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9F" w:rsidRPr="003C6EE8" w:rsidRDefault="00C8519F" w:rsidP="00742A9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  <w:r w:rsidRPr="003C6EE8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Образец примерной структуры рецензии на ФОС</w:t>
      </w:r>
    </w:p>
    <w:p w:rsidR="00742A95" w:rsidRPr="00742A95" w:rsidRDefault="00742A95" w:rsidP="00742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519F" w:rsidRPr="00742A95" w:rsidRDefault="00C8519F" w:rsidP="00742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A95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C8519F" w:rsidRPr="00742A95" w:rsidRDefault="00C8519F" w:rsidP="00742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A95">
        <w:rPr>
          <w:rFonts w:ascii="Times New Roman" w:hAnsi="Times New Roman" w:cs="Times New Roman"/>
          <w:b/>
          <w:sz w:val="24"/>
          <w:szCs w:val="24"/>
        </w:rPr>
        <w:t>на фонд оценочных средств учебной дисциплины «</w:t>
      </w:r>
      <w:r w:rsidRPr="00742A95">
        <w:rPr>
          <w:rFonts w:ascii="Times New Roman" w:hAnsi="Times New Roman" w:cs="Times New Roman"/>
          <w:b/>
          <w:sz w:val="24"/>
          <w:szCs w:val="24"/>
          <w:highlight w:val="yellow"/>
        </w:rPr>
        <w:t>Наименование</w:t>
      </w:r>
      <w:r w:rsidRPr="00742A95">
        <w:rPr>
          <w:rFonts w:ascii="Times New Roman" w:hAnsi="Times New Roman" w:cs="Times New Roman"/>
          <w:b/>
          <w:sz w:val="24"/>
          <w:szCs w:val="24"/>
        </w:rPr>
        <w:t>»</w:t>
      </w:r>
    </w:p>
    <w:p w:rsidR="00C8519F" w:rsidRPr="00742A95" w:rsidRDefault="00C8519F" w:rsidP="00742A9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42A9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742A95">
        <w:rPr>
          <w:rFonts w:ascii="Times New Roman" w:hAnsi="Times New Roman" w:cs="Times New Roman"/>
          <w:b/>
          <w:color w:val="C00000"/>
          <w:sz w:val="24"/>
          <w:szCs w:val="24"/>
        </w:rPr>
        <w:t>государственной (итоговой) аттестации</w:t>
      </w:r>
      <w:r w:rsidR="00742A95" w:rsidRPr="00742A9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/практики</w:t>
      </w:r>
    </w:p>
    <w:p w:rsidR="00C8519F" w:rsidRPr="00742A95" w:rsidRDefault="00742A95" w:rsidP="00742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A95">
        <w:rPr>
          <w:rFonts w:ascii="Times New Roman" w:hAnsi="Times New Roman" w:cs="Times New Roman"/>
          <w:b/>
          <w:sz w:val="24"/>
          <w:szCs w:val="24"/>
        </w:rPr>
        <w:t>по</w:t>
      </w:r>
      <w:r w:rsidR="00C8519F" w:rsidRPr="00742A95"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 w:rsidRPr="00742A95">
        <w:rPr>
          <w:rFonts w:ascii="Times New Roman" w:hAnsi="Times New Roman" w:cs="Times New Roman"/>
          <w:b/>
          <w:sz w:val="24"/>
          <w:szCs w:val="24"/>
        </w:rPr>
        <w:t>ю</w:t>
      </w:r>
      <w:r w:rsidR="00C8519F" w:rsidRPr="00742A95">
        <w:rPr>
          <w:rFonts w:ascii="Times New Roman" w:hAnsi="Times New Roman" w:cs="Times New Roman"/>
          <w:b/>
          <w:sz w:val="24"/>
          <w:szCs w:val="24"/>
        </w:rPr>
        <w:t xml:space="preserve"> подготовки (специальности) «</w:t>
      </w:r>
      <w:r w:rsidR="00C8519F" w:rsidRPr="00742A95">
        <w:rPr>
          <w:rFonts w:ascii="Times New Roman" w:hAnsi="Times New Roman" w:cs="Times New Roman"/>
          <w:b/>
          <w:sz w:val="24"/>
          <w:szCs w:val="24"/>
          <w:highlight w:val="yellow"/>
        </w:rPr>
        <w:t>Наименование</w:t>
      </w:r>
      <w:r w:rsidR="00C8519F" w:rsidRPr="00742A95">
        <w:rPr>
          <w:rFonts w:ascii="Times New Roman" w:hAnsi="Times New Roman" w:cs="Times New Roman"/>
          <w:b/>
          <w:sz w:val="24"/>
          <w:szCs w:val="24"/>
        </w:rPr>
        <w:t>»</w:t>
      </w:r>
    </w:p>
    <w:p w:rsidR="00C8519F" w:rsidRPr="00742A95" w:rsidRDefault="00C8519F" w:rsidP="00742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A95">
        <w:rPr>
          <w:rFonts w:ascii="Times New Roman" w:hAnsi="Times New Roman" w:cs="Times New Roman"/>
          <w:b/>
          <w:sz w:val="24"/>
          <w:szCs w:val="24"/>
        </w:rPr>
        <w:t>(очной / заочной формы обучения),</w:t>
      </w:r>
    </w:p>
    <w:p w:rsidR="00C8519F" w:rsidRPr="00742A95" w:rsidRDefault="00C8519F" w:rsidP="00742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A95" w:rsidRPr="00742A95" w:rsidRDefault="00C8519F" w:rsidP="00742A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</w:rPr>
      </w:pPr>
      <w:r w:rsidRPr="00742A95">
        <w:t>Фонд оценочных средств учебной дисциплины (модуля) «</w:t>
      </w:r>
      <w:r w:rsidRPr="00742A95">
        <w:rPr>
          <w:highlight w:val="yellow"/>
        </w:rPr>
        <w:t>Наименование»</w:t>
      </w:r>
      <w:r w:rsidRPr="00742A95">
        <w:t xml:space="preserve"> </w:t>
      </w:r>
      <w:r w:rsidR="00742A95" w:rsidRPr="00742A95">
        <w:t>по</w:t>
      </w:r>
      <w:r w:rsidRPr="00742A95">
        <w:t xml:space="preserve"> направлен</w:t>
      </w:r>
      <w:r w:rsidR="00742A95" w:rsidRPr="00742A95">
        <w:t>ию</w:t>
      </w:r>
      <w:r w:rsidRPr="00742A95">
        <w:t xml:space="preserve"> подготовки (специальности) «</w:t>
      </w:r>
      <w:r w:rsidRPr="00742A95">
        <w:rPr>
          <w:highlight w:val="yellow"/>
        </w:rPr>
        <w:t>Наименование</w:t>
      </w:r>
      <w:r w:rsidRPr="00742A95">
        <w:t>» (</w:t>
      </w:r>
      <w:r w:rsidRPr="00742A95">
        <w:rPr>
          <w:highlight w:val="yellow"/>
        </w:rPr>
        <w:t>очной / очно-заочной (вечерней) / заочной формы обучения)</w:t>
      </w:r>
      <w:r w:rsidRPr="00742A95">
        <w:t xml:space="preserve"> содержит</w:t>
      </w:r>
      <w:r w:rsidR="00742A95">
        <w:rPr>
          <w:b/>
          <w:color w:val="373737"/>
        </w:rPr>
        <w:t>:</w:t>
      </w:r>
    </w:p>
    <w:p w:rsidR="00742A95" w:rsidRPr="00742A95" w:rsidRDefault="00742A95" w:rsidP="00742A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373737"/>
        </w:rPr>
      </w:pPr>
      <w:r w:rsidRPr="00742A95">
        <w:rPr>
          <w:b/>
          <w:color w:val="373737"/>
        </w:rPr>
        <w:t>перечень компетенций</w:t>
      </w:r>
      <w:r w:rsidRPr="00742A95">
        <w:rPr>
          <w:color w:val="373737"/>
        </w:rPr>
        <w:t xml:space="preserve"> с указанием этапов их формирования в процессе освоения образовательной программы;</w:t>
      </w:r>
    </w:p>
    <w:p w:rsidR="00742A95" w:rsidRPr="00742A95" w:rsidRDefault="00742A95" w:rsidP="00742A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373737"/>
        </w:rPr>
      </w:pPr>
      <w:r w:rsidRPr="00742A95">
        <w:rPr>
          <w:b/>
          <w:color w:val="373737"/>
        </w:rPr>
        <w:t>описание показателей и критериев</w:t>
      </w:r>
      <w:r w:rsidRPr="00742A95">
        <w:rPr>
          <w:color w:val="373737"/>
        </w:rPr>
        <w:t xml:space="preserve"> оценивания компетенций на различных этапах их формирования, описание шкал оценивания;</w:t>
      </w:r>
    </w:p>
    <w:p w:rsidR="00742A95" w:rsidRPr="00742A95" w:rsidRDefault="00742A95" w:rsidP="00742A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373737"/>
        </w:rPr>
      </w:pPr>
      <w:r w:rsidRPr="00742A95">
        <w:rPr>
          <w:b/>
          <w:color w:val="373737"/>
        </w:rPr>
        <w:t>типовые контрольные задания или иные материалы,</w:t>
      </w:r>
      <w:r w:rsidRPr="00742A95">
        <w:rPr>
          <w:color w:val="373737"/>
        </w:rPr>
        <w:t xml:space="preserve">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742A95" w:rsidRPr="00742A95" w:rsidRDefault="00742A95" w:rsidP="00742A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373737"/>
        </w:rPr>
      </w:pPr>
      <w:r w:rsidRPr="00742A95">
        <w:rPr>
          <w:b/>
          <w:color w:val="373737"/>
        </w:rPr>
        <w:t>методические материалы,</w:t>
      </w:r>
      <w:r w:rsidRPr="00742A95">
        <w:rPr>
          <w:color w:val="373737"/>
        </w:rPr>
        <w:t xml:space="preserve">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>Содержание фонда оценочных средств учебной дисциплины (модуля) «</w:t>
      </w:r>
      <w:r w:rsidRPr="00742A95">
        <w:rPr>
          <w:rFonts w:ascii="Times New Roman" w:hAnsi="Times New Roman" w:cs="Times New Roman"/>
          <w:sz w:val="24"/>
          <w:szCs w:val="24"/>
          <w:highlight w:val="yellow"/>
        </w:rPr>
        <w:t>Наименование</w:t>
      </w:r>
      <w:r w:rsidRPr="00742A95">
        <w:rPr>
          <w:rFonts w:ascii="Times New Roman" w:hAnsi="Times New Roman" w:cs="Times New Roman"/>
          <w:sz w:val="24"/>
          <w:szCs w:val="24"/>
        </w:rPr>
        <w:t>» соответствует ФГОС ВО по направлению подготовки (специальности) «</w:t>
      </w:r>
      <w:r w:rsidRPr="00742A95">
        <w:rPr>
          <w:rFonts w:ascii="Times New Roman" w:hAnsi="Times New Roman" w:cs="Times New Roman"/>
          <w:sz w:val="24"/>
          <w:szCs w:val="24"/>
          <w:highlight w:val="yellow"/>
        </w:rPr>
        <w:t>Наименование</w:t>
      </w:r>
      <w:r w:rsidRPr="00742A95">
        <w:rPr>
          <w:rFonts w:ascii="Times New Roman" w:hAnsi="Times New Roman" w:cs="Times New Roman"/>
          <w:sz w:val="24"/>
          <w:szCs w:val="24"/>
        </w:rPr>
        <w:t>», утвержденному (</w:t>
      </w:r>
      <w:r w:rsidRPr="00742A95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>кем, когда</w:t>
      </w:r>
      <w:r w:rsidRPr="00742A95">
        <w:rPr>
          <w:rFonts w:ascii="Times New Roman" w:hAnsi="Times New Roman" w:cs="Times New Roman"/>
          <w:sz w:val="24"/>
          <w:szCs w:val="24"/>
        </w:rPr>
        <w:t xml:space="preserve">), ООП ВПО, действующей примерной (типовой) программе по дисциплине (модулю) </w:t>
      </w:r>
      <w:r w:rsidRPr="00742A95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742A95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 xml:space="preserve">указать </w:t>
      </w:r>
      <w:r w:rsidR="00742A95" w:rsidRPr="00742A95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 xml:space="preserve">при наличии </w:t>
      </w:r>
      <w:r w:rsidRPr="00742A95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>название программы, кем и когда утверждена</w:t>
      </w:r>
      <w:r w:rsidRPr="00742A95">
        <w:rPr>
          <w:rFonts w:ascii="Times New Roman" w:hAnsi="Times New Roman" w:cs="Times New Roman"/>
          <w:sz w:val="24"/>
          <w:szCs w:val="24"/>
        </w:rPr>
        <w:t xml:space="preserve">), учебному плану направления подготовки (специальности) </w:t>
      </w:r>
      <w:r w:rsidRPr="00742A95">
        <w:rPr>
          <w:rFonts w:ascii="Times New Roman" w:hAnsi="Times New Roman" w:cs="Times New Roman"/>
          <w:sz w:val="24"/>
          <w:szCs w:val="24"/>
          <w:highlight w:val="yellow"/>
        </w:rPr>
        <w:t>«Наименование</w:t>
      </w:r>
      <w:r w:rsidRPr="00742A9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42A9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Дается оценка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2A95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742A95">
        <w:rPr>
          <w:rFonts w:ascii="Times New Roman" w:hAnsi="Times New Roman" w:cs="Times New Roman"/>
          <w:sz w:val="24"/>
          <w:szCs w:val="24"/>
        </w:rPr>
        <w:t xml:space="preserve"> контрольных измерительных материалов;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- объективности процедур и методов оценки;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- соответствия содержания материалов уровню обучения;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- сформулированным критериям оценки;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42A9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Указывается наличие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2A95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742A95">
        <w:rPr>
          <w:rFonts w:ascii="Times New Roman" w:hAnsi="Times New Roman" w:cs="Times New Roman"/>
          <w:sz w:val="24"/>
          <w:szCs w:val="24"/>
        </w:rPr>
        <w:t xml:space="preserve"> (междисциплинарного характера, связи теории с практикой);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>- проблемно-</w:t>
      </w:r>
      <w:proofErr w:type="spellStart"/>
      <w:r w:rsidRPr="00742A9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42A95">
        <w:rPr>
          <w:rFonts w:ascii="Times New Roman" w:hAnsi="Times New Roman" w:cs="Times New Roman"/>
          <w:sz w:val="24"/>
          <w:szCs w:val="24"/>
        </w:rPr>
        <w:t xml:space="preserve"> характера;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- связи критериев оценки с планируемыми результатами.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Указывается, является ли фонд оценочных средств полным и адекватным отображением требований ФГОС ВПО и ООП ВПО, обеспечивает ли решение оценочной задачи соответствия общекультурных и профессиональных   компетенций выпускника этим требованиям.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Оценивается уровень приближенности фонда оценочных средств к условиям будущей профессиональной деятельности обучающихся.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42A9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Замечания: (при наличии). </w:t>
      </w: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42A9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Предложения: (при наличии). </w:t>
      </w:r>
    </w:p>
    <w:p w:rsidR="00742A95" w:rsidRPr="00742A95" w:rsidRDefault="00742A95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F" w:rsidRPr="00742A95" w:rsidRDefault="00C8519F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Заключение: Рецензентом формулируется вывод о целесообразности (нецелесообразности) утверждения в качестве ФОС учебной дисциплины (модуля) / </w:t>
      </w:r>
      <w:r w:rsidRPr="00742A95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(итоговой) аттестации в представленном виде, либо после устранения указанных рецензентом недостатков. </w:t>
      </w:r>
    </w:p>
    <w:p w:rsidR="00742A95" w:rsidRPr="00742A95" w:rsidRDefault="00742A95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95" w:rsidRPr="00742A95" w:rsidRDefault="00742A95" w:rsidP="00742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F" w:rsidRPr="00742A95" w:rsidRDefault="00C8519F" w:rsidP="00742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C8519F" w:rsidRPr="00742A95" w:rsidRDefault="00C8519F" w:rsidP="00742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Должность, ученая степень, </w:t>
      </w:r>
    </w:p>
    <w:p w:rsidR="00D950F5" w:rsidRPr="00742A95" w:rsidRDefault="00C8519F" w:rsidP="00742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A95">
        <w:rPr>
          <w:rFonts w:ascii="Times New Roman" w:hAnsi="Times New Roman" w:cs="Times New Roman"/>
          <w:sz w:val="24"/>
          <w:szCs w:val="24"/>
        </w:rPr>
        <w:t xml:space="preserve">ученое звание рецензента _________________________________ И.О. </w:t>
      </w:r>
      <w:proofErr w:type="gramStart"/>
      <w:r w:rsidRPr="00742A95">
        <w:rPr>
          <w:rFonts w:ascii="Times New Roman" w:hAnsi="Times New Roman" w:cs="Times New Roman"/>
          <w:sz w:val="24"/>
          <w:szCs w:val="24"/>
        </w:rPr>
        <w:t>Фамилия  рецензента</w:t>
      </w:r>
      <w:proofErr w:type="gramEnd"/>
    </w:p>
    <w:sectPr w:rsidR="00D950F5" w:rsidRPr="0074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07C5E"/>
    <w:multiLevelType w:val="hybridMultilevel"/>
    <w:tmpl w:val="F394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9F"/>
    <w:rsid w:val="003C6EE8"/>
    <w:rsid w:val="00742A95"/>
    <w:rsid w:val="00C8519F"/>
    <w:rsid w:val="00D00D2E"/>
    <w:rsid w:val="00D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52212-C3CA-4615-AA2D-F6C0A36C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Blacktorne</dc:creator>
  <cp:keywords/>
  <dc:description/>
  <cp:lastModifiedBy>Cat Blacktorne</cp:lastModifiedBy>
  <cp:revision>2</cp:revision>
  <dcterms:created xsi:type="dcterms:W3CDTF">2015-02-06T15:59:00Z</dcterms:created>
  <dcterms:modified xsi:type="dcterms:W3CDTF">2015-02-15T02:56:00Z</dcterms:modified>
</cp:coreProperties>
</file>