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2A3" w:rsidRDefault="008902A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902A3" w:rsidRDefault="008902A3">
      <w:pPr>
        <w:pStyle w:val="ConsPlusNormal"/>
        <w:jc w:val="both"/>
        <w:outlineLvl w:val="0"/>
      </w:pPr>
    </w:p>
    <w:p w:rsidR="008902A3" w:rsidRDefault="008902A3">
      <w:pPr>
        <w:pStyle w:val="ConsPlusNormal"/>
        <w:outlineLvl w:val="0"/>
      </w:pPr>
      <w:r>
        <w:t>Зарегистрировано в Минюсте России 30 марта 2015 г. N 36623</w:t>
      </w:r>
    </w:p>
    <w:p w:rsidR="008902A3" w:rsidRDefault="008902A3">
      <w:pPr>
        <w:pStyle w:val="ConsPlusNormal"/>
        <w:pBdr>
          <w:top w:val="single" w:sz="6" w:space="0" w:color="auto"/>
        </w:pBdr>
        <w:spacing w:before="100" w:after="100"/>
        <w:jc w:val="both"/>
        <w:rPr>
          <w:sz w:val="2"/>
          <w:szCs w:val="2"/>
        </w:rPr>
      </w:pPr>
    </w:p>
    <w:p w:rsidR="008902A3" w:rsidRDefault="008902A3">
      <w:pPr>
        <w:pStyle w:val="ConsPlusNormal"/>
        <w:jc w:val="both"/>
      </w:pPr>
    </w:p>
    <w:p w:rsidR="008902A3" w:rsidRDefault="008902A3">
      <w:pPr>
        <w:pStyle w:val="ConsPlusTitle"/>
        <w:jc w:val="center"/>
      </w:pPr>
      <w:r>
        <w:t>МИНИСТЕРСТВО ОБРАЗОВАНИЯ И НАУКИ РОССИЙСКОЙ ФЕДЕРАЦИИ</w:t>
      </w:r>
    </w:p>
    <w:p w:rsidR="008902A3" w:rsidRDefault="008902A3">
      <w:pPr>
        <w:pStyle w:val="ConsPlusTitle"/>
        <w:jc w:val="center"/>
      </w:pPr>
    </w:p>
    <w:p w:rsidR="008902A3" w:rsidRDefault="008902A3">
      <w:pPr>
        <w:pStyle w:val="ConsPlusTitle"/>
        <w:jc w:val="center"/>
      </w:pPr>
      <w:r>
        <w:t>ПРИКАЗ</w:t>
      </w:r>
    </w:p>
    <w:p w:rsidR="008902A3" w:rsidRDefault="008902A3">
      <w:pPr>
        <w:pStyle w:val="ConsPlusTitle"/>
        <w:jc w:val="center"/>
      </w:pPr>
      <w:r>
        <w:t>от 12 марта 2015 г. N 219</w:t>
      </w:r>
    </w:p>
    <w:p w:rsidR="008902A3" w:rsidRDefault="008902A3">
      <w:pPr>
        <w:pStyle w:val="ConsPlusTitle"/>
        <w:jc w:val="center"/>
      </w:pPr>
    </w:p>
    <w:p w:rsidR="008902A3" w:rsidRDefault="008902A3">
      <w:pPr>
        <w:pStyle w:val="ConsPlusTitle"/>
        <w:jc w:val="center"/>
      </w:pPr>
      <w:r>
        <w:t>ОБ УТВЕРЖДЕНИИ</w:t>
      </w:r>
    </w:p>
    <w:p w:rsidR="008902A3" w:rsidRDefault="008902A3">
      <w:pPr>
        <w:pStyle w:val="ConsPlusTitle"/>
        <w:jc w:val="center"/>
      </w:pPr>
      <w:r>
        <w:t>ФЕДЕРАЛЬНОГО ГОСУДАРСТВЕННОГО ОБРАЗОВАТЕЛЬНОГО СТАНДАРТА</w:t>
      </w:r>
    </w:p>
    <w:p w:rsidR="008902A3" w:rsidRDefault="008902A3">
      <w:pPr>
        <w:pStyle w:val="ConsPlusTitle"/>
        <w:jc w:val="center"/>
      </w:pPr>
      <w:r>
        <w:t>ВЫСШЕГО ОБРАЗОВАНИЯ ПО НАПРАВЛЕНИЮ ПОДГОТОВКИ 09.03.02</w:t>
      </w:r>
    </w:p>
    <w:p w:rsidR="008902A3" w:rsidRDefault="008902A3">
      <w:pPr>
        <w:pStyle w:val="ConsPlusTitle"/>
        <w:jc w:val="center"/>
      </w:pPr>
      <w:r>
        <w:t>ИНФОРМАЦИОННЫЕ СИСТЕМЫ И ТЕХНОЛОГИИ (УРОВЕНЬ БАКАЛАВРИАТА)</w:t>
      </w:r>
    </w:p>
    <w:p w:rsidR="008902A3" w:rsidRDefault="008902A3">
      <w:pPr>
        <w:pStyle w:val="ConsPlusNormal"/>
        <w:jc w:val="center"/>
      </w:pPr>
    </w:p>
    <w:p w:rsidR="008902A3" w:rsidRDefault="008902A3">
      <w:pPr>
        <w:pStyle w:val="ConsPlusNormal"/>
        <w:jc w:val="center"/>
      </w:pPr>
      <w:r>
        <w:t>Список изменяющих документов</w:t>
      </w:r>
    </w:p>
    <w:p w:rsidR="008902A3" w:rsidRDefault="008902A3">
      <w:pPr>
        <w:pStyle w:val="ConsPlusNormal"/>
        <w:jc w:val="center"/>
      </w:pPr>
      <w:r>
        <w:t xml:space="preserve">(в ред. </w:t>
      </w:r>
      <w:hyperlink r:id="rId5" w:history="1">
        <w:r>
          <w:rPr>
            <w:color w:val="0000FF"/>
          </w:rPr>
          <w:t>Приказа</w:t>
        </w:r>
      </w:hyperlink>
      <w:r>
        <w:t xml:space="preserve"> </w:t>
      </w:r>
      <w:proofErr w:type="spellStart"/>
      <w:r>
        <w:t>Минобрнауки</w:t>
      </w:r>
      <w:proofErr w:type="spellEnd"/>
      <w:r>
        <w:t xml:space="preserve"> России от 09.09.2015 N 999)</w:t>
      </w:r>
    </w:p>
    <w:p w:rsidR="008902A3" w:rsidRDefault="008902A3">
      <w:pPr>
        <w:pStyle w:val="ConsPlusNormal"/>
        <w:jc w:val="center"/>
      </w:pPr>
    </w:p>
    <w:p w:rsidR="008902A3" w:rsidRDefault="008902A3">
      <w:pPr>
        <w:pStyle w:val="ConsPlusNormal"/>
        <w:ind w:firstLine="540"/>
        <w:jc w:val="both"/>
      </w:pPr>
      <w:r>
        <w:t xml:space="preserve">В соответствии с </w:t>
      </w:r>
      <w:hyperlink r:id="rId6" w:history="1">
        <w:r>
          <w:rPr>
            <w:color w:val="0000FF"/>
          </w:rPr>
          <w:t>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8902A3" w:rsidRDefault="008902A3">
      <w:pPr>
        <w:pStyle w:val="ConsPlusNormal"/>
        <w:ind w:firstLine="540"/>
        <w:jc w:val="both"/>
      </w:pPr>
      <w:r>
        <w:t xml:space="preserve">1. Утвердить прилагаемый федеральный государственный образовательный </w:t>
      </w:r>
      <w:hyperlink w:anchor="P38" w:history="1">
        <w:r>
          <w:rPr>
            <w:color w:val="0000FF"/>
          </w:rPr>
          <w:t>стандарт</w:t>
        </w:r>
      </w:hyperlink>
      <w:r>
        <w:t xml:space="preserve"> высшего образования по направлению подготовки 09.03.02 Информационные системы и технологии (уровень </w:t>
      </w:r>
      <w:proofErr w:type="spellStart"/>
      <w:r>
        <w:t>бакалавриата</w:t>
      </w:r>
      <w:proofErr w:type="spellEnd"/>
      <w:r>
        <w:t>).</w:t>
      </w:r>
    </w:p>
    <w:p w:rsidR="008902A3" w:rsidRDefault="008902A3">
      <w:pPr>
        <w:pStyle w:val="ConsPlusNormal"/>
        <w:ind w:firstLine="540"/>
        <w:jc w:val="both"/>
      </w:pPr>
      <w:r>
        <w:t>2. Признать утратившими силу:</w:t>
      </w:r>
    </w:p>
    <w:p w:rsidR="008902A3" w:rsidRDefault="00AA4F67">
      <w:pPr>
        <w:pStyle w:val="ConsPlusNormal"/>
        <w:ind w:firstLine="540"/>
        <w:jc w:val="both"/>
      </w:pPr>
      <w:hyperlink r:id="rId8" w:history="1">
        <w:r w:rsidR="008902A3">
          <w:rPr>
            <w:color w:val="0000FF"/>
          </w:rPr>
          <w:t>приказ</w:t>
        </w:r>
      </w:hyperlink>
      <w:r w:rsidR="008902A3">
        <w:t xml:space="preserve"> Министерства образования и науки Российской Федерации от 14 января 2010 г. N 25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230400 Информационные системы и технологии (квалификация (степень) "бакалавр")" (зарегистрирован Министерством юстиции Российской Федерации 16 февраля 2010 г., регистрационный N 16442);</w:t>
      </w:r>
    </w:p>
    <w:p w:rsidR="008902A3" w:rsidRDefault="00AA4F67">
      <w:pPr>
        <w:pStyle w:val="ConsPlusNormal"/>
        <w:ind w:firstLine="540"/>
        <w:jc w:val="both"/>
      </w:pPr>
      <w:hyperlink r:id="rId9" w:history="1">
        <w:r w:rsidR="008902A3">
          <w:rPr>
            <w:color w:val="0000FF"/>
          </w:rPr>
          <w:t>пункт 54</w:t>
        </w:r>
      </w:hyperlink>
      <w:r w:rsidR="008902A3">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8902A3" w:rsidRDefault="00AA4F67">
      <w:pPr>
        <w:pStyle w:val="ConsPlusNormal"/>
        <w:ind w:firstLine="540"/>
        <w:jc w:val="both"/>
      </w:pPr>
      <w:hyperlink r:id="rId10" w:history="1">
        <w:r w:rsidR="008902A3">
          <w:rPr>
            <w:color w:val="0000FF"/>
          </w:rPr>
          <w:t>пункт 139</w:t>
        </w:r>
      </w:hyperlink>
      <w:r w:rsidR="008902A3">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8902A3" w:rsidRDefault="008902A3">
      <w:pPr>
        <w:pStyle w:val="ConsPlusNormal"/>
        <w:jc w:val="both"/>
      </w:pPr>
    </w:p>
    <w:p w:rsidR="008902A3" w:rsidRDefault="008902A3">
      <w:pPr>
        <w:pStyle w:val="ConsPlusNormal"/>
        <w:jc w:val="right"/>
      </w:pPr>
      <w:r>
        <w:t>Министр</w:t>
      </w:r>
    </w:p>
    <w:p w:rsidR="008902A3" w:rsidRDefault="008902A3">
      <w:pPr>
        <w:pStyle w:val="ConsPlusNormal"/>
        <w:jc w:val="right"/>
      </w:pPr>
      <w:r>
        <w:t>Д.В.ЛИВАНОВ</w:t>
      </w:r>
    </w:p>
    <w:p w:rsidR="008902A3" w:rsidRDefault="008902A3">
      <w:pPr>
        <w:pStyle w:val="ConsPlusNormal"/>
        <w:jc w:val="both"/>
      </w:pPr>
    </w:p>
    <w:p w:rsidR="008902A3" w:rsidRDefault="008902A3">
      <w:pPr>
        <w:pStyle w:val="ConsPlusNormal"/>
        <w:jc w:val="both"/>
      </w:pPr>
    </w:p>
    <w:p w:rsidR="008902A3" w:rsidRDefault="008902A3">
      <w:pPr>
        <w:pStyle w:val="ConsPlusNormal"/>
        <w:jc w:val="both"/>
      </w:pPr>
    </w:p>
    <w:p w:rsidR="008902A3" w:rsidRDefault="008902A3">
      <w:pPr>
        <w:pStyle w:val="ConsPlusNormal"/>
        <w:jc w:val="both"/>
      </w:pPr>
    </w:p>
    <w:p w:rsidR="008902A3" w:rsidRDefault="008902A3">
      <w:pPr>
        <w:pStyle w:val="ConsPlusNormal"/>
        <w:jc w:val="both"/>
      </w:pPr>
    </w:p>
    <w:p w:rsidR="008902A3" w:rsidRDefault="008902A3">
      <w:pPr>
        <w:pStyle w:val="ConsPlusNormal"/>
        <w:jc w:val="right"/>
        <w:outlineLvl w:val="0"/>
      </w:pPr>
      <w:r>
        <w:t>Приложение</w:t>
      </w:r>
    </w:p>
    <w:p w:rsidR="008902A3" w:rsidRDefault="008902A3">
      <w:pPr>
        <w:pStyle w:val="ConsPlusNormal"/>
        <w:jc w:val="both"/>
      </w:pPr>
    </w:p>
    <w:p w:rsidR="008902A3" w:rsidRDefault="008902A3">
      <w:pPr>
        <w:pStyle w:val="ConsPlusNormal"/>
        <w:jc w:val="right"/>
      </w:pPr>
      <w:r>
        <w:t>Утвержден</w:t>
      </w:r>
    </w:p>
    <w:p w:rsidR="008902A3" w:rsidRDefault="008902A3">
      <w:pPr>
        <w:pStyle w:val="ConsPlusNormal"/>
        <w:jc w:val="right"/>
      </w:pPr>
      <w:r>
        <w:t>приказом Министерства образования</w:t>
      </w:r>
    </w:p>
    <w:p w:rsidR="008902A3" w:rsidRDefault="008902A3">
      <w:pPr>
        <w:pStyle w:val="ConsPlusNormal"/>
        <w:jc w:val="right"/>
      </w:pPr>
      <w:r>
        <w:t>и науки Российской Федерации</w:t>
      </w:r>
    </w:p>
    <w:p w:rsidR="008902A3" w:rsidRDefault="008902A3">
      <w:pPr>
        <w:pStyle w:val="ConsPlusNormal"/>
        <w:jc w:val="right"/>
      </w:pPr>
      <w:r>
        <w:t>от 12 марта 2015 г. N 219</w:t>
      </w:r>
    </w:p>
    <w:p w:rsidR="008902A3" w:rsidRDefault="008902A3">
      <w:pPr>
        <w:pStyle w:val="ConsPlusNormal"/>
        <w:jc w:val="both"/>
      </w:pPr>
    </w:p>
    <w:p w:rsidR="008902A3" w:rsidRDefault="008902A3">
      <w:pPr>
        <w:pStyle w:val="ConsPlusTitle"/>
        <w:jc w:val="center"/>
      </w:pPr>
      <w:bookmarkStart w:id="0" w:name="P38"/>
      <w:bookmarkEnd w:id="0"/>
      <w:r>
        <w:t>ФЕДЕРАЛЬНЫЙ ГОСУДАРСТВЕННЫЙ ОБРАЗОВАТЕЛЬНЫЙ СТАНДАРТ</w:t>
      </w:r>
    </w:p>
    <w:p w:rsidR="008902A3" w:rsidRDefault="008902A3">
      <w:pPr>
        <w:pStyle w:val="ConsPlusTitle"/>
        <w:jc w:val="center"/>
      </w:pPr>
      <w:r>
        <w:t>ВЫСШЕГО ОБРАЗОВАНИЯ</w:t>
      </w:r>
    </w:p>
    <w:p w:rsidR="008902A3" w:rsidRDefault="008902A3">
      <w:pPr>
        <w:pStyle w:val="ConsPlusTitle"/>
        <w:jc w:val="center"/>
      </w:pPr>
    </w:p>
    <w:p w:rsidR="008902A3" w:rsidRDefault="008902A3">
      <w:pPr>
        <w:pStyle w:val="ConsPlusTitle"/>
        <w:jc w:val="center"/>
      </w:pPr>
      <w:r>
        <w:t>УРОВЕНЬ ВЫСШЕГО ОБРАЗОВАНИЯ</w:t>
      </w:r>
    </w:p>
    <w:p w:rsidR="008902A3" w:rsidRDefault="008902A3">
      <w:pPr>
        <w:pStyle w:val="ConsPlusTitle"/>
        <w:jc w:val="center"/>
      </w:pPr>
      <w:r>
        <w:t>БАКАЛАВРИАТ</w:t>
      </w:r>
    </w:p>
    <w:p w:rsidR="008902A3" w:rsidRDefault="008902A3">
      <w:pPr>
        <w:pStyle w:val="ConsPlusTitle"/>
        <w:jc w:val="center"/>
      </w:pPr>
    </w:p>
    <w:p w:rsidR="008902A3" w:rsidRDefault="008902A3">
      <w:pPr>
        <w:pStyle w:val="ConsPlusTitle"/>
        <w:jc w:val="center"/>
      </w:pPr>
      <w:r>
        <w:t>НАПРАВЛЕНИЕ ПОДГОТОВКИ</w:t>
      </w:r>
    </w:p>
    <w:p w:rsidR="008902A3" w:rsidRDefault="008902A3">
      <w:pPr>
        <w:pStyle w:val="ConsPlusTitle"/>
        <w:jc w:val="center"/>
      </w:pPr>
      <w:r>
        <w:t>09.03.02 ИНФОРМАЦИОННЫЕ СИСТЕМЫ И ТЕХНОЛОГИИ</w:t>
      </w:r>
    </w:p>
    <w:p w:rsidR="008902A3" w:rsidRDefault="008902A3">
      <w:pPr>
        <w:pStyle w:val="ConsPlusNormal"/>
        <w:jc w:val="center"/>
      </w:pPr>
    </w:p>
    <w:p w:rsidR="008902A3" w:rsidRDefault="008902A3">
      <w:pPr>
        <w:pStyle w:val="ConsPlusNormal"/>
        <w:jc w:val="center"/>
      </w:pPr>
      <w:r>
        <w:t>Список изменяющих документов</w:t>
      </w:r>
    </w:p>
    <w:p w:rsidR="008902A3" w:rsidRDefault="008902A3">
      <w:pPr>
        <w:pStyle w:val="ConsPlusNormal"/>
        <w:jc w:val="center"/>
      </w:pPr>
      <w:r>
        <w:t xml:space="preserve">(в ред. </w:t>
      </w:r>
      <w:hyperlink r:id="rId11" w:history="1">
        <w:r>
          <w:rPr>
            <w:color w:val="0000FF"/>
          </w:rPr>
          <w:t>Приказа</w:t>
        </w:r>
      </w:hyperlink>
      <w:r>
        <w:t xml:space="preserve"> </w:t>
      </w:r>
      <w:proofErr w:type="spellStart"/>
      <w:r>
        <w:t>Минобрнауки</w:t>
      </w:r>
      <w:proofErr w:type="spellEnd"/>
      <w:r>
        <w:t xml:space="preserve"> России от 09.09.2015 N 999)</w:t>
      </w:r>
    </w:p>
    <w:p w:rsidR="008902A3" w:rsidRDefault="008902A3">
      <w:pPr>
        <w:pStyle w:val="ConsPlusNormal"/>
        <w:jc w:val="both"/>
      </w:pPr>
    </w:p>
    <w:p w:rsidR="008902A3" w:rsidRDefault="008902A3">
      <w:pPr>
        <w:pStyle w:val="ConsPlusNormal"/>
        <w:jc w:val="center"/>
        <w:outlineLvl w:val="1"/>
      </w:pPr>
      <w:r>
        <w:t>I. ОБЛАСТЬ ПРИМЕНЕНИЯ</w:t>
      </w:r>
    </w:p>
    <w:p w:rsidR="008902A3" w:rsidRDefault="008902A3">
      <w:pPr>
        <w:pStyle w:val="ConsPlusNormal"/>
        <w:jc w:val="both"/>
      </w:pPr>
    </w:p>
    <w:p w:rsidR="008902A3" w:rsidRDefault="008902A3">
      <w:pPr>
        <w:pStyle w:val="ConsPlusNormal"/>
        <w:ind w:firstLine="540"/>
        <w:jc w:val="both"/>
      </w:pPr>
      <w: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w:t>
      </w:r>
      <w:proofErr w:type="spellStart"/>
      <w:r>
        <w:t>бакалавриата</w:t>
      </w:r>
      <w:proofErr w:type="spellEnd"/>
      <w:r>
        <w:t xml:space="preserve"> по направлению подготовки 09.03.02 Информационные системы и технологии (далее соответственно - программа </w:t>
      </w:r>
      <w:proofErr w:type="spellStart"/>
      <w:r>
        <w:t>бакалавриата</w:t>
      </w:r>
      <w:proofErr w:type="spellEnd"/>
      <w:r>
        <w:t>, направление подготовки).</w:t>
      </w:r>
    </w:p>
    <w:p w:rsidR="008902A3" w:rsidRDefault="008902A3">
      <w:pPr>
        <w:pStyle w:val="ConsPlusNormal"/>
        <w:jc w:val="both"/>
      </w:pPr>
    </w:p>
    <w:p w:rsidR="008902A3" w:rsidRDefault="008902A3">
      <w:pPr>
        <w:pStyle w:val="ConsPlusNormal"/>
        <w:jc w:val="center"/>
        <w:outlineLvl w:val="1"/>
      </w:pPr>
      <w:r>
        <w:t>II. ИСПОЛЬЗУЕМЫЕ СОКРАЩЕНИЯ</w:t>
      </w:r>
    </w:p>
    <w:p w:rsidR="008902A3" w:rsidRDefault="008902A3">
      <w:pPr>
        <w:pStyle w:val="ConsPlusNormal"/>
        <w:jc w:val="both"/>
      </w:pPr>
    </w:p>
    <w:p w:rsidR="008902A3" w:rsidRDefault="008902A3">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8902A3" w:rsidRDefault="008902A3">
      <w:pPr>
        <w:pStyle w:val="ConsPlusNormal"/>
        <w:ind w:firstLine="540"/>
        <w:jc w:val="both"/>
      </w:pPr>
      <w:r>
        <w:t>ОК - общекультурные компетенции;</w:t>
      </w:r>
    </w:p>
    <w:p w:rsidR="008902A3" w:rsidRDefault="008902A3">
      <w:pPr>
        <w:pStyle w:val="ConsPlusNormal"/>
        <w:ind w:firstLine="540"/>
        <w:jc w:val="both"/>
      </w:pPr>
      <w:r>
        <w:t>ОПК - общепрофессиональные компетенции;</w:t>
      </w:r>
    </w:p>
    <w:p w:rsidR="008902A3" w:rsidRDefault="008902A3">
      <w:pPr>
        <w:pStyle w:val="ConsPlusNormal"/>
        <w:ind w:firstLine="540"/>
        <w:jc w:val="both"/>
      </w:pPr>
      <w:r>
        <w:t>ПК - профессиональные компетенции;</w:t>
      </w:r>
    </w:p>
    <w:p w:rsidR="008902A3" w:rsidRDefault="008902A3">
      <w:pPr>
        <w:pStyle w:val="ConsPlusNormal"/>
        <w:ind w:firstLine="540"/>
        <w:jc w:val="both"/>
      </w:pPr>
      <w:r>
        <w:t>ФГОС ВО - федеральный государственный образовательный стандарт высшего образования;</w:t>
      </w:r>
    </w:p>
    <w:p w:rsidR="008902A3" w:rsidRDefault="008902A3">
      <w:pPr>
        <w:pStyle w:val="ConsPlusNormal"/>
        <w:ind w:firstLine="540"/>
        <w:jc w:val="both"/>
      </w:pPr>
      <w:r>
        <w:t>сетевая форма - сетевая форма реализации образовательных программ.</w:t>
      </w:r>
    </w:p>
    <w:p w:rsidR="008902A3" w:rsidRDefault="008902A3">
      <w:pPr>
        <w:pStyle w:val="ConsPlusNormal"/>
        <w:jc w:val="both"/>
      </w:pPr>
    </w:p>
    <w:p w:rsidR="008902A3" w:rsidRDefault="008902A3">
      <w:pPr>
        <w:pStyle w:val="ConsPlusNormal"/>
        <w:jc w:val="center"/>
        <w:outlineLvl w:val="1"/>
      </w:pPr>
      <w:r>
        <w:t>III. ХАРАКТЕРИСТИКА НАПРАВЛЕНИЯ ПОДГОТОВКИ</w:t>
      </w:r>
    </w:p>
    <w:p w:rsidR="008902A3" w:rsidRDefault="008902A3">
      <w:pPr>
        <w:pStyle w:val="ConsPlusNormal"/>
        <w:jc w:val="both"/>
      </w:pPr>
    </w:p>
    <w:p w:rsidR="008902A3" w:rsidRDefault="008902A3">
      <w:pPr>
        <w:pStyle w:val="ConsPlusNormal"/>
        <w:ind w:firstLine="540"/>
        <w:jc w:val="both"/>
      </w:pPr>
      <w:r>
        <w:t xml:space="preserve">3.1. Получение образования по программе </w:t>
      </w:r>
      <w:proofErr w:type="spellStart"/>
      <w:r>
        <w:t>бакалавриата</w:t>
      </w:r>
      <w:proofErr w:type="spellEnd"/>
      <w:r>
        <w:t xml:space="preserve"> допускается только в образовательной организации высшего образования (далее - организация).</w:t>
      </w:r>
    </w:p>
    <w:p w:rsidR="008902A3" w:rsidRDefault="008902A3">
      <w:pPr>
        <w:pStyle w:val="ConsPlusNormal"/>
        <w:ind w:firstLine="540"/>
        <w:jc w:val="both"/>
      </w:pPr>
      <w:r>
        <w:t xml:space="preserve">3.2. Обучение по программе </w:t>
      </w:r>
      <w:proofErr w:type="spellStart"/>
      <w:r>
        <w:t>бакалавриата</w:t>
      </w:r>
      <w:proofErr w:type="spellEnd"/>
      <w:r>
        <w:t xml:space="preserve"> в организациях осуществляется в очной, очно-заочной и заочной формах обучения.</w:t>
      </w:r>
    </w:p>
    <w:p w:rsidR="008902A3" w:rsidRDefault="008902A3">
      <w:pPr>
        <w:pStyle w:val="ConsPlusNormal"/>
        <w:jc w:val="both"/>
      </w:pPr>
      <w:r>
        <w:t xml:space="preserve">(в ред. </w:t>
      </w:r>
      <w:hyperlink r:id="rId12" w:history="1">
        <w:r>
          <w:rPr>
            <w:color w:val="0000FF"/>
          </w:rPr>
          <w:t>Приказа</w:t>
        </w:r>
      </w:hyperlink>
      <w:r>
        <w:t xml:space="preserve"> </w:t>
      </w:r>
      <w:proofErr w:type="spellStart"/>
      <w:r>
        <w:t>Минобрнауки</w:t>
      </w:r>
      <w:proofErr w:type="spellEnd"/>
      <w:r>
        <w:t xml:space="preserve"> России от 09.09.2015 N 999)</w:t>
      </w:r>
    </w:p>
    <w:p w:rsidR="008902A3" w:rsidRDefault="008902A3">
      <w:pPr>
        <w:pStyle w:val="ConsPlusNormal"/>
        <w:ind w:firstLine="540"/>
        <w:jc w:val="both"/>
      </w:pPr>
      <w:r>
        <w:t xml:space="preserve">Объем программы </w:t>
      </w:r>
      <w:proofErr w:type="spellStart"/>
      <w:r>
        <w:t>бакалавриата</w:t>
      </w:r>
      <w:proofErr w:type="spellEnd"/>
      <w:r>
        <w:t xml:space="preserve"> составляет 240 зачетных единиц (далее - </w:t>
      </w:r>
      <w:proofErr w:type="spellStart"/>
      <w:r>
        <w:t>з.е</w:t>
      </w:r>
      <w:proofErr w:type="spellEnd"/>
      <w:r>
        <w:t xml:space="preserve">.) вне зависимости от формы обучения, применяемых образовательных технологий, реализации программы </w:t>
      </w:r>
      <w:proofErr w:type="spellStart"/>
      <w:r>
        <w:t>бакалавриата</w:t>
      </w:r>
      <w:proofErr w:type="spellEnd"/>
      <w:r>
        <w:t xml:space="preserve"> с использованием сетевой формы, реализации программы </w:t>
      </w:r>
      <w:proofErr w:type="spellStart"/>
      <w:r>
        <w:t>бакалавриата</w:t>
      </w:r>
      <w:proofErr w:type="spellEnd"/>
      <w:r>
        <w:t xml:space="preserve"> по индивидуальному учебному плану, в том числе ускоренному обучению.</w:t>
      </w:r>
    </w:p>
    <w:p w:rsidR="008902A3" w:rsidRDefault="008902A3">
      <w:pPr>
        <w:pStyle w:val="ConsPlusNormal"/>
        <w:ind w:firstLine="540"/>
        <w:jc w:val="both"/>
      </w:pPr>
      <w:r>
        <w:t xml:space="preserve">3.3. Срок получения образования по программе </w:t>
      </w:r>
      <w:proofErr w:type="spellStart"/>
      <w:r>
        <w:t>бакалавриата</w:t>
      </w:r>
      <w:proofErr w:type="spellEnd"/>
      <w:r>
        <w:t>:</w:t>
      </w:r>
    </w:p>
    <w:p w:rsidR="008902A3" w:rsidRDefault="008902A3">
      <w:pPr>
        <w:pStyle w:val="ConsPlusNormal"/>
        <w:ind w:firstLine="540"/>
        <w:jc w:val="both"/>
      </w:pPr>
      <w:r>
        <w:t xml:space="preserve">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w:t>
      </w:r>
      <w:proofErr w:type="spellStart"/>
      <w:r>
        <w:t>бакалавриата</w:t>
      </w:r>
      <w:proofErr w:type="spellEnd"/>
      <w:r>
        <w:t xml:space="preserve"> в очной форме обучения, </w:t>
      </w:r>
      <w:r>
        <w:lastRenderedPageBreak/>
        <w:t xml:space="preserve">реализуемый за один учебный год, составляет 60 </w:t>
      </w:r>
      <w:proofErr w:type="spellStart"/>
      <w:r>
        <w:t>з.е</w:t>
      </w:r>
      <w:proofErr w:type="spellEnd"/>
      <w:r>
        <w:t>.;</w:t>
      </w:r>
    </w:p>
    <w:p w:rsidR="008902A3" w:rsidRDefault="008902A3">
      <w:pPr>
        <w:pStyle w:val="ConsPlusNormal"/>
        <w:ind w:firstLine="540"/>
        <w:jc w:val="both"/>
      </w:pPr>
      <w:r>
        <w:t xml:space="preserve">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усмотрению организации), по сравнению со сроком получения образования по очной форме обучения. Объем программы </w:t>
      </w:r>
      <w:proofErr w:type="spellStart"/>
      <w:r>
        <w:t>бакалавриата</w:t>
      </w:r>
      <w:proofErr w:type="spellEnd"/>
      <w:r>
        <w:t xml:space="preserve"> в очно-заочной или заочной формах обучения, реализуемый за один учебный год, определяется организацией самостоятельно;</w:t>
      </w:r>
    </w:p>
    <w:p w:rsidR="008902A3" w:rsidRDefault="008902A3">
      <w:pPr>
        <w:pStyle w:val="ConsPlusNormal"/>
        <w:jc w:val="both"/>
      </w:pPr>
      <w:r>
        <w:t xml:space="preserve">(в ред. </w:t>
      </w:r>
      <w:hyperlink r:id="rId13" w:history="1">
        <w:r>
          <w:rPr>
            <w:color w:val="0000FF"/>
          </w:rPr>
          <w:t>Приказа</w:t>
        </w:r>
      </w:hyperlink>
      <w:r>
        <w:t xml:space="preserve"> </w:t>
      </w:r>
      <w:proofErr w:type="spellStart"/>
      <w:r>
        <w:t>Минобрнауки</w:t>
      </w:r>
      <w:proofErr w:type="spellEnd"/>
      <w:r>
        <w:t xml:space="preserve"> России от 09.09.2015 N 999)</w:t>
      </w:r>
    </w:p>
    <w:p w:rsidR="008902A3" w:rsidRDefault="008902A3">
      <w:pPr>
        <w:pStyle w:val="ConsPlusNormal"/>
        <w:ind w:firstLine="540"/>
        <w:jc w:val="both"/>
      </w:pPr>
      <w:r>
        <w:t xml:space="preserve">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w:t>
      </w:r>
      <w:proofErr w:type="spellStart"/>
      <w:r>
        <w:t>бакалавриата</w:t>
      </w:r>
      <w:proofErr w:type="spellEnd"/>
      <w:r>
        <w:t xml:space="preserve"> за один учебный год при обучении по индивидуальному плану вне зависимости от формы обучения не может составлять более 75 </w:t>
      </w:r>
      <w:proofErr w:type="spellStart"/>
      <w:r>
        <w:t>з.е</w:t>
      </w:r>
      <w:proofErr w:type="spellEnd"/>
      <w:r>
        <w:t>.</w:t>
      </w:r>
    </w:p>
    <w:p w:rsidR="008902A3" w:rsidRDefault="008902A3">
      <w:pPr>
        <w:pStyle w:val="ConsPlusNormal"/>
        <w:ind w:firstLine="540"/>
        <w:jc w:val="both"/>
      </w:pPr>
      <w:r>
        <w:t xml:space="preserve">Конкретный срок получения образования и объем программы </w:t>
      </w:r>
      <w:proofErr w:type="spellStart"/>
      <w:r>
        <w:t>бакалавриата</w:t>
      </w:r>
      <w:proofErr w:type="spellEnd"/>
      <w:r>
        <w:t>,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8902A3" w:rsidRDefault="008902A3">
      <w:pPr>
        <w:pStyle w:val="ConsPlusNormal"/>
        <w:jc w:val="both"/>
      </w:pPr>
      <w:r>
        <w:t xml:space="preserve">(в ред. </w:t>
      </w:r>
      <w:hyperlink r:id="rId14" w:history="1">
        <w:r>
          <w:rPr>
            <w:color w:val="0000FF"/>
          </w:rPr>
          <w:t>Приказа</w:t>
        </w:r>
      </w:hyperlink>
      <w:r>
        <w:t xml:space="preserve"> </w:t>
      </w:r>
      <w:proofErr w:type="spellStart"/>
      <w:r>
        <w:t>Минобрнауки</w:t>
      </w:r>
      <w:proofErr w:type="spellEnd"/>
      <w:r>
        <w:t xml:space="preserve"> России от 09.09.2015 N 999)</w:t>
      </w:r>
    </w:p>
    <w:p w:rsidR="008902A3" w:rsidRDefault="008902A3">
      <w:pPr>
        <w:pStyle w:val="ConsPlusNormal"/>
        <w:ind w:firstLine="540"/>
        <w:jc w:val="both"/>
      </w:pPr>
      <w:r>
        <w:t xml:space="preserve">3.4. При реализации программы </w:t>
      </w:r>
      <w:proofErr w:type="spellStart"/>
      <w:r>
        <w:t>бакалавриата</w:t>
      </w:r>
      <w:proofErr w:type="spellEnd"/>
      <w:r>
        <w:t xml:space="preserve"> организация вправе применять электронное обучение и дистанционные образовательные технологии.</w:t>
      </w:r>
    </w:p>
    <w:p w:rsidR="008902A3" w:rsidRDefault="008902A3">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8902A3" w:rsidRDefault="008902A3">
      <w:pPr>
        <w:pStyle w:val="ConsPlusNormal"/>
        <w:ind w:firstLine="540"/>
        <w:jc w:val="both"/>
      </w:pPr>
      <w:r>
        <w:t xml:space="preserve">3.5. Реализация программы </w:t>
      </w:r>
      <w:proofErr w:type="spellStart"/>
      <w:r>
        <w:t>бакалавриата</w:t>
      </w:r>
      <w:proofErr w:type="spellEnd"/>
      <w:r>
        <w:t xml:space="preserve"> возможна с использованием сетевой формы.</w:t>
      </w:r>
    </w:p>
    <w:p w:rsidR="008902A3" w:rsidRDefault="008902A3">
      <w:pPr>
        <w:pStyle w:val="ConsPlusNormal"/>
        <w:ind w:firstLine="540"/>
        <w:jc w:val="both"/>
      </w:pPr>
      <w:r>
        <w:t xml:space="preserve">3.6. Образовательная деятельность по программе </w:t>
      </w:r>
      <w:proofErr w:type="spellStart"/>
      <w:r>
        <w:t>бакалавриата</w:t>
      </w:r>
      <w:proofErr w:type="spellEnd"/>
      <w:r>
        <w:t xml:space="preserve"> осуществляется на государственном языке Российской Федерации, если иное не определено локальным нормативным актом организации.</w:t>
      </w:r>
    </w:p>
    <w:p w:rsidR="008902A3" w:rsidRDefault="008902A3">
      <w:pPr>
        <w:pStyle w:val="ConsPlusNormal"/>
        <w:jc w:val="both"/>
      </w:pPr>
    </w:p>
    <w:p w:rsidR="008902A3" w:rsidRDefault="008902A3">
      <w:pPr>
        <w:pStyle w:val="ConsPlusNormal"/>
        <w:jc w:val="center"/>
        <w:outlineLvl w:val="1"/>
      </w:pPr>
      <w:r>
        <w:t>IV. ХАРАКТЕРИСТИКА ПРОФЕССИОНАЛЬНОЙ ДЕЯТЕЛЬНОСТИ</w:t>
      </w:r>
    </w:p>
    <w:p w:rsidR="008902A3" w:rsidRDefault="008902A3">
      <w:pPr>
        <w:pStyle w:val="ConsPlusNormal"/>
        <w:jc w:val="center"/>
      </w:pPr>
      <w:r>
        <w:t>ВЫПУСКНИКОВ, ОСВОИВШИХ ПРОГРАММУ БАКАЛАВРИАТА</w:t>
      </w:r>
    </w:p>
    <w:p w:rsidR="008902A3" w:rsidRDefault="008902A3">
      <w:pPr>
        <w:pStyle w:val="ConsPlusNormal"/>
        <w:jc w:val="both"/>
      </w:pPr>
    </w:p>
    <w:p w:rsidR="008902A3" w:rsidRDefault="008902A3">
      <w:pPr>
        <w:pStyle w:val="ConsPlusNormal"/>
        <w:ind w:firstLine="540"/>
        <w:jc w:val="both"/>
      </w:pPr>
      <w:r>
        <w:t xml:space="preserve">4.1. Область профессиональной деятельности выпускников, освоивших программу </w:t>
      </w:r>
      <w:proofErr w:type="spellStart"/>
      <w:r>
        <w:t>бакалавриата</w:t>
      </w:r>
      <w:proofErr w:type="spellEnd"/>
      <w:r>
        <w:t>, включает исследование, разработку, внедрение и сопровождение информационных технологий и систем.</w:t>
      </w:r>
    </w:p>
    <w:p w:rsidR="008902A3" w:rsidRDefault="008902A3">
      <w:pPr>
        <w:pStyle w:val="ConsPlusNormal"/>
        <w:ind w:firstLine="540"/>
        <w:jc w:val="both"/>
      </w:pPr>
      <w:r>
        <w:t xml:space="preserve">4.2. Объектами профессиональной деятельности выпускников, освоивших программы </w:t>
      </w:r>
      <w:proofErr w:type="spellStart"/>
      <w:r>
        <w:t>бакалавриата</w:t>
      </w:r>
      <w:proofErr w:type="spellEnd"/>
      <w:r>
        <w:t xml:space="preserve">, являются информационные процессы, технологии, системы и сети, их инструментальное (программное, техническое, организационное) обеспечение, способы и методы проектирования, отладки, производства и эксплуатации информационных технологий и систем в областях: машиностроение, приборостроение, техника, образование, медицина, административное управление, юриспруденция, бизнес, предпринимательство, коммерция, менеджмент, банковские системы, безопасность информационных систем, управление технологическими процессами, механика, техническая физика, энергетика, ядерная энергетика, силовая электроника, металлургия, строительство, транспорт, железнодорожный транспорт, связь, телекоммуникации, управление </w:t>
      </w:r>
      <w:proofErr w:type="spellStart"/>
      <w:r>
        <w:t>инфокоммуникациями</w:t>
      </w:r>
      <w:proofErr w:type="spellEnd"/>
      <w:r>
        <w:t xml:space="preserve">, почтовая связь, химическая промышленность, сельское хозяйство, текстильная и легкая промышленность, пищевая промышленность, медицинские и биотехнологии, горное дело, обеспечение безопасности подземных предприятий и производств, геология, нефтегазовая отрасль, геодезия и картография, геоинформационные системы, лесной комплекс, химико-лесной комплекс, экология, сфера сервиса, системы массовой информации, дизайн, </w:t>
      </w:r>
      <w:proofErr w:type="spellStart"/>
      <w:r>
        <w:t>медиаиндустрия</w:t>
      </w:r>
      <w:proofErr w:type="spellEnd"/>
      <w:r>
        <w:t>, а также предприятия различного профиля и все виды деятельности в условиях экономики информационного общества.</w:t>
      </w:r>
    </w:p>
    <w:p w:rsidR="008902A3" w:rsidRDefault="008902A3">
      <w:pPr>
        <w:pStyle w:val="ConsPlusNormal"/>
        <w:ind w:firstLine="540"/>
        <w:jc w:val="both"/>
      </w:pPr>
      <w:r>
        <w:t xml:space="preserve">4.3. Виды профессиональной деятельности, к которым готовятся выпускники, освоившие программу </w:t>
      </w:r>
      <w:proofErr w:type="spellStart"/>
      <w:r>
        <w:t>бакалавриата</w:t>
      </w:r>
      <w:proofErr w:type="spellEnd"/>
      <w:r>
        <w:t>:</w:t>
      </w:r>
    </w:p>
    <w:p w:rsidR="008902A3" w:rsidRDefault="008902A3">
      <w:pPr>
        <w:pStyle w:val="ConsPlusNormal"/>
        <w:ind w:firstLine="540"/>
        <w:jc w:val="both"/>
      </w:pPr>
      <w:r>
        <w:t>проектно-конструкторская;</w:t>
      </w:r>
    </w:p>
    <w:p w:rsidR="008902A3" w:rsidRDefault="008902A3">
      <w:pPr>
        <w:pStyle w:val="ConsPlusNormal"/>
        <w:ind w:firstLine="540"/>
        <w:jc w:val="both"/>
      </w:pPr>
      <w:r w:rsidRPr="00AA4F67">
        <w:rPr>
          <w:highlight w:val="yellow"/>
        </w:rPr>
        <w:lastRenderedPageBreak/>
        <w:t>проектно-технологическая;</w:t>
      </w:r>
    </w:p>
    <w:p w:rsidR="008902A3" w:rsidRDefault="008902A3">
      <w:pPr>
        <w:pStyle w:val="ConsPlusNormal"/>
        <w:ind w:firstLine="540"/>
        <w:jc w:val="both"/>
      </w:pPr>
      <w:r w:rsidRPr="00AA4F67">
        <w:rPr>
          <w:highlight w:val="yellow"/>
        </w:rPr>
        <w:t>производственно-технологическая;</w:t>
      </w:r>
    </w:p>
    <w:p w:rsidR="008902A3" w:rsidRDefault="008902A3">
      <w:pPr>
        <w:pStyle w:val="ConsPlusNormal"/>
        <w:ind w:firstLine="540"/>
        <w:jc w:val="both"/>
      </w:pPr>
      <w:r>
        <w:t>организационно-управленческая;</w:t>
      </w:r>
    </w:p>
    <w:p w:rsidR="008902A3" w:rsidRDefault="008902A3">
      <w:pPr>
        <w:pStyle w:val="ConsPlusNormal"/>
        <w:ind w:firstLine="540"/>
        <w:jc w:val="both"/>
      </w:pPr>
      <w:r w:rsidRPr="00AA4F67">
        <w:rPr>
          <w:highlight w:val="yellow"/>
        </w:rPr>
        <w:t>научно-исследовательская;</w:t>
      </w:r>
    </w:p>
    <w:p w:rsidR="008902A3" w:rsidRDefault="008902A3">
      <w:pPr>
        <w:pStyle w:val="ConsPlusNormal"/>
        <w:ind w:firstLine="540"/>
        <w:jc w:val="both"/>
      </w:pPr>
      <w:r>
        <w:t>инновационная;</w:t>
      </w:r>
    </w:p>
    <w:p w:rsidR="008902A3" w:rsidRDefault="008902A3">
      <w:pPr>
        <w:pStyle w:val="ConsPlusNormal"/>
        <w:ind w:firstLine="540"/>
        <w:jc w:val="both"/>
      </w:pPr>
      <w:r w:rsidRPr="00AA4F67">
        <w:rPr>
          <w:highlight w:val="yellow"/>
        </w:rPr>
        <w:t>монтажно-наладочная;</w:t>
      </w:r>
    </w:p>
    <w:p w:rsidR="008902A3" w:rsidRDefault="008902A3">
      <w:pPr>
        <w:pStyle w:val="ConsPlusNormal"/>
        <w:ind w:firstLine="540"/>
        <w:jc w:val="both"/>
      </w:pPr>
      <w:proofErr w:type="spellStart"/>
      <w:r>
        <w:t>сервисно</w:t>
      </w:r>
      <w:proofErr w:type="spellEnd"/>
      <w:r>
        <w:t>-эксплуатационная.</w:t>
      </w:r>
    </w:p>
    <w:p w:rsidR="008902A3" w:rsidRDefault="008902A3">
      <w:pPr>
        <w:pStyle w:val="ConsPlusNormal"/>
        <w:ind w:firstLine="540"/>
        <w:jc w:val="both"/>
      </w:pPr>
      <w:r>
        <w:t xml:space="preserve">При разработке и реализации программы </w:t>
      </w:r>
      <w:proofErr w:type="spellStart"/>
      <w:r>
        <w:t>бакалавриата</w:t>
      </w:r>
      <w:proofErr w:type="spellEnd"/>
      <w:r>
        <w:t xml:space="preserve">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8902A3" w:rsidRDefault="008902A3">
      <w:pPr>
        <w:pStyle w:val="ConsPlusNormal"/>
        <w:ind w:firstLine="540"/>
        <w:jc w:val="both"/>
      </w:pPr>
      <w:r>
        <w:t xml:space="preserve">Программа </w:t>
      </w:r>
      <w:proofErr w:type="spellStart"/>
      <w:r>
        <w:t>бакалавриата</w:t>
      </w:r>
      <w:proofErr w:type="spellEnd"/>
      <w:r>
        <w:t xml:space="preserve"> формируется организацией в зависимости от видов учебной деятельности и требований к результатам освоения образовательной программы:</w:t>
      </w:r>
    </w:p>
    <w:p w:rsidR="008902A3" w:rsidRDefault="008902A3">
      <w:pPr>
        <w:pStyle w:val="ConsPlusNormal"/>
        <w:ind w:firstLine="540"/>
        <w:jc w:val="both"/>
      </w:pPr>
      <w:r w:rsidRPr="00AA4F67">
        <w:rPr>
          <w:highlight w:val="yellow"/>
        </w:rPr>
        <w:t xml:space="preserve">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w:t>
      </w:r>
      <w:proofErr w:type="spellStart"/>
      <w:r w:rsidRPr="00AA4F67">
        <w:rPr>
          <w:highlight w:val="yellow"/>
        </w:rPr>
        <w:t>бакалавриата</w:t>
      </w:r>
      <w:proofErr w:type="spellEnd"/>
      <w:r w:rsidRPr="00AA4F67">
        <w:rPr>
          <w:highlight w:val="yellow"/>
        </w:rPr>
        <w:t>);</w:t>
      </w:r>
    </w:p>
    <w:p w:rsidR="008902A3" w:rsidRDefault="008902A3">
      <w:pPr>
        <w:pStyle w:val="ConsPlusNormal"/>
        <w:ind w:firstLine="540"/>
        <w:jc w:val="both"/>
      </w:pPr>
      <w:r>
        <w:t xml:space="preserve">ориентированной на практико-ориентированный, прикладной вид (виды) профессиональной деятельности как основной (основные) (далее - программа прикладного </w:t>
      </w:r>
      <w:proofErr w:type="spellStart"/>
      <w:r>
        <w:t>бакалавриата</w:t>
      </w:r>
      <w:proofErr w:type="spellEnd"/>
      <w:r>
        <w:t>).</w:t>
      </w:r>
    </w:p>
    <w:p w:rsidR="008902A3" w:rsidRDefault="008902A3">
      <w:pPr>
        <w:pStyle w:val="ConsPlusNormal"/>
        <w:ind w:firstLine="540"/>
        <w:jc w:val="both"/>
      </w:pPr>
      <w:r>
        <w:t xml:space="preserve">4.4. Выпускник, освоивший программу </w:t>
      </w:r>
      <w:proofErr w:type="spellStart"/>
      <w:r>
        <w:t>бакалавриата</w:t>
      </w:r>
      <w:proofErr w:type="spellEnd"/>
      <w:r>
        <w:t xml:space="preserve">, в соответствии с видом (видами) профессиональной деятельности, на который (которые) ориентирована программа </w:t>
      </w:r>
      <w:proofErr w:type="spellStart"/>
      <w:r>
        <w:t>бакалавриата</w:t>
      </w:r>
      <w:proofErr w:type="spellEnd"/>
      <w:r>
        <w:t>, должен быть готов решать следующие профессиональные задачи:</w:t>
      </w:r>
    </w:p>
    <w:p w:rsidR="008902A3" w:rsidRDefault="008902A3">
      <w:pPr>
        <w:pStyle w:val="ConsPlusNormal"/>
        <w:ind w:firstLine="540"/>
        <w:jc w:val="both"/>
      </w:pPr>
      <w:r>
        <w:t>проектно-конструкторская деятельность:</w:t>
      </w:r>
    </w:p>
    <w:p w:rsidR="008902A3" w:rsidRDefault="008902A3">
      <w:pPr>
        <w:pStyle w:val="ConsPlusNormal"/>
        <w:ind w:firstLine="540"/>
        <w:jc w:val="both"/>
      </w:pPr>
      <w:proofErr w:type="spellStart"/>
      <w:r>
        <w:t>предпроектное</w:t>
      </w:r>
      <w:proofErr w:type="spellEnd"/>
      <w:r>
        <w:t xml:space="preserve"> обследование (инжиниринг) объекта проектирования, системный анализ предметной области, их взаимосвязей;</w:t>
      </w:r>
    </w:p>
    <w:p w:rsidR="008902A3" w:rsidRDefault="008902A3">
      <w:pPr>
        <w:pStyle w:val="ConsPlusNormal"/>
        <w:ind w:firstLine="540"/>
        <w:jc w:val="both"/>
      </w:pPr>
      <w:r>
        <w:t>техническое проектирование (реинжиниринг);</w:t>
      </w:r>
    </w:p>
    <w:p w:rsidR="008902A3" w:rsidRDefault="008902A3">
      <w:pPr>
        <w:pStyle w:val="ConsPlusNormal"/>
        <w:ind w:firstLine="540"/>
        <w:jc w:val="both"/>
      </w:pPr>
      <w:r>
        <w:t>рабочее проектирование;</w:t>
      </w:r>
    </w:p>
    <w:p w:rsidR="008902A3" w:rsidRDefault="008902A3">
      <w:pPr>
        <w:pStyle w:val="ConsPlusNormal"/>
        <w:ind w:firstLine="540"/>
        <w:jc w:val="both"/>
      </w:pPr>
      <w:r>
        <w:t>выбор исходных данных для проектирования;</w:t>
      </w:r>
    </w:p>
    <w:p w:rsidR="008902A3" w:rsidRDefault="008902A3">
      <w:pPr>
        <w:pStyle w:val="ConsPlusNormal"/>
        <w:ind w:firstLine="540"/>
        <w:jc w:val="both"/>
      </w:pPr>
      <w:r>
        <w:t>моделирование процессов и систем;</w:t>
      </w:r>
    </w:p>
    <w:p w:rsidR="008902A3" w:rsidRDefault="008902A3">
      <w:pPr>
        <w:pStyle w:val="ConsPlusNormal"/>
        <w:ind w:firstLine="540"/>
        <w:jc w:val="both"/>
      </w:pPr>
      <w:r>
        <w:t>расчет обеспечения условий безопасной жизнедеятельности;</w:t>
      </w:r>
    </w:p>
    <w:p w:rsidR="008902A3" w:rsidRDefault="008902A3">
      <w:pPr>
        <w:pStyle w:val="ConsPlusNormal"/>
        <w:ind w:firstLine="540"/>
        <w:jc w:val="both"/>
      </w:pPr>
      <w:r>
        <w:t>расчет экономической эффективности;</w:t>
      </w:r>
    </w:p>
    <w:p w:rsidR="008902A3" w:rsidRDefault="008902A3">
      <w:pPr>
        <w:pStyle w:val="ConsPlusNormal"/>
        <w:ind w:firstLine="540"/>
        <w:jc w:val="both"/>
      </w:pPr>
      <w:r>
        <w:t>разработка, согласование и выпуск всех видов проектной документации;</w:t>
      </w:r>
    </w:p>
    <w:p w:rsidR="008902A3" w:rsidRDefault="008902A3">
      <w:pPr>
        <w:pStyle w:val="ConsPlusNormal"/>
        <w:ind w:firstLine="540"/>
        <w:jc w:val="both"/>
      </w:pPr>
      <w:r>
        <w:t>проектно-технологическая деятельность:</w:t>
      </w:r>
    </w:p>
    <w:p w:rsidR="008902A3" w:rsidRDefault="008902A3">
      <w:pPr>
        <w:pStyle w:val="ConsPlusNormal"/>
        <w:ind w:firstLine="540"/>
        <w:jc w:val="both"/>
      </w:pPr>
      <w:r>
        <w:t>проектирование базовых и прикладных информационных технологий;</w:t>
      </w:r>
    </w:p>
    <w:p w:rsidR="008902A3" w:rsidRDefault="008902A3">
      <w:pPr>
        <w:pStyle w:val="ConsPlusNormal"/>
        <w:ind w:firstLine="540"/>
        <w:jc w:val="both"/>
      </w:pPr>
      <w:r>
        <w:t>разработка средств реализации информационных технологий (методические, информационные, математические, алгоритмические, технические и программные);</w:t>
      </w:r>
    </w:p>
    <w:p w:rsidR="008902A3" w:rsidRDefault="008902A3">
      <w:pPr>
        <w:pStyle w:val="ConsPlusNormal"/>
        <w:ind w:firstLine="540"/>
        <w:jc w:val="both"/>
      </w:pPr>
      <w:r>
        <w:t>разработка средств автоматизированного проектирования информационных технологий;</w:t>
      </w:r>
    </w:p>
    <w:p w:rsidR="008902A3" w:rsidRDefault="008902A3">
      <w:pPr>
        <w:pStyle w:val="ConsPlusNormal"/>
        <w:ind w:firstLine="540"/>
        <w:jc w:val="both"/>
      </w:pPr>
      <w:r>
        <w:t>производственно-технологическая деятельность:</w:t>
      </w:r>
    </w:p>
    <w:p w:rsidR="008902A3" w:rsidRDefault="008902A3">
      <w:pPr>
        <w:pStyle w:val="ConsPlusNormal"/>
        <w:ind w:firstLine="540"/>
        <w:jc w:val="both"/>
      </w:pPr>
      <w:r>
        <w:t xml:space="preserve">разработка и внедрение технологий объектов профессиональной деятельности в областях: машиностроение, приборостроение, техника, образование, медицина, административное управление, юриспруденция, бизнес, предпринимательство, коммерция, менеджмент, банковские системы, безопасность информационных систем, управление технологическими процессами, механика, техническая физика, энергетика, ядерная энергетика, силовая электроника, металлургия, строительство, транспорт, железнодорожный транспорт, связь, телекоммуникации, управление </w:t>
      </w:r>
      <w:proofErr w:type="spellStart"/>
      <w:r>
        <w:t>инфокоммуникациями</w:t>
      </w:r>
      <w:proofErr w:type="spellEnd"/>
      <w:r>
        <w:t xml:space="preserve">, почтовая связь, химическая промышленность, сельское хозяйство, текстильная и легкая промышленность, пищевая промышленность, медицинские и биотехнологии, горное дело, обеспечение безопасности подземных предприятий и производств, геология, нефтегазовая отрасль, геодезия и картография, геоинформационные системы, лесной комплекс, химико-лесной комплекс, экология, сфера сервиса, системы массовой информации, дизайн, </w:t>
      </w:r>
      <w:proofErr w:type="spellStart"/>
      <w:r>
        <w:t>медиаиндустрия</w:t>
      </w:r>
      <w:proofErr w:type="spellEnd"/>
      <w:r>
        <w:t>, а также предприятия различного профиля и все виды деятельности в условиях экономики информационного общества;</w:t>
      </w:r>
    </w:p>
    <w:p w:rsidR="008902A3" w:rsidRDefault="008902A3">
      <w:pPr>
        <w:pStyle w:val="ConsPlusNormal"/>
        <w:ind w:firstLine="540"/>
        <w:jc w:val="both"/>
      </w:pPr>
      <w:r>
        <w:t>организационно-управленческая деятельность:</w:t>
      </w:r>
    </w:p>
    <w:p w:rsidR="008902A3" w:rsidRDefault="008902A3">
      <w:pPr>
        <w:pStyle w:val="ConsPlusNormal"/>
        <w:ind w:firstLine="540"/>
        <w:jc w:val="both"/>
      </w:pPr>
      <w:r>
        <w:t>организация рабочих мест, их техническое оснащение, размещение компьютерного оборудования;</w:t>
      </w:r>
    </w:p>
    <w:p w:rsidR="008902A3" w:rsidRDefault="008902A3">
      <w:pPr>
        <w:pStyle w:val="ConsPlusNormal"/>
        <w:ind w:firstLine="540"/>
        <w:jc w:val="both"/>
      </w:pPr>
      <w:r>
        <w:lastRenderedPageBreak/>
        <w:t>оценка совокупной стоимости владения информационными системами;</w:t>
      </w:r>
    </w:p>
    <w:p w:rsidR="008902A3" w:rsidRDefault="008902A3">
      <w:pPr>
        <w:pStyle w:val="ConsPlusNormal"/>
        <w:ind w:firstLine="540"/>
        <w:jc w:val="both"/>
      </w:pPr>
      <w:r>
        <w:t>оценка производственных и непроизводственных затрат на обеспечение качества объекта проектирования;</w:t>
      </w:r>
    </w:p>
    <w:p w:rsidR="008902A3" w:rsidRDefault="008902A3">
      <w:pPr>
        <w:pStyle w:val="ConsPlusNormal"/>
        <w:ind w:firstLine="540"/>
        <w:jc w:val="both"/>
      </w:pPr>
      <w:r>
        <w:t>организация контроля качества входной информации;</w:t>
      </w:r>
    </w:p>
    <w:p w:rsidR="008902A3" w:rsidRDefault="008902A3">
      <w:pPr>
        <w:pStyle w:val="ConsPlusNormal"/>
        <w:ind w:firstLine="540"/>
        <w:jc w:val="both"/>
      </w:pPr>
      <w:r>
        <w:t>научно-исследовательская деятельность:</w:t>
      </w:r>
    </w:p>
    <w:p w:rsidR="008902A3" w:rsidRDefault="008902A3">
      <w:pPr>
        <w:pStyle w:val="ConsPlusNormal"/>
        <w:ind w:firstLine="540"/>
        <w:jc w:val="both"/>
      </w:pPr>
      <w:r>
        <w:t>сбор, анализ научно-технической информации, отечественного и зарубежного опыта по тематике исследования;</w:t>
      </w:r>
    </w:p>
    <w:p w:rsidR="008902A3" w:rsidRDefault="008902A3">
      <w:pPr>
        <w:pStyle w:val="ConsPlusNormal"/>
        <w:ind w:firstLine="540"/>
        <w:jc w:val="both"/>
      </w:pPr>
      <w:r>
        <w:t>участие в работах по проведению вычислительных экспериментов с целью проверки используемых математических моделей;</w:t>
      </w:r>
    </w:p>
    <w:p w:rsidR="008902A3" w:rsidRDefault="008902A3">
      <w:pPr>
        <w:pStyle w:val="ConsPlusNormal"/>
        <w:ind w:firstLine="540"/>
        <w:jc w:val="both"/>
      </w:pPr>
      <w:r>
        <w:t>инновационная деятельность:</w:t>
      </w:r>
    </w:p>
    <w:p w:rsidR="008902A3" w:rsidRDefault="008902A3">
      <w:pPr>
        <w:pStyle w:val="ConsPlusNormal"/>
        <w:ind w:firstLine="540"/>
        <w:jc w:val="both"/>
      </w:pPr>
      <w:r>
        <w:t>согласование стратегического планирования с информационно-коммуникационными технологиями (ИКТ), инфраструктурой предприятий и организаций;</w:t>
      </w:r>
    </w:p>
    <w:p w:rsidR="008902A3" w:rsidRDefault="008902A3">
      <w:pPr>
        <w:pStyle w:val="ConsPlusNormal"/>
        <w:ind w:firstLine="540"/>
        <w:jc w:val="both"/>
      </w:pPr>
      <w:r>
        <w:t>монтажно-наладочная деятельность:</w:t>
      </w:r>
    </w:p>
    <w:p w:rsidR="008902A3" w:rsidRDefault="008902A3">
      <w:pPr>
        <w:pStyle w:val="ConsPlusNormal"/>
        <w:ind w:firstLine="540"/>
        <w:jc w:val="both"/>
      </w:pPr>
      <w:r>
        <w:t>инсталляция, отладка программных и настройка технических средств для ввода информационных систем в опытную эксплуатацию;</w:t>
      </w:r>
    </w:p>
    <w:p w:rsidR="008902A3" w:rsidRDefault="008902A3">
      <w:pPr>
        <w:pStyle w:val="ConsPlusNormal"/>
        <w:ind w:firstLine="540"/>
        <w:jc w:val="both"/>
      </w:pPr>
      <w:r>
        <w:t>сборка программной системы из готовых компонентов;</w:t>
      </w:r>
    </w:p>
    <w:p w:rsidR="008902A3" w:rsidRDefault="008902A3">
      <w:pPr>
        <w:pStyle w:val="ConsPlusNormal"/>
        <w:ind w:firstLine="540"/>
        <w:jc w:val="both"/>
      </w:pPr>
      <w:r>
        <w:t>инсталляция, отладка программных и настройка технических средств для ввода информационных систем в промышленную эксплуатацию;</w:t>
      </w:r>
    </w:p>
    <w:p w:rsidR="008902A3" w:rsidRDefault="008902A3">
      <w:pPr>
        <w:pStyle w:val="ConsPlusNormal"/>
        <w:ind w:firstLine="540"/>
        <w:jc w:val="both"/>
      </w:pPr>
      <w:r>
        <w:t>испытания и сдача информационных систем в эксплуатацию;</w:t>
      </w:r>
    </w:p>
    <w:p w:rsidR="008902A3" w:rsidRDefault="008902A3">
      <w:pPr>
        <w:pStyle w:val="ConsPlusNormal"/>
        <w:ind w:firstLine="540"/>
        <w:jc w:val="both"/>
      </w:pPr>
      <w:r>
        <w:t>участие в проведении испытаний и сдаче в опытную эксплуатацию информационных систем и их компонентов;</w:t>
      </w:r>
    </w:p>
    <w:p w:rsidR="008902A3" w:rsidRDefault="008902A3">
      <w:pPr>
        <w:pStyle w:val="ConsPlusNormal"/>
        <w:ind w:firstLine="540"/>
        <w:jc w:val="both"/>
      </w:pPr>
      <w:proofErr w:type="spellStart"/>
      <w:r>
        <w:t>сервисно</w:t>
      </w:r>
      <w:proofErr w:type="spellEnd"/>
      <w:r>
        <w:t>-эксплуатационная деятельность:</w:t>
      </w:r>
    </w:p>
    <w:p w:rsidR="008902A3" w:rsidRDefault="008902A3">
      <w:pPr>
        <w:pStyle w:val="ConsPlusNormal"/>
        <w:ind w:firstLine="540"/>
        <w:jc w:val="both"/>
      </w:pPr>
      <w:r>
        <w:t>поддержка работоспособности и сопровождение информационных систем и технологий в заданных функциональных характеристиках и соответствие критериям качества;</w:t>
      </w:r>
    </w:p>
    <w:p w:rsidR="008902A3" w:rsidRDefault="008902A3">
      <w:pPr>
        <w:pStyle w:val="ConsPlusNormal"/>
        <w:ind w:firstLine="540"/>
        <w:jc w:val="both"/>
      </w:pPr>
      <w:r>
        <w:t>обеспечение условий жизненного цикла информационных систем;</w:t>
      </w:r>
    </w:p>
    <w:p w:rsidR="008902A3" w:rsidRDefault="008902A3">
      <w:pPr>
        <w:pStyle w:val="ConsPlusNormal"/>
        <w:ind w:firstLine="540"/>
        <w:jc w:val="both"/>
      </w:pPr>
      <w:r>
        <w:t>обеспечение безопасности и целостности данных информационных систем и технологий;</w:t>
      </w:r>
    </w:p>
    <w:p w:rsidR="008902A3" w:rsidRDefault="008902A3">
      <w:pPr>
        <w:pStyle w:val="ConsPlusNormal"/>
        <w:ind w:firstLine="540"/>
        <w:jc w:val="both"/>
      </w:pPr>
      <w:r>
        <w:t>адаптация приложений к изменяющимся условиям функционирования;</w:t>
      </w:r>
    </w:p>
    <w:p w:rsidR="008902A3" w:rsidRDefault="008902A3">
      <w:pPr>
        <w:pStyle w:val="ConsPlusNormal"/>
        <w:ind w:firstLine="540"/>
        <w:jc w:val="both"/>
      </w:pPr>
      <w:r>
        <w:t>составление инструкций по эксплуатации информационных систем.</w:t>
      </w:r>
    </w:p>
    <w:p w:rsidR="008902A3" w:rsidRDefault="008902A3">
      <w:pPr>
        <w:pStyle w:val="ConsPlusNormal"/>
        <w:jc w:val="both"/>
      </w:pPr>
    </w:p>
    <w:p w:rsidR="008902A3" w:rsidRDefault="008902A3">
      <w:pPr>
        <w:pStyle w:val="ConsPlusNormal"/>
        <w:jc w:val="center"/>
        <w:outlineLvl w:val="1"/>
      </w:pPr>
      <w:r>
        <w:t>V. ТРЕБОВАНИЯ К РЕЗУЛЬТАТАМ ОСВОЕНИЯ ПРОГРАММЫ БАКАЛАВРИАТА</w:t>
      </w:r>
    </w:p>
    <w:p w:rsidR="008902A3" w:rsidRDefault="008902A3">
      <w:pPr>
        <w:pStyle w:val="ConsPlusNormal"/>
        <w:jc w:val="both"/>
      </w:pPr>
    </w:p>
    <w:p w:rsidR="008902A3" w:rsidRDefault="008902A3">
      <w:pPr>
        <w:pStyle w:val="ConsPlusNormal"/>
        <w:ind w:firstLine="540"/>
        <w:jc w:val="both"/>
      </w:pPr>
      <w:r>
        <w:t xml:space="preserve">5.1. В результате освоения программы </w:t>
      </w:r>
      <w:proofErr w:type="spellStart"/>
      <w:r>
        <w:t>бакалавриата</w:t>
      </w:r>
      <w:proofErr w:type="spellEnd"/>
      <w:r>
        <w:t xml:space="preserve"> у выпускника должны быть сформированы общекультурные, общепрофессиональные и профессиональные компетенции.</w:t>
      </w:r>
    </w:p>
    <w:p w:rsidR="008902A3" w:rsidRDefault="008902A3">
      <w:pPr>
        <w:pStyle w:val="ConsPlusNormal"/>
        <w:ind w:firstLine="540"/>
        <w:jc w:val="both"/>
      </w:pPr>
      <w:r>
        <w:t xml:space="preserve">5.2. Выпускник, освоивший программу </w:t>
      </w:r>
      <w:proofErr w:type="spellStart"/>
      <w:r>
        <w:t>бакалавриата</w:t>
      </w:r>
      <w:proofErr w:type="spellEnd"/>
      <w:r>
        <w:t>, должен обладать следующими общекультурными компетенциями:</w:t>
      </w:r>
    </w:p>
    <w:p w:rsidR="008902A3" w:rsidRDefault="008902A3">
      <w:pPr>
        <w:pStyle w:val="ConsPlusNormal"/>
        <w:ind w:firstLine="540"/>
        <w:jc w:val="both"/>
      </w:pPr>
      <w:r>
        <w:t>владением культурой мышления, способность к обобщению, анализу, восприятию информации, постановке цели и выбору путей ее достижения, умение логически верно, аргументированно и ясно строить устную и письменную речь (ОК-1);</w:t>
      </w:r>
    </w:p>
    <w:p w:rsidR="008902A3" w:rsidRDefault="008902A3">
      <w:pPr>
        <w:pStyle w:val="ConsPlusNormal"/>
        <w:ind w:firstLine="540"/>
        <w:jc w:val="both"/>
      </w:pPr>
      <w:r>
        <w:t>готовностью к кооперации с коллегами, работе в коллективе, знание принципов и методы организации и управления малыми коллективами (ОК-2);</w:t>
      </w:r>
    </w:p>
    <w:p w:rsidR="008902A3" w:rsidRDefault="008902A3">
      <w:pPr>
        <w:pStyle w:val="ConsPlusNormal"/>
        <w:ind w:firstLine="540"/>
        <w:jc w:val="both"/>
      </w:pPr>
      <w:r>
        <w:t>способностью находить организационно-управленческие решения в нестандартных ситуациях и готовность нести за них ответственность (ОК-3);</w:t>
      </w:r>
    </w:p>
    <w:p w:rsidR="008902A3" w:rsidRDefault="008902A3">
      <w:pPr>
        <w:pStyle w:val="ConsPlusNormal"/>
        <w:ind w:firstLine="540"/>
        <w:jc w:val="both"/>
      </w:pPr>
      <w:r>
        <w:t>пониманием социальной значимости своей будущей профессии, обладание высокой мотивацией к выполнению профессиональной деятельности (ОК-4);</w:t>
      </w:r>
    </w:p>
    <w:p w:rsidR="008902A3" w:rsidRDefault="008902A3">
      <w:pPr>
        <w:pStyle w:val="ConsPlusNormal"/>
        <w:ind w:firstLine="540"/>
        <w:jc w:val="both"/>
      </w:pPr>
      <w:r>
        <w:t>способностью научно анализировать социально значимые проблемы и процессы, умение использовать на практике методы гуманитарных, экологических, социальных и экономических наук в различных видах профессиональной и социальной деятельности (ОК-5);</w:t>
      </w:r>
    </w:p>
    <w:p w:rsidR="008902A3" w:rsidRDefault="008902A3">
      <w:pPr>
        <w:pStyle w:val="ConsPlusNormal"/>
        <w:ind w:firstLine="540"/>
        <w:jc w:val="both"/>
      </w:pPr>
      <w:r>
        <w:t>умением применять методы и средства познания, обучения и самоконтроля для интеллектуального развития, повышения культурного уровня, профессиональной компетенции, сохранения своего здоровья, нравственного и физического самосовершенствования (ОК-6);</w:t>
      </w:r>
    </w:p>
    <w:p w:rsidR="008902A3" w:rsidRDefault="008902A3">
      <w:pPr>
        <w:pStyle w:val="ConsPlusNormal"/>
        <w:ind w:firstLine="540"/>
        <w:jc w:val="both"/>
      </w:pPr>
      <w:r>
        <w:t>умением критически оценивать свои достоинства и недостатки, наметить пути и выбрать средства развития достоинств и устранения недостатков (ОК-7);</w:t>
      </w:r>
    </w:p>
    <w:p w:rsidR="008902A3" w:rsidRDefault="008902A3">
      <w:pPr>
        <w:pStyle w:val="ConsPlusNormal"/>
        <w:ind w:firstLine="540"/>
        <w:jc w:val="both"/>
      </w:pPr>
      <w:r>
        <w:t xml:space="preserve">осознанием значения гуманистических ценностей для сохранения и развития современной цивилизации, готовностью принять нравственные обязанности по отношению к окружающей </w:t>
      </w:r>
      <w:r>
        <w:lastRenderedPageBreak/>
        <w:t>природе, обществу, другим людям и самому себе (ОК-8);</w:t>
      </w:r>
    </w:p>
    <w:p w:rsidR="008902A3" w:rsidRDefault="008902A3">
      <w:pPr>
        <w:pStyle w:val="ConsPlusNormal"/>
        <w:ind w:firstLine="540"/>
        <w:jc w:val="both"/>
      </w:pPr>
      <w:r>
        <w:t>знанием своих прав и обязанностей как гражданина своей страны, способностью использовать действующее законодательство и другие правовые документы в своей деятельности, демонстрировать готовность и стремление к совершенствованию и развитию общества на принципах гуманизма, свободы и демократии (ОК-9);</w:t>
      </w:r>
    </w:p>
    <w:p w:rsidR="008902A3" w:rsidRDefault="008902A3">
      <w:pPr>
        <w:pStyle w:val="ConsPlusNormal"/>
        <w:ind w:firstLine="540"/>
        <w:jc w:val="both"/>
      </w:pPr>
      <w:r>
        <w:t>способностью к письменной, устной и электронной коммуникации на государственном языке и необходимое знание иностранного языка (ОК-10);</w:t>
      </w:r>
    </w:p>
    <w:p w:rsidR="008902A3" w:rsidRDefault="008902A3">
      <w:pPr>
        <w:pStyle w:val="ConsPlusNormal"/>
        <w:ind w:firstLine="540"/>
        <w:jc w:val="both"/>
      </w:pPr>
      <w:r>
        <w:t>владением средствами самостоятельного, методически правильного использования методов физического воспитания и укрепления здоровья, готовностью к достижению должного уровня физической подготовленности для обеспечения полноценной социальной и профессиональной деятельности (ОК-11).</w:t>
      </w:r>
    </w:p>
    <w:p w:rsidR="008902A3" w:rsidRDefault="008902A3">
      <w:pPr>
        <w:pStyle w:val="ConsPlusNormal"/>
        <w:ind w:firstLine="540"/>
        <w:jc w:val="both"/>
      </w:pPr>
      <w:r>
        <w:t xml:space="preserve">5.3. Выпускник, освоивший программу </w:t>
      </w:r>
      <w:proofErr w:type="spellStart"/>
      <w:r>
        <w:t>бакалавриата</w:t>
      </w:r>
      <w:proofErr w:type="spellEnd"/>
      <w:r>
        <w:t>, должен обладать следующими общепрофессиональными компетенциями:</w:t>
      </w:r>
    </w:p>
    <w:p w:rsidR="008902A3" w:rsidRDefault="008902A3">
      <w:pPr>
        <w:pStyle w:val="ConsPlusNormal"/>
        <w:ind w:firstLine="540"/>
        <w:jc w:val="both"/>
      </w:pPr>
      <w:r>
        <w:t>владением широкой общей подготовкой (базовыми знаниями) для решения практических задач в области информационных систем и технологий (ОПК-1);</w:t>
      </w:r>
    </w:p>
    <w:p w:rsidR="008902A3" w:rsidRDefault="008902A3">
      <w:pPr>
        <w:pStyle w:val="ConsPlusNormal"/>
        <w:ind w:firstLine="540"/>
        <w:jc w:val="both"/>
      </w:pPr>
      <w:r>
        <w:t>способностью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 (ОПК-2);</w:t>
      </w:r>
    </w:p>
    <w:p w:rsidR="008902A3" w:rsidRDefault="008902A3">
      <w:pPr>
        <w:pStyle w:val="ConsPlusNormal"/>
        <w:ind w:firstLine="540"/>
        <w:jc w:val="both"/>
      </w:pPr>
      <w:r>
        <w:t>способностью применять основные приемы и законы создания и чтения чертежей и документации по аппаратным и программным компонентам информационных систем (ОПК-3);</w:t>
      </w:r>
    </w:p>
    <w:p w:rsidR="008902A3" w:rsidRDefault="008902A3">
      <w:pPr>
        <w:pStyle w:val="ConsPlusNormal"/>
        <w:ind w:firstLine="540"/>
        <w:jc w:val="both"/>
      </w:pPr>
      <w:r>
        <w:t>пониманием сущности и значения информации в развитии современного информационного общества, соблюдение основных требований к информационной безопасности, в том числе защите государственной тайны (ОПК-4);</w:t>
      </w:r>
    </w:p>
    <w:p w:rsidR="008902A3" w:rsidRDefault="008902A3">
      <w:pPr>
        <w:pStyle w:val="ConsPlusNormal"/>
        <w:ind w:firstLine="540"/>
        <w:jc w:val="both"/>
      </w:pPr>
      <w:r>
        <w:t>способностью использовать современные компьютерные технологии поиска информации для решения поставленной задачи, критического анализа этой информации и обоснования принятых идей и подходов к решению (ОПК-5);</w:t>
      </w:r>
    </w:p>
    <w:p w:rsidR="008902A3" w:rsidRDefault="008902A3">
      <w:pPr>
        <w:pStyle w:val="ConsPlusNormal"/>
        <w:ind w:firstLine="540"/>
        <w:jc w:val="both"/>
      </w:pPr>
      <w:r>
        <w:t>способностью выбирать и оценивать способ реализации информационных систем и устройств (программно-, аппаратно- или программно-аппаратно-) для решения поставленной задачи (ОПК-6).</w:t>
      </w:r>
    </w:p>
    <w:p w:rsidR="008902A3" w:rsidRDefault="008902A3">
      <w:pPr>
        <w:pStyle w:val="ConsPlusNormal"/>
        <w:ind w:firstLine="540"/>
        <w:jc w:val="both"/>
      </w:pPr>
      <w:r>
        <w:t xml:space="preserve">5.4. Выпускник, освоивший программу </w:t>
      </w:r>
      <w:proofErr w:type="spellStart"/>
      <w:r>
        <w:t>бакалавриата</w:t>
      </w:r>
      <w:proofErr w:type="spellEnd"/>
      <w:r>
        <w:t xml:space="preserve">,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w:t>
      </w:r>
      <w:proofErr w:type="spellStart"/>
      <w:r>
        <w:t>бакалавриата</w:t>
      </w:r>
      <w:proofErr w:type="spellEnd"/>
      <w:r>
        <w:t>:</w:t>
      </w:r>
    </w:p>
    <w:p w:rsidR="008902A3" w:rsidRDefault="008902A3">
      <w:pPr>
        <w:pStyle w:val="ConsPlusNormal"/>
        <w:ind w:firstLine="540"/>
        <w:jc w:val="both"/>
      </w:pPr>
      <w:r>
        <w:t>проектно-конструкторская деятельность:</w:t>
      </w:r>
    </w:p>
    <w:p w:rsidR="008902A3" w:rsidRDefault="008902A3">
      <w:pPr>
        <w:pStyle w:val="ConsPlusNormal"/>
        <w:ind w:firstLine="540"/>
        <w:jc w:val="both"/>
      </w:pPr>
      <w:r>
        <w:t xml:space="preserve">способностью проводить </w:t>
      </w:r>
      <w:proofErr w:type="spellStart"/>
      <w:r>
        <w:t>предпроектное</w:t>
      </w:r>
      <w:proofErr w:type="spellEnd"/>
      <w:r>
        <w:t xml:space="preserve"> обследование объекта проектирования, системный анализ предметной области, их взаимосвязей (ПК-1);</w:t>
      </w:r>
    </w:p>
    <w:p w:rsidR="008902A3" w:rsidRDefault="008902A3">
      <w:pPr>
        <w:pStyle w:val="ConsPlusNormal"/>
        <w:ind w:firstLine="540"/>
        <w:jc w:val="both"/>
      </w:pPr>
      <w:r>
        <w:t>способностью проводить техническое проектирование (ПК-2);</w:t>
      </w:r>
    </w:p>
    <w:p w:rsidR="008902A3" w:rsidRDefault="008902A3">
      <w:pPr>
        <w:pStyle w:val="ConsPlusNormal"/>
        <w:ind w:firstLine="540"/>
        <w:jc w:val="both"/>
      </w:pPr>
      <w:r>
        <w:t>способностью проводить рабочее проектирование (ПК-3);</w:t>
      </w:r>
    </w:p>
    <w:p w:rsidR="008902A3" w:rsidRDefault="008902A3">
      <w:pPr>
        <w:pStyle w:val="ConsPlusNormal"/>
        <w:ind w:firstLine="540"/>
        <w:jc w:val="both"/>
      </w:pPr>
      <w:r>
        <w:t>способностью проводить выбор исходных данных для проектирования (ПК-4);</w:t>
      </w:r>
    </w:p>
    <w:p w:rsidR="008902A3" w:rsidRDefault="008902A3">
      <w:pPr>
        <w:pStyle w:val="ConsPlusNormal"/>
        <w:ind w:firstLine="540"/>
        <w:jc w:val="both"/>
      </w:pPr>
      <w:r>
        <w:t>способностью проводить моделирование процессов и систем (ПК-5);</w:t>
      </w:r>
    </w:p>
    <w:p w:rsidR="008902A3" w:rsidRDefault="008902A3">
      <w:pPr>
        <w:pStyle w:val="ConsPlusNormal"/>
        <w:ind w:firstLine="540"/>
        <w:jc w:val="both"/>
      </w:pPr>
      <w:r>
        <w:t>способностью оценивать надежность и качество функционирования объекта проектирования (ПК-6);</w:t>
      </w:r>
    </w:p>
    <w:p w:rsidR="008902A3" w:rsidRDefault="008902A3">
      <w:pPr>
        <w:pStyle w:val="ConsPlusNormal"/>
        <w:ind w:firstLine="540"/>
        <w:jc w:val="both"/>
      </w:pPr>
      <w:r>
        <w:t>способностью осуществлять сертификацию проекта по стандартам качества (ПК-7);</w:t>
      </w:r>
    </w:p>
    <w:p w:rsidR="008902A3" w:rsidRDefault="008902A3">
      <w:pPr>
        <w:pStyle w:val="ConsPlusNormal"/>
        <w:ind w:firstLine="540"/>
        <w:jc w:val="both"/>
      </w:pPr>
      <w:r>
        <w:t>способностью проводить расчет обеспечения условий безопасной жизнедеятельности (ПК-8);</w:t>
      </w:r>
    </w:p>
    <w:p w:rsidR="008902A3" w:rsidRDefault="008902A3">
      <w:pPr>
        <w:pStyle w:val="ConsPlusNormal"/>
        <w:ind w:firstLine="540"/>
        <w:jc w:val="both"/>
      </w:pPr>
      <w:r>
        <w:t>способностью проводить расчет экономической эффективности (ПК-9);</w:t>
      </w:r>
    </w:p>
    <w:p w:rsidR="008902A3" w:rsidRDefault="008902A3">
      <w:pPr>
        <w:pStyle w:val="ConsPlusNormal"/>
        <w:ind w:firstLine="540"/>
        <w:jc w:val="both"/>
      </w:pPr>
      <w:r>
        <w:t>способностью разрабатывать, согласовывать и выпускать все виды проектной документации (ПК-10);</w:t>
      </w:r>
    </w:p>
    <w:p w:rsidR="008902A3" w:rsidRDefault="008902A3">
      <w:pPr>
        <w:pStyle w:val="ConsPlusNormal"/>
        <w:ind w:firstLine="540"/>
        <w:jc w:val="both"/>
      </w:pPr>
      <w:r>
        <w:t>проектно-технологическая деятельность:</w:t>
      </w:r>
    </w:p>
    <w:p w:rsidR="008902A3" w:rsidRDefault="008902A3">
      <w:pPr>
        <w:pStyle w:val="ConsPlusNormal"/>
        <w:ind w:firstLine="540"/>
        <w:jc w:val="both"/>
      </w:pPr>
      <w:r>
        <w:t>способностью к проектированию базовых и прикладных информационных технологий (ПК-11);</w:t>
      </w:r>
    </w:p>
    <w:p w:rsidR="008902A3" w:rsidRDefault="008902A3">
      <w:pPr>
        <w:pStyle w:val="ConsPlusNormal"/>
        <w:ind w:firstLine="540"/>
        <w:jc w:val="both"/>
      </w:pPr>
      <w:r>
        <w:t>способностью разрабатывать средства реализации информационных технологий (методические, информационные, математические, алгоритмические, технические и программные) (ПК-12);</w:t>
      </w:r>
    </w:p>
    <w:p w:rsidR="008902A3" w:rsidRDefault="008902A3">
      <w:pPr>
        <w:pStyle w:val="ConsPlusNormal"/>
        <w:ind w:firstLine="540"/>
        <w:jc w:val="both"/>
      </w:pPr>
      <w:r>
        <w:t xml:space="preserve">способностью разрабатывать средства автоматизированного проектирования </w:t>
      </w:r>
      <w:r>
        <w:lastRenderedPageBreak/>
        <w:t>информационных технологий (ПК-13);</w:t>
      </w:r>
    </w:p>
    <w:p w:rsidR="008902A3" w:rsidRDefault="008902A3">
      <w:pPr>
        <w:pStyle w:val="ConsPlusNormal"/>
        <w:ind w:firstLine="540"/>
        <w:jc w:val="both"/>
      </w:pPr>
      <w:r>
        <w:t>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 (ПК-14);</w:t>
      </w:r>
    </w:p>
    <w:p w:rsidR="008902A3" w:rsidRDefault="008902A3">
      <w:pPr>
        <w:pStyle w:val="ConsPlusNormal"/>
        <w:ind w:firstLine="540"/>
        <w:jc w:val="both"/>
      </w:pPr>
      <w:r>
        <w:t>производственно-технологическая деятельность:</w:t>
      </w:r>
    </w:p>
    <w:p w:rsidR="008902A3" w:rsidRDefault="008902A3">
      <w:pPr>
        <w:pStyle w:val="ConsPlusNormal"/>
        <w:ind w:firstLine="540"/>
        <w:jc w:val="both"/>
      </w:pPr>
      <w:r>
        <w:t>способностью участвовать в работах по доводке и освоению информационных технологий в ходе внедрения и эксплуатации информационных систем (ПК-15);</w:t>
      </w:r>
    </w:p>
    <w:p w:rsidR="008902A3" w:rsidRDefault="008902A3">
      <w:pPr>
        <w:pStyle w:val="ConsPlusNormal"/>
        <w:ind w:firstLine="540"/>
        <w:jc w:val="both"/>
      </w:pPr>
      <w:r>
        <w:t>способностью проводить подготовку документации по менеджменту качества информационных технологий (ПК-16);</w:t>
      </w:r>
    </w:p>
    <w:p w:rsidR="008902A3" w:rsidRDefault="008902A3">
      <w:pPr>
        <w:pStyle w:val="ConsPlusNormal"/>
        <w:ind w:firstLine="540"/>
        <w:jc w:val="both"/>
      </w:pPr>
      <w:r>
        <w:t xml:space="preserve">способностью использовать технологии разработки объектов профессиональной деятельности в областях: машиностроение, приборостроение, техника, образование, медицина, административное управление, юриспруденция, бизнес, предпринимательство, коммерция, менеджмент, банковские системы, безопасность информационных систем, управление технологическими процессами, механика, техническая физика, энергетика, ядерная энергетика, силовая электроника, металлургия, строительство, транспорт, железнодорожный транспорт, связь, телекоммуникации, управление </w:t>
      </w:r>
      <w:proofErr w:type="spellStart"/>
      <w:r>
        <w:t>инфокоммуникациями</w:t>
      </w:r>
      <w:proofErr w:type="spellEnd"/>
      <w:r>
        <w:t xml:space="preserve">, почтовая связь, химическая промышленность, сельское хозяйство, текстильная и легкая промышленность, пищевая промышленность, медицинские и биотехнологии, горное дело, обеспечение безопасности подземных предприятий и производств, геология, нефтегазовая отрасль, геодезия и картография, геоинформационные системы, лесной комплекс, химико-лесной комплекс, экология, сфера сервиса, системы массовой информации, дизайн, </w:t>
      </w:r>
      <w:proofErr w:type="spellStart"/>
      <w:r>
        <w:t>медиаиндустрия</w:t>
      </w:r>
      <w:proofErr w:type="spellEnd"/>
      <w:r>
        <w:t>, а также предприятия различного профиля и все виды деятельности в условиях экономики информационного общества (ПК-17);</w:t>
      </w:r>
    </w:p>
    <w:p w:rsidR="008902A3" w:rsidRDefault="008902A3">
      <w:pPr>
        <w:pStyle w:val="ConsPlusNormal"/>
        <w:ind w:firstLine="540"/>
        <w:jc w:val="both"/>
      </w:pPr>
      <w:r>
        <w:t>организационно-управленческая деятельность:</w:t>
      </w:r>
    </w:p>
    <w:p w:rsidR="008902A3" w:rsidRDefault="008902A3">
      <w:pPr>
        <w:pStyle w:val="ConsPlusNormal"/>
        <w:ind w:firstLine="540"/>
        <w:jc w:val="both"/>
      </w:pPr>
      <w:r>
        <w:t>способностью осуществлять организацию рабочих мест, их техническое оснащение, размещение компьютерного оборудования (ПК-18);</w:t>
      </w:r>
    </w:p>
    <w:p w:rsidR="008902A3" w:rsidRDefault="008902A3">
      <w:pPr>
        <w:pStyle w:val="ConsPlusNormal"/>
        <w:ind w:firstLine="540"/>
        <w:jc w:val="both"/>
      </w:pPr>
      <w:r>
        <w:t>способностью к организации работы малых коллективов исполнителей (ПК-19);</w:t>
      </w:r>
    </w:p>
    <w:p w:rsidR="008902A3" w:rsidRDefault="008902A3">
      <w:pPr>
        <w:pStyle w:val="ConsPlusNormal"/>
        <w:ind w:firstLine="540"/>
        <w:jc w:val="both"/>
      </w:pPr>
      <w:r>
        <w:t>способностью проводить оценку производственных и непроизводственных затрат на обеспечение качества объекта проектирования (ПК-20);</w:t>
      </w:r>
    </w:p>
    <w:p w:rsidR="008902A3" w:rsidRDefault="008902A3">
      <w:pPr>
        <w:pStyle w:val="ConsPlusNormal"/>
        <w:ind w:firstLine="540"/>
        <w:jc w:val="both"/>
      </w:pPr>
      <w:r>
        <w:t>способностью осуществлять организацию контроля качества входной информации (ПК-21);</w:t>
      </w:r>
    </w:p>
    <w:p w:rsidR="008902A3" w:rsidRDefault="008902A3">
      <w:pPr>
        <w:pStyle w:val="ConsPlusNormal"/>
        <w:ind w:firstLine="540"/>
        <w:jc w:val="both"/>
      </w:pPr>
      <w:r>
        <w:t>научно-исследовательская деятельность:</w:t>
      </w:r>
    </w:p>
    <w:p w:rsidR="008902A3" w:rsidRDefault="008902A3">
      <w:pPr>
        <w:pStyle w:val="ConsPlusNormal"/>
        <w:ind w:firstLine="540"/>
        <w:jc w:val="both"/>
      </w:pPr>
      <w:r>
        <w:t>способностью проводить сбор, анализ научно-технической информации, отечественного и зарубежного опыта по тематике исследования (ПК-22);</w:t>
      </w:r>
    </w:p>
    <w:p w:rsidR="008902A3" w:rsidRDefault="008902A3">
      <w:pPr>
        <w:pStyle w:val="ConsPlusNormal"/>
        <w:ind w:firstLine="540"/>
        <w:jc w:val="both"/>
      </w:pPr>
      <w:r>
        <w:t>готовностью участвовать в постановке и проведении экспериментальных исследований (ПК-23);</w:t>
      </w:r>
    </w:p>
    <w:p w:rsidR="008902A3" w:rsidRDefault="008902A3">
      <w:pPr>
        <w:pStyle w:val="ConsPlusNormal"/>
        <w:ind w:firstLine="540"/>
        <w:jc w:val="both"/>
      </w:pPr>
      <w:r>
        <w:t>способностью обосновывать правильность выбранной модели, сопоставляя результаты экспериментальных данных и полученных решений (ПК-24);</w:t>
      </w:r>
    </w:p>
    <w:p w:rsidR="008902A3" w:rsidRDefault="008902A3">
      <w:pPr>
        <w:pStyle w:val="ConsPlusNormal"/>
        <w:ind w:firstLine="540"/>
        <w:jc w:val="both"/>
      </w:pPr>
      <w:r>
        <w:t>способностью использовать математические методы обработки, анализа и синтеза результатов профессиональных исследований (ПК-25);</w:t>
      </w:r>
    </w:p>
    <w:p w:rsidR="008902A3" w:rsidRDefault="008902A3">
      <w:pPr>
        <w:pStyle w:val="ConsPlusNormal"/>
        <w:ind w:firstLine="540"/>
        <w:jc w:val="both"/>
      </w:pPr>
      <w:r>
        <w:t>способностью оформлять полученные рабочие результаты в виде презентаций, научно-технических отчетов, статей и докладов на научно-технических конференциях (ПК-26);</w:t>
      </w:r>
    </w:p>
    <w:p w:rsidR="008902A3" w:rsidRDefault="008902A3">
      <w:pPr>
        <w:pStyle w:val="ConsPlusNormal"/>
        <w:ind w:firstLine="540"/>
        <w:jc w:val="both"/>
      </w:pPr>
      <w:r>
        <w:t>инновационная деятельность:</w:t>
      </w:r>
    </w:p>
    <w:p w:rsidR="008902A3" w:rsidRDefault="008902A3">
      <w:pPr>
        <w:pStyle w:val="ConsPlusNormal"/>
        <w:ind w:firstLine="540"/>
        <w:jc w:val="both"/>
      </w:pPr>
      <w:r>
        <w:t>способностью формировать новые конкурентоспособные идеи и реализовывать их в проектах (ПК-27);</w:t>
      </w:r>
    </w:p>
    <w:p w:rsidR="008902A3" w:rsidRDefault="008902A3">
      <w:pPr>
        <w:pStyle w:val="ConsPlusNormal"/>
        <w:ind w:firstLine="540"/>
        <w:jc w:val="both"/>
      </w:pPr>
      <w:r>
        <w:t>монтажно-наладочная деятельность:</w:t>
      </w:r>
    </w:p>
    <w:p w:rsidR="008902A3" w:rsidRDefault="008902A3">
      <w:pPr>
        <w:pStyle w:val="ConsPlusNormal"/>
        <w:ind w:firstLine="540"/>
        <w:jc w:val="both"/>
      </w:pPr>
      <w:r>
        <w:t>способностью к инсталляции, отладке программных и настройке технических средств для ввода информационных систем в опытную и промышленную эксплуатацию (ПК-28);</w:t>
      </w:r>
    </w:p>
    <w:p w:rsidR="008902A3" w:rsidRDefault="008902A3">
      <w:pPr>
        <w:pStyle w:val="ConsPlusNormal"/>
        <w:ind w:firstLine="540"/>
        <w:jc w:val="both"/>
      </w:pPr>
      <w:r>
        <w:t>способностью проводить сборку информационной системы из готовых компонентов (ПК-29);</w:t>
      </w:r>
    </w:p>
    <w:p w:rsidR="008902A3" w:rsidRDefault="008902A3">
      <w:pPr>
        <w:pStyle w:val="ConsPlusNormal"/>
        <w:ind w:firstLine="540"/>
        <w:jc w:val="both"/>
      </w:pPr>
      <w:proofErr w:type="spellStart"/>
      <w:r>
        <w:t>сервисно</w:t>
      </w:r>
      <w:proofErr w:type="spellEnd"/>
      <w:r>
        <w:t>-эксплуатационная деятельность:</w:t>
      </w:r>
    </w:p>
    <w:p w:rsidR="008902A3" w:rsidRDefault="008902A3">
      <w:pPr>
        <w:pStyle w:val="ConsPlusNormal"/>
        <w:ind w:firstLine="540"/>
        <w:jc w:val="both"/>
      </w:pPr>
      <w:r>
        <w:t>способностью поддерживать работоспособность информационных систем и технологий в заданных функциональных характеристиках и соответствии критериям качества (ПК-30);</w:t>
      </w:r>
    </w:p>
    <w:p w:rsidR="008902A3" w:rsidRDefault="008902A3">
      <w:pPr>
        <w:pStyle w:val="ConsPlusNormal"/>
        <w:ind w:firstLine="540"/>
        <w:jc w:val="both"/>
      </w:pPr>
      <w:r>
        <w:t>способностью обеспечивать безопасность и целостность данных информационных систем и технологий (ПК-31);</w:t>
      </w:r>
    </w:p>
    <w:p w:rsidR="008902A3" w:rsidRDefault="008902A3">
      <w:pPr>
        <w:pStyle w:val="ConsPlusNormal"/>
        <w:ind w:firstLine="540"/>
        <w:jc w:val="both"/>
      </w:pPr>
      <w:r>
        <w:t xml:space="preserve">способностью адаптировать приложения к изменяющимся условиям функционирования </w:t>
      </w:r>
      <w:r>
        <w:lastRenderedPageBreak/>
        <w:t>(ПК-32);</w:t>
      </w:r>
    </w:p>
    <w:p w:rsidR="008902A3" w:rsidRDefault="008902A3">
      <w:pPr>
        <w:pStyle w:val="ConsPlusNormal"/>
        <w:ind w:firstLine="540"/>
        <w:jc w:val="both"/>
      </w:pPr>
      <w:r>
        <w:t>способностью составлять инструкции по эксплуатации информационных систем (ПК-33);</w:t>
      </w:r>
    </w:p>
    <w:p w:rsidR="008902A3" w:rsidRDefault="008902A3">
      <w:pPr>
        <w:pStyle w:val="ConsPlusNormal"/>
        <w:ind w:firstLine="540"/>
        <w:jc w:val="both"/>
      </w:pPr>
      <w:r>
        <w:t>монтажно-наладочная деятельность:</w:t>
      </w:r>
    </w:p>
    <w:p w:rsidR="008902A3" w:rsidRDefault="008902A3">
      <w:pPr>
        <w:pStyle w:val="ConsPlusNormal"/>
        <w:ind w:firstLine="540"/>
        <w:jc w:val="both"/>
      </w:pPr>
      <w:r>
        <w:t>способностью к инсталляции, отладке программных и настройке технических средств для ввода информационных систем в опытную и промышленную эксплуатацию (ПК-34);</w:t>
      </w:r>
    </w:p>
    <w:p w:rsidR="008902A3" w:rsidRDefault="008902A3">
      <w:pPr>
        <w:pStyle w:val="ConsPlusNormal"/>
        <w:ind w:firstLine="540"/>
        <w:jc w:val="both"/>
      </w:pPr>
      <w:r>
        <w:t>способностью проводить сборку информационной системы из готовых компонентов (ПК-35);</w:t>
      </w:r>
    </w:p>
    <w:p w:rsidR="008902A3" w:rsidRDefault="008902A3">
      <w:pPr>
        <w:pStyle w:val="ConsPlusNormal"/>
        <w:ind w:firstLine="540"/>
        <w:jc w:val="both"/>
      </w:pPr>
      <w:r>
        <w:t>способностью применять основные приемы и законы создания и чтения чертежей и документации по аппаратным и программным компонентам информационных систем (ПК-36);</w:t>
      </w:r>
    </w:p>
    <w:p w:rsidR="008902A3" w:rsidRDefault="008902A3">
      <w:pPr>
        <w:pStyle w:val="ConsPlusNormal"/>
        <w:ind w:firstLine="540"/>
        <w:jc w:val="both"/>
      </w:pPr>
      <w:r>
        <w:t>способностью выбирать и оценивать способ реализации информационных систем и устройств (программно-, аппаратно- или программно-аппаратно-) для решения поставленной задачи (ПК-37).</w:t>
      </w:r>
    </w:p>
    <w:p w:rsidR="008902A3" w:rsidRDefault="008902A3">
      <w:pPr>
        <w:pStyle w:val="ConsPlusNormal"/>
        <w:ind w:firstLine="540"/>
        <w:jc w:val="both"/>
      </w:pPr>
      <w:r>
        <w:t xml:space="preserve">5.5. При разработке программы </w:t>
      </w:r>
      <w:proofErr w:type="spellStart"/>
      <w:r>
        <w:t>бакалавриата</w:t>
      </w:r>
      <w:proofErr w:type="spellEnd"/>
      <w:r>
        <w:t xml:space="preserve">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w:t>
      </w:r>
      <w:proofErr w:type="spellStart"/>
      <w:r>
        <w:t>бакалавриата</w:t>
      </w:r>
      <w:proofErr w:type="spellEnd"/>
      <w:r>
        <w:t xml:space="preserve">, включаются в набор требуемых результатов освоения программы </w:t>
      </w:r>
      <w:proofErr w:type="spellStart"/>
      <w:r>
        <w:t>бакалавриата</w:t>
      </w:r>
      <w:proofErr w:type="spellEnd"/>
      <w:r>
        <w:t>.</w:t>
      </w:r>
    </w:p>
    <w:p w:rsidR="008902A3" w:rsidRDefault="008902A3">
      <w:pPr>
        <w:pStyle w:val="ConsPlusNormal"/>
        <w:ind w:firstLine="540"/>
        <w:jc w:val="both"/>
      </w:pPr>
      <w:r>
        <w:t xml:space="preserve">5.6. При разработке программы </w:t>
      </w:r>
      <w:proofErr w:type="spellStart"/>
      <w:r>
        <w:t>бакалавриата</w:t>
      </w:r>
      <w:proofErr w:type="spellEnd"/>
      <w:r>
        <w:t xml:space="preserve"> организация вправе дополнить набор компетенций выпускников с учетом ориентации программы </w:t>
      </w:r>
      <w:proofErr w:type="spellStart"/>
      <w:r>
        <w:t>бакалавриата</w:t>
      </w:r>
      <w:proofErr w:type="spellEnd"/>
      <w:r>
        <w:t xml:space="preserve"> на конкретные области знания и (или) вид (виды) деятельности.</w:t>
      </w:r>
    </w:p>
    <w:p w:rsidR="008902A3" w:rsidRDefault="008902A3">
      <w:pPr>
        <w:pStyle w:val="ConsPlusNormal"/>
        <w:ind w:firstLine="540"/>
        <w:jc w:val="both"/>
      </w:pPr>
      <w:r>
        <w:t xml:space="preserve">5.7. При разработке программы </w:t>
      </w:r>
      <w:proofErr w:type="spellStart"/>
      <w:r>
        <w:t>бакалавриата</w:t>
      </w:r>
      <w:proofErr w:type="spellEnd"/>
      <w:r>
        <w:t xml:space="preserve">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8902A3" w:rsidRDefault="008902A3">
      <w:pPr>
        <w:pStyle w:val="ConsPlusNormal"/>
        <w:jc w:val="both"/>
      </w:pPr>
    </w:p>
    <w:p w:rsidR="008902A3" w:rsidRDefault="008902A3">
      <w:pPr>
        <w:pStyle w:val="ConsPlusNormal"/>
        <w:jc w:val="center"/>
        <w:outlineLvl w:val="1"/>
      </w:pPr>
      <w:r>
        <w:t>VI. ТРЕБОВАНИЯ К СТРУКТУРЕ ПРОГРАММЫ БАКАЛАВРИАТА</w:t>
      </w:r>
    </w:p>
    <w:p w:rsidR="008902A3" w:rsidRDefault="008902A3">
      <w:pPr>
        <w:pStyle w:val="ConsPlusNormal"/>
        <w:jc w:val="both"/>
      </w:pPr>
    </w:p>
    <w:p w:rsidR="008902A3" w:rsidRDefault="008902A3">
      <w:pPr>
        <w:pStyle w:val="ConsPlusNormal"/>
        <w:ind w:firstLine="540"/>
        <w:jc w:val="both"/>
      </w:pPr>
      <w:r>
        <w:t xml:space="preserve">6.1. Структура программы </w:t>
      </w:r>
      <w:proofErr w:type="spellStart"/>
      <w:r>
        <w:t>бакалавриата</w:t>
      </w:r>
      <w:proofErr w:type="spellEnd"/>
      <w:r>
        <w:t xml:space="preserve">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w:t>
      </w:r>
      <w:proofErr w:type="spellStart"/>
      <w:r>
        <w:t>бакалавриата</w:t>
      </w:r>
      <w:proofErr w:type="spellEnd"/>
      <w:r>
        <w:t>, имеющих различную направленность (профиль) образования в рамках одного направления подготовки (далее - направленность (профиль) программы).</w:t>
      </w:r>
    </w:p>
    <w:p w:rsidR="008902A3" w:rsidRDefault="008902A3">
      <w:pPr>
        <w:pStyle w:val="ConsPlusNormal"/>
        <w:ind w:firstLine="540"/>
        <w:jc w:val="both"/>
      </w:pPr>
      <w:r>
        <w:t xml:space="preserve">6.2. Программа </w:t>
      </w:r>
      <w:proofErr w:type="spellStart"/>
      <w:r>
        <w:t>бакалавриата</w:t>
      </w:r>
      <w:proofErr w:type="spellEnd"/>
      <w:r>
        <w:t xml:space="preserve"> состоит из следующих блоков:</w:t>
      </w:r>
    </w:p>
    <w:p w:rsidR="008902A3" w:rsidRDefault="008902A3">
      <w:pPr>
        <w:pStyle w:val="ConsPlusNormal"/>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8902A3" w:rsidRDefault="008902A3">
      <w:pPr>
        <w:pStyle w:val="ConsPlusNormal"/>
        <w:ind w:firstLine="540"/>
        <w:jc w:val="both"/>
      </w:pPr>
      <w:r>
        <w:t>Блок 2 "Практики", который в полном объеме относится к вариативной части программы.</w:t>
      </w:r>
    </w:p>
    <w:p w:rsidR="008902A3" w:rsidRDefault="008902A3">
      <w:pPr>
        <w:pStyle w:val="ConsPlusNormal"/>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8902A3" w:rsidRDefault="008902A3">
      <w:pPr>
        <w:pStyle w:val="ConsPlusNormal"/>
        <w:ind w:firstLine="540"/>
        <w:jc w:val="both"/>
      </w:pPr>
      <w:r>
        <w:t>--------------------------------</w:t>
      </w:r>
    </w:p>
    <w:p w:rsidR="008902A3" w:rsidRDefault="008902A3">
      <w:pPr>
        <w:pStyle w:val="ConsPlusNormal"/>
        <w:ind w:firstLine="540"/>
        <w:jc w:val="both"/>
      </w:pPr>
      <w:r>
        <w:t xml:space="preserve">&lt;1&gt; </w:t>
      </w:r>
      <w:hyperlink r:id="rId15"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8902A3" w:rsidRDefault="008902A3">
      <w:pPr>
        <w:pStyle w:val="ConsPlusNormal"/>
        <w:jc w:val="both"/>
      </w:pPr>
    </w:p>
    <w:p w:rsidR="008902A3" w:rsidRDefault="008902A3">
      <w:pPr>
        <w:sectPr w:rsidR="008902A3" w:rsidSect="00F73761">
          <w:pgSz w:w="11906" w:h="16838"/>
          <w:pgMar w:top="1134" w:right="850" w:bottom="1134" w:left="1701" w:header="708" w:footer="708" w:gutter="0"/>
          <w:cols w:space="708"/>
          <w:docGrid w:linePitch="360"/>
        </w:sectPr>
      </w:pPr>
    </w:p>
    <w:p w:rsidR="008902A3" w:rsidRDefault="008902A3">
      <w:pPr>
        <w:pStyle w:val="ConsPlusNormal"/>
        <w:jc w:val="center"/>
        <w:outlineLvl w:val="2"/>
      </w:pPr>
      <w:r>
        <w:lastRenderedPageBreak/>
        <w:t xml:space="preserve">Структура программы </w:t>
      </w:r>
      <w:proofErr w:type="spellStart"/>
      <w:r>
        <w:t>бакалавриата</w:t>
      </w:r>
      <w:proofErr w:type="spellEnd"/>
    </w:p>
    <w:p w:rsidR="008902A3" w:rsidRDefault="008902A3">
      <w:pPr>
        <w:pStyle w:val="ConsPlusNormal"/>
        <w:jc w:val="both"/>
      </w:pPr>
    </w:p>
    <w:p w:rsidR="008902A3" w:rsidRDefault="008902A3">
      <w:pPr>
        <w:pStyle w:val="ConsPlusNormal"/>
        <w:jc w:val="right"/>
      </w:pPr>
      <w:r>
        <w:t>Таблица 1</w:t>
      </w:r>
    </w:p>
    <w:p w:rsidR="008902A3" w:rsidRDefault="008902A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0"/>
        <w:gridCol w:w="4440"/>
        <w:gridCol w:w="2040"/>
        <w:gridCol w:w="1920"/>
      </w:tblGrid>
      <w:tr w:rsidR="008902A3">
        <w:tc>
          <w:tcPr>
            <w:tcW w:w="5700" w:type="dxa"/>
            <w:gridSpan w:val="2"/>
            <w:vMerge w:val="restart"/>
          </w:tcPr>
          <w:p w:rsidR="008902A3" w:rsidRDefault="008902A3">
            <w:pPr>
              <w:pStyle w:val="ConsPlusNormal"/>
              <w:jc w:val="center"/>
            </w:pPr>
            <w:r>
              <w:t xml:space="preserve">Структура программы </w:t>
            </w:r>
            <w:proofErr w:type="spellStart"/>
            <w:r>
              <w:t>бакалавриата</w:t>
            </w:r>
            <w:proofErr w:type="spellEnd"/>
          </w:p>
        </w:tc>
        <w:tc>
          <w:tcPr>
            <w:tcW w:w="3960" w:type="dxa"/>
            <w:gridSpan w:val="2"/>
          </w:tcPr>
          <w:p w:rsidR="008902A3" w:rsidRDefault="008902A3">
            <w:pPr>
              <w:pStyle w:val="ConsPlusNormal"/>
              <w:jc w:val="center"/>
            </w:pPr>
            <w:r>
              <w:t xml:space="preserve">Объем программы </w:t>
            </w:r>
            <w:proofErr w:type="spellStart"/>
            <w:r>
              <w:t>бакалавриата</w:t>
            </w:r>
            <w:proofErr w:type="spellEnd"/>
            <w:r>
              <w:t xml:space="preserve"> в зачетных единицах</w:t>
            </w:r>
          </w:p>
        </w:tc>
      </w:tr>
      <w:tr w:rsidR="008902A3">
        <w:tc>
          <w:tcPr>
            <w:tcW w:w="5700" w:type="dxa"/>
            <w:gridSpan w:val="2"/>
            <w:vMerge/>
          </w:tcPr>
          <w:p w:rsidR="008902A3" w:rsidRDefault="008902A3"/>
        </w:tc>
        <w:tc>
          <w:tcPr>
            <w:tcW w:w="2040" w:type="dxa"/>
          </w:tcPr>
          <w:p w:rsidR="008902A3" w:rsidRDefault="008902A3">
            <w:pPr>
              <w:pStyle w:val="ConsPlusNormal"/>
              <w:jc w:val="center"/>
            </w:pPr>
            <w:r>
              <w:t xml:space="preserve">программа академического </w:t>
            </w:r>
            <w:proofErr w:type="spellStart"/>
            <w:r>
              <w:t>бакалавриата</w:t>
            </w:r>
            <w:proofErr w:type="spellEnd"/>
          </w:p>
        </w:tc>
        <w:tc>
          <w:tcPr>
            <w:tcW w:w="1920" w:type="dxa"/>
          </w:tcPr>
          <w:p w:rsidR="008902A3" w:rsidRDefault="008902A3">
            <w:pPr>
              <w:pStyle w:val="ConsPlusNormal"/>
              <w:jc w:val="center"/>
            </w:pPr>
            <w:r>
              <w:t xml:space="preserve">программа прикладного </w:t>
            </w:r>
            <w:proofErr w:type="spellStart"/>
            <w:r>
              <w:t>бакалавриата</w:t>
            </w:r>
            <w:proofErr w:type="spellEnd"/>
          </w:p>
        </w:tc>
      </w:tr>
      <w:tr w:rsidR="008902A3">
        <w:tc>
          <w:tcPr>
            <w:tcW w:w="1260" w:type="dxa"/>
          </w:tcPr>
          <w:p w:rsidR="008902A3" w:rsidRDefault="008902A3">
            <w:pPr>
              <w:pStyle w:val="ConsPlusNormal"/>
            </w:pPr>
            <w:bookmarkStart w:id="1" w:name="P229"/>
            <w:bookmarkEnd w:id="1"/>
            <w:r>
              <w:t>Блок 1</w:t>
            </w:r>
          </w:p>
        </w:tc>
        <w:tc>
          <w:tcPr>
            <w:tcW w:w="4440" w:type="dxa"/>
          </w:tcPr>
          <w:p w:rsidR="008902A3" w:rsidRDefault="008902A3">
            <w:pPr>
              <w:pStyle w:val="ConsPlusNormal"/>
            </w:pPr>
            <w:r>
              <w:t>Дисциплины (модули)</w:t>
            </w:r>
          </w:p>
        </w:tc>
        <w:tc>
          <w:tcPr>
            <w:tcW w:w="2040" w:type="dxa"/>
          </w:tcPr>
          <w:p w:rsidR="008902A3" w:rsidRDefault="008902A3">
            <w:pPr>
              <w:pStyle w:val="ConsPlusNormal"/>
              <w:jc w:val="center"/>
            </w:pPr>
            <w:r>
              <w:t>216 - 219</w:t>
            </w:r>
          </w:p>
        </w:tc>
        <w:tc>
          <w:tcPr>
            <w:tcW w:w="1920" w:type="dxa"/>
          </w:tcPr>
          <w:p w:rsidR="008902A3" w:rsidRDefault="008902A3">
            <w:pPr>
              <w:pStyle w:val="ConsPlusNormal"/>
              <w:jc w:val="center"/>
            </w:pPr>
            <w:r>
              <w:t>207 - 213</w:t>
            </w:r>
          </w:p>
        </w:tc>
      </w:tr>
      <w:tr w:rsidR="008902A3">
        <w:tc>
          <w:tcPr>
            <w:tcW w:w="1260" w:type="dxa"/>
            <w:vMerge w:val="restart"/>
          </w:tcPr>
          <w:p w:rsidR="008902A3" w:rsidRDefault="008902A3">
            <w:pPr>
              <w:pStyle w:val="ConsPlusNormal"/>
            </w:pPr>
          </w:p>
        </w:tc>
        <w:tc>
          <w:tcPr>
            <w:tcW w:w="4440" w:type="dxa"/>
          </w:tcPr>
          <w:p w:rsidR="008902A3" w:rsidRDefault="008902A3">
            <w:pPr>
              <w:pStyle w:val="ConsPlusNormal"/>
            </w:pPr>
            <w:bookmarkStart w:id="2" w:name="P234"/>
            <w:bookmarkEnd w:id="2"/>
            <w:r>
              <w:t>Базовая часть</w:t>
            </w:r>
          </w:p>
        </w:tc>
        <w:tc>
          <w:tcPr>
            <w:tcW w:w="2040" w:type="dxa"/>
          </w:tcPr>
          <w:p w:rsidR="008902A3" w:rsidRDefault="008902A3">
            <w:pPr>
              <w:pStyle w:val="ConsPlusNormal"/>
              <w:jc w:val="center"/>
            </w:pPr>
            <w:r>
              <w:t>105 - 120</w:t>
            </w:r>
          </w:p>
        </w:tc>
        <w:tc>
          <w:tcPr>
            <w:tcW w:w="1920" w:type="dxa"/>
          </w:tcPr>
          <w:p w:rsidR="008902A3" w:rsidRDefault="008902A3">
            <w:pPr>
              <w:pStyle w:val="ConsPlusNormal"/>
              <w:jc w:val="center"/>
            </w:pPr>
            <w:r>
              <w:t>96 - 114</w:t>
            </w:r>
          </w:p>
        </w:tc>
      </w:tr>
      <w:tr w:rsidR="008902A3">
        <w:tc>
          <w:tcPr>
            <w:tcW w:w="1260" w:type="dxa"/>
            <w:vMerge/>
          </w:tcPr>
          <w:p w:rsidR="008902A3" w:rsidRDefault="008902A3"/>
        </w:tc>
        <w:tc>
          <w:tcPr>
            <w:tcW w:w="4440" w:type="dxa"/>
          </w:tcPr>
          <w:p w:rsidR="008902A3" w:rsidRDefault="008902A3">
            <w:pPr>
              <w:pStyle w:val="ConsPlusNormal"/>
            </w:pPr>
            <w:bookmarkStart w:id="3" w:name="P237"/>
            <w:bookmarkEnd w:id="3"/>
            <w:r>
              <w:t>Вариативная часть</w:t>
            </w:r>
          </w:p>
        </w:tc>
        <w:tc>
          <w:tcPr>
            <w:tcW w:w="2040" w:type="dxa"/>
          </w:tcPr>
          <w:p w:rsidR="008902A3" w:rsidRDefault="008902A3">
            <w:pPr>
              <w:pStyle w:val="ConsPlusNormal"/>
              <w:jc w:val="center"/>
            </w:pPr>
            <w:r>
              <w:t>99 - 111</w:t>
            </w:r>
          </w:p>
        </w:tc>
        <w:tc>
          <w:tcPr>
            <w:tcW w:w="1920" w:type="dxa"/>
          </w:tcPr>
          <w:p w:rsidR="008902A3" w:rsidRDefault="008902A3">
            <w:pPr>
              <w:pStyle w:val="ConsPlusNormal"/>
              <w:jc w:val="center"/>
            </w:pPr>
            <w:r>
              <w:t>99 - 111</w:t>
            </w:r>
          </w:p>
        </w:tc>
      </w:tr>
      <w:tr w:rsidR="008902A3">
        <w:tc>
          <w:tcPr>
            <w:tcW w:w="1260" w:type="dxa"/>
            <w:vMerge w:val="restart"/>
          </w:tcPr>
          <w:p w:rsidR="008902A3" w:rsidRDefault="008902A3">
            <w:pPr>
              <w:pStyle w:val="ConsPlusNormal"/>
            </w:pPr>
            <w:bookmarkStart w:id="4" w:name="P240"/>
            <w:bookmarkEnd w:id="4"/>
            <w:r>
              <w:t>Блок 2</w:t>
            </w:r>
          </w:p>
        </w:tc>
        <w:tc>
          <w:tcPr>
            <w:tcW w:w="4440" w:type="dxa"/>
          </w:tcPr>
          <w:p w:rsidR="008902A3" w:rsidRDefault="008902A3">
            <w:pPr>
              <w:pStyle w:val="ConsPlusNormal"/>
            </w:pPr>
            <w:r>
              <w:t>Практики</w:t>
            </w:r>
          </w:p>
        </w:tc>
        <w:tc>
          <w:tcPr>
            <w:tcW w:w="2040" w:type="dxa"/>
          </w:tcPr>
          <w:p w:rsidR="008902A3" w:rsidRDefault="008902A3">
            <w:pPr>
              <w:pStyle w:val="ConsPlusNormal"/>
              <w:jc w:val="center"/>
            </w:pPr>
            <w:r>
              <w:t>12 - 18</w:t>
            </w:r>
          </w:p>
        </w:tc>
        <w:tc>
          <w:tcPr>
            <w:tcW w:w="1920" w:type="dxa"/>
          </w:tcPr>
          <w:p w:rsidR="008902A3" w:rsidRDefault="008902A3">
            <w:pPr>
              <w:pStyle w:val="ConsPlusNormal"/>
              <w:jc w:val="center"/>
            </w:pPr>
            <w:r>
              <w:t>18 - 27</w:t>
            </w:r>
          </w:p>
        </w:tc>
      </w:tr>
      <w:tr w:rsidR="008902A3">
        <w:tc>
          <w:tcPr>
            <w:tcW w:w="1260" w:type="dxa"/>
            <w:vMerge/>
          </w:tcPr>
          <w:p w:rsidR="008902A3" w:rsidRDefault="008902A3"/>
        </w:tc>
        <w:tc>
          <w:tcPr>
            <w:tcW w:w="4440" w:type="dxa"/>
          </w:tcPr>
          <w:p w:rsidR="008902A3" w:rsidRDefault="008902A3">
            <w:pPr>
              <w:pStyle w:val="ConsPlusNormal"/>
            </w:pPr>
            <w:r>
              <w:t>Вариативная часть</w:t>
            </w:r>
          </w:p>
        </w:tc>
        <w:tc>
          <w:tcPr>
            <w:tcW w:w="2040" w:type="dxa"/>
          </w:tcPr>
          <w:p w:rsidR="008902A3" w:rsidRDefault="008902A3">
            <w:pPr>
              <w:pStyle w:val="ConsPlusNormal"/>
              <w:jc w:val="center"/>
            </w:pPr>
            <w:r>
              <w:t>12 - 18</w:t>
            </w:r>
          </w:p>
        </w:tc>
        <w:tc>
          <w:tcPr>
            <w:tcW w:w="1920" w:type="dxa"/>
          </w:tcPr>
          <w:p w:rsidR="008902A3" w:rsidRDefault="008902A3">
            <w:pPr>
              <w:pStyle w:val="ConsPlusNormal"/>
              <w:jc w:val="center"/>
            </w:pPr>
            <w:r>
              <w:t>18 - 27</w:t>
            </w:r>
          </w:p>
        </w:tc>
      </w:tr>
      <w:tr w:rsidR="008902A3">
        <w:tc>
          <w:tcPr>
            <w:tcW w:w="1260" w:type="dxa"/>
            <w:vMerge w:val="restart"/>
          </w:tcPr>
          <w:p w:rsidR="008902A3" w:rsidRDefault="008902A3">
            <w:pPr>
              <w:pStyle w:val="ConsPlusNormal"/>
            </w:pPr>
            <w:bookmarkStart w:id="5" w:name="P247"/>
            <w:bookmarkEnd w:id="5"/>
            <w:r>
              <w:t>Блок 3</w:t>
            </w:r>
          </w:p>
        </w:tc>
        <w:tc>
          <w:tcPr>
            <w:tcW w:w="4440" w:type="dxa"/>
          </w:tcPr>
          <w:p w:rsidR="008902A3" w:rsidRDefault="008902A3">
            <w:pPr>
              <w:pStyle w:val="ConsPlusNormal"/>
            </w:pPr>
            <w:r>
              <w:t>Государственная итоговая аттестация</w:t>
            </w:r>
          </w:p>
        </w:tc>
        <w:tc>
          <w:tcPr>
            <w:tcW w:w="2040" w:type="dxa"/>
          </w:tcPr>
          <w:p w:rsidR="008902A3" w:rsidRDefault="008902A3">
            <w:pPr>
              <w:pStyle w:val="ConsPlusNormal"/>
              <w:jc w:val="center"/>
            </w:pPr>
            <w:r>
              <w:t>6 - 9</w:t>
            </w:r>
          </w:p>
        </w:tc>
        <w:tc>
          <w:tcPr>
            <w:tcW w:w="1920" w:type="dxa"/>
          </w:tcPr>
          <w:p w:rsidR="008902A3" w:rsidRDefault="008902A3">
            <w:pPr>
              <w:pStyle w:val="ConsPlusNormal"/>
              <w:jc w:val="center"/>
            </w:pPr>
            <w:r>
              <w:t>6 - 9</w:t>
            </w:r>
          </w:p>
        </w:tc>
      </w:tr>
      <w:tr w:rsidR="008902A3">
        <w:tc>
          <w:tcPr>
            <w:tcW w:w="1260" w:type="dxa"/>
            <w:vMerge/>
          </w:tcPr>
          <w:p w:rsidR="008902A3" w:rsidRDefault="008902A3"/>
        </w:tc>
        <w:tc>
          <w:tcPr>
            <w:tcW w:w="4440" w:type="dxa"/>
          </w:tcPr>
          <w:p w:rsidR="008902A3" w:rsidRDefault="008902A3">
            <w:pPr>
              <w:pStyle w:val="ConsPlusNormal"/>
            </w:pPr>
            <w:r>
              <w:t>Базовая часть</w:t>
            </w:r>
          </w:p>
        </w:tc>
        <w:tc>
          <w:tcPr>
            <w:tcW w:w="2040" w:type="dxa"/>
          </w:tcPr>
          <w:p w:rsidR="008902A3" w:rsidRDefault="008902A3">
            <w:pPr>
              <w:pStyle w:val="ConsPlusNormal"/>
              <w:jc w:val="center"/>
            </w:pPr>
            <w:r>
              <w:t>6 - 9</w:t>
            </w:r>
          </w:p>
        </w:tc>
        <w:tc>
          <w:tcPr>
            <w:tcW w:w="1920" w:type="dxa"/>
          </w:tcPr>
          <w:p w:rsidR="008902A3" w:rsidRDefault="008902A3">
            <w:pPr>
              <w:pStyle w:val="ConsPlusNormal"/>
              <w:jc w:val="center"/>
            </w:pPr>
            <w:r>
              <w:t>6 - 9</w:t>
            </w:r>
          </w:p>
        </w:tc>
      </w:tr>
      <w:tr w:rsidR="008902A3">
        <w:tc>
          <w:tcPr>
            <w:tcW w:w="5700" w:type="dxa"/>
            <w:gridSpan w:val="2"/>
          </w:tcPr>
          <w:p w:rsidR="008902A3" w:rsidRDefault="008902A3">
            <w:pPr>
              <w:pStyle w:val="ConsPlusNormal"/>
            </w:pPr>
            <w:r>
              <w:t xml:space="preserve">Объем программы </w:t>
            </w:r>
            <w:proofErr w:type="spellStart"/>
            <w:r>
              <w:t>бакалавриата</w:t>
            </w:r>
            <w:proofErr w:type="spellEnd"/>
          </w:p>
        </w:tc>
        <w:tc>
          <w:tcPr>
            <w:tcW w:w="2040" w:type="dxa"/>
          </w:tcPr>
          <w:p w:rsidR="008902A3" w:rsidRDefault="008902A3">
            <w:pPr>
              <w:pStyle w:val="ConsPlusNormal"/>
              <w:jc w:val="center"/>
            </w:pPr>
            <w:r>
              <w:t>240</w:t>
            </w:r>
          </w:p>
        </w:tc>
        <w:tc>
          <w:tcPr>
            <w:tcW w:w="1920" w:type="dxa"/>
          </w:tcPr>
          <w:p w:rsidR="008902A3" w:rsidRDefault="008902A3">
            <w:pPr>
              <w:pStyle w:val="ConsPlusNormal"/>
              <w:jc w:val="center"/>
            </w:pPr>
            <w:r>
              <w:t>240</w:t>
            </w:r>
          </w:p>
        </w:tc>
      </w:tr>
    </w:tbl>
    <w:p w:rsidR="008902A3" w:rsidRDefault="008902A3">
      <w:pPr>
        <w:sectPr w:rsidR="008902A3">
          <w:pgSz w:w="16838" w:h="11905" w:orient="landscape"/>
          <w:pgMar w:top="1701" w:right="1134" w:bottom="850" w:left="1134" w:header="0" w:footer="0" w:gutter="0"/>
          <w:cols w:space="720"/>
        </w:sectPr>
      </w:pPr>
    </w:p>
    <w:p w:rsidR="008902A3" w:rsidRDefault="008902A3">
      <w:pPr>
        <w:pStyle w:val="ConsPlusNormal"/>
        <w:jc w:val="both"/>
      </w:pPr>
    </w:p>
    <w:p w:rsidR="008902A3" w:rsidRDefault="008902A3">
      <w:pPr>
        <w:pStyle w:val="ConsPlusNormal"/>
        <w:ind w:firstLine="540"/>
        <w:jc w:val="both"/>
      </w:pPr>
      <w:r>
        <w:t xml:space="preserve">6.3. Дисциплины (модули), относящиеся к базовой части программы </w:t>
      </w:r>
      <w:proofErr w:type="spellStart"/>
      <w:r>
        <w:t>бакалавриата</w:t>
      </w:r>
      <w:proofErr w:type="spellEnd"/>
      <w:r>
        <w:t xml:space="preserve">, являются обязательными для освоения обучающимся вне зависимости от направленности (профиля) программы </w:t>
      </w:r>
      <w:proofErr w:type="spellStart"/>
      <w:r>
        <w:t>бакалавриата</w:t>
      </w:r>
      <w:proofErr w:type="spellEnd"/>
      <w:r>
        <w:t xml:space="preserve">, которую он осваивает. Набор дисциплин (модулей), относящихся к базовой части программы </w:t>
      </w:r>
      <w:proofErr w:type="spellStart"/>
      <w:r>
        <w:t>бакалавриата</w:t>
      </w:r>
      <w:proofErr w:type="spellEnd"/>
      <w:r>
        <w:t>,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8902A3" w:rsidRDefault="008902A3">
      <w:pPr>
        <w:pStyle w:val="ConsPlusNormal"/>
        <w:ind w:firstLine="540"/>
        <w:jc w:val="both"/>
      </w:pPr>
      <w:r>
        <w:t xml:space="preserve">6.4. Дисциплины (модули) по философии, истории, иностранному языку, безопасности жизнедеятельности реализуются в рамках </w:t>
      </w:r>
      <w:hyperlink w:anchor="P234" w:history="1">
        <w:r>
          <w:rPr>
            <w:color w:val="0000FF"/>
          </w:rPr>
          <w:t>базовой части Блока 1</w:t>
        </w:r>
      </w:hyperlink>
      <w:r>
        <w:t xml:space="preserve"> программы </w:t>
      </w:r>
      <w:proofErr w:type="spellStart"/>
      <w:r>
        <w:t>бакалавриата</w:t>
      </w:r>
      <w:proofErr w:type="spellEnd"/>
      <w:r>
        <w:t>. Объем, содержание и порядок реализации указанных дисциплин (модулей) определяются организацией самостоятельно.</w:t>
      </w:r>
    </w:p>
    <w:p w:rsidR="008902A3" w:rsidRDefault="008902A3">
      <w:pPr>
        <w:pStyle w:val="ConsPlusNormal"/>
        <w:ind w:firstLine="540"/>
        <w:jc w:val="both"/>
      </w:pPr>
      <w:r>
        <w:t>6.5. Дисциплины (модули) по физической культуре и спорту реализуются в рамках:</w:t>
      </w:r>
    </w:p>
    <w:p w:rsidR="008902A3" w:rsidRDefault="00AA4F67">
      <w:pPr>
        <w:pStyle w:val="ConsPlusNormal"/>
        <w:ind w:firstLine="540"/>
        <w:jc w:val="both"/>
      </w:pPr>
      <w:hyperlink w:anchor="P234" w:history="1">
        <w:r w:rsidR="008902A3">
          <w:rPr>
            <w:color w:val="0000FF"/>
          </w:rPr>
          <w:t>базовой части Блока 1</w:t>
        </w:r>
      </w:hyperlink>
      <w:r w:rsidR="008902A3">
        <w:t xml:space="preserve"> "Дисциплины (модули)" программы </w:t>
      </w:r>
      <w:proofErr w:type="spellStart"/>
      <w:r w:rsidR="008902A3">
        <w:t>бакалавриата</w:t>
      </w:r>
      <w:proofErr w:type="spellEnd"/>
      <w:r w:rsidR="008902A3">
        <w:t xml:space="preserve"> в объеме не менее 72 академических часов (2 зачетные единицы) в очной форме обучения;</w:t>
      </w:r>
    </w:p>
    <w:p w:rsidR="008902A3" w:rsidRDefault="008902A3">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8902A3" w:rsidRDefault="008902A3">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8902A3" w:rsidRDefault="008902A3">
      <w:pPr>
        <w:pStyle w:val="ConsPlusNormal"/>
        <w:ind w:firstLine="540"/>
        <w:jc w:val="both"/>
      </w:pPr>
      <w:r>
        <w:t xml:space="preserve">6.6. Дисциплины (модули), относящиеся к вариативной части программы </w:t>
      </w:r>
      <w:proofErr w:type="spellStart"/>
      <w:r>
        <w:t>бакалавриата</w:t>
      </w:r>
      <w:proofErr w:type="spellEnd"/>
      <w:r>
        <w:t xml:space="preserve">, и практики определяют направленность (профиль) программы </w:t>
      </w:r>
      <w:proofErr w:type="spellStart"/>
      <w:r>
        <w:t>бакалавриата</w:t>
      </w:r>
      <w:proofErr w:type="spellEnd"/>
      <w:r>
        <w:t xml:space="preserve">. Набор дисциплин (модулей), относящихся к вариативной части программы </w:t>
      </w:r>
      <w:proofErr w:type="spellStart"/>
      <w:r>
        <w:t>бакалавриата</w:t>
      </w:r>
      <w:proofErr w:type="spellEnd"/>
      <w:r>
        <w:t>,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8902A3" w:rsidRDefault="008902A3">
      <w:pPr>
        <w:pStyle w:val="ConsPlusNormal"/>
        <w:ind w:firstLine="540"/>
        <w:jc w:val="both"/>
      </w:pPr>
      <w:r>
        <w:t xml:space="preserve">6.7. В </w:t>
      </w:r>
      <w:hyperlink w:anchor="P240" w:history="1">
        <w:r>
          <w:rPr>
            <w:color w:val="0000FF"/>
          </w:rPr>
          <w:t>Блок 2</w:t>
        </w:r>
      </w:hyperlink>
      <w:r>
        <w:t xml:space="preserve"> "Практики" входят учебная и производственная, в том числе преддипломная, практики.</w:t>
      </w:r>
    </w:p>
    <w:p w:rsidR="008902A3" w:rsidRDefault="008902A3">
      <w:pPr>
        <w:pStyle w:val="ConsPlusNormal"/>
        <w:ind w:firstLine="540"/>
        <w:jc w:val="both"/>
      </w:pPr>
      <w:r w:rsidRPr="00AA4F67">
        <w:rPr>
          <w:highlight w:val="yellow"/>
        </w:rPr>
        <w:t>Типы учебной практики:</w:t>
      </w:r>
    </w:p>
    <w:p w:rsidR="008902A3" w:rsidRDefault="008902A3">
      <w:pPr>
        <w:pStyle w:val="ConsPlusNormal"/>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8902A3" w:rsidRDefault="008902A3">
      <w:pPr>
        <w:pStyle w:val="ConsPlusNormal"/>
        <w:ind w:firstLine="540"/>
        <w:jc w:val="both"/>
      </w:pPr>
      <w:r>
        <w:t>Способы проведения учебной практики:</w:t>
      </w:r>
    </w:p>
    <w:p w:rsidR="008902A3" w:rsidRDefault="008902A3">
      <w:pPr>
        <w:pStyle w:val="ConsPlusNormal"/>
        <w:ind w:firstLine="540"/>
        <w:jc w:val="both"/>
      </w:pPr>
      <w:r>
        <w:t>стационарная;</w:t>
      </w:r>
    </w:p>
    <w:p w:rsidR="008902A3" w:rsidRDefault="008902A3">
      <w:pPr>
        <w:pStyle w:val="ConsPlusNormal"/>
        <w:ind w:firstLine="540"/>
        <w:jc w:val="both"/>
      </w:pPr>
      <w:r>
        <w:t>выездная.</w:t>
      </w:r>
    </w:p>
    <w:p w:rsidR="008902A3" w:rsidRDefault="008902A3">
      <w:pPr>
        <w:pStyle w:val="ConsPlusNormal"/>
        <w:ind w:firstLine="540"/>
        <w:jc w:val="both"/>
      </w:pPr>
      <w:r w:rsidRPr="00AA4F67">
        <w:rPr>
          <w:highlight w:val="yellow"/>
        </w:rPr>
        <w:t>Типы производственной практики:</w:t>
      </w:r>
    </w:p>
    <w:p w:rsidR="008902A3" w:rsidRDefault="008902A3">
      <w:pPr>
        <w:pStyle w:val="ConsPlusNormal"/>
        <w:ind w:firstLine="540"/>
        <w:jc w:val="both"/>
      </w:pPr>
      <w:r>
        <w:t>практика по получению профессиональных умений и опыта профессиональной деятельности;</w:t>
      </w:r>
    </w:p>
    <w:p w:rsidR="008902A3" w:rsidRDefault="008902A3">
      <w:pPr>
        <w:pStyle w:val="ConsPlusNormal"/>
        <w:ind w:firstLine="540"/>
        <w:jc w:val="both"/>
      </w:pPr>
      <w:r>
        <w:t>научно-исследовательская работа.</w:t>
      </w:r>
    </w:p>
    <w:p w:rsidR="008902A3" w:rsidRDefault="008902A3">
      <w:pPr>
        <w:pStyle w:val="ConsPlusNormal"/>
        <w:ind w:firstLine="540"/>
        <w:jc w:val="both"/>
      </w:pPr>
      <w:r>
        <w:t>Способы проведения производственной практики:</w:t>
      </w:r>
    </w:p>
    <w:p w:rsidR="008902A3" w:rsidRDefault="008902A3">
      <w:pPr>
        <w:pStyle w:val="ConsPlusNormal"/>
        <w:ind w:firstLine="540"/>
        <w:jc w:val="both"/>
      </w:pPr>
      <w:r>
        <w:t>стационарная;</w:t>
      </w:r>
    </w:p>
    <w:p w:rsidR="008902A3" w:rsidRDefault="008902A3">
      <w:pPr>
        <w:pStyle w:val="ConsPlusNormal"/>
        <w:ind w:firstLine="540"/>
        <w:jc w:val="both"/>
      </w:pPr>
      <w:r>
        <w:t>выездная.</w:t>
      </w:r>
    </w:p>
    <w:p w:rsidR="008902A3" w:rsidRDefault="008902A3">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8902A3" w:rsidRDefault="008902A3">
      <w:pPr>
        <w:pStyle w:val="ConsPlusNormal"/>
        <w:ind w:firstLine="540"/>
        <w:jc w:val="both"/>
      </w:pPr>
      <w:r>
        <w:t xml:space="preserve">При разработке программ </w:t>
      </w:r>
      <w:proofErr w:type="spellStart"/>
      <w:r>
        <w:t>бакалавриата</w:t>
      </w:r>
      <w:proofErr w:type="spellEnd"/>
      <w:r>
        <w:t xml:space="preserve"> организация выбирает типы практик в зависимости от вида (видов) деятельности, на который (которые) ориентирована программа </w:t>
      </w:r>
      <w:proofErr w:type="spellStart"/>
      <w:r>
        <w:t>бакалавриата</w:t>
      </w:r>
      <w:proofErr w:type="spellEnd"/>
      <w:r>
        <w:t xml:space="preserve">. Организация вправе предусмотреть в программе </w:t>
      </w:r>
      <w:proofErr w:type="spellStart"/>
      <w:r>
        <w:t>бакалавриата</w:t>
      </w:r>
      <w:proofErr w:type="spellEnd"/>
      <w:r>
        <w:t xml:space="preserve"> иные типы практик дополнительно к установленным настоящим ФГОС ВО.</w:t>
      </w:r>
    </w:p>
    <w:p w:rsidR="008902A3" w:rsidRDefault="008902A3">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8902A3" w:rsidRDefault="008902A3">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8902A3" w:rsidRDefault="008902A3">
      <w:pPr>
        <w:pStyle w:val="ConsPlusNormal"/>
        <w:ind w:firstLine="540"/>
        <w:jc w:val="both"/>
      </w:pPr>
      <w:r>
        <w:t xml:space="preserve">6.8. В </w:t>
      </w:r>
      <w:hyperlink w:anchor="P247"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w:t>
      </w:r>
      <w:r>
        <w:lastRenderedPageBreak/>
        <w:t>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8902A3" w:rsidRDefault="008902A3">
      <w:pPr>
        <w:pStyle w:val="ConsPlusNormal"/>
        <w:ind w:firstLine="540"/>
        <w:jc w:val="both"/>
      </w:pPr>
      <w:r>
        <w:t xml:space="preserve">6.9. При разработке программы </w:t>
      </w:r>
      <w:proofErr w:type="spellStart"/>
      <w:r>
        <w:t>бакалавриата</w:t>
      </w:r>
      <w:proofErr w:type="spellEnd"/>
      <w:r>
        <w:t xml:space="preserve">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w:t>
      </w:r>
      <w:hyperlink w:anchor="P237" w:history="1">
        <w:r>
          <w:rPr>
            <w:color w:val="0000FF"/>
          </w:rPr>
          <w:t>вариативной части Блока 1</w:t>
        </w:r>
      </w:hyperlink>
      <w:r>
        <w:t xml:space="preserve"> "Дисциплины (модули)".</w:t>
      </w:r>
    </w:p>
    <w:p w:rsidR="008902A3" w:rsidRDefault="008902A3">
      <w:pPr>
        <w:pStyle w:val="ConsPlusNormal"/>
        <w:ind w:firstLine="540"/>
        <w:jc w:val="both"/>
      </w:pPr>
      <w:r>
        <w:t xml:space="preserve">6.10. Количество часов, отведенных на занятия лекционного типа в целом по </w:t>
      </w:r>
      <w:hyperlink w:anchor="P229" w:history="1">
        <w:r>
          <w:rPr>
            <w:color w:val="0000FF"/>
          </w:rPr>
          <w:t>Блоку 1</w:t>
        </w:r>
      </w:hyperlink>
      <w:r>
        <w:t xml:space="preserve"> "Дисциплины (модули)", </w:t>
      </w:r>
      <w:r w:rsidRPr="00AA4F67">
        <w:rPr>
          <w:highlight w:val="yellow"/>
        </w:rPr>
        <w:t>должно составлять не более 50 процентов</w:t>
      </w:r>
      <w:bookmarkStart w:id="6" w:name="_GoBack"/>
      <w:bookmarkEnd w:id="6"/>
      <w:r>
        <w:t xml:space="preserve"> от общего количества часов аудиторных занятий, отведенных на реализацию данного Блока.</w:t>
      </w:r>
    </w:p>
    <w:p w:rsidR="008902A3" w:rsidRDefault="008902A3">
      <w:pPr>
        <w:pStyle w:val="ConsPlusNormal"/>
        <w:jc w:val="both"/>
      </w:pPr>
    </w:p>
    <w:p w:rsidR="008902A3" w:rsidRDefault="008902A3">
      <w:pPr>
        <w:pStyle w:val="ConsPlusNormal"/>
        <w:jc w:val="center"/>
        <w:outlineLvl w:val="1"/>
      </w:pPr>
      <w:r>
        <w:t>VII. ТРЕБОВАНИЯ К УСЛОВИЯМ РЕАЛИЗАЦИИ ПРОГРАММ БАКАЛАВРИАТА</w:t>
      </w:r>
    </w:p>
    <w:p w:rsidR="008902A3" w:rsidRDefault="008902A3">
      <w:pPr>
        <w:pStyle w:val="ConsPlusNormal"/>
        <w:jc w:val="both"/>
      </w:pPr>
    </w:p>
    <w:p w:rsidR="008902A3" w:rsidRDefault="008902A3">
      <w:pPr>
        <w:pStyle w:val="ConsPlusNormal"/>
        <w:ind w:firstLine="540"/>
        <w:jc w:val="both"/>
        <w:outlineLvl w:val="2"/>
      </w:pPr>
      <w:r>
        <w:t xml:space="preserve">7.1. Общесистемные требования к реализации программы </w:t>
      </w:r>
      <w:proofErr w:type="spellStart"/>
      <w:r>
        <w:t>бакалавриата</w:t>
      </w:r>
      <w:proofErr w:type="spellEnd"/>
      <w:r>
        <w:t>.</w:t>
      </w:r>
    </w:p>
    <w:p w:rsidR="008902A3" w:rsidRDefault="008902A3">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8902A3" w:rsidRDefault="008902A3">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8902A3" w:rsidRDefault="008902A3">
      <w:pPr>
        <w:pStyle w:val="ConsPlusNormal"/>
        <w:ind w:firstLine="540"/>
        <w:jc w:val="both"/>
      </w:pPr>
      <w:r>
        <w:t>Электронная информационно-образовательная среда организации должна обеспечивать:</w:t>
      </w:r>
    </w:p>
    <w:p w:rsidR="008902A3" w:rsidRDefault="008902A3">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8902A3" w:rsidRDefault="008902A3">
      <w:pPr>
        <w:pStyle w:val="ConsPlusNormal"/>
        <w:ind w:firstLine="540"/>
        <w:jc w:val="both"/>
      </w:pPr>
      <w:r>
        <w:t xml:space="preserve">фиксацию хода образовательного процесса, результатов промежуточной аттестации и результатов освоения программы </w:t>
      </w:r>
      <w:proofErr w:type="spellStart"/>
      <w:r>
        <w:t>бакалавриата</w:t>
      </w:r>
      <w:proofErr w:type="spellEnd"/>
      <w:r>
        <w:t>;</w:t>
      </w:r>
    </w:p>
    <w:p w:rsidR="008902A3" w:rsidRDefault="008902A3">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902A3" w:rsidRDefault="008902A3">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902A3" w:rsidRDefault="008902A3">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902A3" w:rsidRDefault="008902A3">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8902A3" w:rsidRDefault="008902A3">
      <w:pPr>
        <w:pStyle w:val="ConsPlusNormal"/>
        <w:ind w:firstLine="540"/>
        <w:jc w:val="both"/>
      </w:pPr>
      <w:r>
        <w:t>--------------------------------</w:t>
      </w:r>
    </w:p>
    <w:p w:rsidR="008902A3" w:rsidRDefault="008902A3">
      <w:pPr>
        <w:pStyle w:val="ConsPlusNormal"/>
        <w:ind w:firstLine="540"/>
        <w:jc w:val="both"/>
      </w:pPr>
      <w:r>
        <w:t xml:space="preserve">&lt;1&gt; Федеральный </w:t>
      </w:r>
      <w:hyperlink r:id="rId16"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7"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8902A3" w:rsidRDefault="008902A3">
      <w:pPr>
        <w:pStyle w:val="ConsPlusNormal"/>
        <w:jc w:val="both"/>
      </w:pPr>
    </w:p>
    <w:p w:rsidR="008902A3" w:rsidRDefault="008902A3">
      <w:pPr>
        <w:pStyle w:val="ConsPlusNormal"/>
        <w:ind w:firstLine="540"/>
        <w:jc w:val="both"/>
      </w:pPr>
      <w:r>
        <w:lastRenderedPageBreak/>
        <w:t xml:space="preserve">7.1.3. В случае реализации программы </w:t>
      </w:r>
      <w:proofErr w:type="spellStart"/>
      <w:r>
        <w:t>бакалавриата</w:t>
      </w:r>
      <w:proofErr w:type="spellEnd"/>
      <w:r>
        <w:t xml:space="preserve"> в сетевой форме требования к реализации программы </w:t>
      </w:r>
      <w:proofErr w:type="spellStart"/>
      <w:r>
        <w:t>бакалавриата</w:t>
      </w:r>
      <w:proofErr w:type="spellEnd"/>
      <w:r>
        <w:t xml:space="preserve">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w:t>
      </w:r>
      <w:proofErr w:type="spellStart"/>
      <w:r>
        <w:t>бакалавриата</w:t>
      </w:r>
      <w:proofErr w:type="spellEnd"/>
      <w:r>
        <w:t xml:space="preserve"> в сетевой форме.</w:t>
      </w:r>
    </w:p>
    <w:p w:rsidR="008902A3" w:rsidRDefault="008902A3">
      <w:pPr>
        <w:pStyle w:val="ConsPlusNormal"/>
        <w:ind w:firstLine="540"/>
        <w:jc w:val="both"/>
      </w:pPr>
      <w:r>
        <w:t xml:space="preserve">7.1.4. В случае реализации программы </w:t>
      </w:r>
      <w:proofErr w:type="spellStart"/>
      <w:r>
        <w:t>бакалавриата</w:t>
      </w:r>
      <w:proofErr w:type="spellEnd"/>
      <w:r>
        <w:t xml:space="preserve">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w:t>
      </w:r>
      <w:proofErr w:type="spellStart"/>
      <w:r>
        <w:t>бакалавриата</w:t>
      </w:r>
      <w:proofErr w:type="spellEnd"/>
      <w:r>
        <w:t xml:space="preserve"> должны обеспечиваться совокупностью ресурсов указанных организаций.</w:t>
      </w:r>
    </w:p>
    <w:p w:rsidR="008902A3" w:rsidRDefault="008902A3">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8"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8902A3" w:rsidRDefault="008902A3">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8902A3" w:rsidRDefault="008902A3">
      <w:pPr>
        <w:pStyle w:val="ConsPlusNormal"/>
        <w:ind w:firstLine="540"/>
        <w:jc w:val="both"/>
      </w:pPr>
      <w:r>
        <w:t xml:space="preserve">7.1.7. В организации, реализующей программы </w:t>
      </w:r>
      <w:proofErr w:type="spellStart"/>
      <w:r>
        <w:t>бакалавриата</w:t>
      </w:r>
      <w:proofErr w:type="spellEnd"/>
      <w:r>
        <w:t>,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8902A3" w:rsidRDefault="008902A3">
      <w:pPr>
        <w:pStyle w:val="ConsPlusNormal"/>
        <w:ind w:firstLine="540"/>
        <w:jc w:val="both"/>
      </w:pPr>
      <w:r>
        <w:t>--------------------------------</w:t>
      </w:r>
    </w:p>
    <w:p w:rsidR="008902A3" w:rsidRDefault="008902A3">
      <w:pPr>
        <w:pStyle w:val="ConsPlusNormal"/>
        <w:ind w:firstLine="540"/>
        <w:jc w:val="both"/>
      </w:pPr>
      <w:r>
        <w:t xml:space="preserve">&lt;1&gt; </w:t>
      </w:r>
      <w:hyperlink r:id="rId19"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8902A3" w:rsidRDefault="008902A3">
      <w:pPr>
        <w:pStyle w:val="ConsPlusNormal"/>
        <w:jc w:val="both"/>
      </w:pPr>
    </w:p>
    <w:p w:rsidR="008902A3" w:rsidRDefault="008902A3">
      <w:pPr>
        <w:pStyle w:val="ConsPlusNormal"/>
        <w:ind w:firstLine="540"/>
        <w:jc w:val="both"/>
        <w:outlineLvl w:val="2"/>
      </w:pPr>
      <w:r>
        <w:t xml:space="preserve">7.2. Требования к кадровым условиям реализации программы </w:t>
      </w:r>
      <w:proofErr w:type="spellStart"/>
      <w:r>
        <w:t>бакалавриата</w:t>
      </w:r>
      <w:proofErr w:type="spellEnd"/>
      <w:r>
        <w:t>.</w:t>
      </w:r>
    </w:p>
    <w:p w:rsidR="008902A3" w:rsidRDefault="008902A3">
      <w:pPr>
        <w:pStyle w:val="ConsPlusNormal"/>
        <w:ind w:firstLine="540"/>
        <w:jc w:val="both"/>
      </w:pPr>
      <w:r>
        <w:t xml:space="preserve">7.2.1. Реализация программы </w:t>
      </w:r>
      <w:proofErr w:type="spellStart"/>
      <w:r>
        <w:t>бакалавриата</w:t>
      </w:r>
      <w:proofErr w:type="spellEnd"/>
      <w:r>
        <w:t xml:space="preserve"> обеспечивается руководящими и научно-педагогическими работниками организации, а также лицами, привлекаемыми к реализации программы </w:t>
      </w:r>
      <w:proofErr w:type="spellStart"/>
      <w:r>
        <w:t>бакалавриата</w:t>
      </w:r>
      <w:proofErr w:type="spellEnd"/>
      <w:r>
        <w:t xml:space="preserve"> на условиях гражданско-правового договора.</w:t>
      </w:r>
    </w:p>
    <w:p w:rsidR="008902A3" w:rsidRDefault="008902A3">
      <w:pPr>
        <w:pStyle w:val="ConsPlusNormal"/>
        <w:ind w:firstLine="540"/>
        <w:jc w:val="both"/>
      </w:pPr>
      <w:r>
        <w:t xml:space="preserve">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w:t>
      </w:r>
      <w:proofErr w:type="spellStart"/>
      <w:r>
        <w:t>бакалавриата</w:t>
      </w:r>
      <w:proofErr w:type="spellEnd"/>
      <w:r>
        <w:t>, должна составлять не менее 70 процентов.</w:t>
      </w:r>
    </w:p>
    <w:p w:rsidR="008902A3" w:rsidRDefault="008902A3">
      <w:pPr>
        <w:pStyle w:val="ConsPlusNormal"/>
        <w:ind w:firstLine="540"/>
        <w:jc w:val="both"/>
      </w:pPr>
      <w:r>
        <w:t xml:space="preserve">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w:t>
      </w:r>
      <w:proofErr w:type="spellStart"/>
      <w:r>
        <w:t>бакалавриата</w:t>
      </w:r>
      <w:proofErr w:type="spellEnd"/>
      <w:r>
        <w:t>, должна быть не менее 60 процентов.</w:t>
      </w:r>
    </w:p>
    <w:p w:rsidR="008902A3" w:rsidRDefault="008902A3">
      <w:pPr>
        <w:pStyle w:val="ConsPlusNormal"/>
        <w:ind w:firstLine="540"/>
        <w:jc w:val="both"/>
      </w:pPr>
      <w: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w:t>
      </w:r>
      <w:proofErr w:type="spellStart"/>
      <w:r>
        <w:t>бакалавриата</w:t>
      </w:r>
      <w:proofErr w:type="spellEnd"/>
      <w:r>
        <w:t xml:space="preserve"> (имеющих стаж работы в данной профессиональной области не менее 3 лет) в общем числе работников, реализующих программу </w:t>
      </w:r>
      <w:proofErr w:type="spellStart"/>
      <w:r>
        <w:t>бакалавриата</w:t>
      </w:r>
      <w:proofErr w:type="spellEnd"/>
      <w:r>
        <w:t>, должна быть не менее 10 процентов.</w:t>
      </w:r>
    </w:p>
    <w:p w:rsidR="008902A3" w:rsidRDefault="008902A3">
      <w:pPr>
        <w:pStyle w:val="ConsPlusNormal"/>
        <w:jc w:val="both"/>
      </w:pPr>
    </w:p>
    <w:p w:rsidR="008902A3" w:rsidRDefault="008902A3">
      <w:pPr>
        <w:pStyle w:val="ConsPlusNormal"/>
        <w:ind w:firstLine="540"/>
        <w:jc w:val="both"/>
        <w:outlineLvl w:val="2"/>
      </w:pPr>
      <w:r>
        <w:t xml:space="preserve">7.3. Требования к материально-техническому и учебно-методическому обеспечению программы </w:t>
      </w:r>
      <w:proofErr w:type="spellStart"/>
      <w:r>
        <w:t>бакалавриата</w:t>
      </w:r>
      <w:proofErr w:type="spellEnd"/>
      <w:r>
        <w:t>.</w:t>
      </w:r>
    </w:p>
    <w:p w:rsidR="008902A3" w:rsidRDefault="008902A3">
      <w:pPr>
        <w:pStyle w:val="ConsPlusNormal"/>
        <w:ind w:firstLine="540"/>
        <w:jc w:val="both"/>
      </w:pPr>
      <w:r>
        <w:t xml:space="preserve">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w:t>
      </w:r>
      <w:r>
        <w:lastRenderedPageBreak/>
        <w:t>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8902A3" w:rsidRDefault="008902A3">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8902A3" w:rsidRDefault="008902A3">
      <w:pPr>
        <w:pStyle w:val="ConsPlusNormal"/>
        <w:ind w:firstLine="540"/>
        <w:jc w:val="both"/>
      </w:pPr>
      <w:r>
        <w:t xml:space="preserve">Перечень материально-технического обеспечения, необходимого для реализации программы </w:t>
      </w:r>
      <w:proofErr w:type="spellStart"/>
      <w:r>
        <w:t>бакалавриата</w:t>
      </w:r>
      <w:proofErr w:type="spellEnd"/>
      <w:r>
        <w:t>,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8902A3" w:rsidRDefault="008902A3">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8902A3" w:rsidRDefault="008902A3">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8902A3" w:rsidRDefault="008902A3">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8902A3" w:rsidRDefault="008902A3">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8902A3" w:rsidRDefault="008902A3">
      <w:pPr>
        <w:pStyle w:val="ConsPlusNormal"/>
        <w:ind w:firstLine="540"/>
        <w:jc w:val="both"/>
      </w:pPr>
      <w: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w:t>
      </w:r>
      <w:proofErr w:type="spellStart"/>
      <w:r>
        <w:t>бакалавриата</w:t>
      </w:r>
      <w:proofErr w:type="spellEnd"/>
      <w:r>
        <w:t>.</w:t>
      </w:r>
    </w:p>
    <w:p w:rsidR="008902A3" w:rsidRDefault="008902A3">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8902A3" w:rsidRDefault="008902A3">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8902A3" w:rsidRDefault="008902A3">
      <w:pPr>
        <w:pStyle w:val="ConsPlusNormal"/>
        <w:jc w:val="both"/>
      </w:pPr>
    </w:p>
    <w:p w:rsidR="008902A3" w:rsidRDefault="008902A3">
      <w:pPr>
        <w:pStyle w:val="ConsPlusNormal"/>
        <w:ind w:firstLine="540"/>
        <w:jc w:val="both"/>
        <w:outlineLvl w:val="2"/>
      </w:pPr>
      <w:r>
        <w:t xml:space="preserve">7.4. Требования к финансовым условиям реализации программы </w:t>
      </w:r>
      <w:proofErr w:type="spellStart"/>
      <w:r>
        <w:t>бакалавриата</w:t>
      </w:r>
      <w:proofErr w:type="spellEnd"/>
      <w:r>
        <w:t>.</w:t>
      </w:r>
    </w:p>
    <w:p w:rsidR="008902A3" w:rsidRDefault="008902A3">
      <w:pPr>
        <w:pStyle w:val="ConsPlusNormal"/>
        <w:ind w:firstLine="540"/>
        <w:jc w:val="both"/>
      </w:pPr>
      <w:r>
        <w:t xml:space="preserve">7.4.1. Финансовое обеспечение реализации программы </w:t>
      </w:r>
      <w:proofErr w:type="spellStart"/>
      <w:r>
        <w:t>бакалавриата</w:t>
      </w:r>
      <w:proofErr w:type="spellEnd"/>
      <w:r>
        <w:t xml:space="preserve">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0"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8902A3" w:rsidRDefault="008902A3">
      <w:pPr>
        <w:pStyle w:val="ConsPlusNormal"/>
        <w:jc w:val="both"/>
      </w:pPr>
    </w:p>
    <w:p w:rsidR="00FF163A" w:rsidRDefault="00FF163A"/>
    <w:sectPr w:rsidR="00FF163A" w:rsidSect="00927CC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A3"/>
    <w:rsid w:val="008902A3"/>
    <w:rsid w:val="00AA4F67"/>
    <w:rsid w:val="00FF1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3E8346-97B8-4C8D-A5FD-8CAA51A4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02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02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02A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0A8D8DD8B51BE39E34911BE772B4F8E48D8843A468711AF32BE750A77DEBK" TargetMode="External"/><Relationship Id="rId13" Type="http://schemas.openxmlformats.org/officeDocument/2006/relationships/hyperlink" Target="consultantplus://offline/ref=D80A8D8DD8B51BE39E34911BE772B4F8E4848B4FAE68711AF32BE750A7DB070A4398D71F54B2AF4171E4K" TargetMode="External"/><Relationship Id="rId18" Type="http://schemas.openxmlformats.org/officeDocument/2006/relationships/hyperlink" Target="consultantplus://offline/ref=D80A8D8DD8B51BE39E34911BE772B4F8E48D8E4FAC69711AF32BE750A7DB070A4398D71F54B2AF4471EF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D80A8D8DD8B51BE39E34911BE772B4F8E78D8C48AC6B711AF32BE750A7DB070A4398D71F54B2AF4071E4K" TargetMode="External"/><Relationship Id="rId12" Type="http://schemas.openxmlformats.org/officeDocument/2006/relationships/hyperlink" Target="consultantplus://offline/ref=D80A8D8DD8B51BE39E34911BE772B4F8E4848B4FAE68711AF32BE750A7DB070A4398D71F54B2AF4171E7K" TargetMode="External"/><Relationship Id="rId17" Type="http://schemas.openxmlformats.org/officeDocument/2006/relationships/hyperlink" Target="consultantplus://offline/ref=D80A8D8DD8B51BE39E34911BE772B4F8E78E8D4FA96B711AF32BE750A77DEBK" TargetMode="External"/><Relationship Id="rId2" Type="http://schemas.openxmlformats.org/officeDocument/2006/relationships/settings" Target="settings.xml"/><Relationship Id="rId16" Type="http://schemas.openxmlformats.org/officeDocument/2006/relationships/hyperlink" Target="consultantplus://offline/ref=D80A8D8DD8B51BE39E34911BE772B4F8E78E8D48A568711AF32BE750A77DEBK" TargetMode="External"/><Relationship Id="rId20" Type="http://schemas.openxmlformats.org/officeDocument/2006/relationships/hyperlink" Target="consultantplus://offline/ref=D80A8D8DD8B51BE39E34911BE772B4F8E4898E4AAD6F711AF32BE750A7DB070A4398D71F54B2AF4571E4K" TargetMode="External"/><Relationship Id="rId1" Type="http://schemas.openxmlformats.org/officeDocument/2006/relationships/styles" Target="styles.xml"/><Relationship Id="rId6" Type="http://schemas.openxmlformats.org/officeDocument/2006/relationships/hyperlink" Target="consultantplus://offline/ref=D80A8D8DD8B51BE39E34911BE772B4F8E78D844BA56B711AF32BE750A7DB070A4398D71F54B2AF4271E7K" TargetMode="External"/><Relationship Id="rId11" Type="http://schemas.openxmlformats.org/officeDocument/2006/relationships/hyperlink" Target="consultantplus://offline/ref=D80A8D8DD8B51BE39E34911BE772B4F8E4848B4FAE68711AF32BE750A7DB070A4398D71F54B2AF4171E6K" TargetMode="External"/><Relationship Id="rId5" Type="http://schemas.openxmlformats.org/officeDocument/2006/relationships/hyperlink" Target="consultantplus://offline/ref=D80A8D8DD8B51BE39E34911BE772B4F8E4848B4FAE68711AF32BE750A7DB070A4398D71F54B2AF4171E6K" TargetMode="External"/><Relationship Id="rId15" Type="http://schemas.openxmlformats.org/officeDocument/2006/relationships/hyperlink" Target="consultantplus://offline/ref=D80A8D8DD8B51BE39E34911BE772B4F8E78D844BA56B711AF32BE750A7DB070A4398D71F54B2AF4671E7K" TargetMode="External"/><Relationship Id="rId10" Type="http://schemas.openxmlformats.org/officeDocument/2006/relationships/hyperlink" Target="consultantplus://offline/ref=D80A8D8DD8B51BE39E34911BE772B4F8E48B8B48A46B711AF32BE750A7DB070A4398D71F54B2A74471E6K" TargetMode="External"/><Relationship Id="rId19" Type="http://schemas.openxmlformats.org/officeDocument/2006/relationships/hyperlink" Target="consultantplus://offline/ref=D80A8D8DD8B51BE39E34911BE772B4F8E4898C4EAB67711AF32BE750A7DB070A4398D71F54B2AF4571E0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80A8D8DD8B51BE39E34911BE772B4F8E48B8B48A46C711AF32BE750A7DB070A4398D71F54B2AF4271E1K" TargetMode="External"/><Relationship Id="rId14" Type="http://schemas.openxmlformats.org/officeDocument/2006/relationships/hyperlink" Target="consultantplus://offline/ref=D80A8D8DD8B51BE39E34911BE772B4F8E4848B4FAE68711AF32BE750A7DB070A4398D71F54B2AF4171E4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6354</Words>
  <Characters>36219</Characters>
  <Application>Microsoft Office Word</Application>
  <DocSecurity>0</DocSecurity>
  <Lines>301</Lines>
  <Paragraphs>84</Paragraphs>
  <ScaleCrop>false</ScaleCrop>
  <Company/>
  <LinksUpToDate>false</LinksUpToDate>
  <CharactersWithSpaces>42489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Tasha</cp:lastModifiedBy>
  <cp:revision>2</cp:revision>
  <dcterms:created xsi:type="dcterms:W3CDTF">2017-09-05T10:04:00Z</dcterms:created>
  <dcterms:modified xsi:type="dcterms:W3CDTF">2018-02-18T05:50:00Z</dcterms:modified>
</cp:coreProperties>
</file>