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18" w:rsidRDefault="0013551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5518" w:rsidRDefault="00135518">
      <w:pPr>
        <w:pStyle w:val="ConsPlusNormal"/>
        <w:jc w:val="both"/>
        <w:outlineLvl w:val="0"/>
      </w:pPr>
    </w:p>
    <w:p w:rsidR="00135518" w:rsidRDefault="00135518">
      <w:pPr>
        <w:pStyle w:val="ConsPlusNormal"/>
        <w:outlineLvl w:val="0"/>
      </w:pPr>
      <w:r>
        <w:t>Зарегистрировано в Минюсте России 20 марта 2015 г. N 36509</w:t>
      </w:r>
    </w:p>
    <w:p w:rsidR="00135518" w:rsidRDefault="00135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35518" w:rsidRDefault="00135518">
      <w:pPr>
        <w:pStyle w:val="ConsPlusTitle"/>
        <w:jc w:val="center"/>
      </w:pPr>
    </w:p>
    <w:p w:rsidR="00135518" w:rsidRDefault="00135518">
      <w:pPr>
        <w:pStyle w:val="ConsPlusTitle"/>
        <w:jc w:val="center"/>
      </w:pPr>
      <w:r>
        <w:t>ПРИКАЗ</w:t>
      </w:r>
    </w:p>
    <w:p w:rsidR="00135518" w:rsidRDefault="00135518">
      <w:pPr>
        <w:pStyle w:val="ConsPlusTitle"/>
        <w:jc w:val="center"/>
      </w:pPr>
      <w:r>
        <w:t>от 6 марта 2015 г. N 179</w:t>
      </w:r>
    </w:p>
    <w:p w:rsidR="00135518" w:rsidRDefault="00135518">
      <w:pPr>
        <w:pStyle w:val="ConsPlusTitle"/>
        <w:jc w:val="center"/>
      </w:pPr>
    </w:p>
    <w:p w:rsidR="00135518" w:rsidRDefault="00135518">
      <w:pPr>
        <w:pStyle w:val="ConsPlusTitle"/>
        <w:jc w:val="center"/>
      </w:pPr>
      <w:r>
        <w:t>ОБ УТВЕРЖДЕНИИ</w:t>
      </w:r>
    </w:p>
    <w:p w:rsidR="00135518" w:rsidRDefault="0013551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35518" w:rsidRDefault="00135518">
      <w:pPr>
        <w:pStyle w:val="ConsPlusTitle"/>
        <w:jc w:val="center"/>
      </w:pPr>
      <w:r>
        <w:t>ВЫСШЕГО ОБРАЗОВАНИЯ ПО НАПРАВЛЕНИЮ ПОДГОТОВКИ 11.03.01</w:t>
      </w:r>
    </w:p>
    <w:p w:rsidR="00135518" w:rsidRDefault="00135518">
      <w:pPr>
        <w:pStyle w:val="ConsPlusTitle"/>
        <w:jc w:val="center"/>
      </w:pPr>
      <w:r>
        <w:t>РАДИОТЕХНИКА (УРОВЕНЬ БАКАЛАВРИАТА)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135518" w:rsidRDefault="0013551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11.03.01 Радиотехника (уровень </w:t>
      </w:r>
      <w:proofErr w:type="spellStart"/>
      <w:r>
        <w:t>бакалавриата</w:t>
      </w:r>
      <w:proofErr w:type="spellEnd"/>
      <w:r>
        <w:t>).</w:t>
      </w:r>
    </w:p>
    <w:p w:rsidR="00135518" w:rsidRDefault="00135518">
      <w:pPr>
        <w:pStyle w:val="ConsPlusNormal"/>
        <w:ind w:firstLine="540"/>
        <w:jc w:val="both"/>
      </w:pPr>
      <w:r>
        <w:t>2. Признать утратившими силу:</w:t>
      </w:r>
    </w:p>
    <w:p w:rsidR="00135518" w:rsidRDefault="003711AD">
      <w:pPr>
        <w:pStyle w:val="ConsPlusNormal"/>
        <w:ind w:firstLine="540"/>
        <w:jc w:val="both"/>
      </w:pPr>
      <w:hyperlink r:id="rId7" w:history="1">
        <w:r w:rsidR="00135518">
          <w:rPr>
            <w:color w:val="0000FF"/>
          </w:rPr>
          <w:t>приказ</w:t>
        </w:r>
      </w:hyperlink>
      <w:r w:rsidR="00135518">
        <w:t xml:space="preserve"> Министерства образования и науки Российской Федерации от 22 декабря 2009 г. N 814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210400 Радиотехника (квалификация (степень) "бакалавр")" (зарегистрирован Министерством юстиции Российской Федерации 4 февраля 2010 г., регистрационный N 16262);</w:t>
      </w:r>
    </w:p>
    <w:p w:rsidR="00135518" w:rsidRDefault="003711AD">
      <w:pPr>
        <w:pStyle w:val="ConsPlusNormal"/>
        <w:ind w:firstLine="540"/>
        <w:jc w:val="both"/>
      </w:pPr>
      <w:hyperlink r:id="rId8" w:history="1">
        <w:r w:rsidR="00135518">
          <w:rPr>
            <w:color w:val="0000FF"/>
          </w:rPr>
          <w:t>пункт 42</w:t>
        </w:r>
      </w:hyperlink>
      <w:r w:rsidR="00135518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135518" w:rsidRDefault="003711AD">
      <w:pPr>
        <w:pStyle w:val="ConsPlusNormal"/>
        <w:ind w:firstLine="540"/>
        <w:jc w:val="both"/>
      </w:pPr>
      <w:hyperlink r:id="rId9" w:history="1">
        <w:r w:rsidR="00135518">
          <w:rPr>
            <w:color w:val="0000FF"/>
          </w:rPr>
          <w:t>пункт 127</w:t>
        </w:r>
      </w:hyperlink>
      <w:r w:rsidR="00135518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right"/>
      </w:pPr>
      <w:r>
        <w:t>Исполняющий обязанности Министра</w:t>
      </w:r>
    </w:p>
    <w:p w:rsidR="00135518" w:rsidRDefault="00135518">
      <w:pPr>
        <w:pStyle w:val="ConsPlusNormal"/>
        <w:jc w:val="right"/>
      </w:pPr>
      <w:r>
        <w:t>А.Б.ПОВАЛКО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right"/>
        <w:outlineLvl w:val="0"/>
      </w:pPr>
      <w:r>
        <w:t>Приложение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right"/>
      </w:pPr>
      <w:r>
        <w:lastRenderedPageBreak/>
        <w:t>Утвержден</w:t>
      </w:r>
    </w:p>
    <w:p w:rsidR="00135518" w:rsidRDefault="00135518">
      <w:pPr>
        <w:pStyle w:val="ConsPlusNormal"/>
        <w:jc w:val="right"/>
      </w:pPr>
      <w:r>
        <w:t>приказом Министерства образования</w:t>
      </w:r>
    </w:p>
    <w:p w:rsidR="00135518" w:rsidRDefault="00135518">
      <w:pPr>
        <w:pStyle w:val="ConsPlusNormal"/>
        <w:jc w:val="right"/>
      </w:pPr>
      <w:r>
        <w:t>и науки Российской Федерации</w:t>
      </w:r>
    </w:p>
    <w:p w:rsidR="00135518" w:rsidRDefault="00135518">
      <w:pPr>
        <w:pStyle w:val="ConsPlusNormal"/>
        <w:jc w:val="right"/>
      </w:pPr>
      <w:r>
        <w:t>от 6 марта 2015 г. N 179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135518" w:rsidRDefault="00135518">
      <w:pPr>
        <w:pStyle w:val="ConsPlusTitle"/>
        <w:jc w:val="center"/>
      </w:pPr>
      <w:r>
        <w:t>ВЫСШЕГО ОБРАЗОВАНИЯ</w:t>
      </w:r>
    </w:p>
    <w:p w:rsidR="00135518" w:rsidRDefault="00135518">
      <w:pPr>
        <w:pStyle w:val="ConsPlusTitle"/>
        <w:jc w:val="center"/>
      </w:pPr>
    </w:p>
    <w:p w:rsidR="00135518" w:rsidRDefault="00135518">
      <w:pPr>
        <w:pStyle w:val="ConsPlusTitle"/>
        <w:jc w:val="center"/>
      </w:pPr>
      <w:r>
        <w:t>УРОВЕНЬ ВЫСШЕГО ОБРАЗОВАНИЯ</w:t>
      </w:r>
    </w:p>
    <w:p w:rsidR="00135518" w:rsidRDefault="00135518">
      <w:pPr>
        <w:pStyle w:val="ConsPlusTitle"/>
        <w:jc w:val="center"/>
      </w:pPr>
      <w:r>
        <w:t>БАКАЛАВРИАТ</w:t>
      </w:r>
    </w:p>
    <w:p w:rsidR="00135518" w:rsidRDefault="00135518">
      <w:pPr>
        <w:pStyle w:val="ConsPlusTitle"/>
        <w:jc w:val="center"/>
      </w:pPr>
    </w:p>
    <w:p w:rsidR="00135518" w:rsidRDefault="00135518">
      <w:pPr>
        <w:pStyle w:val="ConsPlusTitle"/>
        <w:jc w:val="center"/>
      </w:pPr>
      <w:r>
        <w:t>НАПРАВЛЕНИЕ ПОДГОТОВКИ</w:t>
      </w:r>
    </w:p>
    <w:p w:rsidR="00135518" w:rsidRDefault="00135518">
      <w:pPr>
        <w:pStyle w:val="ConsPlusTitle"/>
        <w:jc w:val="center"/>
      </w:pPr>
      <w:r>
        <w:t>11.03.01 РАДИОТЕХНИКА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center"/>
        <w:outlineLvl w:val="1"/>
      </w:pPr>
      <w:r>
        <w:t>I. ОБЛАСТЬ ПРИМЕНЕНИЯ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11.03.01 Радиотехника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center"/>
        <w:outlineLvl w:val="1"/>
      </w:pPr>
      <w:r>
        <w:t>II. ИСПОЛЬЗУЕМЫЕ СОКРАЩЕНИЯ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135518" w:rsidRDefault="00135518">
      <w:pPr>
        <w:pStyle w:val="ConsPlusNormal"/>
        <w:ind w:firstLine="540"/>
        <w:jc w:val="both"/>
      </w:pPr>
      <w:r>
        <w:t>ОК - общекультурные компетенции;</w:t>
      </w:r>
    </w:p>
    <w:p w:rsidR="00135518" w:rsidRDefault="00135518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135518" w:rsidRDefault="00135518">
      <w:pPr>
        <w:pStyle w:val="ConsPlusNormal"/>
        <w:ind w:firstLine="540"/>
        <w:jc w:val="both"/>
      </w:pPr>
      <w:r>
        <w:t>ПК - профессиональные компетенции;</w:t>
      </w:r>
    </w:p>
    <w:p w:rsidR="00135518" w:rsidRDefault="00135518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135518" w:rsidRDefault="00135518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135518" w:rsidRDefault="00135518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135518" w:rsidRDefault="00135518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135518" w:rsidRDefault="00135518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135518" w:rsidRDefault="00135518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135518" w:rsidRDefault="00135518">
      <w:pPr>
        <w:pStyle w:val="ConsPlusNormal"/>
        <w:ind w:firstLine="540"/>
        <w:jc w:val="both"/>
      </w:pPr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135518" w:rsidRDefault="00135518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</w:t>
      </w:r>
      <w:r>
        <w:lastRenderedPageBreak/>
        <w:t xml:space="preserve">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135518" w:rsidRDefault="00135518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135518" w:rsidRDefault="00135518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135518" w:rsidRDefault="00135518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35518" w:rsidRDefault="00135518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135518" w:rsidRDefault="00135518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135518" w:rsidRDefault="00135518">
      <w:pPr>
        <w:pStyle w:val="ConsPlusNormal"/>
        <w:jc w:val="center"/>
      </w:pPr>
      <w:r>
        <w:t>ВЫПУСКНИКОВ, ОСВОИВШИХ ПРОГРАММУ БАКАЛАВРИАТА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создание и обеспечение функционирования устройств и систем, основанных на использовании электромагнитных колебаний и волн и предназначенных для передачи, приема и обработки информации, получения информации об окружающей среде, природных и технических объектах, а также для воздействия на природные или технические объекты с целью изменения их свойств.</w:t>
      </w:r>
    </w:p>
    <w:p w:rsidR="00135518" w:rsidRDefault="00135518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технического обслуживания.</w:t>
      </w:r>
    </w:p>
    <w:p w:rsidR="00135518" w:rsidRDefault="00135518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135518" w:rsidRDefault="00135518">
      <w:pPr>
        <w:pStyle w:val="ConsPlusNormal"/>
        <w:ind w:firstLine="540"/>
        <w:jc w:val="both"/>
      </w:pPr>
      <w:r w:rsidRPr="00BE4532">
        <w:rPr>
          <w:highlight w:val="yellow"/>
        </w:rPr>
        <w:t>научно-исследовательская</w:t>
      </w:r>
      <w:r>
        <w:t>;</w:t>
      </w:r>
    </w:p>
    <w:p w:rsidR="00135518" w:rsidRDefault="00135518">
      <w:pPr>
        <w:pStyle w:val="ConsPlusNormal"/>
        <w:ind w:firstLine="540"/>
        <w:jc w:val="both"/>
      </w:pPr>
      <w:r>
        <w:t>проектно-конструкторская;</w:t>
      </w:r>
    </w:p>
    <w:p w:rsidR="00135518" w:rsidRDefault="00135518">
      <w:pPr>
        <w:pStyle w:val="ConsPlusNormal"/>
        <w:ind w:firstLine="540"/>
        <w:jc w:val="both"/>
      </w:pPr>
      <w:r w:rsidRPr="00BE4532">
        <w:rPr>
          <w:highlight w:val="yellow"/>
        </w:rPr>
        <w:t>производственно-технологическая;</w:t>
      </w:r>
    </w:p>
    <w:p w:rsidR="00135518" w:rsidRDefault="00135518">
      <w:pPr>
        <w:pStyle w:val="ConsPlusNormal"/>
        <w:ind w:firstLine="540"/>
        <w:jc w:val="both"/>
      </w:pPr>
      <w:r>
        <w:t>организационно-управленческая;</w:t>
      </w:r>
    </w:p>
    <w:p w:rsidR="00135518" w:rsidRPr="00BE4532" w:rsidRDefault="00135518">
      <w:pPr>
        <w:pStyle w:val="ConsPlusNormal"/>
        <w:ind w:firstLine="540"/>
        <w:jc w:val="both"/>
        <w:rPr>
          <w:highlight w:val="yellow"/>
        </w:rPr>
      </w:pPr>
      <w:r w:rsidRPr="00BE4532">
        <w:rPr>
          <w:highlight w:val="yellow"/>
        </w:rPr>
        <w:t>монтажно-наладочная;</w:t>
      </w:r>
    </w:p>
    <w:p w:rsidR="00135518" w:rsidRDefault="00135518">
      <w:pPr>
        <w:pStyle w:val="ConsPlusNormal"/>
        <w:ind w:firstLine="540"/>
        <w:jc w:val="both"/>
      </w:pPr>
      <w:proofErr w:type="spellStart"/>
      <w:r w:rsidRPr="00BE4532">
        <w:rPr>
          <w:highlight w:val="yellow"/>
        </w:rPr>
        <w:t>сервисно</w:t>
      </w:r>
      <w:proofErr w:type="spellEnd"/>
      <w:r w:rsidRPr="00BE4532">
        <w:rPr>
          <w:highlight w:val="yellow"/>
        </w:rPr>
        <w:t>-эксплуатационная.</w:t>
      </w:r>
    </w:p>
    <w:p w:rsidR="00135518" w:rsidRDefault="00135518">
      <w:pPr>
        <w:pStyle w:val="ConsPlusNormal"/>
        <w:ind w:firstLine="540"/>
        <w:jc w:val="both"/>
      </w:pPr>
      <w:r>
        <w:t xml:space="preserve">При разработке и реализации программ </w:t>
      </w:r>
      <w:proofErr w:type="spellStart"/>
      <w:r>
        <w:t>бакалавриата</w:t>
      </w:r>
      <w:proofErr w:type="spellEnd"/>
      <w:r>
        <w:t xml:space="preserve"> образовательная организация ориентируется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научно-исследовательского и материально-технического ресурса образовательной организации.</w:t>
      </w:r>
    </w:p>
    <w:p w:rsidR="00135518" w:rsidRDefault="00135518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135518" w:rsidRDefault="00135518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135518" w:rsidRDefault="00135518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135518" w:rsidRDefault="00135518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, </w:t>
      </w:r>
      <w:r>
        <w:lastRenderedPageBreak/>
        <w:t>должен быть готов решать следующие профессиональные задачи:</w:t>
      </w:r>
    </w:p>
    <w:p w:rsidR="00135518" w:rsidRDefault="0013551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35518" w:rsidRDefault="00135518">
      <w:pPr>
        <w:pStyle w:val="ConsPlusNormal"/>
        <w:ind w:firstLine="540"/>
        <w:jc w:val="both"/>
      </w:pPr>
      <w:r>
        <w:t>анализ научно-технической информации, отечественного и зарубежного опыта по тематике исследования;</w:t>
      </w:r>
    </w:p>
    <w:p w:rsidR="00135518" w:rsidRDefault="00135518">
      <w:pPr>
        <w:pStyle w:val="ConsPlusNormal"/>
        <w:ind w:firstLine="540"/>
        <w:jc w:val="both"/>
      </w:pPr>
      <w:r>
        <w:t>моделирование объектов и процессов, в том числе с использованием стандартных пакетов прикладных программ;</w:t>
      </w:r>
    </w:p>
    <w:p w:rsidR="00135518" w:rsidRDefault="00135518">
      <w:pPr>
        <w:pStyle w:val="ConsPlusNormal"/>
        <w:ind w:firstLine="540"/>
        <w:jc w:val="both"/>
      </w:pPr>
      <w:r>
        <w:t>участие в планировании и проведении экспериментов по заданной методике, обработка результатов с применением современных информационных технологий и технических средств;</w:t>
      </w:r>
    </w:p>
    <w:p w:rsidR="00135518" w:rsidRDefault="00135518">
      <w:pPr>
        <w:pStyle w:val="ConsPlusNormal"/>
        <w:ind w:firstLine="540"/>
        <w:jc w:val="both"/>
      </w:pPr>
      <w:r>
        <w:t>составление обзоров и отчетов по результатам проводимых исследований;</w:t>
      </w:r>
    </w:p>
    <w:p w:rsidR="00135518" w:rsidRDefault="00135518">
      <w:pPr>
        <w:pStyle w:val="ConsPlusNormal"/>
        <w:ind w:firstLine="540"/>
        <w:jc w:val="both"/>
      </w:pPr>
      <w:r>
        <w:t>организация защиты объектов интеллектуальной собственности и результатов исследований и разработок;</w:t>
      </w:r>
    </w:p>
    <w:p w:rsidR="00135518" w:rsidRDefault="00135518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135518" w:rsidRDefault="00135518">
      <w:pPr>
        <w:pStyle w:val="ConsPlusNormal"/>
        <w:ind w:firstLine="540"/>
        <w:jc w:val="both"/>
      </w:pPr>
      <w:r>
        <w:t>проведение предварительного технико-экономического обоснования проектов радиотехнических устройств и систем;</w:t>
      </w:r>
    </w:p>
    <w:p w:rsidR="00135518" w:rsidRDefault="00135518">
      <w:pPr>
        <w:pStyle w:val="ConsPlusNormal"/>
        <w:ind w:firstLine="540"/>
        <w:jc w:val="both"/>
      </w:pPr>
      <w:r>
        <w:t>сбор и анализ исходных данных для расчета и проектирования деталей, узлов и устройств радиотехнических систем;</w:t>
      </w:r>
    </w:p>
    <w:p w:rsidR="00135518" w:rsidRDefault="00135518">
      <w:pPr>
        <w:pStyle w:val="ConsPlusNormal"/>
        <w:ind w:firstLine="540"/>
        <w:jc w:val="both"/>
      </w:pPr>
      <w:r>
        <w:t>расчет и проектирование деталей, узлов и устройств радиотехнических систем в соответствии с техническим заданием с использованием средств автоматизации проектирования;</w:t>
      </w:r>
    </w:p>
    <w:p w:rsidR="00135518" w:rsidRDefault="00135518">
      <w:pPr>
        <w:pStyle w:val="ConsPlusNormal"/>
        <w:ind w:firstLine="540"/>
        <w:jc w:val="both"/>
      </w:pPr>
      <w:r>
        <w:t>разработка проектной и технической документации, оформление законченных проектно-конструкторских работ;</w:t>
      </w:r>
    </w:p>
    <w:p w:rsidR="00135518" w:rsidRDefault="00135518">
      <w:pPr>
        <w:pStyle w:val="ConsPlusNormal"/>
        <w:ind w:firstLine="540"/>
        <w:jc w:val="both"/>
      </w:pPr>
      <w: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135518" w:rsidRDefault="00135518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135518" w:rsidRDefault="00135518">
      <w:pPr>
        <w:pStyle w:val="ConsPlusNormal"/>
        <w:ind w:firstLine="540"/>
        <w:jc w:val="both"/>
      </w:pPr>
      <w:r>
        <w:t>внедрение результатов разработок в производство;</w:t>
      </w:r>
    </w:p>
    <w:p w:rsidR="00135518" w:rsidRDefault="00135518">
      <w:pPr>
        <w:pStyle w:val="ConsPlusNormal"/>
        <w:ind w:firstLine="540"/>
        <w:jc w:val="both"/>
      </w:pPr>
      <w:r>
        <w:t>выполнение работ по технологической подготовке производства;</w:t>
      </w:r>
    </w:p>
    <w:p w:rsidR="00135518" w:rsidRDefault="00135518">
      <w:pPr>
        <w:pStyle w:val="ConsPlusNormal"/>
        <w:ind w:firstLine="540"/>
        <w:jc w:val="both"/>
      </w:pPr>
      <w:r>
        <w:t>организация метрологического обеспечения производства;</w:t>
      </w:r>
    </w:p>
    <w:p w:rsidR="00135518" w:rsidRDefault="00135518">
      <w:pPr>
        <w:pStyle w:val="ConsPlusNormal"/>
        <w:ind w:firstLine="540"/>
        <w:jc w:val="both"/>
      </w:pPr>
      <w:r>
        <w:t>контроль соблюдения экологической безопасности;</w:t>
      </w:r>
    </w:p>
    <w:p w:rsidR="00135518" w:rsidRDefault="0013551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35518" w:rsidRDefault="00135518">
      <w:pPr>
        <w:pStyle w:val="ConsPlusNormal"/>
        <w:ind w:firstLine="540"/>
        <w:jc w:val="both"/>
      </w:pPr>
      <w:r>
        <w:t>организация работы малых групп исполнителей;</w:t>
      </w:r>
    </w:p>
    <w:p w:rsidR="00135518" w:rsidRDefault="00135518">
      <w:pPr>
        <w:pStyle w:val="ConsPlusNormal"/>
        <w:ind w:firstLine="540"/>
        <w:jc w:val="both"/>
      </w:pPr>
      <w:r>
        <w:t>участие в разработке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135518" w:rsidRDefault="00135518">
      <w:pPr>
        <w:pStyle w:val="ConsPlusNormal"/>
        <w:ind w:firstLine="540"/>
        <w:jc w:val="both"/>
      </w:pPr>
      <w:r>
        <w:t>выполнение работ по сертификации технических средств, систем, процессов, оборудования и материалов;</w:t>
      </w:r>
    </w:p>
    <w:p w:rsidR="00135518" w:rsidRDefault="00135518">
      <w:pPr>
        <w:pStyle w:val="ConsPlusNormal"/>
        <w:ind w:firstLine="540"/>
        <w:jc w:val="both"/>
      </w:pPr>
      <w: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135518" w:rsidRDefault="00135518">
      <w:pPr>
        <w:pStyle w:val="ConsPlusNormal"/>
        <w:ind w:firstLine="540"/>
        <w:jc w:val="both"/>
      </w:pPr>
      <w:r>
        <w:t>монтажно-наладочная деятельность:</w:t>
      </w:r>
    </w:p>
    <w:p w:rsidR="00135518" w:rsidRDefault="00135518">
      <w:pPr>
        <w:pStyle w:val="ConsPlusNormal"/>
        <w:ind w:firstLine="540"/>
        <w:jc w:val="both"/>
      </w:pPr>
      <w:r>
        <w:t>участие в поверке, наладке, регулировке и оценке состояния оборудования и настройке программных средств, используемых для разработки, производства и настройки радиотехнических устройств и систем;</w:t>
      </w:r>
    </w:p>
    <w:p w:rsidR="00135518" w:rsidRDefault="00135518">
      <w:pPr>
        <w:pStyle w:val="ConsPlusNormal"/>
        <w:ind w:firstLine="540"/>
        <w:jc w:val="both"/>
      </w:pPr>
      <w:r>
        <w:t>участие в монтаже, наладке, испытаниях и сдаче в эксплуатацию опытных образцов деталей, узлов, систем и изделий радиотехнических устройств и систем;</w:t>
      </w:r>
    </w:p>
    <w:p w:rsidR="00135518" w:rsidRDefault="00135518">
      <w:pPr>
        <w:pStyle w:val="ConsPlusNormal"/>
        <w:ind w:firstLine="540"/>
        <w:jc w:val="both"/>
      </w:pPr>
      <w:proofErr w:type="spellStart"/>
      <w:r>
        <w:t>сервисно</w:t>
      </w:r>
      <w:proofErr w:type="spellEnd"/>
      <w:r>
        <w:t>-эксплуатационная деятельность:</w:t>
      </w:r>
    </w:p>
    <w:p w:rsidR="00135518" w:rsidRDefault="00135518">
      <w:pPr>
        <w:pStyle w:val="ConsPlusNormal"/>
        <w:ind w:firstLine="540"/>
        <w:jc w:val="both"/>
      </w:pPr>
      <w:r>
        <w:t>эксплуатация и техническое обслуживание радиоэлектронных средств;</w:t>
      </w:r>
    </w:p>
    <w:p w:rsidR="00135518" w:rsidRDefault="00135518">
      <w:pPr>
        <w:pStyle w:val="ConsPlusNormal"/>
        <w:ind w:firstLine="540"/>
        <w:jc w:val="both"/>
      </w:pPr>
      <w:r>
        <w:t>ремонт и настройка радиотехнических устройств различного назначения;</w:t>
      </w:r>
    </w:p>
    <w:p w:rsidR="00135518" w:rsidRDefault="00135518">
      <w:pPr>
        <w:pStyle w:val="ConsPlusNormal"/>
        <w:ind w:firstLine="540"/>
        <w:jc w:val="both"/>
      </w:pPr>
      <w:r>
        <w:t>участие в составлении заявок на необходимое техническое оборудование и запасные части, подготовка технической документации на ремонт;</w:t>
      </w:r>
    </w:p>
    <w:p w:rsidR="00135518" w:rsidRDefault="00135518">
      <w:pPr>
        <w:pStyle w:val="ConsPlusNormal"/>
        <w:ind w:firstLine="540"/>
        <w:jc w:val="both"/>
      </w:pPr>
      <w:r>
        <w:t>составление инструкций по эксплуатации технического оборудования и программного обеспечения.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135518" w:rsidRDefault="00135518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следующими </w:t>
      </w:r>
      <w:r>
        <w:lastRenderedPageBreak/>
        <w:t>общекультурными компетенциями:</w:t>
      </w:r>
    </w:p>
    <w:p w:rsidR="00135518" w:rsidRDefault="00135518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135518" w:rsidRDefault="00135518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35518" w:rsidRDefault="00135518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(ОК-3);</w:t>
      </w:r>
    </w:p>
    <w:p w:rsidR="00135518" w:rsidRDefault="00135518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135518" w:rsidRDefault="00135518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135518" w:rsidRDefault="00135518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 и культурные различия (ОК-6);</w:t>
      </w:r>
    </w:p>
    <w:p w:rsidR="00135518" w:rsidRDefault="00135518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135518" w:rsidRDefault="00135518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135518" w:rsidRDefault="00135518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135518" w:rsidRDefault="00135518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135518" w:rsidRDefault="00135518">
      <w:pPr>
        <w:pStyle w:val="ConsPlusNormal"/>
        <w:ind w:firstLine="540"/>
        <w:jc w:val="both"/>
      </w:pPr>
      <w: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135518" w:rsidRDefault="00135518">
      <w:pPr>
        <w:pStyle w:val="ConsPlusNormal"/>
        <w:ind w:firstLine="540"/>
        <w:jc w:val="both"/>
      </w:pPr>
      <w:r>
        <w:t>способностью выявлять естественно-научную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(ОПК-2);</w:t>
      </w:r>
    </w:p>
    <w:p w:rsidR="00135518" w:rsidRDefault="00135518">
      <w:pPr>
        <w:pStyle w:val="ConsPlusNormal"/>
        <w:ind w:firstLine="540"/>
        <w:jc w:val="both"/>
      </w:pPr>
      <w:r>
        <w:t>способностью решать задачи анализа и расчета характеристик электрических цепей (ОПК-3);</w:t>
      </w:r>
    </w:p>
    <w:p w:rsidR="00135518" w:rsidRDefault="00135518">
      <w:pPr>
        <w:pStyle w:val="ConsPlusNormal"/>
        <w:ind w:firstLine="540"/>
        <w:jc w:val="both"/>
      </w:pPr>
      <w:r>
        <w:t>готовностью применять современные средства выполнения и редактирования изображений и чертежей и подготовки конструкторско-технологической документации (ОПК-4);</w:t>
      </w:r>
    </w:p>
    <w:p w:rsidR="00135518" w:rsidRDefault="00135518">
      <w:pPr>
        <w:pStyle w:val="ConsPlusNormal"/>
        <w:ind w:firstLine="540"/>
        <w:jc w:val="both"/>
      </w:pPr>
      <w:r>
        <w:t>способностью использовать основные приемы обработки и представления экспериментальных данных (ОПК-5);</w:t>
      </w:r>
    </w:p>
    <w:p w:rsidR="00135518" w:rsidRDefault="00135518">
      <w:pPr>
        <w:pStyle w:val="ConsPlusNormal"/>
        <w:ind w:firstLine="540"/>
        <w:jc w:val="both"/>
      </w:pPr>
      <w: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(ОПК-6);</w:t>
      </w:r>
    </w:p>
    <w:p w:rsidR="00135518" w:rsidRDefault="00135518">
      <w:pPr>
        <w:pStyle w:val="ConsPlusNormal"/>
        <w:ind w:firstLine="540"/>
        <w:jc w:val="both"/>
      </w:pPr>
      <w:r>
        <w:t>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 (ОПК-7);</w:t>
      </w:r>
    </w:p>
    <w:p w:rsidR="00135518" w:rsidRDefault="00135518">
      <w:pPr>
        <w:pStyle w:val="ConsPlusNormal"/>
        <w:ind w:firstLine="540"/>
        <w:jc w:val="both"/>
      </w:pPr>
      <w:r>
        <w:t>способностью использовать нормативные документы в своей деятельности (ОПК-8);</w:t>
      </w:r>
    </w:p>
    <w:p w:rsidR="00135518" w:rsidRDefault="00135518">
      <w:pPr>
        <w:pStyle w:val="ConsPlusNormal"/>
        <w:ind w:firstLine="540"/>
        <w:jc w:val="both"/>
      </w:pPr>
      <w:r>
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 (ОПК-9).</w:t>
      </w:r>
    </w:p>
    <w:p w:rsidR="00135518" w:rsidRDefault="00135518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135518" w:rsidRDefault="0013551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35518" w:rsidRDefault="00135518">
      <w:pPr>
        <w:pStyle w:val="ConsPlusNormal"/>
        <w:ind w:firstLine="540"/>
        <w:jc w:val="both"/>
      </w:pPr>
      <w:r>
        <w:t>способностью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 (ПК-1);</w:t>
      </w:r>
    </w:p>
    <w:p w:rsidR="00135518" w:rsidRDefault="00135518">
      <w:pPr>
        <w:pStyle w:val="ConsPlusNormal"/>
        <w:ind w:firstLine="540"/>
        <w:jc w:val="both"/>
      </w:pPr>
      <w:r>
        <w:t>способностью реализовывать программы экспериментальных исследований, включая выбор технических средств и обработку результатов (ПК-2);</w:t>
      </w:r>
    </w:p>
    <w:p w:rsidR="00135518" w:rsidRDefault="00135518">
      <w:pPr>
        <w:pStyle w:val="ConsPlusNormal"/>
        <w:ind w:firstLine="540"/>
        <w:jc w:val="both"/>
      </w:pPr>
      <w:r>
        <w:t>готовностью участвовать в составлении аналитических обзоров и научно-технических отчетов по результатам выполненной работы, в подготовке публикаций результатов исследований и разработок в виде презентаций, статей и докладов (ПК-3);</w:t>
      </w:r>
    </w:p>
    <w:p w:rsidR="00135518" w:rsidRDefault="00135518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135518" w:rsidRDefault="00135518">
      <w:pPr>
        <w:pStyle w:val="ConsPlusNormal"/>
        <w:ind w:firstLine="540"/>
        <w:jc w:val="both"/>
      </w:pPr>
      <w:r>
        <w:lastRenderedPageBreak/>
        <w:t>способностью проводить предварительное технико-экономическое обоснование проектов радиотехнических устройств и систем (ПК-4);</w:t>
      </w:r>
    </w:p>
    <w:p w:rsidR="00135518" w:rsidRDefault="00135518">
      <w:pPr>
        <w:pStyle w:val="ConsPlusNormal"/>
        <w:ind w:firstLine="540"/>
        <w:jc w:val="both"/>
      </w:pPr>
      <w:r>
        <w:t>способностью осуществлять сбор и анализ исходных данных для расчета и проектирования деталей, узлов и устройств радиотехнических систем (ПК-5);</w:t>
      </w:r>
    </w:p>
    <w:p w:rsidR="00135518" w:rsidRDefault="00135518">
      <w:pPr>
        <w:pStyle w:val="ConsPlusNormal"/>
        <w:ind w:firstLine="540"/>
        <w:jc w:val="both"/>
      </w:pPr>
      <w:r>
        <w:t>готовностью выполнять расчет и проектирование деталей, узлов и устройств радиотехнических систем в соответствии с техническим заданием с использованием средств автоматизации проектирования (ПК-6);</w:t>
      </w:r>
    </w:p>
    <w:p w:rsidR="00135518" w:rsidRDefault="00135518">
      <w:pPr>
        <w:pStyle w:val="ConsPlusNormal"/>
        <w:ind w:firstLine="540"/>
        <w:jc w:val="both"/>
      </w:pPr>
      <w:r>
        <w:t>способностью разрабатывать проектную и техническую документацию, оформлять законченные проектно-конструкторские работы (ПК-7);</w:t>
      </w:r>
    </w:p>
    <w:p w:rsidR="00135518" w:rsidRDefault="00135518">
      <w:pPr>
        <w:pStyle w:val="ConsPlusNormal"/>
        <w:ind w:firstLine="540"/>
        <w:jc w:val="both"/>
      </w:pPr>
      <w:r>
        <w:t>готовностью осуществлять контроль соответствия разрабатываемых проектов и технической документации стандартам, техническим условиям и другим нормативным документам (ПК-8);</w:t>
      </w:r>
    </w:p>
    <w:p w:rsidR="00135518" w:rsidRDefault="00135518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135518" w:rsidRDefault="00135518">
      <w:pPr>
        <w:pStyle w:val="ConsPlusNormal"/>
        <w:ind w:firstLine="540"/>
        <w:jc w:val="both"/>
      </w:pPr>
      <w:r>
        <w:t>готовностью внедрять результаты разработок в производство (ПК-9);</w:t>
      </w:r>
    </w:p>
    <w:p w:rsidR="00135518" w:rsidRDefault="00135518">
      <w:pPr>
        <w:pStyle w:val="ConsPlusNormal"/>
        <w:ind w:firstLine="540"/>
        <w:jc w:val="both"/>
      </w:pPr>
      <w:r>
        <w:t>способностью выполнять работы по технологической подготовке производства (ПК-10);</w:t>
      </w:r>
    </w:p>
    <w:p w:rsidR="00135518" w:rsidRDefault="00135518">
      <w:pPr>
        <w:pStyle w:val="ConsPlusNormal"/>
        <w:ind w:firstLine="540"/>
        <w:jc w:val="both"/>
      </w:pPr>
      <w:r>
        <w:t>готовностью организовывать метрологическое обеспечение производства (ПК-11);</w:t>
      </w:r>
    </w:p>
    <w:p w:rsidR="00135518" w:rsidRDefault="00135518">
      <w:pPr>
        <w:pStyle w:val="ConsPlusNormal"/>
        <w:ind w:firstLine="540"/>
        <w:jc w:val="both"/>
      </w:pPr>
      <w:r>
        <w:t>способностью осуществлять контроль соблюдения экологической безопасности (ПК-12);</w:t>
      </w:r>
    </w:p>
    <w:p w:rsidR="00135518" w:rsidRDefault="0013551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35518" w:rsidRDefault="00135518">
      <w:pPr>
        <w:pStyle w:val="ConsPlusNormal"/>
        <w:ind w:firstLine="540"/>
        <w:jc w:val="both"/>
      </w:pPr>
      <w:r>
        <w:t>способностью организовывать работу малых групп исполнителей (ПК-13);</w:t>
      </w:r>
    </w:p>
    <w:p w:rsidR="00135518" w:rsidRDefault="00135518">
      <w:pPr>
        <w:pStyle w:val="ConsPlusNormal"/>
        <w:ind w:firstLine="540"/>
        <w:jc w:val="both"/>
      </w:pPr>
      <w:r>
        <w:t>готовностью участвовать в разработке организационно-технической документации (графиков работ, инструкций, планов, смет) и установленной отчетности по утвержденным формам (ПК-14);</w:t>
      </w:r>
    </w:p>
    <w:p w:rsidR="00135518" w:rsidRDefault="00135518">
      <w:pPr>
        <w:pStyle w:val="ConsPlusNormal"/>
        <w:ind w:firstLine="540"/>
        <w:jc w:val="both"/>
      </w:pPr>
      <w:r>
        <w:t>способностью выполнять задания в области сертификации технических средств, систем, процессов, оборудования и материалов (ПК-15);</w:t>
      </w:r>
    </w:p>
    <w:p w:rsidR="00135518" w:rsidRDefault="00135518">
      <w:pPr>
        <w:pStyle w:val="ConsPlusNormal"/>
        <w:ind w:firstLine="540"/>
        <w:jc w:val="both"/>
      </w:pPr>
      <w:r>
        <w:t>готовностью проводить профилактику производственного травматизма, профессиональных заболеваний, предотвращать экологические нарушения (ПК-16);</w:t>
      </w:r>
    </w:p>
    <w:p w:rsidR="00135518" w:rsidRDefault="00135518">
      <w:pPr>
        <w:pStyle w:val="ConsPlusNormal"/>
        <w:ind w:firstLine="540"/>
        <w:jc w:val="both"/>
      </w:pPr>
      <w:r>
        <w:t>монтажно-наладочная деятельность:</w:t>
      </w:r>
    </w:p>
    <w:p w:rsidR="00135518" w:rsidRDefault="00135518">
      <w:pPr>
        <w:pStyle w:val="ConsPlusNormal"/>
        <w:ind w:firstLine="540"/>
        <w:jc w:val="both"/>
      </w:pPr>
      <w:r>
        <w:t xml:space="preserve">способностью проводить поверку, наладку и </w:t>
      </w:r>
      <w:proofErr w:type="gramStart"/>
      <w:r>
        <w:t>регулировку оборудования</w:t>
      </w:r>
      <w:proofErr w:type="gramEnd"/>
      <w:r>
        <w:t xml:space="preserve"> и настройку программных средств, используемых для разработки, производства и настройки радиотехнических устройств и систем (ПК-17);</w:t>
      </w:r>
    </w:p>
    <w:p w:rsidR="00135518" w:rsidRDefault="00135518">
      <w:pPr>
        <w:pStyle w:val="ConsPlusNormal"/>
        <w:ind w:firstLine="540"/>
        <w:jc w:val="both"/>
      </w:pPr>
      <w:r>
        <w:t>способностью владеть правилами и методами монтажа, настройки и регулировки узлов радиотехнических устройств и систем (ПК-18);</w:t>
      </w:r>
    </w:p>
    <w:p w:rsidR="00135518" w:rsidRDefault="00135518">
      <w:pPr>
        <w:pStyle w:val="ConsPlusNormal"/>
        <w:ind w:firstLine="540"/>
        <w:jc w:val="both"/>
      </w:pPr>
      <w:proofErr w:type="spellStart"/>
      <w:r>
        <w:t>сервисно</w:t>
      </w:r>
      <w:proofErr w:type="spellEnd"/>
      <w:r>
        <w:t>-эксплуатационная деятельность:</w:t>
      </w:r>
    </w:p>
    <w:p w:rsidR="00135518" w:rsidRDefault="00135518">
      <w:pPr>
        <w:pStyle w:val="ConsPlusNormal"/>
        <w:ind w:firstLine="540"/>
        <w:jc w:val="both"/>
      </w:pPr>
      <w:r>
        <w:t>способностью принимать участие в организации технического обслуживания и настройки радиотехнических устройств и систем (ПК-19);</w:t>
      </w:r>
    </w:p>
    <w:p w:rsidR="00135518" w:rsidRDefault="00135518">
      <w:pPr>
        <w:pStyle w:val="ConsPlusNormal"/>
        <w:ind w:firstLine="540"/>
        <w:jc w:val="both"/>
      </w:pPr>
      <w:r>
        <w:t>готовностью осуществлять поверку технического состояния и остаточного ресурса оборудования, организовывать профилактические осмотры и текущий ремонт (ПК-20);</w:t>
      </w:r>
    </w:p>
    <w:p w:rsidR="00135518" w:rsidRDefault="00135518">
      <w:pPr>
        <w:pStyle w:val="ConsPlusNormal"/>
        <w:ind w:firstLine="540"/>
        <w:jc w:val="both"/>
      </w:pPr>
      <w:r>
        <w:t>способностью составлять заявки на запасные детали и расходные материалы, а также на поверку и калибровку аппаратуры (ПК-21);</w:t>
      </w:r>
    </w:p>
    <w:p w:rsidR="00135518" w:rsidRDefault="00135518">
      <w:pPr>
        <w:pStyle w:val="ConsPlusNormal"/>
        <w:ind w:firstLine="540"/>
        <w:jc w:val="both"/>
      </w:pPr>
      <w:r>
        <w:t>способностью разрабатывать инструкции по эксплуатации технического оборудования и программного обеспечения (ПК-22).</w:t>
      </w:r>
    </w:p>
    <w:p w:rsidR="00135518" w:rsidRDefault="00135518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135518" w:rsidRDefault="00135518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135518" w:rsidRDefault="00135518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</w:t>
      </w:r>
      <w:r>
        <w:lastRenderedPageBreak/>
        <w:t xml:space="preserve">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135518" w:rsidRDefault="00135518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135518" w:rsidRDefault="003711AD">
      <w:pPr>
        <w:pStyle w:val="ConsPlusNormal"/>
        <w:ind w:firstLine="540"/>
        <w:jc w:val="both"/>
      </w:pPr>
      <w:hyperlink w:anchor="P194" w:history="1">
        <w:r w:rsidR="00135518">
          <w:rPr>
            <w:color w:val="0000FF"/>
          </w:rPr>
          <w:t>Блок 1</w:t>
        </w:r>
      </w:hyperlink>
      <w:r w:rsidR="00135518"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135518" w:rsidRDefault="003711AD">
      <w:pPr>
        <w:pStyle w:val="ConsPlusNormal"/>
        <w:ind w:firstLine="540"/>
        <w:jc w:val="both"/>
      </w:pPr>
      <w:hyperlink w:anchor="P205" w:history="1">
        <w:r w:rsidR="00135518">
          <w:rPr>
            <w:color w:val="0000FF"/>
          </w:rPr>
          <w:t>Блок 2</w:t>
        </w:r>
      </w:hyperlink>
      <w:r w:rsidR="00135518">
        <w:t xml:space="preserve"> "Практики", который в полном объеме относится к вариативной части программы.</w:t>
      </w:r>
    </w:p>
    <w:p w:rsidR="00135518" w:rsidRDefault="003711AD">
      <w:pPr>
        <w:pStyle w:val="ConsPlusNormal"/>
        <w:ind w:firstLine="540"/>
        <w:jc w:val="both"/>
      </w:pPr>
      <w:hyperlink w:anchor="P212" w:history="1">
        <w:r w:rsidR="00135518">
          <w:rPr>
            <w:color w:val="0000FF"/>
          </w:rPr>
          <w:t>Блок 3</w:t>
        </w:r>
      </w:hyperlink>
      <w:r w:rsidR="00135518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135518" w:rsidRDefault="00135518">
      <w:pPr>
        <w:pStyle w:val="ConsPlusNormal"/>
        <w:ind w:firstLine="540"/>
        <w:jc w:val="both"/>
      </w:pPr>
      <w:r>
        <w:t>--------------------------------</w:t>
      </w:r>
    </w:p>
    <w:p w:rsidR="00135518" w:rsidRDefault="00135518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135518" w:rsidRDefault="00135518">
      <w:pPr>
        <w:pStyle w:val="ConsPlusNormal"/>
        <w:jc w:val="both"/>
      </w:pPr>
    </w:p>
    <w:p w:rsidR="00135518" w:rsidRDefault="00135518">
      <w:pPr>
        <w:sectPr w:rsidR="00135518" w:rsidSect="00566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518" w:rsidRDefault="00135518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right"/>
      </w:pPr>
      <w:r>
        <w:t>Таблица</w:t>
      </w:r>
    </w:p>
    <w:p w:rsidR="00135518" w:rsidRDefault="0013551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4800"/>
        <w:gridCol w:w="1920"/>
        <w:gridCol w:w="1920"/>
      </w:tblGrid>
      <w:tr w:rsidR="00135518">
        <w:tc>
          <w:tcPr>
            <w:tcW w:w="5940" w:type="dxa"/>
            <w:gridSpan w:val="2"/>
            <w:vMerge w:val="restart"/>
          </w:tcPr>
          <w:p w:rsidR="00135518" w:rsidRDefault="00135518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840" w:type="dxa"/>
            <w:gridSpan w:val="2"/>
          </w:tcPr>
          <w:p w:rsidR="00135518" w:rsidRDefault="00135518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135518">
        <w:tc>
          <w:tcPr>
            <w:tcW w:w="5940" w:type="dxa"/>
            <w:gridSpan w:val="2"/>
            <w:vMerge/>
          </w:tcPr>
          <w:p w:rsidR="00135518" w:rsidRDefault="00135518"/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  <w:r>
              <w:t>:</w:t>
            </w:r>
          </w:p>
        </w:tc>
      </w:tr>
      <w:tr w:rsidR="00135518">
        <w:tc>
          <w:tcPr>
            <w:tcW w:w="1140" w:type="dxa"/>
          </w:tcPr>
          <w:p w:rsidR="00135518" w:rsidRDefault="00135518">
            <w:pPr>
              <w:pStyle w:val="ConsPlusNormal"/>
            </w:pPr>
            <w:bookmarkStart w:id="1" w:name="P194"/>
            <w:bookmarkEnd w:id="1"/>
            <w:r>
              <w:t>Блок 1</w:t>
            </w:r>
          </w:p>
        </w:tc>
        <w:tc>
          <w:tcPr>
            <w:tcW w:w="4800" w:type="dxa"/>
          </w:tcPr>
          <w:p w:rsidR="00135518" w:rsidRDefault="0013551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204 - 210</w:t>
            </w:r>
          </w:p>
        </w:tc>
      </w:tr>
      <w:tr w:rsidR="00135518">
        <w:tc>
          <w:tcPr>
            <w:tcW w:w="1140" w:type="dxa"/>
            <w:vMerge w:val="restart"/>
          </w:tcPr>
          <w:p w:rsidR="00135518" w:rsidRDefault="00135518">
            <w:pPr>
              <w:pStyle w:val="ConsPlusNormal"/>
            </w:pPr>
          </w:p>
        </w:tc>
        <w:tc>
          <w:tcPr>
            <w:tcW w:w="4800" w:type="dxa"/>
          </w:tcPr>
          <w:p w:rsidR="00135518" w:rsidRDefault="00135518">
            <w:pPr>
              <w:pStyle w:val="ConsPlusNormal"/>
            </w:pPr>
            <w:bookmarkStart w:id="2" w:name="P199"/>
            <w:bookmarkEnd w:id="2"/>
            <w:r>
              <w:t>Базовая часть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99 - 120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90 - 114</w:t>
            </w:r>
          </w:p>
        </w:tc>
      </w:tr>
      <w:tr w:rsidR="00135518">
        <w:tc>
          <w:tcPr>
            <w:tcW w:w="1140" w:type="dxa"/>
            <w:vMerge/>
          </w:tcPr>
          <w:p w:rsidR="00135518" w:rsidRDefault="00135518"/>
        </w:tc>
        <w:tc>
          <w:tcPr>
            <w:tcW w:w="4800" w:type="dxa"/>
          </w:tcPr>
          <w:p w:rsidR="00135518" w:rsidRDefault="00135518">
            <w:pPr>
              <w:pStyle w:val="ConsPlusNormal"/>
            </w:pPr>
            <w:bookmarkStart w:id="3" w:name="P202"/>
            <w:bookmarkEnd w:id="3"/>
            <w:r>
              <w:t>Вариативная часть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84 - 99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84 - 99</w:t>
            </w:r>
          </w:p>
        </w:tc>
      </w:tr>
      <w:tr w:rsidR="00135518">
        <w:tc>
          <w:tcPr>
            <w:tcW w:w="1140" w:type="dxa"/>
            <w:vMerge w:val="restart"/>
          </w:tcPr>
          <w:p w:rsidR="00135518" w:rsidRDefault="00135518">
            <w:pPr>
              <w:pStyle w:val="ConsPlusNormal"/>
            </w:pPr>
            <w:bookmarkStart w:id="4" w:name="P205"/>
            <w:bookmarkEnd w:id="4"/>
            <w:r>
              <w:t>Блок 2</w:t>
            </w:r>
          </w:p>
        </w:tc>
        <w:tc>
          <w:tcPr>
            <w:tcW w:w="4800" w:type="dxa"/>
          </w:tcPr>
          <w:p w:rsidR="00135518" w:rsidRDefault="00135518">
            <w:pPr>
              <w:pStyle w:val="ConsPlusNormal"/>
            </w:pPr>
            <w:r>
              <w:t>Практики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21 - 30</w:t>
            </w:r>
          </w:p>
        </w:tc>
      </w:tr>
      <w:tr w:rsidR="00135518">
        <w:tc>
          <w:tcPr>
            <w:tcW w:w="1140" w:type="dxa"/>
            <w:vMerge/>
          </w:tcPr>
          <w:p w:rsidR="00135518" w:rsidRDefault="00135518"/>
        </w:tc>
        <w:tc>
          <w:tcPr>
            <w:tcW w:w="4800" w:type="dxa"/>
          </w:tcPr>
          <w:p w:rsidR="00135518" w:rsidRDefault="0013551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21 - 30</w:t>
            </w:r>
          </w:p>
        </w:tc>
      </w:tr>
      <w:tr w:rsidR="00135518">
        <w:tc>
          <w:tcPr>
            <w:tcW w:w="1140" w:type="dxa"/>
            <w:vMerge w:val="restart"/>
          </w:tcPr>
          <w:p w:rsidR="00135518" w:rsidRDefault="00135518">
            <w:pPr>
              <w:pStyle w:val="ConsPlusNormal"/>
            </w:pPr>
            <w:bookmarkStart w:id="5" w:name="P212"/>
            <w:bookmarkEnd w:id="5"/>
            <w:r>
              <w:t>Блок 3</w:t>
            </w:r>
          </w:p>
        </w:tc>
        <w:tc>
          <w:tcPr>
            <w:tcW w:w="4800" w:type="dxa"/>
          </w:tcPr>
          <w:p w:rsidR="00135518" w:rsidRDefault="0013551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6 - 9</w:t>
            </w:r>
          </w:p>
        </w:tc>
      </w:tr>
      <w:tr w:rsidR="00135518">
        <w:tc>
          <w:tcPr>
            <w:tcW w:w="1140" w:type="dxa"/>
            <w:vMerge/>
          </w:tcPr>
          <w:p w:rsidR="00135518" w:rsidRDefault="00135518"/>
        </w:tc>
        <w:tc>
          <w:tcPr>
            <w:tcW w:w="4800" w:type="dxa"/>
          </w:tcPr>
          <w:p w:rsidR="00135518" w:rsidRDefault="00135518">
            <w:pPr>
              <w:pStyle w:val="ConsPlusNormal"/>
            </w:pPr>
            <w:r>
              <w:t>Базовая часть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6 - 9</w:t>
            </w:r>
          </w:p>
        </w:tc>
      </w:tr>
      <w:tr w:rsidR="00135518">
        <w:tc>
          <w:tcPr>
            <w:tcW w:w="5940" w:type="dxa"/>
            <w:gridSpan w:val="2"/>
          </w:tcPr>
          <w:p w:rsidR="00135518" w:rsidRDefault="00135518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0" w:type="dxa"/>
          </w:tcPr>
          <w:p w:rsidR="00135518" w:rsidRDefault="00135518">
            <w:pPr>
              <w:pStyle w:val="ConsPlusNormal"/>
              <w:jc w:val="center"/>
            </w:pPr>
            <w:r>
              <w:t>240</w:t>
            </w:r>
          </w:p>
        </w:tc>
      </w:tr>
    </w:tbl>
    <w:p w:rsidR="00135518" w:rsidRDefault="00135518">
      <w:pPr>
        <w:sectPr w:rsidR="0013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135518" w:rsidRDefault="00135518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135518" w:rsidRDefault="00135518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135518" w:rsidRDefault="00135518">
      <w:pPr>
        <w:pStyle w:val="ConsPlusNormal"/>
        <w:ind w:firstLine="540"/>
        <w:jc w:val="both"/>
      </w:pPr>
      <w:r>
        <w:t xml:space="preserve">базовой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135518" w:rsidRDefault="00135518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135518" w:rsidRDefault="00135518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35518" w:rsidRDefault="00135518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135518" w:rsidRDefault="00135518">
      <w:pPr>
        <w:pStyle w:val="ConsPlusNormal"/>
        <w:ind w:firstLine="540"/>
        <w:jc w:val="both"/>
      </w:pPr>
      <w:r>
        <w:t xml:space="preserve">6.7. В </w:t>
      </w:r>
      <w:hyperlink w:anchor="P205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135518" w:rsidRDefault="00135518">
      <w:pPr>
        <w:pStyle w:val="ConsPlusNormal"/>
        <w:ind w:firstLine="540"/>
        <w:jc w:val="both"/>
      </w:pPr>
      <w:r w:rsidRPr="00BE4532">
        <w:rPr>
          <w:highlight w:val="yellow"/>
        </w:rPr>
        <w:t>Типы учебной практики:</w:t>
      </w:r>
    </w:p>
    <w:p w:rsidR="00135518" w:rsidRDefault="00135518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135518" w:rsidRDefault="00135518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135518" w:rsidRDefault="00135518">
      <w:pPr>
        <w:pStyle w:val="ConsPlusNormal"/>
        <w:ind w:firstLine="540"/>
        <w:jc w:val="both"/>
      </w:pPr>
      <w:r>
        <w:t>стационарная;</w:t>
      </w:r>
    </w:p>
    <w:p w:rsidR="00135518" w:rsidRDefault="00135518">
      <w:pPr>
        <w:pStyle w:val="ConsPlusNormal"/>
        <w:ind w:firstLine="540"/>
        <w:jc w:val="both"/>
      </w:pPr>
      <w:r>
        <w:t>выездная.</w:t>
      </w:r>
    </w:p>
    <w:p w:rsidR="00135518" w:rsidRDefault="00135518">
      <w:pPr>
        <w:pStyle w:val="ConsPlusNormal"/>
        <w:ind w:firstLine="540"/>
        <w:jc w:val="both"/>
      </w:pPr>
      <w:r w:rsidRPr="00BE4532">
        <w:rPr>
          <w:highlight w:val="yellow"/>
        </w:rPr>
        <w:t>Типы производственной практики:</w:t>
      </w:r>
    </w:p>
    <w:p w:rsidR="00135518" w:rsidRDefault="00135518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135518" w:rsidRDefault="00135518">
      <w:pPr>
        <w:pStyle w:val="ConsPlusNormal"/>
        <w:ind w:firstLine="540"/>
        <w:jc w:val="both"/>
      </w:pPr>
      <w:r>
        <w:t>научно-исследовательская работа.</w:t>
      </w:r>
    </w:p>
    <w:p w:rsidR="00135518" w:rsidRDefault="00135518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135518" w:rsidRDefault="00135518">
      <w:pPr>
        <w:pStyle w:val="ConsPlusNormal"/>
        <w:ind w:firstLine="540"/>
        <w:jc w:val="both"/>
      </w:pPr>
      <w:r>
        <w:t>стационарная;</w:t>
      </w:r>
    </w:p>
    <w:p w:rsidR="00135518" w:rsidRDefault="00135518">
      <w:pPr>
        <w:pStyle w:val="ConsPlusNormal"/>
        <w:ind w:firstLine="540"/>
        <w:jc w:val="both"/>
      </w:pPr>
      <w:r>
        <w:t>выездная.</w:t>
      </w:r>
    </w:p>
    <w:p w:rsidR="00135518" w:rsidRPr="00BE4532" w:rsidRDefault="00135518">
      <w:pPr>
        <w:pStyle w:val="ConsPlusNormal"/>
        <w:ind w:firstLine="540"/>
        <w:jc w:val="both"/>
        <w:rPr>
          <w:highlight w:val="yellow"/>
        </w:rPr>
      </w:pPr>
      <w:r w:rsidRPr="00BE4532">
        <w:rPr>
          <w:highlight w:val="yellow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135518" w:rsidRDefault="00135518">
      <w:pPr>
        <w:pStyle w:val="ConsPlusNormal"/>
        <w:ind w:firstLine="540"/>
        <w:jc w:val="both"/>
      </w:pPr>
      <w:r w:rsidRPr="00BE4532">
        <w:rPr>
          <w:highlight w:val="yellow"/>
        </w:rPr>
        <w:t xml:space="preserve">При разработке программ </w:t>
      </w:r>
      <w:proofErr w:type="spellStart"/>
      <w:r w:rsidRPr="00BE4532">
        <w:rPr>
          <w:highlight w:val="yellow"/>
        </w:rP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135518" w:rsidRDefault="00135518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135518" w:rsidRDefault="00135518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35518" w:rsidRDefault="00135518">
      <w:pPr>
        <w:pStyle w:val="ConsPlusNormal"/>
        <w:ind w:firstLine="540"/>
        <w:jc w:val="both"/>
      </w:pPr>
      <w:r>
        <w:t xml:space="preserve">6.8. В </w:t>
      </w:r>
      <w:hyperlink w:anchor="P2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135518" w:rsidRDefault="00135518">
      <w:pPr>
        <w:pStyle w:val="ConsPlusNormal"/>
        <w:ind w:firstLine="540"/>
        <w:jc w:val="both"/>
      </w:pPr>
      <w:r>
        <w:t xml:space="preserve">6.9. Программы </w:t>
      </w:r>
      <w:proofErr w:type="spellStart"/>
      <w:r>
        <w:t>бакалавриата</w:t>
      </w:r>
      <w:proofErr w:type="spellEnd"/>
      <w:r>
        <w:t>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135518" w:rsidRDefault="00135518">
      <w:pPr>
        <w:pStyle w:val="ConsPlusNormal"/>
        <w:ind w:firstLine="540"/>
        <w:jc w:val="both"/>
      </w:pPr>
      <w:r>
        <w:t>6.10.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135518" w:rsidRDefault="00135518">
      <w:pPr>
        <w:pStyle w:val="ConsPlusNormal"/>
        <w:ind w:firstLine="540"/>
        <w:jc w:val="both"/>
      </w:pPr>
      <w:r>
        <w:t xml:space="preserve">6.11.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</w:t>
      </w:r>
      <w:r w:rsidRPr="00BE4532">
        <w:rPr>
          <w:highlight w:val="yellow"/>
        </w:rPr>
        <w:t xml:space="preserve">не менее 20 процентов вариативной части </w:t>
      </w:r>
      <w:hyperlink w:anchor="P202" w:history="1">
        <w:r w:rsidRPr="00BE4532">
          <w:rPr>
            <w:color w:val="0000FF"/>
            <w:highlight w:val="yellow"/>
          </w:rPr>
          <w:t>Блока 1</w:t>
        </w:r>
      </w:hyperlink>
      <w:r w:rsidRPr="00BE4532">
        <w:rPr>
          <w:highlight w:val="yellow"/>
        </w:rPr>
        <w:t xml:space="preserve"> "Дисциплины (модули)".</w:t>
      </w:r>
    </w:p>
    <w:p w:rsidR="00135518" w:rsidRDefault="00135518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 в целом по </w:t>
      </w:r>
      <w:hyperlink w:anchor="P194" w:history="1">
        <w:r>
          <w:rPr>
            <w:color w:val="0000FF"/>
          </w:rPr>
          <w:t>Блоку 1</w:t>
        </w:r>
      </w:hyperlink>
      <w:r>
        <w:t xml:space="preserve"> "Дисциплины (модули)" </w:t>
      </w:r>
      <w:r w:rsidRPr="00BE4532">
        <w:rPr>
          <w:highlight w:val="yellow"/>
        </w:rPr>
        <w:t>должно составлять не более 50 процентов от общего количества</w:t>
      </w:r>
      <w:bookmarkStart w:id="6" w:name="_GoBack"/>
      <w:bookmarkEnd w:id="6"/>
      <w:r>
        <w:t xml:space="preserve"> часов аудиторных занятий, отведенных на реализацию данного </w:t>
      </w:r>
      <w:hyperlink w:anchor="P194" w:history="1">
        <w:r>
          <w:rPr>
            <w:color w:val="0000FF"/>
          </w:rPr>
          <w:t>Блока</w:t>
        </w:r>
      </w:hyperlink>
      <w:r>
        <w:t>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135518" w:rsidRDefault="00135518">
      <w:pPr>
        <w:pStyle w:val="ConsPlusNormal"/>
        <w:jc w:val="center"/>
      </w:pPr>
      <w:r>
        <w:t>ПРОГРАММЫ БАКАЛАВРИАТА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135518" w:rsidRDefault="00135518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35518" w:rsidRDefault="00135518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135518" w:rsidRDefault="0013551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35518" w:rsidRDefault="0013551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35518" w:rsidRDefault="00135518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135518" w:rsidRDefault="00135518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35518" w:rsidRDefault="0013551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35518" w:rsidRDefault="0013551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135518" w:rsidRDefault="00135518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</w:t>
      </w:r>
      <w:r>
        <w:lastRenderedPageBreak/>
        <w:t>Федерации &lt;1&gt;.</w:t>
      </w:r>
    </w:p>
    <w:p w:rsidR="00135518" w:rsidRDefault="00135518">
      <w:pPr>
        <w:pStyle w:val="ConsPlusNormal"/>
        <w:ind w:firstLine="540"/>
        <w:jc w:val="both"/>
      </w:pPr>
      <w:r>
        <w:t>--------------------------------</w:t>
      </w:r>
    </w:p>
    <w:p w:rsidR="00135518" w:rsidRDefault="00135518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135518" w:rsidRDefault="00135518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135518" w:rsidRDefault="00135518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135518" w:rsidRDefault="00135518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135518" w:rsidRDefault="00135518">
      <w:pPr>
        <w:pStyle w:val="ConsPlusNormal"/>
        <w:ind w:firstLine="540"/>
        <w:jc w:val="both"/>
      </w:pPr>
      <w:r>
        <w:t xml:space="preserve">7.1.7. 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135518" w:rsidRDefault="00135518">
      <w:pPr>
        <w:pStyle w:val="ConsPlusNormal"/>
        <w:ind w:firstLine="540"/>
        <w:jc w:val="both"/>
      </w:pPr>
      <w:r>
        <w:t>--------------------------------</w:t>
      </w:r>
    </w:p>
    <w:p w:rsidR="00135518" w:rsidRDefault="00135518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135518" w:rsidRDefault="00135518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135518" w:rsidRDefault="00135518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135518" w:rsidRDefault="00135518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</w:p>
    <w:p w:rsidR="00135518" w:rsidRDefault="00135518">
      <w:pPr>
        <w:pStyle w:val="ConsPlusNormal"/>
        <w:ind w:firstLine="540"/>
        <w:jc w:val="both"/>
      </w:pPr>
      <w:r>
        <w:lastRenderedPageBreak/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135518" w:rsidRDefault="00135518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35518" w:rsidRDefault="00135518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135518" w:rsidRDefault="00135518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135518" w:rsidRDefault="0013551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35518" w:rsidRDefault="00135518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135518" w:rsidRDefault="00135518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135518" w:rsidRDefault="00135518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35518" w:rsidRDefault="00135518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135518" w:rsidRDefault="00135518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135518" w:rsidRDefault="00135518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135518" w:rsidRDefault="00135518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</w:t>
      </w:r>
      <w:r>
        <w:lastRenderedPageBreak/>
        <w:t xml:space="preserve">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jc w:val="both"/>
      </w:pPr>
    </w:p>
    <w:p w:rsidR="00135518" w:rsidRDefault="00135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/>
    <w:sectPr w:rsidR="00FF163A" w:rsidSect="00F46C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18"/>
    <w:rsid w:val="00135518"/>
    <w:rsid w:val="003711AD"/>
    <w:rsid w:val="00BE4532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CA650-288C-469B-A9E6-75DA0DF6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058F1144DC21C7E9DF0D4C8395D3289AB2CEEEDCC3868A1B60DECD55D552A69DED6E579932494DEM8K" TargetMode="External"/><Relationship Id="rId13" Type="http://schemas.openxmlformats.org/officeDocument/2006/relationships/hyperlink" Target="consultantplus://offline/ref=53A058F1144DC21C7E9DF0D4C8395D3289AD2FEDE4CC3868A1B60DECD55D552A69DED6E579932490DEM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A058F1144DC21C7E9DF0D4C8395D3289AD29E1E2C83868A1B60DECD5D5MDK" TargetMode="External"/><Relationship Id="rId12" Type="http://schemas.openxmlformats.org/officeDocument/2006/relationships/hyperlink" Target="consultantplus://offline/ref=53A058F1144DC21C7E9DF0D4C8395D328AAE2CEDE1CE3868A1B60DECD5D5M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058F1144DC21C7E9DF0D4C8395D328AAD2DEAE4CE3868A1B60DECD55D552A69DED6E579932495DEMFK" TargetMode="External"/><Relationship Id="rId11" Type="http://schemas.openxmlformats.org/officeDocument/2006/relationships/hyperlink" Target="consultantplus://offline/ref=53A058F1144DC21C7E9DF0D4C8395D328AAE2CEAEDCD3868A1B60DECD5D5MDK" TargetMode="External"/><Relationship Id="rId5" Type="http://schemas.openxmlformats.org/officeDocument/2006/relationships/hyperlink" Target="consultantplus://offline/ref=53A058F1144DC21C7E9DF0D4C8395D328AAD25E9EDCE3868A1B60DECD55D552A69DED6E579932497DEMCK" TargetMode="External"/><Relationship Id="rId15" Type="http://schemas.openxmlformats.org/officeDocument/2006/relationships/hyperlink" Target="consultantplus://offline/ref=53A058F1144DC21C7E9DF0D4C8395D3289A92FE8E5CA3868A1B60DECD55D552A69DED6E579932490DEMFK" TargetMode="External"/><Relationship Id="rId10" Type="http://schemas.openxmlformats.org/officeDocument/2006/relationships/hyperlink" Target="consultantplus://offline/ref=53A058F1144DC21C7E9DF0D4C8395D328AAD25E9EDCE3868A1B60DECD55D552A69DED6E579932493DEMC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3A058F1144DC21C7E9DF0D4C8395D3289AB28E8E3CE3868A1B60DECD55D552A69DED6E579932393DEM5K" TargetMode="External"/><Relationship Id="rId14" Type="http://schemas.openxmlformats.org/officeDocument/2006/relationships/hyperlink" Target="consultantplus://offline/ref=53A058F1144DC21C7E9DF0D4C8395D3289A92DECE3C23868A1B60DECD55D552A69DED6E579932490DE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5582</Words>
  <Characters>31818</Characters>
  <Application>Microsoft Office Word</Application>
  <DocSecurity>0</DocSecurity>
  <Lines>265</Lines>
  <Paragraphs>74</Paragraphs>
  <ScaleCrop>false</ScaleCrop>
  <Company/>
  <LinksUpToDate>false</LinksUpToDate>
  <CharactersWithSpaces>37326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3</cp:revision>
  <dcterms:created xsi:type="dcterms:W3CDTF">2017-09-05T10:12:00Z</dcterms:created>
  <dcterms:modified xsi:type="dcterms:W3CDTF">2018-02-18T05:54:00Z</dcterms:modified>
</cp:coreProperties>
</file>