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0E" w:rsidRDefault="00964A0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4A0E" w:rsidRDefault="00964A0E">
      <w:pPr>
        <w:pStyle w:val="ConsPlusNormal"/>
        <w:jc w:val="both"/>
        <w:outlineLvl w:val="0"/>
      </w:pPr>
    </w:p>
    <w:p w:rsidR="00964A0E" w:rsidRDefault="00964A0E">
      <w:pPr>
        <w:pStyle w:val="ConsPlusNormal"/>
        <w:outlineLvl w:val="0"/>
      </w:pPr>
      <w:r>
        <w:t>Зарегистрировано в Минюсте России 26 августа 2016 г. N 43452</w:t>
      </w:r>
    </w:p>
    <w:p w:rsidR="00964A0E" w:rsidRDefault="00964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64A0E" w:rsidRDefault="00964A0E">
      <w:pPr>
        <w:pStyle w:val="ConsPlusTitle"/>
        <w:jc w:val="center"/>
      </w:pPr>
    </w:p>
    <w:p w:rsidR="00964A0E" w:rsidRDefault="00964A0E">
      <w:pPr>
        <w:pStyle w:val="ConsPlusTitle"/>
        <w:jc w:val="center"/>
      </w:pPr>
      <w:r>
        <w:t>ПРИКАЗ</w:t>
      </w:r>
    </w:p>
    <w:p w:rsidR="00964A0E" w:rsidRDefault="00964A0E">
      <w:pPr>
        <w:pStyle w:val="ConsPlusTitle"/>
        <w:jc w:val="center"/>
      </w:pPr>
      <w:r>
        <w:t>от 11 августа 2016 г. N 1006</w:t>
      </w:r>
    </w:p>
    <w:p w:rsidR="00964A0E" w:rsidRDefault="00964A0E">
      <w:pPr>
        <w:pStyle w:val="ConsPlusTitle"/>
        <w:jc w:val="center"/>
      </w:pPr>
    </w:p>
    <w:p w:rsidR="00964A0E" w:rsidRDefault="00964A0E">
      <w:pPr>
        <w:pStyle w:val="ConsPlusTitle"/>
        <w:jc w:val="center"/>
      </w:pPr>
      <w:r>
        <w:t>ОБ УТВЕРЖДЕНИИ</w:t>
      </w:r>
    </w:p>
    <w:p w:rsidR="00964A0E" w:rsidRDefault="00964A0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64A0E" w:rsidRDefault="00964A0E">
      <w:pPr>
        <w:pStyle w:val="ConsPlusTitle"/>
        <w:jc w:val="center"/>
      </w:pPr>
      <w:r>
        <w:t>ВЫСШЕГО ОБРАЗОВАНИЯ ПО НАПРАВЛЕНИЮ ПОДГОТОВКИ</w:t>
      </w:r>
    </w:p>
    <w:p w:rsidR="00964A0E" w:rsidRDefault="00964A0E">
      <w:pPr>
        <w:pStyle w:val="ConsPlusTitle"/>
        <w:jc w:val="center"/>
      </w:pPr>
      <w:r>
        <w:t>27.03.05 ИННОВАТИКА (УРОВЕНЬ БАКАЛАВРИАТА)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964A0E" w:rsidRDefault="00964A0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27.03.05 </w:t>
      </w:r>
      <w:proofErr w:type="spellStart"/>
      <w:r>
        <w:t>Инноватика</w:t>
      </w:r>
      <w:proofErr w:type="spellEnd"/>
      <w:r>
        <w:t xml:space="preserve"> (уровень </w:t>
      </w:r>
      <w:proofErr w:type="spellStart"/>
      <w:r>
        <w:t>бакалавриата</w:t>
      </w:r>
      <w:proofErr w:type="spellEnd"/>
      <w:r>
        <w:t>).</w:t>
      </w:r>
    </w:p>
    <w:p w:rsidR="00964A0E" w:rsidRDefault="00964A0E">
      <w:pPr>
        <w:pStyle w:val="ConsPlusNormal"/>
        <w:ind w:firstLine="540"/>
        <w:jc w:val="both"/>
      </w:pPr>
      <w:r>
        <w:t>2. Признать утратившими силу:</w:t>
      </w:r>
    </w:p>
    <w:p w:rsidR="00964A0E" w:rsidRDefault="00835E16">
      <w:pPr>
        <w:pStyle w:val="ConsPlusNormal"/>
        <w:ind w:firstLine="540"/>
        <w:jc w:val="both"/>
      </w:pPr>
      <w:hyperlink r:id="rId7" w:history="1">
        <w:r w:rsidR="00964A0E">
          <w:rPr>
            <w:color w:val="0000FF"/>
          </w:rPr>
          <w:t>приказ</w:t>
        </w:r>
      </w:hyperlink>
      <w:r w:rsidR="00964A0E">
        <w:t xml:space="preserve"> Министерства образования и науки Российской Федерации от 25 января 2011 г. N 97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222000 </w:t>
      </w:r>
      <w:proofErr w:type="spellStart"/>
      <w:r w:rsidR="00964A0E">
        <w:t>Инноватика</w:t>
      </w:r>
      <w:proofErr w:type="spellEnd"/>
      <w:r w:rsidR="00964A0E">
        <w:t xml:space="preserve"> (квалификация (степень) "бакалавр")" (зарегистрирован Министерством юстиции Российской Федерации 24 марта 2011 г., регистрационный N 20276);</w:t>
      </w:r>
    </w:p>
    <w:p w:rsidR="00964A0E" w:rsidRDefault="00835E16">
      <w:pPr>
        <w:pStyle w:val="ConsPlusNormal"/>
        <w:ind w:firstLine="540"/>
        <w:jc w:val="both"/>
      </w:pPr>
      <w:hyperlink r:id="rId8" w:history="1">
        <w:r w:rsidR="00964A0E">
          <w:rPr>
            <w:color w:val="0000FF"/>
          </w:rPr>
          <w:t>пункт 50</w:t>
        </w:r>
      </w:hyperlink>
      <w:r w:rsidR="00964A0E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964A0E" w:rsidRDefault="00835E16">
      <w:pPr>
        <w:pStyle w:val="ConsPlusNormal"/>
        <w:ind w:firstLine="540"/>
        <w:jc w:val="both"/>
      </w:pPr>
      <w:hyperlink r:id="rId9" w:history="1">
        <w:r w:rsidR="00964A0E">
          <w:rPr>
            <w:color w:val="0000FF"/>
          </w:rPr>
          <w:t>пункт 135</w:t>
        </w:r>
      </w:hyperlink>
      <w:r w:rsidR="00964A0E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right"/>
      </w:pPr>
      <w:r>
        <w:t>Исполняющая обязанности Министра</w:t>
      </w:r>
    </w:p>
    <w:p w:rsidR="00964A0E" w:rsidRDefault="00964A0E">
      <w:pPr>
        <w:pStyle w:val="ConsPlusNormal"/>
        <w:jc w:val="right"/>
      </w:pPr>
      <w:r>
        <w:t>Н.В.ТРЕТЬЯК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right"/>
        <w:outlineLvl w:val="0"/>
      </w:pPr>
      <w:r>
        <w:t>Приложение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right"/>
      </w:pPr>
      <w:r>
        <w:t>Утвержден</w:t>
      </w:r>
    </w:p>
    <w:p w:rsidR="00964A0E" w:rsidRDefault="00964A0E">
      <w:pPr>
        <w:pStyle w:val="ConsPlusNormal"/>
        <w:jc w:val="right"/>
      </w:pPr>
      <w:r>
        <w:t>приказом Министерства образования</w:t>
      </w:r>
    </w:p>
    <w:p w:rsidR="00964A0E" w:rsidRDefault="00964A0E">
      <w:pPr>
        <w:pStyle w:val="ConsPlusNormal"/>
        <w:jc w:val="right"/>
      </w:pPr>
      <w:r>
        <w:t>и науки Российской Федерации</w:t>
      </w:r>
    </w:p>
    <w:p w:rsidR="00964A0E" w:rsidRDefault="00964A0E">
      <w:pPr>
        <w:pStyle w:val="ConsPlusNormal"/>
        <w:jc w:val="right"/>
      </w:pPr>
      <w:r>
        <w:t>от 11 августа 2016 г. N 1006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64A0E" w:rsidRDefault="00964A0E">
      <w:pPr>
        <w:pStyle w:val="ConsPlusTitle"/>
        <w:jc w:val="center"/>
      </w:pPr>
      <w:r>
        <w:t>ВЫСШЕГО ОБРАЗОВАНИЯ</w:t>
      </w:r>
    </w:p>
    <w:p w:rsidR="00964A0E" w:rsidRDefault="00964A0E">
      <w:pPr>
        <w:pStyle w:val="ConsPlusTitle"/>
        <w:jc w:val="center"/>
      </w:pPr>
    </w:p>
    <w:p w:rsidR="00964A0E" w:rsidRDefault="00964A0E">
      <w:pPr>
        <w:pStyle w:val="ConsPlusTitle"/>
        <w:jc w:val="center"/>
      </w:pPr>
      <w:r>
        <w:t>ПО НАПРАВЛЕНИЮ ПОДГОТОВКИ</w:t>
      </w:r>
    </w:p>
    <w:p w:rsidR="00964A0E" w:rsidRDefault="00964A0E">
      <w:pPr>
        <w:pStyle w:val="ConsPlusTitle"/>
        <w:jc w:val="center"/>
      </w:pPr>
      <w:r>
        <w:t>27.03.05 ИННОВАТИКА</w:t>
      </w:r>
    </w:p>
    <w:p w:rsidR="00964A0E" w:rsidRDefault="00964A0E">
      <w:pPr>
        <w:pStyle w:val="ConsPlusTitle"/>
        <w:jc w:val="center"/>
      </w:pPr>
      <w:r>
        <w:t>(УРОВЕНЬ БАКАЛАВРИАТА)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I. ОБЛАСТЬ ПРИМЕНЕНИЯ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27.03.05 </w:t>
      </w:r>
      <w:proofErr w:type="spellStart"/>
      <w:r>
        <w:t>Инноватика</w:t>
      </w:r>
      <w:proofErr w:type="spellEnd"/>
      <w:r>
        <w:t xml:space="preserve">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II. ИСПОЛЬЗУЕМЫЕ СОКРАЩЕНИЯ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64A0E" w:rsidRDefault="00964A0E">
      <w:pPr>
        <w:pStyle w:val="ConsPlusNormal"/>
        <w:ind w:firstLine="540"/>
        <w:jc w:val="both"/>
      </w:pPr>
      <w:r>
        <w:t>ОК - общекультурные компетенции;</w:t>
      </w:r>
    </w:p>
    <w:p w:rsidR="00964A0E" w:rsidRDefault="00964A0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64A0E" w:rsidRDefault="00964A0E">
      <w:pPr>
        <w:pStyle w:val="ConsPlusNormal"/>
        <w:ind w:firstLine="540"/>
        <w:jc w:val="both"/>
      </w:pPr>
      <w:r>
        <w:t>ПК - профессиональные компетенции;</w:t>
      </w:r>
    </w:p>
    <w:p w:rsidR="00964A0E" w:rsidRDefault="00964A0E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964A0E" w:rsidRDefault="00964A0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964A0E" w:rsidRDefault="00964A0E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осуществляется в очной, очно-заочной и заочной формах обучения.</w:t>
      </w:r>
    </w:p>
    <w:p w:rsidR="00964A0E" w:rsidRDefault="00964A0E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ускоренного обучения.</w:t>
      </w:r>
    </w:p>
    <w:p w:rsidR="00964A0E" w:rsidRDefault="00964A0E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964A0E" w:rsidRDefault="00964A0E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964A0E" w:rsidRDefault="00964A0E">
      <w:pPr>
        <w:pStyle w:val="ConsPlusNormal"/>
        <w:ind w:firstLine="540"/>
        <w:jc w:val="both"/>
      </w:pPr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964A0E" w:rsidRDefault="00964A0E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</w:t>
      </w:r>
      <w:r>
        <w:lastRenderedPageBreak/>
        <w:t xml:space="preserve">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64A0E" w:rsidRDefault="00964A0E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964A0E" w:rsidRDefault="00964A0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64A0E" w:rsidRDefault="00964A0E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964A0E" w:rsidRDefault="00964A0E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64A0E" w:rsidRDefault="00964A0E">
      <w:pPr>
        <w:pStyle w:val="ConsPlusNormal"/>
        <w:jc w:val="center"/>
      </w:pPr>
      <w:r>
        <w:t>ВЫПУСКНИКОВ, ОСВОИВШИХ ПРОГРАММУ БАКАЛАВРИАТА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964A0E" w:rsidRDefault="00964A0E">
      <w:pPr>
        <w:pStyle w:val="ConsPlusNormal"/>
        <w:ind w:firstLine="540"/>
        <w:jc w:val="both"/>
      </w:pPr>
      <w:r>
        <w:t>процессы инновационных преобразований;</w:t>
      </w:r>
    </w:p>
    <w:p w:rsidR="00964A0E" w:rsidRDefault="00964A0E">
      <w:pPr>
        <w:pStyle w:val="ConsPlusNormal"/>
        <w:ind w:firstLine="540"/>
        <w:jc w:val="both"/>
      </w:pPr>
      <w:r>
        <w:t>инфраструктура инновационной деятельности;</w:t>
      </w:r>
    </w:p>
    <w:p w:rsidR="00964A0E" w:rsidRDefault="00964A0E">
      <w:pPr>
        <w:pStyle w:val="ConsPlusNormal"/>
        <w:ind w:firstLine="540"/>
        <w:jc w:val="both"/>
      </w:pPr>
      <w:r>
        <w:t>информационное и технологическое обеспечение инновационной деятельности;</w:t>
      </w:r>
    </w:p>
    <w:p w:rsidR="00964A0E" w:rsidRDefault="00964A0E">
      <w:pPr>
        <w:pStyle w:val="ConsPlusNormal"/>
        <w:ind w:firstLine="540"/>
        <w:jc w:val="both"/>
      </w:pPr>
      <w:r>
        <w:t>финансовое обеспечение инновационной деятельности;</w:t>
      </w:r>
    </w:p>
    <w:p w:rsidR="00964A0E" w:rsidRDefault="00964A0E">
      <w:pPr>
        <w:pStyle w:val="ConsPlusNormal"/>
        <w:ind w:firstLine="540"/>
        <w:jc w:val="both"/>
      </w:pPr>
      <w:r>
        <w:t>правовое обеспечение инновационной деятельности;</w:t>
      </w:r>
    </w:p>
    <w:p w:rsidR="00964A0E" w:rsidRDefault="00964A0E">
      <w:pPr>
        <w:pStyle w:val="ConsPlusNormal"/>
        <w:ind w:firstLine="540"/>
        <w:jc w:val="both"/>
      </w:pPr>
      <w:r>
        <w:t>инновационное предпринимательство.</w:t>
      </w:r>
    </w:p>
    <w:p w:rsidR="00964A0E" w:rsidRDefault="00964A0E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964A0E" w:rsidRDefault="00964A0E">
      <w:pPr>
        <w:pStyle w:val="ConsPlusNormal"/>
        <w:ind w:firstLine="540"/>
        <w:jc w:val="both"/>
      </w:pPr>
      <w:r>
        <w:t xml:space="preserve">корпоративные, региональные и межрегиональные, отраслевые, межотраслевые, федеральные и </w:t>
      </w:r>
      <w:proofErr w:type="gramStart"/>
      <w:r>
        <w:t>международные инновационные проекты</w:t>
      </w:r>
      <w:proofErr w:type="gramEnd"/>
      <w:r>
        <w:t xml:space="preserve"> и программы;</w:t>
      </w:r>
    </w:p>
    <w:p w:rsidR="00964A0E" w:rsidRDefault="00964A0E">
      <w:pPr>
        <w:pStyle w:val="ConsPlusNormal"/>
        <w:ind w:firstLine="540"/>
        <w:jc w:val="both"/>
      </w:pPr>
      <w:r>
        <w:t>инновационные проекты создания конкурентоспособных производств товаров и услуг;</w:t>
      </w:r>
    </w:p>
    <w:p w:rsidR="00964A0E" w:rsidRDefault="00964A0E">
      <w:pPr>
        <w:pStyle w:val="ConsPlusNormal"/>
        <w:ind w:firstLine="540"/>
        <w:jc w:val="both"/>
      </w:pPr>
      <w:r>
        <w:t>инновационные проекты реинжиниринга бизнес-процессов;</w:t>
      </w:r>
    </w:p>
    <w:p w:rsidR="00964A0E" w:rsidRDefault="00964A0E">
      <w:pPr>
        <w:pStyle w:val="ConsPlusNormal"/>
        <w:ind w:firstLine="540"/>
        <w:jc w:val="both"/>
      </w:pPr>
      <w:r>
        <w:t>инновационные проекты развития территорий;</w:t>
      </w:r>
    </w:p>
    <w:p w:rsidR="00964A0E" w:rsidRDefault="00964A0E">
      <w:pPr>
        <w:pStyle w:val="ConsPlusNormal"/>
        <w:ind w:firstLine="540"/>
        <w:jc w:val="both"/>
      </w:pPr>
      <w:r>
        <w:t>проекты и процессы прогнозирования инновационного развития и адаптации производственно-хозяйственных систем к новшествам;</w:t>
      </w:r>
    </w:p>
    <w:p w:rsidR="00964A0E" w:rsidRDefault="00964A0E">
      <w:pPr>
        <w:pStyle w:val="ConsPlusNormal"/>
        <w:ind w:firstLine="540"/>
        <w:jc w:val="both"/>
      </w:pPr>
      <w:r>
        <w:t>проекты и процессы освоения и использования новых продуктов и новых услуг, новых технологий, новых видов ресурсов, новых форм и методов организации производства и управления, новых рынков и их возможных сочетаний;</w:t>
      </w:r>
    </w:p>
    <w:p w:rsidR="00964A0E" w:rsidRDefault="00964A0E">
      <w:pPr>
        <w:pStyle w:val="ConsPlusNormal"/>
        <w:ind w:firstLine="540"/>
        <w:jc w:val="both"/>
      </w:pPr>
      <w:r>
        <w:t>проекты коммерциализации новаций;</w:t>
      </w:r>
    </w:p>
    <w:p w:rsidR="00964A0E" w:rsidRDefault="00964A0E">
      <w:pPr>
        <w:pStyle w:val="ConsPlusNormal"/>
        <w:ind w:firstLine="540"/>
        <w:jc w:val="both"/>
      </w:pPr>
      <w:r>
        <w:t>инструментальное обеспечение всех фаз управления инновационными проектами;</w:t>
      </w:r>
    </w:p>
    <w:p w:rsidR="00964A0E" w:rsidRDefault="00964A0E">
      <w:pPr>
        <w:pStyle w:val="ConsPlusNormal"/>
        <w:ind w:firstLine="540"/>
        <w:jc w:val="both"/>
      </w:pPr>
      <w:r>
        <w:t>формирование и научно-техническое развитие инновационных предприятий малого бизнеса.</w:t>
      </w:r>
    </w:p>
    <w:p w:rsidR="00964A0E" w:rsidRDefault="00964A0E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964A0E" w:rsidRDefault="00964A0E">
      <w:pPr>
        <w:pStyle w:val="ConsPlusNormal"/>
        <w:ind w:firstLine="540"/>
        <w:jc w:val="both"/>
      </w:pPr>
      <w:r>
        <w:t>производственно-технологическая;</w:t>
      </w:r>
    </w:p>
    <w:p w:rsidR="00964A0E" w:rsidRDefault="00964A0E">
      <w:pPr>
        <w:pStyle w:val="ConsPlusNormal"/>
        <w:ind w:firstLine="540"/>
        <w:jc w:val="both"/>
      </w:pPr>
      <w:r>
        <w:t>организационно-управленческая;</w:t>
      </w:r>
    </w:p>
    <w:p w:rsidR="00964A0E" w:rsidRDefault="00964A0E">
      <w:pPr>
        <w:pStyle w:val="ConsPlusNormal"/>
        <w:ind w:firstLine="540"/>
        <w:jc w:val="both"/>
      </w:pPr>
      <w:r>
        <w:t>экспериментально-исследовательская;</w:t>
      </w:r>
    </w:p>
    <w:p w:rsidR="00964A0E" w:rsidRDefault="00964A0E">
      <w:pPr>
        <w:pStyle w:val="ConsPlusNormal"/>
        <w:ind w:firstLine="540"/>
        <w:jc w:val="both"/>
      </w:pPr>
      <w:r>
        <w:t>проектно-конструкторская;</w:t>
      </w:r>
    </w:p>
    <w:p w:rsidR="00964A0E" w:rsidRDefault="00964A0E">
      <w:pPr>
        <w:pStyle w:val="ConsPlusNormal"/>
        <w:ind w:firstLine="540"/>
        <w:jc w:val="both"/>
      </w:pPr>
      <w:r>
        <w:t>эксплуатационная.</w:t>
      </w:r>
    </w:p>
    <w:p w:rsidR="00964A0E" w:rsidRDefault="00964A0E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</w:t>
      </w:r>
      <w:r>
        <w:lastRenderedPageBreak/>
        <w:t>бакалавр (академический или прикладной), исходя из потребностей рынка труда, научно-исследовательских и материально-технических ресурсов организации.</w:t>
      </w:r>
    </w:p>
    <w:p w:rsidR="00964A0E" w:rsidRDefault="00964A0E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бакалавров и требований к результатам освоения образовательной программы:</w:t>
      </w:r>
    </w:p>
    <w:p w:rsidR="00964A0E" w:rsidRDefault="00964A0E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964A0E" w:rsidRDefault="00964A0E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964A0E" w:rsidRDefault="00964A0E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964A0E" w:rsidRDefault="00964A0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разработка и организация производства инновационного продукта;</w:t>
      </w:r>
    </w:p>
    <w:p w:rsidR="00964A0E" w:rsidRDefault="00964A0E">
      <w:pPr>
        <w:pStyle w:val="ConsPlusNormal"/>
        <w:ind w:firstLine="540"/>
        <w:jc w:val="both"/>
      </w:pPr>
      <w:r>
        <w:t>планирование и контроль процесса реализации проекта;</w:t>
      </w:r>
    </w:p>
    <w:p w:rsidR="00964A0E" w:rsidRDefault="00964A0E">
      <w:pPr>
        <w:pStyle w:val="ConsPlusNormal"/>
        <w:ind w:firstLine="540"/>
        <w:jc w:val="both"/>
      </w:pPr>
      <w:r>
        <w:t>распределение и контроль использования производственно-технологических ресурсов;</w:t>
      </w:r>
    </w:p>
    <w:p w:rsidR="00964A0E" w:rsidRDefault="00964A0E">
      <w:pPr>
        <w:pStyle w:val="ConsPlusNormal"/>
        <w:ind w:firstLine="540"/>
        <w:jc w:val="both"/>
      </w:pPr>
      <w:r>
        <w:t>организация пуско-наладочных работ и приемо-сдаточных испытаний;</w:t>
      </w:r>
    </w:p>
    <w:p w:rsidR="00964A0E" w:rsidRDefault="00964A0E">
      <w:pPr>
        <w:pStyle w:val="ConsPlusNormal"/>
        <w:ind w:firstLine="540"/>
        <w:jc w:val="both"/>
      </w:pPr>
      <w:r>
        <w:t>выполнение работ по проекту в соответствии с требованиями по качеству нового продукта;</w:t>
      </w:r>
    </w:p>
    <w:p w:rsidR="00964A0E" w:rsidRDefault="00964A0E">
      <w:pPr>
        <w:pStyle w:val="ConsPlusNormal"/>
        <w:ind w:firstLine="540"/>
        <w:jc w:val="both"/>
      </w:pPr>
      <w:r>
        <w:t>проведение технологического аудита;</w:t>
      </w:r>
    </w:p>
    <w:p w:rsidR="00964A0E" w:rsidRDefault="00964A0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подготовка информационных материалов об инновационной организации, продуктах, технологии;</w:t>
      </w:r>
    </w:p>
    <w:p w:rsidR="00964A0E" w:rsidRDefault="00964A0E">
      <w:pPr>
        <w:pStyle w:val="ConsPlusNormal"/>
        <w:ind w:firstLine="540"/>
        <w:jc w:val="both"/>
      </w:pPr>
      <w:r>
        <w:t>организация производства и продвижение продукта проекта, его сопровождение и сервис;</w:t>
      </w:r>
    </w:p>
    <w:p w:rsidR="00964A0E" w:rsidRDefault="00964A0E">
      <w:pPr>
        <w:pStyle w:val="ConsPlusNormal"/>
        <w:ind w:firstLine="540"/>
        <w:jc w:val="both"/>
      </w:pPr>
      <w:r>
        <w:t>формирование баз данных и разработка документации;</w:t>
      </w:r>
    </w:p>
    <w:p w:rsidR="00964A0E" w:rsidRDefault="00964A0E">
      <w:pPr>
        <w:pStyle w:val="ConsPlusNormal"/>
        <w:ind w:firstLine="540"/>
        <w:jc w:val="both"/>
      </w:pPr>
      <w:r>
        <w:t>выполнение мероприятий по продвижению нового продукта на рынок;</w:t>
      </w:r>
    </w:p>
    <w:p w:rsidR="00964A0E" w:rsidRDefault="00964A0E">
      <w:pPr>
        <w:pStyle w:val="ConsPlusNormal"/>
        <w:ind w:firstLine="540"/>
        <w:jc w:val="both"/>
      </w:pPr>
      <w:r>
        <w:t>выполнение мероприятий по охране и защите интеллектуальной собственности;</w:t>
      </w:r>
    </w:p>
    <w:p w:rsidR="00964A0E" w:rsidRDefault="00964A0E">
      <w:pPr>
        <w:pStyle w:val="ConsPlusNormal"/>
        <w:ind w:firstLine="540"/>
        <w:jc w:val="both"/>
      </w:pPr>
      <w:r>
        <w:t>подготовка материалов к аттестации и сертификации новой продукции;</w:t>
      </w:r>
    </w:p>
    <w:p w:rsidR="00964A0E" w:rsidRDefault="00964A0E">
      <w:pPr>
        <w:pStyle w:val="ConsPlusNormal"/>
        <w:ind w:firstLine="540"/>
        <w:jc w:val="both"/>
      </w:pPr>
      <w:r>
        <w:t>разработка материалов к переговорам с партнерами по инновационной деятельности, работа с партнерами и потребителями;</w:t>
      </w:r>
    </w:p>
    <w:p w:rsidR="00964A0E" w:rsidRDefault="00964A0E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оценка коммерческого потенциала технологии, включая выполнение маркетинговых исследований и сбор информации о конкурентах на рынке новой продукции;</w:t>
      </w:r>
    </w:p>
    <w:p w:rsidR="00964A0E" w:rsidRDefault="00964A0E">
      <w:pPr>
        <w:pStyle w:val="ConsPlusNormal"/>
        <w:ind w:firstLine="540"/>
        <w:jc w:val="both"/>
      </w:pPr>
      <w:r>
        <w:t>выполнение логико-структурного анализа;</w:t>
      </w:r>
    </w:p>
    <w:p w:rsidR="00964A0E" w:rsidRDefault="00964A0E">
      <w:pPr>
        <w:pStyle w:val="ConsPlusNormal"/>
        <w:ind w:firstLine="540"/>
        <w:jc w:val="both"/>
      </w:pPr>
      <w:r>
        <w:t>сбор и анализ патентно-правовой и коммерческой информации при создании и выведении на рынок нового продукта;</w:t>
      </w:r>
    </w:p>
    <w:p w:rsidR="00964A0E" w:rsidRDefault="00964A0E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разработка технико-экономического обоснования проекта;</w:t>
      </w:r>
    </w:p>
    <w:p w:rsidR="00964A0E" w:rsidRDefault="00964A0E">
      <w:pPr>
        <w:pStyle w:val="ConsPlusNormal"/>
        <w:ind w:firstLine="540"/>
        <w:jc w:val="both"/>
      </w:pPr>
      <w:r>
        <w:t>обоснование и расчет конструкции и технологии изготовления продукта проекта;</w:t>
      </w:r>
    </w:p>
    <w:p w:rsidR="00964A0E" w:rsidRDefault="00964A0E">
      <w:pPr>
        <w:pStyle w:val="ConsPlusNormal"/>
        <w:ind w:firstLine="540"/>
        <w:jc w:val="both"/>
      </w:pPr>
      <w:r>
        <w:t>выполнение структурного и системного моделирования жизненного цикла проекта;</w:t>
      </w:r>
    </w:p>
    <w:p w:rsidR="00964A0E" w:rsidRDefault="00964A0E">
      <w:pPr>
        <w:pStyle w:val="ConsPlusNormal"/>
        <w:ind w:firstLine="540"/>
        <w:jc w:val="both"/>
      </w:pPr>
      <w:r>
        <w:t>разработка и внедрение систем качества;</w:t>
      </w:r>
    </w:p>
    <w:p w:rsidR="00964A0E" w:rsidRDefault="00964A0E">
      <w:pPr>
        <w:pStyle w:val="ConsPlusNormal"/>
        <w:ind w:firstLine="540"/>
        <w:jc w:val="both"/>
      </w:pPr>
      <w:r>
        <w:t>разработка, внедрение и сопровождение информационного обеспечения и систем управления проектами;</w:t>
      </w:r>
    </w:p>
    <w:p w:rsidR="00964A0E" w:rsidRDefault="00964A0E">
      <w:pPr>
        <w:pStyle w:val="ConsPlusNormal"/>
        <w:ind w:firstLine="540"/>
        <w:jc w:val="both"/>
      </w:pPr>
      <w:r>
        <w:t>адаптация и внедрение программных комплексов (пакетов прикладных программ) управления проектами;</w:t>
      </w:r>
    </w:p>
    <w:p w:rsidR="00964A0E" w:rsidRDefault="00964A0E">
      <w:pPr>
        <w:pStyle w:val="ConsPlusNormal"/>
        <w:ind w:firstLine="540"/>
        <w:jc w:val="both"/>
      </w:pPr>
      <w:r>
        <w:t>моделирование и оптимизация процессов реализации инноваций;</w:t>
      </w:r>
    </w:p>
    <w:p w:rsidR="00964A0E" w:rsidRDefault="00964A0E">
      <w:pPr>
        <w:pStyle w:val="ConsPlusNormal"/>
        <w:ind w:firstLine="540"/>
        <w:jc w:val="both"/>
      </w:pPr>
      <w:r>
        <w:t>эксплуатационная деятельность:</w:t>
      </w:r>
    </w:p>
    <w:p w:rsidR="00964A0E" w:rsidRDefault="00964A0E">
      <w:pPr>
        <w:pStyle w:val="ConsPlusNormal"/>
        <w:ind w:firstLine="540"/>
        <w:jc w:val="both"/>
      </w:pPr>
      <w:r>
        <w:t>сопровождение информационного обеспечения и систем управления проектами;</w:t>
      </w:r>
    </w:p>
    <w:p w:rsidR="00964A0E" w:rsidRDefault="00964A0E">
      <w:pPr>
        <w:pStyle w:val="ConsPlusNormal"/>
        <w:ind w:firstLine="540"/>
        <w:jc w:val="both"/>
      </w:pPr>
      <w:r>
        <w:t>сопровождение баз данных и документации по проекту.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общепрофессиональные, профессиональные или </w:t>
      </w:r>
      <w:r>
        <w:lastRenderedPageBreak/>
        <w:t>профессионально-прикладные компетенции.</w:t>
      </w:r>
    </w:p>
    <w:p w:rsidR="00964A0E" w:rsidRDefault="00964A0E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964A0E" w:rsidRDefault="00964A0E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964A0E" w:rsidRDefault="00964A0E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964A0E" w:rsidRDefault="00964A0E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964A0E" w:rsidRDefault="00964A0E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964A0E" w:rsidRDefault="00964A0E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964A0E" w:rsidRDefault="00964A0E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 (ОПК-2);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деятельности, использовать компьютерные технологии и базы данных, пакеты прикладных программ управления проектами (ОПК-3);</w:t>
      </w:r>
    </w:p>
    <w:p w:rsidR="00964A0E" w:rsidRDefault="00964A0E">
      <w:pPr>
        <w:pStyle w:val="ConsPlusNormal"/>
        <w:ind w:firstLine="540"/>
        <w:jc w:val="both"/>
      </w:pPr>
      <w:r>
        <w:t>способностью обосновывать принятие технического решения при разработке проекта, выбирать технические средства и технологии, в том числе с учетом экологических последствий их применения (ОПК-4);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правила техники безопасности, производственной санитарии, пожарной безопасности и нормы охраны труда (ОПК-5);</w:t>
      </w:r>
    </w:p>
    <w:p w:rsidR="00964A0E" w:rsidRDefault="00964A0E">
      <w:pPr>
        <w:pStyle w:val="ConsPlusNormal"/>
        <w:ind w:firstLine="540"/>
        <w:jc w:val="both"/>
      </w:pPr>
      <w:r>
        <w:t>способностью к работе в коллективе, организации работы малых коллективов (команды) исполнителей (ОПК-6);</w:t>
      </w:r>
    </w:p>
    <w:p w:rsidR="00964A0E" w:rsidRDefault="00964A0E">
      <w:pPr>
        <w:pStyle w:val="ConsPlusNormal"/>
        <w:ind w:firstLine="540"/>
        <w:jc w:val="both"/>
      </w:pPr>
      <w:r>
        <w:t>способностью применять знания математики, физики и естествознания, химии и материаловедения, теории управления и информационные технологии в инновационной деятельности (ОПК-7);</w:t>
      </w:r>
    </w:p>
    <w:p w:rsidR="00964A0E" w:rsidRDefault="00964A0E">
      <w:pPr>
        <w:pStyle w:val="ConsPlusNormal"/>
        <w:ind w:firstLine="540"/>
        <w:jc w:val="both"/>
      </w:pPr>
      <w:r>
        <w:t>способностью применять знания истории, философии, иностранного языка, экономической теории, русского языка делового общения для организации инновационных процессов (ОПК-8).</w:t>
      </w:r>
    </w:p>
    <w:p w:rsidR="00964A0E" w:rsidRDefault="00964A0E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964A0E" w:rsidRDefault="00964A0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нормативные документы по качеству, стандартизации в практической деятельности (ПК-1);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 (ПК-2);</w:t>
      </w:r>
    </w:p>
    <w:p w:rsidR="00964A0E" w:rsidRDefault="00964A0E">
      <w:pPr>
        <w:pStyle w:val="ConsPlusNormal"/>
        <w:ind w:firstLine="540"/>
        <w:jc w:val="both"/>
      </w:pPr>
      <w:r>
        <w:lastRenderedPageBreak/>
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анализа, разработки и управления проектом (ПК-3);</w:t>
      </w:r>
    </w:p>
    <w:p w:rsidR="00964A0E" w:rsidRDefault="00964A0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способностью анализировать проект (инновацию) как объект управления (ПК-4);</w:t>
      </w:r>
    </w:p>
    <w:p w:rsidR="00964A0E" w:rsidRDefault="00964A0E">
      <w:pPr>
        <w:pStyle w:val="ConsPlusNormal"/>
        <w:ind w:firstLine="540"/>
        <w:jc w:val="both"/>
      </w:pPr>
      <w:r>
        <w:t>способностью определять стоимостную оценку основных ресурсов и затрат по реализации проекта (ПК-5);</w:t>
      </w:r>
    </w:p>
    <w:p w:rsidR="00964A0E" w:rsidRDefault="00964A0E">
      <w:pPr>
        <w:pStyle w:val="ConsPlusNormal"/>
        <w:ind w:firstLine="540"/>
        <w:jc w:val="both"/>
      </w:pPr>
      <w:r>
        <w:t>способностью организовать работу исполнителей, находить и принимать управленческие решения в области организации работ по проекту и нормированию труда (ПК-6);</w:t>
      </w:r>
    </w:p>
    <w:p w:rsidR="00964A0E" w:rsidRDefault="00964A0E">
      <w:pPr>
        <w:pStyle w:val="ConsPlusNormal"/>
        <w:ind w:firstLine="540"/>
        <w:jc w:val="both"/>
      </w:pPr>
      <w:r>
        <w:t>способностью систематизировать и обобщать информацию по использованию и формированию ресурсов (ПК-7);</w:t>
      </w:r>
    </w:p>
    <w:p w:rsidR="00964A0E" w:rsidRDefault="00964A0E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 xml:space="preserve">способностью применять конвергентные и </w:t>
      </w:r>
      <w:proofErr w:type="spellStart"/>
      <w:r>
        <w:t>мультидисциплинарные</w:t>
      </w:r>
      <w:proofErr w:type="spellEnd"/>
      <w:r>
        <w:t xml:space="preserve"> знания, современные методы исследования и моделирования проекта с использованием вычислительной техники и соответствующих программных комплексов (ПК-8);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когнитивный подход и воспринимать (обобщать) научно-техническую информацию, отечественный и зарубежный опыт по тематике исследования (ПК-9);</w:t>
      </w:r>
    </w:p>
    <w:p w:rsidR="00964A0E" w:rsidRDefault="00964A0E">
      <w:pPr>
        <w:pStyle w:val="ConsPlusNormal"/>
        <w:ind w:firstLine="540"/>
        <w:jc w:val="both"/>
      </w:pPr>
      <w:r>
        <w:t>способностью спланировать необходимый эксперимент, получить адекватную модель и исследовать ее (ПК-10);</w:t>
      </w:r>
    </w:p>
    <w:p w:rsidR="00964A0E" w:rsidRDefault="00964A0E">
      <w:pPr>
        <w:pStyle w:val="ConsPlusNormal"/>
        <w:ind w:firstLine="540"/>
        <w:jc w:val="both"/>
      </w:pPr>
      <w:r>
        <w:t>способностью готовить презентации, научно-технические отчеты по результатам выполненной работы, оформлять результаты исследований в виде статей и докладов (ПК-11);</w:t>
      </w:r>
    </w:p>
    <w:p w:rsidR="00964A0E" w:rsidRDefault="00964A0E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964A0E" w:rsidRDefault="00964A0E">
      <w:pPr>
        <w:pStyle w:val="ConsPlusNormal"/>
        <w:ind w:firstLine="540"/>
        <w:jc w:val="both"/>
      </w:pPr>
      <w:r>
        <w:t>способностью разрабатывать проекты реализации инноваций с использованием теории решения инженерных задач и других теорий поиска нестандартных, креативных решений, формулировать техническое задание, использовать средства автоматизации при проектировании и подготовке производства, составлять комплект документов по проекту (ПК-12);</w:t>
      </w:r>
    </w:p>
    <w:p w:rsidR="00964A0E" w:rsidRDefault="00964A0E">
      <w:pPr>
        <w:pStyle w:val="ConsPlusNormal"/>
        <w:ind w:firstLine="540"/>
        <w:jc w:val="both"/>
      </w:pPr>
      <w:r>
        <w:t>способностью использовать информационные технологии и инструментальные средства при разработке проектов (ПК-13);</w:t>
      </w:r>
    </w:p>
    <w:p w:rsidR="00964A0E" w:rsidRDefault="00964A0E">
      <w:pPr>
        <w:pStyle w:val="ConsPlusNormal"/>
        <w:ind w:firstLine="540"/>
        <w:jc w:val="both"/>
      </w:pPr>
      <w:r>
        <w:t>способностью разрабатывать компьютерные модели исследуемых процессов и систем (ПК-14);</w:t>
      </w:r>
    </w:p>
    <w:p w:rsidR="00964A0E" w:rsidRDefault="00964A0E">
      <w:pPr>
        <w:pStyle w:val="ConsPlusNormal"/>
        <w:ind w:firstLine="540"/>
        <w:jc w:val="both"/>
      </w:pPr>
      <w:r>
        <w:t>способностью конструктивного мышления, применять методы анализа вариантов проектных, конструкторских и технологических решений для выбора оптимального (ПК-15);</w:t>
      </w:r>
    </w:p>
    <w:p w:rsidR="00964A0E" w:rsidRDefault="00964A0E">
      <w:pPr>
        <w:pStyle w:val="ConsPlusNormal"/>
        <w:ind w:firstLine="540"/>
        <w:jc w:val="both"/>
      </w:pPr>
      <w:r>
        <w:t>эксплуатационная деятельность:</w:t>
      </w:r>
    </w:p>
    <w:p w:rsidR="00964A0E" w:rsidRDefault="00964A0E">
      <w:pPr>
        <w:pStyle w:val="ConsPlusNormal"/>
        <w:ind w:firstLine="540"/>
        <w:jc w:val="both"/>
      </w:pPr>
      <w:r>
        <w:t>способностью выполнения работ по сопровождению информационного обеспечения и систем управления проектами (ПК-16);</w:t>
      </w:r>
    </w:p>
    <w:p w:rsidR="00964A0E" w:rsidRDefault="00964A0E">
      <w:pPr>
        <w:pStyle w:val="ConsPlusNormal"/>
        <w:ind w:firstLine="540"/>
        <w:jc w:val="both"/>
      </w:pPr>
      <w:r>
        <w:t>способностью ведения баз данных и документации по проекту (ПК-17).</w:t>
      </w:r>
    </w:p>
    <w:p w:rsidR="00964A0E" w:rsidRDefault="00964A0E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964A0E" w:rsidRDefault="00964A0E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 xml:space="preserve">, имеющих различную направленность (профиль) образования в рамках одного направления подготовки (далее - направленность </w:t>
      </w:r>
      <w:r>
        <w:lastRenderedPageBreak/>
        <w:t>(профиль) программы).</w:t>
      </w:r>
    </w:p>
    <w:p w:rsidR="00964A0E" w:rsidRDefault="00964A0E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964A0E" w:rsidRDefault="00835E16">
      <w:pPr>
        <w:pStyle w:val="ConsPlusNormal"/>
        <w:ind w:firstLine="540"/>
        <w:jc w:val="both"/>
      </w:pPr>
      <w:hyperlink w:anchor="P199" w:history="1">
        <w:r w:rsidR="00964A0E">
          <w:rPr>
            <w:color w:val="0000FF"/>
          </w:rPr>
          <w:t>Блок 1</w:t>
        </w:r>
      </w:hyperlink>
      <w:r w:rsidR="00964A0E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964A0E" w:rsidRDefault="00835E16">
      <w:pPr>
        <w:pStyle w:val="ConsPlusNormal"/>
        <w:ind w:firstLine="540"/>
        <w:jc w:val="both"/>
      </w:pPr>
      <w:hyperlink w:anchor="P210" w:history="1">
        <w:r w:rsidR="00964A0E">
          <w:rPr>
            <w:color w:val="0000FF"/>
          </w:rPr>
          <w:t>Блок 2</w:t>
        </w:r>
      </w:hyperlink>
      <w:r w:rsidR="00964A0E">
        <w:t xml:space="preserve"> "Практики", который в полном объеме относится к вариативной части программы;</w:t>
      </w:r>
    </w:p>
    <w:p w:rsidR="00964A0E" w:rsidRDefault="00835E16">
      <w:pPr>
        <w:pStyle w:val="ConsPlusNormal"/>
        <w:ind w:firstLine="540"/>
        <w:jc w:val="both"/>
      </w:pPr>
      <w:hyperlink w:anchor="P217" w:history="1">
        <w:r w:rsidR="00964A0E">
          <w:rPr>
            <w:color w:val="0000FF"/>
          </w:rPr>
          <w:t>Блок 3</w:t>
        </w:r>
      </w:hyperlink>
      <w:r w:rsidR="00964A0E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964A0E" w:rsidRDefault="00964A0E">
      <w:pPr>
        <w:pStyle w:val="ConsPlusNormal"/>
        <w:ind w:firstLine="540"/>
        <w:jc w:val="both"/>
      </w:pPr>
      <w:r>
        <w:t>--------------------------------</w:t>
      </w:r>
    </w:p>
    <w:p w:rsidR="00964A0E" w:rsidRDefault="00964A0E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964A0E" w:rsidRDefault="00964A0E">
      <w:pPr>
        <w:pStyle w:val="ConsPlusNormal"/>
        <w:jc w:val="both"/>
      </w:pPr>
    </w:p>
    <w:p w:rsidR="00964A0E" w:rsidRDefault="00964A0E">
      <w:pPr>
        <w:sectPr w:rsidR="00964A0E" w:rsidSect="00166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A0E" w:rsidRDefault="00964A0E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right"/>
      </w:pPr>
      <w:r>
        <w:t>Таблица</w:t>
      </w:r>
    </w:p>
    <w:p w:rsidR="00964A0E" w:rsidRDefault="00964A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200"/>
        <w:gridCol w:w="2220"/>
        <w:gridCol w:w="2220"/>
      </w:tblGrid>
      <w:tr w:rsidR="00964A0E">
        <w:tc>
          <w:tcPr>
            <w:tcW w:w="5220" w:type="dxa"/>
            <w:gridSpan w:val="2"/>
            <w:vMerge w:val="restart"/>
          </w:tcPr>
          <w:p w:rsidR="00964A0E" w:rsidRDefault="00964A0E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440" w:type="dxa"/>
            <w:gridSpan w:val="2"/>
          </w:tcPr>
          <w:p w:rsidR="00964A0E" w:rsidRDefault="00964A0E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964A0E">
        <w:tc>
          <w:tcPr>
            <w:tcW w:w="5220" w:type="dxa"/>
            <w:gridSpan w:val="2"/>
            <w:vMerge/>
          </w:tcPr>
          <w:p w:rsidR="00964A0E" w:rsidRDefault="00964A0E"/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964A0E">
        <w:tc>
          <w:tcPr>
            <w:tcW w:w="1020" w:type="dxa"/>
          </w:tcPr>
          <w:p w:rsidR="00964A0E" w:rsidRDefault="00964A0E">
            <w:pPr>
              <w:pStyle w:val="ConsPlusNormal"/>
            </w:pPr>
            <w:bookmarkStart w:id="1" w:name="P199"/>
            <w:bookmarkEnd w:id="1"/>
            <w:r>
              <w:t>Блок 1</w:t>
            </w:r>
          </w:p>
        </w:tc>
        <w:tc>
          <w:tcPr>
            <w:tcW w:w="4200" w:type="dxa"/>
          </w:tcPr>
          <w:p w:rsidR="00964A0E" w:rsidRDefault="00964A0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213 - 219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201 - 213</w:t>
            </w:r>
          </w:p>
        </w:tc>
      </w:tr>
      <w:tr w:rsidR="00964A0E">
        <w:tc>
          <w:tcPr>
            <w:tcW w:w="1020" w:type="dxa"/>
            <w:vMerge w:val="restart"/>
          </w:tcPr>
          <w:p w:rsidR="00964A0E" w:rsidRDefault="00964A0E">
            <w:pPr>
              <w:pStyle w:val="ConsPlusNormal"/>
            </w:pPr>
          </w:p>
        </w:tc>
        <w:tc>
          <w:tcPr>
            <w:tcW w:w="4200" w:type="dxa"/>
          </w:tcPr>
          <w:p w:rsidR="00964A0E" w:rsidRDefault="00964A0E">
            <w:pPr>
              <w:pStyle w:val="ConsPlusNormal"/>
            </w:pPr>
            <w:bookmarkStart w:id="2" w:name="P204"/>
            <w:bookmarkEnd w:id="2"/>
            <w:r>
              <w:t>Базовая часть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102 - 130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90 - 123</w:t>
            </w:r>
          </w:p>
        </w:tc>
      </w:tr>
      <w:tr w:rsidR="00964A0E">
        <w:tc>
          <w:tcPr>
            <w:tcW w:w="1020" w:type="dxa"/>
            <w:vMerge/>
          </w:tcPr>
          <w:p w:rsidR="00964A0E" w:rsidRDefault="00964A0E"/>
        </w:tc>
        <w:tc>
          <w:tcPr>
            <w:tcW w:w="4200" w:type="dxa"/>
          </w:tcPr>
          <w:p w:rsidR="00964A0E" w:rsidRDefault="00964A0E">
            <w:pPr>
              <w:pStyle w:val="ConsPlusNormal"/>
            </w:pPr>
            <w:bookmarkStart w:id="3" w:name="P207"/>
            <w:bookmarkEnd w:id="3"/>
            <w:r>
              <w:t>Вариативная часть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89 - 111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90 - 111</w:t>
            </w:r>
          </w:p>
        </w:tc>
      </w:tr>
      <w:tr w:rsidR="00964A0E">
        <w:tc>
          <w:tcPr>
            <w:tcW w:w="1020" w:type="dxa"/>
            <w:vMerge w:val="restart"/>
          </w:tcPr>
          <w:p w:rsidR="00964A0E" w:rsidRDefault="00964A0E">
            <w:pPr>
              <w:pStyle w:val="ConsPlusNormal"/>
            </w:pPr>
            <w:bookmarkStart w:id="4" w:name="P210"/>
            <w:bookmarkEnd w:id="4"/>
            <w:r>
              <w:t>Блок 2</w:t>
            </w:r>
          </w:p>
        </w:tc>
        <w:tc>
          <w:tcPr>
            <w:tcW w:w="4200" w:type="dxa"/>
          </w:tcPr>
          <w:p w:rsidR="00964A0E" w:rsidRDefault="00964A0E">
            <w:pPr>
              <w:pStyle w:val="ConsPlusNormal"/>
            </w:pPr>
            <w:r>
              <w:t>Практики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12 - 21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18 - 33</w:t>
            </w:r>
          </w:p>
        </w:tc>
      </w:tr>
      <w:tr w:rsidR="00964A0E">
        <w:tc>
          <w:tcPr>
            <w:tcW w:w="1020" w:type="dxa"/>
            <w:vMerge/>
          </w:tcPr>
          <w:p w:rsidR="00964A0E" w:rsidRDefault="00964A0E"/>
        </w:tc>
        <w:tc>
          <w:tcPr>
            <w:tcW w:w="4200" w:type="dxa"/>
          </w:tcPr>
          <w:p w:rsidR="00964A0E" w:rsidRDefault="00964A0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12 - 21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18 - 33</w:t>
            </w:r>
          </w:p>
        </w:tc>
      </w:tr>
      <w:tr w:rsidR="00964A0E">
        <w:tc>
          <w:tcPr>
            <w:tcW w:w="1020" w:type="dxa"/>
            <w:vMerge w:val="restart"/>
          </w:tcPr>
          <w:p w:rsidR="00964A0E" w:rsidRDefault="00964A0E">
            <w:pPr>
              <w:pStyle w:val="ConsPlusNormal"/>
            </w:pPr>
            <w:bookmarkStart w:id="5" w:name="P217"/>
            <w:bookmarkEnd w:id="5"/>
            <w:r>
              <w:t>Блок 3</w:t>
            </w:r>
          </w:p>
        </w:tc>
        <w:tc>
          <w:tcPr>
            <w:tcW w:w="4200" w:type="dxa"/>
          </w:tcPr>
          <w:p w:rsidR="00964A0E" w:rsidRDefault="00964A0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6 - 9</w:t>
            </w:r>
          </w:p>
        </w:tc>
      </w:tr>
      <w:tr w:rsidR="00964A0E">
        <w:tc>
          <w:tcPr>
            <w:tcW w:w="1020" w:type="dxa"/>
            <w:vMerge/>
          </w:tcPr>
          <w:p w:rsidR="00964A0E" w:rsidRDefault="00964A0E"/>
        </w:tc>
        <w:tc>
          <w:tcPr>
            <w:tcW w:w="4200" w:type="dxa"/>
            <w:vAlign w:val="bottom"/>
          </w:tcPr>
          <w:p w:rsidR="00964A0E" w:rsidRDefault="00964A0E">
            <w:pPr>
              <w:pStyle w:val="ConsPlusNormal"/>
            </w:pPr>
            <w:r>
              <w:t>Базовая часть</w:t>
            </w:r>
          </w:p>
        </w:tc>
        <w:tc>
          <w:tcPr>
            <w:tcW w:w="2220" w:type="dxa"/>
            <w:vAlign w:val="bottom"/>
          </w:tcPr>
          <w:p w:rsidR="00964A0E" w:rsidRDefault="00964A0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20" w:type="dxa"/>
            <w:vAlign w:val="bottom"/>
          </w:tcPr>
          <w:p w:rsidR="00964A0E" w:rsidRDefault="00964A0E">
            <w:pPr>
              <w:pStyle w:val="ConsPlusNormal"/>
              <w:jc w:val="center"/>
            </w:pPr>
            <w:r>
              <w:t>6 - 9</w:t>
            </w:r>
          </w:p>
        </w:tc>
      </w:tr>
      <w:tr w:rsidR="00964A0E">
        <w:tc>
          <w:tcPr>
            <w:tcW w:w="5220" w:type="dxa"/>
            <w:gridSpan w:val="2"/>
          </w:tcPr>
          <w:p w:rsidR="00964A0E" w:rsidRDefault="00964A0E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20" w:type="dxa"/>
          </w:tcPr>
          <w:p w:rsidR="00964A0E" w:rsidRDefault="00964A0E">
            <w:pPr>
              <w:pStyle w:val="ConsPlusNormal"/>
              <w:jc w:val="center"/>
            </w:pPr>
            <w:r>
              <w:t>240</w:t>
            </w:r>
          </w:p>
        </w:tc>
      </w:tr>
    </w:tbl>
    <w:p w:rsidR="00964A0E" w:rsidRDefault="00964A0E">
      <w:pPr>
        <w:sectPr w:rsidR="00964A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964A0E" w:rsidRDefault="00964A0E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20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964A0E" w:rsidRDefault="00964A0E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64A0E" w:rsidRDefault="00835E16">
      <w:pPr>
        <w:pStyle w:val="ConsPlusNormal"/>
        <w:ind w:firstLine="540"/>
        <w:jc w:val="both"/>
      </w:pPr>
      <w:hyperlink w:anchor="P204" w:history="1">
        <w:r w:rsidR="00964A0E">
          <w:rPr>
            <w:color w:val="0000FF"/>
          </w:rPr>
          <w:t>базовой части</w:t>
        </w:r>
      </w:hyperlink>
      <w:r w:rsidR="00964A0E">
        <w:t xml:space="preserve"> Блока 1 "Дисциплины (модули)" программы </w:t>
      </w:r>
      <w:proofErr w:type="spellStart"/>
      <w:r w:rsidR="00964A0E">
        <w:t>бакалавриата</w:t>
      </w:r>
      <w:proofErr w:type="spellEnd"/>
      <w:r w:rsidR="00964A0E">
        <w:t xml:space="preserve"> в объеме не менее 72 академических часов (2 </w:t>
      </w:r>
      <w:proofErr w:type="spellStart"/>
      <w:r w:rsidR="00964A0E">
        <w:t>з.е</w:t>
      </w:r>
      <w:proofErr w:type="spellEnd"/>
      <w:r w:rsidR="00964A0E">
        <w:t>.) в очной форме обучения;</w:t>
      </w:r>
    </w:p>
    <w:p w:rsidR="00964A0E" w:rsidRDefault="00964A0E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64A0E" w:rsidRDefault="00964A0E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64A0E" w:rsidRDefault="00964A0E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64A0E" w:rsidRDefault="00964A0E">
      <w:pPr>
        <w:pStyle w:val="ConsPlusNormal"/>
        <w:ind w:firstLine="540"/>
        <w:jc w:val="both"/>
      </w:pPr>
      <w:r>
        <w:t xml:space="preserve">6.7. В </w:t>
      </w:r>
      <w:hyperlink w:anchor="P210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964A0E" w:rsidRDefault="00964A0E">
      <w:pPr>
        <w:pStyle w:val="ConsPlusNormal"/>
        <w:ind w:firstLine="540"/>
        <w:jc w:val="both"/>
      </w:pPr>
      <w:r>
        <w:t>Тип учебной практики:</w:t>
      </w:r>
    </w:p>
    <w:p w:rsidR="00964A0E" w:rsidRDefault="00964A0E">
      <w:pPr>
        <w:pStyle w:val="ConsPlusNormal"/>
        <w:ind w:firstLine="540"/>
        <w:jc w:val="both"/>
      </w:pPr>
      <w:r w:rsidRPr="00835E16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64A0E" w:rsidRDefault="00964A0E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964A0E" w:rsidRDefault="00964A0E">
      <w:pPr>
        <w:pStyle w:val="ConsPlusNormal"/>
        <w:ind w:firstLine="540"/>
        <w:jc w:val="both"/>
      </w:pPr>
      <w:r>
        <w:t>стационарная.</w:t>
      </w:r>
    </w:p>
    <w:p w:rsidR="00964A0E" w:rsidRDefault="00964A0E">
      <w:pPr>
        <w:pStyle w:val="ConsPlusNormal"/>
        <w:ind w:firstLine="540"/>
        <w:jc w:val="both"/>
      </w:pPr>
      <w:r>
        <w:t>Тип производственной практики:</w:t>
      </w:r>
    </w:p>
    <w:p w:rsidR="00964A0E" w:rsidRDefault="00964A0E">
      <w:pPr>
        <w:pStyle w:val="ConsPlusNormal"/>
        <w:ind w:firstLine="540"/>
        <w:jc w:val="both"/>
      </w:pPr>
      <w:r w:rsidRPr="00835E16">
        <w:rPr>
          <w:highlight w:val="yellow"/>
        </w:rPr>
        <w:t>практика по получению профессиональных умений и опыта профессиональной деятельности.</w:t>
      </w:r>
      <w:bookmarkStart w:id="6" w:name="_GoBack"/>
      <w:bookmarkEnd w:id="6"/>
    </w:p>
    <w:p w:rsidR="00964A0E" w:rsidRDefault="00964A0E">
      <w:pPr>
        <w:pStyle w:val="ConsPlusNormal"/>
        <w:ind w:firstLine="540"/>
        <w:jc w:val="both"/>
      </w:pPr>
      <w:r>
        <w:t>Способ проведения производственной практики:</w:t>
      </w:r>
    </w:p>
    <w:p w:rsidR="00964A0E" w:rsidRDefault="00964A0E">
      <w:pPr>
        <w:pStyle w:val="ConsPlusNormal"/>
        <w:ind w:firstLine="540"/>
        <w:jc w:val="both"/>
      </w:pPr>
      <w:r>
        <w:t>стационарная.</w:t>
      </w:r>
    </w:p>
    <w:p w:rsidR="00964A0E" w:rsidRDefault="00964A0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64A0E" w:rsidRDefault="00964A0E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964A0E" w:rsidRDefault="00964A0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64A0E" w:rsidRDefault="00964A0E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964A0E" w:rsidRDefault="00964A0E">
      <w:pPr>
        <w:pStyle w:val="ConsPlusNormal"/>
        <w:ind w:firstLine="540"/>
        <w:jc w:val="both"/>
      </w:pPr>
      <w:r>
        <w:t xml:space="preserve">6.8. В </w:t>
      </w:r>
      <w:hyperlink w:anchor="P21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экзамена, если образовательная организация включила государственный экзамен в состав аттестационных испытаний.</w:t>
      </w:r>
    </w:p>
    <w:p w:rsidR="00964A0E" w:rsidRDefault="00964A0E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207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964A0E" w:rsidRDefault="00964A0E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9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199" w:history="1">
        <w:r>
          <w:rPr>
            <w:color w:val="0000FF"/>
          </w:rPr>
          <w:t>Блока</w:t>
        </w:r>
      </w:hyperlink>
      <w:r>
        <w:t>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64A0E" w:rsidRDefault="00964A0E">
      <w:pPr>
        <w:pStyle w:val="ConsPlusNormal"/>
        <w:jc w:val="center"/>
      </w:pPr>
      <w:r>
        <w:t>ПРОГРАММЫ БАКАЛАВРИАТА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64A0E" w:rsidRDefault="00964A0E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964A0E" w:rsidRDefault="00964A0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64A0E" w:rsidRDefault="00964A0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64A0E" w:rsidRDefault="00964A0E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программы </w:t>
      </w:r>
      <w:proofErr w:type="spellStart"/>
      <w:r>
        <w:t>бакалавриата</w:t>
      </w:r>
      <w:proofErr w:type="spellEnd"/>
      <w:r>
        <w:t>;</w:t>
      </w:r>
    </w:p>
    <w:p w:rsidR="00964A0E" w:rsidRDefault="00964A0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64A0E" w:rsidRDefault="00964A0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64A0E" w:rsidRDefault="00964A0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64A0E" w:rsidRDefault="00964A0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64A0E" w:rsidRDefault="00964A0E">
      <w:pPr>
        <w:pStyle w:val="ConsPlusNormal"/>
        <w:ind w:firstLine="540"/>
        <w:jc w:val="both"/>
      </w:pPr>
      <w:r>
        <w:t>--------------------------------</w:t>
      </w:r>
    </w:p>
    <w:p w:rsidR="00964A0E" w:rsidRDefault="00964A0E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</w:t>
      </w:r>
      <w:r>
        <w:lastRenderedPageBreak/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964A0E" w:rsidRDefault="00964A0E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964A0E" w:rsidRDefault="00964A0E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964A0E" w:rsidRDefault="00964A0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964A0E" w:rsidRDefault="00964A0E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964A0E" w:rsidRDefault="00964A0E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</w:p>
    <w:p w:rsidR="00964A0E" w:rsidRDefault="00964A0E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64A0E" w:rsidRDefault="00964A0E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64A0E" w:rsidRDefault="00964A0E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 xml:space="preserve">, включает в себя лаборатории, оснащенные лабораторным </w:t>
      </w:r>
      <w:r>
        <w:lastRenderedPageBreak/>
        <w:t>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64A0E" w:rsidRDefault="00964A0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64A0E" w:rsidRDefault="00964A0E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964A0E" w:rsidRDefault="00964A0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64A0E" w:rsidRDefault="00964A0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64A0E" w:rsidRDefault="00964A0E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64A0E" w:rsidRDefault="00964A0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64A0E" w:rsidRDefault="00964A0E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jc w:val="both"/>
      </w:pPr>
    </w:p>
    <w:p w:rsidR="00964A0E" w:rsidRDefault="00964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81C" w:rsidRDefault="0027781C"/>
    <w:sectPr w:rsidR="0027781C" w:rsidSect="007C2F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E"/>
    <w:rsid w:val="0027781C"/>
    <w:rsid w:val="00835E16"/>
    <w:rsid w:val="009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67CE1-6F4A-46A2-8FC9-213CBD15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A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EA090095AE1DA3D50110AF8FE6BE15A1F9A006CC21FEAF6769A7E721A9054FB2E3AC7E09F5CF1x6VAL" TargetMode="External"/><Relationship Id="rId13" Type="http://schemas.openxmlformats.org/officeDocument/2006/relationships/hyperlink" Target="consultantplus://offline/ref=8B2EA090095AE1DA3D50110AF8FE6BE1591E9C056FCD1FEAF6769A7E721A9054FB2E3AC7E09F5CF6x6V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EA090095AE1DA3D50110AF8FE6BE1591E9A086BCD1FEAF6769A7E72x1VAL" TargetMode="External"/><Relationship Id="rId12" Type="http://schemas.openxmlformats.org/officeDocument/2006/relationships/hyperlink" Target="consultantplus://offline/ref=8B2EA090095AE1DA3D50110AF8FE6BE15A1D9F056ACF1FEAF6769A7E72x1V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EA090095AE1DA3D50110AF8FE6BE15A1E9E026FCF1FEAF6769A7E721A9054FB2E3AC7E09F5CF3x6VBL" TargetMode="External"/><Relationship Id="rId11" Type="http://schemas.openxmlformats.org/officeDocument/2006/relationships/hyperlink" Target="consultantplus://offline/ref=8B2EA090095AE1DA3D50110AF8FE6BE15A1D9F0266CC1FEAF6769A7E72x1VAL" TargetMode="External"/><Relationship Id="rId5" Type="http://schemas.openxmlformats.org/officeDocument/2006/relationships/hyperlink" Target="consultantplus://offline/ref=8B2EA090095AE1DA3D50110AF8FE6BE15A1E960166CF1FEAF6769A7E721A9054FB2E3AC7E09F5CF1x6V8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2EA090095AE1DA3D50110AF8FE6BE15A1E97026FCF1FEAF6769A7E721A9054FB2E3AC7E09D5FFEx6V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2EA090095AE1DA3D50110AF8FE6BE15A1F9D0867C21FEAF6769A7E721A9054FB2E3AC7E09F5BF0x6VFL" TargetMode="External"/><Relationship Id="rId14" Type="http://schemas.openxmlformats.org/officeDocument/2006/relationships/hyperlink" Target="consultantplus://offline/ref=8B2EA090095AE1DA3D50110AF8FE6BE1591797086FCF1FEAF6769A7E721A9054FB2E3AC7E09F5CF6x6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5431</Words>
  <Characters>30959</Characters>
  <Application>Microsoft Office Word</Application>
  <DocSecurity>0</DocSecurity>
  <Lines>257</Lines>
  <Paragraphs>72</Paragraphs>
  <ScaleCrop>false</ScaleCrop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2017-09-05T11:21:00Z</dcterms:created>
  <dcterms:modified xsi:type="dcterms:W3CDTF">2018-01-21T13:18:00Z</dcterms:modified>
</cp:coreProperties>
</file>