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1C" w:rsidRDefault="003007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071C" w:rsidRDefault="0030071C">
      <w:pPr>
        <w:pStyle w:val="ConsPlusNormal"/>
        <w:jc w:val="both"/>
        <w:outlineLvl w:val="0"/>
      </w:pPr>
    </w:p>
    <w:p w:rsidR="0030071C" w:rsidRDefault="0030071C">
      <w:pPr>
        <w:pStyle w:val="ConsPlusNormal"/>
        <w:outlineLvl w:val="0"/>
      </w:pPr>
      <w:r>
        <w:t>Зарегистрировано в Минюсте России 14 декабря 2015 г. N 40081</w:t>
      </w:r>
    </w:p>
    <w:p w:rsidR="0030071C" w:rsidRDefault="00300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0071C" w:rsidRDefault="0030071C">
      <w:pPr>
        <w:pStyle w:val="ConsPlusTitle"/>
        <w:jc w:val="center"/>
      </w:pPr>
    </w:p>
    <w:p w:rsidR="0030071C" w:rsidRDefault="0030071C">
      <w:pPr>
        <w:pStyle w:val="ConsPlusTitle"/>
        <w:jc w:val="center"/>
      </w:pPr>
      <w:r>
        <w:t>ПРИКАЗ</w:t>
      </w:r>
    </w:p>
    <w:p w:rsidR="0030071C" w:rsidRDefault="0030071C">
      <w:pPr>
        <w:pStyle w:val="ConsPlusTitle"/>
        <w:jc w:val="center"/>
      </w:pPr>
      <w:r>
        <w:t>от 12 ноября 2015 г. N 1328</w:t>
      </w:r>
    </w:p>
    <w:p w:rsidR="0030071C" w:rsidRDefault="0030071C">
      <w:pPr>
        <w:pStyle w:val="ConsPlusTitle"/>
        <w:jc w:val="center"/>
      </w:pPr>
    </w:p>
    <w:p w:rsidR="0030071C" w:rsidRDefault="0030071C">
      <w:pPr>
        <w:pStyle w:val="ConsPlusTitle"/>
        <w:jc w:val="center"/>
      </w:pPr>
      <w:r>
        <w:t>ОБ УТВЕРЖДЕНИИ</w:t>
      </w:r>
    </w:p>
    <w:p w:rsidR="0030071C" w:rsidRDefault="0030071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0071C" w:rsidRDefault="0030071C">
      <w:pPr>
        <w:pStyle w:val="ConsPlusTitle"/>
        <w:jc w:val="center"/>
      </w:pPr>
      <w:r>
        <w:t>ВЫСШЕГО ОБРАЗОВАНИЯ ПО НАПРАВЛЕНИЮ ПОДГОТОВКИ 39.03.01</w:t>
      </w:r>
    </w:p>
    <w:p w:rsidR="0030071C" w:rsidRDefault="0030071C">
      <w:pPr>
        <w:pStyle w:val="ConsPlusTitle"/>
        <w:jc w:val="center"/>
      </w:pPr>
      <w:r>
        <w:t>СОЦИОЛОГИЯ (УРОВЕНЬ БАКАЛАВРИАТА)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30071C" w:rsidRDefault="0030071C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39.03.01 Социология (уровень бакалавриата).</w:t>
      </w:r>
    </w:p>
    <w:p w:rsidR="0030071C" w:rsidRDefault="0030071C">
      <w:pPr>
        <w:pStyle w:val="ConsPlusNormal"/>
        <w:ind w:firstLine="540"/>
        <w:jc w:val="both"/>
      </w:pPr>
      <w:r>
        <w:t>2. Признать утратившими силу:</w:t>
      </w:r>
    </w:p>
    <w:p w:rsidR="0030071C" w:rsidRDefault="0030071C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марта 2010 г. N 230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040100 Социология (квалификация (степень) "бакалавр")" (зарегистрирован Министерством юстиции Российской Федерации 2 июня 2010 г., регистрационный N 17438);</w:t>
      </w:r>
    </w:p>
    <w:p w:rsidR="0030071C" w:rsidRDefault="0030071C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46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right"/>
      </w:pPr>
      <w:r>
        <w:t>Министр</w:t>
      </w:r>
    </w:p>
    <w:p w:rsidR="0030071C" w:rsidRDefault="0030071C">
      <w:pPr>
        <w:pStyle w:val="ConsPlusNormal"/>
        <w:jc w:val="right"/>
      </w:pPr>
      <w:r>
        <w:t>Д.В.ЛИВАНОВ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right"/>
        <w:outlineLvl w:val="0"/>
      </w:pPr>
      <w:r>
        <w:t>Приложение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right"/>
      </w:pPr>
      <w:r>
        <w:t>Утвержден</w:t>
      </w:r>
    </w:p>
    <w:p w:rsidR="0030071C" w:rsidRDefault="0030071C">
      <w:pPr>
        <w:pStyle w:val="ConsPlusNormal"/>
        <w:jc w:val="right"/>
      </w:pPr>
      <w:r>
        <w:t>приказом Министерства образования</w:t>
      </w:r>
    </w:p>
    <w:p w:rsidR="0030071C" w:rsidRDefault="0030071C">
      <w:pPr>
        <w:pStyle w:val="ConsPlusNormal"/>
        <w:jc w:val="right"/>
      </w:pPr>
      <w:r>
        <w:t>и науки Российской Федерации</w:t>
      </w:r>
    </w:p>
    <w:p w:rsidR="0030071C" w:rsidRDefault="0030071C">
      <w:pPr>
        <w:pStyle w:val="ConsPlusNormal"/>
        <w:jc w:val="right"/>
      </w:pPr>
      <w:r>
        <w:t>от 12 ноября 2015 г. N 1328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30071C" w:rsidRDefault="0030071C">
      <w:pPr>
        <w:pStyle w:val="ConsPlusTitle"/>
        <w:jc w:val="center"/>
      </w:pPr>
      <w:r>
        <w:lastRenderedPageBreak/>
        <w:t>ВЫСШЕГО ОБРАЗОВАНИЯ</w:t>
      </w:r>
    </w:p>
    <w:p w:rsidR="0030071C" w:rsidRDefault="0030071C">
      <w:pPr>
        <w:pStyle w:val="ConsPlusTitle"/>
        <w:jc w:val="center"/>
      </w:pPr>
    </w:p>
    <w:p w:rsidR="0030071C" w:rsidRDefault="0030071C">
      <w:pPr>
        <w:pStyle w:val="ConsPlusTitle"/>
        <w:jc w:val="center"/>
      </w:pPr>
      <w:r>
        <w:t>УРОВЕНЬ ВЫСШЕГО ОБРАЗОВАНИЯ</w:t>
      </w:r>
    </w:p>
    <w:p w:rsidR="0030071C" w:rsidRDefault="0030071C">
      <w:pPr>
        <w:pStyle w:val="ConsPlusTitle"/>
        <w:jc w:val="center"/>
      </w:pPr>
      <w:r>
        <w:t>БАКАЛАВРИАТ</w:t>
      </w:r>
    </w:p>
    <w:p w:rsidR="0030071C" w:rsidRDefault="0030071C">
      <w:pPr>
        <w:pStyle w:val="ConsPlusTitle"/>
        <w:jc w:val="center"/>
      </w:pPr>
    </w:p>
    <w:p w:rsidR="0030071C" w:rsidRDefault="0030071C">
      <w:pPr>
        <w:pStyle w:val="ConsPlusTitle"/>
        <w:jc w:val="center"/>
      </w:pPr>
      <w:r>
        <w:t>НАПРАВЛЕНИЕ ПОДГОТОВКИ</w:t>
      </w:r>
    </w:p>
    <w:p w:rsidR="0030071C" w:rsidRDefault="0030071C">
      <w:pPr>
        <w:pStyle w:val="ConsPlusTitle"/>
        <w:jc w:val="center"/>
      </w:pPr>
      <w:r>
        <w:t>39.03.01 СОЦИОЛОГИЯ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center"/>
        <w:outlineLvl w:val="1"/>
      </w:pPr>
      <w:r>
        <w:t>I. ОБЛАСТЬ ПРИМЕНЕНИЯ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39.03.01 Социология (далее соответственно - программа бакалавриата, направление подготовки).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center"/>
        <w:outlineLvl w:val="1"/>
      </w:pPr>
      <w:r>
        <w:t>II. ИСПОЛЬЗУЕМЫЕ СОКРАЩЕНИЯ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0071C" w:rsidRDefault="0030071C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30071C" w:rsidRDefault="0030071C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0071C" w:rsidRDefault="0030071C">
      <w:pPr>
        <w:pStyle w:val="ConsPlusNormal"/>
        <w:ind w:firstLine="540"/>
        <w:jc w:val="both"/>
      </w:pPr>
      <w:r>
        <w:t>ПК - профессиональные компетенции;</w:t>
      </w:r>
    </w:p>
    <w:p w:rsidR="0030071C" w:rsidRDefault="0030071C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0071C" w:rsidRDefault="0030071C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0071C" w:rsidRDefault="0030071C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30071C" w:rsidRDefault="0030071C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30071C" w:rsidRDefault="0030071C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30071C" w:rsidRDefault="0030071C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30071C" w:rsidRDefault="0030071C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30071C" w:rsidRDefault="0030071C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30071C" w:rsidRDefault="0030071C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</w:t>
      </w:r>
      <w:r>
        <w:lastRenderedPageBreak/>
        <w:t>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30071C" w:rsidRDefault="0030071C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30071C" w:rsidRDefault="0030071C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0071C" w:rsidRDefault="0030071C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30071C" w:rsidRDefault="0030071C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0071C" w:rsidRDefault="0030071C">
      <w:pPr>
        <w:pStyle w:val="ConsPlusNormal"/>
        <w:jc w:val="center"/>
      </w:pPr>
      <w:r>
        <w:t>ВЫПУСКНИКОВ, ОСВОИВШИХ ПРОГРАММУ БАКАЛАВРИАТА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изучение социального, экономического, политического и духовного состояния общества, закономерностей и тенденций его развития социологическими методами.</w:t>
      </w:r>
    </w:p>
    <w:p w:rsidR="0030071C" w:rsidRDefault="0030071C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социальные процессы и структуры на макр</w:t>
      </w:r>
      <w:proofErr w:type="gramStart"/>
      <w:r>
        <w:t>о-</w:t>
      </w:r>
      <w:proofErr w:type="gramEnd"/>
      <w:r>
        <w:t xml:space="preserve"> и микроуровнях, социальные общности и социальные отношения внутри этих общностей и между ними, общественное сознание, а также результаты и способы воздействия на социальные общности и социальные отношения.</w:t>
      </w:r>
    </w:p>
    <w:p w:rsidR="0030071C" w:rsidRDefault="0030071C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30071C" w:rsidRDefault="0030071C">
      <w:pPr>
        <w:pStyle w:val="ConsPlusNormal"/>
        <w:ind w:firstLine="540"/>
        <w:jc w:val="both"/>
      </w:pPr>
      <w:r>
        <w:t>научно-исследовательская;</w:t>
      </w:r>
    </w:p>
    <w:p w:rsidR="0030071C" w:rsidRDefault="0030071C">
      <w:pPr>
        <w:pStyle w:val="ConsPlusNormal"/>
        <w:ind w:firstLine="540"/>
        <w:jc w:val="both"/>
      </w:pPr>
      <w:r>
        <w:t>проектная;</w:t>
      </w:r>
    </w:p>
    <w:p w:rsidR="0030071C" w:rsidRDefault="0030071C">
      <w:pPr>
        <w:pStyle w:val="ConsPlusNormal"/>
        <w:ind w:firstLine="540"/>
        <w:jc w:val="both"/>
      </w:pPr>
      <w:r>
        <w:t>организационно-управленческая;</w:t>
      </w:r>
    </w:p>
    <w:p w:rsidR="0030071C" w:rsidRDefault="0030071C">
      <w:pPr>
        <w:pStyle w:val="ConsPlusNormal"/>
        <w:ind w:firstLine="540"/>
        <w:jc w:val="both"/>
      </w:pPr>
      <w:r>
        <w:t>педагогическая;</w:t>
      </w:r>
    </w:p>
    <w:p w:rsidR="0030071C" w:rsidRDefault="0030071C">
      <w:pPr>
        <w:pStyle w:val="ConsPlusNormal"/>
        <w:ind w:firstLine="540"/>
        <w:jc w:val="both"/>
      </w:pPr>
      <w:r>
        <w:t>производственно-прикладная.</w:t>
      </w:r>
    </w:p>
    <w:p w:rsidR="0030071C" w:rsidRDefault="0030071C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30071C" w:rsidRDefault="0030071C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30071C" w:rsidRDefault="0030071C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30071C" w:rsidRDefault="0030071C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30071C" w:rsidRDefault="0030071C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30071C" w:rsidRDefault="0030071C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0071C" w:rsidRDefault="0030071C">
      <w:pPr>
        <w:pStyle w:val="ConsPlusNormal"/>
        <w:ind w:firstLine="540"/>
        <w:jc w:val="both"/>
      </w:pPr>
      <w:r>
        <w:t>участие в подготовке и проведении фундаментальных и прикладных социологических исследований на этапах планирования, сбора, обработки и анализа данных;</w:t>
      </w:r>
    </w:p>
    <w:p w:rsidR="0030071C" w:rsidRDefault="0030071C">
      <w:pPr>
        <w:pStyle w:val="ConsPlusNormal"/>
        <w:ind w:firstLine="540"/>
        <w:jc w:val="both"/>
      </w:pPr>
      <w:r>
        <w:t>обработка социальной, демографической, экономической и другой релевантной эмпирической информации с привлечением широкого круга источников на основе использования современных информационных технологий, средств вычислительной техники, коммуникаций и связи;</w:t>
      </w:r>
    </w:p>
    <w:p w:rsidR="0030071C" w:rsidRDefault="0030071C">
      <w:pPr>
        <w:pStyle w:val="ConsPlusNormal"/>
        <w:ind w:firstLine="540"/>
        <w:jc w:val="both"/>
      </w:pPr>
      <w:r>
        <w:t>участие в подготовке обзоров и аннотаций;</w:t>
      </w:r>
    </w:p>
    <w:p w:rsidR="0030071C" w:rsidRDefault="0030071C">
      <w:pPr>
        <w:pStyle w:val="ConsPlusNormal"/>
        <w:ind w:firstLine="540"/>
        <w:jc w:val="both"/>
      </w:pPr>
      <w:r>
        <w:lastRenderedPageBreak/>
        <w:t>интерпретация данных социологических исследований, другой эмпирической информации с использованием объяснительных возможностей социологической теории;</w:t>
      </w:r>
    </w:p>
    <w:p w:rsidR="0030071C" w:rsidRDefault="0030071C">
      <w:pPr>
        <w:pStyle w:val="ConsPlusNormal"/>
        <w:ind w:firstLine="540"/>
        <w:jc w:val="both"/>
      </w:pPr>
      <w:r>
        <w:t>участие в подготовке отчетов, аналитических записок, профессиональных публикаций, информационных материалов по результатам исследовательских работ;</w:t>
      </w:r>
    </w:p>
    <w:p w:rsidR="0030071C" w:rsidRDefault="0030071C">
      <w:pPr>
        <w:pStyle w:val="ConsPlusNormal"/>
        <w:ind w:firstLine="540"/>
        <w:jc w:val="both"/>
      </w:pPr>
      <w:r>
        <w:t>участие в представлении результатов исследовательских работ, выступление с сообщениями и докладами по тематике проводимых исследований;</w:t>
      </w:r>
    </w:p>
    <w:p w:rsidR="0030071C" w:rsidRDefault="0030071C">
      <w:pPr>
        <w:pStyle w:val="ConsPlusNormal"/>
        <w:ind w:firstLine="540"/>
        <w:jc w:val="both"/>
      </w:pPr>
      <w:r>
        <w:t>проектная деятельность:</w:t>
      </w:r>
    </w:p>
    <w:p w:rsidR="0030071C" w:rsidRDefault="0030071C">
      <w:pPr>
        <w:pStyle w:val="ConsPlusNormal"/>
        <w:ind w:firstLine="540"/>
        <w:jc w:val="both"/>
      </w:pPr>
      <w:r>
        <w:t>участие в разработке методического инструментария, нормативных документов, информационных материалов для осуществления исследовательской, аналитической и консалтинговой проектной деятельности;</w:t>
      </w:r>
    </w:p>
    <w:p w:rsidR="0030071C" w:rsidRDefault="0030071C">
      <w:pPr>
        <w:pStyle w:val="ConsPlusNormal"/>
        <w:ind w:firstLine="540"/>
        <w:jc w:val="both"/>
      </w:pPr>
      <w:r>
        <w:t>участие в разработке и проведении исследований по диагностике, оценке, оптимизации социальных показателей, процессов и отношений;</w:t>
      </w:r>
    </w:p>
    <w:p w:rsidR="0030071C" w:rsidRDefault="0030071C">
      <w:pPr>
        <w:pStyle w:val="ConsPlusNormal"/>
        <w:ind w:firstLine="540"/>
        <w:jc w:val="both"/>
      </w:pPr>
      <w:r>
        <w:t>участие в разработке, реализации и распространении результатов проектов по изучению общественного мнения;</w:t>
      </w:r>
    </w:p>
    <w:p w:rsidR="0030071C" w:rsidRDefault="0030071C">
      <w:pPr>
        <w:pStyle w:val="ConsPlusNormal"/>
        <w:ind w:firstLine="540"/>
        <w:jc w:val="both"/>
      </w:pPr>
      <w:r>
        <w:t>научно-методическое, техническое и информационное обеспечение маркетинговых исследований для различных целевых аудиторий, участие в разработке рекомендаций для маркетинговых служб;</w:t>
      </w:r>
    </w:p>
    <w:p w:rsidR="0030071C" w:rsidRDefault="0030071C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0071C" w:rsidRDefault="0030071C">
      <w:pPr>
        <w:pStyle w:val="ConsPlusNormal"/>
        <w:ind w:firstLine="540"/>
        <w:jc w:val="both"/>
      </w:pPr>
      <w:r>
        <w:t>формирование и анализ информационных массивов, обеспечивающих мониторинг социальной сферы, разработку мер управленческого воздействия на нее и оценку эффекта управленческого воздействия, в том числе аудит источников информации с целью оценки их необходимости, достаточности и достоверности;</w:t>
      </w:r>
    </w:p>
    <w:p w:rsidR="0030071C" w:rsidRDefault="0030071C">
      <w:pPr>
        <w:pStyle w:val="ConsPlusNormal"/>
        <w:ind w:firstLine="540"/>
        <w:jc w:val="both"/>
      </w:pPr>
      <w:r>
        <w:t>участие в организации управленческих процессов в органах власти и управления, органах местного самоуправления, административно-управленческих подразделениях организаций и учреждений;</w:t>
      </w:r>
    </w:p>
    <w:p w:rsidR="0030071C" w:rsidRDefault="0030071C">
      <w:pPr>
        <w:pStyle w:val="ConsPlusNormal"/>
        <w:ind w:firstLine="540"/>
        <w:jc w:val="both"/>
      </w:pPr>
      <w:r>
        <w:t>участие в организации и поддержании коммуникаций с научно-исследовательскими учреждениями и информационно-аналитическими службами по вопросам обмена информацией, научного консультирования и экспертизы;</w:t>
      </w:r>
    </w:p>
    <w:p w:rsidR="0030071C" w:rsidRDefault="0030071C">
      <w:pPr>
        <w:pStyle w:val="ConsPlusNormal"/>
        <w:ind w:firstLine="540"/>
        <w:jc w:val="both"/>
      </w:pPr>
      <w:r>
        <w:t>педагогическая деятельность:</w:t>
      </w:r>
    </w:p>
    <w:p w:rsidR="0030071C" w:rsidRDefault="0030071C">
      <w:pPr>
        <w:pStyle w:val="ConsPlusNormal"/>
        <w:ind w:firstLine="540"/>
        <w:jc w:val="both"/>
      </w:pPr>
      <w:r>
        <w:t>подготовка и проведение занятий по социологии, обществознанию и другим социально-гуманитарным дисциплинам в общеобразовательных и профессиональных образовательных организациях;</w:t>
      </w:r>
    </w:p>
    <w:p w:rsidR="0030071C" w:rsidRDefault="0030071C">
      <w:pPr>
        <w:pStyle w:val="ConsPlusNormal"/>
        <w:ind w:firstLine="540"/>
        <w:jc w:val="both"/>
      </w:pPr>
      <w:r>
        <w:t>производственно-прикладная деятельность:</w:t>
      </w:r>
    </w:p>
    <w:p w:rsidR="0030071C" w:rsidRDefault="0030071C">
      <w:pPr>
        <w:pStyle w:val="ConsPlusNormal"/>
        <w:ind w:firstLine="540"/>
        <w:jc w:val="both"/>
      </w:pPr>
      <w:r>
        <w:t>поддержание нормативно-методической и информационной базы исследований с целью разработки и успешной реализации программ социального развития предприятий, учреждений, территорий и иных общностей;</w:t>
      </w:r>
    </w:p>
    <w:p w:rsidR="0030071C" w:rsidRDefault="0030071C">
      <w:pPr>
        <w:pStyle w:val="ConsPlusNormal"/>
        <w:ind w:firstLine="540"/>
        <w:jc w:val="both"/>
      </w:pPr>
      <w:r>
        <w:t>идентификация потребностей и интересов социальных групп, предложение механизмов их согласования между собой и с социально-экономическими приоритетами развития социальных общностей (трудовых коллективов, территориальных общностей);</w:t>
      </w:r>
    </w:p>
    <w:p w:rsidR="0030071C" w:rsidRDefault="0030071C">
      <w:pPr>
        <w:pStyle w:val="ConsPlusNormal"/>
        <w:ind w:firstLine="540"/>
        <w:jc w:val="both"/>
      </w:pPr>
      <w:r>
        <w:t>разработка мероприятий, направленных на решение социальных проблем;</w:t>
      </w:r>
    </w:p>
    <w:p w:rsidR="0030071C" w:rsidRDefault="0030071C">
      <w:pPr>
        <w:pStyle w:val="ConsPlusNormal"/>
        <w:ind w:firstLine="540"/>
        <w:jc w:val="both"/>
      </w:pPr>
      <w:r>
        <w:t>разработка рекомендаций по совершенствованию форм организации труда на предприятиях и в учреждениях, улучшению условий трудовой деятельности;</w:t>
      </w:r>
    </w:p>
    <w:p w:rsidR="0030071C" w:rsidRDefault="0030071C">
      <w:pPr>
        <w:pStyle w:val="ConsPlusNormal"/>
        <w:ind w:firstLine="540"/>
        <w:jc w:val="both"/>
      </w:pPr>
      <w:r>
        <w:t>анализ изменений кадрового состава предприятий и учреждений, профессионально-квалификационного и демографического состава работающих;</w:t>
      </w:r>
    </w:p>
    <w:p w:rsidR="0030071C" w:rsidRDefault="0030071C">
      <w:pPr>
        <w:pStyle w:val="ConsPlusNormal"/>
        <w:ind w:firstLine="540"/>
        <w:jc w:val="both"/>
      </w:pPr>
      <w:r>
        <w:t>распространение социологических знаний, консультирование работников органов управления, предприятий, учреждений и организаций при решении социальных вопросов.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30071C" w:rsidRDefault="0030071C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30071C" w:rsidRDefault="0030071C">
      <w:pPr>
        <w:pStyle w:val="ConsPlusNormal"/>
        <w:ind w:firstLine="540"/>
        <w:jc w:val="both"/>
      </w:pPr>
      <w:r>
        <w:t xml:space="preserve">способностью использовать основы философских знаний для формирования </w:t>
      </w:r>
      <w:r>
        <w:lastRenderedPageBreak/>
        <w:t>мировоззренческой позиции (ОК-1);</w:t>
      </w:r>
    </w:p>
    <w:p w:rsidR="0030071C" w:rsidRDefault="0030071C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мировоззренческих позиций (ОК-2);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30071C" w:rsidRDefault="0030071C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30071C" w:rsidRDefault="0030071C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этнические, конфессиональные и культурные различия (ОК-6);</w:t>
      </w:r>
    </w:p>
    <w:p w:rsidR="0030071C" w:rsidRDefault="0030071C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методы и инструменты физической культуры для обеспечения полноценной социальной и профессиональной деятельности (ОК-8);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30071C" w:rsidRDefault="0030071C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30071C" w:rsidRDefault="0030071C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30071C" w:rsidRDefault="0030071C">
      <w:pPr>
        <w:pStyle w:val="ConsPlusNormal"/>
        <w:ind w:firstLine="540"/>
        <w:jc w:val="both"/>
      </w:pPr>
      <w:r>
        <w:t>способностью к критическому восприятию, обобщению, анализу профессиональной информации, постановке цели и выбору путей ее достижения (ОПК-2);</w:t>
      </w:r>
    </w:p>
    <w:p w:rsidR="0030071C" w:rsidRDefault="0030071C">
      <w:pPr>
        <w:pStyle w:val="ConsPlusNormal"/>
        <w:ind w:firstLine="540"/>
        <w:jc w:val="both"/>
      </w:pPr>
      <w:r>
        <w:t>способностью анализировать социально-значимые проблемы и процессы с беспристрастностью и научной объективностью (ОПК-3);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основные положения и методы гуманитарных и социально-экономических наук при решении профессиональных задач (ОПК-4);</w:t>
      </w:r>
    </w:p>
    <w:p w:rsidR="0030071C" w:rsidRDefault="0030071C">
      <w:pPr>
        <w:pStyle w:val="ConsPlusNormal"/>
        <w:ind w:firstLine="540"/>
        <w:jc w:val="both"/>
      </w:pPr>
      <w:r>
        <w:t>способностью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 (ОПК-5);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(ОПК-6).</w:t>
      </w:r>
    </w:p>
    <w:p w:rsidR="0030071C" w:rsidRDefault="0030071C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30071C" w:rsidRDefault="0030071C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0071C" w:rsidRDefault="0030071C">
      <w:pPr>
        <w:pStyle w:val="ConsPlusNormal"/>
        <w:ind w:firstLine="540"/>
        <w:jc w:val="both"/>
      </w:pPr>
      <w:proofErr w:type="gramStart"/>
      <w:r>
        <w:t>способностью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 (ПК-1);</w:t>
      </w:r>
      <w:proofErr w:type="gramEnd"/>
    </w:p>
    <w:p w:rsidR="0030071C" w:rsidRDefault="0030071C">
      <w:pPr>
        <w:pStyle w:val="ConsPlusNormal"/>
        <w:ind w:firstLine="540"/>
        <w:jc w:val="both"/>
      </w:pPr>
      <w:r>
        <w:t>способностью участвовать в составлении и оформлении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 (ПК-2);</w:t>
      </w:r>
    </w:p>
    <w:p w:rsidR="0030071C" w:rsidRDefault="0030071C">
      <w:pPr>
        <w:pStyle w:val="ConsPlusNormal"/>
        <w:ind w:firstLine="540"/>
        <w:jc w:val="both"/>
      </w:pPr>
      <w:r>
        <w:t>проектная деятельность:</w:t>
      </w:r>
    </w:p>
    <w:p w:rsidR="0030071C" w:rsidRDefault="0030071C">
      <w:pPr>
        <w:pStyle w:val="ConsPlusNormal"/>
        <w:ind w:firstLine="540"/>
        <w:jc w:val="both"/>
      </w:pPr>
      <w:r>
        <w:t>способностью составлять и представлять проекты научно-исследовательских и аналитических разработок в соответствии с нормативными документами (ПК-3);</w:t>
      </w:r>
    </w:p>
    <w:p w:rsidR="0030071C" w:rsidRDefault="0030071C">
      <w:pPr>
        <w:pStyle w:val="ConsPlusNormal"/>
        <w:ind w:firstLine="540"/>
        <w:jc w:val="both"/>
      </w:pPr>
      <w:r>
        <w:t>умением обрабатывать и анализировать данные для подготовки аналитических решений, экспертных заключений и рекомендаций (ПК-4);</w:t>
      </w:r>
    </w:p>
    <w:p w:rsidR="0030071C" w:rsidRDefault="0030071C">
      <w:pPr>
        <w:pStyle w:val="ConsPlusNormal"/>
        <w:ind w:firstLine="540"/>
        <w:jc w:val="both"/>
      </w:pPr>
      <w:r>
        <w:t>способностью и готовностью к планированию и осуществлению проектных работ в области изучения общественного мнения, организации работы маркетинговых служб (ПК-5);</w:t>
      </w:r>
    </w:p>
    <w:p w:rsidR="0030071C" w:rsidRDefault="0030071C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0071C" w:rsidRDefault="0030071C">
      <w:pPr>
        <w:pStyle w:val="ConsPlusNormal"/>
        <w:ind w:firstLine="540"/>
        <w:jc w:val="both"/>
      </w:pPr>
      <w:r>
        <w:t xml:space="preserve">способностью находить организационно-управленческие решения в нестандартных </w:t>
      </w:r>
      <w:r>
        <w:lastRenderedPageBreak/>
        <w:t>ситуациях и готовность нести за них ответственность (ПК-6);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 (ПК-7);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непосредственной сферы деятельности (ПК-8);</w:t>
      </w:r>
    </w:p>
    <w:p w:rsidR="0030071C" w:rsidRDefault="0030071C">
      <w:pPr>
        <w:pStyle w:val="ConsPlusNormal"/>
        <w:ind w:firstLine="540"/>
        <w:jc w:val="both"/>
      </w:pPr>
      <w:r>
        <w:t>педагогическая деятельность: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полученные знания в преподавании социологии (ПК-9);</w:t>
      </w:r>
    </w:p>
    <w:p w:rsidR="0030071C" w:rsidRDefault="0030071C">
      <w:pPr>
        <w:pStyle w:val="ConsPlusNormal"/>
        <w:ind w:firstLine="540"/>
        <w:jc w:val="both"/>
      </w:pPr>
      <w:r>
        <w:t>производственно-прикладная деятельность: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знание методов и теорий социальных и гуманитарных наук в аналитической работе, консультировании и экспертизе в рамках производственно-прикладной деятельности (ПК-10);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 (ПК-11);</w:t>
      </w:r>
    </w:p>
    <w:p w:rsidR="0030071C" w:rsidRDefault="0030071C">
      <w:pPr>
        <w:pStyle w:val="ConsPlusNormal"/>
        <w:ind w:firstLine="540"/>
        <w:jc w:val="both"/>
      </w:pPr>
      <w:r>
        <w:t>способностью разрабатывать основанные на результатах проведенных исследований предложения и рекомендации по решению социальных проблем, по согласованию интересов социальных групп и общностей (ПК-12);</w:t>
      </w:r>
    </w:p>
    <w:p w:rsidR="0030071C" w:rsidRDefault="0030071C">
      <w:pPr>
        <w:pStyle w:val="ConsPlusNormal"/>
        <w:ind w:firstLine="540"/>
        <w:jc w:val="both"/>
      </w:pPr>
      <w:r>
        <w:t>способностью использовать методы социологического анализа в процессах разработки и принятия управленческих решений, в оценке их практической эффективности (ПК-13);</w:t>
      </w:r>
    </w:p>
    <w:p w:rsidR="0030071C" w:rsidRDefault="0030071C">
      <w:pPr>
        <w:pStyle w:val="ConsPlusNormal"/>
        <w:ind w:firstLine="540"/>
        <w:jc w:val="both"/>
      </w:pPr>
      <w:r>
        <w:t>способностью обосновать практическую целесообразность исследований, направленных на изучение различного рода социальных явлений, планировать и осуществлять исследование общественного мнения с использованием методов сбора и анализа социологической информации (ПК-14);</w:t>
      </w:r>
    </w:p>
    <w:p w:rsidR="0030071C" w:rsidRDefault="0030071C">
      <w:pPr>
        <w:pStyle w:val="ConsPlusNormal"/>
        <w:ind w:firstLine="540"/>
        <w:jc w:val="both"/>
      </w:pPr>
      <w:r>
        <w:t>способностью планировать и осуществлять маркетинг товаров и услуг для использования в разработке программ социального развития предприятий, учреждений, территорий и иных общностей (ПК-15);</w:t>
      </w:r>
    </w:p>
    <w:p w:rsidR="0030071C" w:rsidRDefault="0030071C">
      <w:pPr>
        <w:pStyle w:val="ConsPlusNormal"/>
        <w:ind w:firstLine="540"/>
        <w:jc w:val="both"/>
      </w:pPr>
      <w:r>
        <w:t>способностью к практическому использованию основ социальных наук для разработки предложений по повышению эффективности труда (ПК-16).</w:t>
      </w:r>
    </w:p>
    <w:p w:rsidR="0030071C" w:rsidRDefault="0030071C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30071C" w:rsidRDefault="0030071C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30071C" w:rsidRDefault="0030071C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0071C" w:rsidRDefault="0030071C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30071C" w:rsidRDefault="0030071C">
      <w:pPr>
        <w:pStyle w:val="ConsPlusNormal"/>
        <w:ind w:firstLine="540"/>
        <w:jc w:val="both"/>
      </w:pPr>
      <w:hyperlink w:anchor="P177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0071C" w:rsidRDefault="0030071C">
      <w:pPr>
        <w:pStyle w:val="ConsPlusNormal"/>
        <w:ind w:firstLine="540"/>
        <w:jc w:val="both"/>
      </w:pPr>
      <w:hyperlink w:anchor="P188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30071C" w:rsidRDefault="0030071C">
      <w:pPr>
        <w:pStyle w:val="ConsPlusNormal"/>
        <w:ind w:firstLine="540"/>
        <w:jc w:val="both"/>
      </w:pPr>
      <w:hyperlink w:anchor="P19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</w:t>
      </w:r>
      <w:r>
        <w:lastRenderedPageBreak/>
        <w:t>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30071C" w:rsidRDefault="0030071C">
      <w:pPr>
        <w:pStyle w:val="ConsPlusNormal"/>
        <w:ind w:firstLine="540"/>
        <w:jc w:val="both"/>
      </w:pPr>
      <w:r>
        <w:t>--------------------------------</w:t>
      </w:r>
    </w:p>
    <w:p w:rsidR="0030071C" w:rsidRDefault="0030071C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30071C" w:rsidRDefault="0030071C">
      <w:pPr>
        <w:pStyle w:val="ConsPlusNormal"/>
        <w:jc w:val="both"/>
      </w:pPr>
    </w:p>
    <w:p w:rsidR="0030071C" w:rsidRDefault="0030071C">
      <w:pPr>
        <w:sectPr w:rsidR="0030071C" w:rsidSect="00A72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71C" w:rsidRDefault="0030071C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right"/>
      </w:pPr>
      <w:r>
        <w:t>Таблица</w:t>
      </w:r>
    </w:p>
    <w:p w:rsidR="0030071C" w:rsidRDefault="003007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4080"/>
        <w:gridCol w:w="2280"/>
        <w:gridCol w:w="2160"/>
      </w:tblGrid>
      <w:tr w:rsidR="0030071C">
        <w:tc>
          <w:tcPr>
            <w:tcW w:w="5220" w:type="dxa"/>
            <w:gridSpan w:val="2"/>
            <w:vMerge w:val="restart"/>
          </w:tcPr>
          <w:p w:rsidR="0030071C" w:rsidRDefault="0030071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440" w:type="dxa"/>
            <w:gridSpan w:val="2"/>
          </w:tcPr>
          <w:p w:rsidR="0030071C" w:rsidRDefault="0030071C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30071C">
        <w:tc>
          <w:tcPr>
            <w:tcW w:w="5220" w:type="dxa"/>
            <w:gridSpan w:val="2"/>
            <w:vMerge/>
          </w:tcPr>
          <w:p w:rsidR="0030071C" w:rsidRDefault="0030071C"/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30071C">
        <w:tc>
          <w:tcPr>
            <w:tcW w:w="1140" w:type="dxa"/>
          </w:tcPr>
          <w:p w:rsidR="0030071C" w:rsidRDefault="0030071C">
            <w:pPr>
              <w:pStyle w:val="ConsPlusNormal"/>
            </w:pPr>
            <w:bookmarkStart w:id="1" w:name="P177"/>
            <w:bookmarkEnd w:id="1"/>
            <w:r>
              <w:t>Блок 1</w:t>
            </w:r>
          </w:p>
        </w:tc>
        <w:tc>
          <w:tcPr>
            <w:tcW w:w="4080" w:type="dxa"/>
          </w:tcPr>
          <w:p w:rsidR="0030071C" w:rsidRDefault="0030071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>216 - 222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>207 - 216</w:t>
            </w:r>
          </w:p>
        </w:tc>
      </w:tr>
      <w:tr w:rsidR="0030071C">
        <w:tc>
          <w:tcPr>
            <w:tcW w:w="1140" w:type="dxa"/>
            <w:vMerge w:val="restart"/>
          </w:tcPr>
          <w:p w:rsidR="0030071C" w:rsidRDefault="0030071C">
            <w:pPr>
              <w:pStyle w:val="ConsPlusNormal"/>
            </w:pPr>
          </w:p>
        </w:tc>
        <w:tc>
          <w:tcPr>
            <w:tcW w:w="4080" w:type="dxa"/>
          </w:tcPr>
          <w:p w:rsidR="0030071C" w:rsidRDefault="0030071C">
            <w:pPr>
              <w:pStyle w:val="ConsPlusNormal"/>
            </w:pPr>
            <w:r>
              <w:t>Базовая часть</w:t>
            </w:r>
          </w:p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>108 - 117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>99 - 111</w:t>
            </w:r>
          </w:p>
        </w:tc>
      </w:tr>
      <w:tr w:rsidR="0030071C">
        <w:tc>
          <w:tcPr>
            <w:tcW w:w="1140" w:type="dxa"/>
            <w:vMerge/>
          </w:tcPr>
          <w:p w:rsidR="0030071C" w:rsidRDefault="0030071C"/>
        </w:tc>
        <w:tc>
          <w:tcPr>
            <w:tcW w:w="4080" w:type="dxa"/>
          </w:tcPr>
          <w:p w:rsidR="0030071C" w:rsidRDefault="0030071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>105 - 108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>105 - 108</w:t>
            </w:r>
          </w:p>
        </w:tc>
      </w:tr>
      <w:tr w:rsidR="0030071C">
        <w:tc>
          <w:tcPr>
            <w:tcW w:w="1140" w:type="dxa"/>
            <w:vMerge w:val="restart"/>
          </w:tcPr>
          <w:p w:rsidR="0030071C" w:rsidRDefault="0030071C">
            <w:pPr>
              <w:pStyle w:val="ConsPlusNormal"/>
            </w:pPr>
            <w:bookmarkStart w:id="2" w:name="P188"/>
            <w:bookmarkEnd w:id="2"/>
            <w:r>
              <w:t>Блок 2</w:t>
            </w:r>
          </w:p>
        </w:tc>
        <w:tc>
          <w:tcPr>
            <w:tcW w:w="4080" w:type="dxa"/>
          </w:tcPr>
          <w:p w:rsidR="0030071C" w:rsidRDefault="0030071C">
            <w:pPr>
              <w:pStyle w:val="ConsPlusNormal"/>
            </w:pPr>
            <w:r>
              <w:t>Практики</w:t>
            </w:r>
          </w:p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>9 - 18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>15 - 27</w:t>
            </w:r>
          </w:p>
        </w:tc>
      </w:tr>
      <w:tr w:rsidR="0030071C">
        <w:tc>
          <w:tcPr>
            <w:tcW w:w="1140" w:type="dxa"/>
            <w:vMerge/>
          </w:tcPr>
          <w:p w:rsidR="0030071C" w:rsidRDefault="0030071C"/>
        </w:tc>
        <w:tc>
          <w:tcPr>
            <w:tcW w:w="4080" w:type="dxa"/>
          </w:tcPr>
          <w:p w:rsidR="0030071C" w:rsidRDefault="0030071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>9 - 18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>15 - 27</w:t>
            </w:r>
          </w:p>
        </w:tc>
      </w:tr>
      <w:tr w:rsidR="0030071C">
        <w:tc>
          <w:tcPr>
            <w:tcW w:w="1140" w:type="dxa"/>
            <w:vMerge w:val="restart"/>
          </w:tcPr>
          <w:p w:rsidR="0030071C" w:rsidRDefault="0030071C">
            <w:pPr>
              <w:pStyle w:val="ConsPlusNormal"/>
            </w:pPr>
            <w:bookmarkStart w:id="3" w:name="P195"/>
            <w:bookmarkEnd w:id="3"/>
            <w:r>
              <w:t>Блок 3</w:t>
            </w:r>
          </w:p>
        </w:tc>
        <w:tc>
          <w:tcPr>
            <w:tcW w:w="4080" w:type="dxa"/>
          </w:tcPr>
          <w:p w:rsidR="0030071C" w:rsidRDefault="0030071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>6 - 9</w:t>
            </w:r>
          </w:p>
        </w:tc>
      </w:tr>
      <w:tr w:rsidR="0030071C">
        <w:tc>
          <w:tcPr>
            <w:tcW w:w="1140" w:type="dxa"/>
            <w:vMerge/>
          </w:tcPr>
          <w:p w:rsidR="0030071C" w:rsidRDefault="0030071C"/>
        </w:tc>
        <w:tc>
          <w:tcPr>
            <w:tcW w:w="4080" w:type="dxa"/>
            <w:vAlign w:val="bottom"/>
          </w:tcPr>
          <w:p w:rsidR="0030071C" w:rsidRDefault="0030071C">
            <w:pPr>
              <w:pStyle w:val="ConsPlusNormal"/>
            </w:pPr>
            <w:r>
              <w:t>Базовая часть</w:t>
            </w:r>
          </w:p>
        </w:tc>
        <w:tc>
          <w:tcPr>
            <w:tcW w:w="2280" w:type="dxa"/>
            <w:vAlign w:val="bottom"/>
          </w:tcPr>
          <w:p w:rsidR="0030071C" w:rsidRDefault="0030071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60" w:type="dxa"/>
            <w:vAlign w:val="bottom"/>
          </w:tcPr>
          <w:p w:rsidR="0030071C" w:rsidRDefault="0030071C">
            <w:pPr>
              <w:pStyle w:val="ConsPlusNormal"/>
              <w:jc w:val="center"/>
            </w:pPr>
            <w:r>
              <w:t>6 - 9</w:t>
            </w:r>
          </w:p>
        </w:tc>
      </w:tr>
      <w:tr w:rsidR="0030071C">
        <w:tc>
          <w:tcPr>
            <w:tcW w:w="5220" w:type="dxa"/>
            <w:gridSpan w:val="2"/>
          </w:tcPr>
          <w:p w:rsidR="0030071C" w:rsidRDefault="0030071C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280" w:type="dxa"/>
          </w:tcPr>
          <w:p w:rsidR="0030071C" w:rsidRDefault="003007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30071C" w:rsidRDefault="0030071C">
            <w:pPr>
              <w:pStyle w:val="ConsPlusNormal"/>
              <w:jc w:val="center"/>
            </w:pPr>
            <w:r>
              <w:t>240</w:t>
            </w:r>
          </w:p>
        </w:tc>
      </w:tr>
    </w:tbl>
    <w:p w:rsidR="0030071C" w:rsidRDefault="0030071C">
      <w:pPr>
        <w:sectPr w:rsidR="003007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0071C" w:rsidRDefault="0030071C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77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30071C" w:rsidRDefault="0030071C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0071C" w:rsidRDefault="0030071C">
      <w:pPr>
        <w:pStyle w:val="ConsPlusNormal"/>
        <w:ind w:firstLine="540"/>
        <w:jc w:val="both"/>
      </w:pPr>
      <w:r>
        <w:t xml:space="preserve">базовой части </w:t>
      </w:r>
      <w:hyperlink w:anchor="P177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30071C" w:rsidRDefault="0030071C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30071C" w:rsidRDefault="0030071C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0071C" w:rsidRDefault="0030071C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30071C" w:rsidRDefault="0030071C">
      <w:pPr>
        <w:pStyle w:val="ConsPlusNormal"/>
        <w:ind w:firstLine="540"/>
        <w:jc w:val="both"/>
      </w:pPr>
      <w:r>
        <w:t xml:space="preserve">6.7. В </w:t>
      </w:r>
      <w:hyperlink w:anchor="P188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30071C" w:rsidRDefault="0030071C">
      <w:pPr>
        <w:pStyle w:val="ConsPlusNormal"/>
        <w:ind w:firstLine="540"/>
        <w:jc w:val="both"/>
      </w:pPr>
      <w:r>
        <w:t>Типы учебной практики:</w:t>
      </w:r>
    </w:p>
    <w:p w:rsidR="0030071C" w:rsidRDefault="0030071C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30071C" w:rsidRDefault="0030071C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30071C" w:rsidRDefault="0030071C">
      <w:pPr>
        <w:pStyle w:val="ConsPlusNormal"/>
        <w:ind w:firstLine="540"/>
        <w:jc w:val="both"/>
      </w:pPr>
      <w:r>
        <w:t>стационарная.</w:t>
      </w:r>
    </w:p>
    <w:p w:rsidR="0030071C" w:rsidRDefault="0030071C">
      <w:pPr>
        <w:pStyle w:val="ConsPlusNormal"/>
        <w:ind w:firstLine="540"/>
        <w:jc w:val="both"/>
      </w:pPr>
      <w:r>
        <w:t>Типы производственной практики:</w:t>
      </w:r>
    </w:p>
    <w:p w:rsidR="0030071C" w:rsidRDefault="0030071C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30071C" w:rsidRDefault="0030071C">
      <w:pPr>
        <w:pStyle w:val="ConsPlusNormal"/>
        <w:ind w:firstLine="540"/>
        <w:jc w:val="both"/>
      </w:pPr>
      <w:r>
        <w:t>технологическая практика;</w:t>
      </w:r>
    </w:p>
    <w:p w:rsidR="0030071C" w:rsidRDefault="0030071C">
      <w:pPr>
        <w:pStyle w:val="ConsPlusNormal"/>
        <w:ind w:firstLine="540"/>
        <w:jc w:val="both"/>
      </w:pPr>
      <w:r>
        <w:t>педагогическая практика;</w:t>
      </w:r>
    </w:p>
    <w:p w:rsidR="0030071C" w:rsidRDefault="0030071C">
      <w:pPr>
        <w:pStyle w:val="ConsPlusNormal"/>
        <w:ind w:firstLine="540"/>
        <w:jc w:val="both"/>
      </w:pPr>
      <w:r>
        <w:t>научно-исследовательская работа.</w:t>
      </w:r>
    </w:p>
    <w:p w:rsidR="0030071C" w:rsidRDefault="0030071C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0071C" w:rsidRDefault="0030071C">
      <w:pPr>
        <w:pStyle w:val="ConsPlusNormal"/>
        <w:ind w:firstLine="540"/>
        <w:jc w:val="both"/>
      </w:pPr>
      <w:r>
        <w:t>стационарная;</w:t>
      </w:r>
    </w:p>
    <w:p w:rsidR="0030071C" w:rsidRDefault="0030071C">
      <w:pPr>
        <w:pStyle w:val="ConsPlusNormal"/>
        <w:ind w:firstLine="540"/>
        <w:jc w:val="both"/>
      </w:pPr>
      <w:r>
        <w:t>выездная.</w:t>
      </w:r>
    </w:p>
    <w:p w:rsidR="0030071C" w:rsidRDefault="0030071C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0071C" w:rsidRDefault="0030071C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30071C" w:rsidRDefault="0030071C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0071C" w:rsidRDefault="0030071C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0071C" w:rsidRDefault="0030071C">
      <w:pPr>
        <w:pStyle w:val="ConsPlusNormal"/>
        <w:ind w:firstLine="540"/>
        <w:jc w:val="both"/>
      </w:pPr>
      <w:r>
        <w:t xml:space="preserve">6.8. В </w:t>
      </w:r>
      <w:hyperlink w:anchor="P19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0071C" w:rsidRDefault="0030071C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7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0071C" w:rsidRDefault="0030071C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7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0071C" w:rsidRDefault="0030071C">
      <w:pPr>
        <w:pStyle w:val="ConsPlusNormal"/>
        <w:jc w:val="center"/>
      </w:pPr>
      <w:r>
        <w:t>ПРОГРАММЫ БАКАЛАВРИАТА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30071C" w:rsidRDefault="0030071C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0071C" w:rsidRDefault="0030071C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0071C" w:rsidRDefault="0030071C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0071C" w:rsidRDefault="0030071C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0071C" w:rsidRDefault="0030071C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0071C" w:rsidRDefault="0030071C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0071C" w:rsidRDefault="0030071C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0071C" w:rsidRDefault="0030071C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0071C" w:rsidRDefault="0030071C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0071C" w:rsidRDefault="0030071C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30071C" w:rsidRDefault="0030071C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 ст. 6439; 2010, N 27, ст. 3407; N 31, ст. 4173, ст. 4196; N 49, ст. 6409; 2011, </w:t>
      </w:r>
      <w:r>
        <w:lastRenderedPageBreak/>
        <w:t>N 23, ст. 3263; N 31, ст. 4701; 2013, N 14, ст. 1651; N 30, ст. 4038; N 51, ст. 6683; 2014, N 23, ст. 2927, N 30, ст. 4217, ст. 4243).</w:t>
      </w:r>
      <w:proofErr w:type="gramEnd"/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0071C" w:rsidRDefault="0030071C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30071C" w:rsidRDefault="0030071C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0071C" w:rsidRDefault="0030071C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30071C" w:rsidRDefault="0030071C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30071C" w:rsidRDefault="0030071C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30071C" w:rsidRDefault="0030071C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50 процентов.</w:t>
      </w:r>
      <w:proofErr w:type="gramEnd"/>
    </w:p>
    <w:p w:rsidR="0030071C" w:rsidRDefault="0030071C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30071C" w:rsidRDefault="0030071C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0071C" w:rsidRDefault="0030071C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lastRenderedPageBreak/>
        <w:t>соответствующие примерным программам дисциплин (модулей), рабочим учебным программам дисциплин (модулей).</w:t>
      </w:r>
    </w:p>
    <w:p w:rsidR="0030071C" w:rsidRDefault="0030071C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0071C" w:rsidRDefault="0030071C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0071C" w:rsidRDefault="0030071C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0071C" w:rsidRDefault="0030071C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30071C" w:rsidRDefault="0030071C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0071C" w:rsidRDefault="0030071C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30071C" w:rsidRDefault="0030071C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0071C" w:rsidRDefault="0030071C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30071C" w:rsidRDefault="0030071C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jc w:val="both"/>
      </w:pPr>
    </w:p>
    <w:p w:rsidR="0030071C" w:rsidRDefault="00300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013" w:rsidRDefault="00453013">
      <w:bookmarkStart w:id="4" w:name="_GoBack"/>
      <w:bookmarkEnd w:id="4"/>
    </w:p>
    <w:sectPr w:rsidR="00453013" w:rsidSect="00AD613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C"/>
    <w:rsid w:val="0030071C"/>
    <w:rsid w:val="004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5758D394767E517DF5F65B5725A40C1D4950B7B577FB4B5EEB85DCCpDW4M" TargetMode="External"/><Relationship Id="rId13" Type="http://schemas.openxmlformats.org/officeDocument/2006/relationships/hyperlink" Target="consultantplus://offline/ref=7F25758D394767E517DF5F65B5725A40C1D4910C72587FB4B5EEB85DCCD42136C600A4E8F3C07A0Cp9W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25758D394767E517DF5F65B5725A40C2D4930B725A7FB4B5EEB85DCCD42136C600A4E8F3C07A09p9WEM" TargetMode="External"/><Relationship Id="rId12" Type="http://schemas.openxmlformats.org/officeDocument/2006/relationships/hyperlink" Target="consultantplus://offline/ref=7F25758D394767E517DF5F65B5725A40C2D7920C775A7FB4B5EEB85DCCpDW4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25758D394767E517DF5F65B5725A40C2D49B087B5A7FB4B5EEB85DCCD42136C600A4E8F3C07A0Bp9WDM" TargetMode="External"/><Relationship Id="rId11" Type="http://schemas.openxmlformats.org/officeDocument/2006/relationships/hyperlink" Target="consultantplus://offline/ref=7F25758D394767E517DF5F65B5725A40C2D7920B7B597FB4B5EEB85DCCpDW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25758D394767E517DF5F65B5725A40C2D49A0B725A7FB4B5EEB85DCCD42136C600A4E8F3C27904p9W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5758D394767E517DF5F65B5725A40C1DC930A7B597FB4B5EEB85DCCD42136C600A4E8F3C0780Ap9WEM" TargetMode="External"/><Relationship Id="rId14" Type="http://schemas.openxmlformats.org/officeDocument/2006/relationships/hyperlink" Target="consultantplus://offline/ref=7F25758D394767E517DF5F65B5725A40C1D09109735E7FB4B5EEB85DCCD42136C600A4E8F3C07A0Cp9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5400</Words>
  <Characters>30786</Characters>
  <Application>Microsoft Office Word</Application>
  <DocSecurity>0</DocSecurity>
  <Lines>256</Lines>
  <Paragraphs>72</Paragraphs>
  <ScaleCrop>false</ScaleCrop>
  <Company/>
  <LinksUpToDate>false</LinksUpToDate>
  <CharactersWithSpaces>36114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2017-09-05T12:22:00Z</dcterms:created>
  <dcterms:modified xsi:type="dcterms:W3CDTF">2017-09-05T12:22:00Z</dcterms:modified>
</cp:coreProperties>
</file>