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C57" w:rsidRDefault="00B84C57">
      <w:pPr>
        <w:pStyle w:val="ConsPlusTitlePage"/>
      </w:pPr>
      <w:r>
        <w:t xml:space="preserve">Документ предоставлен </w:t>
      </w:r>
      <w:hyperlink r:id="rId5" w:history="1">
        <w:r>
          <w:rPr>
            <w:color w:val="0000FF"/>
          </w:rPr>
          <w:t>КонсультантПлюс</w:t>
        </w:r>
      </w:hyperlink>
      <w:r>
        <w:br/>
      </w:r>
    </w:p>
    <w:p w:rsidR="00B84C57" w:rsidRDefault="00B84C57">
      <w:pPr>
        <w:pStyle w:val="ConsPlusNormal"/>
        <w:jc w:val="both"/>
        <w:outlineLvl w:val="0"/>
      </w:pPr>
    </w:p>
    <w:p w:rsidR="00B84C57" w:rsidRDefault="00B84C57">
      <w:pPr>
        <w:pStyle w:val="ConsPlusNormal"/>
        <w:outlineLvl w:val="0"/>
      </w:pPr>
      <w:r>
        <w:t>Зарегистрировано в Минюсте России 9 ноября 2015 г. N 39638</w:t>
      </w:r>
    </w:p>
    <w:p w:rsidR="00B84C57" w:rsidRDefault="00B84C57">
      <w:pPr>
        <w:pStyle w:val="ConsPlusNormal"/>
        <w:pBdr>
          <w:top w:val="single" w:sz="6" w:space="0" w:color="auto"/>
        </w:pBdr>
        <w:spacing w:before="100" w:after="100"/>
        <w:jc w:val="both"/>
        <w:rPr>
          <w:sz w:val="2"/>
          <w:szCs w:val="2"/>
        </w:rPr>
      </w:pPr>
    </w:p>
    <w:p w:rsidR="00B84C57" w:rsidRDefault="00B84C57">
      <w:pPr>
        <w:pStyle w:val="ConsPlusNormal"/>
        <w:jc w:val="both"/>
      </w:pPr>
    </w:p>
    <w:p w:rsidR="00B84C57" w:rsidRDefault="00B84C57">
      <w:pPr>
        <w:pStyle w:val="ConsPlusTitle"/>
        <w:jc w:val="center"/>
      </w:pPr>
      <w:r>
        <w:t>МИНИСТЕРСТВО ОБРАЗОВАНИЯ И НАУКИ РОССИЙСКОЙ ФЕДЕРАЦИИ</w:t>
      </w:r>
    </w:p>
    <w:p w:rsidR="00B84C57" w:rsidRDefault="00B84C57">
      <w:pPr>
        <w:pStyle w:val="ConsPlusTitle"/>
        <w:jc w:val="center"/>
      </w:pPr>
    </w:p>
    <w:p w:rsidR="00B84C57" w:rsidRDefault="00B84C57">
      <w:pPr>
        <w:pStyle w:val="ConsPlusTitle"/>
        <w:jc w:val="center"/>
      </w:pPr>
      <w:r>
        <w:t>ПРИКАЗ</w:t>
      </w:r>
    </w:p>
    <w:p w:rsidR="00B84C57" w:rsidRDefault="00B84C57">
      <w:pPr>
        <w:pStyle w:val="ConsPlusTitle"/>
        <w:jc w:val="center"/>
      </w:pPr>
      <w:r>
        <w:t>от 20 октября 2015 г. N 1173</w:t>
      </w:r>
    </w:p>
    <w:p w:rsidR="00B84C57" w:rsidRDefault="00B84C57">
      <w:pPr>
        <w:pStyle w:val="ConsPlusTitle"/>
        <w:jc w:val="center"/>
      </w:pPr>
    </w:p>
    <w:p w:rsidR="00B84C57" w:rsidRDefault="00B84C57">
      <w:pPr>
        <w:pStyle w:val="ConsPlusTitle"/>
        <w:jc w:val="center"/>
      </w:pPr>
      <w:r>
        <w:t>ОБ УТВЕРЖДЕНИИ</w:t>
      </w:r>
    </w:p>
    <w:p w:rsidR="00B84C57" w:rsidRDefault="00B84C57">
      <w:pPr>
        <w:pStyle w:val="ConsPlusTitle"/>
        <w:jc w:val="center"/>
      </w:pPr>
      <w:r>
        <w:t>ФЕДЕРАЛЬНОГО ГОСУДАРСТВЕННОГО ОБРАЗОВАТЕЛЬНОГО СТАНДАРТА</w:t>
      </w:r>
    </w:p>
    <w:p w:rsidR="00B84C57" w:rsidRDefault="00B84C57">
      <w:pPr>
        <w:pStyle w:val="ConsPlusTitle"/>
        <w:jc w:val="center"/>
      </w:pPr>
      <w:r>
        <w:t>ВЫСШЕГО ОБРАЗОВАНИЯ ПО НАПРАВЛЕНИЮ ПОДГОТОВКИ 39.03.03</w:t>
      </w:r>
    </w:p>
    <w:p w:rsidR="00B84C57" w:rsidRDefault="00B84C57">
      <w:pPr>
        <w:pStyle w:val="ConsPlusTitle"/>
        <w:jc w:val="center"/>
      </w:pPr>
      <w:r>
        <w:t>ОРГАНИЗАЦИЯ РАБОТЫ С МОЛОДЕЖЬЮ (УРОВЕНЬ БАКАЛАВРИАТА)</w:t>
      </w:r>
    </w:p>
    <w:p w:rsidR="00B84C57" w:rsidRDefault="00B84C57">
      <w:pPr>
        <w:pStyle w:val="ConsPlusNormal"/>
        <w:jc w:val="both"/>
      </w:pPr>
    </w:p>
    <w:p w:rsidR="00B84C57" w:rsidRDefault="00B84C57">
      <w:pPr>
        <w:pStyle w:val="ConsPlusNormal"/>
        <w:ind w:firstLine="540"/>
        <w:jc w:val="both"/>
      </w:pPr>
      <w:r>
        <w:t xml:space="preserve">В соответствии с </w:t>
      </w:r>
      <w:hyperlink r:id="rId6"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и </w:t>
      </w:r>
      <w:hyperlink r:id="rId7"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приказываю:</w:t>
      </w:r>
    </w:p>
    <w:p w:rsidR="00B84C57" w:rsidRDefault="00B84C57">
      <w:pPr>
        <w:pStyle w:val="ConsPlusNormal"/>
        <w:ind w:firstLine="540"/>
        <w:jc w:val="both"/>
      </w:pPr>
      <w:r>
        <w:t xml:space="preserve">1. Утвердить прилагаемый федеральный государственный образовательный </w:t>
      </w:r>
      <w:hyperlink w:anchor="P34" w:history="1">
        <w:r>
          <w:rPr>
            <w:color w:val="0000FF"/>
          </w:rPr>
          <w:t>стандарт</w:t>
        </w:r>
      </w:hyperlink>
      <w:r>
        <w:t xml:space="preserve"> высшего образования по направлению подготовки 39.03.03 Организация работы с молодежью (уровень бакалавриата).</w:t>
      </w:r>
    </w:p>
    <w:p w:rsidR="00B84C57" w:rsidRDefault="00B84C57">
      <w:pPr>
        <w:pStyle w:val="ConsPlusNormal"/>
        <w:ind w:firstLine="540"/>
        <w:jc w:val="both"/>
      </w:pPr>
      <w:r>
        <w:t>2. Признать утратившими силу:</w:t>
      </w:r>
    </w:p>
    <w:p w:rsidR="00B84C57" w:rsidRDefault="00B84C57">
      <w:pPr>
        <w:pStyle w:val="ConsPlusNormal"/>
        <w:ind w:firstLine="540"/>
        <w:jc w:val="both"/>
      </w:pPr>
      <w:hyperlink r:id="rId8" w:history="1">
        <w:r>
          <w:rPr>
            <w:color w:val="0000FF"/>
          </w:rPr>
          <w:t>приказ</w:t>
        </w:r>
      </w:hyperlink>
      <w:r>
        <w:t xml:space="preserve"> Министерства образования и науки Российской Федерации от 21 декабря 2009 г. N 773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040700 Организация работы с молодежью (квалификация (степень) "бакалавр")" (зарегистрирован Министерством юстиции Российской Федерации 9 февраля 2010 г., регистрационный N 16335);</w:t>
      </w:r>
    </w:p>
    <w:p w:rsidR="00B84C57" w:rsidRDefault="00B84C57">
      <w:pPr>
        <w:pStyle w:val="ConsPlusNormal"/>
        <w:ind w:firstLine="540"/>
        <w:jc w:val="both"/>
      </w:pPr>
      <w:hyperlink r:id="rId9" w:history="1">
        <w:r>
          <w:rPr>
            <w:color w:val="0000FF"/>
          </w:rPr>
          <w:t>пункт 48</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"бакалавр",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B84C57" w:rsidRDefault="00B84C57">
      <w:pPr>
        <w:pStyle w:val="ConsPlusNormal"/>
        <w:jc w:val="both"/>
      </w:pPr>
    </w:p>
    <w:p w:rsidR="00B84C57" w:rsidRDefault="00B84C57">
      <w:pPr>
        <w:pStyle w:val="ConsPlusNormal"/>
        <w:jc w:val="right"/>
      </w:pPr>
      <w:r>
        <w:t>Министр</w:t>
      </w:r>
    </w:p>
    <w:p w:rsidR="00B84C57" w:rsidRDefault="00B84C57">
      <w:pPr>
        <w:pStyle w:val="ConsPlusNormal"/>
        <w:jc w:val="right"/>
      </w:pPr>
      <w:r>
        <w:t>Д.В.ЛИВАНОВ</w:t>
      </w:r>
    </w:p>
    <w:p w:rsidR="00B84C57" w:rsidRDefault="00B84C57">
      <w:pPr>
        <w:pStyle w:val="ConsPlusNormal"/>
        <w:jc w:val="both"/>
      </w:pPr>
    </w:p>
    <w:p w:rsidR="00B84C57" w:rsidRDefault="00B84C57">
      <w:pPr>
        <w:pStyle w:val="ConsPlusNormal"/>
        <w:jc w:val="both"/>
      </w:pPr>
    </w:p>
    <w:p w:rsidR="00B84C57" w:rsidRDefault="00B84C57">
      <w:pPr>
        <w:pStyle w:val="ConsPlusNormal"/>
        <w:jc w:val="both"/>
      </w:pPr>
    </w:p>
    <w:p w:rsidR="00B84C57" w:rsidRDefault="00B84C57">
      <w:pPr>
        <w:pStyle w:val="ConsPlusNormal"/>
        <w:jc w:val="both"/>
      </w:pPr>
    </w:p>
    <w:p w:rsidR="00B84C57" w:rsidRDefault="00B84C57">
      <w:pPr>
        <w:pStyle w:val="ConsPlusNormal"/>
        <w:jc w:val="both"/>
      </w:pPr>
    </w:p>
    <w:p w:rsidR="00B84C57" w:rsidRDefault="00B84C57">
      <w:pPr>
        <w:pStyle w:val="ConsPlusNormal"/>
        <w:jc w:val="right"/>
        <w:outlineLvl w:val="0"/>
      </w:pPr>
      <w:r>
        <w:t>Приложение</w:t>
      </w:r>
    </w:p>
    <w:p w:rsidR="00B84C57" w:rsidRDefault="00B84C57">
      <w:pPr>
        <w:pStyle w:val="ConsPlusNormal"/>
        <w:jc w:val="both"/>
      </w:pPr>
    </w:p>
    <w:p w:rsidR="00B84C57" w:rsidRDefault="00B84C57">
      <w:pPr>
        <w:pStyle w:val="ConsPlusNormal"/>
        <w:jc w:val="right"/>
      </w:pPr>
      <w:r>
        <w:t>Утвержден</w:t>
      </w:r>
    </w:p>
    <w:p w:rsidR="00B84C57" w:rsidRDefault="00B84C57">
      <w:pPr>
        <w:pStyle w:val="ConsPlusNormal"/>
        <w:jc w:val="right"/>
      </w:pPr>
      <w:r>
        <w:t>приказом Министерства образования</w:t>
      </w:r>
    </w:p>
    <w:p w:rsidR="00B84C57" w:rsidRDefault="00B84C57">
      <w:pPr>
        <w:pStyle w:val="ConsPlusNormal"/>
        <w:jc w:val="right"/>
      </w:pPr>
      <w:r>
        <w:t>и науки Российской Федерации</w:t>
      </w:r>
    </w:p>
    <w:p w:rsidR="00B84C57" w:rsidRDefault="00B84C57">
      <w:pPr>
        <w:pStyle w:val="ConsPlusNormal"/>
        <w:jc w:val="right"/>
      </w:pPr>
      <w:r>
        <w:t>от 20 октября 2015 г. N 1173</w:t>
      </w:r>
    </w:p>
    <w:p w:rsidR="00B84C57" w:rsidRDefault="00B84C57">
      <w:pPr>
        <w:pStyle w:val="ConsPlusNormal"/>
        <w:jc w:val="both"/>
      </w:pPr>
    </w:p>
    <w:p w:rsidR="00B84C57" w:rsidRDefault="00B84C57">
      <w:pPr>
        <w:pStyle w:val="ConsPlusTitle"/>
        <w:jc w:val="center"/>
      </w:pPr>
      <w:bookmarkStart w:id="0" w:name="P34"/>
      <w:bookmarkEnd w:id="0"/>
      <w:r>
        <w:lastRenderedPageBreak/>
        <w:t>ФЕДЕРАЛЬНЫЙ ГОСУДАРСТВЕННЫЙ ОБРАЗОВАТЕЛЬНЫЙ СТАНДАРТ</w:t>
      </w:r>
    </w:p>
    <w:p w:rsidR="00B84C57" w:rsidRDefault="00B84C57">
      <w:pPr>
        <w:pStyle w:val="ConsPlusTitle"/>
        <w:jc w:val="center"/>
      </w:pPr>
      <w:r>
        <w:t>ВЫСШЕГО ОБРАЗОВАНИЯ</w:t>
      </w:r>
    </w:p>
    <w:p w:rsidR="00B84C57" w:rsidRDefault="00B84C57">
      <w:pPr>
        <w:pStyle w:val="ConsPlusTitle"/>
        <w:jc w:val="center"/>
      </w:pPr>
    </w:p>
    <w:p w:rsidR="00B84C57" w:rsidRDefault="00B84C57">
      <w:pPr>
        <w:pStyle w:val="ConsPlusTitle"/>
        <w:jc w:val="center"/>
      </w:pPr>
      <w:r>
        <w:t>УРОВЕНЬ ВЫСШЕГО ОБРАЗОВАНИЯ</w:t>
      </w:r>
    </w:p>
    <w:p w:rsidR="00B84C57" w:rsidRDefault="00B84C57">
      <w:pPr>
        <w:pStyle w:val="ConsPlusTitle"/>
        <w:jc w:val="center"/>
      </w:pPr>
      <w:r>
        <w:t>БАКАЛАВРИАТ</w:t>
      </w:r>
    </w:p>
    <w:p w:rsidR="00B84C57" w:rsidRDefault="00B84C57">
      <w:pPr>
        <w:pStyle w:val="ConsPlusTitle"/>
        <w:jc w:val="center"/>
      </w:pPr>
    </w:p>
    <w:p w:rsidR="00B84C57" w:rsidRDefault="00B84C57">
      <w:pPr>
        <w:pStyle w:val="ConsPlusTitle"/>
        <w:jc w:val="center"/>
      </w:pPr>
      <w:r>
        <w:t>НАПРАВЛЕНИЕ ПОДГОТОВКИ</w:t>
      </w:r>
    </w:p>
    <w:p w:rsidR="00B84C57" w:rsidRDefault="00B84C57">
      <w:pPr>
        <w:pStyle w:val="ConsPlusTitle"/>
        <w:jc w:val="center"/>
      </w:pPr>
      <w:r>
        <w:t>39.03.03 ОРГАНИЗАЦИЯ РАБОТЫ С МОЛОДЕЖЬЮ</w:t>
      </w:r>
    </w:p>
    <w:p w:rsidR="00B84C57" w:rsidRDefault="00B84C57">
      <w:pPr>
        <w:pStyle w:val="ConsPlusNormal"/>
        <w:jc w:val="both"/>
      </w:pPr>
    </w:p>
    <w:p w:rsidR="00B84C57" w:rsidRDefault="00B84C57">
      <w:pPr>
        <w:pStyle w:val="ConsPlusNormal"/>
        <w:jc w:val="center"/>
        <w:outlineLvl w:val="1"/>
      </w:pPr>
      <w:r>
        <w:t>I. ОБЛАСТЬ ПРИМЕНЕНИЯ</w:t>
      </w:r>
    </w:p>
    <w:p w:rsidR="00B84C57" w:rsidRDefault="00B84C57">
      <w:pPr>
        <w:pStyle w:val="ConsPlusNormal"/>
        <w:jc w:val="both"/>
      </w:pPr>
    </w:p>
    <w:p w:rsidR="00B84C57" w:rsidRDefault="00B84C57">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бакалавриата по направлению подготовки 39.03.03 Организация работы с молодежью (далее соответственно - программа бакалавриата, направление подготовки).</w:t>
      </w:r>
    </w:p>
    <w:p w:rsidR="00B84C57" w:rsidRDefault="00B84C57">
      <w:pPr>
        <w:pStyle w:val="ConsPlusNormal"/>
        <w:jc w:val="both"/>
      </w:pPr>
    </w:p>
    <w:p w:rsidR="00B84C57" w:rsidRDefault="00B84C57">
      <w:pPr>
        <w:pStyle w:val="ConsPlusNormal"/>
        <w:jc w:val="center"/>
        <w:outlineLvl w:val="1"/>
      </w:pPr>
      <w:r>
        <w:t>II. ИСПОЛЬЗУЕМЫЕ СОКРАЩЕНИЯ</w:t>
      </w:r>
    </w:p>
    <w:p w:rsidR="00B84C57" w:rsidRDefault="00B84C57">
      <w:pPr>
        <w:pStyle w:val="ConsPlusNormal"/>
        <w:jc w:val="both"/>
      </w:pPr>
    </w:p>
    <w:p w:rsidR="00B84C57" w:rsidRDefault="00B84C57">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B84C57" w:rsidRDefault="00B84C57">
      <w:pPr>
        <w:pStyle w:val="ConsPlusNormal"/>
        <w:ind w:firstLine="540"/>
        <w:jc w:val="both"/>
      </w:pPr>
      <w:r>
        <w:t>ОК - общекультурные компетенции;</w:t>
      </w:r>
    </w:p>
    <w:p w:rsidR="00B84C57" w:rsidRDefault="00B84C57">
      <w:pPr>
        <w:pStyle w:val="ConsPlusNormal"/>
        <w:ind w:firstLine="540"/>
        <w:jc w:val="both"/>
      </w:pPr>
      <w:r>
        <w:t>ОПК - общепрофессиональные компетенции;</w:t>
      </w:r>
    </w:p>
    <w:p w:rsidR="00B84C57" w:rsidRDefault="00B84C57">
      <w:pPr>
        <w:pStyle w:val="ConsPlusNormal"/>
        <w:ind w:firstLine="540"/>
        <w:jc w:val="both"/>
      </w:pPr>
      <w:r>
        <w:t>ПК - профессиональные компетенции;</w:t>
      </w:r>
    </w:p>
    <w:p w:rsidR="00B84C57" w:rsidRDefault="00B84C57">
      <w:pPr>
        <w:pStyle w:val="ConsPlusNormal"/>
        <w:ind w:firstLine="540"/>
        <w:jc w:val="both"/>
      </w:pPr>
      <w:r>
        <w:t>ФГОС ВО - федеральный государственный образовательный стандарт высшего образования;</w:t>
      </w:r>
    </w:p>
    <w:p w:rsidR="00B84C57" w:rsidRDefault="00B84C57">
      <w:pPr>
        <w:pStyle w:val="ConsPlusNormal"/>
        <w:ind w:firstLine="540"/>
        <w:jc w:val="both"/>
      </w:pPr>
      <w:r>
        <w:t>сетевая форма - сетевая форма реализации образовательных программ.</w:t>
      </w:r>
    </w:p>
    <w:p w:rsidR="00B84C57" w:rsidRDefault="00B84C57">
      <w:pPr>
        <w:pStyle w:val="ConsPlusNormal"/>
        <w:jc w:val="both"/>
      </w:pPr>
    </w:p>
    <w:p w:rsidR="00B84C57" w:rsidRDefault="00B84C57">
      <w:pPr>
        <w:pStyle w:val="ConsPlusNormal"/>
        <w:jc w:val="center"/>
        <w:outlineLvl w:val="1"/>
      </w:pPr>
      <w:r>
        <w:t>III. ХАРАКТЕРИСТИКА НАПРАВЛЕНИЯ ПОДГОТОВКИ</w:t>
      </w:r>
    </w:p>
    <w:p w:rsidR="00B84C57" w:rsidRDefault="00B84C57">
      <w:pPr>
        <w:pStyle w:val="ConsPlusNormal"/>
        <w:jc w:val="both"/>
      </w:pPr>
    </w:p>
    <w:p w:rsidR="00B84C57" w:rsidRDefault="00B84C57">
      <w:pPr>
        <w:pStyle w:val="ConsPlusNormal"/>
        <w:ind w:firstLine="540"/>
        <w:jc w:val="both"/>
      </w:pPr>
      <w:r>
        <w:t>3.1. Получение образования по программе бакалавриата допускается только в образовательной организации высшего образования (далее - организация).</w:t>
      </w:r>
    </w:p>
    <w:p w:rsidR="00B84C57" w:rsidRDefault="00B84C57">
      <w:pPr>
        <w:pStyle w:val="ConsPlusNormal"/>
        <w:ind w:firstLine="540"/>
        <w:jc w:val="both"/>
      </w:pPr>
      <w:r>
        <w:t>3.2. Обучение по программе бакалавриата в организациях осуществляется в очной, очно-заочной и заочной формах обучения.</w:t>
      </w:r>
    </w:p>
    <w:p w:rsidR="00B84C57" w:rsidRDefault="00B84C57">
      <w:pPr>
        <w:pStyle w:val="ConsPlusNormal"/>
        <w:ind w:firstLine="540"/>
        <w:jc w:val="both"/>
      </w:pPr>
      <w:r>
        <w:t>Объем программы бакалавриата составляет 240 зачетных единиц (далее -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в том числе ускоренному обучению.</w:t>
      </w:r>
    </w:p>
    <w:p w:rsidR="00B84C57" w:rsidRDefault="00B84C57">
      <w:pPr>
        <w:pStyle w:val="ConsPlusNormal"/>
        <w:ind w:firstLine="540"/>
        <w:jc w:val="both"/>
      </w:pPr>
      <w:r>
        <w:t>3.3. Срок получения образования по программе бакалавриата:</w:t>
      </w:r>
    </w:p>
    <w:p w:rsidR="00B84C57" w:rsidRDefault="00B84C57">
      <w:pPr>
        <w:pStyle w:val="ConsPlusNormal"/>
        <w:ind w:firstLine="540"/>
        <w:jc w:val="both"/>
      </w:pPr>
      <w: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4 года. Объем программы бакалавриата в очной форме обучения, реализуемый за один учебный год, составляет 60 з.е.;</w:t>
      </w:r>
    </w:p>
    <w:p w:rsidR="00B84C57" w:rsidRDefault="00B84C57">
      <w:pPr>
        <w:pStyle w:val="ConsPlusNormal"/>
        <w:ind w:firstLine="540"/>
        <w:jc w:val="both"/>
      </w:pPr>
      <w:r>
        <w:t>в очно-заочной или заочной формах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 Объем программы бакалавриата за один учебный год в очно-заочной или заочной формах обучения не может составлять более 75 з.е.;</w:t>
      </w:r>
    </w:p>
    <w:p w:rsidR="00B84C57" w:rsidRDefault="00B84C57">
      <w:pPr>
        <w:pStyle w:val="ConsPlusNormal"/>
        <w:ind w:firstLine="540"/>
        <w:jc w:val="both"/>
      </w:pPr>
      <w:r>
        <w:t>при обучении по индивидуальному учебному плану, вне зависимости от формы обучения, составляет не более срока получения образования, установленного для соответствующей формы обучения,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 Объем программы бакалавриата за один учебный год при обучении по индивидуальному плану вне зависимости от формы обучения не может составлять более 75 з.е.</w:t>
      </w:r>
    </w:p>
    <w:p w:rsidR="00B84C57" w:rsidRDefault="00B84C57">
      <w:pPr>
        <w:pStyle w:val="ConsPlusNormal"/>
        <w:ind w:firstLine="540"/>
        <w:jc w:val="both"/>
      </w:pPr>
      <w:r>
        <w:lastRenderedPageBreak/>
        <w:t>Конкретный срок получения образования и объем программы бакалавриата, реализуемый за один учебный год, в очно-заочной или заочной формах обучения, а также по индивидуальному плану определяются организацией самостоятельно в пределах сроков, установленных настоящим пунктом.</w:t>
      </w:r>
    </w:p>
    <w:p w:rsidR="00B84C57" w:rsidRDefault="00B84C57">
      <w:pPr>
        <w:pStyle w:val="ConsPlusNormal"/>
        <w:ind w:firstLine="540"/>
        <w:jc w:val="both"/>
      </w:pPr>
      <w:r>
        <w:t>3.4. При реализации программы бакалавриата организация вправе применять электронное обучение и дистанционные образовательные технологии.</w:t>
      </w:r>
    </w:p>
    <w:p w:rsidR="00B84C57" w:rsidRDefault="00B84C57">
      <w:pPr>
        <w:pStyle w:val="ConsPlusNormal"/>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B84C57" w:rsidRDefault="00B84C57">
      <w:pPr>
        <w:pStyle w:val="ConsPlusNormal"/>
        <w:ind w:firstLine="540"/>
        <w:jc w:val="both"/>
      </w:pPr>
      <w:r>
        <w:t>3.5. Реализация программы бакалавриата возможна с использованием сетевой формы.</w:t>
      </w:r>
    </w:p>
    <w:p w:rsidR="00B84C57" w:rsidRDefault="00B84C57">
      <w:pPr>
        <w:pStyle w:val="ConsPlusNormal"/>
        <w:ind w:firstLine="540"/>
        <w:jc w:val="both"/>
      </w:pPr>
      <w:r>
        <w:t>3.6. Образовательная деятельность по программе бакалавриата осуществляется на государственном языке Российской Федерации, если иное не определено локальным нормативным актом организации.</w:t>
      </w:r>
    </w:p>
    <w:p w:rsidR="00B84C57" w:rsidRDefault="00B84C57">
      <w:pPr>
        <w:pStyle w:val="ConsPlusNormal"/>
        <w:jc w:val="both"/>
      </w:pPr>
    </w:p>
    <w:p w:rsidR="00B84C57" w:rsidRDefault="00B84C57">
      <w:pPr>
        <w:pStyle w:val="ConsPlusNormal"/>
        <w:jc w:val="center"/>
        <w:outlineLvl w:val="1"/>
      </w:pPr>
      <w:r>
        <w:t>IV. ХАРАКТЕРИСТИКА ПРОФЕССИОНАЛЬНОЙ ДЕЯТЕЛЬНОСТИ</w:t>
      </w:r>
    </w:p>
    <w:p w:rsidR="00B84C57" w:rsidRDefault="00B84C57">
      <w:pPr>
        <w:pStyle w:val="ConsPlusNormal"/>
        <w:jc w:val="center"/>
      </w:pPr>
      <w:r>
        <w:t>ВЫПУСКНИКОВ, ОСВОИВШИХ ПРОГРАММУ БАКАЛАВРИАТА</w:t>
      </w:r>
    </w:p>
    <w:p w:rsidR="00B84C57" w:rsidRDefault="00B84C57">
      <w:pPr>
        <w:pStyle w:val="ConsPlusNormal"/>
        <w:jc w:val="both"/>
      </w:pPr>
    </w:p>
    <w:p w:rsidR="00B84C57" w:rsidRDefault="00B84C57">
      <w:pPr>
        <w:pStyle w:val="ConsPlusNormal"/>
        <w:ind w:firstLine="540"/>
        <w:jc w:val="both"/>
      </w:pPr>
      <w:r>
        <w:t>4.1. Область профессиональной деятельности выпускников, освоивших программу бакалавриата, включает решение комплексных задач по реализации молодежной политики в сферах труда, права, политики, науки и образования, культуры и спорта, коммуникации, здравоохранения, взаимодействие с государственными и общественными структурами, молодежными и детскими общественными объединениями, с работодателями.</w:t>
      </w:r>
    </w:p>
    <w:p w:rsidR="00B84C57" w:rsidRDefault="00B84C57">
      <w:pPr>
        <w:pStyle w:val="ConsPlusNormal"/>
        <w:ind w:firstLine="540"/>
        <w:jc w:val="both"/>
      </w:pPr>
      <w:r>
        <w:t>4.2. Объектами профессиональной деятельности выпускников, освоивших программу бакалавриата, являются:</w:t>
      </w:r>
    </w:p>
    <w:p w:rsidR="00B84C57" w:rsidRDefault="00B84C57">
      <w:pPr>
        <w:pStyle w:val="ConsPlusNormal"/>
        <w:ind w:firstLine="540"/>
        <w:jc w:val="both"/>
      </w:pPr>
      <w:r>
        <w:t>социокультурные процессы в молодежной среде;</w:t>
      </w:r>
    </w:p>
    <w:p w:rsidR="00B84C57" w:rsidRDefault="00B84C57">
      <w:pPr>
        <w:pStyle w:val="ConsPlusNormal"/>
        <w:ind w:firstLine="540"/>
        <w:jc w:val="both"/>
      </w:pPr>
      <w:r>
        <w:t>способы и формы воздействия на молодежь;</w:t>
      </w:r>
    </w:p>
    <w:p w:rsidR="00B84C57" w:rsidRDefault="00B84C57">
      <w:pPr>
        <w:pStyle w:val="ConsPlusNormal"/>
        <w:ind w:firstLine="540"/>
        <w:jc w:val="both"/>
      </w:pPr>
      <w:r>
        <w:t>федеральные, региональные органы исполнительной власти, органы местного самоуправления, реализующие функции государственной молодежной политики и работы с молодежью.</w:t>
      </w:r>
    </w:p>
    <w:p w:rsidR="00B84C57" w:rsidRDefault="00B84C57">
      <w:pPr>
        <w:pStyle w:val="ConsPlusNormal"/>
        <w:ind w:firstLine="540"/>
        <w:jc w:val="both"/>
      </w:pPr>
      <w:r>
        <w:t>4.3. Виды профессиональной деятельности, к которым готовятся выпускники, освоившие программу бакалавриата:</w:t>
      </w:r>
    </w:p>
    <w:p w:rsidR="00B84C57" w:rsidRDefault="00B84C57">
      <w:pPr>
        <w:pStyle w:val="ConsPlusNormal"/>
        <w:ind w:firstLine="540"/>
        <w:jc w:val="both"/>
      </w:pPr>
      <w:r>
        <w:t>научно-исследовательская;</w:t>
      </w:r>
    </w:p>
    <w:p w:rsidR="00B84C57" w:rsidRDefault="00B84C57">
      <w:pPr>
        <w:pStyle w:val="ConsPlusNormal"/>
        <w:ind w:firstLine="540"/>
        <w:jc w:val="both"/>
      </w:pPr>
      <w:r>
        <w:t>организационно-управленческая;</w:t>
      </w:r>
    </w:p>
    <w:p w:rsidR="00B84C57" w:rsidRDefault="00B84C57">
      <w:pPr>
        <w:pStyle w:val="ConsPlusNormal"/>
        <w:ind w:firstLine="540"/>
        <w:jc w:val="both"/>
      </w:pPr>
      <w:r>
        <w:t>информационно-аналитическая;</w:t>
      </w:r>
    </w:p>
    <w:p w:rsidR="00B84C57" w:rsidRDefault="00B84C57">
      <w:pPr>
        <w:pStyle w:val="ConsPlusNormal"/>
        <w:ind w:firstLine="540"/>
        <w:jc w:val="both"/>
      </w:pPr>
      <w:r>
        <w:t>социально-проектная;</w:t>
      </w:r>
    </w:p>
    <w:p w:rsidR="00B84C57" w:rsidRDefault="00B84C57">
      <w:pPr>
        <w:pStyle w:val="ConsPlusNormal"/>
        <w:ind w:firstLine="540"/>
        <w:jc w:val="both"/>
      </w:pPr>
      <w:r>
        <w:t>организационно-массовая;</w:t>
      </w:r>
    </w:p>
    <w:p w:rsidR="00B84C57" w:rsidRDefault="00B84C57">
      <w:pPr>
        <w:pStyle w:val="ConsPlusNormal"/>
        <w:ind w:firstLine="540"/>
        <w:jc w:val="both"/>
      </w:pPr>
      <w:r>
        <w:t>производственная и социально-технологическая.</w:t>
      </w:r>
    </w:p>
    <w:p w:rsidR="00B84C57" w:rsidRDefault="00B84C57">
      <w:pPr>
        <w:pStyle w:val="ConsPlusNormal"/>
        <w:ind w:firstLine="540"/>
        <w:jc w:val="both"/>
      </w:pPr>
      <w:r>
        <w:t>При разработке и реализации программы бакалавриата организация ориентируется на конкретный вид (виды) профессиональной деятельности, к которому (которым) готовится бакалавр, исходя из потребностей рынка труда, научно-исследовательских и материально-технических ресурсов организации.</w:t>
      </w:r>
    </w:p>
    <w:p w:rsidR="00B84C57" w:rsidRDefault="00B84C57">
      <w:pPr>
        <w:pStyle w:val="ConsPlusNormal"/>
        <w:ind w:firstLine="540"/>
        <w:jc w:val="both"/>
      </w:pPr>
      <w:r>
        <w:t>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w:t>
      </w:r>
    </w:p>
    <w:p w:rsidR="00B84C57" w:rsidRDefault="00B84C57">
      <w:pPr>
        <w:pStyle w:val="ConsPlusNormal"/>
        <w:ind w:firstLine="540"/>
        <w:jc w:val="both"/>
      </w:pPr>
      <w:r>
        <w:t>ориентированной на научно-исследовательский и (или) педагогический вид (виды) профессиональной деятельности как основной (основные) (далее - программа академического бакалавриата);</w:t>
      </w:r>
    </w:p>
    <w:p w:rsidR="00B84C57" w:rsidRDefault="00B84C57">
      <w:pPr>
        <w:pStyle w:val="ConsPlusNormal"/>
        <w:ind w:firstLine="540"/>
        <w:jc w:val="both"/>
      </w:pPr>
      <w:r>
        <w:t>ориентированной на практико-ориентированный, прикладной вид (виды) профессиональной деятельности как основной (основные) (далее - программа прикладного бакалавриата).</w:t>
      </w:r>
    </w:p>
    <w:p w:rsidR="00B84C57" w:rsidRDefault="00B84C57">
      <w:pPr>
        <w:pStyle w:val="ConsPlusNormal"/>
        <w:ind w:firstLine="540"/>
        <w:jc w:val="both"/>
      </w:pPr>
      <w:r>
        <w:t>4.4. Выпускник, освоивший программу бакалавриата, в соответствии с видом (видами) профессиональной деятельности, на который (которые) ориентирована программа бакалавриата, должен быть готов решать следующие профессиональные задачи:</w:t>
      </w:r>
    </w:p>
    <w:p w:rsidR="00B84C57" w:rsidRDefault="00B84C57">
      <w:pPr>
        <w:pStyle w:val="ConsPlusNormal"/>
        <w:ind w:firstLine="540"/>
        <w:jc w:val="both"/>
      </w:pPr>
      <w:r>
        <w:t>научно-исследовательская деятельность:</w:t>
      </w:r>
    </w:p>
    <w:p w:rsidR="00B84C57" w:rsidRDefault="00B84C57">
      <w:pPr>
        <w:pStyle w:val="ConsPlusNormal"/>
        <w:ind w:firstLine="540"/>
        <w:jc w:val="both"/>
      </w:pPr>
      <w:r>
        <w:t>сбор и систематизация научной информации по молодежной проблематике;</w:t>
      </w:r>
    </w:p>
    <w:p w:rsidR="00B84C57" w:rsidRDefault="00B84C57">
      <w:pPr>
        <w:pStyle w:val="ConsPlusNormal"/>
        <w:ind w:firstLine="540"/>
        <w:jc w:val="both"/>
      </w:pPr>
      <w:r>
        <w:lastRenderedPageBreak/>
        <w:t>подготовка обзоров, аннотаций, составление рефератов и библиографии по молодежной тематике;</w:t>
      </w:r>
    </w:p>
    <w:p w:rsidR="00B84C57" w:rsidRDefault="00B84C57">
      <w:pPr>
        <w:pStyle w:val="ConsPlusNormal"/>
        <w:ind w:firstLine="540"/>
        <w:jc w:val="both"/>
      </w:pPr>
      <w:r>
        <w:t>участие в работе семинаров, научно-практических конференций, тренингов;</w:t>
      </w:r>
    </w:p>
    <w:p w:rsidR="00B84C57" w:rsidRDefault="00B84C57">
      <w:pPr>
        <w:pStyle w:val="ConsPlusNormal"/>
        <w:ind w:firstLine="540"/>
        <w:jc w:val="both"/>
      </w:pPr>
      <w:r>
        <w:t>участие в подготовке эмпирических исследований по молодежной проблематике;</w:t>
      </w:r>
    </w:p>
    <w:p w:rsidR="00B84C57" w:rsidRDefault="00B84C57">
      <w:pPr>
        <w:pStyle w:val="ConsPlusNormal"/>
        <w:ind w:firstLine="540"/>
        <w:jc w:val="both"/>
      </w:pPr>
      <w:r>
        <w:t>организационно-управленческая:</w:t>
      </w:r>
    </w:p>
    <w:p w:rsidR="00B84C57" w:rsidRDefault="00B84C57">
      <w:pPr>
        <w:pStyle w:val="ConsPlusNormal"/>
        <w:ind w:firstLine="540"/>
        <w:jc w:val="both"/>
      </w:pPr>
      <w:r>
        <w:t>организация и планирование работы с молодыми людьми в молодежных сообществах по месту жительства, учебы, работы, отдыха, временного пребывания молодежи;</w:t>
      </w:r>
    </w:p>
    <w:p w:rsidR="00B84C57" w:rsidRDefault="00B84C57">
      <w:pPr>
        <w:pStyle w:val="ConsPlusNormal"/>
        <w:ind w:firstLine="540"/>
        <w:jc w:val="both"/>
      </w:pPr>
      <w:r>
        <w:t>участие в выявлении проблем в молодежной среде и выработке их организационного решения в области занятости, трудоустройства, предпринимательства, досуга, быта и взаимодействие с объединениями и организациями, представляющими интересы молодежи;</w:t>
      </w:r>
    </w:p>
    <w:p w:rsidR="00B84C57" w:rsidRDefault="00B84C57">
      <w:pPr>
        <w:pStyle w:val="ConsPlusNormal"/>
        <w:ind w:firstLine="540"/>
        <w:jc w:val="both"/>
      </w:pPr>
      <w:r>
        <w:t>организация информационного обеспечения молодежи по вопросам реализации молодежной политики, взаимодействие с молодежными средства массовой информации и молодежными редакциями средства массовой информации;</w:t>
      </w:r>
    </w:p>
    <w:p w:rsidR="00B84C57" w:rsidRDefault="00B84C57">
      <w:pPr>
        <w:pStyle w:val="ConsPlusNormal"/>
        <w:ind w:firstLine="540"/>
        <w:jc w:val="both"/>
      </w:pPr>
      <w:r>
        <w:t>участие в социальных проектах по реализации молодежных программ;</w:t>
      </w:r>
    </w:p>
    <w:p w:rsidR="00B84C57" w:rsidRDefault="00B84C57">
      <w:pPr>
        <w:pStyle w:val="ConsPlusNormal"/>
        <w:ind w:firstLine="540"/>
        <w:jc w:val="both"/>
      </w:pPr>
      <w:r>
        <w:t>информационно-аналитическая:</w:t>
      </w:r>
    </w:p>
    <w:p w:rsidR="00B84C57" w:rsidRDefault="00B84C57">
      <w:pPr>
        <w:pStyle w:val="ConsPlusNormal"/>
        <w:ind w:firstLine="540"/>
        <w:jc w:val="both"/>
      </w:pPr>
      <w:r>
        <w:t>применение статистических и социологических методов для сбора и классификации и информации;</w:t>
      </w:r>
    </w:p>
    <w:p w:rsidR="00B84C57" w:rsidRDefault="00B84C57">
      <w:pPr>
        <w:pStyle w:val="ConsPlusNormal"/>
        <w:ind w:firstLine="540"/>
        <w:jc w:val="both"/>
      </w:pPr>
      <w:r>
        <w:t>составление информационных обзоров по исследуемой проблеме;</w:t>
      </w:r>
    </w:p>
    <w:p w:rsidR="00B84C57" w:rsidRDefault="00B84C57">
      <w:pPr>
        <w:pStyle w:val="ConsPlusNormal"/>
        <w:ind w:firstLine="540"/>
        <w:jc w:val="both"/>
      </w:pPr>
      <w:r>
        <w:t>применение статистических и социологических методов сбора социальной информации;</w:t>
      </w:r>
    </w:p>
    <w:p w:rsidR="00B84C57" w:rsidRDefault="00B84C57">
      <w:pPr>
        <w:pStyle w:val="ConsPlusNormal"/>
        <w:ind w:firstLine="540"/>
        <w:jc w:val="both"/>
      </w:pPr>
      <w:r>
        <w:t>социально-проектная:</w:t>
      </w:r>
    </w:p>
    <w:p w:rsidR="00B84C57" w:rsidRDefault="00B84C57">
      <w:pPr>
        <w:pStyle w:val="ConsPlusNormal"/>
        <w:ind w:firstLine="540"/>
        <w:jc w:val="both"/>
      </w:pPr>
      <w:r>
        <w:t>участие в развитии проектно-аналитической и экспертно-консультационной деятельности в молодежной среде;</w:t>
      </w:r>
    </w:p>
    <w:p w:rsidR="00B84C57" w:rsidRDefault="00B84C57">
      <w:pPr>
        <w:pStyle w:val="ConsPlusNormal"/>
        <w:ind w:firstLine="540"/>
        <w:jc w:val="both"/>
      </w:pPr>
      <w:r>
        <w:t>участие в разработке и внедрении проектов и программ по проблемам детей, подростков и молодежи;</w:t>
      </w:r>
    </w:p>
    <w:p w:rsidR="00B84C57" w:rsidRDefault="00B84C57">
      <w:pPr>
        <w:pStyle w:val="ConsPlusNormal"/>
        <w:ind w:firstLine="540"/>
        <w:jc w:val="both"/>
      </w:pPr>
      <w:r>
        <w:t>поддержка инновационных инициатив в молодежной среде;</w:t>
      </w:r>
    </w:p>
    <w:p w:rsidR="00B84C57" w:rsidRDefault="00B84C57">
      <w:pPr>
        <w:pStyle w:val="ConsPlusNormal"/>
        <w:ind w:firstLine="540"/>
        <w:jc w:val="both"/>
      </w:pPr>
      <w:r>
        <w:t>организационно-массовая:</w:t>
      </w:r>
    </w:p>
    <w:p w:rsidR="00B84C57" w:rsidRDefault="00B84C57">
      <w:pPr>
        <w:pStyle w:val="ConsPlusNormal"/>
        <w:ind w:firstLine="540"/>
        <w:jc w:val="both"/>
      </w:pPr>
      <w:r>
        <w:t>участие в организации деятельности детских и молодежных общественных организаций и объединений;</w:t>
      </w:r>
    </w:p>
    <w:p w:rsidR="00B84C57" w:rsidRDefault="00B84C57">
      <w:pPr>
        <w:pStyle w:val="ConsPlusNormal"/>
        <w:ind w:firstLine="540"/>
        <w:jc w:val="both"/>
      </w:pPr>
      <w:r>
        <w:t>участие в организации гражданско-патриотического воспитания молодежи;</w:t>
      </w:r>
    </w:p>
    <w:p w:rsidR="00B84C57" w:rsidRDefault="00B84C57">
      <w:pPr>
        <w:pStyle w:val="ConsPlusNormal"/>
        <w:ind w:firstLine="540"/>
        <w:jc w:val="both"/>
      </w:pPr>
      <w:r>
        <w:t>содействие деятельности спортивно-оздоровительных организаций молодежи;</w:t>
      </w:r>
    </w:p>
    <w:p w:rsidR="00B84C57" w:rsidRDefault="00B84C57">
      <w:pPr>
        <w:pStyle w:val="ConsPlusNormal"/>
        <w:ind w:firstLine="540"/>
        <w:jc w:val="both"/>
      </w:pPr>
      <w:r>
        <w:t>участие в организации досуговой деятельности;</w:t>
      </w:r>
    </w:p>
    <w:p w:rsidR="00B84C57" w:rsidRDefault="00B84C57">
      <w:pPr>
        <w:pStyle w:val="ConsPlusNormal"/>
        <w:ind w:firstLine="540"/>
        <w:jc w:val="both"/>
      </w:pPr>
      <w:r>
        <w:t>производственная и социально-технологическая:</w:t>
      </w:r>
    </w:p>
    <w:p w:rsidR="00B84C57" w:rsidRDefault="00B84C57">
      <w:pPr>
        <w:pStyle w:val="ConsPlusNormal"/>
        <w:ind w:firstLine="540"/>
        <w:jc w:val="both"/>
      </w:pPr>
      <w:r>
        <w:t>участие в социально-психологической адаптации молодых людей в организации;</w:t>
      </w:r>
    </w:p>
    <w:p w:rsidR="00B84C57" w:rsidRDefault="00B84C57">
      <w:pPr>
        <w:pStyle w:val="ConsPlusNormal"/>
        <w:ind w:firstLine="540"/>
        <w:jc w:val="both"/>
      </w:pPr>
      <w:r>
        <w:t>участие в регулировании конфликтов молодежи с внешней средой;</w:t>
      </w:r>
    </w:p>
    <w:p w:rsidR="00B84C57" w:rsidRDefault="00B84C57">
      <w:pPr>
        <w:pStyle w:val="ConsPlusNormal"/>
        <w:ind w:firstLine="540"/>
        <w:jc w:val="both"/>
      </w:pPr>
      <w:r>
        <w:t>использование социально-технологических методов при осуществлении профессиональной деятельности;</w:t>
      </w:r>
    </w:p>
    <w:p w:rsidR="00B84C57" w:rsidRDefault="00B84C57">
      <w:pPr>
        <w:pStyle w:val="ConsPlusNormal"/>
        <w:ind w:firstLine="540"/>
        <w:jc w:val="both"/>
      </w:pPr>
      <w:r>
        <w:t>освоение инновационных технологий в практике работы с молодежью.</w:t>
      </w:r>
    </w:p>
    <w:p w:rsidR="00B84C57" w:rsidRDefault="00B84C57">
      <w:pPr>
        <w:pStyle w:val="ConsPlusNormal"/>
        <w:jc w:val="both"/>
      </w:pPr>
    </w:p>
    <w:p w:rsidR="00B84C57" w:rsidRDefault="00B84C57">
      <w:pPr>
        <w:pStyle w:val="ConsPlusNormal"/>
        <w:jc w:val="center"/>
        <w:outlineLvl w:val="1"/>
      </w:pPr>
      <w:r>
        <w:t>V. ТРЕБОВАНИЯ К РЕЗУЛЬТАТАМ ОСВОЕНИЯ ПРОГРАММЫ БАКАЛАВРИАТА</w:t>
      </w:r>
    </w:p>
    <w:p w:rsidR="00B84C57" w:rsidRDefault="00B84C57">
      <w:pPr>
        <w:pStyle w:val="ConsPlusNormal"/>
        <w:jc w:val="both"/>
      </w:pPr>
    </w:p>
    <w:p w:rsidR="00B84C57" w:rsidRDefault="00B84C57">
      <w:pPr>
        <w:pStyle w:val="ConsPlusNormal"/>
        <w:ind w:firstLine="540"/>
        <w:jc w:val="both"/>
      </w:pPr>
      <w:r>
        <w:t>5.1. В результате освоения программы бакалавриата у выпускника должны быть сформированы общекультурные, общепрофессиональные и профессиональные компетенции.</w:t>
      </w:r>
    </w:p>
    <w:p w:rsidR="00B84C57" w:rsidRDefault="00B84C57">
      <w:pPr>
        <w:pStyle w:val="ConsPlusNormal"/>
        <w:ind w:firstLine="540"/>
        <w:jc w:val="both"/>
      </w:pPr>
      <w:r>
        <w:t>5.2. Выпускник, освоивший программу бакалавриата, должен обладать следующими общекультурными компетенциями:</w:t>
      </w:r>
    </w:p>
    <w:p w:rsidR="00B84C57" w:rsidRDefault="00B84C57">
      <w:pPr>
        <w:pStyle w:val="ConsPlusNormal"/>
        <w:ind w:firstLine="540"/>
        <w:jc w:val="both"/>
      </w:pPr>
      <w:r>
        <w:t>способностью использовать основы философских знаний для формирования мировоззренческой позиции (ОК-1);</w:t>
      </w:r>
    </w:p>
    <w:p w:rsidR="00B84C57" w:rsidRDefault="00B84C57">
      <w:pPr>
        <w:pStyle w:val="ConsPlusNormal"/>
        <w:ind w:firstLine="540"/>
        <w:jc w:val="both"/>
      </w:pPr>
      <w:r>
        <w:t>способностью анализировать основные этапы и закономерности исторического развития общества для формирования гражданской позиции (ОК-2);</w:t>
      </w:r>
    </w:p>
    <w:p w:rsidR="00B84C57" w:rsidRDefault="00B84C57">
      <w:pPr>
        <w:pStyle w:val="ConsPlusNormal"/>
        <w:ind w:firstLine="540"/>
        <w:jc w:val="both"/>
      </w:pPr>
      <w:r>
        <w:t>способностью использовать основы экономических знаний в различных сферах деятельности (ОК-3);</w:t>
      </w:r>
    </w:p>
    <w:p w:rsidR="00B84C57" w:rsidRDefault="00B84C57">
      <w:pPr>
        <w:pStyle w:val="ConsPlusNormal"/>
        <w:ind w:firstLine="540"/>
        <w:jc w:val="both"/>
      </w:pPr>
      <w:r>
        <w:t>способностью использовать основы правовых знаний в различных сферах деятельности (ОК-4);</w:t>
      </w:r>
    </w:p>
    <w:p w:rsidR="00B84C57" w:rsidRDefault="00B84C57">
      <w:pPr>
        <w:pStyle w:val="ConsPlusNormal"/>
        <w:ind w:firstLine="540"/>
        <w:jc w:val="both"/>
      </w:pPr>
      <w: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(ОК-5);</w:t>
      </w:r>
    </w:p>
    <w:p w:rsidR="00B84C57" w:rsidRDefault="00B84C57">
      <w:pPr>
        <w:pStyle w:val="ConsPlusNormal"/>
        <w:ind w:firstLine="540"/>
        <w:jc w:val="both"/>
      </w:pPr>
      <w:r>
        <w:lastRenderedPageBreak/>
        <w:t>способностью работать в коллективе, толерантно воспринимая социальные, этнические, конфессиональные и культурные различия (ОК-6);</w:t>
      </w:r>
    </w:p>
    <w:p w:rsidR="00B84C57" w:rsidRDefault="00B84C57">
      <w:pPr>
        <w:pStyle w:val="ConsPlusNormal"/>
        <w:ind w:firstLine="540"/>
        <w:jc w:val="both"/>
      </w:pPr>
      <w:r>
        <w:t>способностью к самоорганизации и самообразованию (ОК-7);</w:t>
      </w:r>
    </w:p>
    <w:p w:rsidR="00B84C57" w:rsidRDefault="00B84C57">
      <w:pPr>
        <w:pStyle w:val="ConsPlusNormal"/>
        <w:ind w:firstLine="540"/>
        <w:jc w:val="both"/>
      </w:pPr>
      <w:r>
        <w:t>способностью использовать методы и средства физической культуры для обеспечения полноценной социальной и профессиональной деятельности (ОК-8);</w:t>
      </w:r>
    </w:p>
    <w:p w:rsidR="00B84C57" w:rsidRDefault="00B84C57">
      <w:pPr>
        <w:pStyle w:val="ConsPlusNormal"/>
        <w:ind w:firstLine="540"/>
        <w:jc w:val="both"/>
      </w:pPr>
      <w:r>
        <w:t>способностью использовать приемы оказания первой помощи, методы защиты в условиях чрезвычайных ситуаций (ОК-9).</w:t>
      </w:r>
    </w:p>
    <w:p w:rsidR="00B84C57" w:rsidRDefault="00B84C57">
      <w:pPr>
        <w:pStyle w:val="ConsPlusNormal"/>
        <w:ind w:firstLine="540"/>
        <w:jc w:val="both"/>
      </w:pPr>
      <w:r>
        <w:t>5.3. Выпускник, освоивший программу бакалавриата, должен обладать следующими общепрофессиональными компетенциями:</w:t>
      </w:r>
    </w:p>
    <w:p w:rsidR="00B84C57" w:rsidRDefault="00B84C57">
      <w:pPr>
        <w:pStyle w:val="ConsPlusNormal"/>
        <w:ind w:firstLine="540"/>
        <w:jc w:val="both"/>
      </w:pPr>
      <w:r>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(ОПК-1);</w:t>
      </w:r>
    </w:p>
    <w:p w:rsidR="00B84C57" w:rsidRDefault="00B84C57">
      <w:pPr>
        <w:pStyle w:val="ConsPlusNormal"/>
        <w:ind w:firstLine="540"/>
        <w:jc w:val="both"/>
      </w:pPr>
      <w:r>
        <w:t>способностью осознать социальную значимость своей профессии, стремление к выполнению профессиональной деятельности, к поиску решений и готовность нести за них ответственность (ОПК-2);</w:t>
      </w:r>
    </w:p>
    <w:p w:rsidR="00B84C57" w:rsidRDefault="00B84C57">
      <w:pPr>
        <w:pStyle w:val="ConsPlusNormal"/>
        <w:ind w:firstLine="540"/>
        <w:jc w:val="both"/>
      </w:pPr>
      <w:r>
        <w:t>готовностью необходимости и способность к непрерывному профессиональному саморазвитию и самосовершенствованию в течение всей жизни (ОПК-3);</w:t>
      </w:r>
    </w:p>
    <w:p w:rsidR="00B84C57" w:rsidRDefault="00B84C57">
      <w:pPr>
        <w:pStyle w:val="ConsPlusNormal"/>
        <w:ind w:firstLine="540"/>
        <w:jc w:val="both"/>
      </w:pPr>
      <w:r>
        <w:t>готовностью к кооперации с коллегами, к работе в коллективе (ОПК-4).</w:t>
      </w:r>
    </w:p>
    <w:p w:rsidR="00B84C57" w:rsidRDefault="00B84C57">
      <w:pPr>
        <w:pStyle w:val="ConsPlusNormal"/>
        <w:ind w:firstLine="540"/>
        <w:jc w:val="both"/>
      </w:pPr>
      <w:r>
        <w:t>5.4. Выпускник, освоивший программу бакалавриата,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бакалавриата:</w:t>
      </w:r>
    </w:p>
    <w:p w:rsidR="00B84C57" w:rsidRDefault="00B84C57">
      <w:pPr>
        <w:pStyle w:val="ConsPlusNormal"/>
        <w:ind w:firstLine="540"/>
        <w:jc w:val="both"/>
      </w:pPr>
      <w:r>
        <w:t>научно-исследовательская деятельность:</w:t>
      </w:r>
    </w:p>
    <w:p w:rsidR="00B84C57" w:rsidRDefault="00B84C57">
      <w:pPr>
        <w:pStyle w:val="ConsPlusNormal"/>
        <w:ind w:firstLine="540"/>
        <w:jc w:val="both"/>
      </w:pPr>
      <w:r>
        <w:t>способностью осуществлять сбор и систематизацию научной информации по молодежной проблематике (ПК-1);</w:t>
      </w:r>
    </w:p>
    <w:p w:rsidR="00B84C57" w:rsidRDefault="00B84C57">
      <w:pPr>
        <w:pStyle w:val="ConsPlusNormal"/>
        <w:ind w:firstLine="540"/>
        <w:jc w:val="both"/>
      </w:pPr>
      <w:r>
        <w:t>владением навыками проведения эмпирических исследований по молодежной тематике (ПК-2);</w:t>
      </w:r>
    </w:p>
    <w:p w:rsidR="00B84C57" w:rsidRDefault="00B84C57">
      <w:pPr>
        <w:pStyle w:val="ConsPlusNormal"/>
        <w:ind w:firstLine="540"/>
        <w:jc w:val="both"/>
      </w:pPr>
      <w:r>
        <w:t>владением навыками составления научных обзоров, аннотаций, рефератов и отчетов по результатам исследований по молодежной проблематике (ПК-3);</w:t>
      </w:r>
    </w:p>
    <w:p w:rsidR="00B84C57" w:rsidRDefault="00B84C57">
      <w:pPr>
        <w:pStyle w:val="ConsPlusNormal"/>
        <w:ind w:firstLine="540"/>
        <w:jc w:val="both"/>
      </w:pPr>
      <w:r>
        <w:t>способностью оформлять и представлять результаты научно-прикладной деятельности по молодежной тематике в соответствии с российскими и международными нормативными документами и стандартами, научными и специальными требованиями к презентации (ПК-4);</w:t>
      </w:r>
    </w:p>
    <w:p w:rsidR="00B84C57" w:rsidRDefault="00B84C57">
      <w:pPr>
        <w:pStyle w:val="ConsPlusNormal"/>
        <w:ind w:firstLine="540"/>
        <w:jc w:val="both"/>
      </w:pPr>
      <w:r>
        <w:t>организационно-управленческая деятельность;</w:t>
      </w:r>
    </w:p>
    <w:p w:rsidR="00B84C57" w:rsidRDefault="00B84C57">
      <w:pPr>
        <w:pStyle w:val="ConsPlusNormal"/>
        <w:ind w:firstLine="540"/>
        <w:jc w:val="both"/>
      </w:pPr>
      <w:r>
        <w:t>способностью выявлять проблемы в молодежной среде и вырабатывать их организационные решения в области занятости, трудоустройства, предпринимательства, быта и досуга и взаимодействовать с объединениями и организациями, представляющими интересы молодежи, умением организовать информационное обеспечение молодежи по реализации молодежной политики, взаимодействие с молодежными средствами массовой информации (ПК-5);</w:t>
      </w:r>
    </w:p>
    <w:p w:rsidR="00B84C57" w:rsidRDefault="00B84C57">
      <w:pPr>
        <w:pStyle w:val="ConsPlusNormal"/>
        <w:ind w:firstLine="540"/>
        <w:jc w:val="both"/>
      </w:pPr>
      <w:r>
        <w:t>способностью планировать и организовывать работу в молодежных сообществах (ПК-6);</w:t>
      </w:r>
    </w:p>
    <w:p w:rsidR="00B84C57" w:rsidRDefault="00B84C57">
      <w:pPr>
        <w:pStyle w:val="ConsPlusNormal"/>
        <w:ind w:firstLine="540"/>
        <w:jc w:val="both"/>
      </w:pPr>
      <w:r>
        <w:t>способностью вырабатывать организационные решения проблем в молодежной среде (ПК-7);</w:t>
      </w:r>
    </w:p>
    <w:p w:rsidR="00B84C57" w:rsidRDefault="00B84C57">
      <w:pPr>
        <w:pStyle w:val="ConsPlusNormal"/>
        <w:ind w:firstLine="540"/>
        <w:jc w:val="both"/>
      </w:pPr>
      <w:r>
        <w:t>способностью взаимодействовать с различными социальными структурами и институтами общества по вопросам выработки и реализации молодежной политики (ПК-8);</w:t>
      </w:r>
    </w:p>
    <w:p w:rsidR="00B84C57" w:rsidRDefault="00B84C57">
      <w:pPr>
        <w:pStyle w:val="ConsPlusNormal"/>
        <w:ind w:firstLine="540"/>
        <w:jc w:val="both"/>
      </w:pPr>
      <w:r>
        <w:t>готовностью к поддержке актуальных и востребованных инициатив в молодежной среде (ПК-9);</w:t>
      </w:r>
    </w:p>
    <w:p w:rsidR="00B84C57" w:rsidRDefault="00B84C57">
      <w:pPr>
        <w:pStyle w:val="ConsPlusNormal"/>
        <w:ind w:firstLine="540"/>
        <w:jc w:val="both"/>
      </w:pPr>
      <w:r>
        <w:t>информационно-аналитическая деятельность:</w:t>
      </w:r>
    </w:p>
    <w:p w:rsidR="00B84C57" w:rsidRDefault="00B84C57">
      <w:pPr>
        <w:pStyle w:val="ConsPlusNormal"/>
        <w:ind w:firstLine="540"/>
        <w:jc w:val="both"/>
      </w:pPr>
      <w:r>
        <w:t>способностью осуществлять сбор и классификацию информации (ПК-10);</w:t>
      </w:r>
    </w:p>
    <w:p w:rsidR="00B84C57" w:rsidRDefault="00B84C57">
      <w:pPr>
        <w:pStyle w:val="ConsPlusNormal"/>
        <w:ind w:firstLine="540"/>
        <w:jc w:val="both"/>
      </w:pPr>
      <w:r>
        <w:t>владением навыками составления информационных обзоров по исследуемой проблеме (ПК-11);</w:t>
      </w:r>
    </w:p>
    <w:p w:rsidR="00B84C57" w:rsidRDefault="00B84C57">
      <w:pPr>
        <w:pStyle w:val="ConsPlusNormal"/>
        <w:ind w:firstLine="540"/>
        <w:jc w:val="both"/>
      </w:pPr>
      <w:r>
        <w:t>владением навыками организации информационного обеспечения решения задач молодежной политики (ПК-12);</w:t>
      </w:r>
    </w:p>
    <w:p w:rsidR="00B84C57" w:rsidRDefault="00B84C57">
      <w:pPr>
        <w:pStyle w:val="ConsPlusNormal"/>
        <w:ind w:firstLine="540"/>
        <w:jc w:val="both"/>
      </w:pPr>
      <w:r>
        <w:t>способностью применять статистические и социологические методы сбора социальной информации (ПК-13);</w:t>
      </w:r>
    </w:p>
    <w:p w:rsidR="00B84C57" w:rsidRDefault="00B84C57">
      <w:pPr>
        <w:pStyle w:val="ConsPlusNormal"/>
        <w:ind w:firstLine="540"/>
        <w:jc w:val="both"/>
      </w:pPr>
      <w:r>
        <w:lastRenderedPageBreak/>
        <w:t>социально-проектная деятельность:</w:t>
      </w:r>
    </w:p>
    <w:p w:rsidR="00B84C57" w:rsidRDefault="00B84C57">
      <w:pPr>
        <w:pStyle w:val="ConsPlusNormal"/>
        <w:ind w:firstLine="540"/>
        <w:jc w:val="both"/>
      </w:pPr>
      <w:r>
        <w:t>способностью участвовать в реализации социально-психологической адаптации молодых людей в организации (ПК-14);</w:t>
      </w:r>
    </w:p>
    <w:p w:rsidR="00B84C57" w:rsidRDefault="00B84C57">
      <w:pPr>
        <w:pStyle w:val="ConsPlusNormal"/>
        <w:ind w:firstLine="540"/>
        <w:jc w:val="both"/>
      </w:pPr>
      <w:r>
        <w:t>способностью участвовать в разработке и внедрении проектов и программ по проблемам детей, подростков и молодежи (ПК-15);</w:t>
      </w:r>
    </w:p>
    <w:p w:rsidR="00B84C57" w:rsidRDefault="00B84C57">
      <w:pPr>
        <w:pStyle w:val="ConsPlusNormal"/>
        <w:ind w:firstLine="540"/>
        <w:jc w:val="both"/>
      </w:pPr>
      <w:r>
        <w:t>способностью участвовать в организации социально-проектной деятельности детских и молодежных общественных организаций и объединений (ПК-16);</w:t>
      </w:r>
    </w:p>
    <w:p w:rsidR="00B84C57" w:rsidRDefault="00B84C57">
      <w:pPr>
        <w:pStyle w:val="ConsPlusNormal"/>
        <w:ind w:firstLine="540"/>
        <w:jc w:val="both"/>
      </w:pPr>
      <w:r>
        <w:t>способностью участвовать в организации социальных проектов гражданско-патриотического воспитания молодежи (ПК-17);</w:t>
      </w:r>
    </w:p>
    <w:p w:rsidR="00B84C57" w:rsidRDefault="00B84C57">
      <w:pPr>
        <w:pStyle w:val="ConsPlusNormal"/>
        <w:ind w:firstLine="540"/>
        <w:jc w:val="both"/>
      </w:pPr>
      <w:r>
        <w:t>умением использовать социальные технологии в выявлении проблем в политических и общественных движениях молодежи (ПК-18);</w:t>
      </w:r>
    </w:p>
    <w:p w:rsidR="00B84C57" w:rsidRDefault="00B84C57">
      <w:pPr>
        <w:pStyle w:val="ConsPlusNormal"/>
        <w:ind w:firstLine="540"/>
        <w:jc w:val="both"/>
      </w:pPr>
      <w:r>
        <w:t>готовностью участвовать в социальных проектах по реализации молодежных программ (ПК-19);</w:t>
      </w:r>
    </w:p>
    <w:p w:rsidR="00B84C57" w:rsidRDefault="00B84C57">
      <w:pPr>
        <w:pStyle w:val="ConsPlusNormal"/>
        <w:ind w:firstLine="540"/>
        <w:jc w:val="both"/>
      </w:pPr>
      <w:r>
        <w:t>способностью участвовать в развитии инновационных технологий в практике работы с молодежью (ПК-20);</w:t>
      </w:r>
    </w:p>
    <w:p w:rsidR="00B84C57" w:rsidRDefault="00B84C57">
      <w:pPr>
        <w:pStyle w:val="ConsPlusNormal"/>
        <w:ind w:firstLine="540"/>
        <w:jc w:val="both"/>
      </w:pPr>
      <w:r>
        <w:t>способностью участвовать в развитии проектно-аналитической и экспертно-консультационной деятельности в молодежной среде (ПК-21);</w:t>
      </w:r>
    </w:p>
    <w:p w:rsidR="00B84C57" w:rsidRDefault="00B84C57">
      <w:pPr>
        <w:pStyle w:val="ConsPlusNormal"/>
        <w:ind w:firstLine="540"/>
        <w:jc w:val="both"/>
      </w:pPr>
      <w:r>
        <w:t>производственная и социально-технологическая:</w:t>
      </w:r>
    </w:p>
    <w:p w:rsidR="00B84C57" w:rsidRDefault="00B84C57">
      <w:pPr>
        <w:pStyle w:val="ConsPlusNormal"/>
        <w:ind w:firstLine="540"/>
        <w:jc w:val="both"/>
      </w:pPr>
      <w:r>
        <w:t>способностью использовать инновационные организационные и управленческие технологии в работе с молодежью (ПК-22);</w:t>
      </w:r>
    </w:p>
    <w:p w:rsidR="00B84C57" w:rsidRDefault="00B84C57">
      <w:pPr>
        <w:pStyle w:val="ConsPlusNormal"/>
        <w:ind w:firstLine="540"/>
        <w:jc w:val="both"/>
      </w:pPr>
      <w:r>
        <w:t>способностью участвовать в регулировании конфликтов молодых людей (ПК-23);</w:t>
      </w:r>
    </w:p>
    <w:p w:rsidR="00B84C57" w:rsidRDefault="00B84C57">
      <w:pPr>
        <w:pStyle w:val="ConsPlusNormal"/>
        <w:ind w:firstLine="540"/>
        <w:jc w:val="both"/>
      </w:pPr>
      <w:r>
        <w:t>способностью участвовать в реализации социально-психологической адаптации молодых людей в организации (ПК-24);</w:t>
      </w:r>
    </w:p>
    <w:p w:rsidR="00B84C57" w:rsidRDefault="00B84C57">
      <w:pPr>
        <w:pStyle w:val="ConsPlusNormal"/>
        <w:ind w:firstLine="540"/>
        <w:jc w:val="both"/>
      </w:pPr>
      <w:r>
        <w:t>способностью применять педагогические приемы и техники, необходимые для работы с различными категориями молодежи (ПК-25);</w:t>
      </w:r>
    </w:p>
    <w:p w:rsidR="00B84C57" w:rsidRDefault="00B84C57">
      <w:pPr>
        <w:pStyle w:val="ConsPlusNormal"/>
        <w:ind w:firstLine="540"/>
        <w:jc w:val="both"/>
      </w:pPr>
      <w:r>
        <w:t>готовностью использовать социальные технологии в выявлении проблем в политических и общественных движениях молодежи (ПК-26);</w:t>
      </w:r>
    </w:p>
    <w:p w:rsidR="00B84C57" w:rsidRDefault="00B84C57">
      <w:pPr>
        <w:pStyle w:val="ConsPlusNormal"/>
        <w:ind w:firstLine="540"/>
        <w:jc w:val="both"/>
      </w:pPr>
      <w:r>
        <w:t>готовностью использовать социально-технологические методы при осуществлении профессиональной деятельности (ПК-27);</w:t>
      </w:r>
    </w:p>
    <w:p w:rsidR="00B84C57" w:rsidRDefault="00B84C57">
      <w:pPr>
        <w:pStyle w:val="ConsPlusNormal"/>
        <w:ind w:firstLine="540"/>
        <w:jc w:val="both"/>
      </w:pPr>
      <w:r>
        <w:t>способностью использовать на практике методы социальной педагогики (ПК-28);</w:t>
      </w:r>
    </w:p>
    <w:p w:rsidR="00B84C57" w:rsidRDefault="00B84C57">
      <w:pPr>
        <w:pStyle w:val="ConsPlusNormal"/>
        <w:ind w:firstLine="540"/>
        <w:jc w:val="both"/>
      </w:pPr>
      <w:r>
        <w:t>способностью участвовать в развитии инновационных технологий в практике работы с молодежью (ПК-29);</w:t>
      </w:r>
    </w:p>
    <w:p w:rsidR="00B84C57" w:rsidRDefault="00B84C57">
      <w:pPr>
        <w:pStyle w:val="ConsPlusNormal"/>
        <w:ind w:firstLine="540"/>
        <w:jc w:val="both"/>
      </w:pPr>
      <w:r>
        <w:t>организационно-массовая деятельность:</w:t>
      </w:r>
    </w:p>
    <w:p w:rsidR="00B84C57" w:rsidRDefault="00B84C57">
      <w:pPr>
        <w:pStyle w:val="ConsPlusNormal"/>
        <w:ind w:firstLine="540"/>
        <w:jc w:val="both"/>
      </w:pPr>
      <w:r>
        <w:t>умением организовывать и планировать работу с молодыми людьми в молодежных сообществах по месту жительства, учебы, работы, отдыха, временного пребывания молодежи (ПК-30);</w:t>
      </w:r>
    </w:p>
    <w:p w:rsidR="00B84C57" w:rsidRDefault="00B84C57">
      <w:pPr>
        <w:pStyle w:val="ConsPlusNormal"/>
        <w:ind w:firstLine="540"/>
        <w:jc w:val="both"/>
      </w:pPr>
      <w:r>
        <w:t>способностью выявлять проблемы в молодежной среде и вырабатывать их организационные решения в области занятости, трудоустройства, предпринимательства, быта и досуга и взаимодействовать с объединениями и организациями, представляющими интересы молодежи (ПК-31);</w:t>
      </w:r>
    </w:p>
    <w:p w:rsidR="00B84C57" w:rsidRDefault="00B84C57">
      <w:pPr>
        <w:pStyle w:val="ConsPlusNormal"/>
        <w:ind w:firstLine="540"/>
        <w:jc w:val="both"/>
      </w:pPr>
      <w:r>
        <w:t>умением организовывать информационное обеспечение молодежи по реализации молодежной политики, взаимодействовать с молодежными средствами массовой информации (ПК-32);</w:t>
      </w:r>
    </w:p>
    <w:p w:rsidR="00B84C57" w:rsidRDefault="00B84C57">
      <w:pPr>
        <w:pStyle w:val="ConsPlusNormal"/>
        <w:ind w:firstLine="540"/>
        <w:jc w:val="both"/>
      </w:pPr>
      <w:r>
        <w:t>готовностью участвовать в организации гражданско-патриотического воспитания молодежи (ПК-33);</w:t>
      </w:r>
    </w:p>
    <w:p w:rsidR="00B84C57" w:rsidRDefault="00B84C57">
      <w:pPr>
        <w:pStyle w:val="ConsPlusNormal"/>
        <w:ind w:firstLine="540"/>
        <w:jc w:val="both"/>
      </w:pPr>
      <w:r>
        <w:t>готовностью содействовать деятельности спортивно-оздоровительных организаций молодежи (ПК-34);</w:t>
      </w:r>
    </w:p>
    <w:p w:rsidR="00B84C57" w:rsidRDefault="00B84C57">
      <w:pPr>
        <w:pStyle w:val="ConsPlusNormal"/>
        <w:ind w:firstLine="540"/>
        <w:jc w:val="both"/>
      </w:pPr>
      <w:r>
        <w:t>способностью к организации досуговой деятельности молодежи (ПК-3 5);</w:t>
      </w:r>
    </w:p>
    <w:p w:rsidR="00B84C57" w:rsidRDefault="00B84C57">
      <w:pPr>
        <w:pStyle w:val="ConsPlusNormal"/>
        <w:ind w:firstLine="540"/>
        <w:jc w:val="both"/>
      </w:pPr>
      <w:r>
        <w:t>способностью участвовать в организации спортивно-оздоровительных мероприятий молодежи (ПК-36).</w:t>
      </w:r>
    </w:p>
    <w:p w:rsidR="00B84C57" w:rsidRDefault="00B84C57">
      <w:pPr>
        <w:pStyle w:val="ConsPlusNormal"/>
        <w:ind w:firstLine="540"/>
        <w:jc w:val="both"/>
      </w:pPr>
      <w:r>
        <w:t>5.5. При разработке программы бакалавриата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бакалавриата, включаются в набор требуемых результатов освоения программы бакалавриата.</w:t>
      </w:r>
    </w:p>
    <w:p w:rsidR="00B84C57" w:rsidRDefault="00B84C57">
      <w:pPr>
        <w:pStyle w:val="ConsPlusNormal"/>
        <w:ind w:firstLine="540"/>
        <w:jc w:val="both"/>
      </w:pPr>
      <w:r>
        <w:lastRenderedPageBreak/>
        <w:t>5.6.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(или) вид (виды) деятельности.</w:t>
      </w:r>
    </w:p>
    <w:p w:rsidR="00B84C57" w:rsidRDefault="00B84C57">
      <w:pPr>
        <w:pStyle w:val="ConsPlusNormal"/>
        <w:ind w:firstLine="540"/>
        <w:jc w:val="both"/>
      </w:pPr>
      <w:r>
        <w:t>5.7. При разработке программы бакалавриата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B84C57" w:rsidRDefault="00B84C57">
      <w:pPr>
        <w:pStyle w:val="ConsPlusNormal"/>
        <w:jc w:val="both"/>
      </w:pPr>
    </w:p>
    <w:p w:rsidR="00B84C57" w:rsidRDefault="00B84C57">
      <w:pPr>
        <w:pStyle w:val="ConsPlusNormal"/>
        <w:jc w:val="center"/>
        <w:outlineLvl w:val="1"/>
      </w:pPr>
      <w:r>
        <w:t>VI. ТРЕБОВАНИЯ К СТРУКТУРЕ ПРОГРАММЫ БАКАЛАВРИАТА</w:t>
      </w:r>
    </w:p>
    <w:p w:rsidR="00B84C57" w:rsidRDefault="00B84C57">
      <w:pPr>
        <w:pStyle w:val="ConsPlusNormal"/>
        <w:jc w:val="both"/>
      </w:pPr>
    </w:p>
    <w:p w:rsidR="00B84C57" w:rsidRDefault="00B84C57">
      <w:pPr>
        <w:pStyle w:val="ConsPlusNormal"/>
        <w:ind w:firstLine="540"/>
        <w:jc w:val="both"/>
      </w:pPr>
      <w:r>
        <w:t>6.1. Структура программы бакалавриата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бакалавриата, имеющих различную направленность (профиль) образования в рамках одного направления подготовки (далее - направленность (профиль) программы).</w:t>
      </w:r>
    </w:p>
    <w:p w:rsidR="00B84C57" w:rsidRDefault="00B84C57">
      <w:pPr>
        <w:pStyle w:val="ConsPlusNormal"/>
        <w:ind w:firstLine="540"/>
        <w:jc w:val="both"/>
      </w:pPr>
      <w:r>
        <w:t>6.2. Программа бакалавриата состоит из следующих блоков:</w:t>
      </w:r>
    </w:p>
    <w:p w:rsidR="00B84C57" w:rsidRDefault="00B84C57">
      <w:pPr>
        <w:pStyle w:val="ConsPlusNormal"/>
        <w:ind w:firstLine="540"/>
        <w:jc w:val="both"/>
      </w:pPr>
      <w:hyperlink w:anchor="P203" w:history="1">
        <w:r>
          <w:rPr>
            <w:color w:val="0000FF"/>
          </w:rPr>
          <w:t>Блок 1</w:t>
        </w:r>
      </w:hyperlink>
      <w:r>
        <w:t xml:space="preserve">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B84C57" w:rsidRDefault="00B84C57">
      <w:pPr>
        <w:pStyle w:val="ConsPlusNormal"/>
        <w:ind w:firstLine="540"/>
        <w:jc w:val="both"/>
      </w:pPr>
      <w:hyperlink w:anchor="P214" w:history="1">
        <w:r>
          <w:rPr>
            <w:color w:val="0000FF"/>
          </w:rPr>
          <w:t>Блок 2</w:t>
        </w:r>
      </w:hyperlink>
      <w:r>
        <w:t xml:space="preserve"> "Практики", который в полном объеме относится к вариативной части программы.</w:t>
      </w:r>
    </w:p>
    <w:p w:rsidR="00B84C57" w:rsidRDefault="00B84C57">
      <w:pPr>
        <w:pStyle w:val="ConsPlusNormal"/>
        <w:ind w:firstLine="540"/>
        <w:jc w:val="both"/>
      </w:pPr>
      <w:hyperlink w:anchor="P221" w:history="1">
        <w:r>
          <w:rPr>
            <w:color w:val="0000FF"/>
          </w:rPr>
          <w:t>Блок 3</w:t>
        </w:r>
      </w:hyperlink>
      <w:r>
        <w:t xml:space="preserve">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специальностей и направлений подготовки высшего образования, утвержденном Министерством образования и науки Российской Федерации &lt;1&gt;.</w:t>
      </w:r>
    </w:p>
    <w:p w:rsidR="00B84C57" w:rsidRDefault="00B84C57">
      <w:pPr>
        <w:pStyle w:val="ConsPlusNormal"/>
        <w:ind w:firstLine="540"/>
        <w:jc w:val="both"/>
      </w:pPr>
      <w:r>
        <w:t>--------------------------------</w:t>
      </w:r>
    </w:p>
    <w:p w:rsidR="00B84C57" w:rsidRDefault="00B84C57">
      <w:pPr>
        <w:pStyle w:val="ConsPlusNormal"/>
        <w:ind w:firstLine="540"/>
        <w:jc w:val="both"/>
      </w:pPr>
      <w:r>
        <w:t xml:space="preserve">&lt;1&gt; </w:t>
      </w:r>
      <w:hyperlink r:id="rId10" w:history="1">
        <w:r>
          <w:rPr>
            <w:color w:val="0000FF"/>
          </w:rPr>
          <w:t>Перечень</w:t>
        </w:r>
      </w:hyperlink>
      <w:r>
        <w:t xml:space="preserve"> направлений подготовки высшего образования - бакалавриата, утвержденный приказом Министерства образования и науки Российской Федерации от 12 сентября 2013 г. N 1061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 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и от 25 марта 2015 г. N 270 (зарегистрирован Министерством юстиции Российской Федерации 22 апреля 2015 г., регистрационный N 36994).</w:t>
      </w:r>
    </w:p>
    <w:p w:rsidR="00B84C57" w:rsidRDefault="00B84C57">
      <w:pPr>
        <w:pStyle w:val="ConsPlusNormal"/>
        <w:jc w:val="both"/>
      </w:pPr>
    </w:p>
    <w:p w:rsidR="00B84C57" w:rsidRDefault="00B84C57">
      <w:pPr>
        <w:sectPr w:rsidR="00B84C57" w:rsidSect="00F54F26">
          <w:pgSz w:w="11906" w:h="16838"/>
          <w:pgMar w:top="1134" w:right="850" w:bottom="1134" w:left="1701" w:header="708" w:footer="708" w:gutter="0"/>
          <w:cols w:space="708"/>
          <w:docGrid w:linePitch="360"/>
        </w:sectPr>
      </w:pPr>
    </w:p>
    <w:p w:rsidR="00B84C57" w:rsidRDefault="00B84C57">
      <w:pPr>
        <w:pStyle w:val="ConsPlusNormal"/>
        <w:jc w:val="center"/>
        <w:outlineLvl w:val="2"/>
      </w:pPr>
      <w:r>
        <w:lastRenderedPageBreak/>
        <w:t>Структура программы бакалавриата</w:t>
      </w:r>
    </w:p>
    <w:p w:rsidR="00B84C57" w:rsidRDefault="00B84C57">
      <w:pPr>
        <w:pStyle w:val="ConsPlusNormal"/>
        <w:jc w:val="both"/>
      </w:pPr>
    </w:p>
    <w:p w:rsidR="00B84C57" w:rsidRDefault="00B84C57">
      <w:pPr>
        <w:pStyle w:val="ConsPlusNormal"/>
        <w:jc w:val="right"/>
      </w:pPr>
      <w:r>
        <w:t>Таблица</w:t>
      </w:r>
    </w:p>
    <w:p w:rsidR="00B84C57" w:rsidRDefault="00B84C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53"/>
        <w:gridCol w:w="4487"/>
        <w:gridCol w:w="2045"/>
        <w:gridCol w:w="2046"/>
      </w:tblGrid>
      <w:tr w:rsidR="00B84C57">
        <w:tc>
          <w:tcPr>
            <w:tcW w:w="5640" w:type="dxa"/>
            <w:gridSpan w:val="2"/>
            <w:vMerge w:val="restart"/>
          </w:tcPr>
          <w:p w:rsidR="00B84C57" w:rsidRDefault="00B84C57">
            <w:pPr>
              <w:pStyle w:val="ConsPlusNormal"/>
              <w:jc w:val="center"/>
            </w:pPr>
            <w:r>
              <w:t>Структура программы бакалавриата</w:t>
            </w:r>
          </w:p>
        </w:tc>
        <w:tc>
          <w:tcPr>
            <w:tcW w:w="4091" w:type="dxa"/>
            <w:gridSpan w:val="2"/>
          </w:tcPr>
          <w:p w:rsidR="00B84C57" w:rsidRDefault="00B84C57">
            <w:pPr>
              <w:pStyle w:val="ConsPlusNormal"/>
              <w:jc w:val="center"/>
            </w:pPr>
            <w:r>
              <w:t>Объем программы бакалавриата в з.е.</w:t>
            </w:r>
          </w:p>
        </w:tc>
      </w:tr>
      <w:tr w:rsidR="00B84C57">
        <w:tc>
          <w:tcPr>
            <w:tcW w:w="5640" w:type="dxa"/>
            <w:gridSpan w:val="2"/>
            <w:vMerge/>
          </w:tcPr>
          <w:p w:rsidR="00B84C57" w:rsidRDefault="00B84C57"/>
        </w:tc>
        <w:tc>
          <w:tcPr>
            <w:tcW w:w="2045" w:type="dxa"/>
          </w:tcPr>
          <w:p w:rsidR="00B84C57" w:rsidRDefault="00B84C57">
            <w:pPr>
              <w:pStyle w:val="ConsPlusNormal"/>
              <w:jc w:val="center"/>
            </w:pPr>
            <w:r>
              <w:t>программа академического бакалавриата</w:t>
            </w:r>
          </w:p>
        </w:tc>
        <w:tc>
          <w:tcPr>
            <w:tcW w:w="2046" w:type="dxa"/>
          </w:tcPr>
          <w:p w:rsidR="00B84C57" w:rsidRDefault="00B84C57">
            <w:pPr>
              <w:pStyle w:val="ConsPlusNormal"/>
              <w:jc w:val="center"/>
            </w:pPr>
            <w:r>
              <w:t>программа прикладного бакалавриата</w:t>
            </w:r>
          </w:p>
        </w:tc>
      </w:tr>
      <w:tr w:rsidR="00B84C57">
        <w:tc>
          <w:tcPr>
            <w:tcW w:w="1153" w:type="dxa"/>
          </w:tcPr>
          <w:p w:rsidR="00B84C57" w:rsidRDefault="00B84C57">
            <w:pPr>
              <w:pStyle w:val="ConsPlusNormal"/>
            </w:pPr>
            <w:bookmarkStart w:id="1" w:name="P203"/>
            <w:bookmarkEnd w:id="1"/>
            <w:r>
              <w:t>Блок 1</w:t>
            </w:r>
          </w:p>
        </w:tc>
        <w:tc>
          <w:tcPr>
            <w:tcW w:w="4487" w:type="dxa"/>
          </w:tcPr>
          <w:p w:rsidR="00B84C57" w:rsidRDefault="00B84C57">
            <w:pPr>
              <w:pStyle w:val="ConsPlusNormal"/>
            </w:pPr>
            <w:r>
              <w:t>Дисциплины (модули)</w:t>
            </w:r>
          </w:p>
        </w:tc>
        <w:tc>
          <w:tcPr>
            <w:tcW w:w="2045" w:type="dxa"/>
          </w:tcPr>
          <w:p w:rsidR="00B84C57" w:rsidRDefault="00B84C57">
            <w:pPr>
              <w:pStyle w:val="ConsPlusNormal"/>
              <w:jc w:val="center"/>
            </w:pPr>
            <w:r>
              <w:t>201 - 204</w:t>
            </w:r>
          </w:p>
        </w:tc>
        <w:tc>
          <w:tcPr>
            <w:tcW w:w="2046" w:type="dxa"/>
          </w:tcPr>
          <w:p w:rsidR="00B84C57" w:rsidRDefault="00B84C57">
            <w:pPr>
              <w:pStyle w:val="ConsPlusNormal"/>
              <w:jc w:val="center"/>
            </w:pPr>
            <w:r>
              <w:t>183 - 189</w:t>
            </w:r>
          </w:p>
        </w:tc>
      </w:tr>
      <w:tr w:rsidR="00B84C57">
        <w:tc>
          <w:tcPr>
            <w:tcW w:w="1153" w:type="dxa"/>
            <w:vMerge w:val="restart"/>
          </w:tcPr>
          <w:p w:rsidR="00B84C57" w:rsidRDefault="00B84C57">
            <w:pPr>
              <w:pStyle w:val="ConsPlusNormal"/>
            </w:pPr>
          </w:p>
        </w:tc>
        <w:tc>
          <w:tcPr>
            <w:tcW w:w="4487" w:type="dxa"/>
          </w:tcPr>
          <w:p w:rsidR="00B84C57" w:rsidRDefault="00B84C57">
            <w:pPr>
              <w:pStyle w:val="ConsPlusNormal"/>
            </w:pPr>
            <w:r>
              <w:t>Базовая часть</w:t>
            </w:r>
          </w:p>
        </w:tc>
        <w:tc>
          <w:tcPr>
            <w:tcW w:w="2045" w:type="dxa"/>
          </w:tcPr>
          <w:p w:rsidR="00B84C57" w:rsidRDefault="00B84C57">
            <w:pPr>
              <w:pStyle w:val="ConsPlusNormal"/>
              <w:jc w:val="center"/>
            </w:pPr>
            <w:r>
              <w:t>120 - 123</w:t>
            </w:r>
          </w:p>
        </w:tc>
        <w:tc>
          <w:tcPr>
            <w:tcW w:w="2046" w:type="dxa"/>
          </w:tcPr>
          <w:p w:rsidR="00B84C57" w:rsidRDefault="00B84C57">
            <w:pPr>
              <w:pStyle w:val="ConsPlusNormal"/>
              <w:jc w:val="center"/>
            </w:pPr>
            <w:r>
              <w:t>72 - 78</w:t>
            </w:r>
          </w:p>
        </w:tc>
      </w:tr>
      <w:tr w:rsidR="00B84C57">
        <w:tc>
          <w:tcPr>
            <w:tcW w:w="1153" w:type="dxa"/>
            <w:vMerge/>
          </w:tcPr>
          <w:p w:rsidR="00B84C57" w:rsidRDefault="00B84C57"/>
        </w:tc>
        <w:tc>
          <w:tcPr>
            <w:tcW w:w="4487" w:type="dxa"/>
          </w:tcPr>
          <w:p w:rsidR="00B84C57" w:rsidRDefault="00B84C57">
            <w:pPr>
              <w:pStyle w:val="ConsPlusNormal"/>
            </w:pPr>
            <w:r>
              <w:t>Вариативная часть</w:t>
            </w:r>
          </w:p>
        </w:tc>
        <w:tc>
          <w:tcPr>
            <w:tcW w:w="2045" w:type="dxa"/>
          </w:tcPr>
          <w:p w:rsidR="00B84C57" w:rsidRDefault="00B84C57">
            <w:pPr>
              <w:pStyle w:val="ConsPlusNormal"/>
              <w:jc w:val="center"/>
            </w:pPr>
            <w:r>
              <w:t>81</w:t>
            </w:r>
          </w:p>
        </w:tc>
        <w:tc>
          <w:tcPr>
            <w:tcW w:w="2046" w:type="dxa"/>
          </w:tcPr>
          <w:p w:rsidR="00B84C57" w:rsidRDefault="00B84C57">
            <w:pPr>
              <w:pStyle w:val="ConsPlusNormal"/>
              <w:jc w:val="center"/>
            </w:pPr>
            <w:r>
              <w:t>111</w:t>
            </w:r>
          </w:p>
        </w:tc>
      </w:tr>
      <w:tr w:rsidR="00B84C57">
        <w:tc>
          <w:tcPr>
            <w:tcW w:w="1153" w:type="dxa"/>
            <w:vMerge w:val="restart"/>
          </w:tcPr>
          <w:p w:rsidR="00B84C57" w:rsidRDefault="00B84C57">
            <w:pPr>
              <w:pStyle w:val="ConsPlusNormal"/>
            </w:pPr>
            <w:bookmarkStart w:id="2" w:name="P214"/>
            <w:bookmarkEnd w:id="2"/>
            <w:r>
              <w:t>Блок 2</w:t>
            </w:r>
          </w:p>
        </w:tc>
        <w:tc>
          <w:tcPr>
            <w:tcW w:w="4487" w:type="dxa"/>
          </w:tcPr>
          <w:p w:rsidR="00B84C57" w:rsidRDefault="00B84C57">
            <w:pPr>
              <w:pStyle w:val="ConsPlusNormal"/>
            </w:pPr>
            <w:r>
              <w:t>Практики</w:t>
            </w:r>
          </w:p>
        </w:tc>
        <w:tc>
          <w:tcPr>
            <w:tcW w:w="2045" w:type="dxa"/>
          </w:tcPr>
          <w:p w:rsidR="00B84C57" w:rsidRDefault="00B84C57">
            <w:pPr>
              <w:pStyle w:val="ConsPlusNormal"/>
              <w:jc w:val="center"/>
            </w:pPr>
            <w:r>
              <w:t>27 - 33</w:t>
            </w:r>
          </w:p>
        </w:tc>
        <w:tc>
          <w:tcPr>
            <w:tcW w:w="2046" w:type="dxa"/>
          </w:tcPr>
          <w:p w:rsidR="00B84C57" w:rsidRDefault="00B84C57">
            <w:pPr>
              <w:pStyle w:val="ConsPlusNormal"/>
              <w:jc w:val="center"/>
            </w:pPr>
            <w:r>
              <w:t>42 - 51</w:t>
            </w:r>
          </w:p>
        </w:tc>
      </w:tr>
      <w:tr w:rsidR="00B84C57">
        <w:tc>
          <w:tcPr>
            <w:tcW w:w="1153" w:type="dxa"/>
            <w:vMerge/>
          </w:tcPr>
          <w:p w:rsidR="00B84C57" w:rsidRDefault="00B84C57"/>
        </w:tc>
        <w:tc>
          <w:tcPr>
            <w:tcW w:w="4487" w:type="dxa"/>
          </w:tcPr>
          <w:p w:rsidR="00B84C57" w:rsidRDefault="00B84C57">
            <w:pPr>
              <w:pStyle w:val="ConsPlusNormal"/>
            </w:pPr>
            <w:r>
              <w:t>Вариативная часть</w:t>
            </w:r>
          </w:p>
        </w:tc>
        <w:tc>
          <w:tcPr>
            <w:tcW w:w="2045" w:type="dxa"/>
          </w:tcPr>
          <w:p w:rsidR="00B84C57" w:rsidRDefault="00B84C57">
            <w:pPr>
              <w:pStyle w:val="ConsPlusNormal"/>
              <w:jc w:val="center"/>
            </w:pPr>
            <w:r>
              <w:t>27 - 33</w:t>
            </w:r>
          </w:p>
        </w:tc>
        <w:tc>
          <w:tcPr>
            <w:tcW w:w="2046" w:type="dxa"/>
          </w:tcPr>
          <w:p w:rsidR="00B84C57" w:rsidRDefault="00B84C57">
            <w:pPr>
              <w:pStyle w:val="ConsPlusNormal"/>
              <w:jc w:val="center"/>
            </w:pPr>
            <w:r>
              <w:t>42 - 51</w:t>
            </w:r>
          </w:p>
        </w:tc>
      </w:tr>
      <w:tr w:rsidR="00B84C57">
        <w:tc>
          <w:tcPr>
            <w:tcW w:w="1153" w:type="dxa"/>
            <w:vMerge w:val="restart"/>
          </w:tcPr>
          <w:p w:rsidR="00B84C57" w:rsidRDefault="00B84C57">
            <w:pPr>
              <w:pStyle w:val="ConsPlusNormal"/>
            </w:pPr>
            <w:bookmarkStart w:id="3" w:name="P221"/>
            <w:bookmarkEnd w:id="3"/>
            <w:r>
              <w:t>Блок 3</w:t>
            </w:r>
          </w:p>
        </w:tc>
        <w:tc>
          <w:tcPr>
            <w:tcW w:w="4487" w:type="dxa"/>
          </w:tcPr>
          <w:p w:rsidR="00B84C57" w:rsidRDefault="00B84C57">
            <w:pPr>
              <w:pStyle w:val="ConsPlusNormal"/>
            </w:pPr>
            <w:r>
              <w:t>Государственная итоговая аттестация</w:t>
            </w:r>
          </w:p>
        </w:tc>
        <w:tc>
          <w:tcPr>
            <w:tcW w:w="2045" w:type="dxa"/>
          </w:tcPr>
          <w:p w:rsidR="00B84C57" w:rsidRDefault="00B84C57">
            <w:pPr>
              <w:pStyle w:val="ConsPlusNormal"/>
              <w:jc w:val="center"/>
            </w:pPr>
            <w:r>
              <w:t>6 - 9</w:t>
            </w:r>
          </w:p>
        </w:tc>
        <w:tc>
          <w:tcPr>
            <w:tcW w:w="2046" w:type="dxa"/>
          </w:tcPr>
          <w:p w:rsidR="00B84C57" w:rsidRDefault="00B84C57">
            <w:pPr>
              <w:pStyle w:val="ConsPlusNormal"/>
              <w:jc w:val="center"/>
            </w:pPr>
            <w:r>
              <w:t>6 - 9</w:t>
            </w:r>
          </w:p>
        </w:tc>
      </w:tr>
      <w:tr w:rsidR="00B84C57">
        <w:tc>
          <w:tcPr>
            <w:tcW w:w="1153" w:type="dxa"/>
            <w:vMerge/>
          </w:tcPr>
          <w:p w:rsidR="00B84C57" w:rsidRDefault="00B84C57"/>
        </w:tc>
        <w:tc>
          <w:tcPr>
            <w:tcW w:w="4487" w:type="dxa"/>
            <w:vAlign w:val="bottom"/>
          </w:tcPr>
          <w:p w:rsidR="00B84C57" w:rsidRDefault="00B84C57">
            <w:pPr>
              <w:pStyle w:val="ConsPlusNormal"/>
            </w:pPr>
            <w:r>
              <w:t>Базовая часть</w:t>
            </w:r>
          </w:p>
        </w:tc>
        <w:tc>
          <w:tcPr>
            <w:tcW w:w="2045" w:type="dxa"/>
            <w:vAlign w:val="bottom"/>
          </w:tcPr>
          <w:p w:rsidR="00B84C57" w:rsidRDefault="00B84C57">
            <w:pPr>
              <w:pStyle w:val="ConsPlusNormal"/>
              <w:jc w:val="center"/>
            </w:pPr>
            <w:r>
              <w:t>6 - 9</w:t>
            </w:r>
          </w:p>
        </w:tc>
        <w:tc>
          <w:tcPr>
            <w:tcW w:w="2046" w:type="dxa"/>
            <w:vAlign w:val="bottom"/>
          </w:tcPr>
          <w:p w:rsidR="00B84C57" w:rsidRDefault="00B84C57">
            <w:pPr>
              <w:pStyle w:val="ConsPlusNormal"/>
              <w:jc w:val="center"/>
            </w:pPr>
            <w:r>
              <w:t>6 - 9</w:t>
            </w:r>
          </w:p>
        </w:tc>
      </w:tr>
      <w:tr w:rsidR="00B84C57">
        <w:tc>
          <w:tcPr>
            <w:tcW w:w="5640" w:type="dxa"/>
            <w:gridSpan w:val="2"/>
          </w:tcPr>
          <w:p w:rsidR="00B84C57" w:rsidRDefault="00B84C57">
            <w:pPr>
              <w:pStyle w:val="ConsPlusNormal"/>
            </w:pPr>
            <w:r>
              <w:t>Объем программы бакалавриата</w:t>
            </w:r>
          </w:p>
        </w:tc>
        <w:tc>
          <w:tcPr>
            <w:tcW w:w="2045" w:type="dxa"/>
          </w:tcPr>
          <w:p w:rsidR="00B84C57" w:rsidRDefault="00B84C57">
            <w:pPr>
              <w:pStyle w:val="ConsPlusNormal"/>
              <w:jc w:val="center"/>
            </w:pPr>
            <w:r>
              <w:t>240</w:t>
            </w:r>
          </w:p>
        </w:tc>
        <w:tc>
          <w:tcPr>
            <w:tcW w:w="2046" w:type="dxa"/>
          </w:tcPr>
          <w:p w:rsidR="00B84C57" w:rsidRDefault="00B84C57">
            <w:pPr>
              <w:pStyle w:val="ConsPlusNormal"/>
              <w:jc w:val="center"/>
            </w:pPr>
            <w:r>
              <w:t>240</w:t>
            </w:r>
          </w:p>
        </w:tc>
      </w:tr>
    </w:tbl>
    <w:p w:rsidR="00B84C57" w:rsidRDefault="00B84C57">
      <w:pPr>
        <w:sectPr w:rsidR="00B84C57">
          <w:pgSz w:w="16838" w:h="11905" w:orient="landscape"/>
          <w:pgMar w:top="1701" w:right="1134" w:bottom="850" w:left="1134" w:header="0" w:footer="0" w:gutter="0"/>
          <w:cols w:space="720"/>
        </w:sectPr>
      </w:pPr>
    </w:p>
    <w:p w:rsidR="00B84C57" w:rsidRDefault="00B84C57">
      <w:pPr>
        <w:pStyle w:val="ConsPlusNormal"/>
        <w:jc w:val="both"/>
      </w:pPr>
    </w:p>
    <w:p w:rsidR="00B84C57" w:rsidRDefault="00B84C57">
      <w:pPr>
        <w:pStyle w:val="ConsPlusNormal"/>
        <w:ind w:firstLine="540"/>
        <w:jc w:val="both"/>
      </w:pPr>
      <w:r>
        <w:t>6.3. Дисциплины (модули), относящиеся к базовой части программы бакалавриата, являются обязательными для освоения обучающимся вне зависимости от направленности (профиля) программы бакалавриата, которую он осваивает. Набор дисциплин (модулей), относящихся к базовой части программы бакалавриата,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B84C57" w:rsidRDefault="00B84C57">
      <w:pPr>
        <w:pStyle w:val="ConsPlusNormal"/>
        <w:ind w:firstLine="540"/>
        <w:jc w:val="both"/>
      </w:pPr>
      <w:r>
        <w:t xml:space="preserve">6.4. Дисциплины (модули) по философии, истории, иностранному языку, безопасности жизнедеятельности реализуются в рамках базовой части </w:t>
      </w:r>
      <w:hyperlink w:anchor="P203" w:history="1">
        <w:r>
          <w:rPr>
            <w:color w:val="0000FF"/>
          </w:rPr>
          <w:t>Блока 1</w:t>
        </w:r>
      </w:hyperlink>
      <w:r>
        <w:t xml:space="preserve"> "Дисциплины (модули)" программы бакалавриата. Объем, содержание и порядок реализации указанных дисциплин (модулей) определяются организацией самостоятельно.</w:t>
      </w:r>
    </w:p>
    <w:p w:rsidR="00B84C57" w:rsidRDefault="00B84C57">
      <w:pPr>
        <w:pStyle w:val="ConsPlusNormal"/>
        <w:ind w:firstLine="540"/>
        <w:jc w:val="both"/>
      </w:pPr>
      <w:r>
        <w:t>6.5. Дисциплины (модули) по физической культуре и спорту реализуются в рамках:</w:t>
      </w:r>
    </w:p>
    <w:p w:rsidR="00B84C57" w:rsidRDefault="00B84C57">
      <w:pPr>
        <w:pStyle w:val="ConsPlusNormal"/>
        <w:ind w:firstLine="540"/>
        <w:jc w:val="both"/>
      </w:pPr>
      <w:r>
        <w:t xml:space="preserve">базовой части </w:t>
      </w:r>
      <w:hyperlink w:anchor="P203" w:history="1">
        <w:r>
          <w:rPr>
            <w:color w:val="0000FF"/>
          </w:rPr>
          <w:t>Блока 1</w:t>
        </w:r>
      </w:hyperlink>
      <w:r>
        <w:t xml:space="preserve"> "Дисциплины (модули)" программы бакалавриата в объеме не менее 72 академических часов (2 з.е.) в очной форме обучения;</w:t>
      </w:r>
    </w:p>
    <w:p w:rsidR="00B84C57" w:rsidRDefault="00B84C57">
      <w:pPr>
        <w:pStyle w:val="ConsPlusNormal"/>
        <w:ind w:firstLine="540"/>
        <w:jc w:val="both"/>
      </w:pPr>
      <w:r>
        <w:t>элективных дисциплин (модулей) в объеме не менее 328 академических часов.</w:t>
      </w:r>
    </w:p>
    <w:p w:rsidR="00B84C57" w:rsidRDefault="00B84C57">
      <w:pPr>
        <w:pStyle w:val="ConsPlusNormal"/>
        <w:ind w:firstLine="540"/>
        <w:jc w:val="both"/>
      </w:pPr>
      <w:r>
        <w:t>Указанные академические часы являются обязательными для освоения и в зачетные единицы не переводятся.</w:t>
      </w:r>
    </w:p>
    <w:p w:rsidR="00B84C57" w:rsidRDefault="00B84C57">
      <w:pPr>
        <w:pStyle w:val="ConsPlusNormal"/>
        <w:ind w:firstLine="540"/>
        <w:jc w:val="both"/>
      </w:pPr>
      <w:r>
        <w:t>Дисциплины (модули) по физической культуре и спорту реализуются в порядке, установленном организацией. Для инвалидов и лиц с ограниченными возможностями здоровья организация устанавливает особый порядок освоения дисциплин (модулей) по физической культуре и спорту с учетом состояния их здоровья.</w:t>
      </w:r>
    </w:p>
    <w:p w:rsidR="00B84C57" w:rsidRDefault="00B84C57">
      <w:pPr>
        <w:pStyle w:val="ConsPlusNormal"/>
        <w:ind w:firstLine="540"/>
        <w:jc w:val="both"/>
      </w:pPr>
      <w:r>
        <w:t>6.6. Дисциплины (модули), относящиеся к вариативной части программы бакалавриата, и практики определяют направленность (профиль) программы бакалавриата. Набор дисциплин (модулей), относящихся к вариативной части программы бакалавриата, и практик организация определяет самостоятельно в объеме, установленном настоящим ФГОС ВО. После выбора обучающимся направленности (профиля) программы, набор соответствующих дисциплин (модулей) и практик становится обязательным для освоения обучающимся.</w:t>
      </w:r>
    </w:p>
    <w:p w:rsidR="00B84C57" w:rsidRDefault="00B84C57">
      <w:pPr>
        <w:pStyle w:val="ConsPlusNormal"/>
        <w:ind w:firstLine="540"/>
        <w:jc w:val="both"/>
      </w:pPr>
      <w:r>
        <w:t>6.7. В Блок 2 "Практики" входят учебная и производственная, в том числе преддипломная, практики.</w:t>
      </w:r>
    </w:p>
    <w:p w:rsidR="00B84C57" w:rsidRDefault="00B84C57">
      <w:pPr>
        <w:pStyle w:val="ConsPlusNormal"/>
        <w:ind w:firstLine="540"/>
        <w:jc w:val="both"/>
      </w:pPr>
      <w:r>
        <w:t>Типы учебной практики:</w:t>
      </w:r>
    </w:p>
    <w:p w:rsidR="00B84C57" w:rsidRDefault="00B84C57">
      <w:pPr>
        <w:pStyle w:val="ConsPlusNormal"/>
        <w:ind w:firstLine="540"/>
        <w:jc w:val="both"/>
      </w:pPr>
      <w:r>
        <w:t>практика по получению первичных профессиональных умений и навыков, в том числе первичных умений и навыков научно-исследовательской деятельности.</w:t>
      </w:r>
    </w:p>
    <w:p w:rsidR="00B84C57" w:rsidRDefault="00B84C57">
      <w:pPr>
        <w:pStyle w:val="ConsPlusNormal"/>
        <w:ind w:firstLine="540"/>
        <w:jc w:val="both"/>
      </w:pPr>
      <w:r>
        <w:t>Способы проведения учебной практики:</w:t>
      </w:r>
    </w:p>
    <w:p w:rsidR="00B84C57" w:rsidRDefault="00B84C57">
      <w:pPr>
        <w:pStyle w:val="ConsPlusNormal"/>
        <w:ind w:firstLine="540"/>
        <w:jc w:val="both"/>
      </w:pPr>
      <w:r>
        <w:t>стационарная;</w:t>
      </w:r>
    </w:p>
    <w:p w:rsidR="00B84C57" w:rsidRDefault="00B84C57">
      <w:pPr>
        <w:pStyle w:val="ConsPlusNormal"/>
        <w:ind w:firstLine="540"/>
        <w:jc w:val="both"/>
      </w:pPr>
      <w:r>
        <w:t>выездная.</w:t>
      </w:r>
    </w:p>
    <w:p w:rsidR="00B84C57" w:rsidRDefault="00B84C57">
      <w:pPr>
        <w:pStyle w:val="ConsPlusNormal"/>
        <w:ind w:firstLine="540"/>
        <w:jc w:val="both"/>
      </w:pPr>
      <w:r>
        <w:t>Типы производственной практики:</w:t>
      </w:r>
    </w:p>
    <w:p w:rsidR="00B84C57" w:rsidRDefault="00B84C57">
      <w:pPr>
        <w:pStyle w:val="ConsPlusNormal"/>
        <w:ind w:firstLine="540"/>
        <w:jc w:val="both"/>
      </w:pPr>
      <w:r>
        <w:t>практика по получению профессиональных умений и опыта профессиональной деятельности;</w:t>
      </w:r>
    </w:p>
    <w:p w:rsidR="00B84C57" w:rsidRDefault="00B84C57">
      <w:pPr>
        <w:pStyle w:val="ConsPlusNormal"/>
        <w:ind w:firstLine="540"/>
        <w:jc w:val="both"/>
      </w:pPr>
      <w:r>
        <w:t>научно-исследовательская работа.</w:t>
      </w:r>
    </w:p>
    <w:p w:rsidR="00B84C57" w:rsidRDefault="00B84C57">
      <w:pPr>
        <w:pStyle w:val="ConsPlusNormal"/>
        <w:ind w:firstLine="540"/>
        <w:jc w:val="both"/>
      </w:pPr>
      <w:r>
        <w:t>Способы проведения производственной практики:</w:t>
      </w:r>
    </w:p>
    <w:p w:rsidR="00B84C57" w:rsidRDefault="00B84C57">
      <w:pPr>
        <w:pStyle w:val="ConsPlusNormal"/>
        <w:ind w:firstLine="540"/>
        <w:jc w:val="both"/>
      </w:pPr>
      <w:r>
        <w:t>стационарная;</w:t>
      </w:r>
    </w:p>
    <w:p w:rsidR="00B84C57" w:rsidRDefault="00B84C57">
      <w:pPr>
        <w:pStyle w:val="ConsPlusNormal"/>
        <w:ind w:firstLine="540"/>
        <w:jc w:val="both"/>
      </w:pPr>
      <w:r>
        <w:t>выездная.</w:t>
      </w:r>
    </w:p>
    <w:p w:rsidR="00B84C57" w:rsidRDefault="00B84C57">
      <w:pPr>
        <w:pStyle w:val="ConsPlusNormal"/>
        <w:ind w:firstLine="540"/>
        <w:jc w:val="both"/>
      </w:pPr>
      <w:r>
        <w:t>Преддипломная практика проводится для выполнения выпускной квалификационной работы и является обязательной.</w:t>
      </w:r>
    </w:p>
    <w:p w:rsidR="00B84C57" w:rsidRDefault="00B84C57">
      <w:pPr>
        <w:pStyle w:val="ConsPlusNormal"/>
        <w:ind w:firstLine="540"/>
        <w:jc w:val="both"/>
      </w:pPr>
      <w:r>
        <w:t>При разработке программ бакалавриата организация выбирает типы практик в зависимости от вида (видов) деятельности, на который (которые) ориентирована программа бакалавриата. Организация вправе предусмотреть в программе бакалавриата иные типы практик дополнительно к установленным настоящим ФГОС ВО.</w:t>
      </w:r>
    </w:p>
    <w:p w:rsidR="00B84C57" w:rsidRDefault="00B84C57">
      <w:pPr>
        <w:pStyle w:val="ConsPlusNormal"/>
        <w:ind w:firstLine="540"/>
        <w:jc w:val="both"/>
      </w:pPr>
      <w:r>
        <w:t>Учебная и (или) производственная практики могут проводиться в структурных подразделениях организации.</w:t>
      </w:r>
    </w:p>
    <w:p w:rsidR="00B84C57" w:rsidRDefault="00B84C57">
      <w:pPr>
        <w:pStyle w:val="ConsPlusNormal"/>
        <w:ind w:firstLine="540"/>
        <w:jc w:val="both"/>
      </w:pPr>
      <w:r>
        <w:t>Выбор мест прохождения практик для лиц с ограниченными возможностями здоровья производится с учетом состояния здоровья обучающихся и требованиями по доступности.</w:t>
      </w:r>
    </w:p>
    <w:p w:rsidR="00B84C57" w:rsidRDefault="00B84C57">
      <w:pPr>
        <w:pStyle w:val="ConsPlusNormal"/>
        <w:ind w:firstLine="540"/>
        <w:jc w:val="both"/>
      </w:pPr>
      <w:r>
        <w:t xml:space="preserve">6.8. В </w:t>
      </w:r>
      <w:hyperlink w:anchor="P221" w:history="1">
        <w:r>
          <w:rPr>
            <w:color w:val="0000FF"/>
          </w:rPr>
          <w:t>Блок 3</w:t>
        </w:r>
      </w:hyperlink>
      <w:r>
        <w:t xml:space="preserve"> "Государственная итоговая аттестация" входит защита выпускной квалификационной работы, включая подготовку к процедуре защиты и процедуру защиты, а </w:t>
      </w:r>
      <w:r>
        <w:lastRenderedPageBreak/>
        <w:t>также 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B84C57" w:rsidRDefault="00B84C57">
      <w:pPr>
        <w:pStyle w:val="ConsPlusNormal"/>
        <w:ind w:firstLine="540"/>
        <w:jc w:val="both"/>
      </w:pPr>
      <w:r>
        <w:t xml:space="preserve">6.9. При разработке программы бакалавриата обучающимся обеспечивается возможность освоения дисциплин (модулей) по выбору, в том числе специальные условия инвалидам и лицам с ограниченными возможностями здоровья, в объеме не менее 30 процентов вариативной части </w:t>
      </w:r>
      <w:hyperlink w:anchor="P203" w:history="1">
        <w:r>
          <w:rPr>
            <w:color w:val="0000FF"/>
          </w:rPr>
          <w:t>Блока 1</w:t>
        </w:r>
      </w:hyperlink>
      <w:r>
        <w:t xml:space="preserve"> "Дисциплины (модули)".</w:t>
      </w:r>
    </w:p>
    <w:p w:rsidR="00B84C57" w:rsidRDefault="00B84C57">
      <w:pPr>
        <w:pStyle w:val="ConsPlusNormal"/>
        <w:ind w:firstLine="540"/>
        <w:jc w:val="both"/>
      </w:pPr>
      <w:r>
        <w:t xml:space="preserve">6.10. Количество часов, отведенных на занятия лекционного типа в целом по </w:t>
      </w:r>
      <w:hyperlink w:anchor="P203" w:history="1">
        <w:r>
          <w:rPr>
            <w:color w:val="0000FF"/>
          </w:rPr>
          <w:t>Блоку 1</w:t>
        </w:r>
      </w:hyperlink>
      <w:r>
        <w:t xml:space="preserve"> "Дисциплины (модули)" должно составлять не более 40 процентов от общего количества часов аудиторных занятий, отведенных на реализацию данного Блока.</w:t>
      </w:r>
    </w:p>
    <w:p w:rsidR="00B84C57" w:rsidRDefault="00B84C57">
      <w:pPr>
        <w:pStyle w:val="ConsPlusNormal"/>
        <w:jc w:val="both"/>
      </w:pPr>
    </w:p>
    <w:p w:rsidR="00B84C57" w:rsidRDefault="00B84C57">
      <w:pPr>
        <w:pStyle w:val="ConsPlusNormal"/>
        <w:jc w:val="center"/>
        <w:outlineLvl w:val="1"/>
      </w:pPr>
      <w:r>
        <w:t>VII. ТРЕБОВАНИЯ К УСЛОВИЯМ РЕАЛИЗАЦИИ</w:t>
      </w:r>
    </w:p>
    <w:p w:rsidR="00B84C57" w:rsidRDefault="00B84C57">
      <w:pPr>
        <w:pStyle w:val="ConsPlusNormal"/>
        <w:jc w:val="center"/>
      </w:pPr>
      <w:r>
        <w:t>ПРОГРАММЫ БАКАЛАВРИАТА</w:t>
      </w:r>
    </w:p>
    <w:p w:rsidR="00B84C57" w:rsidRDefault="00B84C57">
      <w:pPr>
        <w:pStyle w:val="ConsPlusNormal"/>
        <w:jc w:val="both"/>
      </w:pPr>
    </w:p>
    <w:p w:rsidR="00B84C57" w:rsidRDefault="00B84C57">
      <w:pPr>
        <w:pStyle w:val="ConsPlusNormal"/>
        <w:ind w:firstLine="540"/>
        <w:jc w:val="both"/>
        <w:outlineLvl w:val="2"/>
      </w:pPr>
      <w:r>
        <w:t>7.1. Общесистемные требования к реализации программы бакалавриата.</w:t>
      </w:r>
    </w:p>
    <w:p w:rsidR="00B84C57" w:rsidRDefault="00B84C57">
      <w:pPr>
        <w:pStyle w:val="ConsPlusNormal"/>
        <w:ind w:firstLine="540"/>
        <w:jc w:val="both"/>
      </w:pPr>
      <w: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rsidR="00B84C57" w:rsidRDefault="00B84C57">
      <w:pPr>
        <w:pStyle w:val="ConsPlusNormal"/>
        <w:ind w:firstLine="540"/>
        <w:jc w:val="both"/>
      </w:pPr>
      <w: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B84C57" w:rsidRDefault="00B84C57">
      <w:pPr>
        <w:pStyle w:val="ConsPlusNormal"/>
        <w:ind w:firstLine="540"/>
        <w:jc w:val="both"/>
      </w:pPr>
      <w:r>
        <w:t>Электронная информационно-образовательная среда организации должна обеспечивать:</w:t>
      </w:r>
    </w:p>
    <w:p w:rsidR="00B84C57" w:rsidRDefault="00B84C57">
      <w:pPr>
        <w:pStyle w:val="ConsPlusNormal"/>
        <w:ind w:firstLine="540"/>
        <w:jc w:val="both"/>
      </w:pPr>
      <w: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B84C57" w:rsidRDefault="00B84C57">
      <w:pPr>
        <w:pStyle w:val="ConsPlusNormal"/>
        <w:ind w:firstLine="540"/>
        <w:jc w:val="both"/>
      </w:pPr>
      <w:r>
        <w:t>фиксацию хода образовательного процесса, результатов промежуточной аттестации и результатов освоения программы бакалавриата;</w:t>
      </w:r>
    </w:p>
    <w:p w:rsidR="00B84C57" w:rsidRDefault="00B84C57">
      <w:pPr>
        <w:pStyle w:val="ConsPlusNormal"/>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B84C57" w:rsidRDefault="00B84C57">
      <w:pPr>
        <w:pStyle w:val="ConsPlusNormal"/>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B84C57" w:rsidRDefault="00B84C57">
      <w:pPr>
        <w:pStyle w:val="ConsPlusNormal"/>
        <w:ind w:firstLine="540"/>
        <w:jc w:val="both"/>
      </w:pPr>
      <w:r>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rsidR="00B84C57" w:rsidRDefault="00B84C57">
      <w:pPr>
        <w:pStyle w:val="ConsPlusNormal"/>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B84C57" w:rsidRDefault="00B84C57">
      <w:pPr>
        <w:pStyle w:val="ConsPlusNormal"/>
        <w:ind w:firstLine="540"/>
        <w:jc w:val="both"/>
      </w:pPr>
      <w:r>
        <w:t>--------------------------------</w:t>
      </w:r>
    </w:p>
    <w:p w:rsidR="00B84C57" w:rsidRDefault="00B84C57">
      <w:pPr>
        <w:pStyle w:val="ConsPlusNormal"/>
        <w:ind w:firstLine="540"/>
        <w:jc w:val="both"/>
      </w:pPr>
      <w:r>
        <w:t xml:space="preserve">&lt;1&gt; Федеральный </w:t>
      </w:r>
      <w:hyperlink r:id="rId11"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Федеральный </w:t>
      </w:r>
      <w:hyperlink r:id="rId12"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w:t>
      </w:r>
      <w:r>
        <w:lastRenderedPageBreak/>
        <w:t>N 30, ст. 4217, ст. 4243).</w:t>
      </w:r>
    </w:p>
    <w:p w:rsidR="00B84C57" w:rsidRDefault="00B84C57">
      <w:pPr>
        <w:pStyle w:val="ConsPlusNormal"/>
        <w:jc w:val="both"/>
      </w:pPr>
    </w:p>
    <w:p w:rsidR="00B84C57" w:rsidRDefault="00B84C57">
      <w:pPr>
        <w:pStyle w:val="ConsPlusNormal"/>
        <w:ind w:firstLine="540"/>
        <w:jc w:val="both"/>
      </w:pPr>
      <w:r>
        <w:t>7.1.3.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бакалавриата в сетевой форме.</w:t>
      </w:r>
    </w:p>
    <w:p w:rsidR="00B84C57" w:rsidRDefault="00B84C57">
      <w:pPr>
        <w:pStyle w:val="ConsPlusNormal"/>
        <w:ind w:firstLine="540"/>
        <w:jc w:val="both"/>
      </w:pPr>
      <w:r>
        <w:t>7.1.4. В случае реализации программы бакалавриата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w:t>
      </w:r>
    </w:p>
    <w:p w:rsidR="00B84C57" w:rsidRDefault="00B84C57">
      <w:pPr>
        <w:pStyle w:val="ConsPlusNormal"/>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13" w:history="1">
        <w:r>
          <w:rPr>
            <w:color w:val="0000FF"/>
          </w:rPr>
          <w:t>разделе</w:t>
        </w:r>
      </w:hyperlink>
      <w: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B84C57" w:rsidRDefault="00B84C57">
      <w:pPr>
        <w:pStyle w:val="ConsPlusNormal"/>
        <w:ind w:firstLine="540"/>
        <w:jc w:val="both"/>
      </w:pPr>
      <w:r>
        <w:t>7.1.6. Доля штатных научно-педагогических работников (в приведенных к целочисленным значениям ставок) должна составлять не менее 50 процентов от общего количества научно-педагогических работников организации.</w:t>
      </w:r>
    </w:p>
    <w:p w:rsidR="00B84C57" w:rsidRDefault="00B84C57">
      <w:pPr>
        <w:pStyle w:val="ConsPlusNormal"/>
        <w:jc w:val="both"/>
      </w:pPr>
    </w:p>
    <w:p w:rsidR="00B84C57" w:rsidRDefault="00B84C57">
      <w:pPr>
        <w:pStyle w:val="ConsPlusNormal"/>
        <w:ind w:firstLine="540"/>
        <w:jc w:val="both"/>
        <w:outlineLvl w:val="2"/>
      </w:pPr>
      <w:r>
        <w:t>7.2. Требования к кадровым условиям реализации программы бакалавриата.</w:t>
      </w:r>
    </w:p>
    <w:p w:rsidR="00B84C57" w:rsidRDefault="00B84C57">
      <w:pPr>
        <w:pStyle w:val="ConsPlusNormal"/>
        <w:ind w:firstLine="540"/>
        <w:jc w:val="both"/>
      </w:pPr>
      <w:r>
        <w:t>7.2.1. Реализация программы бакалавриата обеспечивается руководящими и научно-педагогическими работниками организации, а также лицами, привлекаемыми к реализации программы бакалавриата на условиях гражданско-правового договора.</w:t>
      </w:r>
    </w:p>
    <w:p w:rsidR="00B84C57" w:rsidRDefault="00B84C57">
      <w:pPr>
        <w:pStyle w:val="ConsPlusNormal"/>
        <w:ind w:firstLine="540"/>
        <w:jc w:val="both"/>
      </w:pPr>
      <w: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бакалавриата, должна составлять не менее 70 процентов.</w:t>
      </w:r>
    </w:p>
    <w:p w:rsidR="00B84C57" w:rsidRDefault="00B84C57">
      <w:pPr>
        <w:pStyle w:val="ConsPlusNormal"/>
        <w:ind w:firstLine="540"/>
        <w:jc w:val="both"/>
      </w:pPr>
      <w: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бакалавриата, должна составлять не менее 70 процентов.</w:t>
      </w:r>
    </w:p>
    <w:p w:rsidR="00B84C57" w:rsidRDefault="00B84C57">
      <w:pPr>
        <w:pStyle w:val="ConsPlusNormal"/>
        <w:ind w:firstLine="540"/>
        <w:jc w:val="both"/>
      </w:pPr>
      <w:r>
        <w:t>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бакалавриата (имеющих стаж работы в данной профессиональной области не менее 3 лет) в общем числе работников, реализующих программу бакалавриата, должна составлять не менее 5 процентов.</w:t>
      </w:r>
    </w:p>
    <w:p w:rsidR="00B84C57" w:rsidRDefault="00B84C57">
      <w:pPr>
        <w:pStyle w:val="ConsPlusNormal"/>
        <w:jc w:val="both"/>
      </w:pPr>
    </w:p>
    <w:p w:rsidR="00B84C57" w:rsidRDefault="00B84C57">
      <w:pPr>
        <w:pStyle w:val="ConsPlusNormal"/>
        <w:ind w:firstLine="540"/>
        <w:jc w:val="both"/>
        <w:outlineLvl w:val="2"/>
      </w:pPr>
      <w:r>
        <w:t>7.3. Требования к материально-техническому и учебно-методическому обеспечению программы бакалавриата.</w:t>
      </w:r>
    </w:p>
    <w:p w:rsidR="00B84C57" w:rsidRDefault="00B84C57">
      <w:pPr>
        <w:pStyle w:val="ConsPlusNormal"/>
        <w:ind w:firstLine="540"/>
        <w:jc w:val="both"/>
      </w:pPr>
      <w:r>
        <w:t>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B84C57" w:rsidRDefault="00B84C57">
      <w:pPr>
        <w:pStyle w:val="ConsPlusNormal"/>
        <w:ind w:firstLine="540"/>
        <w:jc w:val="both"/>
      </w:pPr>
      <w:r>
        <w:t xml:space="preserve">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w:t>
      </w:r>
      <w:r>
        <w:lastRenderedPageBreak/>
        <w:t>дисциплин (модулей).</w:t>
      </w:r>
    </w:p>
    <w:p w:rsidR="00B84C57" w:rsidRDefault="00B84C57">
      <w:pPr>
        <w:pStyle w:val="ConsPlusNormal"/>
        <w:ind w:firstLine="540"/>
        <w:jc w:val="both"/>
      </w:pPr>
      <w:r>
        <w:t>Перечень материально-технического обеспечения, необходимого для реализации программы бакалавриата, включает в себя лаборатории, оснащенные лабораторным оборудованием в зависимости от степени его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B84C57" w:rsidRDefault="00B84C57">
      <w:pPr>
        <w:pStyle w:val="ConsPlusNormal"/>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B84C57" w:rsidRDefault="00B84C57">
      <w:pPr>
        <w:pStyle w:val="ConsPlusNormal"/>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B84C57" w:rsidRDefault="00B84C57">
      <w:pPr>
        <w:pStyle w:val="ConsPlusNormal"/>
        <w:ind w:firstLine="540"/>
        <w:jc w:val="both"/>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B84C57" w:rsidRDefault="00B84C57">
      <w:pPr>
        <w:pStyle w:val="ConsPlusNormal"/>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B84C57" w:rsidRDefault="00B84C57">
      <w:pPr>
        <w:pStyle w:val="ConsPlusNormal"/>
        <w:ind w:firstLine="540"/>
        <w:jc w:val="both"/>
      </w:pPr>
      <w:r>
        <w:t>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бакалавриата.</w:t>
      </w:r>
    </w:p>
    <w:p w:rsidR="00B84C57" w:rsidRDefault="00B84C57">
      <w:pPr>
        <w:pStyle w:val="ConsPlusNormal"/>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B84C57" w:rsidRDefault="00B84C57">
      <w:pPr>
        <w:pStyle w:val="ConsPlusNormal"/>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B84C57" w:rsidRDefault="00B84C57">
      <w:pPr>
        <w:pStyle w:val="ConsPlusNormal"/>
        <w:jc w:val="both"/>
      </w:pPr>
    </w:p>
    <w:p w:rsidR="00B84C57" w:rsidRDefault="00B84C57">
      <w:pPr>
        <w:pStyle w:val="ConsPlusNormal"/>
        <w:ind w:firstLine="540"/>
        <w:jc w:val="both"/>
        <w:outlineLvl w:val="2"/>
      </w:pPr>
      <w:r>
        <w:t>7.4. Требования к финансовым условиям реализации программы бакалавриата.</w:t>
      </w:r>
    </w:p>
    <w:p w:rsidR="00B84C57" w:rsidRDefault="00B84C57">
      <w:pPr>
        <w:pStyle w:val="ConsPlusNormal"/>
        <w:ind w:firstLine="540"/>
        <w:jc w:val="both"/>
      </w:pPr>
      <w:r>
        <w:t xml:space="preserve">7.4.1. 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14" w:history="1">
        <w:r>
          <w:rPr>
            <w:color w:val="0000FF"/>
          </w:rPr>
          <w:t>Методикой</w:t>
        </w:r>
      </w:hyperlink>
      <w: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rsidR="00B84C57" w:rsidRDefault="00B84C57">
      <w:pPr>
        <w:pStyle w:val="ConsPlusNormal"/>
        <w:jc w:val="both"/>
      </w:pPr>
    </w:p>
    <w:p w:rsidR="00B84C57" w:rsidRDefault="00B84C57">
      <w:pPr>
        <w:pStyle w:val="ConsPlusNormal"/>
        <w:jc w:val="both"/>
      </w:pPr>
    </w:p>
    <w:p w:rsidR="00B84C57" w:rsidRDefault="00B84C57">
      <w:pPr>
        <w:pStyle w:val="ConsPlusNormal"/>
        <w:pBdr>
          <w:top w:val="single" w:sz="6" w:space="0" w:color="auto"/>
        </w:pBdr>
        <w:spacing w:before="100" w:after="100"/>
        <w:jc w:val="both"/>
        <w:rPr>
          <w:sz w:val="2"/>
          <w:szCs w:val="2"/>
        </w:rPr>
      </w:pPr>
    </w:p>
    <w:p w:rsidR="0048174D" w:rsidRDefault="0048174D">
      <w:bookmarkStart w:id="4" w:name="_GoBack"/>
      <w:bookmarkEnd w:id="4"/>
    </w:p>
    <w:sectPr w:rsidR="0048174D" w:rsidSect="002505F6">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C57"/>
    <w:rsid w:val="0048174D"/>
    <w:rsid w:val="00B84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4C5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84C5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84C5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4C5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84C5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84C5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37DE814D0E373DDB8C77FC4AD0E699E450927A473A8CAB07003580C5m6bDM" TargetMode="External"/><Relationship Id="rId13" Type="http://schemas.openxmlformats.org/officeDocument/2006/relationships/hyperlink" Target="consultantplus://offline/ref=9A37DE814D0E373DDB8C77FC4AD0E699E450967D43348CAB07003580C56D1B22365068C7173C215Fm2b5M" TargetMode="External"/><Relationship Id="rId3" Type="http://schemas.openxmlformats.org/officeDocument/2006/relationships/settings" Target="settings.xml"/><Relationship Id="rId7" Type="http://schemas.openxmlformats.org/officeDocument/2006/relationships/hyperlink" Target="consultantplus://offline/ref=9A37DE814D0E373DDB8C77FC4AD0E699E750947A43368CAB07003580C56D1B22365068C7173C215Am2b7M" TargetMode="External"/><Relationship Id="rId12" Type="http://schemas.openxmlformats.org/officeDocument/2006/relationships/hyperlink" Target="consultantplus://offline/ref=9A37DE814D0E373DDB8C77FC4AD0E699E753957D46368CAB07003580C5m6bDM"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9A37DE814D0E373DDB8C77FC4AD0E699E7509C794A368CAB07003580C56D1B22365068C7173C2158m2b4M" TargetMode="External"/><Relationship Id="rId11" Type="http://schemas.openxmlformats.org/officeDocument/2006/relationships/hyperlink" Target="consultantplus://offline/ref=9A37DE814D0E373DDB8C77FC4AD0E699E753957A4A358CAB07003580C5m6bDM" TargetMode="External"/><Relationship Id="rId5" Type="http://schemas.openxmlformats.org/officeDocument/2006/relationships/hyperlink" Target="http://www.consultant.ru" TargetMode="External"/><Relationship Id="rId15" Type="http://schemas.openxmlformats.org/officeDocument/2006/relationships/fontTable" Target="fontTable.xml"/><Relationship Id="rId10" Type="http://schemas.openxmlformats.org/officeDocument/2006/relationships/hyperlink" Target="consultantplus://offline/ref=9A37DE814D0E373DDB8C77FC4AD0E699E7509D7A43368CAB07003580C56D1B22365068C7173E2257m2b5M" TargetMode="External"/><Relationship Id="rId4" Type="http://schemas.openxmlformats.org/officeDocument/2006/relationships/webSettings" Target="webSettings.xml"/><Relationship Id="rId9" Type="http://schemas.openxmlformats.org/officeDocument/2006/relationships/hyperlink" Target="consultantplus://offline/ref=9A37DE814D0E373DDB8C77FC4AD0E699E4599C7E4B348CAB07003580C56D1B22365068C7173C2356m2b1M" TargetMode="External"/><Relationship Id="rId14" Type="http://schemas.openxmlformats.org/officeDocument/2006/relationships/hyperlink" Target="consultantplus://offline/ref=9A37DE814D0E373DDB8C77FC4AD0E699E454967842328CAB07003580C56D1B22365068C7173C215Fm2b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5404</Words>
  <Characters>30806</Characters>
  <Application>Microsoft Office Word</Application>
  <DocSecurity>0</DocSecurity>
  <Lines>256</Lines>
  <Paragraphs>72</Paragraphs>
  <ScaleCrop>false</ScaleCrop>
  <Company/>
  <LinksUpToDate>false</LinksUpToDate>
  <CharactersWithSpaces>36138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Ещенко Виолетта Владимировна</dc:creator>
  <cp:lastModifiedBy>Ещенко Виолетта Владимировна</cp:lastModifiedBy>
  <cp:revision>1</cp:revision>
  <dcterms:created xsi:type="dcterms:W3CDTF">2017-09-05T12:27:00Z</dcterms:created>
  <dcterms:modified xsi:type="dcterms:W3CDTF">2017-09-05T12:28:00Z</dcterms:modified>
</cp:coreProperties>
</file>