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0D" w:rsidRDefault="007B240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B240D" w:rsidRDefault="007B240D">
      <w:pPr>
        <w:pStyle w:val="ConsPlusNormal"/>
        <w:jc w:val="both"/>
        <w:outlineLvl w:val="0"/>
      </w:pPr>
    </w:p>
    <w:p w:rsidR="007B240D" w:rsidRDefault="007B240D">
      <w:pPr>
        <w:pStyle w:val="ConsPlusNormal"/>
        <w:outlineLvl w:val="0"/>
      </w:pPr>
      <w:r>
        <w:t>Зарегистрировано в Минюсте России 7 апреля 2015 г. N 36759</w:t>
      </w:r>
    </w:p>
    <w:p w:rsidR="007B240D" w:rsidRDefault="007B24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B240D" w:rsidRDefault="007B240D">
      <w:pPr>
        <w:pStyle w:val="ConsPlusTitle"/>
        <w:jc w:val="center"/>
      </w:pPr>
    </w:p>
    <w:p w:rsidR="007B240D" w:rsidRDefault="007B240D">
      <w:pPr>
        <w:pStyle w:val="ConsPlusTitle"/>
        <w:jc w:val="center"/>
      </w:pPr>
      <w:r>
        <w:t>ПРИКАЗ</w:t>
      </w:r>
    </w:p>
    <w:p w:rsidR="007B240D" w:rsidRDefault="007B240D">
      <w:pPr>
        <w:pStyle w:val="ConsPlusTitle"/>
        <w:jc w:val="center"/>
      </w:pPr>
      <w:r>
        <w:t>от 12 марта 2015 г. N 202</w:t>
      </w:r>
    </w:p>
    <w:p w:rsidR="007B240D" w:rsidRDefault="007B240D">
      <w:pPr>
        <w:pStyle w:val="ConsPlusTitle"/>
        <w:jc w:val="center"/>
      </w:pPr>
    </w:p>
    <w:p w:rsidR="007B240D" w:rsidRDefault="007B240D">
      <w:pPr>
        <w:pStyle w:val="ConsPlusTitle"/>
        <w:jc w:val="center"/>
      </w:pPr>
      <w:r>
        <w:t>ОБ УТВЕРЖДЕНИИ</w:t>
      </w:r>
    </w:p>
    <w:p w:rsidR="007B240D" w:rsidRDefault="007B240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B240D" w:rsidRDefault="007B240D">
      <w:pPr>
        <w:pStyle w:val="ConsPlusTitle"/>
        <w:jc w:val="center"/>
      </w:pPr>
      <w:r>
        <w:t>ВЫСШЕГО ОБРАЗОВАНИЯ ПО НАПРАВЛЕНИЮ ПОДГОТОВКИ 41.03.01</w:t>
      </w:r>
    </w:p>
    <w:p w:rsidR="007B240D" w:rsidRDefault="007B240D">
      <w:pPr>
        <w:pStyle w:val="ConsPlusTitle"/>
        <w:jc w:val="center"/>
      </w:pPr>
      <w:proofErr w:type="gramStart"/>
      <w:r>
        <w:t>ЗАРУБЕЖНОЕ</w:t>
      </w:r>
      <w:proofErr w:type="gramEnd"/>
      <w:r>
        <w:t xml:space="preserve"> РЕГИОНОВЕДЕНИЕ (УРОВЕНЬ БАКАЛАВРИАТА)</w:t>
      </w:r>
    </w:p>
    <w:p w:rsidR="007B240D" w:rsidRDefault="007B240D">
      <w:pPr>
        <w:pStyle w:val="ConsPlusNormal"/>
        <w:jc w:val="center"/>
      </w:pPr>
    </w:p>
    <w:p w:rsidR="007B240D" w:rsidRDefault="007B240D">
      <w:pPr>
        <w:pStyle w:val="ConsPlusNormal"/>
        <w:jc w:val="center"/>
      </w:pPr>
      <w:r>
        <w:t>Список изменяющих документов</w:t>
      </w:r>
    </w:p>
    <w:p w:rsidR="007B240D" w:rsidRDefault="007B240D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B240D" w:rsidRDefault="007B240D">
      <w:pPr>
        <w:pStyle w:val="ConsPlusNormal"/>
        <w:jc w:val="center"/>
      </w:pPr>
    </w:p>
    <w:p w:rsidR="007B240D" w:rsidRDefault="007B240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41.03.01 </w:t>
      </w:r>
      <w:proofErr w:type="gramStart"/>
      <w:r>
        <w:t>Зарубежное</w:t>
      </w:r>
      <w:proofErr w:type="gramEnd"/>
      <w:r>
        <w:t xml:space="preserve"> регионоведение (уровень </w:t>
      </w:r>
      <w:proofErr w:type="spellStart"/>
      <w:r>
        <w:t>бакалавриата</w:t>
      </w:r>
      <w:proofErr w:type="spellEnd"/>
      <w:r>
        <w:t>).</w:t>
      </w:r>
    </w:p>
    <w:p w:rsidR="007B240D" w:rsidRDefault="007B240D">
      <w:pPr>
        <w:pStyle w:val="ConsPlusNormal"/>
        <w:ind w:firstLine="540"/>
        <w:jc w:val="both"/>
      </w:pPr>
      <w:r>
        <w:t>2. Признать утратившими силу:</w:t>
      </w:r>
    </w:p>
    <w:p w:rsidR="007B240D" w:rsidRDefault="007B240D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декабря 2009 г. N 794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032000 Зарубежное регионоведение (квалификация (степень) "бакалавр")" (зарегистрирован Министерством юстиции Российской Федерации 3 февраля 2010 г., регистрационный N 16223);</w:t>
      </w:r>
    </w:p>
    <w:p w:rsidR="007B240D" w:rsidRDefault="007B240D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пункт 27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right"/>
      </w:pPr>
      <w:r>
        <w:t>Министр</w:t>
      </w:r>
    </w:p>
    <w:p w:rsidR="007B240D" w:rsidRDefault="007B240D">
      <w:pPr>
        <w:pStyle w:val="ConsPlusNormal"/>
        <w:jc w:val="right"/>
      </w:pPr>
      <w:r>
        <w:t>Д.В.ЛИВАНОВ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right"/>
        <w:outlineLvl w:val="0"/>
      </w:pPr>
      <w:r>
        <w:t>Приложение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right"/>
      </w:pPr>
      <w:r>
        <w:t>Утвержден</w:t>
      </w:r>
    </w:p>
    <w:p w:rsidR="007B240D" w:rsidRDefault="007B240D">
      <w:pPr>
        <w:pStyle w:val="ConsPlusNormal"/>
        <w:jc w:val="right"/>
      </w:pPr>
      <w:r>
        <w:t>приказом Министерства образования</w:t>
      </w:r>
    </w:p>
    <w:p w:rsidR="007B240D" w:rsidRDefault="007B240D">
      <w:pPr>
        <w:pStyle w:val="ConsPlusNormal"/>
        <w:jc w:val="right"/>
      </w:pPr>
      <w:r>
        <w:lastRenderedPageBreak/>
        <w:t>и науки Российской Федерации</w:t>
      </w:r>
    </w:p>
    <w:p w:rsidR="007B240D" w:rsidRDefault="007B240D">
      <w:pPr>
        <w:pStyle w:val="ConsPlusNormal"/>
        <w:jc w:val="right"/>
      </w:pPr>
      <w:r>
        <w:t>от 12 марта 2015 г. N 202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7B240D" w:rsidRDefault="007B240D">
      <w:pPr>
        <w:pStyle w:val="ConsPlusTitle"/>
        <w:jc w:val="center"/>
      </w:pPr>
      <w:r>
        <w:t>ВЫСШЕГО ОБРАЗОВАНИЯ</w:t>
      </w:r>
    </w:p>
    <w:p w:rsidR="007B240D" w:rsidRDefault="007B240D">
      <w:pPr>
        <w:pStyle w:val="ConsPlusTitle"/>
        <w:jc w:val="center"/>
      </w:pPr>
    </w:p>
    <w:p w:rsidR="007B240D" w:rsidRDefault="007B240D">
      <w:pPr>
        <w:pStyle w:val="ConsPlusTitle"/>
        <w:jc w:val="center"/>
      </w:pPr>
      <w:r>
        <w:t>УРОВЕНЬ ВЫСШЕГО ОБРАЗОВАНИЯ</w:t>
      </w:r>
    </w:p>
    <w:p w:rsidR="007B240D" w:rsidRDefault="007B240D">
      <w:pPr>
        <w:pStyle w:val="ConsPlusTitle"/>
        <w:jc w:val="center"/>
      </w:pPr>
      <w:r>
        <w:t>БАКАЛАВРИАТ</w:t>
      </w:r>
    </w:p>
    <w:p w:rsidR="007B240D" w:rsidRDefault="007B240D">
      <w:pPr>
        <w:pStyle w:val="ConsPlusTitle"/>
        <w:jc w:val="center"/>
      </w:pPr>
    </w:p>
    <w:p w:rsidR="007B240D" w:rsidRDefault="007B240D">
      <w:pPr>
        <w:pStyle w:val="ConsPlusTitle"/>
        <w:jc w:val="center"/>
      </w:pPr>
      <w:r>
        <w:t>НАПРАВЛЕНИЕ ПОДГОТОВКИ</w:t>
      </w:r>
    </w:p>
    <w:p w:rsidR="007B240D" w:rsidRDefault="007B240D">
      <w:pPr>
        <w:pStyle w:val="ConsPlusTitle"/>
        <w:jc w:val="center"/>
      </w:pPr>
      <w:r>
        <w:t>41.03.01 ЗАРУБЕЖНОЕ РЕГИОНОВЕДЕНИЕ</w:t>
      </w:r>
    </w:p>
    <w:p w:rsidR="007B240D" w:rsidRDefault="007B240D">
      <w:pPr>
        <w:pStyle w:val="ConsPlusNormal"/>
        <w:jc w:val="center"/>
      </w:pPr>
    </w:p>
    <w:p w:rsidR="007B240D" w:rsidRDefault="007B240D">
      <w:pPr>
        <w:pStyle w:val="ConsPlusNormal"/>
        <w:jc w:val="center"/>
      </w:pPr>
      <w:r>
        <w:t>Список изменяющих документов</w:t>
      </w:r>
    </w:p>
    <w:p w:rsidR="007B240D" w:rsidRDefault="007B240D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I. ОБЛАСТЬ ПРИМЕНЕНИЯ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</w:t>
      </w:r>
      <w:proofErr w:type="spellStart"/>
      <w:r>
        <w:t>бакалавриата</w:t>
      </w:r>
      <w:proofErr w:type="spellEnd"/>
      <w:r>
        <w:t xml:space="preserve"> по направлению подготовки 41.03.01 Зарубежное регионоведение (далее соответственно - программа </w:t>
      </w:r>
      <w:proofErr w:type="spellStart"/>
      <w:r>
        <w:t>бакалавриата</w:t>
      </w:r>
      <w:proofErr w:type="spellEnd"/>
      <w:r>
        <w:t>, направление подготовки).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II. ИСПОЛЬЗУЕМЫЕ СОКРАЩЕНИЯ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B240D" w:rsidRDefault="007B240D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7B240D" w:rsidRDefault="007B240D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7B240D" w:rsidRDefault="007B240D">
      <w:pPr>
        <w:pStyle w:val="ConsPlusNormal"/>
        <w:ind w:firstLine="540"/>
        <w:jc w:val="both"/>
      </w:pPr>
      <w:r>
        <w:t>ПК - профессиональные компетенции;</w:t>
      </w:r>
    </w:p>
    <w:p w:rsidR="007B240D" w:rsidRDefault="007B240D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B240D" w:rsidRDefault="007B240D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3.1. Получение образования по программе </w:t>
      </w:r>
      <w:proofErr w:type="spellStart"/>
      <w:r>
        <w:t>бакалавриата</w:t>
      </w:r>
      <w:proofErr w:type="spellEnd"/>
      <w:r>
        <w:t xml:space="preserve"> допускается только в образовательной организации высшего образования (далее - организация).</w:t>
      </w:r>
    </w:p>
    <w:p w:rsidR="007B240D" w:rsidRDefault="007B240D">
      <w:pPr>
        <w:pStyle w:val="ConsPlusNormal"/>
        <w:ind w:firstLine="540"/>
        <w:jc w:val="both"/>
      </w:pPr>
      <w:r>
        <w:t xml:space="preserve">3.2. </w:t>
      </w:r>
      <w:proofErr w:type="gramStart"/>
      <w:r>
        <w:t xml:space="preserve">Обучение по программе </w:t>
      </w:r>
      <w:proofErr w:type="spellStart"/>
      <w:r>
        <w:t>бакалавриата</w:t>
      </w:r>
      <w:proofErr w:type="spellEnd"/>
      <w:r>
        <w:t xml:space="preserve"> в организациях осуществляется в очной, очно-заочной и заочной формах обучения.</w:t>
      </w:r>
      <w:proofErr w:type="gramEnd"/>
    </w:p>
    <w:p w:rsidR="007B240D" w:rsidRDefault="007B24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B240D" w:rsidRDefault="007B240D">
      <w:pPr>
        <w:pStyle w:val="ConsPlusNormal"/>
        <w:ind w:firstLine="540"/>
        <w:jc w:val="both"/>
      </w:pPr>
      <w:r>
        <w:t xml:space="preserve">Объем программы </w:t>
      </w:r>
      <w:proofErr w:type="spellStart"/>
      <w:r>
        <w:t>бакалавриата</w:t>
      </w:r>
      <w:proofErr w:type="spellEnd"/>
      <w:r>
        <w:t xml:space="preserve"> составляет 240 зачетных единиц (далее - </w:t>
      </w:r>
      <w:proofErr w:type="spellStart"/>
      <w:r>
        <w:t>з.е</w:t>
      </w:r>
      <w:proofErr w:type="spellEnd"/>
      <w: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t>бакалавриата</w:t>
      </w:r>
      <w:proofErr w:type="spellEnd"/>
      <w:r>
        <w:t xml:space="preserve"> с использованием сетевой формы, реализации программы </w:t>
      </w:r>
      <w:proofErr w:type="spellStart"/>
      <w:r>
        <w:t>бакалавриата</w:t>
      </w:r>
      <w:proofErr w:type="spellEnd"/>
      <w:r>
        <w:t xml:space="preserve"> по индивидуальному учебному плану, в том числе ускоренному обучению.</w:t>
      </w:r>
    </w:p>
    <w:p w:rsidR="007B240D" w:rsidRDefault="007B240D">
      <w:pPr>
        <w:pStyle w:val="ConsPlusNormal"/>
        <w:ind w:firstLine="540"/>
        <w:jc w:val="both"/>
      </w:pPr>
      <w:r>
        <w:t xml:space="preserve">3.3. Срок получения образования по программе </w:t>
      </w:r>
      <w:proofErr w:type="spellStart"/>
      <w:r>
        <w:t>бакалавриата</w:t>
      </w:r>
      <w:proofErr w:type="spellEnd"/>
      <w:r>
        <w:t>:</w:t>
      </w:r>
    </w:p>
    <w:p w:rsidR="007B240D" w:rsidRDefault="007B240D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года. Объем программы </w:t>
      </w:r>
      <w:proofErr w:type="spellStart"/>
      <w:r>
        <w:t>бакалавриата</w:t>
      </w:r>
      <w:proofErr w:type="spellEnd"/>
      <w:r>
        <w:t xml:space="preserve">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7B240D" w:rsidRDefault="007B240D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обучения, вне зависимости от применяемых образовательных технологий, увеличивается не менее чем на 6 месяцев и не более чем на 1 год по сравнению со сроком получения образования по очной форме обучения.</w:t>
      </w:r>
      <w:proofErr w:type="gramEnd"/>
      <w:r>
        <w:t xml:space="preserve"> Объем программы </w:t>
      </w:r>
      <w:proofErr w:type="spellStart"/>
      <w:r>
        <w:t>бакалавриата</w:t>
      </w:r>
      <w:proofErr w:type="spellEnd"/>
      <w:r>
        <w:t xml:space="preserve"> в очно-заочной или заочной формах обучения, реализуемый за один учебный год, не может составлять более 75 </w:t>
      </w:r>
      <w:proofErr w:type="spellStart"/>
      <w:r>
        <w:t>з.е</w:t>
      </w:r>
      <w:proofErr w:type="spellEnd"/>
      <w:r>
        <w:t>.;</w:t>
      </w:r>
    </w:p>
    <w:p w:rsidR="007B240D" w:rsidRDefault="007B240D">
      <w:pPr>
        <w:pStyle w:val="ConsPlusNormal"/>
        <w:jc w:val="both"/>
      </w:pPr>
      <w:r>
        <w:lastRenderedPageBreak/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B240D" w:rsidRDefault="007B240D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</w:t>
      </w:r>
      <w:proofErr w:type="spellStart"/>
      <w:r>
        <w:t>бакалавриата</w:t>
      </w:r>
      <w:proofErr w:type="spellEnd"/>
      <w:r>
        <w:t xml:space="preserve"> </w:t>
      </w:r>
      <w:proofErr w:type="gramStart"/>
      <w:r>
        <w:t>за один учебный год при обучении по индивидуальному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</w:t>
      </w:r>
      <w:proofErr w:type="spellStart"/>
      <w:r>
        <w:t>бакалавриата</w:t>
      </w:r>
      <w:proofErr w:type="spellEnd"/>
      <w:r>
        <w:t>, реализуемый за один учебный год, в очно-заочной или заочной формах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7B240D" w:rsidRDefault="007B240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09.09.2015 N 999)</w:t>
      </w:r>
    </w:p>
    <w:p w:rsidR="007B240D" w:rsidRDefault="007B240D">
      <w:pPr>
        <w:pStyle w:val="ConsPlusNormal"/>
        <w:ind w:firstLine="540"/>
        <w:jc w:val="both"/>
      </w:pPr>
      <w:r>
        <w:t xml:space="preserve">3.4. При реализации программы </w:t>
      </w:r>
      <w:proofErr w:type="spellStart"/>
      <w:r>
        <w:t>бакалавриата</w:t>
      </w:r>
      <w:proofErr w:type="spellEnd"/>
      <w:r>
        <w:t xml:space="preserve"> организация вправе применять электронное обучение и дистанционные образовательные технологии.</w:t>
      </w:r>
    </w:p>
    <w:p w:rsidR="007B240D" w:rsidRDefault="007B240D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B240D" w:rsidRDefault="007B240D">
      <w:pPr>
        <w:pStyle w:val="ConsPlusNormal"/>
        <w:ind w:firstLine="540"/>
        <w:jc w:val="both"/>
      </w:pPr>
      <w:r>
        <w:t xml:space="preserve">3.5. Реализация программы </w:t>
      </w:r>
      <w:proofErr w:type="spellStart"/>
      <w:r>
        <w:t>бакалавриата</w:t>
      </w:r>
      <w:proofErr w:type="spellEnd"/>
      <w:r>
        <w:t xml:space="preserve"> возможна с использованием сетевой формы.</w:t>
      </w:r>
    </w:p>
    <w:p w:rsidR="007B240D" w:rsidRDefault="007B240D">
      <w:pPr>
        <w:pStyle w:val="ConsPlusNormal"/>
        <w:ind w:firstLine="540"/>
        <w:jc w:val="both"/>
      </w:pPr>
      <w:r>
        <w:t xml:space="preserve">3.6. Образовательная деятельность по программе </w:t>
      </w:r>
      <w:proofErr w:type="spellStart"/>
      <w:r>
        <w:t>бакалавриата</w:t>
      </w:r>
      <w:proofErr w:type="spellEnd"/>
      <w:r>
        <w:t xml:space="preserve">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B240D" w:rsidRDefault="007B240D">
      <w:pPr>
        <w:pStyle w:val="ConsPlusNormal"/>
        <w:jc w:val="center"/>
      </w:pPr>
      <w:r>
        <w:t>ВЫПУСКНИКОВ, ОСВОИВШИХ ПРОГРАММУ БАКАЛАВРИАТА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4.1. Область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включает предоставление информационных, коммуникационных, аналитических, консультационных, образовательных и иных услуг организациям и частным лицам, нуждающимся в комплексной систематизированной информации о зарубежных странах и регионах.</w:t>
      </w:r>
    </w:p>
    <w:p w:rsidR="007B240D" w:rsidRDefault="007B240D">
      <w:pPr>
        <w:pStyle w:val="ConsPlusNormal"/>
        <w:ind w:firstLine="540"/>
        <w:jc w:val="both"/>
      </w:pPr>
      <w:r>
        <w:t xml:space="preserve">4.2. Объектами профессиональной деятельности выпускников, освоивших программу </w:t>
      </w:r>
      <w:proofErr w:type="spellStart"/>
      <w:r>
        <w:t>бакалавриата</w:t>
      </w:r>
      <w:proofErr w:type="spellEnd"/>
      <w:r>
        <w:t>, являются политические, социальные, экономические, демографические, лингвистические, культурные, религиозные и иные явления и процессы, происходящие на регионально-</w:t>
      </w:r>
      <w:proofErr w:type="spellStart"/>
      <w:r>
        <w:t>страновом</w:t>
      </w:r>
      <w:proofErr w:type="spellEnd"/>
      <w:r>
        <w:t xml:space="preserve"> уровне.</w:t>
      </w:r>
    </w:p>
    <w:p w:rsidR="007B240D" w:rsidRDefault="007B240D">
      <w:pPr>
        <w:pStyle w:val="ConsPlusNormal"/>
        <w:ind w:firstLine="540"/>
        <w:jc w:val="both"/>
      </w:pPr>
      <w:r>
        <w:t xml:space="preserve">4.3. Виды профессиональной деятельности, к которым готовятся выпускники, освоившие программу </w:t>
      </w:r>
      <w:proofErr w:type="spellStart"/>
      <w:r>
        <w:t>бакалавриата</w:t>
      </w:r>
      <w:proofErr w:type="spellEnd"/>
      <w:r>
        <w:t>:</w:t>
      </w:r>
    </w:p>
    <w:p w:rsidR="007B240D" w:rsidRDefault="007B240D">
      <w:pPr>
        <w:pStyle w:val="ConsPlusNormal"/>
        <w:ind w:firstLine="540"/>
        <w:jc w:val="both"/>
      </w:pPr>
      <w:r>
        <w:t>организационно-коммуникационная;</w:t>
      </w:r>
    </w:p>
    <w:p w:rsidR="007B240D" w:rsidRDefault="007B240D">
      <w:pPr>
        <w:pStyle w:val="ConsPlusNormal"/>
        <w:ind w:firstLine="540"/>
        <w:jc w:val="both"/>
      </w:pPr>
      <w:r>
        <w:t>информационно-аналитическая;</w:t>
      </w:r>
    </w:p>
    <w:p w:rsidR="007B240D" w:rsidRDefault="007B240D">
      <w:pPr>
        <w:pStyle w:val="ConsPlusNormal"/>
        <w:ind w:firstLine="540"/>
        <w:jc w:val="both"/>
      </w:pPr>
      <w:r>
        <w:t>редакционно-издательская;</w:t>
      </w:r>
    </w:p>
    <w:p w:rsidR="007B240D" w:rsidRDefault="007B240D">
      <w:pPr>
        <w:pStyle w:val="ConsPlusNormal"/>
        <w:ind w:firstLine="540"/>
        <w:jc w:val="both"/>
      </w:pPr>
      <w:r>
        <w:t>культурно-просветительская;</w:t>
      </w:r>
    </w:p>
    <w:p w:rsidR="007B240D" w:rsidRDefault="007B240D">
      <w:pPr>
        <w:pStyle w:val="ConsPlusNormal"/>
        <w:ind w:firstLine="540"/>
        <w:jc w:val="both"/>
      </w:pPr>
      <w:r>
        <w:t>научно-исследовательская и учебно-организационная.</w:t>
      </w:r>
    </w:p>
    <w:p w:rsidR="007B240D" w:rsidRDefault="007B240D">
      <w:pPr>
        <w:pStyle w:val="ConsPlusNormal"/>
        <w:ind w:firstLine="540"/>
        <w:jc w:val="both"/>
      </w:pPr>
      <w:r>
        <w:t xml:space="preserve">При разработке и реализации программ </w:t>
      </w:r>
      <w:proofErr w:type="spellStart"/>
      <w:r>
        <w:t>бакалавриата</w:t>
      </w:r>
      <w:proofErr w:type="spellEnd"/>
      <w:r>
        <w:t xml:space="preserve">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</w:p>
    <w:p w:rsidR="007B240D" w:rsidRDefault="007B240D">
      <w:pPr>
        <w:pStyle w:val="ConsPlusNormal"/>
        <w:ind w:firstLine="540"/>
        <w:jc w:val="both"/>
      </w:pPr>
      <w:r>
        <w:t xml:space="preserve">Программа </w:t>
      </w:r>
      <w:proofErr w:type="spellStart"/>
      <w:r>
        <w:t>бакалавриата</w:t>
      </w:r>
      <w:proofErr w:type="spellEnd"/>
      <w:r>
        <w:t xml:space="preserve">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7B240D" w:rsidRDefault="007B240D">
      <w:pPr>
        <w:pStyle w:val="ConsPlusNormal"/>
        <w:ind w:firstLine="540"/>
        <w:jc w:val="both"/>
      </w:pPr>
      <w:r>
        <w:t xml:space="preserve">ориентированной на научно-исследовательский и (или) педагогический вид (виды) профессиональной деятельности как основной (основные) (далее - программа </w:t>
      </w:r>
      <w:proofErr w:type="gramStart"/>
      <w:r>
        <w:t>академического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);</w:t>
      </w:r>
    </w:p>
    <w:p w:rsidR="007B240D" w:rsidRDefault="007B240D">
      <w:pPr>
        <w:pStyle w:val="ConsPlusNormal"/>
        <w:ind w:firstLine="540"/>
        <w:jc w:val="both"/>
      </w:pPr>
      <w:r>
        <w:t xml:space="preserve">ориентированной на практико-ориентированный, прикладной вид (виды) профессиональной деятельности как основной (основные) (далее - программа </w:t>
      </w:r>
      <w:proofErr w:type="gramStart"/>
      <w:r>
        <w:t>прикладного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>).</w:t>
      </w:r>
    </w:p>
    <w:p w:rsidR="007B240D" w:rsidRDefault="007B240D">
      <w:pPr>
        <w:pStyle w:val="ConsPlusNormal"/>
        <w:ind w:firstLine="540"/>
        <w:jc w:val="both"/>
      </w:pPr>
      <w:r>
        <w:t xml:space="preserve">4.4. Выпускник, освоивший программу </w:t>
      </w:r>
      <w:proofErr w:type="spellStart"/>
      <w:r>
        <w:t>бакалавриата</w:t>
      </w:r>
      <w:proofErr w:type="spellEnd"/>
      <w:r>
        <w:t xml:space="preserve">, в соответствии с видом (видами) </w:t>
      </w:r>
      <w:r>
        <w:lastRenderedPageBreak/>
        <w:t xml:space="preserve">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, должен быть готов решать следующие профессиональные задачи:</w:t>
      </w:r>
    </w:p>
    <w:p w:rsidR="007B240D" w:rsidRDefault="007B240D">
      <w:pPr>
        <w:pStyle w:val="ConsPlusNormal"/>
        <w:ind w:firstLine="540"/>
        <w:jc w:val="both"/>
      </w:pPr>
      <w:r>
        <w:t>организационно-коммуникационная деятельность:</w:t>
      </w:r>
    </w:p>
    <w:p w:rsidR="007B240D" w:rsidRDefault="007B240D">
      <w:pPr>
        <w:pStyle w:val="ConsPlusNormal"/>
        <w:ind w:firstLine="540"/>
        <w:jc w:val="both"/>
      </w:pPr>
      <w:r>
        <w:t>профессиональный письменный перевод официальной и деловой документации;</w:t>
      </w:r>
    </w:p>
    <w:p w:rsidR="007B240D" w:rsidRDefault="007B240D">
      <w:pPr>
        <w:pStyle w:val="ConsPlusNormal"/>
        <w:ind w:firstLine="540"/>
        <w:jc w:val="both"/>
      </w:pPr>
      <w:r>
        <w:t>протокольное сопровождение официальных лиц и устного перевода выступлений по вопросам, касающимся торгово-экономической и общественно-политической проблематики;</w:t>
      </w:r>
    </w:p>
    <w:p w:rsidR="007B240D" w:rsidRDefault="007B240D">
      <w:pPr>
        <w:pStyle w:val="ConsPlusNormal"/>
        <w:ind w:firstLine="540"/>
        <w:jc w:val="both"/>
      </w:pPr>
      <w:r>
        <w:t>обеспечение дипломатических, внешнеэкономических и иных контактов с зарубежными странами и регионами, а также контактов органов государственной власти, заинтересованных ведомств и общественных организаций на территории Российской Федерации с представителями соответствующих стран и регионов мира;</w:t>
      </w:r>
    </w:p>
    <w:p w:rsidR="007B240D" w:rsidRDefault="007B240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ведение баз данных по различным аспектам социально-политического и экономического развития зарубежных стран и регионов;</w:t>
      </w:r>
    </w:p>
    <w:p w:rsidR="007B240D" w:rsidRDefault="007B240D">
      <w:pPr>
        <w:pStyle w:val="ConsPlusNormal"/>
        <w:ind w:firstLine="540"/>
        <w:jc w:val="both"/>
      </w:pPr>
      <w:r>
        <w:t>сбор и анализ информации по отдельным странам, организациям, деятелям с использованием источников на русском и иностранном языках,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подготовка информационных буклетов, рекламных проспектов и иных материалов, предназначенных для продвижения интересов российских организаций за рубежом, на русском и иностранном языках,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редакционно-издательская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подготовка дайджестов научных и информационно-аналитических изданий общественно-политической и торгово-экономической направленности на русском и иностранном языках,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письменный перевод общественно-политической, научно-популярной и художественной литературы;</w:t>
      </w:r>
    </w:p>
    <w:p w:rsidR="007B240D" w:rsidRDefault="007B240D">
      <w:pPr>
        <w:pStyle w:val="ConsPlusNormal"/>
        <w:ind w:firstLine="540"/>
        <w:jc w:val="both"/>
      </w:pPr>
      <w:r>
        <w:t>первичная верстка информационных материалов на русском и иностранном языках,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первичная каталогизация архивных документов, библиотечных фондов и музейных экспонатов, имеющих отношение к стране (региону) специализации;</w:t>
      </w:r>
    </w:p>
    <w:p w:rsidR="007B240D" w:rsidRDefault="007B240D">
      <w:pPr>
        <w:pStyle w:val="ConsPlusNormal"/>
        <w:ind w:firstLine="540"/>
        <w:jc w:val="both"/>
      </w:pPr>
      <w:r>
        <w:t>участие в подготовке и проведении выставок, презентаций, аукционов и иных мероприятий в сфере культуры;</w:t>
      </w:r>
    </w:p>
    <w:p w:rsidR="007B240D" w:rsidRDefault="007B240D">
      <w:pPr>
        <w:pStyle w:val="ConsPlusNormal"/>
        <w:ind w:firstLine="540"/>
        <w:jc w:val="both"/>
      </w:pPr>
      <w:r>
        <w:t>подготовка информационных материалов о международных мероприятиях в сфере культуры, проводимых в России и за рубежом, на русском и иностранном языках,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научно-исследовательская и учебно-организационная деятельность:</w:t>
      </w:r>
    </w:p>
    <w:p w:rsidR="007B240D" w:rsidRDefault="007B240D">
      <w:pPr>
        <w:pStyle w:val="ConsPlusNormal"/>
        <w:ind w:firstLine="540"/>
        <w:jc w:val="both"/>
      </w:pPr>
      <w:r>
        <w:t>планирование, реализация и презентация результатов индивидуального научного исследования;</w:t>
      </w:r>
    </w:p>
    <w:p w:rsidR="007B240D" w:rsidRDefault="007B240D">
      <w:pPr>
        <w:pStyle w:val="ConsPlusNormal"/>
        <w:ind w:firstLine="540"/>
        <w:jc w:val="both"/>
      </w:pPr>
      <w:r>
        <w:t>составление аннотированной научной библиографии по тематике, связанной с изучаемым регионом, на русском и иностранном языке, а также на языке (языках) региона специализации;</w:t>
      </w:r>
    </w:p>
    <w:p w:rsidR="007B240D" w:rsidRDefault="007B240D">
      <w:pPr>
        <w:pStyle w:val="ConsPlusNormal"/>
        <w:ind w:firstLine="540"/>
        <w:jc w:val="both"/>
      </w:pPr>
      <w:r>
        <w:t>участие в подготовке учебников и учебно-методических пособий по общественно-политическим и гуманитарным дисциплинам;</w:t>
      </w:r>
    </w:p>
    <w:p w:rsidR="007B240D" w:rsidRDefault="007B240D">
      <w:pPr>
        <w:pStyle w:val="ConsPlusNormal"/>
        <w:ind w:firstLine="540"/>
        <w:jc w:val="both"/>
      </w:pPr>
      <w:r>
        <w:t>подготовка информационных материалов, содержащих отчет о результатах научно-исследовательской деятельности.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V. ТРЕБОВАНИЯ К РЕЗУЛЬТАТАМ ОСВОЕНИЯ ПРОГРАММЫ БАКАЛАВРИАТА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5.1. В результате освоения программы </w:t>
      </w:r>
      <w:proofErr w:type="spellStart"/>
      <w:r>
        <w:t>бакалавриата</w:t>
      </w:r>
      <w:proofErr w:type="spellEnd"/>
      <w:r>
        <w:t xml:space="preserve"> у выпускника должны быть сформированы общекультурные, общепрофессиональные и профессиональные компетенции.</w:t>
      </w:r>
    </w:p>
    <w:p w:rsidR="007B240D" w:rsidRDefault="007B240D">
      <w:pPr>
        <w:pStyle w:val="ConsPlusNormal"/>
        <w:ind w:firstLine="540"/>
        <w:jc w:val="both"/>
      </w:pPr>
      <w:r>
        <w:t xml:space="preserve">5.2.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общекультурными компетенциями:</w:t>
      </w:r>
    </w:p>
    <w:p w:rsidR="007B240D" w:rsidRDefault="007B240D">
      <w:pPr>
        <w:pStyle w:val="ConsPlusNormal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(ОК-1);</w:t>
      </w:r>
    </w:p>
    <w:p w:rsidR="007B240D" w:rsidRDefault="007B240D">
      <w:pPr>
        <w:pStyle w:val="ConsPlusNormal"/>
        <w:ind w:firstLine="540"/>
        <w:jc w:val="both"/>
      </w:pPr>
      <w:r>
        <w:t xml:space="preserve">способностью анализировать основные этапы и закономерности исторического развития </w:t>
      </w:r>
      <w:r>
        <w:lastRenderedPageBreak/>
        <w:t>общества для формирования гражданской позиции (ОК-2);</w:t>
      </w:r>
    </w:p>
    <w:p w:rsidR="007B240D" w:rsidRDefault="007B240D">
      <w:pPr>
        <w:pStyle w:val="ConsPlusNormal"/>
        <w:ind w:firstLine="540"/>
        <w:jc w:val="both"/>
      </w:pPr>
      <w:r>
        <w:t>способностью уважительно и бережно относиться к историческому наследию и культурным традициям народов России и зарубежья, толерантно воспринимать социальные и культурные различия (ОК-3);</w:t>
      </w:r>
    </w:p>
    <w:p w:rsidR="007B240D" w:rsidRDefault="007B240D">
      <w:pPr>
        <w:pStyle w:val="ConsPlusNormal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7B240D" w:rsidRDefault="007B240D">
      <w:pPr>
        <w:pStyle w:val="ConsPlusNormal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7B240D" w:rsidRDefault="007B240D">
      <w:pPr>
        <w:pStyle w:val="ConsPlusNormal"/>
        <w:ind w:firstLine="540"/>
        <w:jc w:val="both"/>
      </w:pPr>
      <w:r>
        <w:t>владением базовыми навыками самостоятельного поиска профессиональной информации в печатных и электронных источниках, включая электронные базы данных, способностью свободно осуществлять коммуникацию в глобальном виртуальном пространстве; базовыми методами и технологиями управления информацией, включая использование программного обеспечения для ее обработки, хранения и представления (ОК-6);</w:t>
      </w:r>
    </w:p>
    <w:p w:rsidR="007B240D" w:rsidRDefault="007B240D">
      <w:pPr>
        <w:pStyle w:val="ConsPlusNormal"/>
        <w:ind w:firstLine="540"/>
        <w:jc w:val="both"/>
      </w:pPr>
      <w:r>
        <w:t xml:space="preserve">способностью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межличностного и межкультурного взаимодействия (ОК-7);</w:t>
      </w:r>
    </w:p>
    <w:p w:rsidR="007B240D" w:rsidRDefault="007B240D">
      <w:pPr>
        <w:pStyle w:val="ConsPlusNormal"/>
        <w:ind w:firstLine="540"/>
        <w:jc w:val="both"/>
      </w:pPr>
      <w:r>
        <w:t>владением культурой речи, основами профессионального и академического этикета (ОК-8);</w:t>
      </w:r>
    </w:p>
    <w:p w:rsidR="007B240D" w:rsidRDefault="007B240D">
      <w:pPr>
        <w:pStyle w:val="ConsPlusNormal"/>
        <w:ind w:firstLine="540"/>
        <w:jc w:val="both"/>
      </w:pPr>
      <w:r>
        <w:t>способностью работать в коллективе, толерантно воспринимая социальные, этнические, конфессиональные и культурные различия (ОК-9);</w:t>
      </w:r>
    </w:p>
    <w:p w:rsidR="007B240D" w:rsidRDefault="007B240D">
      <w:pPr>
        <w:pStyle w:val="ConsPlusNormal"/>
        <w:ind w:firstLine="540"/>
        <w:jc w:val="both"/>
      </w:pPr>
      <w:r>
        <w:t>способностью творчески подходить к порученному заданию, уметь проявлять разумную инициативу и обосновывать ее перед руководителем, нести персональную ответственность за результаты своей профессиональной деятельности (ОК-10);</w:t>
      </w:r>
    </w:p>
    <w:p w:rsidR="007B240D" w:rsidRDefault="007B240D">
      <w:pPr>
        <w:pStyle w:val="ConsPlusNormal"/>
        <w:ind w:firstLine="540"/>
        <w:jc w:val="both"/>
      </w:pPr>
      <w:r>
        <w:t>способностью к самоорганизации и самообразованию (ОК-11);</w:t>
      </w:r>
    </w:p>
    <w:p w:rsidR="007B240D" w:rsidRDefault="007B240D">
      <w:pPr>
        <w:pStyle w:val="ConsPlusNormal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(ОК-12);</w:t>
      </w:r>
    </w:p>
    <w:p w:rsidR="007B240D" w:rsidRDefault="007B240D">
      <w:pPr>
        <w:pStyle w:val="ConsPlusNormal"/>
        <w:ind w:firstLine="540"/>
        <w:jc w:val="both"/>
      </w:pPr>
      <w:r>
        <w:t>способностью использовать приемы первой помощи, методы защиты в условиях чрезвычайных ситуаций (ОК-13).</w:t>
      </w:r>
    </w:p>
    <w:p w:rsidR="007B240D" w:rsidRDefault="007B240D">
      <w:pPr>
        <w:pStyle w:val="ConsPlusNormal"/>
        <w:ind w:firstLine="540"/>
        <w:jc w:val="both"/>
      </w:pPr>
      <w:r>
        <w:t xml:space="preserve">5.3. Выпускник, освоивший программу </w:t>
      </w:r>
      <w:proofErr w:type="spellStart"/>
      <w:r>
        <w:t>бакалавриата</w:t>
      </w:r>
      <w:proofErr w:type="spellEnd"/>
      <w:r>
        <w:t>, должен обладать следующими общепрофессиональными компетенциями:</w:t>
      </w:r>
    </w:p>
    <w:p w:rsidR="007B240D" w:rsidRDefault="007B240D">
      <w:pPr>
        <w:pStyle w:val="ConsPlusNormal"/>
        <w:ind w:firstLine="540"/>
        <w:jc w:val="both"/>
      </w:pPr>
      <w:r>
        <w:t>способностью применять знания в области социальных, гуманитарных и экономических наук, информатики и математического анализа для решения прикладных профессиональных задач (ОПК-1);</w:t>
      </w:r>
    </w:p>
    <w:p w:rsidR="007B240D" w:rsidRDefault="007B240D">
      <w:pPr>
        <w:pStyle w:val="ConsPlusNormal"/>
        <w:ind w:firstLine="540"/>
        <w:jc w:val="both"/>
      </w:pPr>
      <w:proofErr w:type="gramStart"/>
      <w:r>
        <w:t>способностью составлять комплексную характеристику региона специализации с учетом его физико-географических, исторических, политических, социальных, экономических, демографических, лингвистических, этнических, культурных, религиозных и иных особенностей (ОПК-2);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>способностью объяснять основные тенденции и закономерности исторического развития региона специализации (включая отдельные страны) в контексте всемирно-исторического процесса (ОПК-3);</w:t>
      </w:r>
    </w:p>
    <w:p w:rsidR="007B240D" w:rsidRDefault="007B240D">
      <w:pPr>
        <w:pStyle w:val="ConsPlusNormal"/>
        <w:ind w:firstLine="540"/>
        <w:jc w:val="both"/>
      </w:pPr>
      <w:r>
        <w:t>способностью анализировать внутренние и внешние факторы, влияющие на формирование внешней политики государств региона специализации, выделять основные тенденции и закономерности эволюции их внешнеполитических курсов (ОПК-4);</w:t>
      </w:r>
    </w:p>
    <w:p w:rsidR="007B240D" w:rsidRDefault="007B240D">
      <w:pPr>
        <w:pStyle w:val="ConsPlusNormal"/>
        <w:ind w:firstLine="540"/>
        <w:jc w:val="both"/>
      </w:pPr>
      <w:r>
        <w:t>способностью определять основные тенденции развития мировой экономики, давать оценку различным подходам к проблеме включения региона специализации в систему мирохозяйственных связей (ОПК-5);</w:t>
      </w:r>
    </w:p>
    <w:p w:rsidR="007B240D" w:rsidRDefault="007B240D">
      <w:pPr>
        <w:pStyle w:val="ConsPlusNormal"/>
        <w:ind w:firstLine="540"/>
        <w:jc w:val="both"/>
      </w:pPr>
      <w:r>
        <w:t>способностью учитывать характер исторически сложившихся социально-экономических, политических и правовых систем при рассмотрении особенностей политической культуры и менталитета народов региона специализации (ОПК-6);</w:t>
      </w:r>
    </w:p>
    <w:p w:rsidR="007B240D" w:rsidRDefault="007B240D">
      <w:pPr>
        <w:pStyle w:val="ConsPlusNormal"/>
        <w:ind w:firstLine="540"/>
        <w:jc w:val="both"/>
      </w:pPr>
      <w:r>
        <w:t>способностью выявлять степень и характер влияния религиозных и религиозно-этических учений на становление и функционирование общественно-политических институтов в странах региона специализации (ОПК-7);</w:t>
      </w:r>
    </w:p>
    <w:p w:rsidR="007B240D" w:rsidRDefault="007B240D">
      <w:pPr>
        <w:pStyle w:val="ConsPlusNormal"/>
        <w:ind w:firstLine="540"/>
        <w:jc w:val="both"/>
      </w:pPr>
      <w:r>
        <w:t>способностью владеть понятийно-терминологическим аппаратом общественных наук, свободно ориентироваться в источниках и научной литературе по стране (региону) специализации (ОПК-8);</w:t>
      </w:r>
    </w:p>
    <w:p w:rsidR="007B240D" w:rsidRDefault="007B240D">
      <w:pPr>
        <w:pStyle w:val="ConsPlusNormal"/>
        <w:ind w:firstLine="540"/>
        <w:jc w:val="both"/>
      </w:pPr>
      <w:r>
        <w:t xml:space="preserve">способностью владеть основами методологии научного исследования, самостоятельно </w:t>
      </w:r>
      <w:r>
        <w:lastRenderedPageBreak/>
        <w:t>интерпретировать и давать обоснованную оценку различным научным интерпретациям региональных событий, явлений и концепций в национальном, межрегиональном и глобальном контекстах (ОПК-9);</w:t>
      </w:r>
    </w:p>
    <w:p w:rsidR="007B240D" w:rsidRDefault="007B240D">
      <w:pPr>
        <w:pStyle w:val="ConsPlusNormal"/>
        <w:ind w:firstLine="540"/>
        <w:jc w:val="both"/>
      </w:pPr>
      <w:r>
        <w:t xml:space="preserve">способностью применять научные подходы, концепции и методы, выработанные в рамках теории международных отношений, сравнительной политологии, экономической теории к исследованию конкретных </w:t>
      </w:r>
      <w:proofErr w:type="spellStart"/>
      <w:r>
        <w:t>страновых</w:t>
      </w:r>
      <w:proofErr w:type="spellEnd"/>
      <w:r>
        <w:t xml:space="preserve"> и региональных проблем (ОПК-10);</w:t>
      </w:r>
    </w:p>
    <w:p w:rsidR="007B240D" w:rsidRDefault="007B240D">
      <w:pPr>
        <w:pStyle w:val="ConsPlusNormal"/>
        <w:ind w:firstLine="540"/>
        <w:jc w:val="both"/>
      </w:pPr>
      <w:r>
        <w:t>способностью выделять основные параметры и тенденции социального, политического, экономического развития стран региона специализации (ОПК-11);</w:t>
      </w:r>
    </w:p>
    <w:p w:rsidR="007B240D" w:rsidRDefault="007B240D">
      <w:pPr>
        <w:pStyle w:val="ConsPlusNormal"/>
        <w:ind w:firstLine="540"/>
        <w:jc w:val="both"/>
      </w:pPr>
      <w:r>
        <w:t>способностью владеть основами исторических и политологических методов, уметь анализировать современные политические тенденции на уровне регионов и стран с учетом исторической ретроспективы (ОПК-12);</w:t>
      </w:r>
    </w:p>
    <w:p w:rsidR="007B240D" w:rsidRDefault="007B240D">
      <w:pPr>
        <w:pStyle w:val="ConsPlusNormal"/>
        <w:ind w:firstLine="540"/>
        <w:jc w:val="both"/>
      </w:pPr>
      <w:r>
        <w:t>способностью владеть профессиональной лексикой, быть готовым к участию в научных дискуссиях на профессиональные темы (ОПК-13);</w:t>
      </w:r>
    </w:p>
    <w:p w:rsidR="007B240D" w:rsidRDefault="007B240D">
      <w:pPr>
        <w:pStyle w:val="ConsPlusNormal"/>
        <w:ind w:firstLine="540"/>
        <w:jc w:val="both"/>
      </w:pPr>
      <w:r>
        <w:t xml:space="preserve">способностью владеть базовыми навыками чтения и </w:t>
      </w:r>
      <w:proofErr w:type="spellStart"/>
      <w:r>
        <w:t>аудирования</w:t>
      </w:r>
      <w:proofErr w:type="spellEnd"/>
      <w:r>
        <w:t xml:space="preserve"> текстов общественно-политической направленности на языке (языках) региона специализации (ОПК-14);</w:t>
      </w:r>
    </w:p>
    <w:p w:rsidR="007B240D" w:rsidRDefault="007B240D">
      <w:pPr>
        <w:pStyle w:val="ConsPlusNormal"/>
        <w:ind w:firstLine="540"/>
        <w:jc w:val="both"/>
      </w:pPr>
      <w:r>
        <w:t>способностью владеть основами общепринятой системы русскоязычной транслитерации имен и географических названий на языке (языках) региона специализации, систематически применять ее в профессиональной деятельности (ОПК-15);</w:t>
      </w:r>
    </w:p>
    <w:p w:rsidR="007B240D" w:rsidRDefault="007B240D">
      <w:pPr>
        <w:pStyle w:val="ConsPlusNormal"/>
        <w:ind w:firstLine="540"/>
        <w:jc w:val="both"/>
      </w:pPr>
      <w:r>
        <w:t>владением стандартными методами компьютерного набора текста на иностранном языке международного общения и языке региона специализации (ОПК-16);</w:t>
      </w:r>
    </w:p>
    <w:p w:rsidR="007B240D" w:rsidRDefault="007B240D">
      <w:pPr>
        <w:pStyle w:val="ConsPlusNormal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 (ОПК-17);</w:t>
      </w:r>
    </w:p>
    <w:p w:rsidR="007B240D" w:rsidRDefault="007B240D">
      <w:pPr>
        <w:pStyle w:val="ConsPlusNormal"/>
        <w:ind w:firstLine="540"/>
        <w:jc w:val="both"/>
      </w:pPr>
      <w:r>
        <w:t>способностью осознавать социальную значимость будущей профессии, обладать высокой мотивацией к выполнению профессионального долга (ОПК-18).</w:t>
      </w:r>
    </w:p>
    <w:p w:rsidR="007B240D" w:rsidRDefault="007B240D">
      <w:pPr>
        <w:pStyle w:val="ConsPlusNormal"/>
        <w:ind w:firstLine="540"/>
        <w:jc w:val="both"/>
      </w:pPr>
      <w:r>
        <w:t xml:space="preserve">5.4. Выпускник, освоивший программу </w:t>
      </w:r>
      <w:proofErr w:type="spellStart"/>
      <w:r>
        <w:t>бакалавриата</w:t>
      </w:r>
      <w:proofErr w:type="spellEnd"/>
      <w:r>
        <w:t xml:space="preserve">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>:</w:t>
      </w:r>
    </w:p>
    <w:p w:rsidR="007B240D" w:rsidRDefault="007B240D">
      <w:pPr>
        <w:pStyle w:val="ConsPlusNormal"/>
        <w:ind w:firstLine="540"/>
        <w:jc w:val="both"/>
      </w:pPr>
      <w:r>
        <w:t>организационно-коммуникационная деятельность:</w:t>
      </w:r>
    </w:p>
    <w:p w:rsidR="007B240D" w:rsidRDefault="007B240D">
      <w:pPr>
        <w:pStyle w:val="ConsPlusNormal"/>
        <w:ind w:firstLine="540"/>
        <w:jc w:val="both"/>
      </w:pPr>
      <w:r>
        <w:t>владением базовыми навыками ведения официальной и деловой документации на языке (языках) региона специализации (ПК-1);</w:t>
      </w:r>
    </w:p>
    <w:p w:rsidR="007B240D" w:rsidRDefault="007B240D">
      <w:pPr>
        <w:pStyle w:val="ConsPlusNormal"/>
        <w:ind w:firstLine="540"/>
        <w:jc w:val="both"/>
      </w:pPr>
      <w:r>
        <w:t>способностью вести диалог, переписку, переговоры на иностранном языке, в том числе языке (языках) региона специализации, в рамках уровня поставленных задач (ПК-2);</w:t>
      </w:r>
    </w:p>
    <w:p w:rsidR="007B240D" w:rsidRDefault="007B240D">
      <w:pPr>
        <w:pStyle w:val="ConsPlusNormal"/>
        <w:ind w:firstLine="540"/>
        <w:jc w:val="both"/>
      </w:pPr>
      <w:r>
        <w:t>владением техниками установления профессиональных контактов и развития профессионального общения, в том числе на иностранных языках, включая язы</w:t>
      </w:r>
      <w:proofErr w:type="gramStart"/>
      <w:r>
        <w:t>к(</w:t>
      </w:r>
      <w:proofErr w:type="gramEnd"/>
      <w:r>
        <w:t>и) региона специализации (ПК-3);</w:t>
      </w:r>
    </w:p>
    <w:p w:rsidR="007B240D" w:rsidRDefault="007B240D">
      <w:pPr>
        <w:pStyle w:val="ConsPlusNormal"/>
        <w:ind w:firstLine="540"/>
        <w:jc w:val="both"/>
      </w:pPr>
      <w:r>
        <w:t>информационно-аналитическая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способностью описывать общественно-политические реалии стра</w:t>
      </w:r>
      <w:proofErr w:type="gramStart"/>
      <w:r>
        <w:t>н(</w:t>
      </w:r>
      <w:proofErr w:type="gramEnd"/>
      <w:r>
        <w:t>ы) региона специализации с учетом их (ее) лингвострановедческой специфики (ПК-4);</w:t>
      </w:r>
    </w:p>
    <w:p w:rsidR="007B240D" w:rsidRDefault="007B240D">
      <w:pPr>
        <w:pStyle w:val="ConsPlusNormal"/>
        <w:ind w:firstLine="540"/>
        <w:jc w:val="both"/>
      </w:pPr>
      <w:r>
        <w:t>владением знаниями об основных тенденциях развития ключевых интеграционных процессов современности (ПК-5);</w:t>
      </w:r>
    </w:p>
    <w:p w:rsidR="007B240D" w:rsidRDefault="007B240D">
      <w:pPr>
        <w:pStyle w:val="ConsPlusNormal"/>
        <w:ind w:firstLine="540"/>
        <w:jc w:val="both"/>
      </w:pPr>
      <w:r>
        <w:t>владением знаниями о ключевых направлениях внешней политики зарубежных стран, особенностей их дипломатии и взаимоотношений с Россией (ПК-6);</w:t>
      </w:r>
    </w:p>
    <w:p w:rsidR="007B240D" w:rsidRDefault="007B240D">
      <w:pPr>
        <w:pStyle w:val="ConsPlusNormal"/>
        <w:ind w:firstLine="540"/>
        <w:jc w:val="both"/>
      </w:pPr>
      <w:r>
        <w:t>редакционно-издательская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владением базовыми навыками двустороннего устного и письменного перевода текстов общественно-политической направленности на языке (языках) региона специализации (ПК-7);</w:t>
      </w:r>
    </w:p>
    <w:p w:rsidR="007B240D" w:rsidRDefault="007B240D">
      <w:pPr>
        <w:pStyle w:val="ConsPlusNormal"/>
        <w:ind w:firstLine="540"/>
        <w:jc w:val="both"/>
      </w:pPr>
      <w:r>
        <w:t>культурно-просветительская деятельность:</w:t>
      </w:r>
    </w:p>
    <w:p w:rsidR="007B240D" w:rsidRDefault="007B240D">
      <w:pPr>
        <w:pStyle w:val="ConsPlusNormal"/>
        <w:ind w:firstLine="540"/>
        <w:jc w:val="both"/>
      </w:pPr>
      <w:r>
        <w:t>владением базовыми навыками восприятия мультимедийной информации на языке (языках) региона специализации (ПК-8);</w:t>
      </w:r>
    </w:p>
    <w:p w:rsidR="007B240D" w:rsidRDefault="007B240D">
      <w:pPr>
        <w:pStyle w:val="ConsPlusNormal"/>
        <w:ind w:firstLine="540"/>
        <w:jc w:val="both"/>
      </w:pPr>
      <w:r>
        <w:t>научно-исследовательская и учебно-организационная деятельность:</w:t>
      </w:r>
    </w:p>
    <w:p w:rsidR="007B240D" w:rsidRDefault="007B240D">
      <w:pPr>
        <w:pStyle w:val="ConsPlusNormal"/>
        <w:ind w:firstLine="540"/>
        <w:jc w:val="both"/>
      </w:pPr>
      <w:r>
        <w:t>владением основами социологических методов (интервью, анкетирование, наблюдение), готовность принять участие в планировании и проведении полевого исследования в стране (регионе) специализации (ПК-9);</w:t>
      </w:r>
    </w:p>
    <w:p w:rsidR="007B240D" w:rsidRDefault="007B240D">
      <w:pPr>
        <w:pStyle w:val="ConsPlusNormal"/>
        <w:ind w:firstLine="540"/>
        <w:jc w:val="both"/>
      </w:pPr>
      <w:r>
        <w:lastRenderedPageBreak/>
        <w:t>готовностью вести учебно-вспомогательную и учебно-организационную работу в образовательных организациях высшего образования (ПК-10).</w:t>
      </w:r>
    </w:p>
    <w:p w:rsidR="007B240D" w:rsidRDefault="007B240D">
      <w:pPr>
        <w:pStyle w:val="ConsPlusNormal"/>
        <w:ind w:firstLine="540"/>
        <w:jc w:val="both"/>
      </w:pPr>
      <w:r>
        <w:t xml:space="preserve">5.5. При разработке программы </w:t>
      </w:r>
      <w:proofErr w:type="spellStart"/>
      <w:r>
        <w:t>бакалавриата</w:t>
      </w:r>
      <w:proofErr w:type="spellEnd"/>
      <w:r>
        <w:t xml:space="preserve">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</w:t>
      </w:r>
      <w:proofErr w:type="spellStart"/>
      <w:r>
        <w:t>бакалавриата</w:t>
      </w:r>
      <w:proofErr w:type="spellEnd"/>
      <w:r>
        <w:t xml:space="preserve">, включаются в набор требуемых результатов освоения программы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 xml:space="preserve">5.6. При разработке программы </w:t>
      </w:r>
      <w:proofErr w:type="spellStart"/>
      <w:r>
        <w:t>бакалавриата</w:t>
      </w:r>
      <w:proofErr w:type="spellEnd"/>
      <w:r>
        <w:t xml:space="preserve"> организация вправе дополнить набор компетенций выпускников с учетом направленности программы </w:t>
      </w:r>
      <w:proofErr w:type="spellStart"/>
      <w:r>
        <w:t>бакалавриата</w:t>
      </w:r>
      <w:proofErr w:type="spellEnd"/>
      <w:r>
        <w:t xml:space="preserve"> на конкретные области знания и (или) вид (виды) деятельности.</w:t>
      </w:r>
    </w:p>
    <w:p w:rsidR="007B240D" w:rsidRDefault="007B240D">
      <w:pPr>
        <w:pStyle w:val="ConsPlusNormal"/>
        <w:ind w:firstLine="540"/>
        <w:jc w:val="both"/>
      </w:pPr>
      <w:r>
        <w:t xml:space="preserve">5.7. При разработке программы </w:t>
      </w:r>
      <w:proofErr w:type="spellStart"/>
      <w:r>
        <w:t>бакалавриата</w:t>
      </w:r>
      <w:proofErr w:type="spellEnd"/>
      <w:r>
        <w:t xml:space="preserve">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VI. ТРЕБОВАНИЯ К СТРУКТУРЕ ПРОГРАММЫ БАКАЛАВРИАТА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6.1. Структура программы </w:t>
      </w:r>
      <w:proofErr w:type="spellStart"/>
      <w:r>
        <w:t>бакалавриата</w:t>
      </w:r>
      <w:proofErr w:type="spellEnd"/>
      <w:r>
        <w:t xml:space="preserve">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</w:t>
      </w:r>
      <w:proofErr w:type="spellStart"/>
      <w:r>
        <w:t>бакалавриата</w:t>
      </w:r>
      <w:proofErr w:type="spellEnd"/>
      <w:r>
        <w:t>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B240D" w:rsidRDefault="007B240D">
      <w:pPr>
        <w:pStyle w:val="ConsPlusNormal"/>
        <w:ind w:firstLine="540"/>
        <w:jc w:val="both"/>
      </w:pPr>
      <w:r>
        <w:t xml:space="preserve">6.2. Программа </w:t>
      </w:r>
      <w:proofErr w:type="spellStart"/>
      <w:r>
        <w:t>бакалавриата</w:t>
      </w:r>
      <w:proofErr w:type="spellEnd"/>
      <w:r>
        <w:t xml:space="preserve"> состоит из следующих блоков:</w:t>
      </w:r>
    </w:p>
    <w:p w:rsidR="007B240D" w:rsidRDefault="007B240D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7B240D" w:rsidRDefault="007B240D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7B240D" w:rsidRDefault="007B240D">
      <w:pPr>
        <w:pStyle w:val="ConsPlusNormal"/>
        <w:ind w:firstLine="540"/>
        <w:jc w:val="both"/>
      </w:pPr>
      <w: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7B240D" w:rsidRDefault="007B240D">
      <w:pPr>
        <w:pStyle w:val="ConsPlusNormal"/>
        <w:ind w:firstLine="540"/>
        <w:jc w:val="both"/>
      </w:pPr>
      <w:r>
        <w:t>--------------------------------</w:t>
      </w:r>
    </w:p>
    <w:p w:rsidR="007B240D" w:rsidRDefault="007B240D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5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7B240D" w:rsidRDefault="007B240D">
      <w:pPr>
        <w:pStyle w:val="ConsPlusNormal"/>
        <w:jc w:val="both"/>
      </w:pPr>
    </w:p>
    <w:p w:rsidR="007B240D" w:rsidRDefault="007B240D">
      <w:pPr>
        <w:sectPr w:rsidR="007B240D" w:rsidSect="00F90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40D" w:rsidRDefault="007B240D">
      <w:pPr>
        <w:pStyle w:val="ConsPlusNormal"/>
        <w:jc w:val="center"/>
        <w:outlineLvl w:val="2"/>
      </w:pPr>
      <w:r>
        <w:lastRenderedPageBreak/>
        <w:t xml:space="preserve">Структура программы </w:t>
      </w:r>
      <w:proofErr w:type="spellStart"/>
      <w:r>
        <w:t>бакалавриата</w:t>
      </w:r>
      <w:proofErr w:type="spellEnd"/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right"/>
      </w:pPr>
      <w:r>
        <w:t>Таблица</w:t>
      </w:r>
    </w:p>
    <w:p w:rsidR="007B240D" w:rsidRDefault="007B240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4756"/>
        <w:gridCol w:w="1715"/>
        <w:gridCol w:w="1715"/>
      </w:tblGrid>
      <w:tr w:rsidR="007B240D">
        <w:tc>
          <w:tcPr>
            <w:tcW w:w="6209" w:type="dxa"/>
            <w:gridSpan w:val="2"/>
            <w:vMerge w:val="restart"/>
          </w:tcPr>
          <w:p w:rsidR="007B240D" w:rsidRDefault="007B240D">
            <w:pPr>
              <w:pStyle w:val="ConsPlusNormal"/>
              <w:jc w:val="center"/>
            </w:pPr>
            <w:r>
              <w:t xml:space="preserve">Структура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3430" w:type="dxa"/>
            <w:gridSpan w:val="2"/>
          </w:tcPr>
          <w:p w:rsidR="007B240D" w:rsidRDefault="007B240D">
            <w:pPr>
              <w:pStyle w:val="ConsPlusNormal"/>
              <w:jc w:val="center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  <w:r>
              <w:t xml:space="preserve">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B240D">
        <w:tc>
          <w:tcPr>
            <w:tcW w:w="6209" w:type="dxa"/>
            <w:gridSpan w:val="2"/>
            <w:vMerge/>
          </w:tcPr>
          <w:p w:rsidR="007B240D" w:rsidRDefault="007B240D"/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академического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 xml:space="preserve">программа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бакалавриата</w:t>
            </w:r>
            <w:proofErr w:type="spellEnd"/>
          </w:p>
        </w:tc>
      </w:tr>
      <w:tr w:rsidR="007B240D">
        <w:tc>
          <w:tcPr>
            <w:tcW w:w="1453" w:type="dxa"/>
          </w:tcPr>
          <w:p w:rsidR="007B240D" w:rsidRDefault="007B240D">
            <w:pPr>
              <w:pStyle w:val="ConsPlusNormal"/>
            </w:pPr>
            <w:r>
              <w:t>Блок 1</w:t>
            </w:r>
          </w:p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195 - 204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156 - 204</w:t>
            </w:r>
          </w:p>
        </w:tc>
      </w:tr>
      <w:tr w:rsidR="007B240D">
        <w:tc>
          <w:tcPr>
            <w:tcW w:w="1453" w:type="dxa"/>
            <w:vMerge w:val="restart"/>
          </w:tcPr>
          <w:p w:rsidR="007B240D" w:rsidRDefault="007B240D">
            <w:pPr>
              <w:pStyle w:val="ConsPlusNormal"/>
            </w:pPr>
          </w:p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Базовая часть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81 - 108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81 - 108</w:t>
            </w:r>
          </w:p>
        </w:tc>
      </w:tr>
      <w:tr w:rsidR="007B240D">
        <w:tc>
          <w:tcPr>
            <w:tcW w:w="1453" w:type="dxa"/>
            <w:vMerge/>
          </w:tcPr>
          <w:p w:rsidR="007B240D" w:rsidRDefault="007B240D"/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96 - 114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81 - 102</w:t>
            </w:r>
          </w:p>
        </w:tc>
      </w:tr>
      <w:tr w:rsidR="007B240D">
        <w:tc>
          <w:tcPr>
            <w:tcW w:w="1453" w:type="dxa"/>
            <w:vMerge w:val="restart"/>
          </w:tcPr>
          <w:p w:rsidR="007B240D" w:rsidRDefault="007B240D">
            <w:pPr>
              <w:pStyle w:val="ConsPlusNormal"/>
            </w:pPr>
            <w:r>
              <w:t>Блок 2</w:t>
            </w:r>
          </w:p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Практики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21 - 78</w:t>
            </w:r>
          </w:p>
        </w:tc>
      </w:tr>
      <w:tr w:rsidR="007B240D">
        <w:tc>
          <w:tcPr>
            <w:tcW w:w="1453" w:type="dxa"/>
            <w:vMerge/>
          </w:tcPr>
          <w:p w:rsidR="007B240D" w:rsidRDefault="007B240D"/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27 - 39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27 - 78</w:t>
            </w:r>
          </w:p>
        </w:tc>
      </w:tr>
      <w:tr w:rsidR="007B240D">
        <w:tc>
          <w:tcPr>
            <w:tcW w:w="1453" w:type="dxa"/>
            <w:vMerge w:val="restart"/>
          </w:tcPr>
          <w:p w:rsidR="007B240D" w:rsidRDefault="007B240D">
            <w:pPr>
              <w:pStyle w:val="ConsPlusNormal"/>
            </w:pPr>
            <w:r>
              <w:t>Блок 3</w:t>
            </w:r>
          </w:p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6 - 9</w:t>
            </w:r>
          </w:p>
        </w:tc>
      </w:tr>
      <w:tr w:rsidR="007B240D">
        <w:tc>
          <w:tcPr>
            <w:tcW w:w="1453" w:type="dxa"/>
            <w:vMerge/>
          </w:tcPr>
          <w:p w:rsidR="007B240D" w:rsidRDefault="007B240D"/>
        </w:tc>
        <w:tc>
          <w:tcPr>
            <w:tcW w:w="4756" w:type="dxa"/>
          </w:tcPr>
          <w:p w:rsidR="007B240D" w:rsidRDefault="007B240D">
            <w:pPr>
              <w:pStyle w:val="ConsPlusNormal"/>
            </w:pPr>
            <w:r>
              <w:t>Базовая часть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6 - 9</w:t>
            </w:r>
          </w:p>
        </w:tc>
      </w:tr>
      <w:tr w:rsidR="007B240D">
        <w:tc>
          <w:tcPr>
            <w:tcW w:w="6209" w:type="dxa"/>
            <w:gridSpan w:val="2"/>
          </w:tcPr>
          <w:p w:rsidR="007B240D" w:rsidRDefault="007B240D">
            <w:pPr>
              <w:pStyle w:val="ConsPlusNormal"/>
            </w:pPr>
            <w:r>
              <w:t xml:space="preserve">Объем программы </w:t>
            </w:r>
            <w:proofErr w:type="spellStart"/>
            <w:r>
              <w:t>бакалавриата</w:t>
            </w:r>
            <w:proofErr w:type="spellEnd"/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15" w:type="dxa"/>
          </w:tcPr>
          <w:p w:rsidR="007B240D" w:rsidRDefault="007B240D">
            <w:pPr>
              <w:pStyle w:val="ConsPlusNormal"/>
              <w:jc w:val="center"/>
            </w:pPr>
            <w:r>
              <w:t>240</w:t>
            </w:r>
          </w:p>
        </w:tc>
      </w:tr>
    </w:tbl>
    <w:p w:rsidR="007B240D" w:rsidRDefault="007B240D">
      <w:pPr>
        <w:sectPr w:rsidR="007B24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6.3. </w:t>
      </w:r>
      <w:proofErr w:type="gramStart"/>
      <w:r>
        <w:t xml:space="preserve">Дисциплины (модули), относящиеся к базовой части программы </w:t>
      </w:r>
      <w:proofErr w:type="spellStart"/>
      <w:r>
        <w:t>бакалавриата</w:t>
      </w:r>
      <w:proofErr w:type="spellEnd"/>
      <w:r>
        <w:t xml:space="preserve">, являются обязательными для освоения обучающимся вне зависимости от направленности (профиля) программы </w:t>
      </w:r>
      <w:proofErr w:type="spellStart"/>
      <w:r>
        <w:t>бакалавриата</w:t>
      </w:r>
      <w:proofErr w:type="spellEnd"/>
      <w:r>
        <w:t>, которую он осваивает.</w:t>
      </w:r>
      <w:proofErr w:type="gramEnd"/>
      <w:r>
        <w:t xml:space="preserve"> </w:t>
      </w:r>
      <w:proofErr w:type="gramStart"/>
      <w:r>
        <w:t xml:space="preserve">Набор дисциплин (модулей), относящихся к базовой части программы </w:t>
      </w:r>
      <w:proofErr w:type="spellStart"/>
      <w:r>
        <w:t>бакалавриата</w:t>
      </w:r>
      <w:proofErr w:type="spellEnd"/>
      <w:r>
        <w:t>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>. Объем, содержание и порядок реализации указанных дисциплин (модулей) определяются организацией самостоятельно.</w:t>
      </w:r>
    </w:p>
    <w:p w:rsidR="007B240D" w:rsidRDefault="007B240D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7B240D" w:rsidRDefault="007B240D">
      <w:pPr>
        <w:pStyle w:val="ConsPlusNormal"/>
        <w:ind w:firstLine="540"/>
        <w:jc w:val="both"/>
      </w:pPr>
      <w:r>
        <w:t xml:space="preserve">базовой части Блока 1 "Дисциплины (модули)" программы </w:t>
      </w:r>
      <w:proofErr w:type="spellStart"/>
      <w:r>
        <w:t>бакалавриата</w:t>
      </w:r>
      <w:proofErr w:type="spellEnd"/>
      <w:r>
        <w:t xml:space="preserve"> в объеме не менее 72 академических часов (2 </w:t>
      </w:r>
      <w:proofErr w:type="spellStart"/>
      <w:r>
        <w:t>з.е</w:t>
      </w:r>
      <w:proofErr w:type="spellEnd"/>
      <w:r>
        <w:t>.) в очной форме обучения;</w:t>
      </w:r>
    </w:p>
    <w:p w:rsidR="007B240D" w:rsidRDefault="007B240D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7B240D" w:rsidRDefault="007B240D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7B240D" w:rsidRDefault="007B240D">
      <w:pPr>
        <w:pStyle w:val="ConsPlusNormal"/>
        <w:ind w:firstLine="540"/>
        <w:jc w:val="both"/>
      </w:pPr>
      <w:r>
        <w:t xml:space="preserve">6.6. Дисциплины (модули), относящиеся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практики определяют направленность (профиль) программы </w:t>
      </w:r>
      <w:proofErr w:type="spellStart"/>
      <w:r>
        <w:t>бакалавриата</w:t>
      </w:r>
      <w:proofErr w:type="spellEnd"/>
      <w:r>
        <w:t xml:space="preserve">. Набор дисциплин (модулей), относящихся к вариативной части программы </w:t>
      </w:r>
      <w:proofErr w:type="spellStart"/>
      <w:r>
        <w:t>бакалавриата</w:t>
      </w:r>
      <w:proofErr w:type="spellEnd"/>
      <w:r>
        <w:t xml:space="preserve">, и практик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 и практик становится обязательным для освоения обучающимся.</w:t>
      </w:r>
    </w:p>
    <w:p w:rsidR="007B240D" w:rsidRDefault="007B240D">
      <w:pPr>
        <w:pStyle w:val="ConsPlusNormal"/>
        <w:ind w:firstLine="540"/>
        <w:jc w:val="both"/>
      </w:pPr>
      <w:r>
        <w:t>6.7. В Блок 2 "Практики" входят учебная и производственная, в том числе преддипломная, практики.</w:t>
      </w:r>
    </w:p>
    <w:p w:rsidR="007B240D" w:rsidRDefault="007B240D">
      <w:pPr>
        <w:pStyle w:val="ConsPlusNormal"/>
        <w:ind w:firstLine="540"/>
        <w:jc w:val="both"/>
      </w:pPr>
      <w:r>
        <w:t>Типы учебной практики:</w:t>
      </w:r>
    </w:p>
    <w:p w:rsidR="007B240D" w:rsidRDefault="007B240D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B240D" w:rsidRDefault="007B240D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7B240D" w:rsidRDefault="007B240D">
      <w:pPr>
        <w:pStyle w:val="ConsPlusNormal"/>
        <w:ind w:firstLine="540"/>
        <w:jc w:val="both"/>
      </w:pPr>
      <w:r>
        <w:t>стационарная;</w:t>
      </w:r>
    </w:p>
    <w:p w:rsidR="007B240D" w:rsidRDefault="007B240D">
      <w:pPr>
        <w:pStyle w:val="ConsPlusNormal"/>
        <w:ind w:firstLine="540"/>
        <w:jc w:val="both"/>
      </w:pPr>
      <w:r>
        <w:t>выездная.</w:t>
      </w:r>
    </w:p>
    <w:p w:rsidR="007B240D" w:rsidRDefault="007B240D">
      <w:pPr>
        <w:pStyle w:val="ConsPlusNormal"/>
        <w:ind w:firstLine="540"/>
        <w:jc w:val="both"/>
      </w:pPr>
      <w:r>
        <w:t>Типы производственной практики:</w:t>
      </w:r>
    </w:p>
    <w:p w:rsidR="007B240D" w:rsidRDefault="007B240D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B240D" w:rsidRDefault="007B240D">
      <w:pPr>
        <w:pStyle w:val="ConsPlusNormal"/>
        <w:ind w:firstLine="540"/>
        <w:jc w:val="both"/>
      </w:pPr>
      <w:r>
        <w:t>научно-исследовательская работа.</w:t>
      </w:r>
    </w:p>
    <w:p w:rsidR="007B240D" w:rsidRDefault="007B240D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7B240D" w:rsidRDefault="007B240D">
      <w:pPr>
        <w:pStyle w:val="ConsPlusNormal"/>
        <w:ind w:firstLine="540"/>
        <w:jc w:val="both"/>
      </w:pPr>
      <w:r>
        <w:t>стационарная;</w:t>
      </w:r>
    </w:p>
    <w:p w:rsidR="007B240D" w:rsidRDefault="007B240D">
      <w:pPr>
        <w:pStyle w:val="ConsPlusNormal"/>
        <w:ind w:firstLine="540"/>
        <w:jc w:val="both"/>
      </w:pPr>
      <w:r>
        <w:t>выездная.</w:t>
      </w:r>
    </w:p>
    <w:p w:rsidR="007B240D" w:rsidRDefault="007B240D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B240D" w:rsidRDefault="007B240D">
      <w:pPr>
        <w:pStyle w:val="ConsPlusNormal"/>
        <w:ind w:firstLine="540"/>
        <w:jc w:val="both"/>
      </w:pPr>
      <w:r>
        <w:t xml:space="preserve">При разработке программ </w:t>
      </w:r>
      <w:proofErr w:type="spellStart"/>
      <w:r>
        <w:t>бакалавриата</w:t>
      </w:r>
      <w:proofErr w:type="spellEnd"/>
      <w:r>
        <w:t xml:space="preserve"> организация выбирает типы практик в зависимости от вида (видов) деятельности, на который (которые) ориентирована программа </w:t>
      </w:r>
      <w:proofErr w:type="spellStart"/>
      <w:r>
        <w:t>бакалавриата</w:t>
      </w:r>
      <w:proofErr w:type="spellEnd"/>
      <w:r>
        <w:t xml:space="preserve">. Организация вправе предусмотреть в программе </w:t>
      </w:r>
      <w:proofErr w:type="spellStart"/>
      <w:r>
        <w:t>бакалавриата</w:t>
      </w:r>
      <w:proofErr w:type="spellEnd"/>
      <w:r>
        <w:t xml:space="preserve">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B240D" w:rsidRDefault="007B240D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B240D" w:rsidRDefault="007B240D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B240D" w:rsidRDefault="007B240D">
      <w:pPr>
        <w:pStyle w:val="ConsPlusNormal"/>
        <w:ind w:firstLine="540"/>
        <w:jc w:val="both"/>
      </w:pPr>
      <w:r>
        <w:t xml:space="preserve">6.8. В Блок 3 "Государственная итоговая аттестация" входит защита выпускной квалификационной работы, включая подготовку к процедуре защиты и процедуру защиты, а </w:t>
      </w:r>
      <w:r>
        <w:lastRenderedPageBreak/>
        <w:t>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B240D" w:rsidRDefault="007B240D">
      <w:pPr>
        <w:pStyle w:val="ConsPlusNormal"/>
        <w:ind w:firstLine="540"/>
        <w:jc w:val="both"/>
      </w:pPr>
      <w:r>
        <w:t xml:space="preserve">6.9. При разработке программы </w:t>
      </w:r>
      <w:proofErr w:type="spellStart"/>
      <w:r>
        <w:t>бакалавриата</w:t>
      </w:r>
      <w:proofErr w:type="spellEnd"/>
      <w:r>
        <w:t xml:space="preserve">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7B240D" w:rsidRDefault="007B240D">
      <w:pPr>
        <w:pStyle w:val="ConsPlusNormal"/>
        <w:ind w:firstLine="540"/>
        <w:jc w:val="both"/>
      </w:pPr>
      <w:r>
        <w:t>6.10. Количество часов, отведенных на занятия лекционного типа в целом по Блоку 1 "Дисциплины (модули)" должно составлять не более 40 процентов от общего количества часов аудиторных занятий, отведенных на реализацию данного Блока.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7B240D" w:rsidRDefault="007B240D">
      <w:pPr>
        <w:pStyle w:val="ConsPlusNormal"/>
        <w:jc w:val="center"/>
      </w:pPr>
      <w:r>
        <w:t>ПРОГРАММЫ БАКАЛАВРИАТА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  <w:outlineLvl w:val="2"/>
      </w:pPr>
      <w:r>
        <w:t xml:space="preserve">7.1. Общесистемные требования к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B240D" w:rsidRDefault="007B240D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B240D" w:rsidRDefault="007B240D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B240D" w:rsidRDefault="007B240D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B240D" w:rsidRDefault="007B240D">
      <w:pPr>
        <w:pStyle w:val="ConsPlusNormal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t>бакалавриата</w:t>
      </w:r>
      <w:proofErr w:type="spellEnd"/>
      <w:r>
        <w:t>;</w:t>
      </w:r>
    </w:p>
    <w:p w:rsidR="007B240D" w:rsidRDefault="007B240D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B240D" w:rsidRDefault="007B240D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B240D" w:rsidRDefault="007B240D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B240D" w:rsidRDefault="007B240D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B240D" w:rsidRDefault="007B240D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7B240D" w:rsidRDefault="007B240D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</w:pPr>
      <w:r>
        <w:t xml:space="preserve">7.1.3. В случае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t>бакалавриата</w:t>
      </w:r>
      <w:proofErr w:type="spellEnd"/>
      <w:r>
        <w:t xml:space="preserve"> в сетевой форме.</w:t>
      </w:r>
    </w:p>
    <w:p w:rsidR="007B240D" w:rsidRDefault="007B240D">
      <w:pPr>
        <w:pStyle w:val="ConsPlusNormal"/>
        <w:ind w:firstLine="540"/>
        <w:jc w:val="both"/>
      </w:pPr>
      <w:r>
        <w:t xml:space="preserve">7.1.4. В случае реализации программы </w:t>
      </w:r>
      <w:proofErr w:type="spellStart"/>
      <w:r>
        <w:t>бакалавриата</w:t>
      </w:r>
      <w:proofErr w:type="spellEnd"/>
      <w:r>
        <w:t xml:space="preserve"> на созданных в установленном порядке в иных организациях кафедрах или иных структурных подразделениях организации требования к реализации программы </w:t>
      </w:r>
      <w:proofErr w:type="spellStart"/>
      <w:r>
        <w:t>бакалавриата</w:t>
      </w:r>
      <w:proofErr w:type="spellEnd"/>
      <w:r>
        <w:t xml:space="preserve"> должны обеспечиваться совокупностью ресурсов указанных организаций.</w:t>
      </w:r>
    </w:p>
    <w:p w:rsidR="007B240D" w:rsidRDefault="007B240D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8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B240D" w:rsidRDefault="007B240D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7B240D" w:rsidRDefault="007B240D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В организации, реализующей программы </w:t>
      </w:r>
      <w:proofErr w:type="spellStart"/>
      <w:r>
        <w:t>бакалавриата</w:t>
      </w:r>
      <w:proofErr w:type="spellEnd"/>
      <w:r>
        <w:t>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>--------------------------------</w:t>
      </w:r>
    </w:p>
    <w:p w:rsidR="007B240D" w:rsidRDefault="007B240D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  <w:outlineLvl w:val="2"/>
      </w:pPr>
      <w:r>
        <w:t xml:space="preserve">7.2. Требования к кадровым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 xml:space="preserve">7.2.1. Реализация программы </w:t>
      </w:r>
      <w:proofErr w:type="spellStart"/>
      <w:r>
        <w:t>бакалавриата</w:t>
      </w:r>
      <w:proofErr w:type="spellEnd"/>
      <w:r>
        <w:t xml:space="preserve"> обеспечивается руководящими и научно-педагогическими работниками организации, а также лицами, привлекаемыми к реализации программы </w:t>
      </w:r>
      <w:proofErr w:type="spellStart"/>
      <w:r>
        <w:t>бакалавриата</w:t>
      </w:r>
      <w:proofErr w:type="spellEnd"/>
      <w:r>
        <w:t xml:space="preserve"> на условиях гражданско-правового договора.</w:t>
      </w:r>
    </w:p>
    <w:p w:rsidR="007B240D" w:rsidRDefault="007B240D">
      <w:pPr>
        <w:pStyle w:val="ConsPlusNormal"/>
        <w:ind w:firstLine="540"/>
        <w:jc w:val="both"/>
      </w:pPr>
      <w:r>
        <w:t xml:space="preserve">7.2.2.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составлять не менее 70 процентов.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 xml:space="preserve">7.2.3. </w:t>
      </w:r>
      <w:proofErr w:type="gramStart"/>
      <w: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50 процентов.</w:t>
      </w:r>
      <w:proofErr w:type="gramEnd"/>
    </w:p>
    <w:p w:rsidR="007B240D" w:rsidRDefault="007B240D">
      <w:pPr>
        <w:pStyle w:val="ConsPlusNormal"/>
        <w:ind w:firstLine="540"/>
        <w:jc w:val="both"/>
      </w:pPr>
      <w:r>
        <w:t xml:space="preserve">7.2.4. </w:t>
      </w:r>
      <w:proofErr w:type="gramStart"/>
      <w: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</w:t>
      </w:r>
      <w:proofErr w:type="spellStart"/>
      <w:r>
        <w:t>бакалавриата</w:t>
      </w:r>
      <w:proofErr w:type="spellEnd"/>
      <w:r>
        <w:t xml:space="preserve"> (имеющих стаж работы в данной профессиональной области не менее 3 лет), в общем числе работников, реализующих программу </w:t>
      </w:r>
      <w:proofErr w:type="spellStart"/>
      <w:r>
        <w:t>бакалавриата</w:t>
      </w:r>
      <w:proofErr w:type="spellEnd"/>
      <w:r>
        <w:t>, должна быть не менее 10 процентов.</w:t>
      </w:r>
      <w:proofErr w:type="gramEnd"/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  <w:outlineLvl w:val="2"/>
      </w:pPr>
      <w:r>
        <w:t xml:space="preserve">7.3. Требования к материально-техническому и учебно-методическому обеспечению программы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</w:t>
      </w:r>
      <w:r>
        <w:lastRenderedPageBreak/>
        <w:t>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B240D" w:rsidRDefault="007B240D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B240D" w:rsidRDefault="007B240D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</w:t>
      </w:r>
      <w:proofErr w:type="spellStart"/>
      <w:r>
        <w:t>бакалавриата</w:t>
      </w:r>
      <w:proofErr w:type="spellEnd"/>
      <w:r>
        <w:t>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7B240D" w:rsidRDefault="007B240D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B240D" w:rsidRDefault="007B240D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B240D" w:rsidRDefault="007B240D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7B240D" w:rsidRDefault="007B240D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B240D" w:rsidRDefault="007B240D">
      <w:pPr>
        <w:pStyle w:val="ConsPlusNormal"/>
        <w:ind w:firstLine="540"/>
        <w:jc w:val="both"/>
      </w:pPr>
      <w:r>
        <w:t xml:space="preserve"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B240D" w:rsidRDefault="007B240D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B240D" w:rsidRDefault="007B240D">
      <w:pPr>
        <w:pStyle w:val="ConsPlusNormal"/>
        <w:jc w:val="both"/>
      </w:pPr>
    </w:p>
    <w:p w:rsidR="007B240D" w:rsidRDefault="007B240D">
      <w:pPr>
        <w:pStyle w:val="ConsPlusNormal"/>
        <w:ind w:firstLine="540"/>
        <w:jc w:val="both"/>
        <w:outlineLvl w:val="2"/>
      </w:pPr>
      <w:r>
        <w:t xml:space="preserve">7.4. Требования к финансовым условиям реализации программы </w:t>
      </w:r>
      <w:proofErr w:type="spellStart"/>
      <w:r>
        <w:t>бакалавриата</w:t>
      </w:r>
      <w:proofErr w:type="spellEnd"/>
      <w:r>
        <w:t>.</w:t>
      </w:r>
    </w:p>
    <w:p w:rsidR="007B240D" w:rsidRDefault="007B240D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</w:t>
      </w:r>
      <w:proofErr w:type="spellStart"/>
      <w:r>
        <w:t>бакалавриата</w:t>
      </w:r>
      <w:proofErr w:type="spellEnd"/>
      <w:r>
        <w:t xml:space="preserve">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833149" w:rsidRDefault="00833149">
      <w:bookmarkStart w:id="1" w:name="_GoBack"/>
      <w:bookmarkEnd w:id="1"/>
    </w:p>
    <w:sectPr w:rsidR="00833149" w:rsidSect="00CB502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0D"/>
    <w:rsid w:val="007B240D"/>
    <w:rsid w:val="008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5191F5FE83DE1C28C89E2F5ECC34E0BF16955A1616AD491E29BEAF19C2CDD2EA42C5D6AEAE269VBE1N" TargetMode="External"/><Relationship Id="rId13" Type="http://schemas.openxmlformats.org/officeDocument/2006/relationships/hyperlink" Target="consultantplus://offline/ref=6055191F5FE83DE1C28C89E2F5ECC34E08F86E52A3626AD491E29BEAF19C2CDD2EA42C5D6AEAE26EVBEAN" TargetMode="External"/><Relationship Id="rId18" Type="http://schemas.openxmlformats.org/officeDocument/2006/relationships/hyperlink" Target="consultantplus://offline/ref=6055191F5FE83DE1C28C89E2F5ECC34E08F16B52A1636AD491E29BEAF19C2CDD2EA42C5D6AEAE26DVBE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055191F5FE83DE1C28C89E2F5ECC34E0BF16156A8616AD491E29BEAF19C2CDD2EA42C5D6AEAE26BVBE2N" TargetMode="External"/><Relationship Id="rId12" Type="http://schemas.openxmlformats.org/officeDocument/2006/relationships/hyperlink" Target="consultantplus://offline/ref=6055191F5FE83DE1C28C89E2F5ECC34E08F86E52A3626AD491E29BEAF19C2CDD2EA42C5D6AEAE26EVBEBN" TargetMode="External"/><Relationship Id="rId17" Type="http://schemas.openxmlformats.org/officeDocument/2006/relationships/hyperlink" Target="consultantplus://offline/ref=6055191F5FE83DE1C28C89E2F5ECC34E0BF26852A4616AD491E29BEAF1V9E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55191F5FE83DE1C28C89E2F5ECC34E0BF26855A8626AD491E29BEAF1V9ECN" TargetMode="External"/><Relationship Id="rId20" Type="http://schemas.openxmlformats.org/officeDocument/2006/relationships/hyperlink" Target="consultantplus://offline/ref=6055191F5FE83DE1C28C89E2F5ECC34E08F56B57A0656AD491E29BEAF19C2CDD2EA42C5D6AEAE26CVBE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55191F5FE83DE1C28C89E2F5ECC34E08F86E52A3626AD491E29BEAF19C2CDD2EA42C5D6AEAE26EVBE4N" TargetMode="External"/><Relationship Id="rId11" Type="http://schemas.openxmlformats.org/officeDocument/2006/relationships/hyperlink" Target="consultantplus://offline/ref=6055191F5FE83DE1C28C89E2F5ECC34E08F86E52A3626AD491E29BEAF19C2CDD2EA42C5D6AEAE26EVBE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55191F5FE83DE1C28C89E2F5ECC34E0BF16156A8616AD491E29BEAF19C2CDD2EA42C5D6AEAE26FVBE2N" TargetMode="External"/><Relationship Id="rId10" Type="http://schemas.openxmlformats.org/officeDocument/2006/relationships/hyperlink" Target="consultantplus://offline/ref=6055191F5FE83DE1C28C89E2F5ECC34E08F76156A9656AD491E29BEAF19C2CDD2EA42C5D6AEAE36BVBEBN" TargetMode="External"/><Relationship Id="rId19" Type="http://schemas.openxmlformats.org/officeDocument/2006/relationships/hyperlink" Target="consultantplus://offline/ref=6055191F5FE83DE1C28C89E2F5ECC34E08F56953A66D6AD491E29BEAF19C2CDD2EA42C5D6AEAE26CVBE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55191F5FE83DE1C28C89E2F5ECC34E08F16F52A8606AD491E29BEAF1V9ECN" TargetMode="External"/><Relationship Id="rId14" Type="http://schemas.openxmlformats.org/officeDocument/2006/relationships/hyperlink" Target="consultantplus://offline/ref=6055191F5FE83DE1C28C89E2F5ECC34E08F86E52A3626AD491E29BEAF19C2CDD2EA42C5D6AEAE26EVBE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5698</Words>
  <Characters>32484</Characters>
  <Application>Microsoft Office Word</Application>
  <DocSecurity>0</DocSecurity>
  <Lines>270</Lines>
  <Paragraphs>76</Paragraphs>
  <ScaleCrop>false</ScaleCrop>
  <Company/>
  <LinksUpToDate>false</LinksUpToDate>
  <CharactersWithSpaces>38106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2017-09-05T13:04:00Z</dcterms:created>
  <dcterms:modified xsi:type="dcterms:W3CDTF">2017-09-05T13:04:00Z</dcterms:modified>
</cp:coreProperties>
</file>