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F" w:rsidRDefault="00E20BE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0BEF" w:rsidRDefault="00E20BEF">
      <w:pPr>
        <w:pStyle w:val="ConsPlusNormal"/>
        <w:jc w:val="both"/>
        <w:outlineLvl w:val="0"/>
      </w:pPr>
    </w:p>
    <w:p w:rsidR="00E20BEF" w:rsidRDefault="00E20BEF">
      <w:pPr>
        <w:pStyle w:val="ConsPlusNormal"/>
        <w:outlineLvl w:val="0"/>
      </w:pPr>
      <w:r>
        <w:t>Зарегистрировано в Минюсте России 19 января 2016 г. N 40639</w:t>
      </w:r>
    </w:p>
    <w:p w:rsidR="00E20BEF" w:rsidRDefault="00E20B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20BEF" w:rsidRDefault="00E20BEF">
      <w:pPr>
        <w:pStyle w:val="ConsPlusTitle"/>
        <w:jc w:val="center"/>
      </w:pPr>
    </w:p>
    <w:p w:rsidR="00E20BEF" w:rsidRDefault="00E20BEF">
      <w:pPr>
        <w:pStyle w:val="ConsPlusTitle"/>
        <w:jc w:val="center"/>
      </w:pPr>
      <w:r>
        <w:t>ПРИКАЗ</w:t>
      </w:r>
    </w:p>
    <w:p w:rsidR="00E20BEF" w:rsidRDefault="00E20BEF">
      <w:pPr>
        <w:pStyle w:val="ConsPlusTitle"/>
        <w:jc w:val="center"/>
      </w:pPr>
      <w:r>
        <w:t>от 14 декабря 2015 г. N 1463</w:t>
      </w:r>
    </w:p>
    <w:p w:rsidR="00E20BEF" w:rsidRDefault="00E20BEF">
      <w:pPr>
        <w:pStyle w:val="ConsPlusTitle"/>
        <w:jc w:val="center"/>
      </w:pPr>
    </w:p>
    <w:p w:rsidR="00E20BEF" w:rsidRDefault="00E20BEF">
      <w:pPr>
        <w:pStyle w:val="ConsPlusTitle"/>
        <w:jc w:val="center"/>
      </w:pPr>
      <w:r>
        <w:t>ОБ УТВЕРЖДЕНИИ</w:t>
      </w:r>
    </w:p>
    <w:p w:rsidR="00E20BEF" w:rsidRDefault="00E20BE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20BEF" w:rsidRDefault="00E20BEF">
      <w:pPr>
        <w:pStyle w:val="ConsPlusTitle"/>
        <w:jc w:val="center"/>
      </w:pPr>
      <w:r>
        <w:t>ВЫСШЕГО ОБРАЗОВАНИЯ ПО НАПРАВЛЕНИЮ ПОДГОТОВКИ 43.03.02</w:t>
      </w:r>
    </w:p>
    <w:p w:rsidR="00E20BEF" w:rsidRDefault="00E20BEF">
      <w:pPr>
        <w:pStyle w:val="ConsPlusTitle"/>
        <w:jc w:val="center"/>
      </w:pPr>
      <w:r>
        <w:t>ТУРИЗМ (УРОВЕНЬ БАКАЛАВРИАТА)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E20BEF" w:rsidRDefault="00E20BEF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43.03.02 Туризм (уровень </w:t>
      </w:r>
      <w:proofErr w:type="spellStart"/>
      <w:r>
        <w:t>бакалавриата</w:t>
      </w:r>
      <w:proofErr w:type="spellEnd"/>
      <w:r>
        <w:t>).</w:t>
      </w:r>
    </w:p>
    <w:p w:rsidR="00E20BEF" w:rsidRDefault="00E20BEF">
      <w:pPr>
        <w:pStyle w:val="ConsPlusNormal"/>
        <w:ind w:firstLine="540"/>
        <w:jc w:val="both"/>
      </w:pPr>
      <w:r>
        <w:t>2. Признать утратившими силу:</w:t>
      </w:r>
    </w:p>
    <w:p w:rsidR="00E20BEF" w:rsidRDefault="00E20BE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октября 2009 г. N 489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100400 Туризм (квалификация (степень) "бакалавр")" (зарегистрирован Министерством юстиции Российской Федерации 16 декабря 2009 г., регистрационный N 15644);</w:t>
      </w:r>
    </w:p>
    <w:p w:rsidR="00E20BEF" w:rsidRDefault="00E20BE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right"/>
      </w:pPr>
      <w:r>
        <w:t>Министр</w:t>
      </w:r>
    </w:p>
    <w:p w:rsidR="00E20BEF" w:rsidRDefault="00E20BEF">
      <w:pPr>
        <w:pStyle w:val="ConsPlusNormal"/>
        <w:jc w:val="right"/>
      </w:pPr>
      <w:r>
        <w:t>Д.В.ЛИВАНОВ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right"/>
        <w:outlineLvl w:val="0"/>
      </w:pPr>
      <w:r>
        <w:t>Приложение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right"/>
      </w:pPr>
      <w:r>
        <w:t>Утвержден</w:t>
      </w:r>
    </w:p>
    <w:p w:rsidR="00E20BEF" w:rsidRDefault="00E20BEF">
      <w:pPr>
        <w:pStyle w:val="ConsPlusNormal"/>
        <w:jc w:val="right"/>
      </w:pPr>
      <w:r>
        <w:t>приказом Министерства образования</w:t>
      </w:r>
    </w:p>
    <w:p w:rsidR="00E20BEF" w:rsidRDefault="00E20BEF">
      <w:pPr>
        <w:pStyle w:val="ConsPlusNormal"/>
        <w:jc w:val="right"/>
      </w:pPr>
      <w:r>
        <w:t>и науки Российской Федерации</w:t>
      </w:r>
    </w:p>
    <w:p w:rsidR="00E20BEF" w:rsidRDefault="00E20BEF">
      <w:pPr>
        <w:pStyle w:val="ConsPlusNormal"/>
        <w:jc w:val="right"/>
      </w:pPr>
      <w:r>
        <w:t>от 14 декабря 2015 г. N 1463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E20BEF" w:rsidRDefault="00E20BEF">
      <w:pPr>
        <w:pStyle w:val="ConsPlusTitle"/>
        <w:jc w:val="center"/>
      </w:pPr>
      <w:r>
        <w:lastRenderedPageBreak/>
        <w:t>ВЫСШЕГО ОБРАЗОВАНИЯ</w:t>
      </w:r>
    </w:p>
    <w:p w:rsidR="00E20BEF" w:rsidRDefault="00E20BEF">
      <w:pPr>
        <w:pStyle w:val="ConsPlusTitle"/>
        <w:jc w:val="center"/>
      </w:pPr>
    </w:p>
    <w:p w:rsidR="00E20BEF" w:rsidRDefault="00E20BEF">
      <w:pPr>
        <w:pStyle w:val="ConsPlusTitle"/>
        <w:jc w:val="center"/>
      </w:pPr>
      <w:r>
        <w:t>УРОВЕНЬ ВЫСШЕГО ОБРАЗОВАНИЯ</w:t>
      </w:r>
    </w:p>
    <w:p w:rsidR="00E20BEF" w:rsidRDefault="00E20BEF">
      <w:pPr>
        <w:pStyle w:val="ConsPlusTitle"/>
        <w:jc w:val="center"/>
      </w:pPr>
      <w:r>
        <w:t>БАКАЛАВРИАТ</w:t>
      </w:r>
    </w:p>
    <w:p w:rsidR="00E20BEF" w:rsidRDefault="00E20BEF">
      <w:pPr>
        <w:pStyle w:val="ConsPlusTitle"/>
        <w:jc w:val="center"/>
      </w:pPr>
    </w:p>
    <w:p w:rsidR="00E20BEF" w:rsidRDefault="00E20BEF">
      <w:pPr>
        <w:pStyle w:val="ConsPlusTitle"/>
        <w:jc w:val="center"/>
      </w:pPr>
      <w:r>
        <w:t>НАПРАВЛЕНИЕ ПОДГОТОВКИ</w:t>
      </w:r>
    </w:p>
    <w:p w:rsidR="00E20BEF" w:rsidRDefault="00E20BEF">
      <w:pPr>
        <w:pStyle w:val="ConsPlusTitle"/>
        <w:jc w:val="center"/>
      </w:pPr>
      <w:r>
        <w:t>43.03.02 ТУРИЗМ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center"/>
        <w:outlineLvl w:val="1"/>
      </w:pPr>
      <w:r>
        <w:t>I. ОБЛАСТЬ ПРИМЕНЕНИЯ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43.03.2 Туризм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center"/>
        <w:outlineLvl w:val="1"/>
      </w:pPr>
      <w:r>
        <w:t>II. ИСПОЛЬЗУЕМЫЕ СОКРАЩЕНИЯ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E20BEF" w:rsidRDefault="00E20BEF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E20BEF" w:rsidRDefault="00E20BEF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E20BEF" w:rsidRDefault="00E20BEF">
      <w:pPr>
        <w:pStyle w:val="ConsPlusNormal"/>
        <w:ind w:firstLine="540"/>
        <w:jc w:val="both"/>
      </w:pPr>
      <w:r>
        <w:t>ПК - профессиональные компетенции;</w:t>
      </w:r>
    </w:p>
    <w:p w:rsidR="00E20BEF" w:rsidRDefault="00E20BEF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E20BEF" w:rsidRDefault="00E20BEF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E20BEF" w:rsidRDefault="00E20BEF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E20BEF" w:rsidRDefault="00E20BEF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E20BEF" w:rsidRDefault="00E20BEF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E20BEF" w:rsidRDefault="00E20BEF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E20BEF" w:rsidRDefault="00E20BEF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E20BEF" w:rsidRDefault="00E20BEF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E20BEF" w:rsidRDefault="00E20BEF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 xml:space="preserve">, реализуемый </w:t>
      </w:r>
      <w:r>
        <w:lastRenderedPageBreak/>
        <w:t>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E20BEF" w:rsidRDefault="00E20BEF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E20BEF" w:rsidRDefault="00E20BEF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20BEF" w:rsidRDefault="00E20BEF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E20BEF" w:rsidRDefault="00E20BEF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E20BEF" w:rsidRDefault="00E20BEF">
      <w:pPr>
        <w:pStyle w:val="ConsPlusNormal"/>
        <w:jc w:val="center"/>
      </w:pPr>
      <w:r>
        <w:t>ВЫПУСКНИКОВ, ОСВОИВШИХ ПРОГРАММУ БАКАЛАВРИАТА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разработку, продвижение и реализацию туристского продукта, обладающего качествами, удовлетворяющими требования потребителей (туристов), организацию комплексного туристского обслуживания в основных секторах туристской индустрии.</w:t>
      </w:r>
    </w:p>
    <w:p w:rsidR="00E20BEF" w:rsidRDefault="00E20BEF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E20BEF" w:rsidRDefault="00E20BEF">
      <w:pPr>
        <w:pStyle w:val="ConsPlusNormal"/>
        <w:ind w:firstLine="540"/>
        <w:jc w:val="both"/>
      </w:pPr>
      <w:r>
        <w:t>потребители услуг туристской индустрии, их потребности и запросы;</w:t>
      </w:r>
    </w:p>
    <w:p w:rsidR="00E20BEF" w:rsidRDefault="00E20BEF">
      <w:pPr>
        <w:pStyle w:val="ConsPlusNormal"/>
        <w:ind w:firstLine="540"/>
        <w:jc w:val="both"/>
      </w:pPr>
      <w:r>
        <w:t>туристские ресурсы - природные, исторические, социально-культурные объекты, включающие объекты туристского показа, а также объекты делового, санаторно-курортного, спортивно-оздоровительного назначения и иные объекты, способные удовлетворить духовные, физические и иные потребности туристов, содействовать поддержанию их жизнедеятельности, восстановлению и развитию их физических сил и здоровья;</w:t>
      </w:r>
    </w:p>
    <w:p w:rsidR="00E20BEF" w:rsidRDefault="00E20BEF">
      <w:pPr>
        <w:pStyle w:val="ConsPlusNormal"/>
        <w:ind w:firstLine="540"/>
        <w:jc w:val="both"/>
      </w:pPr>
      <w:r>
        <w:t>технологические процессы предоставления услуг туристской индустрии;</w:t>
      </w:r>
    </w:p>
    <w:p w:rsidR="00E20BEF" w:rsidRDefault="00E20BEF">
      <w:pPr>
        <w:pStyle w:val="ConsPlusNormal"/>
        <w:ind w:firstLine="540"/>
        <w:jc w:val="both"/>
      </w:pPr>
      <w:r>
        <w:t>результаты интеллектуальной деятельности;</w:t>
      </w:r>
    </w:p>
    <w:p w:rsidR="00E20BEF" w:rsidRDefault="00E20BEF">
      <w:pPr>
        <w:pStyle w:val="ConsPlusNormal"/>
        <w:ind w:firstLine="540"/>
        <w:jc w:val="both"/>
      </w:pPr>
      <w:r>
        <w:t>нематериальные активы, принадлежащие субъектам туристской индустрии на праве собственности или ином законном основании;</w:t>
      </w:r>
    </w:p>
    <w:p w:rsidR="00E20BEF" w:rsidRDefault="00E20BEF">
      <w:pPr>
        <w:pStyle w:val="ConsPlusNormal"/>
        <w:ind w:firstLine="540"/>
        <w:jc w:val="both"/>
      </w:pPr>
      <w:r>
        <w:t>предприятия индустрии туризма - средства размещения, 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 туристского продукта;</w:t>
      </w:r>
    </w:p>
    <w:p w:rsidR="00E20BEF" w:rsidRDefault="00E20BEF">
      <w:pPr>
        <w:pStyle w:val="ConsPlusNormal"/>
        <w:ind w:firstLine="540"/>
        <w:jc w:val="both"/>
      </w:pPr>
      <w:r>
        <w:t>информационные ресурсы и системы туристской деятельности, средства обеспечения автоматизированных информационных систем и их технологий;</w:t>
      </w:r>
    </w:p>
    <w:p w:rsidR="00E20BEF" w:rsidRDefault="00E20BEF">
      <w:pPr>
        <w:pStyle w:val="ConsPlusNormal"/>
        <w:ind w:firstLine="540"/>
        <w:jc w:val="both"/>
      </w:pPr>
      <w:r>
        <w:t>туристские продукты;</w:t>
      </w:r>
    </w:p>
    <w:p w:rsidR="00E20BEF" w:rsidRDefault="00E20BEF">
      <w:pPr>
        <w:pStyle w:val="ConsPlusNormal"/>
        <w:ind w:firstLine="540"/>
        <w:jc w:val="both"/>
      </w:pPr>
      <w:r>
        <w:t>услуги гостиниц и иных средств размещения, организаций общественного питания, средства развлечения, экскурсионные, транспортные, туроператорские услуги;</w:t>
      </w:r>
    </w:p>
    <w:p w:rsidR="00E20BEF" w:rsidRDefault="00E20BEF">
      <w:pPr>
        <w:pStyle w:val="ConsPlusNormal"/>
        <w:ind w:firstLine="540"/>
        <w:jc w:val="both"/>
      </w:pPr>
      <w:r>
        <w:t>технологии формирования, продвижения и реализации туристского продукта;</w:t>
      </w:r>
    </w:p>
    <w:p w:rsidR="00E20BEF" w:rsidRDefault="00E20BEF">
      <w:pPr>
        <w:pStyle w:val="ConsPlusNormal"/>
        <w:ind w:firstLine="540"/>
        <w:jc w:val="both"/>
      </w:pPr>
      <w:proofErr w:type="gramStart"/>
      <w:r>
        <w:t>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  <w:proofErr w:type="gramEnd"/>
    </w:p>
    <w:p w:rsidR="00E20BEF" w:rsidRDefault="00E20BEF">
      <w:pPr>
        <w:pStyle w:val="ConsPlusNormal"/>
        <w:ind w:firstLine="540"/>
        <w:jc w:val="both"/>
      </w:pPr>
      <w:r>
        <w:t>первичные трудовые коллективы.</w:t>
      </w:r>
    </w:p>
    <w:p w:rsidR="00E20BEF" w:rsidRDefault="00E20BEF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E20BEF" w:rsidRDefault="00E20BEF">
      <w:pPr>
        <w:pStyle w:val="ConsPlusNormal"/>
        <w:ind w:firstLine="540"/>
        <w:jc w:val="both"/>
      </w:pPr>
      <w:r>
        <w:t>проектная;</w:t>
      </w:r>
    </w:p>
    <w:p w:rsidR="00E20BEF" w:rsidRDefault="00E20BEF">
      <w:pPr>
        <w:pStyle w:val="ConsPlusNormal"/>
        <w:ind w:firstLine="540"/>
        <w:jc w:val="both"/>
      </w:pPr>
      <w:r>
        <w:t>организационно-управленческая;</w:t>
      </w:r>
    </w:p>
    <w:p w:rsidR="00E20BEF" w:rsidRDefault="00E20BEF">
      <w:pPr>
        <w:pStyle w:val="ConsPlusNormal"/>
        <w:ind w:firstLine="540"/>
        <w:jc w:val="both"/>
      </w:pPr>
      <w:r>
        <w:t>научно-исследовательская;</w:t>
      </w:r>
    </w:p>
    <w:p w:rsidR="00E20BEF" w:rsidRDefault="00E20BEF">
      <w:pPr>
        <w:pStyle w:val="ConsPlusNormal"/>
        <w:ind w:firstLine="540"/>
        <w:jc w:val="both"/>
      </w:pPr>
      <w:r>
        <w:t>производственно-технологическая;</w:t>
      </w:r>
    </w:p>
    <w:p w:rsidR="00E20BEF" w:rsidRDefault="00E20BEF">
      <w:pPr>
        <w:pStyle w:val="ConsPlusNormal"/>
        <w:ind w:firstLine="540"/>
        <w:jc w:val="both"/>
      </w:pPr>
      <w:r>
        <w:lastRenderedPageBreak/>
        <w:t>сервисная.</w:t>
      </w:r>
    </w:p>
    <w:p w:rsidR="00E20BEF" w:rsidRDefault="00E20BEF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E20BEF" w:rsidRDefault="00E20BEF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E20BEF" w:rsidRDefault="00E20BEF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E20BEF" w:rsidRDefault="00E20BEF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E20BEF" w:rsidRDefault="00E20BEF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E20BEF" w:rsidRDefault="00E20BEF">
      <w:pPr>
        <w:pStyle w:val="ConsPlusNormal"/>
        <w:ind w:firstLine="540"/>
        <w:jc w:val="both"/>
      </w:pPr>
      <w:r>
        <w:t>проектная деятельность:</w:t>
      </w:r>
    </w:p>
    <w:p w:rsidR="00E20BEF" w:rsidRDefault="00E20BEF">
      <w:pPr>
        <w:pStyle w:val="ConsPlusNormal"/>
        <w:ind w:firstLine="540"/>
        <w:jc w:val="both"/>
      </w:pPr>
      <w:r>
        <w:t>постановка задач проектирования туристского продукта при заданных критериях и нормативных требованиях;</w:t>
      </w:r>
    </w:p>
    <w:p w:rsidR="00E20BEF" w:rsidRDefault="00E20BEF">
      <w:pPr>
        <w:pStyle w:val="ConsPlusNormal"/>
        <w:ind w:firstLine="540"/>
        <w:jc w:val="both"/>
      </w:pPr>
      <w:r>
        <w:t>использование инновационных и информационных технологий для создания туристского продукта с учетом основных требований информационной безопасности;</w:t>
      </w:r>
    </w:p>
    <w:p w:rsidR="00E20BEF" w:rsidRDefault="00E20BEF">
      <w:pPr>
        <w:pStyle w:val="ConsPlusNormal"/>
        <w:ind w:firstLine="540"/>
        <w:jc w:val="both"/>
      </w:pPr>
      <w:r>
        <w:t>проектирование туристских услуг и туристских продуктов в соответствии с требованиями потребителей;</w:t>
      </w:r>
    </w:p>
    <w:p w:rsidR="00E20BEF" w:rsidRDefault="00E20BEF">
      <w:pPr>
        <w:pStyle w:val="ConsPlusNormal"/>
        <w:ind w:firstLine="540"/>
        <w:jc w:val="both"/>
      </w:pPr>
      <w:r>
        <w:t>разработка туристского продукта с учетом технологических, социально-экономических и других требований;</w:t>
      </w:r>
    </w:p>
    <w:p w:rsidR="00E20BEF" w:rsidRDefault="00E20BE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20BEF" w:rsidRDefault="00E20BEF">
      <w:pPr>
        <w:pStyle w:val="ConsPlusNormal"/>
        <w:ind w:firstLine="540"/>
        <w:jc w:val="both"/>
      </w:pPr>
      <w:r>
        <w:t>распределение функций и организация работы исполнителей в организациях и предприятиях туристской индустрии;</w:t>
      </w:r>
    </w:p>
    <w:p w:rsidR="00E20BEF" w:rsidRDefault="00E20BEF">
      <w:pPr>
        <w:pStyle w:val="ConsPlusNormal"/>
        <w:ind w:firstLine="540"/>
        <w:jc w:val="both"/>
      </w:pPr>
      <w:r>
        <w:t>принятие оперативных управленческих решений в области туристской деятельности, в том числе с учетом социальной политики государства;</w:t>
      </w:r>
    </w:p>
    <w:p w:rsidR="00E20BEF" w:rsidRDefault="00E20BEF">
      <w:pPr>
        <w:pStyle w:val="ConsPlusNormal"/>
        <w:ind w:firstLine="540"/>
        <w:jc w:val="both"/>
      </w:pPr>
      <w:r>
        <w:t>расчет и оценка затрат по организации деятельности предприятия туристской индустрии, туристского продукта в соответствии с требованиями потребителя и (или) туриста, обоснование управленческого решения;</w:t>
      </w:r>
    </w:p>
    <w:p w:rsidR="00E20BEF" w:rsidRDefault="00E20BE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E20BEF" w:rsidRDefault="00E20BEF">
      <w:pPr>
        <w:pStyle w:val="ConsPlusNormal"/>
        <w:ind w:firstLine="540"/>
        <w:jc w:val="both"/>
      </w:pPr>
      <w:r>
        <w:t>исследование и мониторинг рынка туристских услуг;</w:t>
      </w:r>
    </w:p>
    <w:p w:rsidR="00E20BEF" w:rsidRDefault="00E20BEF">
      <w:pPr>
        <w:pStyle w:val="ConsPlusNormal"/>
        <w:ind w:firstLine="540"/>
        <w:jc w:val="both"/>
      </w:pPr>
      <w:r>
        <w:t>применение прикладных методов исследовательской деятельности в профессиональной сфере;</w:t>
      </w:r>
    </w:p>
    <w:p w:rsidR="00E20BEF" w:rsidRDefault="00E20BEF">
      <w:pPr>
        <w:pStyle w:val="ConsPlusNormal"/>
        <w:ind w:firstLine="540"/>
        <w:jc w:val="both"/>
      </w:pPr>
      <w:r>
        <w:t>адаптация инновационных технологий к деятельности предприятий туристской индустрии;</w:t>
      </w:r>
    </w:p>
    <w:p w:rsidR="00E20BEF" w:rsidRDefault="00E20BEF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E20BEF" w:rsidRDefault="00E20BEF">
      <w:pPr>
        <w:pStyle w:val="ConsPlusNormal"/>
        <w:ind w:firstLine="540"/>
        <w:jc w:val="both"/>
      </w:pPr>
      <w:r>
        <w:t>применение современных технологий в реализации туристского продукта и предоставлении услуг в соответствии с требованиями потребителей и (или) туристов;</w:t>
      </w:r>
    </w:p>
    <w:p w:rsidR="00E20BEF" w:rsidRDefault="00E20BEF">
      <w:pPr>
        <w:pStyle w:val="ConsPlusNormal"/>
        <w:ind w:firstLine="540"/>
        <w:jc w:val="both"/>
      </w:pPr>
      <w:r>
        <w:t>использование информационных и коммуникативных технологий в процессе разработки и реализации туристского продукта;</w:t>
      </w:r>
    </w:p>
    <w:p w:rsidR="00E20BEF" w:rsidRDefault="00E20BEF">
      <w:pPr>
        <w:pStyle w:val="ConsPlusNormal"/>
        <w:ind w:firstLine="540"/>
        <w:jc w:val="both"/>
      </w:pPr>
      <w:r>
        <w:t>сервисная деятельность:</w:t>
      </w:r>
    </w:p>
    <w:p w:rsidR="00E20BEF" w:rsidRDefault="00E20BEF">
      <w:pPr>
        <w:pStyle w:val="ConsPlusNormal"/>
        <w:ind w:firstLine="540"/>
        <w:jc w:val="both"/>
      </w:pPr>
      <w:r>
        <w:t>обеспечение стандартов качества и норм безопасности комплексного туристского обслуживания;</w:t>
      </w:r>
    </w:p>
    <w:p w:rsidR="00E20BEF" w:rsidRDefault="00E20BEF">
      <w:pPr>
        <w:pStyle w:val="ConsPlusNormal"/>
        <w:ind w:firstLine="540"/>
        <w:jc w:val="both"/>
      </w:pPr>
      <w:r>
        <w:t>организация процесса обслуживания потребителей и (или) туристов, формирование клиентурных отношений;</w:t>
      </w:r>
    </w:p>
    <w:p w:rsidR="00E20BEF" w:rsidRDefault="00E20BEF">
      <w:pPr>
        <w:pStyle w:val="ConsPlusNormal"/>
        <w:ind w:firstLine="540"/>
        <w:jc w:val="both"/>
      </w:pPr>
      <w:r>
        <w:t>разработка внутренних нормативных документов по обеспечению качества и стандартизации услуг туристской индустрии.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</w:t>
      </w:r>
      <w:r>
        <w:lastRenderedPageBreak/>
        <w:t>сформированы общекультурные, общепрофессиональные и профессиональные компетенции.</w:t>
      </w:r>
    </w:p>
    <w:p w:rsidR="00E20BEF" w:rsidRDefault="00E20BEF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E20BEF" w:rsidRDefault="00E20BEF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E20BEF" w:rsidRDefault="00E20BEF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E20BEF" w:rsidRDefault="00E20BEF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E20BEF" w:rsidRDefault="00E20BEF">
      <w:pPr>
        <w:pStyle w:val="ConsPlusNormal"/>
        <w:ind w:firstLine="540"/>
        <w:jc w:val="both"/>
      </w:pPr>
      <w:r>
        <w:t>способностью работать в команде, толерантно воспринимать социальные, этнические, конфессиональные и культурные различия (ОК-4);</w:t>
      </w:r>
    </w:p>
    <w:p w:rsidR="00E20BEF" w:rsidRDefault="00E20BEF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E20BEF" w:rsidRDefault="00E20BEF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 (ОК-6);</w:t>
      </w:r>
    </w:p>
    <w:p w:rsidR="00E20BEF" w:rsidRDefault="00E20BEF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деятельности, пропаганды активного долголетия, здорового образа жизни и профилактики заболеваний (ОК-7);</w:t>
      </w:r>
    </w:p>
    <w:p w:rsidR="00E20BEF" w:rsidRDefault="00E20BEF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(ОК-8);</w:t>
      </w:r>
    </w:p>
    <w:p w:rsidR="00E20BEF" w:rsidRDefault="00E20BEF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E20BEF" w:rsidRDefault="00E20BEF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(ОПК-1);</w:t>
      </w:r>
    </w:p>
    <w:p w:rsidR="00E20BEF" w:rsidRDefault="00E20BEF">
      <w:pPr>
        <w:pStyle w:val="ConsPlusNormal"/>
        <w:ind w:firstLine="540"/>
        <w:jc w:val="both"/>
      </w:pPr>
      <w:r>
        <w:t>способностью к разработке туристского продукта (ОПК-2);</w:t>
      </w:r>
    </w:p>
    <w:p w:rsidR="00E20BEF" w:rsidRDefault="00E20BEF">
      <w:pPr>
        <w:pStyle w:val="ConsPlusNormal"/>
        <w:ind w:firstLine="540"/>
        <w:jc w:val="both"/>
      </w:pPr>
      <w:r>
        <w:t>способностью организовать процесс обслуживания потребителей и (или) туристов (ОПК-3).</w:t>
      </w:r>
    </w:p>
    <w:p w:rsidR="00E20BEF" w:rsidRDefault="00E20BEF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E20BEF" w:rsidRDefault="00E20BEF">
      <w:pPr>
        <w:pStyle w:val="ConsPlusNormal"/>
        <w:ind w:firstLine="540"/>
        <w:jc w:val="both"/>
      </w:pPr>
      <w:r>
        <w:t>проектная деятельность:</w:t>
      </w:r>
    </w:p>
    <w:p w:rsidR="00E20BEF" w:rsidRDefault="00E20BEF">
      <w:pPr>
        <w:pStyle w:val="ConsPlusNormal"/>
        <w:ind w:firstLine="540"/>
        <w:jc w:val="both"/>
      </w:pPr>
      <w:r>
        <w:t>владением теоретическими основами проектирования, готовность к применению основных методов проектирования в туризме (ПК-1);</w:t>
      </w:r>
    </w:p>
    <w:p w:rsidR="00E20BEF" w:rsidRDefault="00E20BEF">
      <w:pPr>
        <w:pStyle w:val="ConsPlusNormal"/>
        <w:ind w:firstLine="540"/>
        <w:jc w:val="both"/>
      </w:pPr>
      <w:r>
        <w:t>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 (ПК-2);</w:t>
      </w:r>
    </w:p>
    <w:p w:rsidR="00E20BEF" w:rsidRDefault="00E20BEF">
      <w:pPr>
        <w:pStyle w:val="ConsPlusNormal"/>
        <w:ind w:firstLine="540"/>
        <w:jc w:val="both"/>
      </w:pPr>
      <w:r>
        <w:t>готовностью к реализации проектов в туристской индустрии (ПК-3);</w:t>
      </w:r>
    </w:p>
    <w:p w:rsidR="00E20BEF" w:rsidRDefault="00E20BEF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20BEF" w:rsidRDefault="00E20BEF">
      <w:pPr>
        <w:pStyle w:val="ConsPlusNormal"/>
        <w:ind w:firstLine="540"/>
        <w:jc w:val="both"/>
      </w:pPr>
      <w:r>
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 (ПК-4);</w:t>
      </w:r>
    </w:p>
    <w:p w:rsidR="00E20BEF" w:rsidRDefault="00E20BEF">
      <w:pPr>
        <w:pStyle w:val="ConsPlusNormal"/>
        <w:ind w:firstLine="540"/>
        <w:jc w:val="both"/>
      </w:pPr>
      <w:r>
        <w:t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(ПК-5);</w:t>
      </w:r>
    </w:p>
    <w:p w:rsidR="00E20BEF" w:rsidRDefault="00E20BEF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E20BEF" w:rsidRDefault="00E20BEF">
      <w:pPr>
        <w:pStyle w:val="ConsPlusNormal"/>
        <w:ind w:firstLine="540"/>
        <w:jc w:val="both"/>
      </w:pPr>
      <w:r>
        <w:t>способностью находить, анализировать и обрабатывать научно-техническую информацию в области туристкой деятельности (ПК-6);</w:t>
      </w:r>
    </w:p>
    <w:p w:rsidR="00E20BEF" w:rsidRDefault="00E20BEF">
      <w:pPr>
        <w:pStyle w:val="ConsPlusNormal"/>
        <w:ind w:firstLine="540"/>
        <w:jc w:val="both"/>
      </w:pPr>
      <w:r>
        <w:t>способностью использовать методы мониторинга рынка туристских услуг (ПК-7);</w:t>
      </w:r>
    </w:p>
    <w:p w:rsidR="00E20BEF" w:rsidRDefault="00E20BEF">
      <w:pPr>
        <w:pStyle w:val="ConsPlusNormal"/>
        <w:ind w:firstLine="540"/>
        <w:jc w:val="both"/>
      </w:pPr>
      <w:r>
        <w:t>готовностью к применению прикладных методов исследовательской деятельности в туризме (ПК-8);</w:t>
      </w:r>
    </w:p>
    <w:p w:rsidR="00E20BEF" w:rsidRDefault="00E20BEF">
      <w:pPr>
        <w:pStyle w:val="ConsPlusNormal"/>
        <w:ind w:firstLine="540"/>
        <w:jc w:val="both"/>
      </w:pPr>
      <w:r>
        <w:t>готовностью к применению инновационных технологий в туристской деятельности и новых форм обслуживания потребителей и (или) туристов (ПК-9);</w:t>
      </w:r>
    </w:p>
    <w:p w:rsidR="00E20BEF" w:rsidRDefault="00E20BEF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E20BEF" w:rsidRDefault="00E20BEF">
      <w:pPr>
        <w:pStyle w:val="ConsPlusNormal"/>
        <w:ind w:firstLine="540"/>
        <w:jc w:val="both"/>
      </w:pPr>
      <w:r>
        <w:t>готовностью к разработке туристского продукта на основе современных технологий (ПК-10);</w:t>
      </w:r>
    </w:p>
    <w:p w:rsidR="00E20BEF" w:rsidRDefault="00E20BEF">
      <w:pPr>
        <w:pStyle w:val="ConsPlusNormal"/>
        <w:ind w:firstLine="540"/>
        <w:jc w:val="both"/>
      </w:pPr>
      <w:r>
        <w:lastRenderedPageBreak/>
        <w:t>способностью к продвижению и реализации туристского продукта с использованием информационных и коммуникативных технологий (ПК-11);</w:t>
      </w:r>
    </w:p>
    <w:p w:rsidR="00E20BEF" w:rsidRDefault="00E20BEF">
      <w:pPr>
        <w:pStyle w:val="ConsPlusNormal"/>
        <w:ind w:firstLine="540"/>
        <w:jc w:val="both"/>
      </w:pPr>
      <w:r>
        <w:t>сервисная деятельность:</w:t>
      </w:r>
    </w:p>
    <w:p w:rsidR="00E20BEF" w:rsidRDefault="00E20BEF">
      <w:pPr>
        <w:pStyle w:val="ConsPlusNormal"/>
        <w:ind w:firstLine="540"/>
        <w:jc w:val="both"/>
      </w:pPr>
      <w:r>
        <w:t>способностью использовать нормативные документы по качеству, стандартизации и сертификации в туристской индустрии (ПК-12);</w:t>
      </w:r>
    </w:p>
    <w:p w:rsidR="00E20BEF" w:rsidRDefault="00E20BEF">
      <w:pPr>
        <w:pStyle w:val="ConsPlusNormal"/>
        <w:ind w:firstLine="540"/>
        <w:jc w:val="both"/>
      </w:pPr>
      <w: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 (ПК-13).</w:t>
      </w:r>
    </w:p>
    <w:p w:rsidR="00E20BEF" w:rsidRDefault="00E20BEF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E20BEF" w:rsidRDefault="00E20BEF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E20BEF" w:rsidRDefault="00E20BEF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E20BEF" w:rsidRDefault="00E20BEF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E20BEF" w:rsidRDefault="00E20BEF">
      <w:pPr>
        <w:pStyle w:val="ConsPlusNormal"/>
        <w:ind w:firstLine="540"/>
        <w:jc w:val="both"/>
      </w:pPr>
      <w:hyperlink w:anchor="P177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20BEF" w:rsidRDefault="00E20BEF">
      <w:pPr>
        <w:pStyle w:val="ConsPlusNormal"/>
        <w:ind w:firstLine="540"/>
        <w:jc w:val="both"/>
      </w:pPr>
      <w:hyperlink w:anchor="P187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E20BEF" w:rsidRDefault="00E20BEF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E20BEF" w:rsidRDefault="00E20BEF">
      <w:pPr>
        <w:pStyle w:val="ConsPlusNormal"/>
        <w:ind w:firstLine="540"/>
        <w:jc w:val="both"/>
      </w:pPr>
      <w:r>
        <w:t>--------------------------------</w:t>
      </w:r>
    </w:p>
    <w:p w:rsidR="00E20BEF" w:rsidRDefault="00E20BEF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E20BEF" w:rsidRDefault="00E20BEF">
      <w:pPr>
        <w:pStyle w:val="ConsPlusNormal"/>
        <w:jc w:val="both"/>
      </w:pPr>
    </w:p>
    <w:p w:rsidR="00E20BEF" w:rsidRDefault="00E20BEF">
      <w:pPr>
        <w:sectPr w:rsidR="00E20BEF" w:rsidSect="002C3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BEF" w:rsidRDefault="00E20BEF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right"/>
      </w:pPr>
      <w:r>
        <w:t>Таблица</w:t>
      </w:r>
    </w:p>
    <w:p w:rsidR="00E20BEF" w:rsidRDefault="00E20BE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8"/>
        <w:gridCol w:w="4535"/>
        <w:gridCol w:w="1891"/>
        <w:gridCol w:w="1701"/>
      </w:tblGrid>
      <w:tr w:rsidR="00E20BEF">
        <w:tc>
          <w:tcPr>
            <w:tcW w:w="6033" w:type="dxa"/>
            <w:gridSpan w:val="2"/>
            <w:vMerge w:val="restart"/>
          </w:tcPr>
          <w:p w:rsidR="00E20BEF" w:rsidRDefault="00E20BEF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592" w:type="dxa"/>
            <w:gridSpan w:val="2"/>
          </w:tcPr>
          <w:p w:rsidR="00E20BEF" w:rsidRDefault="00E20BEF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E20BEF">
        <w:tc>
          <w:tcPr>
            <w:tcW w:w="6033" w:type="dxa"/>
            <w:gridSpan w:val="2"/>
            <w:vMerge/>
          </w:tcPr>
          <w:p w:rsidR="00E20BEF" w:rsidRDefault="00E20BEF"/>
        </w:tc>
        <w:tc>
          <w:tcPr>
            <w:tcW w:w="1891" w:type="dxa"/>
          </w:tcPr>
          <w:p w:rsidR="00E20BEF" w:rsidRDefault="00E20BEF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701" w:type="dxa"/>
          </w:tcPr>
          <w:p w:rsidR="00E20BEF" w:rsidRDefault="00E20BEF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E20BEF">
        <w:tc>
          <w:tcPr>
            <w:tcW w:w="1498" w:type="dxa"/>
            <w:vMerge w:val="restart"/>
          </w:tcPr>
          <w:p w:rsidR="00E20BEF" w:rsidRDefault="00E20BEF">
            <w:pPr>
              <w:pStyle w:val="ConsPlusNormal"/>
            </w:pPr>
            <w:bookmarkStart w:id="1" w:name="P177"/>
            <w:bookmarkEnd w:id="1"/>
            <w:r>
              <w:t>Блок 1</w:t>
            </w:r>
          </w:p>
        </w:tc>
        <w:tc>
          <w:tcPr>
            <w:tcW w:w="4535" w:type="dxa"/>
            <w:vAlign w:val="bottom"/>
          </w:tcPr>
          <w:p w:rsidR="00E20BEF" w:rsidRDefault="00E20BE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91" w:type="dxa"/>
            <w:vAlign w:val="bottom"/>
          </w:tcPr>
          <w:p w:rsidR="00E20BEF" w:rsidRDefault="00E20BEF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701" w:type="dxa"/>
            <w:vAlign w:val="bottom"/>
          </w:tcPr>
          <w:p w:rsidR="00E20BEF" w:rsidRDefault="00E20BEF">
            <w:pPr>
              <w:pStyle w:val="ConsPlusNormal"/>
              <w:jc w:val="center"/>
            </w:pPr>
            <w:r>
              <w:t>201 - 207</w:t>
            </w:r>
          </w:p>
        </w:tc>
      </w:tr>
      <w:tr w:rsidR="00E20BEF">
        <w:tc>
          <w:tcPr>
            <w:tcW w:w="1498" w:type="dxa"/>
            <w:vMerge/>
          </w:tcPr>
          <w:p w:rsidR="00E20BEF" w:rsidRDefault="00E20BEF"/>
        </w:tc>
        <w:tc>
          <w:tcPr>
            <w:tcW w:w="4535" w:type="dxa"/>
          </w:tcPr>
          <w:p w:rsidR="00E20BEF" w:rsidRDefault="00E20BEF">
            <w:pPr>
              <w:pStyle w:val="ConsPlusNormal"/>
            </w:pPr>
            <w:bookmarkStart w:id="2" w:name="P181"/>
            <w:bookmarkEnd w:id="2"/>
            <w:r>
              <w:t>Базовая часть</w:t>
            </w:r>
          </w:p>
        </w:tc>
        <w:tc>
          <w:tcPr>
            <w:tcW w:w="1891" w:type="dxa"/>
          </w:tcPr>
          <w:p w:rsidR="00E20BEF" w:rsidRDefault="00E20BEF">
            <w:pPr>
              <w:pStyle w:val="ConsPlusNormal"/>
              <w:jc w:val="center"/>
            </w:pPr>
            <w:r>
              <w:t>84 - 105</w:t>
            </w:r>
          </w:p>
        </w:tc>
        <w:tc>
          <w:tcPr>
            <w:tcW w:w="1701" w:type="dxa"/>
          </w:tcPr>
          <w:p w:rsidR="00E20BEF" w:rsidRDefault="00E20BEF">
            <w:pPr>
              <w:pStyle w:val="ConsPlusNormal"/>
              <w:jc w:val="center"/>
            </w:pPr>
            <w:r>
              <w:t>72 - 96</w:t>
            </w:r>
          </w:p>
        </w:tc>
      </w:tr>
      <w:tr w:rsidR="00E20BEF">
        <w:tc>
          <w:tcPr>
            <w:tcW w:w="1498" w:type="dxa"/>
            <w:vMerge/>
          </w:tcPr>
          <w:p w:rsidR="00E20BEF" w:rsidRDefault="00E20BEF"/>
        </w:tc>
        <w:tc>
          <w:tcPr>
            <w:tcW w:w="4535" w:type="dxa"/>
          </w:tcPr>
          <w:p w:rsidR="00E20BEF" w:rsidRDefault="00E20BEF">
            <w:pPr>
              <w:pStyle w:val="ConsPlusNormal"/>
            </w:pPr>
            <w:bookmarkStart w:id="3" w:name="P184"/>
            <w:bookmarkEnd w:id="3"/>
            <w:r>
              <w:t>Вариативная часть</w:t>
            </w:r>
          </w:p>
        </w:tc>
        <w:tc>
          <w:tcPr>
            <w:tcW w:w="1891" w:type="dxa"/>
          </w:tcPr>
          <w:p w:rsidR="00E20BEF" w:rsidRDefault="00E20BEF">
            <w:pPr>
              <w:pStyle w:val="ConsPlusNormal"/>
              <w:jc w:val="center"/>
            </w:pPr>
            <w:r>
              <w:t>111 - 129</w:t>
            </w:r>
          </w:p>
        </w:tc>
        <w:tc>
          <w:tcPr>
            <w:tcW w:w="1701" w:type="dxa"/>
          </w:tcPr>
          <w:p w:rsidR="00E20BEF" w:rsidRDefault="00E20BEF">
            <w:pPr>
              <w:pStyle w:val="ConsPlusNormal"/>
              <w:jc w:val="center"/>
            </w:pPr>
            <w:r>
              <w:t>111 - 129</w:t>
            </w:r>
          </w:p>
        </w:tc>
      </w:tr>
      <w:tr w:rsidR="00E20BEF">
        <w:tc>
          <w:tcPr>
            <w:tcW w:w="1498" w:type="dxa"/>
            <w:vMerge w:val="restart"/>
          </w:tcPr>
          <w:p w:rsidR="00E20BEF" w:rsidRDefault="00E20BEF">
            <w:pPr>
              <w:pStyle w:val="ConsPlusNormal"/>
            </w:pPr>
            <w:bookmarkStart w:id="4" w:name="P187"/>
            <w:bookmarkEnd w:id="4"/>
            <w:r>
              <w:t>Блок 2</w:t>
            </w:r>
          </w:p>
        </w:tc>
        <w:tc>
          <w:tcPr>
            <w:tcW w:w="4535" w:type="dxa"/>
          </w:tcPr>
          <w:p w:rsidR="00E20BEF" w:rsidRDefault="00E20BEF">
            <w:pPr>
              <w:pStyle w:val="ConsPlusNormal"/>
            </w:pPr>
            <w:r>
              <w:t>Практики</w:t>
            </w:r>
          </w:p>
        </w:tc>
        <w:tc>
          <w:tcPr>
            <w:tcW w:w="1891" w:type="dxa"/>
          </w:tcPr>
          <w:p w:rsidR="00E20BEF" w:rsidRDefault="00E20BEF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01" w:type="dxa"/>
          </w:tcPr>
          <w:p w:rsidR="00E20BEF" w:rsidRDefault="00E20BEF">
            <w:pPr>
              <w:pStyle w:val="ConsPlusNormal"/>
              <w:jc w:val="center"/>
            </w:pPr>
            <w:r>
              <w:t>24 - 33</w:t>
            </w:r>
          </w:p>
        </w:tc>
      </w:tr>
      <w:tr w:rsidR="00E20BEF">
        <w:tc>
          <w:tcPr>
            <w:tcW w:w="1498" w:type="dxa"/>
            <w:vMerge/>
          </w:tcPr>
          <w:p w:rsidR="00E20BEF" w:rsidRDefault="00E20BEF"/>
        </w:tc>
        <w:tc>
          <w:tcPr>
            <w:tcW w:w="4535" w:type="dxa"/>
          </w:tcPr>
          <w:p w:rsidR="00E20BEF" w:rsidRDefault="00E20BEF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1" w:type="dxa"/>
          </w:tcPr>
          <w:p w:rsidR="00E20BEF" w:rsidRDefault="00E20BEF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701" w:type="dxa"/>
          </w:tcPr>
          <w:p w:rsidR="00E20BEF" w:rsidRDefault="00E20BEF">
            <w:pPr>
              <w:pStyle w:val="ConsPlusNormal"/>
              <w:jc w:val="center"/>
            </w:pPr>
            <w:r>
              <w:t>24 - 33</w:t>
            </w:r>
          </w:p>
        </w:tc>
      </w:tr>
      <w:tr w:rsidR="00E20BEF">
        <w:tc>
          <w:tcPr>
            <w:tcW w:w="1498" w:type="dxa"/>
            <w:vMerge w:val="restart"/>
          </w:tcPr>
          <w:p w:rsidR="00E20BEF" w:rsidRDefault="00E20BEF">
            <w:pPr>
              <w:pStyle w:val="ConsPlusNormal"/>
            </w:pPr>
            <w:bookmarkStart w:id="5" w:name="P194"/>
            <w:bookmarkEnd w:id="5"/>
            <w:r>
              <w:t>Блок 3</w:t>
            </w:r>
          </w:p>
        </w:tc>
        <w:tc>
          <w:tcPr>
            <w:tcW w:w="4535" w:type="dxa"/>
          </w:tcPr>
          <w:p w:rsidR="00E20BEF" w:rsidRDefault="00E20BE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91" w:type="dxa"/>
          </w:tcPr>
          <w:p w:rsidR="00E20BEF" w:rsidRDefault="00E20BE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01" w:type="dxa"/>
          </w:tcPr>
          <w:p w:rsidR="00E20BEF" w:rsidRDefault="00E20BEF">
            <w:pPr>
              <w:pStyle w:val="ConsPlusNormal"/>
              <w:jc w:val="center"/>
            </w:pPr>
            <w:r>
              <w:t>6 - 9</w:t>
            </w:r>
          </w:p>
        </w:tc>
      </w:tr>
      <w:tr w:rsidR="00E20BEF">
        <w:tc>
          <w:tcPr>
            <w:tcW w:w="1498" w:type="dxa"/>
            <w:vMerge/>
          </w:tcPr>
          <w:p w:rsidR="00E20BEF" w:rsidRDefault="00E20BEF"/>
        </w:tc>
        <w:tc>
          <w:tcPr>
            <w:tcW w:w="4535" w:type="dxa"/>
          </w:tcPr>
          <w:p w:rsidR="00E20BEF" w:rsidRDefault="00E20BEF">
            <w:pPr>
              <w:pStyle w:val="ConsPlusNormal"/>
            </w:pPr>
            <w:r>
              <w:t>Базовая часть</w:t>
            </w:r>
          </w:p>
        </w:tc>
        <w:tc>
          <w:tcPr>
            <w:tcW w:w="1891" w:type="dxa"/>
          </w:tcPr>
          <w:p w:rsidR="00E20BEF" w:rsidRDefault="00E20BEF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01" w:type="dxa"/>
          </w:tcPr>
          <w:p w:rsidR="00E20BEF" w:rsidRDefault="00E20BEF">
            <w:pPr>
              <w:pStyle w:val="ConsPlusNormal"/>
              <w:jc w:val="center"/>
            </w:pPr>
            <w:r>
              <w:t>6 - 9</w:t>
            </w:r>
          </w:p>
        </w:tc>
      </w:tr>
      <w:tr w:rsidR="00E20BEF">
        <w:tc>
          <w:tcPr>
            <w:tcW w:w="6033" w:type="dxa"/>
            <w:gridSpan w:val="2"/>
          </w:tcPr>
          <w:p w:rsidR="00E20BEF" w:rsidRDefault="00E20BEF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91" w:type="dxa"/>
          </w:tcPr>
          <w:p w:rsidR="00E20BEF" w:rsidRDefault="00E20BE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</w:tcPr>
          <w:p w:rsidR="00E20BEF" w:rsidRDefault="00E20BEF">
            <w:pPr>
              <w:pStyle w:val="ConsPlusNormal"/>
              <w:jc w:val="center"/>
            </w:pPr>
            <w:r>
              <w:t>240</w:t>
            </w:r>
          </w:p>
        </w:tc>
      </w:tr>
    </w:tbl>
    <w:p w:rsidR="00E20BEF" w:rsidRDefault="00E20BEF">
      <w:pPr>
        <w:sectPr w:rsidR="00E20BE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E20BEF" w:rsidRDefault="00E20BEF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E20BEF" w:rsidRDefault="00E20BEF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E20BEF" w:rsidRDefault="00E20BEF">
      <w:pPr>
        <w:pStyle w:val="ConsPlusNormal"/>
        <w:ind w:firstLine="540"/>
        <w:jc w:val="both"/>
      </w:pPr>
      <w:r>
        <w:t xml:space="preserve">базовой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E20BEF" w:rsidRDefault="00E20BEF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E20BEF" w:rsidRDefault="00E20BEF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20BEF" w:rsidRDefault="00E20BEF">
      <w:pPr>
        <w:pStyle w:val="ConsPlusNormal"/>
        <w:ind w:firstLine="540"/>
        <w:jc w:val="both"/>
      </w:pPr>
      <w:r>
        <w:t xml:space="preserve">6.6. Дисциплины (модули), относящиеся к </w:t>
      </w:r>
      <w:hyperlink w:anchor="P184" w:history="1">
        <w:r>
          <w:rPr>
            <w:color w:val="0000FF"/>
          </w:rPr>
          <w:t>вариативной части</w:t>
        </w:r>
      </w:hyperlink>
      <w:r>
        <w:t xml:space="preserve">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E20BEF" w:rsidRDefault="00E20BEF">
      <w:pPr>
        <w:pStyle w:val="ConsPlusNormal"/>
        <w:ind w:firstLine="540"/>
        <w:jc w:val="both"/>
      </w:pPr>
      <w:r>
        <w:t xml:space="preserve">6.7. В </w:t>
      </w:r>
      <w:hyperlink w:anchor="P18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E20BEF" w:rsidRDefault="00E20BEF">
      <w:pPr>
        <w:pStyle w:val="ConsPlusNormal"/>
        <w:ind w:firstLine="540"/>
        <w:jc w:val="both"/>
      </w:pPr>
      <w:r>
        <w:t>Типы учебной практики:</w:t>
      </w:r>
    </w:p>
    <w:p w:rsidR="00E20BEF" w:rsidRDefault="00E20BEF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E20BEF" w:rsidRDefault="00E20BEF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E20BEF" w:rsidRDefault="00E20BEF">
      <w:pPr>
        <w:pStyle w:val="ConsPlusNormal"/>
        <w:ind w:firstLine="540"/>
        <w:jc w:val="both"/>
      </w:pPr>
      <w:r>
        <w:t>стационарная;</w:t>
      </w:r>
    </w:p>
    <w:p w:rsidR="00E20BEF" w:rsidRDefault="00E20BEF">
      <w:pPr>
        <w:pStyle w:val="ConsPlusNormal"/>
        <w:ind w:firstLine="540"/>
        <w:jc w:val="both"/>
      </w:pPr>
      <w:r>
        <w:t>выездная.</w:t>
      </w:r>
    </w:p>
    <w:p w:rsidR="00E20BEF" w:rsidRDefault="00E20BEF">
      <w:pPr>
        <w:pStyle w:val="ConsPlusNormal"/>
        <w:ind w:firstLine="540"/>
        <w:jc w:val="both"/>
      </w:pPr>
      <w:r>
        <w:t>Типы производственной практики:</w:t>
      </w:r>
    </w:p>
    <w:p w:rsidR="00E20BEF" w:rsidRDefault="00E20BEF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E20BEF" w:rsidRDefault="00E20BEF">
      <w:pPr>
        <w:pStyle w:val="ConsPlusNormal"/>
        <w:ind w:firstLine="540"/>
        <w:jc w:val="both"/>
      </w:pPr>
      <w:r>
        <w:t>технологическая практика;</w:t>
      </w:r>
    </w:p>
    <w:p w:rsidR="00E20BEF" w:rsidRDefault="00E20BEF">
      <w:pPr>
        <w:pStyle w:val="ConsPlusNormal"/>
        <w:ind w:firstLine="540"/>
        <w:jc w:val="both"/>
      </w:pPr>
      <w:r>
        <w:t>педагогическая практика;</w:t>
      </w:r>
    </w:p>
    <w:p w:rsidR="00E20BEF" w:rsidRDefault="00E20BEF">
      <w:pPr>
        <w:pStyle w:val="ConsPlusNormal"/>
        <w:ind w:firstLine="540"/>
        <w:jc w:val="both"/>
      </w:pPr>
      <w:r>
        <w:t>научно-исследовательская работа.</w:t>
      </w:r>
    </w:p>
    <w:p w:rsidR="00E20BEF" w:rsidRDefault="00E20BEF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E20BEF" w:rsidRDefault="00E20BEF">
      <w:pPr>
        <w:pStyle w:val="ConsPlusNormal"/>
        <w:ind w:firstLine="540"/>
        <w:jc w:val="both"/>
      </w:pPr>
      <w:r>
        <w:t>стационарная;</w:t>
      </w:r>
    </w:p>
    <w:p w:rsidR="00E20BEF" w:rsidRDefault="00E20BEF">
      <w:pPr>
        <w:pStyle w:val="ConsPlusNormal"/>
        <w:ind w:firstLine="540"/>
        <w:jc w:val="both"/>
      </w:pPr>
      <w:r>
        <w:t>выездная.</w:t>
      </w:r>
    </w:p>
    <w:p w:rsidR="00E20BEF" w:rsidRDefault="00E20BEF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E20BEF" w:rsidRDefault="00E20BEF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E20BEF" w:rsidRDefault="00E20BEF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E20BEF" w:rsidRDefault="00E20BEF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E20BEF" w:rsidRDefault="00E20BEF">
      <w:pPr>
        <w:pStyle w:val="ConsPlusNormal"/>
        <w:ind w:firstLine="540"/>
        <w:jc w:val="both"/>
      </w:pPr>
      <w:r>
        <w:lastRenderedPageBreak/>
        <w:t xml:space="preserve">6.8. В </w:t>
      </w:r>
      <w:hyperlink w:anchor="P19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E20BEF" w:rsidRDefault="00E20BEF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20BEF" w:rsidRDefault="00E20BEF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7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177" w:history="1">
        <w:r>
          <w:rPr>
            <w:color w:val="0000FF"/>
          </w:rPr>
          <w:t>Блока</w:t>
        </w:r>
      </w:hyperlink>
      <w:r>
        <w:t>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E20BEF" w:rsidRDefault="00E20BEF">
      <w:pPr>
        <w:pStyle w:val="ConsPlusNormal"/>
        <w:jc w:val="center"/>
      </w:pPr>
      <w:r>
        <w:t>ПРОГРАММЫ БАКАЛАВРИАТА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E20BEF" w:rsidRDefault="00E20BEF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E20BEF" w:rsidRDefault="00E20BEF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E20BEF" w:rsidRDefault="00E20BEF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20BEF" w:rsidRDefault="00E20BEF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20BEF" w:rsidRDefault="00E20BEF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E20BEF" w:rsidRDefault="00E20BEF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20BEF" w:rsidRDefault="00E20BEF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20BEF" w:rsidRDefault="00E20BEF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20BEF" w:rsidRDefault="00E20BEF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E20BEF" w:rsidRDefault="00E20BEF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E20BEF" w:rsidRDefault="00E20BEF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lastRenderedPageBreak/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E20BEF" w:rsidRDefault="00E20BEF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E20BEF" w:rsidRDefault="00E20BEF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E20BEF" w:rsidRDefault="00E20BEF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E20BEF" w:rsidRDefault="00E20BEF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E20BEF" w:rsidRDefault="00E20BEF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E20BEF" w:rsidRDefault="00E20BEF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E20BEF" w:rsidRDefault="00E20BEF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10 процентов.</w:t>
      </w:r>
      <w:proofErr w:type="gramEnd"/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E20BEF" w:rsidRDefault="00E20BEF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20BEF" w:rsidRDefault="00E20BEF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20BEF" w:rsidRDefault="00E20BEF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E20BEF" w:rsidRDefault="00E20BEF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20BEF" w:rsidRDefault="00E20BEF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E20BEF" w:rsidRDefault="00E20BEF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E20BEF" w:rsidRDefault="00E20BEF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E20BEF" w:rsidRDefault="00E20BEF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E20BEF" w:rsidRDefault="00E20BEF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E20BEF" w:rsidRDefault="00E20BEF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E20BEF" w:rsidRDefault="00E20BEF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jc w:val="both"/>
      </w:pPr>
    </w:p>
    <w:p w:rsidR="00E20BEF" w:rsidRDefault="00E20B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AB7" w:rsidRDefault="00F04AB7">
      <w:bookmarkStart w:id="6" w:name="_GoBack"/>
      <w:bookmarkEnd w:id="6"/>
    </w:p>
    <w:sectPr w:rsidR="00F04AB7" w:rsidSect="002C641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EF"/>
    <w:rsid w:val="0058096D"/>
    <w:rsid w:val="00E20BEF"/>
    <w:rsid w:val="00F0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99E40511DBE2D8FD3C4E54E57D5D8BDC641D75E95832BDD7DE2F7BG8EFO" TargetMode="External"/><Relationship Id="rId13" Type="http://schemas.openxmlformats.org/officeDocument/2006/relationships/hyperlink" Target="consultantplus://offline/ref=912099E40511DBE2D8FD3C4E54E57D5D8BDC601B77EF5832BDD7DE2F7B8F2271561622435306CBC4GAE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2099E40511DBE2D8FD3C4E54E57D5D88DC621C77ED5832BDD7DE2F7B8F2271561622435306CBC1GAE6O" TargetMode="External"/><Relationship Id="rId12" Type="http://schemas.openxmlformats.org/officeDocument/2006/relationships/hyperlink" Target="consultantplus://offline/ref=912099E40511DBE2D8FD3C4E54E57D5D88DF631B72ED5832BDD7DE2F7BG8EF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099E40511DBE2D8FD3C4E54E57D5D88DC6A1F7EED5832BDD7DE2F7B8F2271561622435306CBC3GAE5O" TargetMode="External"/><Relationship Id="rId11" Type="http://schemas.openxmlformats.org/officeDocument/2006/relationships/hyperlink" Target="consultantplus://offline/ref=912099E40511DBE2D8FD3C4E54E57D5D88DF631C7EEE5832BDD7DE2F7BG8E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2099E40511DBE2D8FD3C4E54E57D5D88DC6B1C77ED5832BDD7DE2F7B8F2271561622435304C8CCGAE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2099E40511DBE2D8FD3C4E54E57D5D8BD4601770EF5832BDD7DE2F7B8F2271561622435306CFC6GAE6O" TargetMode="External"/><Relationship Id="rId14" Type="http://schemas.openxmlformats.org/officeDocument/2006/relationships/hyperlink" Target="consultantplus://offline/ref=912099E40511DBE2D8FD3C4E54E57D5D8BD56B1677ED5832BDD7DE2F7B8F2271561622435306CBC4GAE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2</cp:revision>
  <dcterms:created xsi:type="dcterms:W3CDTF">2017-09-05T14:04:00Z</dcterms:created>
  <dcterms:modified xsi:type="dcterms:W3CDTF">2017-09-05T14:04:00Z</dcterms:modified>
</cp:coreProperties>
</file>