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EC3" w:rsidRDefault="00925EC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25EC3" w:rsidRDefault="00925EC3">
      <w:pPr>
        <w:pStyle w:val="ConsPlusNormal"/>
        <w:jc w:val="both"/>
        <w:outlineLvl w:val="0"/>
      </w:pPr>
    </w:p>
    <w:p w:rsidR="00925EC3" w:rsidRDefault="00925EC3">
      <w:pPr>
        <w:pStyle w:val="ConsPlusNormal"/>
        <w:outlineLvl w:val="0"/>
      </w:pPr>
      <w:r>
        <w:t>Зарегистрировано в Минюсте России 2 марта 2016 г. N 41305</w:t>
      </w:r>
    </w:p>
    <w:p w:rsidR="00925EC3" w:rsidRDefault="00925E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5EC3" w:rsidRDefault="00925EC3">
      <w:pPr>
        <w:pStyle w:val="ConsPlusNormal"/>
        <w:jc w:val="both"/>
      </w:pPr>
    </w:p>
    <w:p w:rsidR="00925EC3" w:rsidRDefault="00925EC3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25EC3" w:rsidRDefault="00925EC3">
      <w:pPr>
        <w:pStyle w:val="ConsPlusTitle"/>
        <w:jc w:val="center"/>
      </w:pPr>
    </w:p>
    <w:p w:rsidR="00925EC3" w:rsidRDefault="00925EC3">
      <w:pPr>
        <w:pStyle w:val="ConsPlusTitle"/>
        <w:jc w:val="center"/>
      </w:pPr>
      <w:r>
        <w:t>ПРИКАЗ</w:t>
      </w:r>
    </w:p>
    <w:p w:rsidR="00925EC3" w:rsidRDefault="00925EC3">
      <w:pPr>
        <w:pStyle w:val="ConsPlusTitle"/>
        <w:jc w:val="center"/>
      </w:pPr>
      <w:r>
        <w:t>от 9 февраля 2016 г. N 91</w:t>
      </w:r>
    </w:p>
    <w:p w:rsidR="00925EC3" w:rsidRDefault="00925EC3">
      <w:pPr>
        <w:pStyle w:val="ConsPlusTitle"/>
        <w:jc w:val="center"/>
      </w:pPr>
    </w:p>
    <w:p w:rsidR="00925EC3" w:rsidRDefault="00925EC3">
      <w:pPr>
        <w:pStyle w:val="ConsPlusTitle"/>
        <w:jc w:val="center"/>
      </w:pPr>
      <w:r>
        <w:t>ОБ УТВЕРЖДЕНИИ</w:t>
      </w:r>
    </w:p>
    <w:p w:rsidR="00925EC3" w:rsidRDefault="00925EC3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25EC3" w:rsidRDefault="00925EC3">
      <w:pPr>
        <w:pStyle w:val="ConsPlusTitle"/>
        <w:jc w:val="center"/>
      </w:pPr>
      <w:r>
        <w:t>ВЫСШЕГО ОБРАЗОВАНИЯ ПО НАПРАВЛЕНИЮ ПОДГОТОВКИ 44.03.05</w:t>
      </w:r>
    </w:p>
    <w:p w:rsidR="00925EC3" w:rsidRDefault="00925EC3">
      <w:pPr>
        <w:pStyle w:val="ConsPlusTitle"/>
        <w:jc w:val="center"/>
      </w:pPr>
      <w:r>
        <w:t>ПЕДАГОГИЧЕСКОЕ ОБРАЗОВАНИЕ (С ДВУМЯ ПРОФИЛЯМИ ПОДГОТОВКИ)</w:t>
      </w:r>
    </w:p>
    <w:p w:rsidR="00925EC3" w:rsidRDefault="00925EC3">
      <w:pPr>
        <w:pStyle w:val="ConsPlusTitle"/>
        <w:jc w:val="center"/>
      </w:pPr>
      <w:r>
        <w:t>(УРОВЕНЬ БАКАЛАВРИАТА)</w:t>
      </w:r>
    </w:p>
    <w:p w:rsidR="00925EC3" w:rsidRDefault="00925EC3">
      <w:pPr>
        <w:pStyle w:val="ConsPlusNormal"/>
        <w:jc w:val="both"/>
      </w:pPr>
    </w:p>
    <w:p w:rsidR="00925EC3" w:rsidRDefault="00925EC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2016, N 2, ст. 325),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 w:rsidR="00925EC3" w:rsidRDefault="00925EC3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44.03.05 Педагогическое образование (с двумя профилями подготовки) (уровень </w:t>
      </w:r>
      <w:proofErr w:type="spellStart"/>
      <w:r>
        <w:t>бакалавриата</w:t>
      </w:r>
      <w:proofErr w:type="spellEnd"/>
      <w:r>
        <w:t>).</w:t>
      </w:r>
    </w:p>
    <w:p w:rsidR="00925EC3" w:rsidRDefault="00925EC3">
      <w:pPr>
        <w:pStyle w:val="ConsPlusNormal"/>
        <w:ind w:firstLine="540"/>
        <w:jc w:val="both"/>
      </w:pPr>
      <w:r>
        <w:t>2. Признать утратившими силу:</w:t>
      </w:r>
    </w:p>
    <w:p w:rsidR="00925EC3" w:rsidRDefault="00A5579F">
      <w:pPr>
        <w:pStyle w:val="ConsPlusNormal"/>
        <w:ind w:firstLine="540"/>
        <w:jc w:val="both"/>
      </w:pPr>
      <w:hyperlink r:id="rId7" w:history="1">
        <w:r w:rsidR="00925EC3">
          <w:rPr>
            <w:color w:val="0000FF"/>
          </w:rPr>
          <w:t>приказ</w:t>
        </w:r>
      </w:hyperlink>
      <w:r w:rsidR="00925EC3">
        <w:t xml:space="preserve"> Министерства образования и науки Российской Федерации от 17 января 2011 г. N 46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050100 Педагогическое образование (квалификация (степень) "бакалавр")" (зарегистрирован Министерством юстиции Российской Федерации 22 марта 2011 г., регистрационный N 20228);</w:t>
      </w:r>
    </w:p>
    <w:p w:rsidR="00925EC3" w:rsidRDefault="00A5579F">
      <w:pPr>
        <w:pStyle w:val="ConsPlusNormal"/>
        <w:ind w:firstLine="540"/>
        <w:jc w:val="both"/>
      </w:pPr>
      <w:hyperlink r:id="rId8" w:history="1">
        <w:r w:rsidR="00925EC3">
          <w:rPr>
            <w:color w:val="0000FF"/>
          </w:rPr>
          <w:t>пункт 50</w:t>
        </w:r>
      </w:hyperlink>
      <w:r w:rsidR="00925EC3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925EC3" w:rsidRDefault="00925EC3">
      <w:pPr>
        <w:pStyle w:val="ConsPlusNormal"/>
        <w:jc w:val="both"/>
      </w:pPr>
    </w:p>
    <w:p w:rsidR="00925EC3" w:rsidRDefault="00925EC3">
      <w:pPr>
        <w:pStyle w:val="ConsPlusNormal"/>
        <w:jc w:val="right"/>
      </w:pPr>
      <w:r>
        <w:t>Министр</w:t>
      </w:r>
    </w:p>
    <w:p w:rsidR="00925EC3" w:rsidRDefault="00925EC3">
      <w:pPr>
        <w:pStyle w:val="ConsPlusNormal"/>
        <w:jc w:val="right"/>
      </w:pPr>
      <w:r>
        <w:t>Д.В.ЛИВАНОВ</w:t>
      </w:r>
    </w:p>
    <w:p w:rsidR="00925EC3" w:rsidRDefault="00925EC3">
      <w:pPr>
        <w:pStyle w:val="ConsPlusNormal"/>
        <w:jc w:val="both"/>
      </w:pPr>
    </w:p>
    <w:p w:rsidR="00925EC3" w:rsidRDefault="00925EC3">
      <w:pPr>
        <w:pStyle w:val="ConsPlusNormal"/>
        <w:jc w:val="both"/>
      </w:pPr>
    </w:p>
    <w:p w:rsidR="00925EC3" w:rsidRDefault="00925EC3">
      <w:pPr>
        <w:pStyle w:val="ConsPlusNormal"/>
        <w:jc w:val="both"/>
      </w:pPr>
    </w:p>
    <w:p w:rsidR="00925EC3" w:rsidRDefault="00925EC3">
      <w:pPr>
        <w:pStyle w:val="ConsPlusNormal"/>
        <w:jc w:val="both"/>
      </w:pPr>
    </w:p>
    <w:p w:rsidR="00925EC3" w:rsidRDefault="00925EC3">
      <w:pPr>
        <w:pStyle w:val="ConsPlusNormal"/>
        <w:jc w:val="both"/>
      </w:pPr>
    </w:p>
    <w:p w:rsidR="00925EC3" w:rsidRDefault="00925EC3">
      <w:pPr>
        <w:pStyle w:val="ConsPlusNormal"/>
        <w:jc w:val="right"/>
        <w:outlineLvl w:val="0"/>
      </w:pPr>
      <w:r>
        <w:t>Приложение</w:t>
      </w:r>
    </w:p>
    <w:p w:rsidR="00925EC3" w:rsidRDefault="00925EC3">
      <w:pPr>
        <w:pStyle w:val="ConsPlusNormal"/>
        <w:jc w:val="both"/>
      </w:pPr>
    </w:p>
    <w:p w:rsidR="00925EC3" w:rsidRDefault="00925EC3">
      <w:pPr>
        <w:pStyle w:val="ConsPlusNormal"/>
        <w:jc w:val="right"/>
      </w:pPr>
      <w:r>
        <w:t>Утвержден</w:t>
      </w:r>
    </w:p>
    <w:p w:rsidR="00925EC3" w:rsidRDefault="00925EC3">
      <w:pPr>
        <w:pStyle w:val="ConsPlusNormal"/>
        <w:jc w:val="right"/>
      </w:pPr>
      <w:r>
        <w:t>приказом Министерства образования</w:t>
      </w:r>
    </w:p>
    <w:p w:rsidR="00925EC3" w:rsidRDefault="00925EC3">
      <w:pPr>
        <w:pStyle w:val="ConsPlusNormal"/>
        <w:jc w:val="right"/>
      </w:pPr>
      <w:r>
        <w:t>и науки Российской Федерации</w:t>
      </w:r>
    </w:p>
    <w:p w:rsidR="00925EC3" w:rsidRDefault="00925EC3">
      <w:pPr>
        <w:pStyle w:val="ConsPlusNormal"/>
        <w:jc w:val="right"/>
      </w:pPr>
      <w:r>
        <w:t>от 9 февраля 2016 г. N 91</w:t>
      </w:r>
    </w:p>
    <w:p w:rsidR="00925EC3" w:rsidRDefault="00925EC3">
      <w:pPr>
        <w:pStyle w:val="ConsPlusNormal"/>
        <w:jc w:val="both"/>
      </w:pPr>
    </w:p>
    <w:p w:rsidR="00925EC3" w:rsidRDefault="00925EC3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925EC3" w:rsidRDefault="00925EC3">
      <w:pPr>
        <w:pStyle w:val="ConsPlusTitle"/>
        <w:jc w:val="center"/>
      </w:pPr>
      <w:r>
        <w:t>ВЫСШЕГО ОБРАЗОВАНИЯ</w:t>
      </w:r>
    </w:p>
    <w:p w:rsidR="00925EC3" w:rsidRDefault="00925EC3">
      <w:pPr>
        <w:pStyle w:val="ConsPlusTitle"/>
        <w:jc w:val="center"/>
      </w:pPr>
    </w:p>
    <w:p w:rsidR="00925EC3" w:rsidRDefault="00925EC3">
      <w:pPr>
        <w:pStyle w:val="ConsPlusTitle"/>
        <w:jc w:val="center"/>
      </w:pPr>
      <w:r>
        <w:t>УРОВЕНЬ ВЫСШЕГО ОБРАЗОВАНИЯ</w:t>
      </w:r>
    </w:p>
    <w:p w:rsidR="00925EC3" w:rsidRDefault="00925EC3">
      <w:pPr>
        <w:pStyle w:val="ConsPlusTitle"/>
        <w:jc w:val="center"/>
      </w:pPr>
      <w:r>
        <w:t>БАКАЛАВРИАТ</w:t>
      </w:r>
    </w:p>
    <w:p w:rsidR="00925EC3" w:rsidRDefault="00925EC3">
      <w:pPr>
        <w:pStyle w:val="ConsPlusTitle"/>
        <w:jc w:val="center"/>
      </w:pPr>
    </w:p>
    <w:p w:rsidR="00925EC3" w:rsidRDefault="00925EC3">
      <w:pPr>
        <w:pStyle w:val="ConsPlusTitle"/>
        <w:jc w:val="center"/>
      </w:pPr>
      <w:r>
        <w:t>НАПРАВЛЕНИЕ ПОДГОТОВКИ</w:t>
      </w:r>
    </w:p>
    <w:p w:rsidR="00925EC3" w:rsidRDefault="00925EC3">
      <w:pPr>
        <w:pStyle w:val="ConsPlusTitle"/>
        <w:jc w:val="center"/>
      </w:pPr>
      <w:r>
        <w:t>44.03.05 ПЕДАГОГИЧЕСКОЕ ОБРАЗОВАНИЕ</w:t>
      </w:r>
    </w:p>
    <w:p w:rsidR="00925EC3" w:rsidRDefault="00925EC3">
      <w:pPr>
        <w:pStyle w:val="ConsPlusTitle"/>
        <w:jc w:val="center"/>
      </w:pPr>
      <w:r>
        <w:t>(С ДВУМЯ ПРОФИЛЯМИ ПОДГОТОВКИ)</w:t>
      </w:r>
    </w:p>
    <w:p w:rsidR="00925EC3" w:rsidRDefault="00925EC3">
      <w:pPr>
        <w:pStyle w:val="ConsPlusNormal"/>
        <w:jc w:val="both"/>
      </w:pPr>
    </w:p>
    <w:p w:rsidR="00925EC3" w:rsidRDefault="00925EC3">
      <w:pPr>
        <w:pStyle w:val="ConsPlusNormal"/>
        <w:jc w:val="center"/>
        <w:outlineLvl w:val="1"/>
      </w:pPr>
      <w:r>
        <w:t>I. ОБЛАСТЬ ПРИМЕНЕНИЯ</w:t>
      </w:r>
    </w:p>
    <w:p w:rsidR="00925EC3" w:rsidRDefault="00925EC3">
      <w:pPr>
        <w:pStyle w:val="ConsPlusNormal"/>
        <w:jc w:val="both"/>
      </w:pPr>
    </w:p>
    <w:p w:rsidR="00925EC3" w:rsidRDefault="00925EC3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44.03.05 Педагогическое образование (с двумя профилями подготовки)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925EC3" w:rsidRDefault="00925EC3">
      <w:pPr>
        <w:pStyle w:val="ConsPlusNormal"/>
        <w:jc w:val="both"/>
      </w:pPr>
    </w:p>
    <w:p w:rsidR="00925EC3" w:rsidRDefault="00925EC3">
      <w:pPr>
        <w:pStyle w:val="ConsPlusNormal"/>
        <w:jc w:val="center"/>
        <w:outlineLvl w:val="1"/>
      </w:pPr>
      <w:r>
        <w:t>II. ИСПОЛЬЗУЕМЫЕ СОКРАЩЕНИЯ</w:t>
      </w:r>
    </w:p>
    <w:p w:rsidR="00925EC3" w:rsidRDefault="00925EC3">
      <w:pPr>
        <w:pStyle w:val="ConsPlusNormal"/>
        <w:jc w:val="both"/>
      </w:pPr>
    </w:p>
    <w:p w:rsidR="00925EC3" w:rsidRDefault="00925EC3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925EC3" w:rsidRDefault="00925EC3">
      <w:pPr>
        <w:pStyle w:val="ConsPlusNormal"/>
        <w:ind w:firstLine="540"/>
        <w:jc w:val="both"/>
      </w:pPr>
      <w:r>
        <w:t>ОК - общекультурные компетенции;</w:t>
      </w:r>
    </w:p>
    <w:p w:rsidR="00925EC3" w:rsidRDefault="00925EC3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925EC3" w:rsidRDefault="00925EC3">
      <w:pPr>
        <w:pStyle w:val="ConsPlusNormal"/>
        <w:ind w:firstLine="540"/>
        <w:jc w:val="both"/>
      </w:pPr>
      <w:r>
        <w:t>ПК - профессиональные компетенции;</w:t>
      </w:r>
    </w:p>
    <w:p w:rsidR="00925EC3" w:rsidRDefault="00925EC3">
      <w:pPr>
        <w:pStyle w:val="ConsPlusNormal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925EC3" w:rsidRDefault="00925EC3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925EC3" w:rsidRDefault="00925EC3">
      <w:pPr>
        <w:pStyle w:val="ConsPlusNormal"/>
        <w:jc w:val="both"/>
      </w:pPr>
    </w:p>
    <w:p w:rsidR="00925EC3" w:rsidRDefault="00925EC3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925EC3" w:rsidRDefault="00925EC3">
      <w:pPr>
        <w:pStyle w:val="ConsPlusNormal"/>
        <w:jc w:val="both"/>
      </w:pPr>
    </w:p>
    <w:p w:rsidR="00925EC3" w:rsidRDefault="00925EC3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925EC3" w:rsidRDefault="00925EC3">
      <w:pPr>
        <w:pStyle w:val="ConsPlusNormal"/>
        <w:ind w:firstLine="540"/>
        <w:jc w:val="both"/>
      </w:pPr>
      <w:r>
        <w:t xml:space="preserve">3.2. Обучение по программе </w:t>
      </w:r>
      <w:proofErr w:type="spellStart"/>
      <w:r>
        <w:t>бакалавриата</w:t>
      </w:r>
      <w:proofErr w:type="spellEnd"/>
      <w:r>
        <w:t xml:space="preserve"> в организациях осуществляется в очной, очно-заочной и заочной формах обучения.</w:t>
      </w:r>
    </w:p>
    <w:p w:rsidR="00925EC3" w:rsidRDefault="00925EC3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300 зачетных единиц (далее - </w:t>
      </w:r>
      <w:proofErr w:type="spellStart"/>
      <w:r>
        <w:t>з.е</w:t>
      </w:r>
      <w:proofErr w:type="spellEnd"/>
      <w: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ускоренному обучению.</w:t>
      </w:r>
    </w:p>
    <w:p w:rsidR="00925EC3" w:rsidRDefault="00925EC3">
      <w:pPr>
        <w:pStyle w:val="ConsPlusNormal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925EC3" w:rsidRDefault="00925EC3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5 лет.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925EC3" w:rsidRDefault="00925EC3">
      <w:pPr>
        <w:pStyle w:val="ConsPlusNormal"/>
        <w:ind w:firstLine="540"/>
        <w:jc w:val="both"/>
      </w:pPr>
      <w:r>
        <w:t xml:space="preserve"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в очно-заочной или заочной формах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925EC3" w:rsidRDefault="00925EC3">
      <w:pPr>
        <w:pStyle w:val="ConsPlusNormal"/>
        <w:ind w:firstLine="540"/>
        <w:jc w:val="both"/>
      </w:pPr>
      <w:r>
        <w:t xml:space="preserve"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</w:t>
      </w:r>
      <w:proofErr w:type="spellStart"/>
      <w:r>
        <w:t>бакалавриата</w:t>
      </w:r>
      <w:proofErr w:type="spellEnd"/>
      <w:r>
        <w:t xml:space="preserve"> </w:t>
      </w:r>
      <w:r>
        <w:lastRenderedPageBreak/>
        <w:t xml:space="preserve">за один учебный год при обучении по индивидуальному плану вне зависимости от формы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925EC3" w:rsidRDefault="00925EC3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</w:t>
      </w:r>
      <w:proofErr w:type="spellStart"/>
      <w:r>
        <w:t>бакалавриата</w:t>
      </w:r>
      <w:proofErr w:type="spellEnd"/>
      <w:r>
        <w:t>, реализуемый за один учебный год, в очно-заочной или заочной формах обучения, а также по индивидуальному плану, определяются организацией самостоятельно в пределах сроков, установленных настоящим пунктом.</w:t>
      </w:r>
    </w:p>
    <w:p w:rsidR="00925EC3" w:rsidRDefault="00925EC3">
      <w:pPr>
        <w:pStyle w:val="ConsPlusNormal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925EC3" w:rsidRDefault="00925EC3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925EC3" w:rsidRDefault="00925EC3">
      <w:pPr>
        <w:pStyle w:val="ConsPlusNormal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925EC3" w:rsidRDefault="00925EC3">
      <w:pPr>
        <w:pStyle w:val="ConsPlusNormal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925EC3" w:rsidRDefault="00925EC3">
      <w:pPr>
        <w:pStyle w:val="ConsPlusNormal"/>
        <w:jc w:val="both"/>
      </w:pPr>
    </w:p>
    <w:p w:rsidR="00925EC3" w:rsidRDefault="00925EC3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925EC3" w:rsidRDefault="00925EC3">
      <w:pPr>
        <w:pStyle w:val="ConsPlusNormal"/>
        <w:jc w:val="center"/>
      </w:pPr>
      <w:r>
        <w:t>ВЫПУСКНИКОВ, ОСВОИВШИХ ПРОГРАММУ БАКАЛАВРИАТА</w:t>
      </w:r>
    </w:p>
    <w:p w:rsidR="00925EC3" w:rsidRDefault="00925EC3">
      <w:pPr>
        <w:pStyle w:val="ConsPlusNormal"/>
        <w:jc w:val="both"/>
      </w:pPr>
    </w:p>
    <w:p w:rsidR="00925EC3" w:rsidRDefault="00925EC3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включает образование, социальную сферу, культуру.</w:t>
      </w:r>
    </w:p>
    <w:p w:rsidR="00925EC3" w:rsidRDefault="00925EC3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являются обучение, воспитание, развитие, просвещение, образовательные системы.</w:t>
      </w:r>
    </w:p>
    <w:p w:rsidR="00925EC3" w:rsidRDefault="00925EC3">
      <w:pPr>
        <w:pStyle w:val="ConsPlusNormal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925EC3" w:rsidRDefault="00925EC3">
      <w:pPr>
        <w:pStyle w:val="ConsPlusNormal"/>
        <w:ind w:firstLine="540"/>
        <w:jc w:val="both"/>
      </w:pPr>
      <w:r>
        <w:t>педагогический;</w:t>
      </w:r>
    </w:p>
    <w:p w:rsidR="00925EC3" w:rsidRDefault="00925EC3">
      <w:pPr>
        <w:pStyle w:val="ConsPlusNormal"/>
        <w:ind w:firstLine="540"/>
        <w:jc w:val="both"/>
      </w:pPr>
      <w:r>
        <w:t>проектный;</w:t>
      </w:r>
    </w:p>
    <w:p w:rsidR="00925EC3" w:rsidRDefault="00925EC3">
      <w:pPr>
        <w:pStyle w:val="ConsPlusNormal"/>
        <w:ind w:firstLine="540"/>
        <w:jc w:val="both"/>
      </w:pPr>
      <w:r>
        <w:t>научно-исследовательский;</w:t>
      </w:r>
    </w:p>
    <w:p w:rsidR="00925EC3" w:rsidRDefault="00925EC3">
      <w:pPr>
        <w:pStyle w:val="ConsPlusNormal"/>
        <w:ind w:firstLine="540"/>
        <w:jc w:val="both"/>
      </w:pPr>
      <w:r>
        <w:t>культурно-просветительский.</w:t>
      </w:r>
    </w:p>
    <w:p w:rsidR="00925EC3" w:rsidRDefault="00925EC3">
      <w:pPr>
        <w:pStyle w:val="ConsPlusNormal"/>
        <w:ind w:firstLine="540"/>
        <w:jc w:val="both"/>
      </w:pPr>
      <w:r>
        <w:t xml:space="preserve">При разработке 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925EC3" w:rsidRDefault="00925EC3">
      <w:pPr>
        <w:pStyle w:val="ConsPlusNormal"/>
        <w:ind w:firstLine="540"/>
        <w:jc w:val="both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925EC3" w:rsidRDefault="00925EC3">
      <w:pPr>
        <w:pStyle w:val="ConsPlusNormal"/>
        <w:ind w:firstLine="540"/>
        <w:jc w:val="both"/>
      </w:pPr>
      <w:r>
        <w:t xml:space="preserve">ориентированной на научно-исследовательский вид профессиональной деятельности как основной (далее - программа академического </w:t>
      </w:r>
      <w:proofErr w:type="spellStart"/>
      <w:r>
        <w:t>бакалавриата</w:t>
      </w:r>
      <w:proofErr w:type="spellEnd"/>
      <w:r>
        <w:t>);</w:t>
      </w:r>
    </w:p>
    <w:p w:rsidR="00925EC3" w:rsidRDefault="00925EC3">
      <w:pPr>
        <w:pStyle w:val="ConsPlusNormal"/>
        <w:ind w:firstLine="540"/>
        <w:jc w:val="both"/>
      </w:pPr>
      <w:r>
        <w:t xml:space="preserve">ориентированной на педагогический (практико-ориентированный) вид профессиональной деятельности как основной (далее - программа прикладного </w:t>
      </w:r>
      <w:proofErr w:type="spellStart"/>
      <w:r>
        <w:t>бакалавриата</w:t>
      </w:r>
      <w:proofErr w:type="spellEnd"/>
      <w:r>
        <w:t>).</w:t>
      </w:r>
    </w:p>
    <w:p w:rsidR="00925EC3" w:rsidRDefault="00925EC3">
      <w:pPr>
        <w:pStyle w:val="ConsPlusNormal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, должен быть готов решать следующие профессиональные задачи:</w:t>
      </w:r>
    </w:p>
    <w:p w:rsidR="00925EC3" w:rsidRDefault="00925EC3">
      <w:pPr>
        <w:pStyle w:val="ConsPlusNormal"/>
        <w:ind w:firstLine="540"/>
        <w:jc w:val="both"/>
      </w:pPr>
      <w:r>
        <w:t>педагогическая деятельность:</w:t>
      </w:r>
    </w:p>
    <w:p w:rsidR="00925EC3" w:rsidRDefault="00925EC3">
      <w:pPr>
        <w:pStyle w:val="ConsPlusNormal"/>
        <w:ind w:firstLine="540"/>
        <w:jc w:val="both"/>
      </w:pPr>
      <w:r>
        <w:t>изучение возможностей, потребностей, достижений обучающихся в области образования;</w:t>
      </w:r>
    </w:p>
    <w:p w:rsidR="00925EC3" w:rsidRDefault="00925EC3">
      <w:pPr>
        <w:pStyle w:val="ConsPlusNormal"/>
        <w:ind w:firstLine="540"/>
        <w:jc w:val="both"/>
      </w:pPr>
      <w:r>
        <w:t>обучение и воспитание в сфере образования в соответствии с требованиями образовательных стандартов;</w:t>
      </w:r>
    </w:p>
    <w:p w:rsidR="00925EC3" w:rsidRDefault="00925EC3">
      <w:pPr>
        <w:pStyle w:val="ConsPlusNormal"/>
        <w:ind w:firstLine="540"/>
        <w:jc w:val="both"/>
      </w:pPr>
      <w:r>
        <w:t>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925EC3" w:rsidRDefault="00925EC3">
      <w:pPr>
        <w:pStyle w:val="ConsPlusNormal"/>
        <w:ind w:firstLine="540"/>
        <w:jc w:val="both"/>
      </w:pPr>
      <w:r>
        <w:t>организация взаимодействия с общественными и образовательными организациями, детскими коллективами и родителями (законными представителями), участие в самоуправлении и управлении школьным коллективом для решения задач профессиональной деятельности;</w:t>
      </w:r>
    </w:p>
    <w:p w:rsidR="00925EC3" w:rsidRDefault="00925EC3">
      <w:pPr>
        <w:pStyle w:val="ConsPlusNormal"/>
        <w:ind w:firstLine="540"/>
        <w:jc w:val="both"/>
      </w:pPr>
      <w:r>
        <w:t>формирование образовательной среды для обеспечения качества образования, в том числе с применением информационных технологий;</w:t>
      </w:r>
    </w:p>
    <w:p w:rsidR="00925EC3" w:rsidRDefault="00925EC3">
      <w:pPr>
        <w:pStyle w:val="ConsPlusNormal"/>
        <w:ind w:firstLine="540"/>
        <w:jc w:val="both"/>
      </w:pPr>
      <w:r>
        <w:lastRenderedPageBreak/>
        <w:t>обеспечение охраны жизни и здоровья обучающихся во время образовательного процесса;</w:t>
      </w:r>
    </w:p>
    <w:p w:rsidR="00925EC3" w:rsidRDefault="00925EC3">
      <w:pPr>
        <w:pStyle w:val="ConsPlusNormal"/>
        <w:ind w:firstLine="540"/>
        <w:jc w:val="both"/>
      </w:pPr>
      <w:r>
        <w:t>проектная деятельность:</w:t>
      </w:r>
    </w:p>
    <w:p w:rsidR="00925EC3" w:rsidRDefault="00925EC3">
      <w:pPr>
        <w:pStyle w:val="ConsPlusNormal"/>
        <w:ind w:firstLine="540"/>
        <w:jc w:val="both"/>
      </w:pPr>
      <w:r>
        <w:t>проектирование содержания образовательных программ и современных педагогических технологий с учетом особенностей образовательного процесса, задач воспитания и развития личности через преподаваемые учебные предметы;</w:t>
      </w:r>
    </w:p>
    <w:p w:rsidR="00925EC3" w:rsidRDefault="00925EC3">
      <w:pPr>
        <w:pStyle w:val="ConsPlusNormal"/>
        <w:ind w:firstLine="540"/>
        <w:jc w:val="both"/>
      </w:pPr>
      <w:r>
        <w:t>моделирование индивидуальных маршрутов обучения, воспитания и развития обучающихся, а также собственного образовательного маршрута и профессиональной карьеры;</w:t>
      </w:r>
    </w:p>
    <w:p w:rsidR="00925EC3" w:rsidRDefault="00925EC3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925EC3" w:rsidRDefault="00925EC3">
      <w:pPr>
        <w:pStyle w:val="ConsPlusNormal"/>
        <w:ind w:firstLine="540"/>
        <w:jc w:val="both"/>
      </w:pPr>
      <w:r>
        <w:t>постановка и решение исследовательских задач в области науки и образования;</w:t>
      </w:r>
    </w:p>
    <w:p w:rsidR="00925EC3" w:rsidRDefault="00925EC3">
      <w:pPr>
        <w:pStyle w:val="ConsPlusNormal"/>
        <w:ind w:firstLine="540"/>
        <w:jc w:val="both"/>
      </w:pPr>
      <w:r>
        <w:t>использование в профессиональной деятельности методов научного исследования;</w:t>
      </w:r>
    </w:p>
    <w:p w:rsidR="00925EC3" w:rsidRDefault="00925EC3">
      <w:pPr>
        <w:pStyle w:val="ConsPlusNormal"/>
        <w:ind w:firstLine="540"/>
        <w:jc w:val="both"/>
      </w:pPr>
      <w:r>
        <w:t>культурно-просветительская деятельность:</w:t>
      </w:r>
    </w:p>
    <w:p w:rsidR="00925EC3" w:rsidRDefault="00925EC3">
      <w:pPr>
        <w:pStyle w:val="ConsPlusNormal"/>
        <w:ind w:firstLine="540"/>
        <w:jc w:val="both"/>
      </w:pPr>
      <w:r>
        <w:t>изучение и формирование потребностей детей и взрослых в культурно-просветительской деятельности;</w:t>
      </w:r>
    </w:p>
    <w:p w:rsidR="00925EC3" w:rsidRDefault="00925EC3">
      <w:pPr>
        <w:pStyle w:val="ConsPlusNormal"/>
        <w:ind w:firstLine="540"/>
        <w:jc w:val="both"/>
      </w:pPr>
      <w:r>
        <w:t>организация культурного пространства;</w:t>
      </w:r>
    </w:p>
    <w:p w:rsidR="00925EC3" w:rsidRDefault="00925EC3">
      <w:pPr>
        <w:pStyle w:val="ConsPlusNormal"/>
        <w:ind w:firstLine="540"/>
        <w:jc w:val="both"/>
      </w:pPr>
      <w:r>
        <w:t>разработка и реализация культурно-просветительских программ для различных социальных групп.</w:t>
      </w:r>
    </w:p>
    <w:p w:rsidR="00925EC3" w:rsidRDefault="00925EC3">
      <w:pPr>
        <w:pStyle w:val="ConsPlusNormal"/>
        <w:jc w:val="both"/>
      </w:pPr>
    </w:p>
    <w:p w:rsidR="00925EC3" w:rsidRDefault="00925EC3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925EC3" w:rsidRDefault="00925EC3">
      <w:pPr>
        <w:pStyle w:val="ConsPlusNormal"/>
        <w:jc w:val="both"/>
      </w:pPr>
    </w:p>
    <w:p w:rsidR="00925EC3" w:rsidRDefault="00925EC3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925EC3" w:rsidRDefault="00925EC3">
      <w:pPr>
        <w:pStyle w:val="ConsPlusNormal"/>
        <w:ind w:firstLine="540"/>
        <w:jc w:val="both"/>
      </w:pPr>
      <w:r>
        <w:t xml:space="preserve">5.2.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общекультурными компетенциями:</w:t>
      </w:r>
    </w:p>
    <w:p w:rsidR="00925EC3" w:rsidRDefault="00925EC3">
      <w:pPr>
        <w:pStyle w:val="ConsPlusNormal"/>
        <w:ind w:firstLine="540"/>
        <w:jc w:val="both"/>
      </w:pPr>
      <w:r>
        <w:t xml:space="preserve">способностью использовать основы философских и </w:t>
      </w:r>
      <w:proofErr w:type="spellStart"/>
      <w:r>
        <w:t>социогуманитарных</w:t>
      </w:r>
      <w:proofErr w:type="spellEnd"/>
      <w:r>
        <w:t xml:space="preserve"> знаний для формирования научного мировоззрения (ОК-1);</w:t>
      </w:r>
    </w:p>
    <w:p w:rsidR="00925EC3" w:rsidRDefault="00925EC3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для формирования гражданской позиции (ОК-2);</w:t>
      </w:r>
    </w:p>
    <w:p w:rsidR="00925EC3" w:rsidRDefault="00925EC3">
      <w:pPr>
        <w:pStyle w:val="ConsPlusNormal"/>
        <w:ind w:firstLine="540"/>
        <w:jc w:val="both"/>
      </w:pPr>
      <w:r>
        <w:t>способностью использовать естественнонаучные и математические знания для ориентирования в современном информационном пространстве (ОК-3);</w:t>
      </w:r>
    </w:p>
    <w:p w:rsidR="00925EC3" w:rsidRDefault="00925EC3">
      <w:pPr>
        <w:pStyle w:val="ConsPlusNormal"/>
        <w:ind w:firstLine="540"/>
        <w:jc w:val="both"/>
      </w:pPr>
      <w: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(ОК-4);</w:t>
      </w:r>
    </w:p>
    <w:p w:rsidR="00925EC3" w:rsidRDefault="00925EC3">
      <w:pPr>
        <w:pStyle w:val="ConsPlusNormal"/>
        <w:ind w:firstLine="540"/>
        <w:jc w:val="both"/>
      </w:pPr>
      <w:r>
        <w:t>способностью работать в команде, толерантно воспринимать социальные, культурные и личностные различия (ОК-5);</w:t>
      </w:r>
    </w:p>
    <w:p w:rsidR="00925EC3" w:rsidRDefault="00925EC3">
      <w:pPr>
        <w:pStyle w:val="ConsPlusNormal"/>
        <w:ind w:firstLine="540"/>
        <w:jc w:val="both"/>
      </w:pPr>
      <w:r>
        <w:t>способностью к самоорганизации и самообразованию (ОК-6);</w:t>
      </w:r>
    </w:p>
    <w:p w:rsidR="00925EC3" w:rsidRDefault="00925EC3">
      <w:pPr>
        <w:pStyle w:val="ConsPlusNormal"/>
        <w:ind w:firstLine="540"/>
        <w:jc w:val="both"/>
      </w:pPr>
      <w:r>
        <w:t>способностью использовать базовые правовые знания в различных сферах деятельности (ОК-7);</w:t>
      </w:r>
    </w:p>
    <w:p w:rsidR="00925EC3" w:rsidRDefault="00925EC3">
      <w:pPr>
        <w:pStyle w:val="ConsPlusNormal"/>
        <w:ind w:firstLine="540"/>
        <w:jc w:val="both"/>
      </w:pPr>
      <w:r>
        <w:t>готовностью поддерживать уровень физической подготовки, обеспечивающий полноценную деятельность (ОК-8);</w:t>
      </w:r>
    </w:p>
    <w:p w:rsidR="00925EC3" w:rsidRDefault="00925EC3">
      <w:pPr>
        <w:pStyle w:val="ConsPlusNormal"/>
        <w:ind w:firstLine="540"/>
        <w:jc w:val="both"/>
      </w:pPr>
      <w:r>
        <w:t>способностью использовать приемы оказания первой помощи, методы защиты в условиях чрезвычайных ситуаций (ОК-9).</w:t>
      </w:r>
    </w:p>
    <w:p w:rsidR="00925EC3" w:rsidRDefault="00925EC3">
      <w:pPr>
        <w:pStyle w:val="ConsPlusNormal"/>
        <w:ind w:firstLine="540"/>
        <w:jc w:val="both"/>
      </w:pPr>
      <w:r>
        <w:t xml:space="preserve">5.3.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общепрофессиональными компетенциями:</w:t>
      </w:r>
    </w:p>
    <w:p w:rsidR="00925EC3" w:rsidRDefault="00925EC3">
      <w:pPr>
        <w:pStyle w:val="ConsPlusNormal"/>
        <w:ind w:firstLine="540"/>
        <w:jc w:val="both"/>
      </w:pPr>
      <w:r>
        <w:t>готовностью сознавать социальную значимость своей будущей профессии, обладать мотивацией к осуществлению профессиональной деятельности (ОПК-1);</w:t>
      </w:r>
    </w:p>
    <w:p w:rsidR="00925EC3" w:rsidRDefault="00925EC3">
      <w:pPr>
        <w:pStyle w:val="ConsPlusNormal"/>
        <w:ind w:firstLine="540"/>
        <w:jc w:val="both"/>
      </w:pPr>
      <w: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(ОПК-2);</w:t>
      </w:r>
    </w:p>
    <w:p w:rsidR="00925EC3" w:rsidRDefault="00925EC3">
      <w:pPr>
        <w:pStyle w:val="ConsPlusNormal"/>
        <w:ind w:firstLine="540"/>
        <w:jc w:val="both"/>
      </w:pPr>
      <w:r>
        <w:t>готовностью к психолого-педагогическому сопровождению учебно-воспитательного процесса (ОПК-3);</w:t>
      </w:r>
    </w:p>
    <w:p w:rsidR="00925EC3" w:rsidRDefault="00925EC3">
      <w:pPr>
        <w:pStyle w:val="ConsPlusNormal"/>
        <w:ind w:firstLine="540"/>
        <w:jc w:val="both"/>
      </w:pPr>
      <w:r>
        <w:t>готовностью к профессиональной деятельности в соответствии с нормативными правовыми актами в сфере образования (ОПК-4);</w:t>
      </w:r>
    </w:p>
    <w:p w:rsidR="00925EC3" w:rsidRDefault="00925EC3">
      <w:pPr>
        <w:pStyle w:val="ConsPlusNormal"/>
        <w:ind w:firstLine="540"/>
        <w:jc w:val="both"/>
      </w:pPr>
      <w:r>
        <w:t>владением основами профессиональной этики и речевой культуры (ОПК-5);</w:t>
      </w:r>
    </w:p>
    <w:p w:rsidR="00925EC3" w:rsidRDefault="00925EC3">
      <w:pPr>
        <w:pStyle w:val="ConsPlusNormal"/>
        <w:ind w:firstLine="540"/>
        <w:jc w:val="both"/>
      </w:pPr>
      <w:r>
        <w:t>готовностью к обеспечению охраны жизни и здоровья обучающихся (ОПК-6).</w:t>
      </w:r>
    </w:p>
    <w:p w:rsidR="00925EC3" w:rsidRDefault="00925EC3">
      <w:pPr>
        <w:pStyle w:val="ConsPlusNormal"/>
        <w:ind w:firstLine="540"/>
        <w:jc w:val="both"/>
      </w:pPr>
      <w:r>
        <w:t xml:space="preserve">5.4.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профессиональными </w:t>
      </w:r>
      <w:r>
        <w:lastRenderedPageBreak/>
        <w:t xml:space="preserve">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925EC3" w:rsidRDefault="00925EC3">
      <w:pPr>
        <w:pStyle w:val="ConsPlusNormal"/>
        <w:ind w:firstLine="540"/>
        <w:jc w:val="both"/>
      </w:pPr>
      <w:r>
        <w:t>педагогическая деятельность:</w:t>
      </w:r>
    </w:p>
    <w:p w:rsidR="00925EC3" w:rsidRDefault="00925EC3">
      <w:pPr>
        <w:pStyle w:val="ConsPlusNormal"/>
        <w:ind w:firstLine="540"/>
        <w:jc w:val="both"/>
      </w:pPr>
      <w:r>
        <w:t>готовностью реализовывать образовательные программы по учебным предметам в соответствии с требованиями образовательных стандартов (ПК-1);</w:t>
      </w:r>
    </w:p>
    <w:p w:rsidR="00925EC3" w:rsidRDefault="00925EC3">
      <w:pPr>
        <w:pStyle w:val="ConsPlusNormal"/>
        <w:ind w:firstLine="540"/>
        <w:jc w:val="both"/>
      </w:pPr>
      <w:r>
        <w:t>способностью использовать современные методы и технологии обучения и диагностики (ПК-2);</w:t>
      </w:r>
    </w:p>
    <w:p w:rsidR="00925EC3" w:rsidRDefault="00925EC3">
      <w:pPr>
        <w:pStyle w:val="ConsPlusNormal"/>
        <w:ind w:firstLine="540"/>
        <w:jc w:val="both"/>
      </w:pPr>
      <w:r>
        <w:t xml:space="preserve">способностью решать задачи воспитания и духовно-нравственного развития, обучающихся в учебной и </w:t>
      </w:r>
      <w:proofErr w:type="spellStart"/>
      <w:r>
        <w:t>внеучебной</w:t>
      </w:r>
      <w:proofErr w:type="spellEnd"/>
      <w:r>
        <w:t xml:space="preserve"> деятельности (ПК-3);</w:t>
      </w:r>
    </w:p>
    <w:p w:rsidR="00925EC3" w:rsidRDefault="00925EC3">
      <w:pPr>
        <w:pStyle w:val="ConsPlusNormal"/>
        <w:ind w:firstLine="540"/>
        <w:jc w:val="both"/>
      </w:pPr>
      <w:r>
        <w:t xml:space="preserve">способностью использовать возможности образовательной среды для достижения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 (ПК-4);</w:t>
      </w:r>
    </w:p>
    <w:p w:rsidR="00925EC3" w:rsidRDefault="00925EC3">
      <w:pPr>
        <w:pStyle w:val="ConsPlusNormal"/>
        <w:ind w:firstLine="540"/>
        <w:jc w:val="both"/>
      </w:pPr>
      <w:r>
        <w:t>способностью осуществлять педагогическое сопровождение социализации и профессионального самоопределения обучающихся (ПК-5);</w:t>
      </w:r>
    </w:p>
    <w:p w:rsidR="00925EC3" w:rsidRDefault="00925EC3">
      <w:pPr>
        <w:pStyle w:val="ConsPlusNormal"/>
        <w:ind w:firstLine="540"/>
        <w:jc w:val="both"/>
      </w:pPr>
      <w:r>
        <w:t>готовностью к взаимодействию с участниками образовательного процесса (ПК-6);</w:t>
      </w:r>
    </w:p>
    <w:p w:rsidR="00925EC3" w:rsidRDefault="00925EC3">
      <w:pPr>
        <w:pStyle w:val="ConsPlusNormal"/>
        <w:ind w:firstLine="540"/>
        <w:jc w:val="both"/>
      </w:pPr>
      <w:r>
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 (ПК-7);</w:t>
      </w:r>
    </w:p>
    <w:p w:rsidR="00925EC3" w:rsidRDefault="00925EC3">
      <w:pPr>
        <w:pStyle w:val="ConsPlusNormal"/>
        <w:ind w:firstLine="540"/>
        <w:jc w:val="both"/>
      </w:pPr>
      <w:r>
        <w:t>проектная деятельность:</w:t>
      </w:r>
    </w:p>
    <w:p w:rsidR="00925EC3" w:rsidRDefault="00925EC3">
      <w:pPr>
        <w:pStyle w:val="ConsPlusNormal"/>
        <w:ind w:firstLine="540"/>
        <w:jc w:val="both"/>
      </w:pPr>
      <w:r>
        <w:t>способностью проектировать образовательные программы (ПК-8);</w:t>
      </w:r>
    </w:p>
    <w:p w:rsidR="00925EC3" w:rsidRDefault="00925EC3">
      <w:pPr>
        <w:pStyle w:val="ConsPlusNormal"/>
        <w:ind w:firstLine="540"/>
        <w:jc w:val="both"/>
      </w:pPr>
      <w:r>
        <w:t>способностью проектировать индивидуальные образовательные маршруты обучающихся (ПК-9);</w:t>
      </w:r>
    </w:p>
    <w:p w:rsidR="00925EC3" w:rsidRDefault="00925EC3">
      <w:pPr>
        <w:pStyle w:val="ConsPlusNormal"/>
        <w:ind w:firstLine="540"/>
        <w:jc w:val="both"/>
      </w:pPr>
      <w:r>
        <w:t>способностью проектировать траектории своего профессионального роста и личностного развития (ПК-10);</w:t>
      </w:r>
    </w:p>
    <w:p w:rsidR="00925EC3" w:rsidRDefault="00925EC3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925EC3" w:rsidRDefault="00925EC3">
      <w:pPr>
        <w:pStyle w:val="ConsPlusNormal"/>
        <w:ind w:firstLine="540"/>
        <w:jc w:val="both"/>
      </w:pPr>
      <w:r>
        <w:t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(ПК-11);</w:t>
      </w:r>
    </w:p>
    <w:p w:rsidR="00925EC3" w:rsidRDefault="00925EC3">
      <w:pPr>
        <w:pStyle w:val="ConsPlusNormal"/>
        <w:ind w:firstLine="540"/>
        <w:jc w:val="both"/>
      </w:pPr>
      <w:r>
        <w:t>способностью руководить учебно-исследовательской деятельностью обучающихся (ПК-12);</w:t>
      </w:r>
    </w:p>
    <w:p w:rsidR="00925EC3" w:rsidRDefault="00925EC3">
      <w:pPr>
        <w:pStyle w:val="ConsPlusNormal"/>
        <w:ind w:firstLine="540"/>
        <w:jc w:val="both"/>
      </w:pPr>
      <w:r>
        <w:t>культурно-просветительская деятельность:</w:t>
      </w:r>
    </w:p>
    <w:p w:rsidR="00925EC3" w:rsidRDefault="00925EC3">
      <w:pPr>
        <w:pStyle w:val="ConsPlusNormal"/>
        <w:ind w:firstLine="540"/>
        <w:jc w:val="both"/>
      </w:pPr>
      <w:r>
        <w:t>способностью выявлять и формировать культурные потребности различных социальных групп (ПК-13);</w:t>
      </w:r>
    </w:p>
    <w:p w:rsidR="00925EC3" w:rsidRDefault="00925EC3">
      <w:pPr>
        <w:pStyle w:val="ConsPlusNormal"/>
        <w:ind w:firstLine="540"/>
        <w:jc w:val="both"/>
      </w:pPr>
      <w:r>
        <w:t>способностью разрабатывать и реализовывать культурно-просветительские программы (ПК-14).</w:t>
      </w:r>
    </w:p>
    <w:p w:rsidR="00925EC3" w:rsidRDefault="00925EC3">
      <w:pPr>
        <w:pStyle w:val="ConsPlusNormal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925EC3" w:rsidRDefault="00925EC3">
      <w:pPr>
        <w:pStyle w:val="ConsPlusNormal"/>
        <w:ind w:firstLine="540"/>
        <w:jc w:val="both"/>
      </w:pPr>
      <w:r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t>бакалавриата</w:t>
      </w:r>
      <w:proofErr w:type="spellEnd"/>
      <w:r>
        <w:t xml:space="preserve"> на конкретные области знания и (или) вид (виды) деятельности.</w:t>
      </w:r>
    </w:p>
    <w:p w:rsidR="00925EC3" w:rsidRDefault="00925EC3">
      <w:pPr>
        <w:pStyle w:val="ConsPlusNormal"/>
        <w:ind w:firstLine="540"/>
        <w:jc w:val="both"/>
      </w:pPr>
      <w:r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925EC3" w:rsidRDefault="00925EC3">
      <w:pPr>
        <w:pStyle w:val="ConsPlusNormal"/>
        <w:jc w:val="both"/>
      </w:pPr>
    </w:p>
    <w:p w:rsidR="00925EC3" w:rsidRDefault="00925EC3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925EC3" w:rsidRDefault="00925EC3">
      <w:pPr>
        <w:pStyle w:val="ConsPlusNormal"/>
        <w:jc w:val="both"/>
      </w:pPr>
    </w:p>
    <w:p w:rsidR="00925EC3" w:rsidRDefault="00925EC3">
      <w:pPr>
        <w:pStyle w:val="ConsPlusNormal"/>
        <w:ind w:firstLine="540"/>
        <w:jc w:val="both"/>
      </w:pPr>
      <w:r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925EC3" w:rsidRDefault="00925EC3">
      <w:pPr>
        <w:pStyle w:val="ConsPlusNormal"/>
        <w:ind w:firstLine="540"/>
        <w:jc w:val="both"/>
      </w:pPr>
      <w:r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925EC3" w:rsidRDefault="00A5579F">
      <w:pPr>
        <w:pStyle w:val="ConsPlusNormal"/>
        <w:ind w:firstLine="540"/>
        <w:jc w:val="both"/>
      </w:pPr>
      <w:hyperlink w:anchor="P167" w:history="1">
        <w:r w:rsidR="00925EC3">
          <w:rPr>
            <w:color w:val="0000FF"/>
          </w:rPr>
          <w:t>Блок 1</w:t>
        </w:r>
      </w:hyperlink>
      <w:r w:rsidR="00925EC3"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925EC3" w:rsidRDefault="00A5579F">
      <w:pPr>
        <w:pStyle w:val="ConsPlusNormal"/>
        <w:ind w:firstLine="540"/>
        <w:jc w:val="both"/>
      </w:pPr>
      <w:hyperlink w:anchor="P178" w:history="1">
        <w:r w:rsidR="00925EC3">
          <w:rPr>
            <w:color w:val="0000FF"/>
          </w:rPr>
          <w:t>Блок 2</w:t>
        </w:r>
      </w:hyperlink>
      <w:r w:rsidR="00925EC3">
        <w:t xml:space="preserve"> "Практики", который в полном объеме относится к вариативной части программы.</w:t>
      </w:r>
    </w:p>
    <w:p w:rsidR="00925EC3" w:rsidRDefault="00A5579F">
      <w:pPr>
        <w:pStyle w:val="ConsPlusNormal"/>
        <w:ind w:firstLine="540"/>
        <w:jc w:val="both"/>
      </w:pPr>
      <w:hyperlink w:anchor="P185" w:history="1">
        <w:r w:rsidR="00925EC3">
          <w:rPr>
            <w:color w:val="0000FF"/>
          </w:rPr>
          <w:t>Блок 3</w:t>
        </w:r>
      </w:hyperlink>
      <w:r w:rsidR="00925EC3"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925EC3" w:rsidRDefault="00925EC3">
      <w:pPr>
        <w:pStyle w:val="ConsPlusNormal"/>
        <w:ind w:firstLine="540"/>
        <w:jc w:val="both"/>
      </w:pPr>
      <w:r>
        <w:t>--------------------------------</w:t>
      </w:r>
    </w:p>
    <w:p w:rsidR="00925EC3" w:rsidRDefault="00925EC3">
      <w:pPr>
        <w:pStyle w:val="ConsPlusNormal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</w:t>
      </w:r>
      <w:proofErr w:type="spellStart"/>
      <w:r>
        <w:t>бакалавриата</w:t>
      </w:r>
      <w:proofErr w:type="spellEnd"/>
      <w:r>
        <w:t>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 и от 1 октября 2015 г. N 1080 (зарегистрирован Министерством юстиции Российской Федерации 19 октября 2015 г., регистрационный N 39355).</w:t>
      </w:r>
    </w:p>
    <w:p w:rsidR="00925EC3" w:rsidRDefault="00925EC3">
      <w:pPr>
        <w:pStyle w:val="ConsPlusNormal"/>
        <w:jc w:val="both"/>
      </w:pPr>
    </w:p>
    <w:p w:rsidR="00925EC3" w:rsidRDefault="00925EC3">
      <w:pPr>
        <w:sectPr w:rsidR="00925EC3" w:rsidSect="003828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5EC3" w:rsidRDefault="00925EC3">
      <w:pPr>
        <w:pStyle w:val="ConsPlusNormal"/>
        <w:jc w:val="center"/>
        <w:outlineLvl w:val="2"/>
      </w:pPr>
      <w:r>
        <w:lastRenderedPageBreak/>
        <w:t xml:space="preserve">Структура программы </w:t>
      </w:r>
      <w:proofErr w:type="spellStart"/>
      <w:r>
        <w:t>бакалавриата</w:t>
      </w:r>
      <w:proofErr w:type="spellEnd"/>
    </w:p>
    <w:p w:rsidR="00925EC3" w:rsidRDefault="00925EC3">
      <w:pPr>
        <w:pStyle w:val="ConsPlusNormal"/>
        <w:jc w:val="both"/>
      </w:pPr>
    </w:p>
    <w:p w:rsidR="00925EC3" w:rsidRDefault="00925EC3">
      <w:pPr>
        <w:pStyle w:val="ConsPlusNormal"/>
        <w:jc w:val="right"/>
      </w:pPr>
      <w:r>
        <w:t>Таблица</w:t>
      </w:r>
    </w:p>
    <w:p w:rsidR="00925EC3" w:rsidRDefault="00925EC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5191"/>
        <w:gridCol w:w="1769"/>
        <w:gridCol w:w="1680"/>
      </w:tblGrid>
      <w:tr w:rsidR="00925EC3">
        <w:tc>
          <w:tcPr>
            <w:tcW w:w="6211" w:type="dxa"/>
            <w:gridSpan w:val="2"/>
            <w:vMerge w:val="restart"/>
          </w:tcPr>
          <w:p w:rsidR="00925EC3" w:rsidRDefault="00925EC3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3449" w:type="dxa"/>
            <w:gridSpan w:val="2"/>
          </w:tcPr>
          <w:p w:rsidR="00925EC3" w:rsidRDefault="00925EC3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925EC3">
        <w:tc>
          <w:tcPr>
            <w:tcW w:w="6211" w:type="dxa"/>
            <w:gridSpan w:val="2"/>
            <w:vMerge/>
          </w:tcPr>
          <w:p w:rsidR="00925EC3" w:rsidRDefault="00925EC3"/>
        </w:tc>
        <w:tc>
          <w:tcPr>
            <w:tcW w:w="1769" w:type="dxa"/>
          </w:tcPr>
          <w:p w:rsidR="00925EC3" w:rsidRDefault="00925EC3">
            <w:pPr>
              <w:pStyle w:val="ConsPlusNormal"/>
              <w:jc w:val="center"/>
            </w:pPr>
            <w:r>
              <w:t xml:space="preserve">программа академического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680" w:type="dxa"/>
          </w:tcPr>
          <w:p w:rsidR="00925EC3" w:rsidRDefault="00925EC3">
            <w:pPr>
              <w:pStyle w:val="ConsPlusNormal"/>
              <w:jc w:val="center"/>
            </w:pPr>
            <w:r>
              <w:t xml:space="preserve">программа прикладного </w:t>
            </w:r>
            <w:proofErr w:type="spellStart"/>
            <w:r>
              <w:t>бакалавриата</w:t>
            </w:r>
            <w:proofErr w:type="spellEnd"/>
          </w:p>
        </w:tc>
      </w:tr>
      <w:tr w:rsidR="00925EC3">
        <w:tc>
          <w:tcPr>
            <w:tcW w:w="1020" w:type="dxa"/>
          </w:tcPr>
          <w:p w:rsidR="00925EC3" w:rsidRDefault="00925EC3">
            <w:pPr>
              <w:pStyle w:val="ConsPlusNormal"/>
            </w:pPr>
            <w:bookmarkStart w:id="1" w:name="P167"/>
            <w:bookmarkEnd w:id="1"/>
            <w:r>
              <w:t>Блок 1</w:t>
            </w:r>
          </w:p>
        </w:tc>
        <w:tc>
          <w:tcPr>
            <w:tcW w:w="5191" w:type="dxa"/>
          </w:tcPr>
          <w:p w:rsidR="00925EC3" w:rsidRDefault="00925EC3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769" w:type="dxa"/>
          </w:tcPr>
          <w:p w:rsidR="00925EC3" w:rsidRDefault="00925EC3">
            <w:pPr>
              <w:pStyle w:val="ConsPlusNormal"/>
              <w:jc w:val="center"/>
            </w:pPr>
            <w:r>
              <w:t>264 - 270</w:t>
            </w:r>
          </w:p>
        </w:tc>
        <w:tc>
          <w:tcPr>
            <w:tcW w:w="1680" w:type="dxa"/>
          </w:tcPr>
          <w:p w:rsidR="00925EC3" w:rsidRDefault="00925EC3">
            <w:pPr>
              <w:pStyle w:val="ConsPlusNormal"/>
              <w:jc w:val="center"/>
            </w:pPr>
            <w:r>
              <w:t>249 - 258</w:t>
            </w:r>
          </w:p>
        </w:tc>
      </w:tr>
      <w:tr w:rsidR="00925EC3">
        <w:tc>
          <w:tcPr>
            <w:tcW w:w="1020" w:type="dxa"/>
            <w:vMerge w:val="restart"/>
          </w:tcPr>
          <w:p w:rsidR="00925EC3" w:rsidRDefault="00925EC3">
            <w:pPr>
              <w:pStyle w:val="ConsPlusNormal"/>
            </w:pPr>
          </w:p>
        </w:tc>
        <w:tc>
          <w:tcPr>
            <w:tcW w:w="5191" w:type="dxa"/>
          </w:tcPr>
          <w:p w:rsidR="00925EC3" w:rsidRDefault="00925EC3">
            <w:pPr>
              <w:pStyle w:val="ConsPlusNormal"/>
            </w:pPr>
            <w:bookmarkStart w:id="2" w:name="P172"/>
            <w:bookmarkEnd w:id="2"/>
            <w:r>
              <w:t>Базовая часть</w:t>
            </w:r>
          </w:p>
        </w:tc>
        <w:tc>
          <w:tcPr>
            <w:tcW w:w="1769" w:type="dxa"/>
          </w:tcPr>
          <w:p w:rsidR="00925EC3" w:rsidRDefault="00925EC3">
            <w:pPr>
              <w:pStyle w:val="ConsPlusNormal"/>
              <w:jc w:val="center"/>
            </w:pPr>
            <w:r>
              <w:t>60 - 90</w:t>
            </w:r>
          </w:p>
        </w:tc>
        <w:tc>
          <w:tcPr>
            <w:tcW w:w="1680" w:type="dxa"/>
          </w:tcPr>
          <w:p w:rsidR="00925EC3" w:rsidRDefault="00925EC3">
            <w:pPr>
              <w:pStyle w:val="ConsPlusNormal"/>
              <w:jc w:val="center"/>
            </w:pPr>
            <w:r>
              <w:t>45 - 78</w:t>
            </w:r>
          </w:p>
        </w:tc>
      </w:tr>
      <w:tr w:rsidR="00925EC3">
        <w:tc>
          <w:tcPr>
            <w:tcW w:w="1020" w:type="dxa"/>
            <w:vMerge/>
          </w:tcPr>
          <w:p w:rsidR="00925EC3" w:rsidRDefault="00925EC3"/>
        </w:tc>
        <w:tc>
          <w:tcPr>
            <w:tcW w:w="5191" w:type="dxa"/>
          </w:tcPr>
          <w:p w:rsidR="00925EC3" w:rsidRDefault="00925EC3">
            <w:pPr>
              <w:pStyle w:val="ConsPlusNormal"/>
            </w:pPr>
            <w:bookmarkStart w:id="3" w:name="P175"/>
            <w:bookmarkEnd w:id="3"/>
            <w:r>
              <w:t>Вариативная часть</w:t>
            </w:r>
          </w:p>
        </w:tc>
        <w:tc>
          <w:tcPr>
            <w:tcW w:w="1769" w:type="dxa"/>
          </w:tcPr>
          <w:p w:rsidR="00925EC3" w:rsidRDefault="00925EC3">
            <w:pPr>
              <w:pStyle w:val="ConsPlusNormal"/>
              <w:jc w:val="center"/>
            </w:pPr>
            <w:r>
              <w:t>180 - 204</w:t>
            </w:r>
          </w:p>
        </w:tc>
        <w:tc>
          <w:tcPr>
            <w:tcW w:w="1680" w:type="dxa"/>
          </w:tcPr>
          <w:p w:rsidR="00925EC3" w:rsidRDefault="00925EC3">
            <w:pPr>
              <w:pStyle w:val="ConsPlusNormal"/>
              <w:jc w:val="center"/>
            </w:pPr>
            <w:r>
              <w:t>180 - 204</w:t>
            </w:r>
          </w:p>
        </w:tc>
      </w:tr>
      <w:tr w:rsidR="00925EC3">
        <w:tc>
          <w:tcPr>
            <w:tcW w:w="1020" w:type="dxa"/>
            <w:vMerge w:val="restart"/>
          </w:tcPr>
          <w:p w:rsidR="00925EC3" w:rsidRDefault="00925EC3">
            <w:pPr>
              <w:pStyle w:val="ConsPlusNormal"/>
            </w:pPr>
            <w:bookmarkStart w:id="4" w:name="P178"/>
            <w:bookmarkEnd w:id="4"/>
            <w:r>
              <w:t>Блок 2</w:t>
            </w:r>
          </w:p>
        </w:tc>
        <w:tc>
          <w:tcPr>
            <w:tcW w:w="5191" w:type="dxa"/>
          </w:tcPr>
          <w:p w:rsidR="00925EC3" w:rsidRDefault="00925EC3">
            <w:pPr>
              <w:pStyle w:val="ConsPlusNormal"/>
            </w:pPr>
            <w:r>
              <w:t>Практики</w:t>
            </w:r>
          </w:p>
        </w:tc>
        <w:tc>
          <w:tcPr>
            <w:tcW w:w="1769" w:type="dxa"/>
          </w:tcPr>
          <w:p w:rsidR="00925EC3" w:rsidRDefault="00925EC3">
            <w:pPr>
              <w:pStyle w:val="ConsPlusNormal"/>
              <w:jc w:val="center"/>
            </w:pPr>
            <w:r>
              <w:t>21 - 30</w:t>
            </w:r>
          </w:p>
        </w:tc>
        <w:tc>
          <w:tcPr>
            <w:tcW w:w="1680" w:type="dxa"/>
          </w:tcPr>
          <w:p w:rsidR="00925EC3" w:rsidRDefault="00925EC3">
            <w:pPr>
              <w:pStyle w:val="ConsPlusNormal"/>
              <w:jc w:val="center"/>
            </w:pPr>
            <w:r>
              <w:t>33 - 45</w:t>
            </w:r>
          </w:p>
        </w:tc>
      </w:tr>
      <w:tr w:rsidR="00925EC3">
        <w:tc>
          <w:tcPr>
            <w:tcW w:w="1020" w:type="dxa"/>
            <w:vMerge/>
          </w:tcPr>
          <w:p w:rsidR="00925EC3" w:rsidRDefault="00925EC3"/>
        </w:tc>
        <w:tc>
          <w:tcPr>
            <w:tcW w:w="5191" w:type="dxa"/>
          </w:tcPr>
          <w:p w:rsidR="00925EC3" w:rsidRDefault="00925EC3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769" w:type="dxa"/>
          </w:tcPr>
          <w:p w:rsidR="00925EC3" w:rsidRDefault="00925EC3">
            <w:pPr>
              <w:pStyle w:val="ConsPlusNormal"/>
              <w:jc w:val="center"/>
            </w:pPr>
            <w:r>
              <w:t>21 - 30</w:t>
            </w:r>
          </w:p>
        </w:tc>
        <w:tc>
          <w:tcPr>
            <w:tcW w:w="1680" w:type="dxa"/>
          </w:tcPr>
          <w:p w:rsidR="00925EC3" w:rsidRDefault="00925EC3">
            <w:pPr>
              <w:pStyle w:val="ConsPlusNormal"/>
              <w:jc w:val="center"/>
            </w:pPr>
            <w:r>
              <w:t>33 - 45</w:t>
            </w:r>
          </w:p>
        </w:tc>
      </w:tr>
      <w:tr w:rsidR="00925EC3">
        <w:tc>
          <w:tcPr>
            <w:tcW w:w="1020" w:type="dxa"/>
            <w:vMerge w:val="restart"/>
          </w:tcPr>
          <w:p w:rsidR="00925EC3" w:rsidRDefault="00925EC3">
            <w:pPr>
              <w:pStyle w:val="ConsPlusNormal"/>
            </w:pPr>
            <w:bookmarkStart w:id="5" w:name="P185"/>
            <w:bookmarkEnd w:id="5"/>
            <w:r>
              <w:t>Блок 3</w:t>
            </w:r>
          </w:p>
        </w:tc>
        <w:tc>
          <w:tcPr>
            <w:tcW w:w="5191" w:type="dxa"/>
          </w:tcPr>
          <w:p w:rsidR="00925EC3" w:rsidRDefault="00925EC3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769" w:type="dxa"/>
          </w:tcPr>
          <w:p w:rsidR="00925EC3" w:rsidRDefault="00925EC3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680" w:type="dxa"/>
          </w:tcPr>
          <w:p w:rsidR="00925EC3" w:rsidRDefault="00925EC3">
            <w:pPr>
              <w:pStyle w:val="ConsPlusNormal"/>
              <w:jc w:val="center"/>
            </w:pPr>
            <w:r>
              <w:t>6 - 9</w:t>
            </w:r>
          </w:p>
        </w:tc>
      </w:tr>
      <w:tr w:rsidR="00925EC3">
        <w:tc>
          <w:tcPr>
            <w:tcW w:w="1020" w:type="dxa"/>
            <w:vMerge/>
          </w:tcPr>
          <w:p w:rsidR="00925EC3" w:rsidRDefault="00925EC3"/>
        </w:tc>
        <w:tc>
          <w:tcPr>
            <w:tcW w:w="5191" w:type="dxa"/>
            <w:vAlign w:val="bottom"/>
          </w:tcPr>
          <w:p w:rsidR="00925EC3" w:rsidRDefault="00925EC3">
            <w:pPr>
              <w:pStyle w:val="ConsPlusNormal"/>
            </w:pPr>
            <w:r>
              <w:t>Базовая часть</w:t>
            </w:r>
          </w:p>
        </w:tc>
        <w:tc>
          <w:tcPr>
            <w:tcW w:w="1769" w:type="dxa"/>
            <w:vAlign w:val="bottom"/>
          </w:tcPr>
          <w:p w:rsidR="00925EC3" w:rsidRDefault="00925EC3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680" w:type="dxa"/>
            <w:vAlign w:val="bottom"/>
          </w:tcPr>
          <w:p w:rsidR="00925EC3" w:rsidRDefault="00925EC3">
            <w:pPr>
              <w:pStyle w:val="ConsPlusNormal"/>
              <w:jc w:val="center"/>
            </w:pPr>
            <w:r>
              <w:t>6 - 9</w:t>
            </w:r>
          </w:p>
        </w:tc>
      </w:tr>
      <w:tr w:rsidR="00925EC3">
        <w:tc>
          <w:tcPr>
            <w:tcW w:w="6211" w:type="dxa"/>
            <w:gridSpan w:val="2"/>
          </w:tcPr>
          <w:p w:rsidR="00925EC3" w:rsidRDefault="00925EC3">
            <w:pPr>
              <w:pStyle w:val="ConsPlusNormal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769" w:type="dxa"/>
          </w:tcPr>
          <w:p w:rsidR="00925EC3" w:rsidRDefault="00925EC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80" w:type="dxa"/>
          </w:tcPr>
          <w:p w:rsidR="00925EC3" w:rsidRDefault="00925EC3">
            <w:pPr>
              <w:pStyle w:val="ConsPlusNormal"/>
              <w:jc w:val="center"/>
            </w:pPr>
            <w:r>
              <w:t>300</w:t>
            </w:r>
          </w:p>
        </w:tc>
      </w:tr>
    </w:tbl>
    <w:p w:rsidR="00925EC3" w:rsidRDefault="00925EC3">
      <w:pPr>
        <w:sectPr w:rsidR="00925EC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25EC3" w:rsidRDefault="00925EC3">
      <w:pPr>
        <w:pStyle w:val="ConsPlusNormal"/>
        <w:jc w:val="both"/>
      </w:pPr>
    </w:p>
    <w:p w:rsidR="00925EC3" w:rsidRDefault="00925EC3">
      <w:pPr>
        <w:pStyle w:val="ConsPlusNormal"/>
        <w:ind w:firstLine="540"/>
        <w:jc w:val="both"/>
      </w:pPr>
      <w:r>
        <w:t xml:space="preserve">6.3. Дисциплины (модули), относящиеся к базовой части программы </w:t>
      </w:r>
      <w:proofErr w:type="spellStart"/>
      <w:r>
        <w:t>бакалавриата</w:t>
      </w:r>
      <w:proofErr w:type="spellEnd"/>
      <w: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t>бакалавриата</w:t>
      </w:r>
      <w:proofErr w:type="spellEnd"/>
      <w:r>
        <w:t xml:space="preserve">, которую он осваивает. Набор дисциплин (модулей),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925EC3" w:rsidRDefault="00925EC3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</w:t>
      </w:r>
      <w:hyperlink w:anchor="P172" w:history="1">
        <w:r>
          <w:rPr>
            <w:color w:val="0000FF"/>
          </w:rPr>
          <w:t>части</w:t>
        </w:r>
      </w:hyperlink>
      <w:r>
        <w:t xml:space="preserve"> Блока 1 "Дисциплины (модули)" программы </w:t>
      </w:r>
      <w:proofErr w:type="spellStart"/>
      <w:r>
        <w:t>бакалавриата</w:t>
      </w:r>
      <w:proofErr w:type="spellEnd"/>
      <w:r>
        <w:t>. Объем, содержание и порядок реализации указанных дисциплин (модулей) определяются организацией самостоятельно.</w:t>
      </w:r>
    </w:p>
    <w:p w:rsidR="00925EC3" w:rsidRDefault="00925EC3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925EC3" w:rsidRDefault="00925EC3">
      <w:pPr>
        <w:pStyle w:val="ConsPlusNormal"/>
        <w:ind w:firstLine="540"/>
        <w:jc w:val="both"/>
      </w:pPr>
      <w:r>
        <w:t xml:space="preserve">базовой </w:t>
      </w:r>
      <w:hyperlink w:anchor="P172" w:history="1">
        <w:r>
          <w:rPr>
            <w:color w:val="0000FF"/>
          </w:rPr>
          <w:t>части</w:t>
        </w:r>
      </w:hyperlink>
      <w:r>
        <w:t xml:space="preserve"> Блока 1 "Дисциплины (модули)" программы </w:t>
      </w:r>
      <w:proofErr w:type="spellStart"/>
      <w:r>
        <w:t>бакалавриата</w:t>
      </w:r>
      <w:proofErr w:type="spellEnd"/>
      <w:r>
        <w:t xml:space="preserve"> в объеме не менее 72 академических часов (2 </w:t>
      </w:r>
      <w:proofErr w:type="spellStart"/>
      <w:r>
        <w:t>з.е</w:t>
      </w:r>
      <w:proofErr w:type="spellEnd"/>
      <w:r>
        <w:t>.) в очной форме обучения;</w:t>
      </w:r>
    </w:p>
    <w:p w:rsidR="00925EC3" w:rsidRDefault="00925EC3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925EC3" w:rsidRDefault="00925EC3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925EC3" w:rsidRDefault="00925EC3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</w:t>
      </w:r>
      <w:proofErr w:type="spellStart"/>
      <w:r>
        <w:t>бакалавриата</w:t>
      </w:r>
      <w:proofErr w:type="spellEnd"/>
      <w:r>
        <w:t xml:space="preserve">, и практики определяют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. Набор дисциплин (модулей), относящихся к вариативной части программы </w:t>
      </w:r>
      <w:proofErr w:type="spellStart"/>
      <w:r>
        <w:t>бакалавриата</w:t>
      </w:r>
      <w:proofErr w:type="spellEnd"/>
      <w:r>
        <w:t xml:space="preserve"> и практик, организация определяет самостоятельно в объеме, установленном настоящим ФГОС ВО.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925EC3" w:rsidRDefault="00925EC3">
      <w:pPr>
        <w:pStyle w:val="ConsPlusNormal"/>
        <w:ind w:firstLine="540"/>
        <w:jc w:val="both"/>
      </w:pPr>
      <w:r>
        <w:t xml:space="preserve">6.7. В </w:t>
      </w:r>
      <w:hyperlink w:anchor="P178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925EC3" w:rsidRDefault="00925EC3">
      <w:pPr>
        <w:pStyle w:val="ConsPlusNormal"/>
        <w:ind w:firstLine="540"/>
        <w:jc w:val="both"/>
      </w:pPr>
      <w:r>
        <w:t>Тип учебной практики:</w:t>
      </w:r>
    </w:p>
    <w:p w:rsidR="00925EC3" w:rsidRDefault="00925EC3">
      <w:pPr>
        <w:pStyle w:val="ConsPlusNormal"/>
        <w:ind w:firstLine="540"/>
        <w:jc w:val="both"/>
      </w:pPr>
      <w:r w:rsidRPr="00A5579F">
        <w:rPr>
          <w:highlight w:val="yellow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925EC3" w:rsidRDefault="00925EC3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925EC3" w:rsidRDefault="00925EC3">
      <w:pPr>
        <w:pStyle w:val="ConsPlusNormal"/>
        <w:ind w:firstLine="540"/>
        <w:jc w:val="both"/>
      </w:pPr>
      <w:r>
        <w:t>стационарная;</w:t>
      </w:r>
    </w:p>
    <w:p w:rsidR="00925EC3" w:rsidRDefault="00925EC3">
      <w:pPr>
        <w:pStyle w:val="ConsPlusNormal"/>
        <w:ind w:firstLine="540"/>
        <w:jc w:val="both"/>
      </w:pPr>
      <w:r>
        <w:t>выездная.</w:t>
      </w:r>
    </w:p>
    <w:p w:rsidR="00925EC3" w:rsidRDefault="00925EC3">
      <w:pPr>
        <w:pStyle w:val="ConsPlusNormal"/>
        <w:ind w:firstLine="540"/>
        <w:jc w:val="both"/>
      </w:pPr>
      <w:r>
        <w:t>Типы производственной практики:</w:t>
      </w:r>
    </w:p>
    <w:p w:rsidR="00925EC3" w:rsidRDefault="00925EC3">
      <w:pPr>
        <w:pStyle w:val="ConsPlusNormal"/>
        <w:ind w:firstLine="540"/>
        <w:jc w:val="both"/>
      </w:pPr>
      <w:r w:rsidRPr="00A5579F">
        <w:rPr>
          <w:highlight w:val="yellow"/>
        </w:rPr>
        <w:t>практика по получению профессиональных умений и опыта профессиональной деятельности;</w:t>
      </w:r>
    </w:p>
    <w:p w:rsidR="00925EC3" w:rsidRPr="00A5579F" w:rsidRDefault="00925EC3">
      <w:pPr>
        <w:pStyle w:val="ConsPlusNormal"/>
        <w:ind w:firstLine="540"/>
        <w:jc w:val="both"/>
        <w:rPr>
          <w:highlight w:val="yellow"/>
        </w:rPr>
      </w:pPr>
      <w:r w:rsidRPr="00A5579F">
        <w:rPr>
          <w:highlight w:val="yellow"/>
        </w:rPr>
        <w:t>педагогическая практика;</w:t>
      </w:r>
    </w:p>
    <w:p w:rsidR="00925EC3" w:rsidRDefault="00925EC3">
      <w:pPr>
        <w:pStyle w:val="ConsPlusNormal"/>
        <w:ind w:firstLine="540"/>
        <w:jc w:val="both"/>
      </w:pPr>
      <w:r w:rsidRPr="00A5579F">
        <w:rPr>
          <w:highlight w:val="yellow"/>
        </w:rPr>
        <w:t>научно-исследовательская работа.</w:t>
      </w:r>
      <w:bookmarkStart w:id="6" w:name="_GoBack"/>
      <w:bookmarkEnd w:id="6"/>
    </w:p>
    <w:p w:rsidR="00925EC3" w:rsidRDefault="00925EC3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925EC3" w:rsidRDefault="00925EC3">
      <w:pPr>
        <w:pStyle w:val="ConsPlusNormal"/>
        <w:ind w:firstLine="540"/>
        <w:jc w:val="both"/>
      </w:pPr>
      <w:r>
        <w:t>стационарная;</w:t>
      </w:r>
    </w:p>
    <w:p w:rsidR="00925EC3" w:rsidRDefault="00925EC3">
      <w:pPr>
        <w:pStyle w:val="ConsPlusNormal"/>
        <w:ind w:firstLine="540"/>
        <w:jc w:val="both"/>
      </w:pPr>
      <w:r>
        <w:t>выездная.</w:t>
      </w:r>
    </w:p>
    <w:p w:rsidR="00925EC3" w:rsidRDefault="00925EC3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925EC3" w:rsidRDefault="00925EC3">
      <w:pPr>
        <w:pStyle w:val="ConsPlusNormal"/>
        <w:ind w:firstLine="540"/>
        <w:jc w:val="both"/>
      </w:pPr>
      <w:r>
        <w:t xml:space="preserve">При разработке программ </w:t>
      </w:r>
      <w:proofErr w:type="spellStart"/>
      <w: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к установленным настоящим ФГОС ВО.</w:t>
      </w:r>
    </w:p>
    <w:p w:rsidR="00925EC3" w:rsidRDefault="00925EC3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925EC3" w:rsidRDefault="00925EC3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925EC3" w:rsidRDefault="00925EC3">
      <w:pPr>
        <w:pStyle w:val="ConsPlusNormal"/>
        <w:ind w:firstLine="540"/>
        <w:jc w:val="both"/>
      </w:pPr>
      <w:r>
        <w:t xml:space="preserve">6.8. В </w:t>
      </w:r>
      <w:hyperlink w:anchor="P185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</w:t>
      </w:r>
      <w:r>
        <w:lastRenderedPageBreak/>
        <w:t>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925EC3" w:rsidRDefault="00925EC3">
      <w:pPr>
        <w:pStyle w:val="ConsPlusNormal"/>
        <w:ind w:firstLine="540"/>
        <w:jc w:val="both"/>
      </w:pPr>
      <w:r>
        <w:t xml:space="preserve">6.9. 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</w:t>
      </w:r>
      <w:hyperlink w:anchor="P175" w:history="1">
        <w:r>
          <w:rPr>
            <w:color w:val="0000FF"/>
          </w:rPr>
          <w:t>части</w:t>
        </w:r>
      </w:hyperlink>
      <w:r>
        <w:t xml:space="preserve"> Блока 1 "Дисциплины (модули)".</w:t>
      </w:r>
    </w:p>
    <w:p w:rsidR="00925EC3" w:rsidRDefault="00925EC3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типа, в целом по </w:t>
      </w:r>
      <w:hyperlink w:anchor="P167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40 процентов от общего количества часов аудиторных занятий, отведенных на реализацию данного Блока.</w:t>
      </w:r>
    </w:p>
    <w:p w:rsidR="00925EC3" w:rsidRDefault="00925EC3">
      <w:pPr>
        <w:pStyle w:val="ConsPlusNormal"/>
        <w:jc w:val="both"/>
      </w:pPr>
    </w:p>
    <w:p w:rsidR="00925EC3" w:rsidRDefault="00925EC3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925EC3" w:rsidRDefault="00925EC3">
      <w:pPr>
        <w:pStyle w:val="ConsPlusNormal"/>
        <w:jc w:val="center"/>
      </w:pPr>
      <w:r>
        <w:t>ПРОГРАММЫ БАКАЛАВРИАТА</w:t>
      </w:r>
    </w:p>
    <w:p w:rsidR="00925EC3" w:rsidRDefault="00925EC3">
      <w:pPr>
        <w:pStyle w:val="ConsPlusNormal"/>
        <w:jc w:val="both"/>
      </w:pPr>
    </w:p>
    <w:p w:rsidR="00925EC3" w:rsidRDefault="00925EC3">
      <w:pPr>
        <w:pStyle w:val="ConsPlusNormal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925EC3" w:rsidRDefault="00925EC3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925EC3" w:rsidRDefault="00925EC3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 (как на территории организации, так и вне ее), в которой имеется доступ к информационно-телекоммуникационной сети "Интернет" (далее - сеть "Интернет").</w:t>
      </w:r>
    </w:p>
    <w:p w:rsidR="00925EC3" w:rsidRDefault="00925EC3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925EC3" w:rsidRDefault="00925EC3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925EC3" w:rsidRDefault="00925EC3">
      <w:pPr>
        <w:pStyle w:val="ConsPlusNormal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t>бакалавриата</w:t>
      </w:r>
      <w:proofErr w:type="spellEnd"/>
      <w:r>
        <w:t>;</w:t>
      </w:r>
    </w:p>
    <w:p w:rsidR="00925EC3" w:rsidRDefault="00925EC3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25EC3" w:rsidRDefault="00925EC3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925EC3" w:rsidRDefault="00925EC3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925EC3" w:rsidRDefault="00925EC3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925EC3" w:rsidRDefault="00925EC3">
      <w:pPr>
        <w:pStyle w:val="ConsPlusNormal"/>
        <w:ind w:firstLine="540"/>
        <w:jc w:val="both"/>
      </w:pPr>
      <w:r>
        <w:t>--------------------------------</w:t>
      </w:r>
    </w:p>
    <w:p w:rsidR="00925EC3" w:rsidRDefault="00925EC3">
      <w:pPr>
        <w:pStyle w:val="ConsPlusNormal"/>
        <w:ind w:firstLine="540"/>
        <w:jc w:val="both"/>
      </w:pPr>
      <w:r>
        <w:t xml:space="preserve">&lt;1&gt;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4390),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 ст. 6439; 2010, N 27, ст. 3407; N 31, ст. 4173, ст. 4196; N 49, ст. 6409; 2011, N 23, ст. 3263; N 31, ст. 4701; 2013, N 14, ст. 1651; N 30, ст. 4038; </w:t>
      </w:r>
      <w:r>
        <w:lastRenderedPageBreak/>
        <w:t>N 51, ст. 6683; 2014, N 23, ст. 2927; N 30, ст. 4217, ст. 4243).</w:t>
      </w:r>
    </w:p>
    <w:p w:rsidR="00925EC3" w:rsidRDefault="00925EC3">
      <w:pPr>
        <w:pStyle w:val="ConsPlusNormal"/>
        <w:jc w:val="both"/>
      </w:pPr>
    </w:p>
    <w:p w:rsidR="00925EC3" w:rsidRDefault="00925EC3">
      <w:pPr>
        <w:pStyle w:val="ConsPlusNormal"/>
        <w:ind w:firstLine="540"/>
        <w:jc w:val="both"/>
      </w:pPr>
      <w:r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925EC3" w:rsidRDefault="00925EC3">
      <w:pPr>
        <w:pStyle w:val="ConsPlusNormal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или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925EC3" w:rsidRDefault="00925EC3">
      <w:pPr>
        <w:pStyle w:val="ConsPlusNormal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925EC3" w:rsidRDefault="00925EC3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925EC3" w:rsidRDefault="00925EC3">
      <w:pPr>
        <w:pStyle w:val="ConsPlusNormal"/>
        <w:jc w:val="both"/>
      </w:pPr>
    </w:p>
    <w:p w:rsidR="00925EC3" w:rsidRDefault="00925EC3">
      <w:pPr>
        <w:pStyle w:val="ConsPlusNormal"/>
        <w:ind w:firstLine="540"/>
        <w:jc w:val="both"/>
        <w:outlineLvl w:val="2"/>
      </w:pPr>
      <w:r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925EC3" w:rsidRDefault="00925EC3">
      <w:pPr>
        <w:pStyle w:val="ConsPlusNormal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925EC3" w:rsidRDefault="00925EC3">
      <w:pPr>
        <w:pStyle w:val="ConsPlusNormal"/>
        <w:ind w:firstLine="540"/>
        <w:jc w:val="both"/>
      </w:pPr>
      <w:r>
        <w:t xml:space="preserve">7.2.2. Доля научно-педагогических работников (в приведенных к целочисленным значениям ставок)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</w:p>
    <w:p w:rsidR="00925EC3" w:rsidRDefault="00925EC3">
      <w:pPr>
        <w:pStyle w:val="ConsPlusNormal"/>
        <w:ind w:firstLine="540"/>
        <w:jc w:val="both"/>
      </w:pPr>
      <w:r>
        <w:t xml:space="preserve"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50 процентов.</w:t>
      </w:r>
    </w:p>
    <w:p w:rsidR="00925EC3" w:rsidRDefault="00925EC3">
      <w:pPr>
        <w:pStyle w:val="ConsPlusNormal"/>
        <w:ind w:firstLine="540"/>
        <w:jc w:val="both"/>
      </w:pPr>
      <w:r>
        <w:t xml:space="preserve">7.2.4. 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лет),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10 процентов.</w:t>
      </w:r>
    </w:p>
    <w:p w:rsidR="00925EC3" w:rsidRDefault="00925EC3">
      <w:pPr>
        <w:pStyle w:val="ConsPlusNormal"/>
        <w:jc w:val="both"/>
      </w:pPr>
    </w:p>
    <w:p w:rsidR="00925EC3" w:rsidRDefault="00925EC3">
      <w:pPr>
        <w:pStyle w:val="ConsPlusNormal"/>
        <w:ind w:firstLine="540"/>
        <w:jc w:val="both"/>
        <w:outlineLvl w:val="2"/>
      </w:pPr>
      <w: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925EC3" w:rsidRDefault="00925EC3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925EC3" w:rsidRDefault="00925EC3">
      <w:pPr>
        <w:pStyle w:val="ConsPlusNormal"/>
        <w:ind w:firstLine="540"/>
        <w:jc w:val="both"/>
      </w:pPr>
      <w:r>
        <w:t xml:space="preserve"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</w:t>
      </w:r>
      <w:r>
        <w:lastRenderedPageBreak/>
        <w:t>дисциплин (модулей).</w:t>
      </w:r>
    </w:p>
    <w:p w:rsidR="00925EC3" w:rsidRDefault="00925EC3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t>бакалавриата</w:t>
      </w:r>
      <w:proofErr w:type="spellEnd"/>
      <w:r>
        <w:t>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925EC3" w:rsidRDefault="00925EC3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925EC3" w:rsidRDefault="00925EC3">
      <w:pPr>
        <w:pStyle w:val="ConsPlusNormal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925EC3" w:rsidRDefault="00925EC3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925EC3" w:rsidRDefault="00925EC3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925EC3" w:rsidRDefault="00925EC3">
      <w:pPr>
        <w:pStyle w:val="ConsPlusNormal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925EC3" w:rsidRDefault="00925EC3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925EC3" w:rsidRDefault="00925EC3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25EC3" w:rsidRDefault="00925EC3">
      <w:pPr>
        <w:pStyle w:val="ConsPlusNormal"/>
        <w:jc w:val="both"/>
      </w:pPr>
    </w:p>
    <w:p w:rsidR="00925EC3" w:rsidRDefault="00925EC3">
      <w:pPr>
        <w:pStyle w:val="ConsPlusNormal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925EC3" w:rsidRDefault="00925EC3">
      <w:pPr>
        <w:pStyle w:val="ConsPlusNormal"/>
        <w:ind w:firstLine="540"/>
        <w:jc w:val="both"/>
      </w:pPr>
      <w:r>
        <w:t xml:space="preserve">7.4.1. 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 </w:t>
      </w:r>
      <w:hyperlink r:id="rId13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925EC3" w:rsidRDefault="00925EC3">
      <w:pPr>
        <w:pStyle w:val="ConsPlusNormal"/>
        <w:jc w:val="both"/>
      </w:pPr>
    </w:p>
    <w:p w:rsidR="00925EC3" w:rsidRDefault="00925EC3">
      <w:pPr>
        <w:pStyle w:val="ConsPlusNormal"/>
        <w:jc w:val="both"/>
      </w:pPr>
    </w:p>
    <w:p w:rsidR="00925EC3" w:rsidRDefault="00925E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3C05" w:rsidRDefault="00373C05"/>
    <w:sectPr w:rsidR="00373C05" w:rsidSect="00186DF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C3"/>
    <w:rsid w:val="00373C05"/>
    <w:rsid w:val="00925EC3"/>
    <w:rsid w:val="00A5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3B179-67A8-4148-BE09-84B48CE4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5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5E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742C8972E5B1506EF9EC58BB00642AB4FFDE782A139728FC7E04A500DE5D7D6D4DA4580FEC11F9t1ZDF" TargetMode="External"/><Relationship Id="rId13" Type="http://schemas.openxmlformats.org/officeDocument/2006/relationships/hyperlink" Target="consultantplus://offline/ref=AD70073749E8921B5BA004C1ECBBECAF66E0079ED861D74116E9B49E835FF6B6BDFE09BC32F338AFu8Z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742C8972E5B1506EF9EC58BB00642AB4F7DC7426109728FC7E04A500tDZEF" TargetMode="External"/><Relationship Id="rId12" Type="http://schemas.openxmlformats.org/officeDocument/2006/relationships/hyperlink" Target="consultantplus://offline/ref=AD70073749E8921B5BA004C1ECBBECAF66E90C93D863D74116E9B49E835FF6B6BDFE09BC32F338AFu8Z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742C8972E5B1506EF9EC58BB00642AB7F7DA7322159728FC7E04A500DE5D7D6D4DA4580FEC13F4t1Z9F" TargetMode="External"/><Relationship Id="rId11" Type="http://schemas.openxmlformats.org/officeDocument/2006/relationships/hyperlink" Target="consultantplus://offline/ref=AD70073749E8921B5BA004C1ECBBECAF65EA0F93DD61D74116E9B49E83u5ZFF" TargetMode="External"/><Relationship Id="rId5" Type="http://schemas.openxmlformats.org/officeDocument/2006/relationships/hyperlink" Target="consultantplus://offline/ref=AB742C8972E5B1506EF9EC58BB00642AB4FEDB7426199728FC7E04A500DE5D7D6D4DA4580FEC13F6t1ZA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D70073749E8921B5BA004C1ECBBECAF65EA0F94D162D74116E9B49E83u5ZF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D70073749E8921B5BA004C1ECBBECAF65E90794D861D74116E9B49E835FF6B6BDFE09BC32F13BA7u8Z6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4852</Words>
  <Characters>27661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Tasha</cp:lastModifiedBy>
  <cp:revision>2</cp:revision>
  <dcterms:created xsi:type="dcterms:W3CDTF">2017-09-06T05:25:00Z</dcterms:created>
  <dcterms:modified xsi:type="dcterms:W3CDTF">2018-01-23T21:42:00Z</dcterms:modified>
</cp:coreProperties>
</file>