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D5" w:rsidRDefault="00243AD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43AD5" w:rsidRDefault="00243AD5">
      <w:pPr>
        <w:pStyle w:val="ConsPlusNormal"/>
        <w:jc w:val="both"/>
        <w:outlineLvl w:val="0"/>
      </w:pPr>
    </w:p>
    <w:p w:rsidR="00243AD5" w:rsidRDefault="00243AD5">
      <w:pPr>
        <w:pStyle w:val="ConsPlusNormal"/>
        <w:outlineLvl w:val="0"/>
      </w:pPr>
      <w:r>
        <w:t>Зарегистрировано в Минюсте России 31 марта 2015 г. N 36647</w:t>
      </w:r>
    </w:p>
    <w:p w:rsidR="00243AD5" w:rsidRDefault="00243AD5">
      <w:pPr>
        <w:pStyle w:val="ConsPlusNormal"/>
        <w:pBdr>
          <w:top w:val="single" w:sz="6" w:space="0" w:color="auto"/>
        </w:pBdr>
        <w:spacing w:before="100" w:after="100"/>
        <w:jc w:val="both"/>
        <w:rPr>
          <w:sz w:val="2"/>
          <w:szCs w:val="2"/>
        </w:rPr>
      </w:pPr>
    </w:p>
    <w:p w:rsidR="00243AD5" w:rsidRDefault="00243AD5">
      <w:pPr>
        <w:pStyle w:val="ConsPlusNormal"/>
        <w:jc w:val="both"/>
      </w:pPr>
    </w:p>
    <w:p w:rsidR="00243AD5" w:rsidRDefault="00243AD5">
      <w:pPr>
        <w:pStyle w:val="ConsPlusTitle"/>
        <w:jc w:val="center"/>
      </w:pPr>
      <w:r>
        <w:t>МИНИСТЕРСТВО ОБРАЗОВАНИЯ И НАУКИ РОССИЙСКОЙ ФЕДЕРАЦИИ</w:t>
      </w:r>
    </w:p>
    <w:p w:rsidR="00243AD5" w:rsidRDefault="00243AD5">
      <w:pPr>
        <w:pStyle w:val="ConsPlusTitle"/>
        <w:jc w:val="center"/>
      </w:pPr>
    </w:p>
    <w:p w:rsidR="00243AD5" w:rsidRDefault="00243AD5">
      <w:pPr>
        <w:pStyle w:val="ConsPlusTitle"/>
        <w:jc w:val="center"/>
      </w:pPr>
      <w:r>
        <w:t>ПРИКАЗ</w:t>
      </w:r>
    </w:p>
    <w:p w:rsidR="00243AD5" w:rsidRDefault="00243AD5">
      <w:pPr>
        <w:pStyle w:val="ConsPlusTitle"/>
        <w:jc w:val="center"/>
      </w:pPr>
      <w:r>
        <w:t>от 6 марта 2015 г. N 181</w:t>
      </w:r>
    </w:p>
    <w:p w:rsidR="00243AD5" w:rsidRDefault="00243AD5">
      <w:pPr>
        <w:pStyle w:val="ConsPlusTitle"/>
        <w:jc w:val="center"/>
      </w:pPr>
    </w:p>
    <w:p w:rsidR="00243AD5" w:rsidRDefault="00243AD5">
      <w:pPr>
        <w:pStyle w:val="ConsPlusTitle"/>
        <w:jc w:val="center"/>
      </w:pPr>
      <w:r>
        <w:t>ОБ УТВЕРЖДЕНИИ</w:t>
      </w:r>
    </w:p>
    <w:p w:rsidR="00243AD5" w:rsidRDefault="00243AD5">
      <w:pPr>
        <w:pStyle w:val="ConsPlusTitle"/>
        <w:jc w:val="center"/>
      </w:pPr>
      <w:r>
        <w:t>ФЕДЕРАЛЬНОГО ГОСУДАРСТВЕННОГО ОБРАЗОВАТЕЛЬНОГО СТАНДАРТА</w:t>
      </w:r>
    </w:p>
    <w:p w:rsidR="00243AD5" w:rsidRDefault="00243AD5">
      <w:pPr>
        <w:pStyle w:val="ConsPlusTitle"/>
        <w:jc w:val="center"/>
      </w:pPr>
      <w:r>
        <w:t>ВЫСШЕГО ОБРАЗОВАНИЯ ПО НАПРАВЛЕНИЮ ПОДГОТОВКИ 45.03.03</w:t>
      </w:r>
    </w:p>
    <w:p w:rsidR="00243AD5" w:rsidRDefault="00243AD5">
      <w:pPr>
        <w:pStyle w:val="ConsPlusTitle"/>
        <w:jc w:val="center"/>
      </w:pPr>
      <w:r>
        <w:t>ФУНДАМЕНТАЛЬНАЯ И ПРИКЛАДНАЯ ЛИНГВИСТИКА</w:t>
      </w:r>
    </w:p>
    <w:p w:rsidR="00243AD5" w:rsidRDefault="00243AD5">
      <w:pPr>
        <w:pStyle w:val="ConsPlusTitle"/>
        <w:jc w:val="center"/>
      </w:pPr>
      <w:r>
        <w:t>(УРОВЕНЬ БАКАЛАВРИАТА)</w:t>
      </w:r>
    </w:p>
    <w:p w:rsidR="00243AD5" w:rsidRDefault="00243AD5">
      <w:pPr>
        <w:pStyle w:val="ConsPlusNormal"/>
        <w:jc w:val="both"/>
      </w:pPr>
    </w:p>
    <w:p w:rsidR="00243AD5" w:rsidRDefault="00243AD5">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243AD5" w:rsidRDefault="00243AD5">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45.03.03 Фундаментальная и прикладная лингвистика (уровень </w:t>
      </w:r>
      <w:proofErr w:type="spellStart"/>
      <w:r>
        <w:t>бакалавриата</w:t>
      </w:r>
      <w:proofErr w:type="spellEnd"/>
      <w:r>
        <w:t>).</w:t>
      </w:r>
    </w:p>
    <w:p w:rsidR="00243AD5" w:rsidRDefault="00243AD5">
      <w:pPr>
        <w:pStyle w:val="ConsPlusNormal"/>
        <w:ind w:firstLine="540"/>
        <w:jc w:val="both"/>
      </w:pPr>
      <w:r>
        <w:t>2. Признать утратившими силу:</w:t>
      </w:r>
    </w:p>
    <w:p w:rsidR="00243AD5" w:rsidRDefault="00C30D78">
      <w:pPr>
        <w:pStyle w:val="ConsPlusNormal"/>
        <w:ind w:firstLine="540"/>
        <w:jc w:val="both"/>
      </w:pPr>
      <w:hyperlink r:id="rId7" w:history="1">
        <w:r w:rsidR="00243AD5">
          <w:rPr>
            <w:color w:val="0000FF"/>
          </w:rPr>
          <w:t>приказ</w:t>
        </w:r>
      </w:hyperlink>
      <w:r w:rsidR="00243AD5">
        <w:t xml:space="preserve"> Министерства образования и науки Российской Федерации от 15 декабря 2010 г. N 1869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035800 Фундаментальная и прикладная лингвистика (квалификация (степень) "бакалавр")" (зарегистрирован Министерством юстиции Российской Федерации 2 февраля 2011 г., регистрационный N 19663);</w:t>
      </w:r>
    </w:p>
    <w:p w:rsidR="00243AD5" w:rsidRDefault="00C30D78">
      <w:pPr>
        <w:pStyle w:val="ConsPlusNormal"/>
        <w:ind w:firstLine="540"/>
        <w:jc w:val="both"/>
      </w:pPr>
      <w:hyperlink r:id="rId8" w:history="1">
        <w:r w:rsidR="00243AD5">
          <w:rPr>
            <w:color w:val="0000FF"/>
          </w:rPr>
          <w:t>пункт 44</w:t>
        </w:r>
      </w:hyperlink>
      <w:r w:rsidR="00243AD5">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243AD5" w:rsidRDefault="00243AD5">
      <w:pPr>
        <w:pStyle w:val="ConsPlusNormal"/>
        <w:jc w:val="both"/>
      </w:pPr>
    </w:p>
    <w:p w:rsidR="00243AD5" w:rsidRDefault="00243AD5">
      <w:pPr>
        <w:pStyle w:val="ConsPlusNormal"/>
        <w:jc w:val="right"/>
      </w:pPr>
      <w:r>
        <w:t>Исполняющий обязанности Министра</w:t>
      </w:r>
    </w:p>
    <w:p w:rsidR="00243AD5" w:rsidRDefault="00243AD5">
      <w:pPr>
        <w:pStyle w:val="ConsPlusNormal"/>
        <w:jc w:val="right"/>
      </w:pPr>
      <w:r>
        <w:t>А.Б.ПОВАЛКО</w:t>
      </w:r>
    </w:p>
    <w:p w:rsidR="00243AD5" w:rsidRDefault="00243AD5">
      <w:pPr>
        <w:pStyle w:val="ConsPlusNormal"/>
        <w:jc w:val="both"/>
      </w:pPr>
    </w:p>
    <w:p w:rsidR="00243AD5" w:rsidRDefault="00243AD5">
      <w:pPr>
        <w:pStyle w:val="ConsPlusNormal"/>
        <w:jc w:val="both"/>
      </w:pPr>
    </w:p>
    <w:p w:rsidR="00243AD5" w:rsidRDefault="00243AD5">
      <w:pPr>
        <w:pStyle w:val="ConsPlusNormal"/>
        <w:jc w:val="both"/>
      </w:pPr>
    </w:p>
    <w:p w:rsidR="00243AD5" w:rsidRDefault="00243AD5">
      <w:pPr>
        <w:pStyle w:val="ConsPlusNormal"/>
        <w:jc w:val="both"/>
      </w:pPr>
    </w:p>
    <w:p w:rsidR="00243AD5" w:rsidRDefault="00243AD5">
      <w:pPr>
        <w:pStyle w:val="ConsPlusNormal"/>
        <w:jc w:val="both"/>
      </w:pPr>
    </w:p>
    <w:p w:rsidR="00243AD5" w:rsidRDefault="00243AD5">
      <w:pPr>
        <w:pStyle w:val="ConsPlusNormal"/>
        <w:jc w:val="right"/>
        <w:outlineLvl w:val="0"/>
      </w:pPr>
      <w:r>
        <w:t>Приложение</w:t>
      </w:r>
    </w:p>
    <w:p w:rsidR="00243AD5" w:rsidRDefault="00243AD5">
      <w:pPr>
        <w:pStyle w:val="ConsPlusNormal"/>
        <w:jc w:val="both"/>
      </w:pPr>
    </w:p>
    <w:p w:rsidR="00243AD5" w:rsidRDefault="00243AD5">
      <w:pPr>
        <w:pStyle w:val="ConsPlusNormal"/>
        <w:jc w:val="right"/>
      </w:pPr>
      <w:r>
        <w:t>Утвержден</w:t>
      </w:r>
    </w:p>
    <w:p w:rsidR="00243AD5" w:rsidRDefault="00243AD5">
      <w:pPr>
        <w:pStyle w:val="ConsPlusNormal"/>
        <w:jc w:val="right"/>
      </w:pPr>
      <w:r>
        <w:t>приказом Министерства образования</w:t>
      </w:r>
    </w:p>
    <w:p w:rsidR="00243AD5" w:rsidRDefault="00243AD5">
      <w:pPr>
        <w:pStyle w:val="ConsPlusNormal"/>
        <w:jc w:val="right"/>
      </w:pPr>
      <w:r>
        <w:t>и науки Российской Федерации</w:t>
      </w:r>
    </w:p>
    <w:p w:rsidR="00243AD5" w:rsidRDefault="00243AD5">
      <w:pPr>
        <w:pStyle w:val="ConsPlusNormal"/>
        <w:jc w:val="right"/>
      </w:pPr>
      <w:r>
        <w:lastRenderedPageBreak/>
        <w:t>от 6 марта 2015 г. N 181</w:t>
      </w:r>
    </w:p>
    <w:p w:rsidR="00243AD5" w:rsidRDefault="00243AD5">
      <w:pPr>
        <w:pStyle w:val="ConsPlusNormal"/>
        <w:jc w:val="both"/>
      </w:pPr>
    </w:p>
    <w:p w:rsidR="00243AD5" w:rsidRDefault="00243AD5">
      <w:pPr>
        <w:pStyle w:val="ConsPlusTitle"/>
        <w:jc w:val="center"/>
      </w:pPr>
      <w:bookmarkStart w:id="0" w:name="P35"/>
      <w:bookmarkEnd w:id="0"/>
      <w:r>
        <w:t>ФЕДЕРАЛЬНЫЙ ГОСУДАРСТВЕННЫЙ ОБРАЗОВАТЕЛЬНЫЙ СТАНДАРТ</w:t>
      </w:r>
    </w:p>
    <w:p w:rsidR="00243AD5" w:rsidRDefault="00243AD5">
      <w:pPr>
        <w:pStyle w:val="ConsPlusTitle"/>
        <w:jc w:val="center"/>
      </w:pPr>
      <w:r>
        <w:t>ВЫСШЕГО ОБРАЗОВАНИЯ</w:t>
      </w:r>
    </w:p>
    <w:p w:rsidR="00243AD5" w:rsidRDefault="00243AD5">
      <w:pPr>
        <w:pStyle w:val="ConsPlusTitle"/>
        <w:jc w:val="center"/>
      </w:pPr>
    </w:p>
    <w:p w:rsidR="00243AD5" w:rsidRDefault="00243AD5">
      <w:pPr>
        <w:pStyle w:val="ConsPlusTitle"/>
        <w:jc w:val="center"/>
      </w:pPr>
      <w:r>
        <w:t>УРОВЕНЬ ВЫСШЕГО ОБРАЗОВАНИЯ</w:t>
      </w:r>
    </w:p>
    <w:p w:rsidR="00243AD5" w:rsidRDefault="00243AD5">
      <w:pPr>
        <w:pStyle w:val="ConsPlusTitle"/>
        <w:jc w:val="center"/>
      </w:pPr>
      <w:r>
        <w:t>БАКАЛАВРИАТ</w:t>
      </w:r>
    </w:p>
    <w:p w:rsidR="00243AD5" w:rsidRDefault="00243AD5">
      <w:pPr>
        <w:pStyle w:val="ConsPlusTitle"/>
        <w:jc w:val="center"/>
      </w:pPr>
    </w:p>
    <w:p w:rsidR="00243AD5" w:rsidRDefault="00243AD5">
      <w:pPr>
        <w:pStyle w:val="ConsPlusTitle"/>
        <w:jc w:val="center"/>
      </w:pPr>
      <w:r>
        <w:t>НАПРАВЛЕНИЕ ПОДГОТОВКИ</w:t>
      </w:r>
    </w:p>
    <w:p w:rsidR="00243AD5" w:rsidRDefault="00243AD5">
      <w:pPr>
        <w:pStyle w:val="ConsPlusTitle"/>
        <w:jc w:val="center"/>
      </w:pPr>
      <w:r>
        <w:t>45.03.03 ФУНДАМЕНТАЛЬНАЯ И ПРИКЛАДНАЯ ЛИНГВИСТИКА</w:t>
      </w:r>
    </w:p>
    <w:p w:rsidR="00243AD5" w:rsidRDefault="00243AD5">
      <w:pPr>
        <w:pStyle w:val="ConsPlusNormal"/>
        <w:jc w:val="both"/>
      </w:pPr>
    </w:p>
    <w:p w:rsidR="00243AD5" w:rsidRDefault="00243AD5">
      <w:pPr>
        <w:pStyle w:val="ConsPlusNormal"/>
        <w:jc w:val="center"/>
        <w:outlineLvl w:val="1"/>
      </w:pPr>
      <w:r>
        <w:t>I. ОБЛАСТЬ ПРИМЕНЕНИЯ</w:t>
      </w:r>
    </w:p>
    <w:p w:rsidR="00243AD5" w:rsidRDefault="00243AD5">
      <w:pPr>
        <w:pStyle w:val="ConsPlusNormal"/>
        <w:jc w:val="both"/>
      </w:pPr>
    </w:p>
    <w:p w:rsidR="00243AD5" w:rsidRDefault="00243AD5">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w:t>
      </w:r>
      <w:proofErr w:type="spellStart"/>
      <w:r>
        <w:t>бакалавриата</w:t>
      </w:r>
      <w:proofErr w:type="spellEnd"/>
      <w:r>
        <w:t xml:space="preserve"> по направлению подготовки 45.03.03 Фундаментальная и прикладная лингвистика (далее соответственно - программа </w:t>
      </w:r>
      <w:proofErr w:type="spellStart"/>
      <w:r>
        <w:t>бакалавриата</w:t>
      </w:r>
      <w:proofErr w:type="spellEnd"/>
      <w:r>
        <w:t>, направление подготовки).</w:t>
      </w:r>
    </w:p>
    <w:p w:rsidR="00243AD5" w:rsidRDefault="00243AD5">
      <w:pPr>
        <w:pStyle w:val="ConsPlusNormal"/>
        <w:jc w:val="both"/>
      </w:pPr>
    </w:p>
    <w:p w:rsidR="00243AD5" w:rsidRDefault="00243AD5">
      <w:pPr>
        <w:pStyle w:val="ConsPlusNormal"/>
        <w:jc w:val="center"/>
        <w:outlineLvl w:val="1"/>
      </w:pPr>
      <w:r>
        <w:t>II. ИСПОЛЬЗУЕМЫЕ СОКРАЩЕНИЯ</w:t>
      </w:r>
    </w:p>
    <w:p w:rsidR="00243AD5" w:rsidRDefault="00243AD5">
      <w:pPr>
        <w:pStyle w:val="ConsPlusNormal"/>
        <w:jc w:val="both"/>
      </w:pPr>
    </w:p>
    <w:p w:rsidR="00243AD5" w:rsidRDefault="00243AD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43AD5" w:rsidRDefault="00243AD5">
      <w:pPr>
        <w:pStyle w:val="ConsPlusNormal"/>
        <w:ind w:firstLine="540"/>
        <w:jc w:val="both"/>
      </w:pPr>
      <w:r>
        <w:t>ОК - общекультурные компетенции;</w:t>
      </w:r>
    </w:p>
    <w:p w:rsidR="00243AD5" w:rsidRDefault="00243AD5">
      <w:pPr>
        <w:pStyle w:val="ConsPlusNormal"/>
        <w:ind w:firstLine="540"/>
        <w:jc w:val="both"/>
      </w:pPr>
      <w:r>
        <w:t>ОПК - общепрофессиональные компетенции;</w:t>
      </w:r>
    </w:p>
    <w:p w:rsidR="00243AD5" w:rsidRDefault="00243AD5">
      <w:pPr>
        <w:pStyle w:val="ConsPlusNormal"/>
        <w:ind w:firstLine="540"/>
        <w:jc w:val="both"/>
      </w:pPr>
      <w:r>
        <w:t>ПК - профессиональные компетенции;</w:t>
      </w:r>
    </w:p>
    <w:p w:rsidR="00243AD5" w:rsidRDefault="00243AD5">
      <w:pPr>
        <w:pStyle w:val="ConsPlusNormal"/>
        <w:ind w:firstLine="540"/>
        <w:jc w:val="both"/>
      </w:pPr>
      <w:r>
        <w:t>ФГОС ВО - федеральный государственный образовательный стандарт высшего образования;</w:t>
      </w:r>
    </w:p>
    <w:p w:rsidR="00243AD5" w:rsidRDefault="00243AD5">
      <w:pPr>
        <w:pStyle w:val="ConsPlusNormal"/>
        <w:ind w:firstLine="540"/>
        <w:jc w:val="both"/>
      </w:pPr>
      <w:r>
        <w:t>сетевая форма - сетевая форма реализации образовательных программ.</w:t>
      </w:r>
    </w:p>
    <w:p w:rsidR="00243AD5" w:rsidRDefault="00243AD5">
      <w:pPr>
        <w:pStyle w:val="ConsPlusNormal"/>
        <w:jc w:val="both"/>
      </w:pPr>
    </w:p>
    <w:p w:rsidR="00243AD5" w:rsidRDefault="00243AD5">
      <w:pPr>
        <w:pStyle w:val="ConsPlusNormal"/>
        <w:jc w:val="center"/>
        <w:outlineLvl w:val="1"/>
      </w:pPr>
      <w:r>
        <w:t>III. ХАРАКТЕРИСТИКА НАПРАВЛЕНИЯ ПОДГОТОВКИ</w:t>
      </w:r>
    </w:p>
    <w:p w:rsidR="00243AD5" w:rsidRDefault="00243AD5">
      <w:pPr>
        <w:pStyle w:val="ConsPlusNormal"/>
        <w:jc w:val="both"/>
      </w:pPr>
    </w:p>
    <w:p w:rsidR="00243AD5" w:rsidRDefault="00243AD5">
      <w:pPr>
        <w:pStyle w:val="ConsPlusNormal"/>
        <w:ind w:firstLine="540"/>
        <w:jc w:val="both"/>
      </w:pPr>
      <w:r>
        <w:t xml:space="preserve">3.1. Получение образования по программе </w:t>
      </w:r>
      <w:proofErr w:type="spellStart"/>
      <w:r>
        <w:t>бакалавриата</w:t>
      </w:r>
      <w:proofErr w:type="spellEnd"/>
      <w:r>
        <w:t xml:space="preserve"> допускается только в образовательной организации высшего образования (далее - организация).</w:t>
      </w:r>
    </w:p>
    <w:p w:rsidR="00243AD5" w:rsidRDefault="00243AD5">
      <w:pPr>
        <w:pStyle w:val="ConsPlusNormal"/>
        <w:ind w:firstLine="540"/>
        <w:jc w:val="both"/>
      </w:pPr>
      <w:r>
        <w:t xml:space="preserve">3.2. Обучение по программе </w:t>
      </w:r>
      <w:proofErr w:type="spellStart"/>
      <w:r>
        <w:t>бакалавриата</w:t>
      </w:r>
      <w:proofErr w:type="spellEnd"/>
      <w:r>
        <w:t xml:space="preserve"> в организациях осуществляется в очной, очно-заочной и заочной формах обучения.</w:t>
      </w:r>
    </w:p>
    <w:p w:rsidR="00243AD5" w:rsidRDefault="00243AD5">
      <w:pPr>
        <w:pStyle w:val="ConsPlusNormal"/>
        <w:ind w:firstLine="540"/>
        <w:jc w:val="both"/>
      </w:pPr>
      <w:r>
        <w:t xml:space="preserve">Объем программы </w:t>
      </w:r>
      <w:proofErr w:type="spellStart"/>
      <w:r>
        <w:t>бакалавриата</w:t>
      </w:r>
      <w:proofErr w:type="spellEnd"/>
      <w:r>
        <w:t xml:space="preserve"> составляет 240 зачетных единиц (далее -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бакалавриата</w:t>
      </w:r>
      <w:proofErr w:type="spellEnd"/>
      <w:r>
        <w:t xml:space="preserve"> с использованием сетевой формы, реализации программы </w:t>
      </w:r>
      <w:proofErr w:type="spellStart"/>
      <w:r>
        <w:t>бакалавриата</w:t>
      </w:r>
      <w:proofErr w:type="spellEnd"/>
      <w:r>
        <w:t xml:space="preserve"> по индивидуальному учебному плану, в том числе ускоренному обучению.</w:t>
      </w:r>
    </w:p>
    <w:p w:rsidR="00243AD5" w:rsidRDefault="00243AD5">
      <w:pPr>
        <w:pStyle w:val="ConsPlusNormal"/>
        <w:ind w:firstLine="540"/>
        <w:jc w:val="both"/>
      </w:pPr>
      <w:r>
        <w:t xml:space="preserve">3.3. Срок получения образования по программе </w:t>
      </w:r>
      <w:proofErr w:type="spellStart"/>
      <w:r>
        <w:t>бакалавриата</w:t>
      </w:r>
      <w:proofErr w:type="spellEnd"/>
      <w:r>
        <w:t>:</w:t>
      </w:r>
    </w:p>
    <w:p w:rsidR="00243AD5" w:rsidRDefault="00243AD5">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w:t>
      </w:r>
      <w:proofErr w:type="spellStart"/>
      <w:r>
        <w:t>бакалавриата</w:t>
      </w:r>
      <w:proofErr w:type="spellEnd"/>
      <w:r>
        <w:t xml:space="preserve"> в очной форме обучения, реализуемый за один учебный год, составляет 60 </w:t>
      </w:r>
      <w:proofErr w:type="spellStart"/>
      <w:r>
        <w:t>з.е</w:t>
      </w:r>
      <w:proofErr w:type="spellEnd"/>
      <w:r>
        <w:t>.;</w:t>
      </w:r>
    </w:p>
    <w:p w:rsidR="00243AD5" w:rsidRDefault="00243AD5">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w:t>
      </w:r>
      <w:proofErr w:type="spellStart"/>
      <w:r>
        <w:t>бакалавриата</w:t>
      </w:r>
      <w:proofErr w:type="spellEnd"/>
      <w:r>
        <w:t xml:space="preserve"> за один учебный год в очно-заочной или заочной формах обучения не может составлять более 75 </w:t>
      </w:r>
      <w:proofErr w:type="spellStart"/>
      <w:r>
        <w:t>з.е</w:t>
      </w:r>
      <w:proofErr w:type="spellEnd"/>
      <w:r>
        <w:t>.;</w:t>
      </w:r>
    </w:p>
    <w:p w:rsidR="00243AD5" w:rsidRDefault="00243AD5">
      <w:pPr>
        <w:pStyle w:val="ConsPlusNormal"/>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w:t>
      </w:r>
      <w:r>
        <w:lastRenderedPageBreak/>
        <w:t xml:space="preserve">Объем программы </w:t>
      </w:r>
      <w:proofErr w:type="spellStart"/>
      <w:r>
        <w:t>бакалавриата</w:t>
      </w:r>
      <w:proofErr w:type="spellEnd"/>
      <w:r>
        <w:t xml:space="preserve"> за один учебный год при обучении по индивидуальному плану вне зависимости от формы обучения не может составлять более 75 </w:t>
      </w:r>
      <w:proofErr w:type="spellStart"/>
      <w:r>
        <w:t>з.е</w:t>
      </w:r>
      <w:proofErr w:type="spellEnd"/>
      <w:r>
        <w:t>.</w:t>
      </w:r>
    </w:p>
    <w:p w:rsidR="00243AD5" w:rsidRDefault="00243AD5">
      <w:pPr>
        <w:pStyle w:val="ConsPlusNormal"/>
        <w:ind w:firstLine="540"/>
        <w:jc w:val="both"/>
      </w:pPr>
      <w:r>
        <w:t xml:space="preserve">Конкретный срок получения образования и объем программы </w:t>
      </w:r>
      <w:proofErr w:type="spellStart"/>
      <w:r>
        <w:t>бакалавриата</w:t>
      </w:r>
      <w:proofErr w:type="spellEnd"/>
      <w:r>
        <w:t>,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243AD5" w:rsidRDefault="00243AD5">
      <w:pPr>
        <w:pStyle w:val="ConsPlusNormal"/>
        <w:ind w:firstLine="540"/>
        <w:jc w:val="both"/>
      </w:pPr>
      <w:r>
        <w:t xml:space="preserve">3.4. При реализации программы </w:t>
      </w:r>
      <w:proofErr w:type="spellStart"/>
      <w:r>
        <w:t>бакалавриата</w:t>
      </w:r>
      <w:proofErr w:type="spellEnd"/>
      <w:r>
        <w:t xml:space="preserve"> организация вправе применять электронное обучение и дистанционные образовательные технологии.</w:t>
      </w:r>
    </w:p>
    <w:p w:rsidR="00243AD5" w:rsidRDefault="00243AD5">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43AD5" w:rsidRDefault="00243AD5">
      <w:pPr>
        <w:pStyle w:val="ConsPlusNormal"/>
        <w:ind w:firstLine="540"/>
        <w:jc w:val="both"/>
      </w:pPr>
      <w:r>
        <w:t xml:space="preserve">3.5. Реализация программы </w:t>
      </w:r>
      <w:proofErr w:type="spellStart"/>
      <w:r>
        <w:t>бакалавриата</w:t>
      </w:r>
      <w:proofErr w:type="spellEnd"/>
      <w:r>
        <w:t xml:space="preserve"> возможна с использованием сетевой формы.</w:t>
      </w:r>
    </w:p>
    <w:p w:rsidR="00243AD5" w:rsidRDefault="00243AD5">
      <w:pPr>
        <w:pStyle w:val="ConsPlusNormal"/>
        <w:ind w:firstLine="540"/>
        <w:jc w:val="both"/>
      </w:pPr>
      <w:r>
        <w:t xml:space="preserve">3.6. Образовательная деятельность по программе </w:t>
      </w:r>
      <w:proofErr w:type="spellStart"/>
      <w:r>
        <w:t>бакалавриата</w:t>
      </w:r>
      <w:proofErr w:type="spellEnd"/>
      <w:r>
        <w:t xml:space="preserve"> осуществляется на государственном языке Российской Федерации, если иное не определено локальным нормативным актом организации.</w:t>
      </w:r>
    </w:p>
    <w:p w:rsidR="00243AD5" w:rsidRDefault="00243AD5">
      <w:pPr>
        <w:pStyle w:val="ConsPlusNormal"/>
        <w:jc w:val="both"/>
      </w:pPr>
    </w:p>
    <w:p w:rsidR="00243AD5" w:rsidRDefault="00243AD5">
      <w:pPr>
        <w:pStyle w:val="ConsPlusNormal"/>
        <w:jc w:val="center"/>
        <w:outlineLvl w:val="1"/>
      </w:pPr>
      <w:r>
        <w:t>IV. ХАРАКТЕРИСТИКА ПРОФЕССИОНАЛЬНОЙ ДЕЯТЕЛЬНОСТИ</w:t>
      </w:r>
    </w:p>
    <w:p w:rsidR="00243AD5" w:rsidRDefault="00243AD5">
      <w:pPr>
        <w:pStyle w:val="ConsPlusNormal"/>
        <w:jc w:val="center"/>
      </w:pPr>
      <w:r>
        <w:t>ВЫПУСКНИКОВ, ОСВОИВШИХ ПРОГРАММУ БАКАЛАВРИАТА</w:t>
      </w:r>
    </w:p>
    <w:p w:rsidR="00243AD5" w:rsidRDefault="00243AD5">
      <w:pPr>
        <w:pStyle w:val="ConsPlusNormal"/>
        <w:jc w:val="both"/>
      </w:pPr>
    </w:p>
    <w:p w:rsidR="00243AD5" w:rsidRDefault="00243AD5">
      <w:pPr>
        <w:pStyle w:val="ConsPlusNormal"/>
        <w:ind w:firstLine="540"/>
        <w:jc w:val="both"/>
      </w:pPr>
      <w:r>
        <w:t xml:space="preserve">4.1. Область профессиональной деятельности выпускников, освоивших программу </w:t>
      </w:r>
      <w:proofErr w:type="spellStart"/>
      <w:r>
        <w:t>бакалавриата</w:t>
      </w:r>
      <w:proofErr w:type="spellEnd"/>
      <w:r>
        <w:t>, включает решение комплексных задач по теоретической фундаментальной и прикладной лингвистике, проектирование и сопровождение объектов лингвистических технологий, лингвистическую экспертизу.</w:t>
      </w:r>
    </w:p>
    <w:p w:rsidR="00243AD5" w:rsidRDefault="00243AD5">
      <w:pPr>
        <w:pStyle w:val="ConsPlusNormal"/>
        <w:ind w:firstLine="540"/>
        <w:jc w:val="both"/>
      </w:pPr>
      <w:r>
        <w:t xml:space="preserve">4.2. Объектами профессиональной деятельности выпускников, освоивших программу </w:t>
      </w:r>
      <w:proofErr w:type="spellStart"/>
      <w:r>
        <w:t>бакалавриата</w:t>
      </w:r>
      <w:proofErr w:type="spellEnd"/>
      <w:r>
        <w:t>, являются феномены всех уровней и планов языковой структуры (фонетики, морфологии, лексики, синтаксиса, дискурса, семантики), электронные языковые ресурсы (лингвистические корпуса, словари, тезаурусы, онтологии, базы данных и базы знаний), лингвистические технологии, применяемые в электронных системах различного назначения (поисковых системах, системах машинного перевода, системах управления, системах обработки звучащей речи, экспертных системах, электронных языковых ресурсах).</w:t>
      </w:r>
    </w:p>
    <w:p w:rsidR="00243AD5" w:rsidRDefault="00243AD5">
      <w:pPr>
        <w:pStyle w:val="ConsPlusNormal"/>
        <w:ind w:firstLine="540"/>
        <w:jc w:val="both"/>
      </w:pPr>
      <w:r>
        <w:t xml:space="preserve">4.3. Виды профессиональной деятельности, к которым готовятся выпускники, освоившие программу </w:t>
      </w:r>
      <w:proofErr w:type="spellStart"/>
      <w:r>
        <w:t>бакалавриата</w:t>
      </w:r>
      <w:proofErr w:type="spellEnd"/>
      <w:r>
        <w:t>:</w:t>
      </w:r>
    </w:p>
    <w:p w:rsidR="00243AD5" w:rsidRDefault="00243AD5">
      <w:pPr>
        <w:pStyle w:val="ConsPlusNormal"/>
        <w:ind w:firstLine="540"/>
        <w:jc w:val="both"/>
      </w:pPr>
      <w:r>
        <w:t>научно-исследовательская;</w:t>
      </w:r>
    </w:p>
    <w:p w:rsidR="00243AD5" w:rsidRDefault="00243AD5">
      <w:pPr>
        <w:pStyle w:val="ConsPlusNormal"/>
        <w:ind w:firstLine="540"/>
        <w:jc w:val="both"/>
      </w:pPr>
      <w:r>
        <w:t>производственно-практическая и проектная;</w:t>
      </w:r>
    </w:p>
    <w:p w:rsidR="00243AD5" w:rsidRDefault="00243AD5">
      <w:pPr>
        <w:pStyle w:val="ConsPlusNormal"/>
        <w:ind w:firstLine="540"/>
        <w:jc w:val="both"/>
      </w:pPr>
      <w:r>
        <w:t>экспертно-аналитическая;</w:t>
      </w:r>
    </w:p>
    <w:p w:rsidR="00243AD5" w:rsidRDefault="00243AD5">
      <w:pPr>
        <w:pStyle w:val="ConsPlusNormal"/>
        <w:ind w:firstLine="540"/>
        <w:jc w:val="both"/>
      </w:pPr>
      <w:r>
        <w:t>организационно-управленческая.</w:t>
      </w:r>
    </w:p>
    <w:p w:rsidR="00243AD5" w:rsidRDefault="00243AD5">
      <w:pPr>
        <w:pStyle w:val="ConsPlusNormal"/>
        <w:ind w:firstLine="540"/>
        <w:jc w:val="both"/>
      </w:pPr>
      <w:r>
        <w:t xml:space="preserve">При разработке и реализации программы </w:t>
      </w:r>
      <w:proofErr w:type="spellStart"/>
      <w:r>
        <w:t>бакалавриата</w:t>
      </w:r>
      <w:proofErr w:type="spellEnd"/>
      <w:r>
        <w:t xml:space="preserve">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243AD5" w:rsidRDefault="00243AD5">
      <w:pPr>
        <w:pStyle w:val="ConsPlusNormal"/>
        <w:ind w:firstLine="540"/>
        <w:jc w:val="both"/>
      </w:pPr>
      <w:r>
        <w:t xml:space="preserve">Программа </w:t>
      </w:r>
      <w:proofErr w:type="spellStart"/>
      <w:r>
        <w:t>бакалавриата</w:t>
      </w:r>
      <w:proofErr w:type="spellEnd"/>
      <w:r>
        <w:t xml:space="preserve"> формируется организацией в зависимости от видов учебной деятельности и требований к результатам освоения образовательной программы:</w:t>
      </w:r>
    </w:p>
    <w:p w:rsidR="00243AD5" w:rsidRDefault="00243AD5">
      <w:pPr>
        <w:pStyle w:val="ConsPlusNormal"/>
        <w:ind w:firstLine="540"/>
        <w:jc w:val="both"/>
      </w:pPr>
      <w:r>
        <w:t xml:space="preserve">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w:t>
      </w:r>
      <w:proofErr w:type="spellStart"/>
      <w:r>
        <w:t>бакалавриата</w:t>
      </w:r>
      <w:proofErr w:type="spellEnd"/>
      <w:r>
        <w:t>);</w:t>
      </w:r>
    </w:p>
    <w:p w:rsidR="00243AD5" w:rsidRDefault="00243AD5">
      <w:pPr>
        <w:pStyle w:val="ConsPlusNormal"/>
        <w:ind w:firstLine="540"/>
        <w:jc w:val="both"/>
      </w:pPr>
      <w:r>
        <w:t xml:space="preserve">ориентированной на практико-ориентированный, прикладной вид (виды) профессиональной деятельности как основной (основные) - (далее - программа прикладного </w:t>
      </w:r>
      <w:proofErr w:type="spellStart"/>
      <w:r>
        <w:t>бакалавриата</w:t>
      </w:r>
      <w:proofErr w:type="spellEnd"/>
      <w:r>
        <w:t>).</w:t>
      </w:r>
    </w:p>
    <w:p w:rsidR="00243AD5" w:rsidRDefault="00243AD5">
      <w:pPr>
        <w:pStyle w:val="ConsPlusNormal"/>
        <w:ind w:firstLine="540"/>
        <w:jc w:val="both"/>
      </w:pPr>
      <w:r>
        <w:t xml:space="preserve">4.4. Выпускник, освоивший программу </w:t>
      </w:r>
      <w:proofErr w:type="spellStart"/>
      <w:r>
        <w:t>бакалавриата</w:t>
      </w:r>
      <w:proofErr w:type="spellEnd"/>
      <w:r>
        <w:t xml:space="preserve">, в соответствии с видом (видами) профессиональной деятельности, на который (которые) ориентирована программа </w:t>
      </w:r>
      <w:proofErr w:type="spellStart"/>
      <w:r>
        <w:t>бакалавриата</w:t>
      </w:r>
      <w:proofErr w:type="spellEnd"/>
      <w:r>
        <w:t>, должен быть готов решать следующие профессиональные задачи:</w:t>
      </w:r>
    </w:p>
    <w:p w:rsidR="00243AD5" w:rsidRDefault="00243AD5">
      <w:pPr>
        <w:pStyle w:val="ConsPlusNormal"/>
        <w:ind w:firstLine="540"/>
        <w:jc w:val="both"/>
      </w:pPr>
      <w:r>
        <w:t>научно-исследовательская деятельность:</w:t>
      </w:r>
    </w:p>
    <w:p w:rsidR="00243AD5" w:rsidRDefault="00243AD5">
      <w:pPr>
        <w:pStyle w:val="ConsPlusNormal"/>
        <w:ind w:firstLine="540"/>
        <w:jc w:val="both"/>
      </w:pPr>
      <w:r>
        <w:t>изучение материалов современных исследований в области теоретической и прикладной лингвистики;</w:t>
      </w:r>
    </w:p>
    <w:p w:rsidR="00243AD5" w:rsidRDefault="00243AD5">
      <w:pPr>
        <w:pStyle w:val="ConsPlusNormal"/>
        <w:ind w:firstLine="540"/>
        <w:jc w:val="both"/>
      </w:pPr>
      <w:r>
        <w:lastRenderedPageBreak/>
        <w:t>описание и анализ естественно-языковых феноменов разных уровней с использованием современных методов исследования;</w:t>
      </w:r>
    </w:p>
    <w:p w:rsidR="00243AD5" w:rsidRDefault="00243AD5">
      <w:pPr>
        <w:pStyle w:val="ConsPlusNormal"/>
        <w:ind w:firstLine="540"/>
        <w:jc w:val="both"/>
      </w:pPr>
      <w:r>
        <w:t>планирование и проведение лингвистических экспериментов;</w:t>
      </w:r>
    </w:p>
    <w:p w:rsidR="00243AD5" w:rsidRDefault="00243AD5">
      <w:pPr>
        <w:pStyle w:val="ConsPlusNormal"/>
        <w:ind w:firstLine="540"/>
        <w:jc w:val="both"/>
      </w:pPr>
      <w:r>
        <w:t>участие в работе научных коллективов, проводящих исследования по лингвистической проблематике;</w:t>
      </w:r>
    </w:p>
    <w:p w:rsidR="00243AD5" w:rsidRDefault="00243AD5">
      <w:pPr>
        <w:pStyle w:val="ConsPlusNormal"/>
        <w:ind w:firstLine="540"/>
        <w:jc w:val="both"/>
      </w:pPr>
      <w:r>
        <w:t>участие в оформлении результатов научных исследований;</w:t>
      </w:r>
    </w:p>
    <w:p w:rsidR="00243AD5" w:rsidRDefault="00243AD5">
      <w:pPr>
        <w:pStyle w:val="ConsPlusNormal"/>
        <w:ind w:firstLine="540"/>
        <w:jc w:val="both"/>
      </w:pPr>
      <w:r>
        <w:t>производственно-практическая и проектная деятельность:</w:t>
      </w:r>
    </w:p>
    <w:p w:rsidR="00243AD5" w:rsidRDefault="00243AD5">
      <w:pPr>
        <w:pStyle w:val="ConsPlusNormal"/>
        <w:ind w:firstLine="540"/>
        <w:jc w:val="both"/>
      </w:pPr>
      <w:r>
        <w:t xml:space="preserve">участие в разработке и создании электронных языковых ресурсов (текстовых, речевых и </w:t>
      </w:r>
      <w:proofErr w:type="spellStart"/>
      <w:r>
        <w:t>мультимодальных</w:t>
      </w:r>
      <w:proofErr w:type="spellEnd"/>
      <w:r>
        <w:t xml:space="preserve"> корпусов; словарей, тезаурусов, онтологий; фонетических, лексических, грамматических и иных баз данных и баз знаний);</w:t>
      </w:r>
    </w:p>
    <w:p w:rsidR="00243AD5" w:rsidRDefault="00243AD5">
      <w:pPr>
        <w:pStyle w:val="ConsPlusNormal"/>
        <w:ind w:firstLine="540"/>
        <w:jc w:val="both"/>
      </w:pPr>
      <w:r>
        <w:t>участие в разработке и создании лингвистического обеспечения электронных информационных и интеллектуальных систем различного назначения, предполагающих автоматическую обработку звучащей речи и письменных текстов на естественном языке;</w:t>
      </w:r>
    </w:p>
    <w:p w:rsidR="00243AD5" w:rsidRDefault="00243AD5">
      <w:pPr>
        <w:pStyle w:val="ConsPlusNormal"/>
        <w:ind w:firstLine="540"/>
        <w:jc w:val="both"/>
      </w:pPr>
      <w:r>
        <w:t>участие в разработке и реализации проектов в области автоматизации научных исследований по теоретической и прикладной лингвистике;</w:t>
      </w:r>
    </w:p>
    <w:p w:rsidR="00243AD5" w:rsidRDefault="00243AD5">
      <w:pPr>
        <w:pStyle w:val="ConsPlusNormal"/>
        <w:ind w:firstLine="540"/>
        <w:jc w:val="both"/>
      </w:pPr>
      <w:r>
        <w:t>экспертно-аналитическая деятельность:</w:t>
      </w:r>
    </w:p>
    <w:p w:rsidR="00243AD5" w:rsidRDefault="00243AD5">
      <w:pPr>
        <w:pStyle w:val="ConsPlusNormal"/>
        <w:ind w:firstLine="540"/>
        <w:jc w:val="both"/>
      </w:pPr>
      <w:r>
        <w:t>проведение лингвистической экспертизы в производственно-практических целях;</w:t>
      </w:r>
    </w:p>
    <w:p w:rsidR="00243AD5" w:rsidRDefault="00243AD5">
      <w:pPr>
        <w:pStyle w:val="ConsPlusNormal"/>
        <w:ind w:firstLine="540"/>
        <w:jc w:val="both"/>
      </w:pPr>
      <w:r>
        <w:t>участие в проектах по оптимизации лингвистических аспектов средств массовой информации, издательских и рекламных продуктов;</w:t>
      </w:r>
    </w:p>
    <w:p w:rsidR="00243AD5" w:rsidRDefault="00243AD5">
      <w:pPr>
        <w:pStyle w:val="ConsPlusNormal"/>
        <w:ind w:firstLine="540"/>
        <w:jc w:val="both"/>
      </w:pPr>
      <w:r>
        <w:t>организационно-управленческая деятельность:</w:t>
      </w:r>
    </w:p>
    <w:p w:rsidR="00243AD5" w:rsidRDefault="00243AD5">
      <w:pPr>
        <w:pStyle w:val="ConsPlusNormal"/>
        <w:ind w:firstLine="540"/>
        <w:jc w:val="both"/>
      </w:pPr>
      <w:r>
        <w:t>составление технической документации (проектных заявок, технических заданий, графиков работ, инструкций, планов, смет, заявок на материалы, оборудование), а также установленной отчетности;</w:t>
      </w:r>
    </w:p>
    <w:p w:rsidR="00243AD5" w:rsidRDefault="00243AD5">
      <w:pPr>
        <w:pStyle w:val="ConsPlusNormal"/>
        <w:ind w:firstLine="540"/>
        <w:jc w:val="both"/>
      </w:pPr>
      <w:r>
        <w:t>организация работы малых коллективов исполнителей.</w:t>
      </w:r>
    </w:p>
    <w:p w:rsidR="00243AD5" w:rsidRDefault="00243AD5">
      <w:pPr>
        <w:pStyle w:val="ConsPlusNormal"/>
        <w:jc w:val="both"/>
      </w:pPr>
    </w:p>
    <w:p w:rsidR="00243AD5" w:rsidRDefault="00243AD5">
      <w:pPr>
        <w:pStyle w:val="ConsPlusNormal"/>
        <w:jc w:val="center"/>
        <w:outlineLvl w:val="1"/>
      </w:pPr>
      <w:r>
        <w:t>V. ТРЕБОВАНИЯ К РЕЗУЛЬТАТАМ ОСВОЕНИЯ ПРОГРАММЫ БАКАЛАВРИАТА</w:t>
      </w:r>
    </w:p>
    <w:p w:rsidR="00243AD5" w:rsidRDefault="00243AD5">
      <w:pPr>
        <w:pStyle w:val="ConsPlusNormal"/>
        <w:jc w:val="both"/>
      </w:pPr>
    </w:p>
    <w:p w:rsidR="00243AD5" w:rsidRDefault="00243AD5">
      <w:pPr>
        <w:pStyle w:val="ConsPlusNormal"/>
        <w:ind w:firstLine="540"/>
        <w:jc w:val="both"/>
      </w:pPr>
      <w:r>
        <w:t xml:space="preserve">5.1. В результате освоения программы </w:t>
      </w:r>
      <w:proofErr w:type="spellStart"/>
      <w:r>
        <w:t>бакалавриата</w:t>
      </w:r>
      <w:proofErr w:type="spellEnd"/>
      <w:r>
        <w:t xml:space="preserve"> у выпускника должны быть сформированы общекультурные, общепрофессиональные и профессиональные компетенции.</w:t>
      </w:r>
    </w:p>
    <w:p w:rsidR="00243AD5" w:rsidRDefault="00243AD5">
      <w:pPr>
        <w:pStyle w:val="ConsPlusNormal"/>
        <w:ind w:firstLine="540"/>
        <w:jc w:val="both"/>
      </w:pPr>
      <w:r>
        <w:t xml:space="preserve">5.2. Выпускник, освоивший программу </w:t>
      </w:r>
      <w:proofErr w:type="spellStart"/>
      <w:r>
        <w:t>бакалавриата</w:t>
      </w:r>
      <w:proofErr w:type="spellEnd"/>
      <w:r>
        <w:t>, должен обладать следующими общекультурными компетенциями:</w:t>
      </w:r>
    </w:p>
    <w:p w:rsidR="00243AD5" w:rsidRDefault="00243AD5">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243AD5" w:rsidRDefault="00243AD5">
      <w:pPr>
        <w:pStyle w:val="ConsPlusNormal"/>
        <w:ind w:firstLine="540"/>
        <w:jc w:val="both"/>
      </w:pPr>
      <w:r w:rsidRPr="00745D84">
        <w:rPr>
          <w:highlight w:val="yellow"/>
        </w:rPr>
        <w:t>способностью анализировать основные этапы и закономерности исторического развития общества для формирования гражданской позиции (ОК-2);</w:t>
      </w:r>
    </w:p>
    <w:p w:rsidR="00243AD5" w:rsidRDefault="00243AD5">
      <w:pPr>
        <w:pStyle w:val="ConsPlusNormal"/>
        <w:ind w:firstLine="540"/>
        <w:jc w:val="both"/>
      </w:pPr>
      <w:r>
        <w:t>способностью использовать основы экономических знаний в различных сферах жизнедеятельности (ОК-3);</w:t>
      </w:r>
    </w:p>
    <w:p w:rsidR="00243AD5" w:rsidRDefault="00243AD5">
      <w:pPr>
        <w:pStyle w:val="ConsPlusNormal"/>
        <w:ind w:firstLine="540"/>
        <w:jc w:val="both"/>
      </w:pPr>
      <w:r w:rsidRPr="001E469C">
        <w:rPr>
          <w:highlight w:val="yellow"/>
        </w:rPr>
        <w:t>способностью использовать основы правовых знаний в различных сферах жизнедеятельности (ОК-4);</w:t>
      </w:r>
    </w:p>
    <w:p w:rsidR="00243AD5" w:rsidRDefault="00243AD5">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243AD5" w:rsidRDefault="00243AD5">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243AD5" w:rsidRDefault="00243AD5">
      <w:pPr>
        <w:pStyle w:val="ConsPlusNormal"/>
        <w:ind w:firstLine="540"/>
        <w:jc w:val="both"/>
      </w:pPr>
      <w:r>
        <w:t>способностью к самоорганизации и самообразованию (ОК-7);</w:t>
      </w:r>
    </w:p>
    <w:p w:rsidR="00243AD5" w:rsidRDefault="00243AD5">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243AD5" w:rsidRDefault="00243AD5">
      <w:pPr>
        <w:pStyle w:val="ConsPlusNormal"/>
        <w:ind w:firstLine="540"/>
        <w:jc w:val="both"/>
      </w:pPr>
      <w:r>
        <w:t>способностью использовать приемы первой помощи, методы защиты в условиях чрезвычайных ситуаций (ОК-9).</w:t>
      </w:r>
    </w:p>
    <w:p w:rsidR="00243AD5" w:rsidRDefault="00243AD5">
      <w:pPr>
        <w:pStyle w:val="ConsPlusNormal"/>
        <w:ind w:firstLine="540"/>
        <w:jc w:val="both"/>
      </w:pPr>
      <w:r>
        <w:t xml:space="preserve">5.3. Выпускник, освоивший программу </w:t>
      </w:r>
      <w:proofErr w:type="spellStart"/>
      <w:r>
        <w:t>бакалавриата</w:t>
      </w:r>
      <w:proofErr w:type="spellEnd"/>
      <w:r>
        <w:t>, должен обладать следующими общепрофессиональными компетенциями:</w:t>
      </w:r>
    </w:p>
    <w:p w:rsidR="00243AD5" w:rsidRDefault="00243AD5">
      <w:pPr>
        <w:pStyle w:val="ConsPlusNormal"/>
        <w:ind w:firstLine="540"/>
        <w:jc w:val="both"/>
      </w:pPr>
      <w:r>
        <w:t>владением основными понятиями и категориями современной лингвистики (ОПК-1);</w:t>
      </w:r>
    </w:p>
    <w:p w:rsidR="00243AD5" w:rsidRDefault="00243AD5">
      <w:pPr>
        <w:pStyle w:val="ConsPlusNormal"/>
        <w:ind w:firstLine="540"/>
        <w:jc w:val="both"/>
      </w:pPr>
      <w:r>
        <w:t>владением основами математических дисциплин, необходимых для формализации лингвистических знаний и процедур анализа и синтеза лингвистических структур (ОПК-2);</w:t>
      </w:r>
    </w:p>
    <w:p w:rsidR="00243AD5" w:rsidRDefault="00243AD5">
      <w:pPr>
        <w:pStyle w:val="ConsPlusNormal"/>
        <w:ind w:firstLine="540"/>
        <w:jc w:val="both"/>
      </w:pPr>
      <w:r>
        <w:t xml:space="preserve">владением основами грамматики латинского языка и умением читать со словарем </w:t>
      </w:r>
      <w:r>
        <w:lastRenderedPageBreak/>
        <w:t>латинские тексты (ОПК-3);</w:t>
      </w:r>
    </w:p>
    <w:p w:rsidR="00243AD5" w:rsidRDefault="00243AD5">
      <w:pPr>
        <w:pStyle w:val="ConsPlusNormal"/>
        <w:ind w:firstLine="540"/>
        <w:jc w:val="both"/>
      </w:pPr>
      <w:r>
        <w:t>владением кодифицированным русским литературным языком и его научным стилем (ОПК-4);</w:t>
      </w:r>
    </w:p>
    <w:p w:rsidR="00243AD5" w:rsidRDefault="00243AD5">
      <w:pPr>
        <w:pStyle w:val="ConsPlusNormal"/>
        <w:ind w:firstLine="540"/>
        <w:jc w:val="both"/>
      </w:pPr>
      <w:r>
        <w:t>способностью создавать и редактировать тексты профессионального назначения (ОПК-5);</w:t>
      </w:r>
    </w:p>
    <w:p w:rsidR="00243AD5" w:rsidRDefault="00243AD5">
      <w:pPr>
        <w:pStyle w:val="ConsPlusNormal"/>
        <w:ind w:firstLine="540"/>
        <w:jc w:val="both"/>
      </w:pPr>
      <w:r>
        <w:t>способностью свободно говорить и понимать речь на первом изучаемом иностранном языке в его литературной форме, включая профессиональное письменное и устное общение; владеть вторым иностранным языком в объеме, достаточном для профессионального общения и чтения научной литературы (ОПК-6);</w:t>
      </w:r>
    </w:p>
    <w:p w:rsidR="00243AD5" w:rsidRDefault="00243AD5">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(ОПК-7).</w:t>
      </w:r>
    </w:p>
    <w:p w:rsidR="00243AD5" w:rsidRDefault="00243AD5">
      <w:pPr>
        <w:pStyle w:val="ConsPlusNormal"/>
        <w:ind w:firstLine="540"/>
        <w:jc w:val="both"/>
      </w:pPr>
      <w:r>
        <w:t xml:space="preserve">5.4. Выпускник, освоивший программу </w:t>
      </w:r>
      <w:proofErr w:type="spellStart"/>
      <w:r>
        <w:t>бакалавриата</w:t>
      </w:r>
      <w:proofErr w:type="spellEnd"/>
      <w:r>
        <w:t xml:space="preserve">,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w:t>
      </w:r>
      <w:proofErr w:type="spellStart"/>
      <w:r>
        <w:t>бакалавриата</w:t>
      </w:r>
      <w:proofErr w:type="spellEnd"/>
      <w:r>
        <w:t>:</w:t>
      </w:r>
    </w:p>
    <w:p w:rsidR="00243AD5" w:rsidRDefault="00243AD5">
      <w:pPr>
        <w:pStyle w:val="ConsPlusNormal"/>
        <w:ind w:firstLine="540"/>
        <w:jc w:val="both"/>
      </w:pPr>
      <w:r>
        <w:t>научно-исследовательская деятельность:</w:t>
      </w:r>
    </w:p>
    <w:p w:rsidR="00243AD5" w:rsidRDefault="00243AD5">
      <w:pPr>
        <w:pStyle w:val="ConsPlusNormal"/>
        <w:ind w:firstLine="540"/>
        <w:jc w:val="both"/>
      </w:pPr>
      <w:r>
        <w:t>владением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 (ПК-1);</w:t>
      </w:r>
    </w:p>
    <w:p w:rsidR="00243AD5" w:rsidRDefault="00243AD5">
      <w:pPr>
        <w:pStyle w:val="ConsPlusNormal"/>
        <w:ind w:firstLine="540"/>
        <w:jc w:val="both"/>
      </w:pPr>
      <w:r>
        <w:t>владением основными методами инструментального анализа звучащей речи (ПК-2);</w:t>
      </w:r>
    </w:p>
    <w:p w:rsidR="00243AD5" w:rsidRDefault="00243AD5">
      <w:pPr>
        <w:pStyle w:val="ConsPlusNormal"/>
        <w:ind w:firstLine="540"/>
        <w:jc w:val="both"/>
      </w:pPr>
      <w:r>
        <w:t>владением методами сбора и документации лингвистических данных (ПК-3);</w:t>
      </w:r>
    </w:p>
    <w:p w:rsidR="00243AD5" w:rsidRDefault="00243AD5">
      <w:pPr>
        <w:pStyle w:val="ConsPlusNormal"/>
        <w:ind w:firstLine="540"/>
        <w:jc w:val="both"/>
      </w:pPr>
      <w:r>
        <w:t>способностью спланировать и провести лингвистический эксперимент, описать его результаты и сформулировать выводы (ПК-4);</w:t>
      </w:r>
    </w:p>
    <w:p w:rsidR="00243AD5" w:rsidRDefault="00243AD5">
      <w:pPr>
        <w:pStyle w:val="ConsPlusNormal"/>
        <w:ind w:firstLine="540"/>
        <w:jc w:val="both"/>
      </w:pPr>
      <w:r>
        <w:t>владением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 (ПК-5);</w:t>
      </w:r>
    </w:p>
    <w:p w:rsidR="00243AD5" w:rsidRDefault="00243AD5">
      <w:pPr>
        <w:pStyle w:val="ConsPlusNormal"/>
        <w:ind w:firstLine="540"/>
        <w:jc w:val="both"/>
      </w:pPr>
      <w:r>
        <w:t>способностью определять макроструктуру и микроструктуру дискурса с учетом специфики его жанров и функционально-стилевых разновидностей (ПК-6);</w:t>
      </w:r>
    </w:p>
    <w:p w:rsidR="00243AD5" w:rsidRDefault="00243AD5">
      <w:pPr>
        <w:pStyle w:val="ConsPlusNormal"/>
        <w:ind w:firstLine="540"/>
        <w:jc w:val="both"/>
      </w:pPr>
      <w:r>
        <w:t>владением параметрами разнообразия естественных языков и их ареальной, типологической и генеалогической классификации (ПК-7);</w:t>
      </w:r>
    </w:p>
    <w:p w:rsidR="00243AD5" w:rsidRDefault="00243AD5">
      <w:pPr>
        <w:pStyle w:val="ConsPlusNormal"/>
        <w:ind w:firstLine="540"/>
        <w:jc w:val="both"/>
      </w:pPr>
      <w:r>
        <w:t>владением навыками оформления и представления результатов научного исследования (ПК-8);</w:t>
      </w:r>
    </w:p>
    <w:p w:rsidR="00243AD5" w:rsidRDefault="00243AD5">
      <w:pPr>
        <w:pStyle w:val="ConsPlusNormal"/>
        <w:ind w:firstLine="540"/>
        <w:jc w:val="both"/>
      </w:pPr>
      <w:r w:rsidRPr="00AE64D4">
        <w:rPr>
          <w:highlight w:val="yellow"/>
        </w:rPr>
        <w:t>производственно-практическая и проектная деятельность:</w:t>
      </w:r>
    </w:p>
    <w:p w:rsidR="00243AD5" w:rsidRDefault="00243AD5">
      <w:pPr>
        <w:pStyle w:val="ConsPlusNormal"/>
        <w:ind w:firstLine="540"/>
        <w:jc w:val="both"/>
      </w:pPr>
      <w:r>
        <w:t>способностью пользоваться лингвистически ориентированными программными продуктами (ПК-9);</w:t>
      </w:r>
    </w:p>
    <w:p w:rsidR="00243AD5" w:rsidRDefault="00243AD5">
      <w:pPr>
        <w:pStyle w:val="ConsPlusNormal"/>
        <w:ind w:firstLine="540"/>
        <w:jc w:val="both"/>
      </w:pPr>
      <w:r>
        <w:t xml:space="preserve">владением принципами создания электронных языковых ресурсов (текстовых, речевых и </w:t>
      </w:r>
      <w:proofErr w:type="spellStart"/>
      <w:r>
        <w:t>мультимодальных</w:t>
      </w:r>
      <w:proofErr w:type="spellEnd"/>
      <w:r>
        <w:t xml:space="preserve"> корпусов; словарей, тезаурусов, онтологии; фонетических, лексических, грамматических и иных баз данных и баз знаний) и умением пользоваться такими ресурсами (ПК-10);</w:t>
      </w:r>
    </w:p>
    <w:p w:rsidR="00243AD5" w:rsidRDefault="00243AD5">
      <w:pPr>
        <w:pStyle w:val="ConsPlusNormal"/>
        <w:ind w:firstLine="540"/>
        <w:jc w:val="both"/>
      </w:pPr>
      <w:r>
        <w:t>способностью использовать лингвистические технологии для проектирования систем автоматической обработки звучащей речи и письменного текста на естественном языке, лингвистических компонентов интеллектуальных и информационных электронных систем (ПК-11);</w:t>
      </w:r>
    </w:p>
    <w:p w:rsidR="00243AD5" w:rsidRDefault="00243AD5">
      <w:pPr>
        <w:pStyle w:val="ConsPlusNormal"/>
        <w:ind w:firstLine="540"/>
        <w:jc w:val="both"/>
      </w:pPr>
      <w:r>
        <w:t>способностью проводить квалифицированное тестирование лингвистически ориентированных программных продуктов, электронных ресурсов, лингвистически ориентированных систем и лингвистических компонентов интеллектуальных и информационных электронных систем (ПК-12);</w:t>
      </w:r>
    </w:p>
    <w:p w:rsidR="00243AD5" w:rsidRDefault="00243AD5">
      <w:pPr>
        <w:pStyle w:val="ConsPlusNormal"/>
        <w:ind w:firstLine="540"/>
        <w:jc w:val="both"/>
      </w:pPr>
      <w:r w:rsidRPr="00AE64D4">
        <w:rPr>
          <w:highlight w:val="yellow"/>
        </w:rPr>
        <w:t>экспертно-аналитическая деятельность:</w:t>
      </w:r>
    </w:p>
    <w:p w:rsidR="00243AD5" w:rsidRDefault="00243AD5">
      <w:pPr>
        <w:pStyle w:val="ConsPlusNormal"/>
        <w:ind w:firstLine="540"/>
        <w:jc w:val="both"/>
      </w:pPr>
      <w:r>
        <w:t>владением методами проведения лингвистических экспертиз (ПК-13);</w:t>
      </w:r>
    </w:p>
    <w:p w:rsidR="00243AD5" w:rsidRDefault="00243AD5">
      <w:pPr>
        <w:pStyle w:val="ConsPlusNormal"/>
        <w:ind w:firstLine="540"/>
        <w:jc w:val="both"/>
      </w:pPr>
      <w:r>
        <w:t>способностью оценить соответствие лингвистического объекта кодифицированным нормам современного русского языка (ПК-14);</w:t>
      </w:r>
    </w:p>
    <w:p w:rsidR="00243AD5" w:rsidRDefault="00243AD5">
      <w:pPr>
        <w:pStyle w:val="ConsPlusNormal"/>
        <w:ind w:firstLine="540"/>
        <w:jc w:val="both"/>
      </w:pPr>
      <w:r>
        <w:t xml:space="preserve">владением методами </w:t>
      </w:r>
      <w:proofErr w:type="spellStart"/>
      <w:r>
        <w:t>фоносемантического</w:t>
      </w:r>
      <w:proofErr w:type="spellEnd"/>
      <w:r>
        <w:t xml:space="preserve"> и ассоциативного анализа лингвистических объектов (ПК-15);</w:t>
      </w:r>
    </w:p>
    <w:p w:rsidR="00243AD5" w:rsidRDefault="00243AD5">
      <w:pPr>
        <w:pStyle w:val="ConsPlusNormal"/>
        <w:ind w:firstLine="540"/>
        <w:jc w:val="both"/>
      </w:pPr>
      <w:r w:rsidRPr="00AE64D4">
        <w:rPr>
          <w:highlight w:val="yellow"/>
        </w:rPr>
        <w:t>организационно-управленческая деятельность:</w:t>
      </w:r>
    </w:p>
    <w:p w:rsidR="00243AD5" w:rsidRDefault="00243AD5">
      <w:pPr>
        <w:pStyle w:val="ConsPlusNormal"/>
        <w:ind w:firstLine="540"/>
        <w:jc w:val="both"/>
      </w:pPr>
      <w:r>
        <w:t xml:space="preserve">готовностью организовывать работу исполнителей, находить и принимать управленческие </w:t>
      </w:r>
      <w:r>
        <w:lastRenderedPageBreak/>
        <w:t>решения в области организации труда малых коллективов (ПК-16);</w:t>
      </w:r>
    </w:p>
    <w:p w:rsidR="00243AD5" w:rsidRDefault="00243AD5">
      <w:pPr>
        <w:pStyle w:val="ConsPlusNormal"/>
        <w:ind w:firstLine="540"/>
        <w:jc w:val="both"/>
      </w:pPr>
      <w:r>
        <w:t>способностью подготовить текстовые документы, необходимые для управленческой деятельности (ПК-17);</w:t>
      </w:r>
    </w:p>
    <w:p w:rsidR="00243AD5" w:rsidRDefault="00243AD5">
      <w:pPr>
        <w:pStyle w:val="ConsPlusNormal"/>
        <w:ind w:firstLine="540"/>
        <w:jc w:val="both"/>
      </w:pPr>
      <w:r>
        <w:t>способностью определять финансовые результаты деятельности предприятия или коллектива, составлять бизнес-план проектов профессиональной деятельности (ПК-18).</w:t>
      </w:r>
    </w:p>
    <w:p w:rsidR="00243AD5" w:rsidRDefault="00243AD5">
      <w:pPr>
        <w:pStyle w:val="ConsPlusNormal"/>
        <w:ind w:firstLine="540"/>
        <w:jc w:val="both"/>
      </w:pPr>
      <w:r>
        <w:t xml:space="preserve">5.5. При разработке программы </w:t>
      </w:r>
      <w:proofErr w:type="spellStart"/>
      <w:r>
        <w:t>бакалавриата</w:t>
      </w:r>
      <w:proofErr w:type="spellEnd"/>
      <w:r>
        <w:t xml:space="preserve">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w:t>
      </w:r>
      <w:proofErr w:type="spellStart"/>
      <w:r>
        <w:t>бакалавриата</w:t>
      </w:r>
      <w:proofErr w:type="spellEnd"/>
      <w:r>
        <w:t xml:space="preserve">, включаются в набор требуемых результатов освоения программы </w:t>
      </w:r>
      <w:proofErr w:type="spellStart"/>
      <w:r>
        <w:t>бакалавриата</w:t>
      </w:r>
      <w:proofErr w:type="spellEnd"/>
      <w:r>
        <w:t>.</w:t>
      </w:r>
    </w:p>
    <w:p w:rsidR="00243AD5" w:rsidRDefault="00243AD5">
      <w:pPr>
        <w:pStyle w:val="ConsPlusNormal"/>
        <w:ind w:firstLine="540"/>
        <w:jc w:val="both"/>
      </w:pPr>
      <w:r>
        <w:t xml:space="preserve">5.6. При разработке программы </w:t>
      </w:r>
      <w:proofErr w:type="spellStart"/>
      <w:r>
        <w:t>бакалавриата</w:t>
      </w:r>
      <w:proofErr w:type="spellEnd"/>
      <w:r>
        <w:t xml:space="preserve"> организация вправе дополнить набор компетенций выпускников с учетом ориентации программы </w:t>
      </w:r>
      <w:proofErr w:type="spellStart"/>
      <w:r>
        <w:t>бакалавриата</w:t>
      </w:r>
      <w:proofErr w:type="spellEnd"/>
      <w:r>
        <w:t xml:space="preserve"> на конкретные области знания и (или) вид (виды) деятельности.</w:t>
      </w:r>
    </w:p>
    <w:p w:rsidR="00243AD5" w:rsidRDefault="00243AD5">
      <w:pPr>
        <w:pStyle w:val="ConsPlusNormal"/>
        <w:ind w:firstLine="540"/>
        <w:jc w:val="both"/>
      </w:pPr>
      <w:r>
        <w:t xml:space="preserve">5.7. При разработке программы </w:t>
      </w:r>
      <w:proofErr w:type="spellStart"/>
      <w:r>
        <w:t>бакалавриата</w:t>
      </w:r>
      <w:proofErr w:type="spellEnd"/>
      <w:r>
        <w:t xml:space="preserve">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43AD5" w:rsidRDefault="00243AD5">
      <w:pPr>
        <w:pStyle w:val="ConsPlusNormal"/>
        <w:jc w:val="both"/>
      </w:pPr>
    </w:p>
    <w:p w:rsidR="00243AD5" w:rsidRDefault="00243AD5">
      <w:pPr>
        <w:pStyle w:val="ConsPlusNormal"/>
        <w:jc w:val="center"/>
        <w:outlineLvl w:val="1"/>
      </w:pPr>
      <w:r>
        <w:t>VI. ТРЕБОВАНИЯ К СТРУКТУРЕ ПРОГРАММЫ БАКАЛАВРИАТА</w:t>
      </w:r>
    </w:p>
    <w:p w:rsidR="00243AD5" w:rsidRDefault="00243AD5">
      <w:pPr>
        <w:pStyle w:val="ConsPlusNormal"/>
        <w:jc w:val="both"/>
      </w:pPr>
    </w:p>
    <w:p w:rsidR="00243AD5" w:rsidRDefault="00243AD5">
      <w:pPr>
        <w:pStyle w:val="ConsPlusNormal"/>
        <w:ind w:firstLine="540"/>
        <w:jc w:val="both"/>
      </w:pPr>
      <w:r>
        <w:t xml:space="preserve">6.1. Структура программы </w:t>
      </w:r>
      <w:proofErr w:type="spellStart"/>
      <w:r>
        <w:t>бакалавриата</w:t>
      </w:r>
      <w:proofErr w:type="spellEnd"/>
      <w:r>
        <w:t xml:space="preserve">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w:t>
      </w:r>
      <w:proofErr w:type="spellStart"/>
      <w:r>
        <w:t>бакалавриата</w:t>
      </w:r>
      <w:proofErr w:type="spellEnd"/>
      <w:r>
        <w:t>, имеющих различную направленность (профиль) образования в рамках одного направления подготовки (далее - направленность (профиль) программы).</w:t>
      </w:r>
    </w:p>
    <w:p w:rsidR="00243AD5" w:rsidRDefault="00243AD5">
      <w:pPr>
        <w:pStyle w:val="ConsPlusNormal"/>
        <w:ind w:firstLine="540"/>
        <w:jc w:val="both"/>
      </w:pPr>
      <w:r>
        <w:t xml:space="preserve">6.2. Программа </w:t>
      </w:r>
      <w:proofErr w:type="spellStart"/>
      <w:r>
        <w:t>бакалавриата</w:t>
      </w:r>
      <w:proofErr w:type="spellEnd"/>
      <w:r>
        <w:t xml:space="preserve"> состоит из следующих блоков:</w:t>
      </w:r>
    </w:p>
    <w:p w:rsidR="00243AD5" w:rsidRDefault="00C30D78">
      <w:pPr>
        <w:pStyle w:val="ConsPlusNormal"/>
        <w:ind w:firstLine="540"/>
        <w:jc w:val="both"/>
      </w:pPr>
      <w:hyperlink w:anchor="P170" w:history="1">
        <w:r w:rsidR="00243AD5">
          <w:rPr>
            <w:color w:val="0000FF"/>
          </w:rPr>
          <w:t>Блок 1</w:t>
        </w:r>
      </w:hyperlink>
      <w:r w:rsidR="00243AD5">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43AD5" w:rsidRDefault="00C30D78">
      <w:pPr>
        <w:pStyle w:val="ConsPlusNormal"/>
        <w:ind w:firstLine="540"/>
        <w:jc w:val="both"/>
      </w:pPr>
      <w:hyperlink w:anchor="P181" w:history="1">
        <w:r w:rsidR="00243AD5">
          <w:rPr>
            <w:color w:val="0000FF"/>
          </w:rPr>
          <w:t>Блок 2</w:t>
        </w:r>
      </w:hyperlink>
      <w:r w:rsidR="00243AD5">
        <w:t xml:space="preserve"> "Практики", который в полном объеме относится к вариативной части программы.</w:t>
      </w:r>
    </w:p>
    <w:p w:rsidR="00243AD5" w:rsidRDefault="00C30D78">
      <w:pPr>
        <w:pStyle w:val="ConsPlusNormal"/>
        <w:ind w:firstLine="540"/>
        <w:jc w:val="both"/>
      </w:pPr>
      <w:hyperlink w:anchor="P188" w:history="1">
        <w:r w:rsidR="00243AD5">
          <w:rPr>
            <w:color w:val="0000FF"/>
          </w:rPr>
          <w:t>Блок 3</w:t>
        </w:r>
      </w:hyperlink>
      <w:r w:rsidR="00243AD5">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243AD5" w:rsidRDefault="00243AD5">
      <w:pPr>
        <w:pStyle w:val="ConsPlusNormal"/>
        <w:ind w:firstLine="540"/>
        <w:jc w:val="both"/>
      </w:pPr>
      <w:r>
        <w:t>--------------------------------</w:t>
      </w:r>
    </w:p>
    <w:p w:rsidR="00243AD5" w:rsidRDefault="00243AD5">
      <w:pPr>
        <w:pStyle w:val="ConsPlusNormal"/>
        <w:ind w:firstLine="540"/>
        <w:jc w:val="both"/>
      </w:pPr>
      <w:r>
        <w:t xml:space="preserve">&lt;1&gt; </w:t>
      </w:r>
      <w:hyperlink r:id="rId9"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243AD5" w:rsidRDefault="00243AD5">
      <w:pPr>
        <w:pStyle w:val="ConsPlusNormal"/>
        <w:jc w:val="both"/>
      </w:pPr>
    </w:p>
    <w:p w:rsidR="00243AD5" w:rsidRDefault="00243AD5">
      <w:pPr>
        <w:sectPr w:rsidR="00243AD5" w:rsidSect="009D3012">
          <w:pgSz w:w="11906" w:h="16838"/>
          <w:pgMar w:top="1134" w:right="850" w:bottom="1134" w:left="1701" w:header="708" w:footer="708" w:gutter="0"/>
          <w:cols w:space="708"/>
          <w:docGrid w:linePitch="360"/>
        </w:sectPr>
      </w:pPr>
    </w:p>
    <w:p w:rsidR="00243AD5" w:rsidRDefault="00243AD5">
      <w:pPr>
        <w:pStyle w:val="ConsPlusNormal"/>
        <w:jc w:val="center"/>
        <w:outlineLvl w:val="2"/>
      </w:pPr>
      <w:r>
        <w:lastRenderedPageBreak/>
        <w:t xml:space="preserve">Структура программы </w:t>
      </w:r>
      <w:proofErr w:type="spellStart"/>
      <w:r>
        <w:t>бакалавриата</w:t>
      </w:r>
      <w:proofErr w:type="spellEnd"/>
    </w:p>
    <w:p w:rsidR="00243AD5" w:rsidRDefault="00243AD5">
      <w:pPr>
        <w:pStyle w:val="ConsPlusNormal"/>
        <w:jc w:val="both"/>
      </w:pPr>
    </w:p>
    <w:p w:rsidR="00243AD5" w:rsidRDefault="00243AD5">
      <w:pPr>
        <w:pStyle w:val="ConsPlusNormal"/>
        <w:jc w:val="right"/>
      </w:pPr>
      <w:r>
        <w:t>Таблица</w:t>
      </w:r>
    </w:p>
    <w:p w:rsidR="00243AD5" w:rsidRDefault="00243AD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5141"/>
        <w:gridCol w:w="1674"/>
        <w:gridCol w:w="1644"/>
      </w:tblGrid>
      <w:tr w:rsidR="00243AD5">
        <w:tc>
          <w:tcPr>
            <w:tcW w:w="6298" w:type="dxa"/>
            <w:gridSpan w:val="2"/>
            <w:vMerge w:val="restart"/>
          </w:tcPr>
          <w:p w:rsidR="00243AD5" w:rsidRDefault="00243AD5">
            <w:pPr>
              <w:pStyle w:val="ConsPlusNormal"/>
              <w:jc w:val="center"/>
            </w:pPr>
            <w:r>
              <w:t xml:space="preserve">Структура программы </w:t>
            </w:r>
            <w:proofErr w:type="spellStart"/>
            <w:r>
              <w:t>бакалавриата</w:t>
            </w:r>
            <w:proofErr w:type="spellEnd"/>
          </w:p>
        </w:tc>
        <w:tc>
          <w:tcPr>
            <w:tcW w:w="3318" w:type="dxa"/>
            <w:gridSpan w:val="2"/>
          </w:tcPr>
          <w:p w:rsidR="00243AD5" w:rsidRDefault="00243AD5">
            <w:pPr>
              <w:pStyle w:val="ConsPlusNormal"/>
              <w:jc w:val="center"/>
            </w:pPr>
            <w:r>
              <w:t xml:space="preserve">Объем программы </w:t>
            </w:r>
            <w:proofErr w:type="spellStart"/>
            <w:r>
              <w:t>бакалавриата</w:t>
            </w:r>
            <w:proofErr w:type="spellEnd"/>
            <w:r>
              <w:t xml:space="preserve"> в </w:t>
            </w:r>
            <w:proofErr w:type="spellStart"/>
            <w:r>
              <w:t>з.е</w:t>
            </w:r>
            <w:proofErr w:type="spellEnd"/>
            <w:r>
              <w:t>.</w:t>
            </w:r>
          </w:p>
        </w:tc>
      </w:tr>
      <w:tr w:rsidR="00243AD5">
        <w:tc>
          <w:tcPr>
            <w:tcW w:w="6298" w:type="dxa"/>
            <w:gridSpan w:val="2"/>
            <w:vMerge/>
          </w:tcPr>
          <w:p w:rsidR="00243AD5" w:rsidRDefault="00243AD5"/>
        </w:tc>
        <w:tc>
          <w:tcPr>
            <w:tcW w:w="1674" w:type="dxa"/>
          </w:tcPr>
          <w:p w:rsidR="00243AD5" w:rsidRDefault="00243AD5">
            <w:pPr>
              <w:pStyle w:val="ConsPlusNormal"/>
              <w:jc w:val="center"/>
            </w:pPr>
            <w:r>
              <w:t xml:space="preserve">программа академического </w:t>
            </w:r>
            <w:proofErr w:type="spellStart"/>
            <w:r>
              <w:t>бакалавриата</w:t>
            </w:r>
            <w:proofErr w:type="spellEnd"/>
          </w:p>
        </w:tc>
        <w:tc>
          <w:tcPr>
            <w:tcW w:w="1644" w:type="dxa"/>
          </w:tcPr>
          <w:p w:rsidR="00243AD5" w:rsidRDefault="00243AD5">
            <w:pPr>
              <w:pStyle w:val="ConsPlusNormal"/>
              <w:jc w:val="center"/>
            </w:pPr>
            <w:r>
              <w:t xml:space="preserve">программа прикладного </w:t>
            </w:r>
            <w:proofErr w:type="spellStart"/>
            <w:r>
              <w:t>бакалавриата</w:t>
            </w:r>
            <w:proofErr w:type="spellEnd"/>
          </w:p>
        </w:tc>
      </w:tr>
      <w:tr w:rsidR="00243AD5">
        <w:tc>
          <w:tcPr>
            <w:tcW w:w="1157" w:type="dxa"/>
          </w:tcPr>
          <w:p w:rsidR="00243AD5" w:rsidRDefault="00243AD5">
            <w:pPr>
              <w:pStyle w:val="ConsPlusNormal"/>
            </w:pPr>
            <w:bookmarkStart w:id="1" w:name="P170"/>
            <w:bookmarkEnd w:id="1"/>
            <w:r>
              <w:t>Блок 1</w:t>
            </w:r>
          </w:p>
        </w:tc>
        <w:tc>
          <w:tcPr>
            <w:tcW w:w="5141" w:type="dxa"/>
          </w:tcPr>
          <w:p w:rsidR="00243AD5" w:rsidRDefault="00243AD5">
            <w:pPr>
              <w:pStyle w:val="ConsPlusNormal"/>
            </w:pPr>
            <w:r>
              <w:t>Дисциплины (модули)</w:t>
            </w:r>
          </w:p>
        </w:tc>
        <w:tc>
          <w:tcPr>
            <w:tcW w:w="1674" w:type="dxa"/>
          </w:tcPr>
          <w:p w:rsidR="00243AD5" w:rsidRDefault="00243AD5">
            <w:pPr>
              <w:pStyle w:val="ConsPlusNormal"/>
              <w:jc w:val="center"/>
            </w:pPr>
            <w:r>
              <w:t>225 - 228</w:t>
            </w:r>
          </w:p>
        </w:tc>
        <w:tc>
          <w:tcPr>
            <w:tcW w:w="1644" w:type="dxa"/>
          </w:tcPr>
          <w:p w:rsidR="00243AD5" w:rsidRDefault="00243AD5">
            <w:pPr>
              <w:pStyle w:val="ConsPlusNormal"/>
              <w:jc w:val="center"/>
            </w:pPr>
            <w:r>
              <w:t>216 - 225</w:t>
            </w:r>
          </w:p>
        </w:tc>
      </w:tr>
      <w:tr w:rsidR="00243AD5">
        <w:tc>
          <w:tcPr>
            <w:tcW w:w="1157" w:type="dxa"/>
            <w:vMerge w:val="restart"/>
          </w:tcPr>
          <w:p w:rsidR="00243AD5" w:rsidRDefault="00243AD5">
            <w:pPr>
              <w:pStyle w:val="ConsPlusNormal"/>
            </w:pPr>
          </w:p>
        </w:tc>
        <w:tc>
          <w:tcPr>
            <w:tcW w:w="5141" w:type="dxa"/>
          </w:tcPr>
          <w:p w:rsidR="00243AD5" w:rsidRDefault="00243AD5">
            <w:pPr>
              <w:pStyle w:val="ConsPlusNormal"/>
            </w:pPr>
            <w:bookmarkStart w:id="2" w:name="P175"/>
            <w:bookmarkEnd w:id="2"/>
            <w:r>
              <w:t>Базовая часть</w:t>
            </w:r>
          </w:p>
        </w:tc>
        <w:tc>
          <w:tcPr>
            <w:tcW w:w="1674" w:type="dxa"/>
          </w:tcPr>
          <w:p w:rsidR="00243AD5" w:rsidRDefault="00243AD5">
            <w:pPr>
              <w:pStyle w:val="ConsPlusNormal"/>
              <w:jc w:val="center"/>
            </w:pPr>
            <w:r>
              <w:t>93 - 117</w:t>
            </w:r>
          </w:p>
        </w:tc>
        <w:tc>
          <w:tcPr>
            <w:tcW w:w="1644" w:type="dxa"/>
          </w:tcPr>
          <w:p w:rsidR="00243AD5" w:rsidRDefault="00243AD5">
            <w:pPr>
              <w:pStyle w:val="ConsPlusNormal"/>
              <w:jc w:val="center"/>
            </w:pPr>
            <w:r>
              <w:t>93 - 117</w:t>
            </w:r>
          </w:p>
        </w:tc>
      </w:tr>
      <w:tr w:rsidR="00243AD5">
        <w:tc>
          <w:tcPr>
            <w:tcW w:w="1157" w:type="dxa"/>
            <w:vMerge/>
          </w:tcPr>
          <w:p w:rsidR="00243AD5" w:rsidRDefault="00243AD5"/>
        </w:tc>
        <w:tc>
          <w:tcPr>
            <w:tcW w:w="5141" w:type="dxa"/>
          </w:tcPr>
          <w:p w:rsidR="00243AD5" w:rsidRDefault="00243AD5">
            <w:pPr>
              <w:pStyle w:val="ConsPlusNormal"/>
            </w:pPr>
            <w:bookmarkStart w:id="3" w:name="P178"/>
            <w:bookmarkEnd w:id="3"/>
            <w:r>
              <w:t>Вариативная часть</w:t>
            </w:r>
          </w:p>
        </w:tc>
        <w:tc>
          <w:tcPr>
            <w:tcW w:w="1674" w:type="dxa"/>
          </w:tcPr>
          <w:p w:rsidR="00243AD5" w:rsidRDefault="00243AD5">
            <w:pPr>
              <w:pStyle w:val="ConsPlusNormal"/>
              <w:jc w:val="center"/>
            </w:pPr>
            <w:r>
              <w:t>111 - 132</w:t>
            </w:r>
          </w:p>
        </w:tc>
        <w:tc>
          <w:tcPr>
            <w:tcW w:w="1644" w:type="dxa"/>
          </w:tcPr>
          <w:p w:rsidR="00243AD5" w:rsidRDefault="00243AD5">
            <w:pPr>
              <w:pStyle w:val="ConsPlusNormal"/>
              <w:jc w:val="center"/>
            </w:pPr>
            <w:r>
              <w:t>108 - 123</w:t>
            </w:r>
          </w:p>
        </w:tc>
      </w:tr>
      <w:tr w:rsidR="00243AD5">
        <w:tc>
          <w:tcPr>
            <w:tcW w:w="1157" w:type="dxa"/>
            <w:vMerge w:val="restart"/>
          </w:tcPr>
          <w:p w:rsidR="00243AD5" w:rsidRDefault="00243AD5">
            <w:pPr>
              <w:pStyle w:val="ConsPlusNormal"/>
            </w:pPr>
            <w:bookmarkStart w:id="4" w:name="P181"/>
            <w:bookmarkEnd w:id="4"/>
            <w:r>
              <w:t>Блок 2</w:t>
            </w:r>
          </w:p>
        </w:tc>
        <w:tc>
          <w:tcPr>
            <w:tcW w:w="5141" w:type="dxa"/>
          </w:tcPr>
          <w:p w:rsidR="00243AD5" w:rsidRDefault="00243AD5">
            <w:pPr>
              <w:pStyle w:val="ConsPlusNormal"/>
            </w:pPr>
            <w:r>
              <w:t>Практики</w:t>
            </w:r>
          </w:p>
        </w:tc>
        <w:tc>
          <w:tcPr>
            <w:tcW w:w="1674" w:type="dxa"/>
          </w:tcPr>
          <w:p w:rsidR="00243AD5" w:rsidRDefault="00243AD5">
            <w:pPr>
              <w:pStyle w:val="ConsPlusNormal"/>
              <w:jc w:val="center"/>
            </w:pPr>
            <w:r>
              <w:t>3 - 9</w:t>
            </w:r>
          </w:p>
        </w:tc>
        <w:tc>
          <w:tcPr>
            <w:tcW w:w="1644" w:type="dxa"/>
          </w:tcPr>
          <w:p w:rsidR="00243AD5" w:rsidRDefault="00243AD5">
            <w:pPr>
              <w:pStyle w:val="ConsPlusNormal"/>
              <w:jc w:val="center"/>
            </w:pPr>
            <w:r>
              <w:t>3 - 18</w:t>
            </w:r>
          </w:p>
        </w:tc>
      </w:tr>
      <w:tr w:rsidR="00243AD5">
        <w:tc>
          <w:tcPr>
            <w:tcW w:w="1157" w:type="dxa"/>
            <w:vMerge/>
          </w:tcPr>
          <w:p w:rsidR="00243AD5" w:rsidRDefault="00243AD5"/>
        </w:tc>
        <w:tc>
          <w:tcPr>
            <w:tcW w:w="5141" w:type="dxa"/>
          </w:tcPr>
          <w:p w:rsidR="00243AD5" w:rsidRDefault="00243AD5">
            <w:pPr>
              <w:pStyle w:val="ConsPlusNormal"/>
            </w:pPr>
            <w:r>
              <w:t>Базовая часть</w:t>
            </w:r>
          </w:p>
        </w:tc>
        <w:tc>
          <w:tcPr>
            <w:tcW w:w="1674" w:type="dxa"/>
          </w:tcPr>
          <w:p w:rsidR="00243AD5" w:rsidRDefault="00243AD5">
            <w:pPr>
              <w:pStyle w:val="ConsPlusNormal"/>
              <w:jc w:val="center"/>
            </w:pPr>
            <w:r>
              <w:t>3 - 9</w:t>
            </w:r>
          </w:p>
        </w:tc>
        <w:tc>
          <w:tcPr>
            <w:tcW w:w="1644" w:type="dxa"/>
          </w:tcPr>
          <w:p w:rsidR="00243AD5" w:rsidRDefault="00243AD5">
            <w:pPr>
              <w:pStyle w:val="ConsPlusNormal"/>
              <w:jc w:val="center"/>
            </w:pPr>
            <w:r>
              <w:t>3 - 18</w:t>
            </w:r>
          </w:p>
        </w:tc>
      </w:tr>
      <w:tr w:rsidR="00243AD5">
        <w:tc>
          <w:tcPr>
            <w:tcW w:w="1157" w:type="dxa"/>
            <w:vMerge w:val="restart"/>
          </w:tcPr>
          <w:p w:rsidR="00243AD5" w:rsidRDefault="00243AD5">
            <w:pPr>
              <w:pStyle w:val="ConsPlusNormal"/>
            </w:pPr>
            <w:bookmarkStart w:id="5" w:name="P188"/>
            <w:bookmarkEnd w:id="5"/>
            <w:r>
              <w:t>Блок 3</w:t>
            </w:r>
          </w:p>
        </w:tc>
        <w:tc>
          <w:tcPr>
            <w:tcW w:w="5141" w:type="dxa"/>
          </w:tcPr>
          <w:p w:rsidR="00243AD5" w:rsidRDefault="00243AD5">
            <w:pPr>
              <w:pStyle w:val="ConsPlusNormal"/>
            </w:pPr>
            <w:r>
              <w:t>Государственная итоговая аттестация</w:t>
            </w:r>
          </w:p>
        </w:tc>
        <w:tc>
          <w:tcPr>
            <w:tcW w:w="1674" w:type="dxa"/>
          </w:tcPr>
          <w:p w:rsidR="00243AD5" w:rsidRDefault="00243AD5">
            <w:pPr>
              <w:pStyle w:val="ConsPlusNormal"/>
              <w:jc w:val="center"/>
            </w:pPr>
            <w:r>
              <w:t>6 - 9</w:t>
            </w:r>
          </w:p>
        </w:tc>
        <w:tc>
          <w:tcPr>
            <w:tcW w:w="1644" w:type="dxa"/>
          </w:tcPr>
          <w:p w:rsidR="00243AD5" w:rsidRDefault="00243AD5">
            <w:pPr>
              <w:pStyle w:val="ConsPlusNormal"/>
              <w:jc w:val="center"/>
            </w:pPr>
            <w:r>
              <w:t>6 - 9</w:t>
            </w:r>
          </w:p>
        </w:tc>
      </w:tr>
      <w:tr w:rsidR="00243AD5">
        <w:tc>
          <w:tcPr>
            <w:tcW w:w="1157" w:type="dxa"/>
            <w:vMerge/>
          </w:tcPr>
          <w:p w:rsidR="00243AD5" w:rsidRDefault="00243AD5"/>
        </w:tc>
        <w:tc>
          <w:tcPr>
            <w:tcW w:w="5141" w:type="dxa"/>
          </w:tcPr>
          <w:p w:rsidR="00243AD5" w:rsidRDefault="00243AD5">
            <w:pPr>
              <w:pStyle w:val="ConsPlusNormal"/>
            </w:pPr>
            <w:r>
              <w:t>Базовая часть</w:t>
            </w:r>
          </w:p>
        </w:tc>
        <w:tc>
          <w:tcPr>
            <w:tcW w:w="1674" w:type="dxa"/>
          </w:tcPr>
          <w:p w:rsidR="00243AD5" w:rsidRDefault="00243AD5">
            <w:pPr>
              <w:pStyle w:val="ConsPlusNormal"/>
              <w:jc w:val="center"/>
            </w:pPr>
            <w:r>
              <w:t>6 - 9</w:t>
            </w:r>
          </w:p>
        </w:tc>
        <w:tc>
          <w:tcPr>
            <w:tcW w:w="1644" w:type="dxa"/>
          </w:tcPr>
          <w:p w:rsidR="00243AD5" w:rsidRDefault="00243AD5">
            <w:pPr>
              <w:pStyle w:val="ConsPlusNormal"/>
              <w:jc w:val="center"/>
            </w:pPr>
            <w:r>
              <w:t>6 - 9</w:t>
            </w:r>
          </w:p>
        </w:tc>
      </w:tr>
      <w:tr w:rsidR="00243AD5">
        <w:tc>
          <w:tcPr>
            <w:tcW w:w="6298" w:type="dxa"/>
            <w:gridSpan w:val="2"/>
          </w:tcPr>
          <w:p w:rsidR="00243AD5" w:rsidRDefault="00243AD5">
            <w:pPr>
              <w:pStyle w:val="ConsPlusNormal"/>
            </w:pPr>
            <w:r>
              <w:t xml:space="preserve">Объем программы </w:t>
            </w:r>
            <w:proofErr w:type="spellStart"/>
            <w:r>
              <w:t>бакалавриата</w:t>
            </w:r>
            <w:proofErr w:type="spellEnd"/>
          </w:p>
        </w:tc>
        <w:tc>
          <w:tcPr>
            <w:tcW w:w="1674" w:type="dxa"/>
          </w:tcPr>
          <w:p w:rsidR="00243AD5" w:rsidRDefault="00243AD5">
            <w:pPr>
              <w:pStyle w:val="ConsPlusNormal"/>
              <w:jc w:val="center"/>
            </w:pPr>
            <w:r>
              <w:t>240</w:t>
            </w:r>
          </w:p>
        </w:tc>
        <w:tc>
          <w:tcPr>
            <w:tcW w:w="1644" w:type="dxa"/>
          </w:tcPr>
          <w:p w:rsidR="00243AD5" w:rsidRDefault="00243AD5">
            <w:pPr>
              <w:pStyle w:val="ConsPlusNormal"/>
              <w:jc w:val="center"/>
            </w:pPr>
            <w:r>
              <w:t>240</w:t>
            </w:r>
          </w:p>
        </w:tc>
      </w:tr>
    </w:tbl>
    <w:p w:rsidR="00243AD5" w:rsidRDefault="00243AD5">
      <w:pPr>
        <w:sectPr w:rsidR="00243AD5">
          <w:pgSz w:w="16838" w:h="11905" w:orient="landscape"/>
          <w:pgMar w:top="1701" w:right="1134" w:bottom="850" w:left="1134" w:header="0" w:footer="0" w:gutter="0"/>
          <w:cols w:space="720"/>
        </w:sectPr>
      </w:pPr>
    </w:p>
    <w:p w:rsidR="00243AD5" w:rsidRDefault="00243AD5">
      <w:pPr>
        <w:pStyle w:val="ConsPlusNormal"/>
        <w:jc w:val="both"/>
      </w:pPr>
    </w:p>
    <w:p w:rsidR="00243AD5" w:rsidRDefault="00243AD5">
      <w:pPr>
        <w:pStyle w:val="ConsPlusNormal"/>
        <w:ind w:firstLine="540"/>
        <w:jc w:val="both"/>
      </w:pPr>
      <w:r>
        <w:t xml:space="preserve">6.3. Дисциплины (модули), относящиеся к базовой части программы </w:t>
      </w:r>
      <w:proofErr w:type="spellStart"/>
      <w:r>
        <w:t>бакалавриата</w:t>
      </w:r>
      <w:proofErr w:type="spellEnd"/>
      <w:r>
        <w:t xml:space="preserve">, являются обязательными для освоения обучающимся вне зависимости от направленности (профиля) программы </w:t>
      </w:r>
      <w:proofErr w:type="spellStart"/>
      <w:r>
        <w:t>бакалавриата</w:t>
      </w:r>
      <w:proofErr w:type="spellEnd"/>
      <w:r>
        <w:t xml:space="preserve">, которую он осваивает. Набор дисциплин (модулей), относящихся к базовой части программы </w:t>
      </w:r>
      <w:proofErr w:type="spellStart"/>
      <w:r>
        <w:t>бакалавриата</w:t>
      </w:r>
      <w:proofErr w:type="spellEnd"/>
      <w:r>
        <w:t>,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43AD5" w:rsidRDefault="00243AD5">
      <w:pPr>
        <w:pStyle w:val="ConsPlusNormal"/>
        <w:ind w:firstLine="540"/>
        <w:jc w:val="both"/>
      </w:pPr>
      <w:r>
        <w:t xml:space="preserve">6.4. Дисциплины (модули) по </w:t>
      </w:r>
      <w:r w:rsidRPr="002E6F6C">
        <w:rPr>
          <w:highlight w:val="yellow"/>
        </w:rPr>
        <w:t>философии, истории, иностранному языку, безопасности жизнедеятельности</w:t>
      </w:r>
      <w:r>
        <w:t xml:space="preserve"> реализуются в рамках базовой части </w:t>
      </w:r>
      <w:hyperlink w:anchor="P175" w:history="1">
        <w:r>
          <w:rPr>
            <w:color w:val="0000FF"/>
          </w:rPr>
          <w:t>Блока 1</w:t>
        </w:r>
      </w:hyperlink>
      <w:r>
        <w:t xml:space="preserve"> "Дисциплины (модули)" программы </w:t>
      </w:r>
      <w:proofErr w:type="spellStart"/>
      <w:r>
        <w:t>бакалавриата</w:t>
      </w:r>
      <w:proofErr w:type="spellEnd"/>
      <w:r>
        <w:t>. Объем, содержание и порядок реализации указанных дисциплин (модулей) определяются организацией самостоятельно.</w:t>
      </w:r>
    </w:p>
    <w:p w:rsidR="00243AD5" w:rsidRDefault="00243AD5">
      <w:pPr>
        <w:pStyle w:val="ConsPlusNormal"/>
        <w:ind w:firstLine="540"/>
        <w:jc w:val="both"/>
      </w:pPr>
      <w:r>
        <w:t>6.5. Дисциплины (модули) по физической культуре и спорту реализуются в рамках:</w:t>
      </w:r>
    </w:p>
    <w:p w:rsidR="00243AD5" w:rsidRDefault="00243AD5">
      <w:pPr>
        <w:pStyle w:val="ConsPlusNormal"/>
        <w:ind w:firstLine="540"/>
        <w:jc w:val="both"/>
      </w:pPr>
      <w:r>
        <w:t xml:space="preserve">базовой части </w:t>
      </w:r>
      <w:hyperlink w:anchor="P175" w:history="1">
        <w:r>
          <w:rPr>
            <w:color w:val="0000FF"/>
          </w:rPr>
          <w:t>Блока 1</w:t>
        </w:r>
      </w:hyperlink>
      <w:r>
        <w:t xml:space="preserve"> "Дисциплины (модули)" программы </w:t>
      </w:r>
      <w:proofErr w:type="spellStart"/>
      <w:r>
        <w:t>бакалавриата</w:t>
      </w:r>
      <w:proofErr w:type="spellEnd"/>
      <w:r>
        <w:t xml:space="preserve"> в объеме не менее 72 академических часов (2 зачетные единицы) в очной форме обучения;</w:t>
      </w:r>
    </w:p>
    <w:p w:rsidR="00243AD5" w:rsidRDefault="00243AD5">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243AD5" w:rsidRDefault="00243AD5">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243AD5" w:rsidRDefault="00243AD5">
      <w:pPr>
        <w:pStyle w:val="ConsPlusNormal"/>
        <w:ind w:firstLine="540"/>
        <w:jc w:val="both"/>
      </w:pPr>
      <w:r>
        <w:t xml:space="preserve">6.6. Дисциплины (модули), относящиеся к вариативной части программы </w:t>
      </w:r>
      <w:proofErr w:type="spellStart"/>
      <w:r>
        <w:t>бакалавриата</w:t>
      </w:r>
      <w:proofErr w:type="spellEnd"/>
      <w:r>
        <w:t xml:space="preserve">, и практики определяют направленность (профиль) программы </w:t>
      </w:r>
      <w:proofErr w:type="spellStart"/>
      <w:r>
        <w:t>бакалавриата</w:t>
      </w:r>
      <w:proofErr w:type="spellEnd"/>
      <w:r>
        <w:t xml:space="preserve">. Набор дисциплин (модулей), относящихся к вариативной части программы </w:t>
      </w:r>
      <w:proofErr w:type="spellStart"/>
      <w:r>
        <w:t>бакалавриата</w:t>
      </w:r>
      <w:proofErr w:type="spellEnd"/>
      <w:r>
        <w:t>,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243AD5" w:rsidRDefault="00243AD5">
      <w:pPr>
        <w:pStyle w:val="ConsPlusNormal"/>
        <w:ind w:firstLine="540"/>
        <w:jc w:val="both"/>
      </w:pPr>
      <w:r>
        <w:t xml:space="preserve">6.7. В </w:t>
      </w:r>
      <w:hyperlink w:anchor="P181" w:history="1">
        <w:r>
          <w:rPr>
            <w:color w:val="0000FF"/>
          </w:rPr>
          <w:t>Блок 2</w:t>
        </w:r>
      </w:hyperlink>
      <w:r>
        <w:t xml:space="preserve"> "Практики" входят учебная и производственная, в том числе преддипломная, практики.</w:t>
      </w:r>
    </w:p>
    <w:p w:rsidR="00243AD5" w:rsidRDefault="00243AD5">
      <w:pPr>
        <w:pStyle w:val="ConsPlusNormal"/>
        <w:ind w:firstLine="540"/>
        <w:jc w:val="both"/>
      </w:pPr>
      <w:r>
        <w:t>Типы учебной практики:</w:t>
      </w:r>
    </w:p>
    <w:p w:rsidR="00243AD5" w:rsidRDefault="00243AD5">
      <w:pPr>
        <w:pStyle w:val="ConsPlusNormal"/>
        <w:ind w:firstLine="540"/>
        <w:jc w:val="both"/>
      </w:pPr>
      <w:r w:rsidRPr="002E6F6C">
        <w:rPr>
          <w:highlight w:val="yellow"/>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t>.</w:t>
      </w:r>
    </w:p>
    <w:p w:rsidR="00243AD5" w:rsidRDefault="00243AD5">
      <w:pPr>
        <w:pStyle w:val="ConsPlusNormal"/>
        <w:ind w:firstLine="540"/>
        <w:jc w:val="both"/>
      </w:pPr>
      <w:r>
        <w:t>Способы проведения учебной практики:</w:t>
      </w:r>
    </w:p>
    <w:p w:rsidR="00243AD5" w:rsidRDefault="00243AD5">
      <w:pPr>
        <w:pStyle w:val="ConsPlusNormal"/>
        <w:ind w:firstLine="540"/>
        <w:jc w:val="both"/>
      </w:pPr>
      <w:r>
        <w:t>стационарная;</w:t>
      </w:r>
    </w:p>
    <w:p w:rsidR="00243AD5" w:rsidRDefault="00243AD5">
      <w:pPr>
        <w:pStyle w:val="ConsPlusNormal"/>
        <w:ind w:firstLine="540"/>
        <w:jc w:val="both"/>
      </w:pPr>
      <w:r>
        <w:t>выездная.</w:t>
      </w:r>
    </w:p>
    <w:p w:rsidR="00243AD5" w:rsidRDefault="00243AD5">
      <w:pPr>
        <w:pStyle w:val="ConsPlusNormal"/>
        <w:ind w:firstLine="540"/>
        <w:jc w:val="both"/>
      </w:pPr>
      <w:r>
        <w:t>Типы производственной практики:</w:t>
      </w:r>
    </w:p>
    <w:p w:rsidR="00243AD5" w:rsidRPr="002E6F6C" w:rsidRDefault="00243AD5">
      <w:pPr>
        <w:pStyle w:val="ConsPlusNormal"/>
        <w:ind w:firstLine="540"/>
        <w:jc w:val="both"/>
        <w:rPr>
          <w:highlight w:val="yellow"/>
        </w:rPr>
      </w:pPr>
      <w:r w:rsidRPr="002E6F6C">
        <w:rPr>
          <w:highlight w:val="yellow"/>
        </w:rPr>
        <w:t>практика по получению профессиональных умений и опыта профессиональной деятельности;</w:t>
      </w:r>
    </w:p>
    <w:p w:rsidR="00243AD5" w:rsidRDefault="00243AD5">
      <w:pPr>
        <w:pStyle w:val="ConsPlusNormal"/>
        <w:ind w:firstLine="540"/>
        <w:jc w:val="both"/>
      </w:pPr>
      <w:r w:rsidRPr="002E6F6C">
        <w:rPr>
          <w:highlight w:val="yellow"/>
        </w:rPr>
        <w:t>научно-исследовательская работа.</w:t>
      </w:r>
    </w:p>
    <w:p w:rsidR="00243AD5" w:rsidRDefault="00243AD5">
      <w:pPr>
        <w:pStyle w:val="ConsPlusNormal"/>
        <w:ind w:firstLine="540"/>
        <w:jc w:val="both"/>
      </w:pPr>
      <w:r>
        <w:t>Способы проведения производственной практики:</w:t>
      </w:r>
    </w:p>
    <w:p w:rsidR="00243AD5" w:rsidRDefault="00243AD5">
      <w:pPr>
        <w:pStyle w:val="ConsPlusNormal"/>
        <w:ind w:firstLine="540"/>
        <w:jc w:val="both"/>
      </w:pPr>
      <w:r>
        <w:t>стационарная;</w:t>
      </w:r>
    </w:p>
    <w:p w:rsidR="00243AD5" w:rsidRDefault="00243AD5">
      <w:pPr>
        <w:pStyle w:val="ConsPlusNormal"/>
        <w:ind w:firstLine="540"/>
        <w:jc w:val="both"/>
      </w:pPr>
      <w:r>
        <w:t>выездная.</w:t>
      </w:r>
    </w:p>
    <w:p w:rsidR="00243AD5" w:rsidRDefault="00243AD5">
      <w:pPr>
        <w:pStyle w:val="ConsPlusNormal"/>
        <w:ind w:firstLine="540"/>
        <w:jc w:val="both"/>
      </w:pPr>
      <w:r>
        <w:t>Преддипломная практика прово</w:t>
      </w:r>
      <w:bookmarkStart w:id="6" w:name="_GoBack"/>
      <w:bookmarkEnd w:id="6"/>
      <w:r>
        <w:t>дится для выполнения выпускной квалификационной работы и является обязательной.</w:t>
      </w:r>
    </w:p>
    <w:p w:rsidR="00243AD5" w:rsidRDefault="00243AD5">
      <w:pPr>
        <w:pStyle w:val="ConsPlusNormal"/>
        <w:ind w:firstLine="540"/>
        <w:jc w:val="both"/>
      </w:pPr>
      <w:r>
        <w:t xml:space="preserve">При разработке программ </w:t>
      </w:r>
      <w:proofErr w:type="spellStart"/>
      <w:r>
        <w:t>бакалавриата</w:t>
      </w:r>
      <w:proofErr w:type="spellEnd"/>
      <w:r>
        <w:t xml:space="preserve"> организация выбирает типы практик в зависимости от вида (видов) деятельности, на который (которые) ориентирована программа </w:t>
      </w:r>
      <w:proofErr w:type="spellStart"/>
      <w:r>
        <w:t>бакалавриата</w:t>
      </w:r>
      <w:proofErr w:type="spellEnd"/>
      <w:r>
        <w:t xml:space="preserve">. Организация вправе предусмотреть в программе </w:t>
      </w:r>
      <w:proofErr w:type="spellStart"/>
      <w:r>
        <w:t>бакалавриата</w:t>
      </w:r>
      <w:proofErr w:type="spellEnd"/>
      <w:r>
        <w:t xml:space="preserve"> иные типы практик дополнительно к установленным настоящим ФГОС ВО.</w:t>
      </w:r>
    </w:p>
    <w:p w:rsidR="00243AD5" w:rsidRDefault="00243AD5">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243AD5" w:rsidRDefault="00243AD5">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243AD5" w:rsidRDefault="00243AD5">
      <w:pPr>
        <w:pStyle w:val="ConsPlusNormal"/>
        <w:ind w:firstLine="540"/>
        <w:jc w:val="both"/>
      </w:pPr>
      <w:r>
        <w:t xml:space="preserve">6.8. В </w:t>
      </w:r>
      <w:hyperlink w:anchor="P18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243AD5" w:rsidRDefault="00243AD5">
      <w:pPr>
        <w:pStyle w:val="ConsPlusNormal"/>
        <w:ind w:firstLine="540"/>
        <w:jc w:val="both"/>
      </w:pPr>
      <w:r>
        <w:t xml:space="preserve">6.9. При разработке программы </w:t>
      </w:r>
      <w:proofErr w:type="spellStart"/>
      <w:r>
        <w:t>бакалавриата</w:t>
      </w:r>
      <w:proofErr w:type="spellEnd"/>
      <w:r>
        <w:t xml:space="preserve">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78" w:history="1">
        <w:r>
          <w:rPr>
            <w:color w:val="0000FF"/>
          </w:rPr>
          <w:t>Блока 1</w:t>
        </w:r>
      </w:hyperlink>
      <w:r>
        <w:t xml:space="preserve"> "Дисциплины (модули)".</w:t>
      </w:r>
    </w:p>
    <w:p w:rsidR="00243AD5" w:rsidRDefault="00243AD5">
      <w:pPr>
        <w:pStyle w:val="ConsPlusNormal"/>
        <w:ind w:firstLine="540"/>
        <w:jc w:val="both"/>
      </w:pPr>
      <w:r>
        <w:t xml:space="preserve">6.10. Количество часов, отведенных на занятия лекционного типа в целом по </w:t>
      </w:r>
      <w:hyperlink w:anchor="P170"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w:t>
      </w:r>
      <w:hyperlink w:anchor="P170" w:history="1">
        <w:r>
          <w:rPr>
            <w:color w:val="0000FF"/>
          </w:rPr>
          <w:t>Блока</w:t>
        </w:r>
      </w:hyperlink>
      <w:r>
        <w:t>.</w:t>
      </w:r>
    </w:p>
    <w:p w:rsidR="00243AD5" w:rsidRDefault="00243AD5">
      <w:pPr>
        <w:pStyle w:val="ConsPlusNormal"/>
        <w:jc w:val="both"/>
      </w:pPr>
    </w:p>
    <w:p w:rsidR="00243AD5" w:rsidRDefault="00243AD5">
      <w:pPr>
        <w:pStyle w:val="ConsPlusNormal"/>
        <w:jc w:val="center"/>
        <w:outlineLvl w:val="1"/>
      </w:pPr>
      <w:r>
        <w:t>VII. ТРЕБОВАНИЯ К УСЛОВИЯМ РЕАЛИЗАЦИИ</w:t>
      </w:r>
    </w:p>
    <w:p w:rsidR="00243AD5" w:rsidRDefault="00243AD5">
      <w:pPr>
        <w:pStyle w:val="ConsPlusNormal"/>
        <w:jc w:val="center"/>
      </w:pPr>
      <w:r>
        <w:t>ПРОГРАММЫ БАКАЛАВРИАТА</w:t>
      </w:r>
    </w:p>
    <w:p w:rsidR="00243AD5" w:rsidRDefault="00243AD5">
      <w:pPr>
        <w:pStyle w:val="ConsPlusNormal"/>
        <w:jc w:val="both"/>
      </w:pPr>
    </w:p>
    <w:p w:rsidR="00243AD5" w:rsidRDefault="00243AD5">
      <w:pPr>
        <w:pStyle w:val="ConsPlusNormal"/>
        <w:ind w:firstLine="540"/>
        <w:jc w:val="both"/>
        <w:outlineLvl w:val="2"/>
      </w:pPr>
      <w:r>
        <w:t xml:space="preserve">7.1. Общесистемные требования к реализации программы </w:t>
      </w:r>
      <w:proofErr w:type="spellStart"/>
      <w:r>
        <w:t>бакалавриата</w:t>
      </w:r>
      <w:proofErr w:type="spellEnd"/>
      <w:r>
        <w:t>.</w:t>
      </w:r>
    </w:p>
    <w:p w:rsidR="00243AD5" w:rsidRDefault="00243AD5">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243AD5" w:rsidRDefault="00243AD5">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43AD5" w:rsidRDefault="00243AD5">
      <w:pPr>
        <w:pStyle w:val="ConsPlusNormal"/>
        <w:ind w:firstLine="540"/>
        <w:jc w:val="both"/>
      </w:pPr>
      <w:r>
        <w:t>Электронная информационно-образовательная среда организации должна обеспечивать:</w:t>
      </w:r>
    </w:p>
    <w:p w:rsidR="00243AD5" w:rsidRDefault="00243AD5">
      <w:pPr>
        <w:pStyle w:val="ConsPlusNormal"/>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243AD5" w:rsidRDefault="00243AD5">
      <w:pPr>
        <w:pStyle w:val="ConsPlusNormal"/>
        <w:ind w:firstLine="540"/>
        <w:jc w:val="both"/>
      </w:pPr>
      <w:r>
        <w:t xml:space="preserve">фиксацию хода образовательного процесса, результатов промежуточной аттестации и результатов освоения программы </w:t>
      </w:r>
      <w:proofErr w:type="spellStart"/>
      <w:r>
        <w:t>бакалавриата</w:t>
      </w:r>
      <w:proofErr w:type="spellEnd"/>
      <w:r>
        <w:t>;</w:t>
      </w:r>
    </w:p>
    <w:p w:rsidR="00243AD5" w:rsidRDefault="00243AD5">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43AD5" w:rsidRDefault="00243AD5">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43AD5" w:rsidRDefault="00243AD5">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43AD5" w:rsidRDefault="00243AD5">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43AD5" w:rsidRDefault="00243AD5">
      <w:pPr>
        <w:pStyle w:val="ConsPlusNormal"/>
        <w:ind w:firstLine="540"/>
        <w:jc w:val="both"/>
      </w:pPr>
      <w:r>
        <w:t>--------------------------------</w:t>
      </w:r>
    </w:p>
    <w:p w:rsidR="00243AD5" w:rsidRDefault="00243AD5">
      <w:pPr>
        <w:pStyle w:val="ConsPlusNormal"/>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243AD5" w:rsidRDefault="00243AD5">
      <w:pPr>
        <w:pStyle w:val="ConsPlusNormal"/>
        <w:jc w:val="both"/>
      </w:pPr>
    </w:p>
    <w:p w:rsidR="00243AD5" w:rsidRDefault="00243AD5">
      <w:pPr>
        <w:pStyle w:val="ConsPlusNormal"/>
        <w:ind w:firstLine="540"/>
        <w:jc w:val="both"/>
      </w:pPr>
      <w:r>
        <w:t xml:space="preserve">7.1.3. В случае реализации программы </w:t>
      </w:r>
      <w:proofErr w:type="spellStart"/>
      <w:r>
        <w:t>бакалавриата</w:t>
      </w:r>
      <w:proofErr w:type="spellEnd"/>
      <w:r>
        <w:t xml:space="preserve"> в сетевой форме требования к реализации программы </w:t>
      </w:r>
      <w:proofErr w:type="spellStart"/>
      <w:r>
        <w:t>бакалавриата</w:t>
      </w:r>
      <w:proofErr w:type="spellEnd"/>
      <w: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t>бакалавриата</w:t>
      </w:r>
      <w:proofErr w:type="spellEnd"/>
      <w:r>
        <w:t xml:space="preserve"> в сетевой форме.</w:t>
      </w:r>
    </w:p>
    <w:p w:rsidR="00243AD5" w:rsidRDefault="00243AD5">
      <w:pPr>
        <w:pStyle w:val="ConsPlusNormal"/>
        <w:ind w:firstLine="540"/>
        <w:jc w:val="both"/>
      </w:pPr>
      <w:r>
        <w:t xml:space="preserve">7.1.4. В случае реализации программы </w:t>
      </w:r>
      <w:proofErr w:type="spellStart"/>
      <w:r>
        <w:t>бакалавриата</w:t>
      </w:r>
      <w:proofErr w:type="spellEnd"/>
      <w:r>
        <w:t xml:space="preserve"> на созданных в установленном порядке в иных организациях кафедрах или иных структурных подразделениях организации требования к реализации программы </w:t>
      </w:r>
      <w:proofErr w:type="spellStart"/>
      <w:r>
        <w:t>бакалавриата</w:t>
      </w:r>
      <w:proofErr w:type="spellEnd"/>
      <w:r>
        <w:t xml:space="preserve"> должны обеспечиваться совокупностью ресурсов указанных организаций.</w:t>
      </w:r>
    </w:p>
    <w:p w:rsidR="00243AD5" w:rsidRDefault="00243AD5">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43AD5" w:rsidRDefault="00243AD5">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243AD5" w:rsidRDefault="00243AD5">
      <w:pPr>
        <w:pStyle w:val="ConsPlusNormal"/>
        <w:ind w:firstLine="540"/>
        <w:jc w:val="both"/>
      </w:pPr>
      <w:r>
        <w:t xml:space="preserve">7.1.7. В организации, реализующей программы </w:t>
      </w:r>
      <w:proofErr w:type="spellStart"/>
      <w:r>
        <w:t>бакалавриата</w:t>
      </w:r>
      <w:proofErr w:type="spellEnd"/>
      <w:r>
        <w:t>,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243AD5" w:rsidRDefault="00243AD5">
      <w:pPr>
        <w:pStyle w:val="ConsPlusNormal"/>
        <w:ind w:firstLine="540"/>
        <w:jc w:val="both"/>
      </w:pPr>
      <w:r>
        <w:t>--------------------------------</w:t>
      </w:r>
    </w:p>
    <w:p w:rsidR="00243AD5" w:rsidRDefault="00243AD5">
      <w:pPr>
        <w:pStyle w:val="ConsPlusNormal"/>
        <w:ind w:firstLine="540"/>
        <w:jc w:val="both"/>
      </w:pPr>
      <w:r>
        <w:t xml:space="preserve">&lt;1&gt; </w:t>
      </w:r>
      <w:hyperlink r:id="rId13"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243AD5" w:rsidRDefault="00243AD5">
      <w:pPr>
        <w:pStyle w:val="ConsPlusNormal"/>
        <w:jc w:val="both"/>
      </w:pPr>
    </w:p>
    <w:p w:rsidR="00243AD5" w:rsidRDefault="00243AD5">
      <w:pPr>
        <w:pStyle w:val="ConsPlusNormal"/>
        <w:ind w:firstLine="540"/>
        <w:jc w:val="both"/>
        <w:outlineLvl w:val="2"/>
      </w:pPr>
      <w:r>
        <w:t xml:space="preserve">7.2. Требования к кадровым условиям реализации программы </w:t>
      </w:r>
      <w:proofErr w:type="spellStart"/>
      <w:r>
        <w:t>бакалавриата</w:t>
      </w:r>
      <w:proofErr w:type="spellEnd"/>
      <w:r>
        <w:t>.</w:t>
      </w:r>
    </w:p>
    <w:p w:rsidR="00243AD5" w:rsidRDefault="00243AD5">
      <w:pPr>
        <w:pStyle w:val="ConsPlusNormal"/>
        <w:ind w:firstLine="540"/>
        <w:jc w:val="both"/>
      </w:pPr>
      <w:r>
        <w:t xml:space="preserve">7.2.1. Реализация программы </w:t>
      </w:r>
      <w:proofErr w:type="spellStart"/>
      <w:r>
        <w:t>бакалавриата</w:t>
      </w:r>
      <w:proofErr w:type="spellEnd"/>
      <w:r>
        <w:t xml:space="preserve"> обеспечивается руководящими и научно-педагогическими работниками организации, а также лицами, привлекаемыми к реализации программы </w:t>
      </w:r>
      <w:proofErr w:type="spellStart"/>
      <w:r>
        <w:t>бакалавриата</w:t>
      </w:r>
      <w:proofErr w:type="spellEnd"/>
      <w:r>
        <w:t xml:space="preserve"> на условиях гражданско-правового договора.</w:t>
      </w:r>
    </w:p>
    <w:p w:rsidR="00243AD5" w:rsidRDefault="00243AD5">
      <w:pPr>
        <w:pStyle w:val="ConsPlusNormal"/>
        <w:ind w:firstLine="540"/>
        <w:jc w:val="both"/>
      </w:pPr>
      <w: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w:t>
      </w:r>
      <w:proofErr w:type="spellStart"/>
      <w:r>
        <w:t>бакалавриата</w:t>
      </w:r>
      <w:proofErr w:type="spellEnd"/>
      <w:r>
        <w:t>, должна составлять не менее 70 процентов.</w:t>
      </w:r>
    </w:p>
    <w:p w:rsidR="00243AD5" w:rsidRDefault="00243AD5">
      <w:pPr>
        <w:pStyle w:val="ConsPlusNormal"/>
        <w:ind w:firstLine="540"/>
        <w:jc w:val="both"/>
      </w:pPr>
      <w: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w:t>
      </w:r>
      <w:proofErr w:type="spellStart"/>
      <w:r>
        <w:t>бакалавриата</w:t>
      </w:r>
      <w:proofErr w:type="spellEnd"/>
      <w:r>
        <w:t>, должна быть не менее 60 процентов.</w:t>
      </w:r>
    </w:p>
    <w:p w:rsidR="00243AD5" w:rsidRDefault="00243AD5">
      <w:pPr>
        <w:pStyle w:val="ConsPlusNormal"/>
        <w:ind w:firstLine="540"/>
        <w:jc w:val="both"/>
      </w:pPr>
      <w: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w:t>
      </w:r>
      <w:proofErr w:type="spellStart"/>
      <w:r>
        <w:t>бакалавриата</w:t>
      </w:r>
      <w:proofErr w:type="spellEnd"/>
      <w:r>
        <w:t xml:space="preserve"> (имеющих стаж работы в данной профессиональной области не менее 3 лет), в общем числе работников, реализующих программу </w:t>
      </w:r>
      <w:proofErr w:type="spellStart"/>
      <w:r>
        <w:t>бакалавриата</w:t>
      </w:r>
      <w:proofErr w:type="spellEnd"/>
      <w:r>
        <w:t>, должна быть не менее 10 процентов.</w:t>
      </w:r>
    </w:p>
    <w:p w:rsidR="00243AD5" w:rsidRDefault="00243AD5">
      <w:pPr>
        <w:pStyle w:val="ConsPlusNormal"/>
        <w:jc w:val="both"/>
      </w:pPr>
    </w:p>
    <w:p w:rsidR="00243AD5" w:rsidRDefault="00243AD5">
      <w:pPr>
        <w:pStyle w:val="ConsPlusNormal"/>
        <w:ind w:firstLine="540"/>
        <w:jc w:val="both"/>
        <w:outlineLvl w:val="2"/>
      </w:pPr>
      <w:r>
        <w:t xml:space="preserve">7.3. Требования к материально-техническому и учебно-методическому обеспечению программы </w:t>
      </w:r>
      <w:proofErr w:type="spellStart"/>
      <w:r>
        <w:t>бакалавриата</w:t>
      </w:r>
      <w:proofErr w:type="spellEnd"/>
      <w:r>
        <w:t>.</w:t>
      </w:r>
    </w:p>
    <w:p w:rsidR="00243AD5" w:rsidRDefault="00243AD5">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w:t>
      </w:r>
      <w:r>
        <w:lastRenderedPageBreak/>
        <w:t>(выполнения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243AD5" w:rsidRDefault="00243AD5">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243AD5" w:rsidRDefault="00243AD5">
      <w:pPr>
        <w:pStyle w:val="ConsPlusNormal"/>
        <w:ind w:firstLine="540"/>
        <w:jc w:val="both"/>
      </w:pPr>
      <w:r>
        <w:t xml:space="preserve">Перечень материально-технического обеспечения, необходимого для реализации программы </w:t>
      </w:r>
      <w:proofErr w:type="spellStart"/>
      <w:r>
        <w:t>бакалавриата</w:t>
      </w:r>
      <w:proofErr w:type="spellEnd"/>
      <w:r>
        <w:t>,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243AD5" w:rsidRDefault="00243AD5">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43AD5" w:rsidRDefault="00243AD5">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43AD5" w:rsidRDefault="00243AD5">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43AD5" w:rsidRDefault="00243AD5">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43AD5" w:rsidRDefault="00243AD5">
      <w:pPr>
        <w:pStyle w:val="ConsPlusNormal"/>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w:t>
      </w:r>
      <w:proofErr w:type="spellStart"/>
      <w:r>
        <w:t>бакалавриата</w:t>
      </w:r>
      <w:proofErr w:type="spellEnd"/>
      <w:r>
        <w:t>.</w:t>
      </w:r>
    </w:p>
    <w:p w:rsidR="00243AD5" w:rsidRDefault="00243AD5">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43AD5" w:rsidRDefault="00243AD5">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43AD5" w:rsidRDefault="00243AD5">
      <w:pPr>
        <w:pStyle w:val="ConsPlusNormal"/>
        <w:jc w:val="both"/>
      </w:pPr>
    </w:p>
    <w:p w:rsidR="00243AD5" w:rsidRDefault="00243AD5">
      <w:pPr>
        <w:pStyle w:val="ConsPlusNormal"/>
        <w:ind w:firstLine="540"/>
        <w:jc w:val="both"/>
        <w:outlineLvl w:val="2"/>
      </w:pPr>
      <w:r>
        <w:t xml:space="preserve">7.4. Требования к финансовым условиям реализации программы </w:t>
      </w:r>
      <w:proofErr w:type="spellStart"/>
      <w:r>
        <w:t>бакалавриата</w:t>
      </w:r>
      <w:proofErr w:type="spellEnd"/>
      <w:r>
        <w:t>.</w:t>
      </w:r>
    </w:p>
    <w:p w:rsidR="00243AD5" w:rsidRDefault="00243AD5">
      <w:pPr>
        <w:pStyle w:val="ConsPlusNormal"/>
        <w:ind w:firstLine="540"/>
        <w:jc w:val="both"/>
      </w:pPr>
      <w:r>
        <w:t xml:space="preserve">7.4.1. Финансовое обеспечение реализации программы </w:t>
      </w:r>
      <w:proofErr w:type="spellStart"/>
      <w:r>
        <w:t>бакалавриата</w:t>
      </w:r>
      <w:proofErr w:type="spellEnd"/>
      <w:r>
        <w:t xml:space="preserve">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83387D" w:rsidRDefault="0083387D"/>
    <w:sectPr w:rsidR="0083387D" w:rsidSect="005943B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D5"/>
    <w:rsid w:val="00097A3D"/>
    <w:rsid w:val="001E469C"/>
    <w:rsid w:val="00243AD5"/>
    <w:rsid w:val="002E6F6C"/>
    <w:rsid w:val="00745D84"/>
    <w:rsid w:val="0083387D"/>
    <w:rsid w:val="00AA14F9"/>
    <w:rsid w:val="00AE64D4"/>
    <w:rsid w:val="00C3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887DF-48ED-4CF5-A147-BDE6E00E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A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3A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3A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9672BBF84826952720A15FC465A289E093FF47107A2E65664ECFB379F284FF925B9D52C25A6FBy6c3F" TargetMode="External"/><Relationship Id="rId13" Type="http://schemas.openxmlformats.org/officeDocument/2006/relationships/hyperlink" Target="consultantplus://offline/ref=C649672BBF84826952720A15FC465A289E0B38F5700CA2E65664ECFB379F284FF925B9D52C25A4FCy6c1F" TargetMode="External"/><Relationship Id="rId3" Type="http://schemas.openxmlformats.org/officeDocument/2006/relationships/webSettings" Target="webSettings.xml"/><Relationship Id="rId7" Type="http://schemas.openxmlformats.org/officeDocument/2006/relationships/hyperlink" Target="consultantplus://offline/ref=C649672BBF84826952720A15FC465A289E0F3EF4770CA2E65664ECFB37y9cFF" TargetMode="External"/><Relationship Id="rId12" Type="http://schemas.openxmlformats.org/officeDocument/2006/relationships/hyperlink" Target="consultantplus://offline/ref=C649672BBF84826952720A15FC465A289E0F3AF47702A2E65664ECFB379F284FF925B9D52C25A4FCy6c7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49672BBF84826952720A15FC465A289D0F38F37700A2E65664ECFB379F284FF925B9D52C25A4F9y6c5F" TargetMode="External"/><Relationship Id="rId11" Type="http://schemas.openxmlformats.org/officeDocument/2006/relationships/hyperlink" Target="consultantplus://offline/ref=C649672BBF84826952720A15FC465A289D0C39F47200A2E65664ECFB37y9cFF" TargetMode="External"/><Relationship Id="rId5" Type="http://schemas.openxmlformats.org/officeDocument/2006/relationships/hyperlink" Target="consultantplus://offline/ref=C649672BBF84826952720A15FC465A289D0F30F07E00A2E65664ECFB379F284FF925B9D52C25A4FBy6c6F" TargetMode="External"/><Relationship Id="rId15" Type="http://schemas.openxmlformats.org/officeDocument/2006/relationships/fontTable" Target="fontTable.xml"/><Relationship Id="rId10" Type="http://schemas.openxmlformats.org/officeDocument/2006/relationships/hyperlink" Target="consultantplus://offline/ref=C649672BBF84826952720A15FC465A289D0C39F37E03A2E65664ECFB37y9c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649672BBF84826952720A15FC465A289D0F30F07E00A2E65664ECFB379F284FF925B9D52C25A4FFy6c6F" TargetMode="External"/><Relationship Id="rId14" Type="http://schemas.openxmlformats.org/officeDocument/2006/relationships/hyperlink" Target="consultantplus://offline/ref=C649672BBF84826952720A15FC465A289E0B3AF17604A2E65664ECFB379F284FF925B9D52C25A4FCy6c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5122</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Tasha</cp:lastModifiedBy>
  <cp:revision>6</cp:revision>
  <dcterms:created xsi:type="dcterms:W3CDTF">2017-09-06T05:28:00Z</dcterms:created>
  <dcterms:modified xsi:type="dcterms:W3CDTF">2017-12-20T15:43:00Z</dcterms:modified>
</cp:coreProperties>
</file>