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30D" w:rsidRDefault="0020530D">
      <w:pPr>
        <w:pStyle w:val="ConsPlusTitlePage"/>
      </w:pPr>
      <w:r>
        <w:t xml:space="preserve">Документ предоставлен </w:t>
      </w:r>
      <w:hyperlink r:id="rId5" w:history="1">
        <w:r>
          <w:rPr>
            <w:color w:val="0000FF"/>
          </w:rPr>
          <w:t>КонсультантПлюс</w:t>
        </w:r>
      </w:hyperlink>
      <w:r>
        <w:br/>
      </w:r>
    </w:p>
    <w:p w:rsidR="0020530D" w:rsidRDefault="0020530D">
      <w:pPr>
        <w:pStyle w:val="ConsPlusNormal"/>
        <w:jc w:val="both"/>
        <w:outlineLvl w:val="0"/>
      </w:pPr>
    </w:p>
    <w:p w:rsidR="0020530D" w:rsidRDefault="0020530D">
      <w:pPr>
        <w:pStyle w:val="ConsPlusNormal"/>
        <w:outlineLvl w:val="0"/>
      </w:pPr>
      <w:r>
        <w:t>Зарегистрировано в Минюсте России 23 апреля 2014 г. N 32069</w:t>
      </w:r>
    </w:p>
    <w:p w:rsidR="0020530D" w:rsidRDefault="0020530D">
      <w:pPr>
        <w:pStyle w:val="ConsPlusNormal"/>
        <w:pBdr>
          <w:top w:val="single" w:sz="6" w:space="0" w:color="auto"/>
        </w:pBdr>
        <w:spacing w:before="100" w:after="100"/>
        <w:jc w:val="both"/>
        <w:rPr>
          <w:sz w:val="2"/>
          <w:szCs w:val="2"/>
        </w:rPr>
      </w:pPr>
    </w:p>
    <w:p w:rsidR="0020530D" w:rsidRDefault="0020530D">
      <w:pPr>
        <w:pStyle w:val="ConsPlusNormal"/>
        <w:jc w:val="both"/>
      </w:pPr>
    </w:p>
    <w:p w:rsidR="0020530D" w:rsidRDefault="0020530D">
      <w:pPr>
        <w:pStyle w:val="ConsPlusTitle"/>
        <w:jc w:val="center"/>
      </w:pPr>
      <w:r>
        <w:t>МИНИСТЕРСТВО ОБРАЗОВАНИЯ И НАУКИ РОССИЙСКОЙ ФЕДЕРАЦИИ</w:t>
      </w:r>
    </w:p>
    <w:p w:rsidR="0020530D" w:rsidRDefault="0020530D">
      <w:pPr>
        <w:pStyle w:val="ConsPlusTitle"/>
        <w:jc w:val="center"/>
      </w:pPr>
    </w:p>
    <w:p w:rsidR="0020530D" w:rsidRDefault="0020530D">
      <w:pPr>
        <w:pStyle w:val="ConsPlusTitle"/>
        <w:jc w:val="center"/>
      </w:pPr>
      <w:r>
        <w:t>ПРИКАЗ</w:t>
      </w:r>
    </w:p>
    <w:p w:rsidR="0020530D" w:rsidRDefault="0020530D">
      <w:pPr>
        <w:pStyle w:val="ConsPlusTitle"/>
        <w:jc w:val="center"/>
      </w:pPr>
      <w:r>
        <w:t>от 17 февраля 2014 г. N 124</w:t>
      </w:r>
    </w:p>
    <w:p w:rsidR="0020530D" w:rsidRDefault="0020530D">
      <w:pPr>
        <w:pStyle w:val="ConsPlusTitle"/>
        <w:jc w:val="center"/>
      </w:pPr>
    </w:p>
    <w:p w:rsidR="0020530D" w:rsidRDefault="0020530D">
      <w:pPr>
        <w:pStyle w:val="ConsPlusTitle"/>
        <w:jc w:val="center"/>
      </w:pPr>
      <w:r>
        <w:t>ОБ УТВЕРЖДЕНИИ</w:t>
      </w:r>
    </w:p>
    <w:p w:rsidR="0020530D" w:rsidRDefault="0020530D">
      <w:pPr>
        <w:pStyle w:val="ConsPlusTitle"/>
        <w:jc w:val="center"/>
      </w:pPr>
      <w:r>
        <w:t>ФЕДЕРАЛЬНОГО ГОСУДАРСТВЕННОГО ОБРАЗОВАТЕЛЬНОГО СТАНДАРТА</w:t>
      </w:r>
    </w:p>
    <w:p w:rsidR="0020530D" w:rsidRDefault="0020530D">
      <w:pPr>
        <w:pStyle w:val="ConsPlusTitle"/>
        <w:jc w:val="center"/>
      </w:pPr>
      <w:r>
        <w:t>ВЫСШЕГО ОБРАЗОВАНИЯ ПО НАПРАВЛЕНИЮ ПОДГОТОВКИ</w:t>
      </w:r>
    </w:p>
    <w:p w:rsidR="0020530D" w:rsidRDefault="0020530D">
      <w:pPr>
        <w:pStyle w:val="ConsPlusTitle"/>
        <w:jc w:val="center"/>
      </w:pPr>
      <w:r>
        <w:t>48.03.01 ТЕОЛОГИЯ (УРОВЕНЬ БАКАЛАВРИАТА)</w:t>
      </w:r>
    </w:p>
    <w:p w:rsidR="0020530D" w:rsidRDefault="0020530D">
      <w:pPr>
        <w:pStyle w:val="ConsPlusNormal"/>
        <w:jc w:val="both"/>
      </w:pPr>
    </w:p>
    <w:p w:rsidR="0020530D" w:rsidRDefault="0020530D">
      <w:pPr>
        <w:pStyle w:val="ConsPlusNormal"/>
        <w:ind w:firstLine="540"/>
        <w:jc w:val="both"/>
      </w:pPr>
      <w:r>
        <w:t xml:space="preserve">В соответствии с </w:t>
      </w:r>
      <w:hyperlink r:id="rId6" w:history="1">
        <w:r>
          <w:rPr>
            <w:color w:val="0000FF"/>
          </w:rPr>
          <w:t>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20530D" w:rsidRDefault="0020530D">
      <w:pPr>
        <w:pStyle w:val="ConsPlusNormal"/>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высшего образования по направлению подготовки 48.03.01 Теология (уровень бакалавриата).</w:t>
      </w:r>
    </w:p>
    <w:p w:rsidR="0020530D" w:rsidRDefault="0020530D">
      <w:pPr>
        <w:pStyle w:val="ConsPlusNormal"/>
        <w:ind w:firstLine="540"/>
        <w:jc w:val="both"/>
      </w:pPr>
      <w:r>
        <w:t>2. Признать утратившими силу:</w:t>
      </w:r>
    </w:p>
    <w:p w:rsidR="0020530D" w:rsidRDefault="0020530D">
      <w:pPr>
        <w:pStyle w:val="ConsPlusNormal"/>
        <w:ind w:firstLine="540"/>
        <w:jc w:val="both"/>
      </w:pPr>
      <w:hyperlink r:id="rId8" w:history="1">
        <w:r>
          <w:rPr>
            <w:color w:val="0000FF"/>
          </w:rPr>
          <w:t>приказ</w:t>
        </w:r>
      </w:hyperlink>
      <w:r>
        <w:t xml:space="preserve"> Министерства образования и науки Российской Федерации от 9 февраля 2011 г. N 183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033400 Теология (квалификация (степень) "бакалавр")" (зарегистрирован Министерством юстиции Российской Федерации 29 марта 2011 г., регистрационный N 20340);</w:t>
      </w:r>
    </w:p>
    <w:p w:rsidR="0020530D" w:rsidRDefault="0020530D">
      <w:pPr>
        <w:pStyle w:val="ConsPlusNormal"/>
        <w:ind w:firstLine="540"/>
        <w:jc w:val="both"/>
      </w:pPr>
      <w:hyperlink r:id="rId9" w:history="1">
        <w:r>
          <w:rPr>
            <w:color w:val="0000FF"/>
          </w:rPr>
          <w:t>пункт 32</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20530D" w:rsidRDefault="0020530D">
      <w:pPr>
        <w:pStyle w:val="ConsPlusNormal"/>
        <w:ind w:firstLine="540"/>
        <w:jc w:val="both"/>
      </w:pPr>
      <w:r>
        <w:t>3. Настоящий приказ вступает в силу с 1 сентября 2014 года.</w:t>
      </w:r>
    </w:p>
    <w:p w:rsidR="0020530D" w:rsidRDefault="0020530D">
      <w:pPr>
        <w:pStyle w:val="ConsPlusNormal"/>
        <w:jc w:val="both"/>
      </w:pPr>
    </w:p>
    <w:p w:rsidR="0020530D" w:rsidRDefault="0020530D">
      <w:pPr>
        <w:pStyle w:val="ConsPlusNormal"/>
        <w:jc w:val="right"/>
      </w:pPr>
      <w:r>
        <w:t>Министр</w:t>
      </w:r>
    </w:p>
    <w:p w:rsidR="0020530D" w:rsidRDefault="0020530D">
      <w:pPr>
        <w:pStyle w:val="ConsPlusNormal"/>
        <w:jc w:val="right"/>
      </w:pPr>
      <w:r>
        <w:t>Д.В.ЛИВАНОВ</w:t>
      </w:r>
    </w:p>
    <w:p w:rsidR="0020530D" w:rsidRDefault="0020530D">
      <w:pPr>
        <w:pStyle w:val="ConsPlusNormal"/>
        <w:jc w:val="both"/>
      </w:pPr>
    </w:p>
    <w:p w:rsidR="0020530D" w:rsidRDefault="0020530D">
      <w:pPr>
        <w:pStyle w:val="ConsPlusNormal"/>
        <w:jc w:val="both"/>
      </w:pPr>
    </w:p>
    <w:p w:rsidR="0020530D" w:rsidRDefault="0020530D">
      <w:pPr>
        <w:pStyle w:val="ConsPlusNormal"/>
        <w:jc w:val="both"/>
      </w:pPr>
    </w:p>
    <w:p w:rsidR="0020530D" w:rsidRDefault="0020530D">
      <w:pPr>
        <w:pStyle w:val="ConsPlusNormal"/>
        <w:jc w:val="both"/>
      </w:pPr>
    </w:p>
    <w:p w:rsidR="0020530D" w:rsidRDefault="0020530D">
      <w:pPr>
        <w:pStyle w:val="ConsPlusNormal"/>
        <w:jc w:val="both"/>
      </w:pPr>
    </w:p>
    <w:p w:rsidR="0020530D" w:rsidRDefault="0020530D">
      <w:pPr>
        <w:pStyle w:val="ConsPlusNormal"/>
        <w:jc w:val="right"/>
        <w:outlineLvl w:val="0"/>
      </w:pPr>
      <w:r>
        <w:t>Утвержден</w:t>
      </w:r>
    </w:p>
    <w:p w:rsidR="0020530D" w:rsidRDefault="0020530D">
      <w:pPr>
        <w:pStyle w:val="ConsPlusNormal"/>
        <w:jc w:val="right"/>
      </w:pPr>
      <w:r>
        <w:t>приказом Министерства образования</w:t>
      </w:r>
    </w:p>
    <w:p w:rsidR="0020530D" w:rsidRDefault="0020530D">
      <w:pPr>
        <w:pStyle w:val="ConsPlusNormal"/>
        <w:jc w:val="right"/>
      </w:pPr>
      <w:r>
        <w:t>и науки Российской Федерации</w:t>
      </w:r>
    </w:p>
    <w:p w:rsidR="0020530D" w:rsidRDefault="0020530D">
      <w:pPr>
        <w:pStyle w:val="ConsPlusNormal"/>
        <w:jc w:val="right"/>
      </w:pPr>
      <w:r>
        <w:t>от 17 февраля 2014 г. N 124</w:t>
      </w:r>
    </w:p>
    <w:p w:rsidR="0020530D" w:rsidRDefault="0020530D">
      <w:pPr>
        <w:pStyle w:val="ConsPlusNormal"/>
        <w:jc w:val="both"/>
      </w:pPr>
    </w:p>
    <w:p w:rsidR="0020530D" w:rsidRDefault="0020530D">
      <w:pPr>
        <w:pStyle w:val="ConsPlusTitle"/>
        <w:jc w:val="center"/>
      </w:pPr>
      <w:bookmarkStart w:id="0" w:name="P33"/>
      <w:bookmarkEnd w:id="0"/>
      <w:r>
        <w:t>ФЕДЕРАЛЬНЫЙ ГОСУДАРСТВЕННЫЙ ОБРАЗОВАТЕЛЬНЫЙ СТАНДАРТ</w:t>
      </w:r>
    </w:p>
    <w:p w:rsidR="0020530D" w:rsidRDefault="0020530D">
      <w:pPr>
        <w:pStyle w:val="ConsPlusTitle"/>
        <w:jc w:val="center"/>
      </w:pPr>
      <w:r>
        <w:t>ВЫСШЕГО ОБРАЗОВАНИЯ</w:t>
      </w:r>
    </w:p>
    <w:p w:rsidR="0020530D" w:rsidRDefault="0020530D">
      <w:pPr>
        <w:pStyle w:val="ConsPlusTitle"/>
        <w:jc w:val="center"/>
      </w:pPr>
    </w:p>
    <w:p w:rsidR="0020530D" w:rsidRDefault="0020530D">
      <w:pPr>
        <w:pStyle w:val="ConsPlusTitle"/>
        <w:jc w:val="center"/>
      </w:pPr>
      <w:r>
        <w:t>УРОВЕНЬ ВЫСШЕГО ОБРАЗОВАНИЯ</w:t>
      </w:r>
    </w:p>
    <w:p w:rsidR="0020530D" w:rsidRDefault="0020530D">
      <w:pPr>
        <w:pStyle w:val="ConsPlusTitle"/>
        <w:jc w:val="center"/>
      </w:pPr>
      <w:r>
        <w:t>БАКАЛАВРИАТ</w:t>
      </w:r>
    </w:p>
    <w:p w:rsidR="0020530D" w:rsidRDefault="0020530D">
      <w:pPr>
        <w:pStyle w:val="ConsPlusTitle"/>
        <w:jc w:val="center"/>
      </w:pPr>
    </w:p>
    <w:p w:rsidR="0020530D" w:rsidRDefault="0020530D">
      <w:pPr>
        <w:pStyle w:val="ConsPlusTitle"/>
        <w:jc w:val="center"/>
      </w:pPr>
      <w:r>
        <w:t>НАПРАВЛЕНИЕ ПОДГОТОВКИ</w:t>
      </w:r>
    </w:p>
    <w:p w:rsidR="0020530D" w:rsidRDefault="0020530D">
      <w:pPr>
        <w:pStyle w:val="ConsPlusTitle"/>
        <w:jc w:val="center"/>
      </w:pPr>
      <w:r>
        <w:t>48.03.01 ТЕОЛОГИЯ</w:t>
      </w:r>
    </w:p>
    <w:p w:rsidR="0020530D" w:rsidRDefault="0020530D">
      <w:pPr>
        <w:pStyle w:val="ConsPlusNormal"/>
        <w:jc w:val="both"/>
      </w:pPr>
    </w:p>
    <w:p w:rsidR="0020530D" w:rsidRDefault="0020530D">
      <w:pPr>
        <w:pStyle w:val="ConsPlusNormal"/>
        <w:jc w:val="center"/>
        <w:outlineLvl w:val="1"/>
      </w:pPr>
      <w:r>
        <w:t>I. ОБЛАСТЬ ПРИМЕНЕНИЯ</w:t>
      </w:r>
    </w:p>
    <w:p w:rsidR="0020530D" w:rsidRDefault="0020530D">
      <w:pPr>
        <w:pStyle w:val="ConsPlusNormal"/>
        <w:jc w:val="both"/>
      </w:pPr>
    </w:p>
    <w:p w:rsidR="0020530D" w:rsidRDefault="0020530D">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48.03.01 Теология (далее соответственно - программа бакалавриата, направление подготовки).</w:t>
      </w:r>
    </w:p>
    <w:p w:rsidR="0020530D" w:rsidRDefault="0020530D">
      <w:pPr>
        <w:pStyle w:val="ConsPlusNormal"/>
        <w:jc w:val="both"/>
      </w:pPr>
    </w:p>
    <w:p w:rsidR="0020530D" w:rsidRDefault="0020530D">
      <w:pPr>
        <w:pStyle w:val="ConsPlusNormal"/>
        <w:jc w:val="center"/>
        <w:outlineLvl w:val="1"/>
      </w:pPr>
      <w:r>
        <w:t>II. ИСПОЛЬЗУЕМЫЕ СОКРАЩЕНИЯ</w:t>
      </w:r>
    </w:p>
    <w:p w:rsidR="0020530D" w:rsidRDefault="0020530D">
      <w:pPr>
        <w:pStyle w:val="ConsPlusNormal"/>
        <w:jc w:val="both"/>
      </w:pPr>
    </w:p>
    <w:p w:rsidR="0020530D" w:rsidRDefault="0020530D">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20530D" w:rsidRDefault="0020530D">
      <w:pPr>
        <w:pStyle w:val="ConsPlusNormal"/>
        <w:ind w:firstLine="540"/>
        <w:jc w:val="both"/>
      </w:pPr>
      <w:r>
        <w:t>ВО - высшее образование;</w:t>
      </w:r>
    </w:p>
    <w:p w:rsidR="0020530D" w:rsidRDefault="0020530D">
      <w:pPr>
        <w:pStyle w:val="ConsPlusNormal"/>
        <w:ind w:firstLine="540"/>
        <w:jc w:val="both"/>
      </w:pPr>
      <w:r>
        <w:t>ОК - общекультурные компетенции;</w:t>
      </w:r>
    </w:p>
    <w:p w:rsidR="0020530D" w:rsidRDefault="0020530D">
      <w:pPr>
        <w:pStyle w:val="ConsPlusNormal"/>
        <w:ind w:firstLine="540"/>
        <w:jc w:val="both"/>
      </w:pPr>
      <w:r>
        <w:t>ОПК - общепрофессиональные компетенции;</w:t>
      </w:r>
    </w:p>
    <w:p w:rsidR="0020530D" w:rsidRDefault="0020530D">
      <w:pPr>
        <w:pStyle w:val="ConsPlusNormal"/>
        <w:ind w:firstLine="540"/>
        <w:jc w:val="both"/>
      </w:pPr>
      <w:r>
        <w:t>ПК - профессиональные компетенции;</w:t>
      </w:r>
    </w:p>
    <w:p w:rsidR="0020530D" w:rsidRDefault="0020530D">
      <w:pPr>
        <w:pStyle w:val="ConsPlusNormal"/>
        <w:ind w:firstLine="540"/>
        <w:jc w:val="both"/>
      </w:pPr>
      <w:r>
        <w:t>ФГОС ВО - федеральный государственный образовательный стандарт высшего образования;</w:t>
      </w:r>
    </w:p>
    <w:p w:rsidR="0020530D" w:rsidRDefault="0020530D">
      <w:pPr>
        <w:pStyle w:val="ConsPlusNormal"/>
        <w:ind w:firstLine="540"/>
        <w:jc w:val="both"/>
      </w:pPr>
      <w:r>
        <w:t>СЕТЕВАЯ ФОРМА - сетевая форма реализации образовательных программ.</w:t>
      </w:r>
    </w:p>
    <w:p w:rsidR="0020530D" w:rsidRDefault="0020530D">
      <w:pPr>
        <w:pStyle w:val="ConsPlusNormal"/>
        <w:jc w:val="both"/>
      </w:pPr>
    </w:p>
    <w:p w:rsidR="0020530D" w:rsidRDefault="0020530D">
      <w:pPr>
        <w:pStyle w:val="ConsPlusNormal"/>
        <w:jc w:val="center"/>
        <w:outlineLvl w:val="1"/>
      </w:pPr>
      <w:r>
        <w:t>III. ХАРАКТЕРИСТИКА НАПРАВЛЕНИЯ ПОДГОТОВКИ</w:t>
      </w:r>
    </w:p>
    <w:p w:rsidR="0020530D" w:rsidRDefault="0020530D">
      <w:pPr>
        <w:pStyle w:val="ConsPlusNormal"/>
        <w:jc w:val="both"/>
      </w:pPr>
    </w:p>
    <w:p w:rsidR="0020530D" w:rsidRDefault="0020530D">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организации).</w:t>
      </w:r>
    </w:p>
    <w:p w:rsidR="0020530D" w:rsidRDefault="0020530D">
      <w:pPr>
        <w:pStyle w:val="ConsPlusNormal"/>
        <w:ind w:firstLine="540"/>
        <w:jc w:val="both"/>
      </w:pPr>
      <w:bookmarkStart w:id="1" w:name="P59"/>
      <w:bookmarkEnd w:id="1"/>
      <w:r>
        <w:t>3.2. Обучение по программе бакалавриата в организациях осуществляется в очной, очно-заочной и заочной формах обучения.</w:t>
      </w:r>
    </w:p>
    <w:p w:rsidR="0020530D" w:rsidRDefault="0020530D">
      <w:pPr>
        <w:pStyle w:val="ConsPlusNormal"/>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20530D" w:rsidRDefault="0020530D">
      <w:pPr>
        <w:pStyle w:val="ConsPlusNormal"/>
        <w:ind w:firstLine="540"/>
        <w:jc w:val="both"/>
      </w:pPr>
      <w:bookmarkStart w:id="2" w:name="P61"/>
      <w:bookmarkEnd w:id="2"/>
      <w:r>
        <w:t>3.3. Срок получения образования по программе бакалавриата:</w:t>
      </w:r>
    </w:p>
    <w:p w:rsidR="0020530D" w:rsidRDefault="0020530D">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20530D" w:rsidRDefault="0020530D">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по очной форме обучения. Объем программы бакалавриата в очно-заочной или заочной формах обучения, реализуемый за один учебный год, определяется организацией самостоятельно;</w:t>
      </w:r>
    </w:p>
    <w:p w:rsidR="0020530D" w:rsidRDefault="0020530D">
      <w:pPr>
        <w:pStyle w:val="ConsPlusNormal"/>
        <w:ind w:firstLine="540"/>
        <w:jc w:val="both"/>
      </w:pPr>
      <w: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20530D" w:rsidRDefault="0020530D">
      <w:pPr>
        <w:pStyle w:val="ConsPlusNormal"/>
        <w:ind w:firstLine="540"/>
        <w:jc w:val="both"/>
      </w:pPr>
      <w:r>
        <w:t xml:space="preserve">При реализации программы бакалавриата организация вправе применять электронное </w:t>
      </w:r>
      <w:r>
        <w:lastRenderedPageBreak/>
        <w:t>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20530D" w:rsidRDefault="0020530D">
      <w:pPr>
        <w:pStyle w:val="ConsPlusNormal"/>
        <w:ind w:firstLine="540"/>
        <w:jc w:val="both"/>
      </w:pPr>
      <w:r>
        <w:t>Реализация программы бакалавриата возможна с использованием сетевой формы.</w:t>
      </w:r>
    </w:p>
    <w:p w:rsidR="0020530D" w:rsidRDefault="0020530D">
      <w:pPr>
        <w:pStyle w:val="ConsPlusNormal"/>
        <w:ind w:firstLine="540"/>
        <w:jc w:val="both"/>
      </w:pPr>
      <w:r>
        <w:t>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20530D" w:rsidRDefault="0020530D">
      <w:pPr>
        <w:pStyle w:val="ConsPlusNormal"/>
        <w:ind w:firstLine="540"/>
        <w:jc w:val="both"/>
      </w:pPr>
      <w:r>
        <w:t>Программа бакалавриата по направлению подготовки 48.03.01 Теология реализуется в рамках соответствующей конфессиональной теологии (христианской, исламской, иудейской, буддистской).</w:t>
      </w:r>
    </w:p>
    <w:p w:rsidR="0020530D" w:rsidRDefault="0020530D">
      <w:pPr>
        <w:pStyle w:val="ConsPlusNormal"/>
        <w:jc w:val="both"/>
      </w:pPr>
    </w:p>
    <w:p w:rsidR="0020530D" w:rsidRDefault="0020530D">
      <w:pPr>
        <w:pStyle w:val="ConsPlusNormal"/>
        <w:jc w:val="center"/>
        <w:outlineLvl w:val="1"/>
      </w:pPr>
      <w:r>
        <w:t>IV. ХАРАКТЕРИСТИКА ПРОФЕССИОНАЛЬНОЙ ДЕЯТЕЛЬНОСТИ</w:t>
      </w:r>
    </w:p>
    <w:p w:rsidR="0020530D" w:rsidRDefault="0020530D">
      <w:pPr>
        <w:pStyle w:val="ConsPlusNormal"/>
        <w:jc w:val="center"/>
      </w:pPr>
      <w:r>
        <w:t>ВЫПУСКНИКОВ, ОСВОИВШИХ ПРОГРАММУ БАКАЛАВРИАТА</w:t>
      </w:r>
    </w:p>
    <w:p w:rsidR="0020530D" w:rsidRDefault="0020530D">
      <w:pPr>
        <w:pStyle w:val="ConsPlusNormal"/>
        <w:jc w:val="both"/>
      </w:pPr>
    </w:p>
    <w:p w:rsidR="0020530D" w:rsidRDefault="0020530D">
      <w:pPr>
        <w:pStyle w:val="ConsPlusNormal"/>
        <w:ind w:firstLine="540"/>
        <w:jc w:val="both"/>
      </w:pPr>
      <w:r>
        <w:t>4.1. Область профессиональной деятельности выпускников, освоивших программу бакалавриата, включает:</w:t>
      </w:r>
    </w:p>
    <w:p w:rsidR="0020530D" w:rsidRDefault="0020530D">
      <w:pPr>
        <w:pStyle w:val="ConsPlusNormal"/>
        <w:ind w:firstLine="540"/>
        <w:jc w:val="both"/>
      </w:pPr>
      <w:r>
        <w:t>систему теологического знания, традиционные духовные ценности общества и человека, теологическое образование, науку и просвещение, религиозную культуру и философию, сферу государственно-конфессиональных, межконфессиональных и общественных отношений, практические аспекты жизни конфессий и соответствующую им социальную активность.</w:t>
      </w:r>
    </w:p>
    <w:p w:rsidR="0020530D" w:rsidRDefault="0020530D">
      <w:pPr>
        <w:pStyle w:val="ConsPlusNormal"/>
        <w:ind w:firstLine="540"/>
        <w:jc w:val="both"/>
      </w:pPr>
      <w:r>
        <w:t>Объектами профессиональной деятельности выпускников, освоивших программу бакалавриата, являются:</w:t>
      </w:r>
    </w:p>
    <w:p w:rsidR="0020530D" w:rsidRDefault="0020530D">
      <w:pPr>
        <w:pStyle w:val="ConsPlusNormal"/>
        <w:ind w:firstLine="540"/>
        <w:jc w:val="both"/>
      </w:pPr>
      <w:r>
        <w:t>основополагающие духовные ценности и опыт, определяемое ими мировосприятие, теоретически оформленные в соответствующей религии и осмысляемые в систематическом единстве, исторической реализации и современной практике, а также в межрелигиозном, культурном (цивилизационном), общественном, государственном и научном контексте.</w:t>
      </w:r>
    </w:p>
    <w:p w:rsidR="0020530D" w:rsidRDefault="0020530D">
      <w:pPr>
        <w:pStyle w:val="ConsPlusNormal"/>
        <w:ind w:firstLine="540"/>
        <w:jc w:val="both"/>
      </w:pPr>
      <w:r>
        <w:t>4.2. Виды профессиональной деятельности, к которым готовятся выпускники, освоившие программу бакалавриата:</w:t>
      </w:r>
    </w:p>
    <w:p w:rsidR="0020530D" w:rsidRDefault="0020530D">
      <w:pPr>
        <w:pStyle w:val="ConsPlusNormal"/>
        <w:ind w:firstLine="540"/>
        <w:jc w:val="both"/>
      </w:pPr>
      <w:r>
        <w:t>научно-исследовательская;</w:t>
      </w:r>
    </w:p>
    <w:p w:rsidR="0020530D" w:rsidRDefault="0020530D">
      <w:pPr>
        <w:pStyle w:val="ConsPlusNormal"/>
        <w:ind w:firstLine="540"/>
        <w:jc w:val="both"/>
      </w:pPr>
      <w:r>
        <w:t>учебно-воспитательная и просветительская;</w:t>
      </w:r>
    </w:p>
    <w:p w:rsidR="0020530D" w:rsidRDefault="0020530D">
      <w:pPr>
        <w:pStyle w:val="ConsPlusNormal"/>
        <w:ind w:firstLine="540"/>
        <w:jc w:val="both"/>
      </w:pPr>
      <w:r>
        <w:t>социально-практическая;</w:t>
      </w:r>
    </w:p>
    <w:p w:rsidR="0020530D" w:rsidRDefault="0020530D">
      <w:pPr>
        <w:pStyle w:val="ConsPlusNormal"/>
        <w:ind w:firstLine="540"/>
        <w:jc w:val="both"/>
      </w:pPr>
      <w:r>
        <w:t>экспертно-консультативная;</w:t>
      </w:r>
    </w:p>
    <w:p w:rsidR="0020530D" w:rsidRDefault="0020530D">
      <w:pPr>
        <w:pStyle w:val="ConsPlusNormal"/>
        <w:ind w:firstLine="540"/>
        <w:jc w:val="both"/>
      </w:pPr>
      <w:r>
        <w:t>представительско-посредническая;</w:t>
      </w:r>
    </w:p>
    <w:p w:rsidR="0020530D" w:rsidRDefault="0020530D">
      <w:pPr>
        <w:pStyle w:val="ConsPlusNormal"/>
        <w:ind w:firstLine="540"/>
        <w:jc w:val="both"/>
      </w:pPr>
      <w:r>
        <w:t>организационно-управленческая.</w:t>
      </w:r>
    </w:p>
    <w:p w:rsidR="0020530D" w:rsidRDefault="0020530D">
      <w:pPr>
        <w:pStyle w:val="ConsPlusNormal"/>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20530D" w:rsidRDefault="0020530D">
      <w:pPr>
        <w:pStyle w:val="ConsPlusNormal"/>
        <w:ind w:firstLine="540"/>
        <w:jc w:val="both"/>
      </w:pPr>
      <w:r>
        <w:t>4.3.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20530D" w:rsidRDefault="0020530D">
      <w:pPr>
        <w:pStyle w:val="ConsPlusNormal"/>
        <w:ind w:firstLine="540"/>
        <w:jc w:val="both"/>
      </w:pPr>
      <w:r>
        <w:t>научно-исследовательская деятельность:</w:t>
      </w:r>
    </w:p>
    <w:p w:rsidR="0020530D" w:rsidRDefault="0020530D">
      <w:pPr>
        <w:pStyle w:val="ConsPlusNormal"/>
        <w:ind w:firstLine="540"/>
        <w:jc w:val="both"/>
      </w:pPr>
      <w:r>
        <w:t>участие в теологических и междисциплинарных исследованиях под руководством специалиста более высокой квалификации, в том числе:</w:t>
      </w:r>
    </w:p>
    <w:p w:rsidR="0020530D" w:rsidRDefault="0020530D">
      <w:pPr>
        <w:pStyle w:val="ConsPlusNormal"/>
        <w:ind w:firstLine="540"/>
        <w:jc w:val="both"/>
      </w:pPr>
      <w:r>
        <w:t>сбор и систематизация информации по теме исследования;</w:t>
      </w:r>
    </w:p>
    <w:p w:rsidR="0020530D" w:rsidRDefault="0020530D">
      <w:pPr>
        <w:pStyle w:val="ConsPlusNormal"/>
        <w:ind w:firstLine="540"/>
        <w:jc w:val="both"/>
      </w:pPr>
      <w:r>
        <w:t>составление разделов научных отчетов, пояснительных записок, подготовка обзоров, аннотаций, составление рефератов и библиографии по тематике проводимых исследований;</w:t>
      </w:r>
    </w:p>
    <w:p w:rsidR="0020530D" w:rsidRDefault="0020530D">
      <w:pPr>
        <w:pStyle w:val="ConsPlusNormal"/>
        <w:ind w:firstLine="540"/>
        <w:jc w:val="both"/>
      </w:pPr>
      <w:r>
        <w:t>участие в работе семинаров, научных конференций, в подготовке публикаций;</w:t>
      </w:r>
    </w:p>
    <w:p w:rsidR="0020530D" w:rsidRDefault="0020530D">
      <w:pPr>
        <w:pStyle w:val="ConsPlusNormal"/>
        <w:ind w:firstLine="540"/>
        <w:jc w:val="both"/>
      </w:pPr>
      <w:r>
        <w:t>учебно-воспитательная и просветительская деятельность:</w:t>
      </w:r>
    </w:p>
    <w:p w:rsidR="0020530D" w:rsidRDefault="0020530D">
      <w:pPr>
        <w:pStyle w:val="ConsPlusNormal"/>
        <w:ind w:firstLine="540"/>
        <w:jc w:val="both"/>
      </w:pPr>
      <w:r>
        <w:t>преподавание предметов и дисциплин в области теологии, исторических традиций мировых религий и духовно-нравственной культуры в организациях;</w:t>
      </w:r>
    </w:p>
    <w:p w:rsidR="0020530D" w:rsidRDefault="0020530D">
      <w:pPr>
        <w:pStyle w:val="ConsPlusNormal"/>
        <w:ind w:firstLine="540"/>
        <w:jc w:val="both"/>
      </w:pPr>
      <w:r>
        <w:t>решение задач духовно-нравственного и патриотического воспитания;</w:t>
      </w:r>
    </w:p>
    <w:p w:rsidR="0020530D" w:rsidRDefault="0020530D">
      <w:pPr>
        <w:pStyle w:val="ConsPlusNormal"/>
        <w:ind w:firstLine="540"/>
        <w:jc w:val="both"/>
      </w:pPr>
      <w:r>
        <w:t xml:space="preserve">просветительская деятельность в учреждениях культуры, искусства, в средствах массовой </w:t>
      </w:r>
      <w:r>
        <w:lastRenderedPageBreak/>
        <w:t>информации;</w:t>
      </w:r>
    </w:p>
    <w:p w:rsidR="0020530D" w:rsidRDefault="0020530D">
      <w:pPr>
        <w:pStyle w:val="ConsPlusNormal"/>
        <w:ind w:firstLine="540"/>
        <w:jc w:val="both"/>
      </w:pPr>
      <w:r>
        <w:t>участие в обеспечении учебно-воспитательной и просветительской деятельности конфессий;</w:t>
      </w:r>
    </w:p>
    <w:p w:rsidR="0020530D" w:rsidRDefault="0020530D">
      <w:pPr>
        <w:pStyle w:val="ConsPlusNormal"/>
        <w:ind w:firstLine="540"/>
        <w:jc w:val="both"/>
      </w:pPr>
      <w:r>
        <w:t>социально-практическая деятельность:</w:t>
      </w:r>
    </w:p>
    <w:p w:rsidR="0020530D" w:rsidRDefault="0020530D">
      <w:pPr>
        <w:pStyle w:val="ConsPlusNormal"/>
        <w:ind w:firstLine="540"/>
        <w:jc w:val="both"/>
      </w:pPr>
      <w:r>
        <w:t>работа в составе групп и организаций социальной адаптации, защиты, помощи и реабилитации, в благотворительных и иных некоммерческих организациях;</w:t>
      </w:r>
    </w:p>
    <w:p w:rsidR="0020530D" w:rsidRDefault="0020530D">
      <w:pPr>
        <w:pStyle w:val="ConsPlusNormal"/>
        <w:ind w:firstLine="540"/>
        <w:jc w:val="both"/>
      </w:pPr>
      <w:r>
        <w:t>участие в обеспечении ценностной составляющей социальной деятельности государственных, муниципальных и общественных организаций;</w:t>
      </w:r>
    </w:p>
    <w:p w:rsidR="0020530D" w:rsidRDefault="0020530D">
      <w:pPr>
        <w:pStyle w:val="ConsPlusNormal"/>
        <w:ind w:firstLine="540"/>
        <w:jc w:val="both"/>
      </w:pPr>
      <w:r>
        <w:t>участие в обеспечении социальной и практической деятельности конфессии;</w:t>
      </w:r>
    </w:p>
    <w:p w:rsidR="0020530D" w:rsidRDefault="0020530D">
      <w:pPr>
        <w:pStyle w:val="ConsPlusNormal"/>
        <w:ind w:firstLine="540"/>
        <w:jc w:val="both"/>
      </w:pPr>
      <w:r>
        <w:t>экспертно-консультативная деятельность:</w:t>
      </w:r>
    </w:p>
    <w:p w:rsidR="0020530D" w:rsidRDefault="0020530D">
      <w:pPr>
        <w:pStyle w:val="ConsPlusNormal"/>
        <w:ind w:firstLine="540"/>
        <w:jc w:val="both"/>
      </w:pPr>
      <w:r>
        <w:t>участие в составе экспертных комиссий и консультативных групп во всех областях профессиональной деятельности теолога;</w:t>
      </w:r>
    </w:p>
    <w:p w:rsidR="0020530D" w:rsidRDefault="0020530D">
      <w:pPr>
        <w:pStyle w:val="ConsPlusNormal"/>
        <w:ind w:firstLine="540"/>
        <w:jc w:val="both"/>
      </w:pPr>
      <w:r>
        <w:t>представительско-посредническая деятельность:</w:t>
      </w:r>
    </w:p>
    <w:p w:rsidR="0020530D" w:rsidRDefault="0020530D">
      <w:pPr>
        <w:pStyle w:val="ConsPlusNormal"/>
        <w:ind w:firstLine="540"/>
        <w:jc w:val="both"/>
      </w:pPr>
      <w:r>
        <w:t>участие в теоретическом и практическом обеспечении государственно-конфессионального и общественно-конфессионального взаимодействия;</w:t>
      </w:r>
    </w:p>
    <w:p w:rsidR="0020530D" w:rsidRDefault="0020530D">
      <w:pPr>
        <w:pStyle w:val="ConsPlusNormal"/>
        <w:ind w:firstLine="540"/>
        <w:jc w:val="both"/>
      </w:pPr>
      <w:r>
        <w:t>участие в межрелигиозном и межэтническом диалоге, в том числе в международном контексте;</w:t>
      </w:r>
    </w:p>
    <w:p w:rsidR="0020530D" w:rsidRDefault="0020530D">
      <w:pPr>
        <w:pStyle w:val="ConsPlusNormal"/>
        <w:ind w:firstLine="540"/>
        <w:jc w:val="both"/>
      </w:pPr>
      <w:r>
        <w:t>участие в разработке вопросов в области разрешения конфликтов на религиозной, этнической и национальной почве, в сфере профилактики и противодействия экстремизму, терроризму и иной деструктивной деятельности религиозных групп;</w:t>
      </w:r>
    </w:p>
    <w:p w:rsidR="0020530D" w:rsidRDefault="0020530D">
      <w:pPr>
        <w:pStyle w:val="ConsPlusNormal"/>
        <w:ind w:firstLine="540"/>
        <w:jc w:val="both"/>
      </w:pPr>
      <w:r>
        <w:t>организационно-управленческая деятельность:</w:t>
      </w:r>
    </w:p>
    <w:p w:rsidR="0020530D" w:rsidRDefault="0020530D">
      <w:pPr>
        <w:pStyle w:val="ConsPlusNormal"/>
        <w:ind w:firstLine="540"/>
        <w:jc w:val="both"/>
      </w:pPr>
      <w:r>
        <w:t>организация и планирование работ при решении профессиональных задач;</w:t>
      </w:r>
    </w:p>
    <w:p w:rsidR="0020530D" w:rsidRDefault="0020530D">
      <w:pPr>
        <w:pStyle w:val="ConsPlusNormal"/>
        <w:ind w:firstLine="540"/>
        <w:jc w:val="both"/>
      </w:pPr>
      <w:r>
        <w:t>работа в качестве вспомогательного административно-управленческого персонала при осуществлении профессиональных функций.</w:t>
      </w:r>
    </w:p>
    <w:p w:rsidR="0020530D" w:rsidRDefault="0020530D">
      <w:pPr>
        <w:pStyle w:val="ConsPlusNormal"/>
        <w:jc w:val="both"/>
      </w:pPr>
    </w:p>
    <w:p w:rsidR="0020530D" w:rsidRDefault="0020530D">
      <w:pPr>
        <w:pStyle w:val="ConsPlusNormal"/>
        <w:jc w:val="center"/>
        <w:outlineLvl w:val="1"/>
      </w:pPr>
      <w:r>
        <w:t>V. ТРЕБОВАНИЯ К РЕЗУЛЬТАТАМ ОСВОЕНИЯ ПРОГРАММЫ БАКАЛАВРИАТА</w:t>
      </w:r>
    </w:p>
    <w:p w:rsidR="0020530D" w:rsidRDefault="0020530D">
      <w:pPr>
        <w:pStyle w:val="ConsPlusNormal"/>
        <w:jc w:val="both"/>
      </w:pPr>
    </w:p>
    <w:p w:rsidR="0020530D" w:rsidRDefault="0020530D">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20530D" w:rsidRDefault="0020530D">
      <w:pPr>
        <w:pStyle w:val="ConsPlusNormal"/>
        <w:ind w:firstLine="540"/>
        <w:jc w:val="both"/>
      </w:pPr>
      <w:r>
        <w:t>5.2. Выпускник, освоивший программу бакалавриата, должен обладать следующими общекультурными компетенциями (ОК):</w:t>
      </w:r>
    </w:p>
    <w:p w:rsidR="0020530D" w:rsidRDefault="0020530D">
      <w:pPr>
        <w:pStyle w:val="ConsPlusNormal"/>
        <w:ind w:firstLine="540"/>
        <w:jc w:val="both"/>
      </w:pPr>
      <w:r>
        <w:t>способностью использовать основы философских знаний для формирования мировоззренческой позиции (ОК-1);</w:t>
      </w:r>
    </w:p>
    <w:p w:rsidR="0020530D" w:rsidRDefault="0020530D">
      <w:pPr>
        <w:pStyle w:val="ConsPlusNormal"/>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20530D" w:rsidRDefault="0020530D">
      <w:pPr>
        <w:pStyle w:val="ConsPlusNormal"/>
        <w:ind w:firstLine="540"/>
        <w:jc w:val="both"/>
      </w:pPr>
      <w:r>
        <w:t>способностью использовать основы экономических знаний в различных сферах жизнедеятельности (ОК-3);</w:t>
      </w:r>
    </w:p>
    <w:p w:rsidR="0020530D" w:rsidRDefault="0020530D">
      <w:pPr>
        <w:pStyle w:val="ConsPlusNormal"/>
        <w:ind w:firstLine="540"/>
        <w:jc w:val="both"/>
      </w:pPr>
      <w:r>
        <w:t>способностью использовать основы правовых знаний в различных сферах деятельности (ОК-4);</w:t>
      </w:r>
    </w:p>
    <w:p w:rsidR="0020530D" w:rsidRDefault="0020530D">
      <w:pPr>
        <w:pStyle w:val="ConsPlusNormal"/>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20530D" w:rsidRDefault="0020530D">
      <w:pPr>
        <w:pStyle w:val="ConsPlusNormal"/>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20530D" w:rsidRDefault="0020530D">
      <w:pPr>
        <w:pStyle w:val="ConsPlusNormal"/>
        <w:ind w:firstLine="540"/>
        <w:jc w:val="both"/>
      </w:pPr>
      <w:r>
        <w:t>способностью к самоорганизации и самообразованию (ОК-7);</w:t>
      </w:r>
    </w:p>
    <w:p w:rsidR="0020530D" w:rsidRDefault="0020530D">
      <w:pPr>
        <w:pStyle w:val="ConsPlusNormal"/>
        <w:ind w:firstLine="540"/>
        <w:jc w:val="both"/>
      </w:pPr>
      <w: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20530D" w:rsidRDefault="0020530D">
      <w:pPr>
        <w:pStyle w:val="ConsPlusNormal"/>
        <w:ind w:firstLine="540"/>
        <w:jc w:val="both"/>
      </w:pPr>
      <w:r>
        <w:t>способностью использовать приемы первой помощи, методы защиты в условиях чрезвычайных ситуаций (ОК-9);</w:t>
      </w:r>
    </w:p>
    <w:p w:rsidR="0020530D" w:rsidRDefault="0020530D">
      <w:pPr>
        <w:pStyle w:val="ConsPlusNormal"/>
        <w:ind w:firstLine="540"/>
        <w:jc w:val="both"/>
      </w:pPr>
      <w:r>
        <w:t>способностью использовать основы теологических знаний в процессе духовно-нравственного развития (ОК-10).</w:t>
      </w:r>
    </w:p>
    <w:p w:rsidR="0020530D" w:rsidRDefault="0020530D">
      <w:pPr>
        <w:pStyle w:val="ConsPlusNormal"/>
        <w:ind w:firstLine="540"/>
        <w:jc w:val="both"/>
      </w:pPr>
      <w:r>
        <w:t>5.3. Выпускник, освоивший программу бакалавриата, должен обладать следующими общепрофессиональными компетенциями (ОПК):</w:t>
      </w:r>
    </w:p>
    <w:p w:rsidR="0020530D" w:rsidRDefault="0020530D">
      <w:pPr>
        <w:pStyle w:val="ConsPlusNormal"/>
        <w:ind w:firstLine="540"/>
        <w:jc w:val="both"/>
      </w:pPr>
      <w:r>
        <w:t xml:space="preserve">способностью решать стандартные задачи профессиональной деятельности теолога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lastRenderedPageBreak/>
        <w:t>(ОПК-1);</w:t>
      </w:r>
    </w:p>
    <w:p w:rsidR="0020530D" w:rsidRDefault="0020530D">
      <w:pPr>
        <w:pStyle w:val="ConsPlusNormal"/>
        <w:ind w:firstLine="540"/>
        <w:jc w:val="both"/>
      </w:pPr>
      <w:r>
        <w:t>способностью использовать базовые знания в области теологии при решении профессиональных задач (ОПК-2);</w:t>
      </w:r>
    </w:p>
    <w:p w:rsidR="0020530D" w:rsidRDefault="0020530D">
      <w:pPr>
        <w:pStyle w:val="ConsPlusNormal"/>
        <w:ind w:firstLine="540"/>
        <w:jc w:val="both"/>
      </w:pPr>
      <w:r>
        <w:t>способностью использовать знания в области социально-гуманитарных наук для освоения профильных теологических дисциплин (ОПК-3).</w:t>
      </w:r>
    </w:p>
    <w:p w:rsidR="0020530D" w:rsidRDefault="0020530D">
      <w:pPr>
        <w:pStyle w:val="ConsPlusNormal"/>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20530D" w:rsidRDefault="0020530D">
      <w:pPr>
        <w:pStyle w:val="ConsPlusNormal"/>
        <w:ind w:firstLine="540"/>
        <w:jc w:val="both"/>
      </w:pPr>
      <w:r>
        <w:t>научно-исследовательская деятельность:</w:t>
      </w:r>
    </w:p>
    <w:p w:rsidR="0020530D" w:rsidRDefault="0020530D">
      <w:pPr>
        <w:pStyle w:val="ConsPlusNormal"/>
        <w:ind w:firstLine="540"/>
        <w:jc w:val="both"/>
      </w:pPr>
      <w:r>
        <w:t>способностью использовать знание основных разделов теологии и их взаимосвязь, собирать, систематизировать и анализировать информацию по теме исследования (ПК-1);</w:t>
      </w:r>
    </w:p>
    <w:p w:rsidR="0020530D" w:rsidRDefault="0020530D">
      <w:pPr>
        <w:pStyle w:val="ConsPlusNormal"/>
        <w:ind w:firstLine="540"/>
        <w:jc w:val="both"/>
      </w:pPr>
      <w:r>
        <w:t>готовностью применять основные принципы и методы научно-богословских исследований, учитывая единство теологического знания (ПК-2);</w:t>
      </w:r>
    </w:p>
    <w:p w:rsidR="0020530D" w:rsidRDefault="0020530D">
      <w:pPr>
        <w:pStyle w:val="ConsPlusNormal"/>
        <w:ind w:firstLine="540"/>
        <w:jc w:val="both"/>
      </w:pPr>
      <w:r>
        <w:t>готовностью выделять теологическую проблематику в междисциплинарных исследованиях (ПК-3);</w:t>
      </w:r>
    </w:p>
    <w:p w:rsidR="0020530D" w:rsidRDefault="0020530D">
      <w:pPr>
        <w:pStyle w:val="ConsPlusNormal"/>
        <w:ind w:firstLine="540"/>
        <w:jc w:val="both"/>
      </w:pPr>
      <w:r>
        <w:t>способностью оформлять и вводить в научный оборот полученные результаты (ПК-4);</w:t>
      </w:r>
    </w:p>
    <w:p w:rsidR="0020530D" w:rsidRDefault="0020530D">
      <w:pPr>
        <w:pStyle w:val="ConsPlusNormal"/>
        <w:ind w:firstLine="540"/>
        <w:jc w:val="both"/>
      </w:pPr>
      <w:r>
        <w:t>учебно-воспитательная и просветительская деятельность:</w:t>
      </w:r>
    </w:p>
    <w:p w:rsidR="0020530D" w:rsidRDefault="0020530D">
      <w:pPr>
        <w:pStyle w:val="ConsPlusNormal"/>
        <w:ind w:firstLine="540"/>
        <w:jc w:val="both"/>
      </w:pPr>
      <w:r>
        <w:t>способностью актуализировать представления в области богословия и духовно-нравственной культуры для различных аудиторий, разрабатывать элементы образовательных программ (ПК-5);</w:t>
      </w:r>
    </w:p>
    <w:p w:rsidR="0020530D" w:rsidRDefault="0020530D">
      <w:pPr>
        <w:pStyle w:val="ConsPlusNormal"/>
        <w:ind w:firstLine="540"/>
        <w:jc w:val="both"/>
      </w:pPr>
      <w:r>
        <w:t>способностью вести соответствующую учебную, воспитательную, просветительскую деятельность в образовательных и просветительских организациях (ПК-6);</w:t>
      </w:r>
    </w:p>
    <w:p w:rsidR="0020530D" w:rsidRDefault="0020530D">
      <w:pPr>
        <w:pStyle w:val="ConsPlusNormal"/>
        <w:ind w:firstLine="540"/>
        <w:jc w:val="both"/>
      </w:pPr>
      <w:r>
        <w:t>социально-практическая деятельность:</w:t>
      </w:r>
    </w:p>
    <w:p w:rsidR="0020530D" w:rsidRDefault="0020530D">
      <w:pPr>
        <w:pStyle w:val="ConsPlusNormal"/>
        <w:ind w:firstLine="540"/>
        <w:jc w:val="both"/>
      </w:pPr>
      <w:r>
        <w:t>способностью использовать теологические знания в решении задач социально-практической деятельности, связанных с объектами профессиональной деятельности (ПК-7);</w:t>
      </w:r>
    </w:p>
    <w:p w:rsidR="0020530D" w:rsidRDefault="0020530D">
      <w:pPr>
        <w:pStyle w:val="ConsPlusNormal"/>
        <w:ind w:firstLine="540"/>
        <w:jc w:val="both"/>
      </w:pPr>
      <w:r>
        <w:t>экспертно-консультативная деятельность:</w:t>
      </w:r>
    </w:p>
    <w:p w:rsidR="0020530D" w:rsidRDefault="0020530D">
      <w:pPr>
        <w:pStyle w:val="ConsPlusNormal"/>
        <w:ind w:firstLine="540"/>
        <w:jc w:val="both"/>
      </w:pPr>
      <w:r>
        <w:t>способностью применять базовые и специальные теологические знания к решению экспертно-консультативных задач, связанных с объектами профессиональной деятельности выпускника (ПК-8);</w:t>
      </w:r>
    </w:p>
    <w:p w:rsidR="0020530D" w:rsidRDefault="0020530D">
      <w:pPr>
        <w:pStyle w:val="ConsPlusNormal"/>
        <w:ind w:firstLine="540"/>
        <w:jc w:val="both"/>
      </w:pPr>
      <w:r>
        <w:t>представительско-посредническая деятельность:</w:t>
      </w:r>
    </w:p>
    <w:p w:rsidR="0020530D" w:rsidRDefault="0020530D">
      <w:pPr>
        <w:pStyle w:val="ConsPlusNormal"/>
        <w:ind w:firstLine="540"/>
        <w:jc w:val="both"/>
      </w:pPr>
      <w:r>
        <w:t>способностью использовать базовые и специальные теологические знания при решении задач представительско-посреднической деятельности (ПК-9);</w:t>
      </w:r>
    </w:p>
    <w:p w:rsidR="0020530D" w:rsidRDefault="0020530D">
      <w:pPr>
        <w:pStyle w:val="ConsPlusNormal"/>
        <w:ind w:firstLine="540"/>
        <w:jc w:val="both"/>
      </w:pPr>
      <w:r>
        <w:t>организационно-управленческая деятельность:</w:t>
      </w:r>
    </w:p>
    <w:p w:rsidR="0020530D" w:rsidRDefault="0020530D">
      <w:pPr>
        <w:pStyle w:val="ConsPlusNormal"/>
        <w:ind w:firstLine="540"/>
        <w:jc w:val="both"/>
      </w:pPr>
      <w:r>
        <w:t>способностью использовать полученные теологические знания при организации работы в коллективе в процессе решения задач профессиональной деятельности теолога (ПК-10).</w:t>
      </w:r>
    </w:p>
    <w:p w:rsidR="0020530D" w:rsidRDefault="0020530D">
      <w:pPr>
        <w:pStyle w:val="ConsPlusNormal"/>
        <w:ind w:firstLine="540"/>
        <w:jc w:val="both"/>
      </w:pPr>
      <w:r>
        <w:t>5.5. При разработке программы бакалавриата все общекультурные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20530D" w:rsidRDefault="0020530D">
      <w:pPr>
        <w:pStyle w:val="ConsPlusNormal"/>
        <w:ind w:firstLine="540"/>
        <w:jc w:val="both"/>
      </w:pPr>
      <w:r>
        <w:t>5.6. При разработке программы бакалавриата организация вправе дополнить набор компетенций выпускников с учетом ориентации программы бакалавриата на конкретные области знания и (или) вид (виды) деятельности.</w:t>
      </w:r>
    </w:p>
    <w:p w:rsidR="0020530D" w:rsidRDefault="0020530D">
      <w:pPr>
        <w:pStyle w:val="ConsPlusNormal"/>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20530D" w:rsidRDefault="0020530D">
      <w:pPr>
        <w:pStyle w:val="ConsPlusNormal"/>
        <w:jc w:val="both"/>
      </w:pPr>
    </w:p>
    <w:p w:rsidR="0020530D" w:rsidRDefault="0020530D">
      <w:pPr>
        <w:pStyle w:val="ConsPlusNormal"/>
        <w:jc w:val="center"/>
        <w:outlineLvl w:val="1"/>
      </w:pPr>
      <w:r>
        <w:t>VI. ТРЕБОВАНИЯ К СТРУКТУРЕ ПРОГРАММЫ БАКАЛАВРИАТА</w:t>
      </w:r>
    </w:p>
    <w:p w:rsidR="0020530D" w:rsidRDefault="0020530D">
      <w:pPr>
        <w:pStyle w:val="ConsPlusNormal"/>
        <w:jc w:val="both"/>
      </w:pPr>
    </w:p>
    <w:p w:rsidR="0020530D" w:rsidRDefault="0020530D">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20530D" w:rsidRDefault="0020530D">
      <w:pPr>
        <w:pStyle w:val="ConsPlusNormal"/>
        <w:ind w:firstLine="540"/>
        <w:jc w:val="both"/>
      </w:pPr>
      <w:r>
        <w:t>6.2. Программа бакалавриата состоит из следующих блоков:</w:t>
      </w:r>
    </w:p>
    <w:p w:rsidR="0020530D" w:rsidRDefault="0020530D">
      <w:pPr>
        <w:pStyle w:val="ConsPlusNormal"/>
        <w:ind w:firstLine="540"/>
        <w:jc w:val="both"/>
      </w:pPr>
      <w:hyperlink w:anchor="P163"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20530D" w:rsidRDefault="0020530D">
      <w:pPr>
        <w:pStyle w:val="ConsPlusNormal"/>
        <w:ind w:firstLine="540"/>
        <w:jc w:val="both"/>
      </w:pPr>
      <w:hyperlink w:anchor="P171" w:history="1">
        <w:r>
          <w:rPr>
            <w:color w:val="0000FF"/>
          </w:rPr>
          <w:t>Блок 2</w:t>
        </w:r>
      </w:hyperlink>
      <w:r>
        <w:t xml:space="preserve"> "Практики", который в полном объеме относится к вариативной части программы.</w:t>
      </w:r>
    </w:p>
    <w:p w:rsidR="0020530D" w:rsidRDefault="0020530D">
      <w:pPr>
        <w:pStyle w:val="ConsPlusNormal"/>
        <w:ind w:firstLine="540"/>
        <w:jc w:val="both"/>
      </w:pPr>
      <w:hyperlink w:anchor="P176" w:history="1">
        <w:r>
          <w:rPr>
            <w:color w:val="0000FF"/>
          </w:rPr>
          <w:t>Блок 3</w:t>
        </w:r>
      </w:hyperlink>
      <w:r>
        <w:t xml:space="preserve"> "Государственная итоговая аттестация", завершающийся присвоением квалификации "академический бакалавр", который в полном объеме относится к базовой части программы.</w:t>
      </w:r>
    </w:p>
    <w:p w:rsidR="0020530D" w:rsidRDefault="0020530D">
      <w:pPr>
        <w:pStyle w:val="ConsPlusNormal"/>
        <w:jc w:val="both"/>
      </w:pPr>
    </w:p>
    <w:p w:rsidR="0020530D" w:rsidRDefault="0020530D">
      <w:pPr>
        <w:sectPr w:rsidR="0020530D" w:rsidSect="0056486E">
          <w:pgSz w:w="11906" w:h="16838"/>
          <w:pgMar w:top="1134" w:right="850" w:bottom="1134" w:left="1701" w:header="708" w:footer="708" w:gutter="0"/>
          <w:cols w:space="708"/>
          <w:docGrid w:linePitch="360"/>
        </w:sectPr>
      </w:pPr>
    </w:p>
    <w:p w:rsidR="0020530D" w:rsidRDefault="0020530D">
      <w:pPr>
        <w:pStyle w:val="ConsPlusNormal"/>
        <w:jc w:val="center"/>
        <w:outlineLvl w:val="2"/>
      </w:pPr>
      <w:r>
        <w:lastRenderedPageBreak/>
        <w:t>Структура программы бакалавриата</w:t>
      </w:r>
    </w:p>
    <w:p w:rsidR="0020530D" w:rsidRDefault="0020530D">
      <w:pPr>
        <w:pStyle w:val="ConsPlusNormal"/>
        <w:jc w:val="both"/>
      </w:pPr>
    </w:p>
    <w:p w:rsidR="0020530D" w:rsidRDefault="0020530D">
      <w:pPr>
        <w:pStyle w:val="ConsPlusNormal"/>
        <w:jc w:val="right"/>
      </w:pPr>
      <w:r>
        <w:t>Таблица 1</w:t>
      </w:r>
    </w:p>
    <w:p w:rsidR="0020530D" w:rsidRDefault="0020530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6"/>
        <w:gridCol w:w="5669"/>
        <w:gridCol w:w="2664"/>
      </w:tblGrid>
      <w:tr w:rsidR="0020530D">
        <w:tc>
          <w:tcPr>
            <w:tcW w:w="6975" w:type="dxa"/>
            <w:gridSpan w:val="2"/>
          </w:tcPr>
          <w:p w:rsidR="0020530D" w:rsidRDefault="0020530D">
            <w:pPr>
              <w:pStyle w:val="ConsPlusNormal"/>
              <w:jc w:val="center"/>
            </w:pPr>
            <w:r>
              <w:t>Структура программы бакалавриата</w:t>
            </w:r>
          </w:p>
        </w:tc>
        <w:tc>
          <w:tcPr>
            <w:tcW w:w="2664" w:type="dxa"/>
          </w:tcPr>
          <w:p w:rsidR="0020530D" w:rsidRDefault="0020530D">
            <w:pPr>
              <w:pStyle w:val="ConsPlusNormal"/>
              <w:jc w:val="center"/>
            </w:pPr>
            <w:r>
              <w:t>Объем программы бакалавриата в зачетных единицах</w:t>
            </w:r>
          </w:p>
        </w:tc>
      </w:tr>
      <w:tr w:rsidR="0020530D">
        <w:tc>
          <w:tcPr>
            <w:tcW w:w="1306" w:type="dxa"/>
          </w:tcPr>
          <w:p w:rsidR="0020530D" w:rsidRDefault="0020530D">
            <w:pPr>
              <w:pStyle w:val="ConsPlusNormal"/>
            </w:pPr>
            <w:bookmarkStart w:id="3" w:name="P163"/>
            <w:bookmarkEnd w:id="3"/>
            <w:r>
              <w:t>Блок 1</w:t>
            </w:r>
          </w:p>
        </w:tc>
        <w:tc>
          <w:tcPr>
            <w:tcW w:w="5669" w:type="dxa"/>
          </w:tcPr>
          <w:p w:rsidR="0020530D" w:rsidRDefault="0020530D">
            <w:pPr>
              <w:pStyle w:val="ConsPlusNormal"/>
            </w:pPr>
            <w:r>
              <w:t>Дисциплины (модули)</w:t>
            </w:r>
          </w:p>
        </w:tc>
        <w:tc>
          <w:tcPr>
            <w:tcW w:w="2664" w:type="dxa"/>
          </w:tcPr>
          <w:p w:rsidR="0020530D" w:rsidRDefault="0020530D">
            <w:pPr>
              <w:pStyle w:val="ConsPlusNormal"/>
              <w:jc w:val="center"/>
            </w:pPr>
            <w:r>
              <w:t>219 - 225</w:t>
            </w:r>
          </w:p>
        </w:tc>
      </w:tr>
      <w:tr w:rsidR="0020530D">
        <w:tc>
          <w:tcPr>
            <w:tcW w:w="1306" w:type="dxa"/>
            <w:vMerge w:val="restart"/>
          </w:tcPr>
          <w:p w:rsidR="0020530D" w:rsidRDefault="0020530D">
            <w:pPr>
              <w:pStyle w:val="ConsPlusNormal"/>
            </w:pPr>
          </w:p>
        </w:tc>
        <w:tc>
          <w:tcPr>
            <w:tcW w:w="5669" w:type="dxa"/>
          </w:tcPr>
          <w:p w:rsidR="0020530D" w:rsidRDefault="0020530D">
            <w:pPr>
              <w:pStyle w:val="ConsPlusNormal"/>
            </w:pPr>
            <w:bookmarkStart w:id="4" w:name="P167"/>
            <w:bookmarkEnd w:id="4"/>
            <w:r>
              <w:t>Базовая часть</w:t>
            </w:r>
          </w:p>
        </w:tc>
        <w:tc>
          <w:tcPr>
            <w:tcW w:w="2664" w:type="dxa"/>
          </w:tcPr>
          <w:p w:rsidR="0020530D" w:rsidRDefault="0020530D">
            <w:pPr>
              <w:pStyle w:val="ConsPlusNormal"/>
              <w:jc w:val="center"/>
            </w:pPr>
            <w:r>
              <w:t>102 - 126</w:t>
            </w:r>
          </w:p>
        </w:tc>
      </w:tr>
      <w:tr w:rsidR="0020530D">
        <w:tc>
          <w:tcPr>
            <w:tcW w:w="1306" w:type="dxa"/>
            <w:vMerge/>
          </w:tcPr>
          <w:p w:rsidR="0020530D" w:rsidRDefault="0020530D"/>
        </w:tc>
        <w:tc>
          <w:tcPr>
            <w:tcW w:w="5669" w:type="dxa"/>
          </w:tcPr>
          <w:p w:rsidR="0020530D" w:rsidRDefault="0020530D">
            <w:pPr>
              <w:pStyle w:val="ConsPlusNormal"/>
            </w:pPr>
            <w:bookmarkStart w:id="5" w:name="P169"/>
            <w:bookmarkEnd w:id="5"/>
            <w:r>
              <w:t>Вариативная часть</w:t>
            </w:r>
          </w:p>
        </w:tc>
        <w:tc>
          <w:tcPr>
            <w:tcW w:w="2664" w:type="dxa"/>
          </w:tcPr>
          <w:p w:rsidR="0020530D" w:rsidRDefault="0020530D">
            <w:pPr>
              <w:pStyle w:val="ConsPlusNormal"/>
              <w:jc w:val="center"/>
            </w:pPr>
            <w:r>
              <w:t>99 - 117</w:t>
            </w:r>
          </w:p>
        </w:tc>
      </w:tr>
      <w:tr w:rsidR="0020530D">
        <w:tc>
          <w:tcPr>
            <w:tcW w:w="1306" w:type="dxa"/>
            <w:vMerge w:val="restart"/>
          </w:tcPr>
          <w:p w:rsidR="0020530D" w:rsidRDefault="0020530D">
            <w:pPr>
              <w:pStyle w:val="ConsPlusNormal"/>
            </w:pPr>
            <w:bookmarkStart w:id="6" w:name="P171"/>
            <w:bookmarkEnd w:id="6"/>
            <w:r>
              <w:t>Блок 2</w:t>
            </w:r>
          </w:p>
        </w:tc>
        <w:tc>
          <w:tcPr>
            <w:tcW w:w="5669" w:type="dxa"/>
          </w:tcPr>
          <w:p w:rsidR="0020530D" w:rsidRDefault="0020530D">
            <w:pPr>
              <w:pStyle w:val="ConsPlusNormal"/>
            </w:pPr>
            <w:r>
              <w:t>Практики</w:t>
            </w:r>
          </w:p>
        </w:tc>
        <w:tc>
          <w:tcPr>
            <w:tcW w:w="2664" w:type="dxa"/>
          </w:tcPr>
          <w:p w:rsidR="0020530D" w:rsidRDefault="0020530D">
            <w:pPr>
              <w:pStyle w:val="ConsPlusNormal"/>
              <w:jc w:val="center"/>
            </w:pPr>
            <w:r>
              <w:t>9 - 15</w:t>
            </w:r>
          </w:p>
        </w:tc>
      </w:tr>
      <w:tr w:rsidR="0020530D">
        <w:tc>
          <w:tcPr>
            <w:tcW w:w="1306" w:type="dxa"/>
            <w:vMerge/>
          </w:tcPr>
          <w:p w:rsidR="0020530D" w:rsidRDefault="0020530D"/>
        </w:tc>
        <w:tc>
          <w:tcPr>
            <w:tcW w:w="5669" w:type="dxa"/>
          </w:tcPr>
          <w:p w:rsidR="0020530D" w:rsidRDefault="0020530D">
            <w:pPr>
              <w:pStyle w:val="ConsPlusNormal"/>
            </w:pPr>
            <w:r>
              <w:t>Вариативная часть</w:t>
            </w:r>
          </w:p>
        </w:tc>
        <w:tc>
          <w:tcPr>
            <w:tcW w:w="2664" w:type="dxa"/>
          </w:tcPr>
          <w:p w:rsidR="0020530D" w:rsidRDefault="0020530D">
            <w:pPr>
              <w:pStyle w:val="ConsPlusNormal"/>
              <w:jc w:val="center"/>
            </w:pPr>
            <w:r>
              <w:t>9 - 15</w:t>
            </w:r>
          </w:p>
        </w:tc>
      </w:tr>
      <w:tr w:rsidR="0020530D">
        <w:tc>
          <w:tcPr>
            <w:tcW w:w="1306" w:type="dxa"/>
            <w:vMerge w:val="restart"/>
          </w:tcPr>
          <w:p w:rsidR="0020530D" w:rsidRDefault="0020530D">
            <w:pPr>
              <w:pStyle w:val="ConsPlusNormal"/>
            </w:pPr>
            <w:bookmarkStart w:id="7" w:name="P176"/>
            <w:bookmarkEnd w:id="7"/>
            <w:r>
              <w:t>Блок 3</w:t>
            </w:r>
          </w:p>
        </w:tc>
        <w:tc>
          <w:tcPr>
            <w:tcW w:w="5669" w:type="dxa"/>
          </w:tcPr>
          <w:p w:rsidR="0020530D" w:rsidRDefault="0020530D">
            <w:pPr>
              <w:pStyle w:val="ConsPlusNormal"/>
            </w:pPr>
            <w:r>
              <w:t>Государственная итоговая аттестация</w:t>
            </w:r>
          </w:p>
        </w:tc>
        <w:tc>
          <w:tcPr>
            <w:tcW w:w="2664" w:type="dxa"/>
          </w:tcPr>
          <w:p w:rsidR="0020530D" w:rsidRDefault="0020530D">
            <w:pPr>
              <w:pStyle w:val="ConsPlusNormal"/>
              <w:jc w:val="center"/>
            </w:pPr>
            <w:r>
              <w:t>6 - 9</w:t>
            </w:r>
          </w:p>
        </w:tc>
      </w:tr>
      <w:tr w:rsidR="0020530D">
        <w:tc>
          <w:tcPr>
            <w:tcW w:w="1306" w:type="dxa"/>
            <w:vMerge/>
          </w:tcPr>
          <w:p w:rsidR="0020530D" w:rsidRDefault="0020530D"/>
        </w:tc>
        <w:tc>
          <w:tcPr>
            <w:tcW w:w="5669" w:type="dxa"/>
          </w:tcPr>
          <w:p w:rsidR="0020530D" w:rsidRDefault="0020530D">
            <w:pPr>
              <w:pStyle w:val="ConsPlusNormal"/>
            </w:pPr>
            <w:r>
              <w:t>Базовая часть</w:t>
            </w:r>
          </w:p>
        </w:tc>
        <w:tc>
          <w:tcPr>
            <w:tcW w:w="2664" w:type="dxa"/>
          </w:tcPr>
          <w:p w:rsidR="0020530D" w:rsidRDefault="0020530D">
            <w:pPr>
              <w:pStyle w:val="ConsPlusNormal"/>
              <w:jc w:val="center"/>
            </w:pPr>
            <w:r>
              <w:t>6 - 9</w:t>
            </w:r>
          </w:p>
        </w:tc>
      </w:tr>
      <w:tr w:rsidR="0020530D">
        <w:tc>
          <w:tcPr>
            <w:tcW w:w="6975" w:type="dxa"/>
            <w:gridSpan w:val="2"/>
          </w:tcPr>
          <w:p w:rsidR="0020530D" w:rsidRDefault="0020530D">
            <w:pPr>
              <w:pStyle w:val="ConsPlusNormal"/>
            </w:pPr>
            <w:r>
              <w:t>Объем программы бакалавриата</w:t>
            </w:r>
          </w:p>
        </w:tc>
        <w:tc>
          <w:tcPr>
            <w:tcW w:w="2664" w:type="dxa"/>
          </w:tcPr>
          <w:p w:rsidR="0020530D" w:rsidRDefault="0020530D">
            <w:pPr>
              <w:pStyle w:val="ConsPlusNormal"/>
              <w:jc w:val="center"/>
            </w:pPr>
            <w:r>
              <w:t>240</w:t>
            </w:r>
          </w:p>
        </w:tc>
      </w:tr>
    </w:tbl>
    <w:p w:rsidR="0020530D" w:rsidRDefault="0020530D">
      <w:pPr>
        <w:sectPr w:rsidR="0020530D">
          <w:pgSz w:w="16838" w:h="11905" w:orient="landscape"/>
          <w:pgMar w:top="1701" w:right="1134" w:bottom="850" w:left="1134" w:header="0" w:footer="0" w:gutter="0"/>
          <w:cols w:space="720"/>
        </w:sectPr>
      </w:pPr>
    </w:p>
    <w:p w:rsidR="0020530D" w:rsidRDefault="0020530D">
      <w:pPr>
        <w:pStyle w:val="ConsPlusNormal"/>
        <w:jc w:val="both"/>
      </w:pPr>
    </w:p>
    <w:p w:rsidR="0020530D" w:rsidRDefault="0020530D">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20530D" w:rsidRDefault="0020530D">
      <w:pPr>
        <w:pStyle w:val="ConsPlusNormal"/>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программы бакалавриата. Объем, содержание и порядок реализации указанных дисциплин (модулей) определяются организацией самостоятельно.</w:t>
      </w:r>
    </w:p>
    <w:p w:rsidR="0020530D" w:rsidRDefault="0020530D">
      <w:pPr>
        <w:pStyle w:val="ConsPlusNormal"/>
        <w:ind w:firstLine="540"/>
        <w:jc w:val="both"/>
      </w:pPr>
      <w:r>
        <w:t>6.5. Дисциплины (модули) по физической культуре и спорту реализуются в рамках:</w:t>
      </w:r>
    </w:p>
    <w:p w:rsidR="0020530D" w:rsidRDefault="0020530D">
      <w:pPr>
        <w:pStyle w:val="ConsPlusNormal"/>
        <w:ind w:firstLine="540"/>
        <w:jc w:val="both"/>
      </w:pPr>
      <w:r>
        <w:t xml:space="preserve">базовой </w:t>
      </w:r>
      <w:hyperlink w:anchor="P167" w:history="1">
        <w:r>
          <w:rPr>
            <w:color w:val="0000FF"/>
          </w:rPr>
          <w:t>части</w:t>
        </w:r>
      </w:hyperlink>
      <w:r>
        <w:t xml:space="preserve"> Блока 1 программы бакалавриата в объеме не менее 72 академических часов (2 зачетные единицы) в очной форме обучения;</w:t>
      </w:r>
    </w:p>
    <w:p w:rsidR="0020530D" w:rsidRDefault="0020530D">
      <w:pPr>
        <w:pStyle w:val="ConsPlusNormal"/>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20530D" w:rsidRDefault="0020530D">
      <w:pPr>
        <w:pStyle w:val="ConsPlusNormal"/>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20530D" w:rsidRDefault="0020530D">
      <w:pPr>
        <w:pStyle w:val="ConsPlusNormal"/>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20530D" w:rsidRDefault="0020530D">
      <w:pPr>
        <w:pStyle w:val="ConsPlusNormal"/>
        <w:ind w:firstLine="540"/>
        <w:jc w:val="both"/>
      </w:pPr>
      <w:bookmarkStart w:id="8" w:name="P191"/>
      <w:bookmarkEnd w:id="8"/>
      <w:r>
        <w:t xml:space="preserve">6.7. В </w:t>
      </w:r>
      <w:hyperlink w:anchor="P171" w:history="1">
        <w:r>
          <w:rPr>
            <w:color w:val="0000FF"/>
          </w:rPr>
          <w:t>Блок 2</w:t>
        </w:r>
      </w:hyperlink>
      <w:r>
        <w:t xml:space="preserve"> "Практики" входят учебная и производственная, в том числе преддипломная, практики.</w:t>
      </w:r>
    </w:p>
    <w:p w:rsidR="0020530D" w:rsidRDefault="0020530D">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20530D" w:rsidRDefault="0020530D">
      <w:pPr>
        <w:pStyle w:val="ConsPlusNormal"/>
        <w:ind w:firstLine="540"/>
        <w:jc w:val="both"/>
      </w:pPr>
      <w:r>
        <w:t>Типы учебной практики:</w:t>
      </w:r>
    </w:p>
    <w:p w:rsidR="0020530D" w:rsidRDefault="0020530D">
      <w:pPr>
        <w:pStyle w:val="ConsPlusNormal"/>
        <w:ind w:firstLine="540"/>
        <w:jc w:val="both"/>
      </w:pPr>
      <w:r>
        <w:t>практика по получению первичных профессиональных умений и навыков.</w:t>
      </w:r>
    </w:p>
    <w:p w:rsidR="0020530D" w:rsidRDefault="0020530D">
      <w:pPr>
        <w:pStyle w:val="ConsPlusNormal"/>
        <w:ind w:firstLine="540"/>
        <w:jc w:val="both"/>
      </w:pPr>
      <w:r>
        <w:t>Способы проведения учебной практики:</w:t>
      </w:r>
    </w:p>
    <w:p w:rsidR="0020530D" w:rsidRDefault="0020530D">
      <w:pPr>
        <w:pStyle w:val="ConsPlusNormal"/>
        <w:ind w:firstLine="540"/>
        <w:jc w:val="both"/>
      </w:pPr>
      <w:r>
        <w:t>стационарная;</w:t>
      </w:r>
    </w:p>
    <w:p w:rsidR="0020530D" w:rsidRDefault="0020530D">
      <w:pPr>
        <w:pStyle w:val="ConsPlusNormal"/>
        <w:ind w:firstLine="540"/>
        <w:jc w:val="both"/>
      </w:pPr>
      <w:r>
        <w:t>выездная.</w:t>
      </w:r>
    </w:p>
    <w:p w:rsidR="0020530D" w:rsidRDefault="0020530D">
      <w:pPr>
        <w:pStyle w:val="ConsPlusNormal"/>
        <w:ind w:firstLine="540"/>
        <w:jc w:val="both"/>
      </w:pPr>
      <w:r>
        <w:t>Типы производственной практики:</w:t>
      </w:r>
    </w:p>
    <w:p w:rsidR="0020530D" w:rsidRDefault="0020530D">
      <w:pPr>
        <w:pStyle w:val="ConsPlusNormal"/>
        <w:ind w:firstLine="540"/>
        <w:jc w:val="both"/>
      </w:pPr>
      <w:r>
        <w:t>практика по получению профессиональных умений и опыта профессиональной деятельности.</w:t>
      </w:r>
    </w:p>
    <w:p w:rsidR="0020530D" w:rsidRDefault="0020530D">
      <w:pPr>
        <w:pStyle w:val="ConsPlusNormal"/>
        <w:ind w:firstLine="540"/>
        <w:jc w:val="both"/>
      </w:pPr>
      <w:r>
        <w:t>Способы проведения производственной практики:</w:t>
      </w:r>
    </w:p>
    <w:p w:rsidR="0020530D" w:rsidRDefault="0020530D">
      <w:pPr>
        <w:pStyle w:val="ConsPlusNormal"/>
        <w:ind w:firstLine="540"/>
        <w:jc w:val="both"/>
      </w:pPr>
      <w:r>
        <w:t>стационарная;</w:t>
      </w:r>
    </w:p>
    <w:p w:rsidR="0020530D" w:rsidRDefault="0020530D">
      <w:pPr>
        <w:pStyle w:val="ConsPlusNormal"/>
        <w:ind w:firstLine="540"/>
        <w:jc w:val="both"/>
      </w:pPr>
      <w:r>
        <w:t>выездная.</w:t>
      </w:r>
    </w:p>
    <w:p w:rsidR="0020530D" w:rsidRDefault="0020530D">
      <w:pPr>
        <w:pStyle w:val="ConsPlusNormal"/>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20530D" w:rsidRDefault="0020530D">
      <w:pPr>
        <w:pStyle w:val="ConsPlusNormal"/>
        <w:ind w:firstLine="540"/>
        <w:jc w:val="both"/>
      </w:pPr>
      <w:r>
        <w:t>Учебная и/или производственная практики могут проводиться в структурных подразделениях организации.</w:t>
      </w:r>
    </w:p>
    <w:p w:rsidR="0020530D" w:rsidRDefault="0020530D">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20530D" w:rsidRDefault="0020530D">
      <w:pPr>
        <w:pStyle w:val="ConsPlusNormal"/>
        <w:ind w:firstLine="540"/>
        <w:jc w:val="both"/>
      </w:pPr>
      <w:r>
        <w:t xml:space="preserve">6.8. В </w:t>
      </w:r>
      <w:hyperlink w:anchor="P176"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20530D" w:rsidRDefault="0020530D">
      <w:pPr>
        <w:pStyle w:val="ConsPlusNormal"/>
        <w:ind w:firstLine="540"/>
        <w:jc w:val="both"/>
      </w:pPr>
      <w:r>
        <w:lastRenderedPageBreak/>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w:t>
      </w:r>
      <w:hyperlink w:anchor="P169" w:history="1">
        <w:r>
          <w:rPr>
            <w:color w:val="0000FF"/>
          </w:rPr>
          <w:t>части</w:t>
        </w:r>
      </w:hyperlink>
      <w:r>
        <w:t xml:space="preserve"> Блока 1 "Дисциплины (модули)".</w:t>
      </w:r>
    </w:p>
    <w:p w:rsidR="0020530D" w:rsidRDefault="0020530D">
      <w:pPr>
        <w:pStyle w:val="ConsPlusNormal"/>
        <w:ind w:firstLine="540"/>
        <w:jc w:val="both"/>
      </w:pPr>
      <w:r>
        <w:t>6.10. Количество часов, отведенных на занятия лекционного типа в целом по Блоку 1 "Дисциплины (модули)", должно составлять не более 30 процентов от общего количества часов аудиторных занятий, отведенных на реализацию данного Блока.</w:t>
      </w:r>
    </w:p>
    <w:p w:rsidR="0020530D" w:rsidRDefault="0020530D">
      <w:pPr>
        <w:pStyle w:val="ConsPlusNormal"/>
        <w:jc w:val="both"/>
      </w:pPr>
    </w:p>
    <w:p w:rsidR="0020530D" w:rsidRDefault="0020530D">
      <w:pPr>
        <w:pStyle w:val="ConsPlusNormal"/>
        <w:jc w:val="center"/>
        <w:outlineLvl w:val="1"/>
      </w:pPr>
      <w:r>
        <w:t>VII. ТРЕБОВАНИЯ К УСЛОВИЯМ РЕАЛИЗАЦИИ ПРОГРАММ БАКАЛАВРИАТА</w:t>
      </w:r>
    </w:p>
    <w:p w:rsidR="0020530D" w:rsidRDefault="0020530D">
      <w:pPr>
        <w:pStyle w:val="ConsPlusNormal"/>
        <w:jc w:val="both"/>
      </w:pPr>
    </w:p>
    <w:p w:rsidR="0020530D" w:rsidRDefault="0020530D">
      <w:pPr>
        <w:pStyle w:val="ConsPlusNormal"/>
        <w:jc w:val="center"/>
        <w:outlineLvl w:val="2"/>
      </w:pPr>
      <w:r>
        <w:t>7.1. Общесистемные требования к реализации</w:t>
      </w:r>
    </w:p>
    <w:p w:rsidR="0020530D" w:rsidRDefault="0020530D">
      <w:pPr>
        <w:pStyle w:val="ConsPlusNormal"/>
        <w:jc w:val="center"/>
      </w:pPr>
      <w:r>
        <w:t>программы бакалавриата</w:t>
      </w:r>
    </w:p>
    <w:p w:rsidR="0020530D" w:rsidRDefault="0020530D">
      <w:pPr>
        <w:pStyle w:val="ConsPlusNormal"/>
        <w:jc w:val="both"/>
      </w:pPr>
    </w:p>
    <w:p w:rsidR="0020530D" w:rsidRDefault="0020530D">
      <w:pPr>
        <w:pStyle w:val="ConsPlusNormal"/>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20530D" w:rsidRDefault="0020530D">
      <w:pPr>
        <w:pStyle w:val="ConsPlusNormal"/>
        <w:ind w:firstLine="540"/>
        <w:jc w:val="both"/>
      </w:pPr>
      <w:r>
        <w:t>7.1.2. Общая площадь помещений организации должна составлять не менее 10 квадратных метров на одного обучающегося (в совокупности для обучающихся очной формы обучения, за исключением обучающихся с применением исключительно электронного обучения и/или дистанционных образовательных технологий), с учетом учебно-лабораторных зданий, а также графика реализации образовательной деятельности.</w:t>
      </w:r>
    </w:p>
    <w:p w:rsidR="0020530D" w:rsidRDefault="0020530D">
      <w:pPr>
        <w:pStyle w:val="ConsPlusNormal"/>
        <w:ind w:firstLine="540"/>
        <w:jc w:val="both"/>
      </w:pPr>
      <w:r>
        <w:t>7.1.3. Электронно-библиотечная система (электронная библиотека) и электронная информационно-образовательная среда должны обеспечивать возможность индивидуального доступа для каждого обучающегося из любой точки, в которой имеется доступ к сети Интернет, как на территории организации, так и вне ее.</w:t>
      </w:r>
    </w:p>
    <w:p w:rsidR="0020530D" w:rsidRDefault="0020530D">
      <w:pPr>
        <w:pStyle w:val="ConsPlusNormal"/>
        <w:ind w:firstLine="540"/>
        <w:jc w:val="both"/>
      </w:pPr>
      <w:r>
        <w:t>7.1.4.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 В случае применения электронного обучения, дистанционных образовательных технологий должен быть обеспечен удаленный доступ к использованию программного обеспечения, либо предоставлены все необходимые лицензии обучающимся.</w:t>
      </w:r>
    </w:p>
    <w:p w:rsidR="0020530D" w:rsidRDefault="0020530D">
      <w:pPr>
        <w:pStyle w:val="ConsPlusNormal"/>
        <w:ind w:firstLine="540"/>
        <w:jc w:val="both"/>
      </w:pPr>
      <w:r>
        <w:t>7.1.5.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20530D" w:rsidRDefault="0020530D">
      <w:pPr>
        <w:pStyle w:val="ConsPlusNormal"/>
        <w:ind w:firstLine="540"/>
        <w:jc w:val="both"/>
      </w:pPr>
      <w:r>
        <w:t>7.1.6.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20530D" w:rsidRDefault="0020530D">
      <w:pPr>
        <w:pStyle w:val="ConsPlusNormal"/>
        <w:ind w:firstLine="540"/>
        <w:jc w:val="both"/>
      </w:pPr>
      <w:r>
        <w:t xml:space="preserve">7.1.7.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0"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20530D" w:rsidRDefault="0020530D">
      <w:pPr>
        <w:pStyle w:val="ConsPlusNormal"/>
        <w:ind w:firstLine="540"/>
        <w:jc w:val="both"/>
      </w:pPr>
      <w:r>
        <w:t>7.1.8.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20530D" w:rsidRDefault="0020530D">
      <w:pPr>
        <w:pStyle w:val="ConsPlusNormal"/>
        <w:ind w:firstLine="540"/>
        <w:jc w:val="both"/>
      </w:pPr>
      <w:r>
        <w:t xml:space="preserve">7.1.9.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w:t>
      </w:r>
      <w:r>
        <w:lastRenderedPageBreak/>
        <w:t>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20530D" w:rsidRDefault="0020530D">
      <w:pPr>
        <w:pStyle w:val="ConsPlusNormal"/>
        <w:ind w:firstLine="540"/>
        <w:jc w:val="both"/>
      </w:pPr>
      <w:r>
        <w:t>--------------------------------</w:t>
      </w:r>
    </w:p>
    <w:p w:rsidR="0020530D" w:rsidRDefault="0020530D">
      <w:pPr>
        <w:pStyle w:val="ConsPlusNormal"/>
        <w:ind w:firstLine="540"/>
        <w:jc w:val="both"/>
      </w:pPr>
      <w:r>
        <w:t xml:space="preserve">&lt;1&gt; </w:t>
      </w:r>
      <w:hyperlink r:id="rId11"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20530D" w:rsidRDefault="0020530D">
      <w:pPr>
        <w:pStyle w:val="ConsPlusNormal"/>
        <w:jc w:val="both"/>
      </w:pPr>
    </w:p>
    <w:p w:rsidR="0020530D" w:rsidRDefault="0020530D">
      <w:pPr>
        <w:pStyle w:val="ConsPlusNormal"/>
        <w:jc w:val="center"/>
        <w:outlineLvl w:val="2"/>
      </w:pPr>
      <w:r>
        <w:t>7.2. Требования к кадровым условиям реализации</w:t>
      </w:r>
    </w:p>
    <w:p w:rsidR="0020530D" w:rsidRDefault="0020530D">
      <w:pPr>
        <w:pStyle w:val="ConsPlusNormal"/>
        <w:jc w:val="center"/>
      </w:pPr>
      <w:r>
        <w:t>программы бакалавриата</w:t>
      </w:r>
    </w:p>
    <w:p w:rsidR="0020530D" w:rsidRDefault="0020530D">
      <w:pPr>
        <w:pStyle w:val="ConsPlusNormal"/>
        <w:jc w:val="both"/>
      </w:pPr>
    </w:p>
    <w:p w:rsidR="0020530D" w:rsidRDefault="0020530D">
      <w:pPr>
        <w:pStyle w:val="ConsPlusNormal"/>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20530D" w:rsidRDefault="0020530D">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20530D" w:rsidRDefault="0020530D">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том числе богословские степени и богословские звания, присужденные (присвоенные) и (или) признанные (подтвержденные) на территории Российской Федерации, в общем числе научно-педагогических работников, реализующих программу бакалавриата, должна быть не менее 60 процентов.</w:t>
      </w:r>
    </w:p>
    <w:p w:rsidR="0020530D" w:rsidRDefault="0020530D">
      <w:pPr>
        <w:pStyle w:val="ConsPlusNormal"/>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20530D" w:rsidRDefault="0020530D">
      <w:pPr>
        <w:pStyle w:val="ConsPlusNormal"/>
        <w:ind w:firstLine="540"/>
        <w:jc w:val="both"/>
      </w:pPr>
      <w:r>
        <w:t>7.2.5.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 &lt;1&gt;.</w:t>
      </w:r>
    </w:p>
    <w:p w:rsidR="0020530D" w:rsidRDefault="0020530D">
      <w:pPr>
        <w:pStyle w:val="ConsPlusNormal"/>
        <w:ind w:firstLine="540"/>
        <w:jc w:val="both"/>
      </w:pPr>
      <w:r>
        <w:t>--------------------------------</w:t>
      </w:r>
    </w:p>
    <w:p w:rsidR="0020530D" w:rsidRDefault="0020530D">
      <w:pPr>
        <w:pStyle w:val="ConsPlusNormal"/>
        <w:ind w:firstLine="540"/>
        <w:jc w:val="both"/>
      </w:pPr>
      <w:r>
        <w:t xml:space="preserve">&lt;1&gt; </w:t>
      </w:r>
      <w:hyperlink r:id="rId12" w:history="1">
        <w:r>
          <w:rPr>
            <w:color w:val="0000FF"/>
          </w:rPr>
          <w:t>Часть 5 статьи 87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20530D" w:rsidRDefault="0020530D">
      <w:pPr>
        <w:pStyle w:val="ConsPlusNormal"/>
        <w:jc w:val="both"/>
      </w:pPr>
    </w:p>
    <w:p w:rsidR="0020530D" w:rsidRDefault="0020530D">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20530D" w:rsidRDefault="0020530D">
      <w:pPr>
        <w:pStyle w:val="ConsPlusNormal"/>
        <w:ind w:firstLine="540"/>
        <w:jc w:val="both"/>
      </w:pPr>
      <w:r>
        <w:t>7.3.1. Специальные помещения должны представлять собой учебные аудитории для проведения лекционных занятий, практических (семинарских) занятий, помещения для самостоятельной работы и помещения для хранения и профилактического обслуживания учебного оборудования. Помещения для проведения лекционных и практических (семинарских) занятий должны быть укомплектованы специализированной учебной мебелью и техническими средствами обучения, служащими для представления учебной информации большой аудитории.</w:t>
      </w:r>
    </w:p>
    <w:p w:rsidR="0020530D" w:rsidRDefault="0020530D">
      <w:pPr>
        <w:pStyle w:val="ConsPlusNormal"/>
        <w:ind w:firstLine="540"/>
        <w:jc w:val="both"/>
      </w:pPr>
      <w:r>
        <w:t>Для проведения лекционных занятий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учебно-методическим комплексам.</w:t>
      </w:r>
    </w:p>
    <w:p w:rsidR="0020530D" w:rsidRDefault="0020530D">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w:t>
      </w:r>
    </w:p>
    <w:p w:rsidR="0020530D" w:rsidRDefault="0020530D">
      <w:pPr>
        <w:pStyle w:val="ConsPlusNormal"/>
        <w:ind w:firstLine="540"/>
        <w:jc w:val="both"/>
      </w:pPr>
      <w:r>
        <w:t xml:space="preserve">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содержащим все обязательные и дополнительные </w:t>
      </w:r>
      <w:r>
        <w:lastRenderedPageBreak/>
        <w:t>издания учебной, учебно-методической и иной литературы, перечисленные в рабочих программах дисциплин (модулей), практик.</w:t>
      </w:r>
    </w:p>
    <w:p w:rsidR="0020530D" w:rsidRDefault="0020530D">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20530D" w:rsidRDefault="0020530D">
      <w:pPr>
        <w:pStyle w:val="ConsPlusNormal"/>
        <w:ind w:firstLine="540"/>
        <w:jc w:val="both"/>
      </w:pPr>
      <w:r>
        <w:t>7.3.2.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обучающихся по программе бакалавриата.</w:t>
      </w:r>
    </w:p>
    <w:p w:rsidR="0020530D" w:rsidRDefault="0020530D">
      <w:pPr>
        <w:pStyle w:val="ConsPlusNormal"/>
        <w:ind w:firstLine="540"/>
        <w:jc w:val="both"/>
      </w:pPr>
      <w:r>
        <w:t>7.3.3. Обучающимся должен быть обеспечен доступ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20530D" w:rsidRDefault="0020530D">
      <w:pPr>
        <w:pStyle w:val="ConsPlusNormal"/>
        <w:ind w:firstLine="540"/>
        <w:jc w:val="both"/>
      </w:pPr>
      <w:r>
        <w:t>7.3.4.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20530D" w:rsidRDefault="0020530D">
      <w:pPr>
        <w:pStyle w:val="ConsPlusNormal"/>
        <w:jc w:val="both"/>
      </w:pPr>
    </w:p>
    <w:p w:rsidR="0020530D" w:rsidRDefault="0020530D">
      <w:pPr>
        <w:pStyle w:val="ConsPlusNormal"/>
        <w:ind w:firstLine="540"/>
        <w:jc w:val="both"/>
        <w:outlineLvl w:val="2"/>
      </w:pPr>
      <w:r>
        <w:t>7.4. Требования к финансовым условиям реализации программы бакалавриата.</w:t>
      </w:r>
    </w:p>
    <w:p w:rsidR="0020530D" w:rsidRDefault="0020530D">
      <w:pPr>
        <w:pStyle w:val="ConsPlusNormal"/>
        <w:ind w:firstLine="540"/>
        <w:jc w:val="both"/>
      </w:pPr>
      <w:r>
        <w:t>7.4.1. Программа финансируется с учетом следующих корректирующих коэффициентов:</w:t>
      </w:r>
    </w:p>
    <w:p w:rsidR="0020530D" w:rsidRDefault="0020530D">
      <w:pPr>
        <w:pStyle w:val="ConsPlusNormal"/>
        <w:ind w:firstLine="540"/>
        <w:jc w:val="both"/>
      </w:pPr>
      <w:r>
        <w:t>по очной, очно-заочной и заочной форме обучения (</w:t>
      </w:r>
      <w:hyperlink w:anchor="P59" w:history="1">
        <w:r>
          <w:rPr>
            <w:color w:val="0000FF"/>
          </w:rPr>
          <w:t>п. 3.2</w:t>
        </w:r>
      </w:hyperlink>
      <w:r>
        <w:t xml:space="preserve"> настоящего ФГОС ВО);</w:t>
      </w:r>
    </w:p>
    <w:p w:rsidR="0020530D" w:rsidRDefault="0020530D">
      <w:pPr>
        <w:pStyle w:val="ConsPlusNormal"/>
        <w:ind w:firstLine="540"/>
        <w:jc w:val="both"/>
      </w:pPr>
      <w:r>
        <w:t>по сетевой форме (</w:t>
      </w:r>
      <w:hyperlink w:anchor="P59" w:history="1">
        <w:r>
          <w:rPr>
            <w:color w:val="0000FF"/>
          </w:rPr>
          <w:t>п. 3.2</w:t>
        </w:r>
      </w:hyperlink>
      <w:r>
        <w:t xml:space="preserve"> настоящего ФГОС ВО);</w:t>
      </w:r>
    </w:p>
    <w:p w:rsidR="0020530D" w:rsidRDefault="0020530D">
      <w:pPr>
        <w:pStyle w:val="ConsPlusNormal"/>
        <w:ind w:firstLine="540"/>
        <w:jc w:val="both"/>
      </w:pPr>
      <w:r>
        <w:t>по применению дистанционных образовательных технологий и (или) электронного обучения (</w:t>
      </w:r>
      <w:hyperlink w:anchor="P61" w:history="1">
        <w:r>
          <w:rPr>
            <w:color w:val="0000FF"/>
          </w:rPr>
          <w:t>п. 3.3</w:t>
        </w:r>
      </w:hyperlink>
      <w:r>
        <w:t xml:space="preserve"> настоящего ФГОС ВО).</w:t>
      </w:r>
    </w:p>
    <w:p w:rsidR="0020530D" w:rsidRDefault="0020530D">
      <w:pPr>
        <w:pStyle w:val="ConsPlusNormal"/>
        <w:ind w:firstLine="540"/>
        <w:jc w:val="both"/>
      </w:pPr>
      <w:r>
        <w:t>7.4.2. Нормативы финансирования программы рассчитываются с учетом следующих требований по способам проведения практик: стационарные и выездные практики (</w:t>
      </w:r>
      <w:hyperlink w:anchor="P191" w:history="1">
        <w:r>
          <w:rPr>
            <w:color w:val="0000FF"/>
          </w:rPr>
          <w:t>п. 6.7</w:t>
        </w:r>
      </w:hyperlink>
      <w:r>
        <w:t xml:space="preserve"> настоящего ФГОС ВО).</w:t>
      </w:r>
    </w:p>
    <w:p w:rsidR="0020530D" w:rsidRDefault="0020530D">
      <w:pPr>
        <w:pStyle w:val="ConsPlusNormal"/>
        <w:ind w:firstLine="540"/>
        <w:jc w:val="both"/>
      </w:pPr>
      <w:r>
        <w:t xml:space="preserve">7.4.3.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3"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20530D" w:rsidRDefault="0020530D">
      <w:pPr>
        <w:pStyle w:val="ConsPlusNormal"/>
        <w:jc w:val="both"/>
      </w:pPr>
    </w:p>
    <w:p w:rsidR="0020530D" w:rsidRDefault="0020530D">
      <w:pPr>
        <w:pStyle w:val="ConsPlusNormal"/>
        <w:jc w:val="center"/>
        <w:outlineLvl w:val="1"/>
      </w:pPr>
      <w:r>
        <w:t>VIII. ОЦЕНКА КАЧЕСТВА ОСВОЕНИЯ ПРОГРАММЫ БАКАЛАВРИАТА</w:t>
      </w:r>
    </w:p>
    <w:p w:rsidR="0020530D" w:rsidRDefault="0020530D">
      <w:pPr>
        <w:pStyle w:val="ConsPlusNormal"/>
        <w:jc w:val="both"/>
      </w:pPr>
    </w:p>
    <w:p w:rsidR="0020530D" w:rsidRDefault="0020530D">
      <w:pPr>
        <w:pStyle w:val="ConsPlusNormal"/>
        <w:ind w:firstLine="540"/>
        <w:jc w:val="both"/>
      </w:pPr>
      <w:r>
        <w:t>8.1. Ответственной за обеспечение качества подготовки обучающихся при реализации программы бакалавриата и получения обучающимися требуемых настоящим ФГОС ВО результатов освоения программы является организация.</w:t>
      </w:r>
    </w:p>
    <w:p w:rsidR="0020530D" w:rsidRDefault="0020530D">
      <w:pPr>
        <w:pStyle w:val="ConsPlusNormal"/>
        <w:ind w:firstLine="540"/>
        <w:jc w:val="both"/>
      </w:pPr>
      <w:r>
        <w:t>8.2. Уровень качества программы бакалавриата и ее соответствие требованиям рынка труда и профессиональных стандартов (при наличии) может устанавливаться при профессионально-общественной аккредитации образовательных программ.</w:t>
      </w:r>
    </w:p>
    <w:p w:rsidR="0020530D" w:rsidRDefault="0020530D">
      <w:pPr>
        <w:pStyle w:val="ConsPlusNormal"/>
        <w:ind w:firstLine="540"/>
        <w:jc w:val="both"/>
      </w:pPr>
      <w:r>
        <w:t>8.3. Оценка качества освоения программы бакалавриата обучающимися включает текущий контроль успеваемости, промежуточную аттестацию обучающихся и государственную итоговую аттестацию.</w:t>
      </w:r>
    </w:p>
    <w:p w:rsidR="0020530D" w:rsidRDefault="0020530D">
      <w:pPr>
        <w:pStyle w:val="ConsPlusNormal"/>
        <w:ind w:firstLine="540"/>
        <w:jc w:val="both"/>
      </w:pPr>
      <w:r>
        <w:t xml:space="preserve">Конкретные формы и процедуры текущего контроля успеваемости и промежуточной аттестации обучающихся по каждой дисциплине (модулю) и практике устанавливаются организацией самостоятельно (в том числе особенности процедур текущего контроля успеваемости и промежуточной аттестации при обучении лиц с ограниченными возможностями здоровья) и доводятся до сведения обучающихся в сроки, определенные в локальных </w:t>
      </w:r>
      <w:r>
        <w:lastRenderedPageBreak/>
        <w:t>нормативных актах организации.</w:t>
      </w:r>
    </w:p>
    <w:p w:rsidR="0020530D" w:rsidRDefault="0020530D">
      <w:pPr>
        <w:pStyle w:val="ConsPlusNormal"/>
        <w:ind w:firstLine="540"/>
        <w:jc w:val="both"/>
      </w:pPr>
      <w:r>
        <w:t>8.4. Для осуществления процедур текущего контроля успеваемости и промежуточной аттестации обучающихся организация создает фонды оценочных средств, позволяющие оценить достижение запланированных в программе бакалавриата результатов ее освоения и уровень сформированности всех компетенций, заявленных в образовательной программе.</w:t>
      </w:r>
    </w:p>
    <w:p w:rsidR="0020530D" w:rsidRDefault="0020530D">
      <w:pPr>
        <w:pStyle w:val="ConsPlusNormal"/>
        <w:ind w:firstLine="540"/>
        <w:jc w:val="both"/>
      </w:pPr>
      <w:r>
        <w:t>В целях приближения текущего контроля успеваемости и промежуточной аттестации обучающихся к задачам их будущей профессиональной деятельности организация должна разработать порядок и создать условия для привлечения к процедурам текущего контроля успеваемости и промежуточной аттестации, а также экспертизе оценочных средств внешних экспертов - работодателей из числа действующих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а также научно-педагогических работников смежных образовательных областей, специалистов по разработке и сертификации оценочных средств.</w:t>
      </w:r>
    </w:p>
    <w:p w:rsidR="0020530D" w:rsidRDefault="0020530D">
      <w:pPr>
        <w:pStyle w:val="ConsPlusNormal"/>
        <w:ind w:firstLine="540"/>
        <w:jc w:val="both"/>
      </w:pPr>
      <w:r>
        <w:t>8.5. Обучающимся должна быть предоставлена возможность оценивания содержания, организации и качества образовательного процесса в целом и отдельных дисциплин (модулей) и практик, а также работы отдельных научно-педагогических работников.</w:t>
      </w:r>
    </w:p>
    <w:p w:rsidR="0020530D" w:rsidRDefault="0020530D">
      <w:pPr>
        <w:pStyle w:val="ConsPlusNormal"/>
        <w:ind w:firstLine="540"/>
        <w:jc w:val="both"/>
      </w:pPr>
      <w:r>
        <w:t>8.6. Государственная итоговая аттестация в качестве обязательного государственного аттестационного испытания включает защиту выпускной квалификационной работы. Государственный экзамен вводится по усмотрению организации.</w:t>
      </w:r>
    </w:p>
    <w:p w:rsidR="0020530D" w:rsidRDefault="0020530D">
      <w:pPr>
        <w:pStyle w:val="ConsPlusNormal"/>
        <w:ind w:firstLine="540"/>
        <w:jc w:val="both"/>
      </w:pPr>
      <w:r>
        <w:t>Организация самостоятельно устанавливает требования к содержанию, объему и структуре выпускной квалификационной работы, а также требования к государственному экзамену (при наличии).</w:t>
      </w:r>
    </w:p>
    <w:p w:rsidR="0020530D" w:rsidRDefault="0020530D">
      <w:pPr>
        <w:pStyle w:val="ConsPlusNormal"/>
        <w:ind w:firstLine="540"/>
        <w:jc w:val="both"/>
      </w:pPr>
      <w:r>
        <w:t>Организация устанавливает требования к процедуре проведения государственных аттестационных испытаний, в том числе для инвалидов и лиц с ограниченными возможностями с учетом состояния их здоровья, на основе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утверждаемого Министерством образования и науки Российской Федерации &lt;1&gt;.</w:t>
      </w:r>
    </w:p>
    <w:p w:rsidR="0020530D" w:rsidRDefault="0020530D">
      <w:pPr>
        <w:pStyle w:val="ConsPlusNormal"/>
        <w:ind w:firstLine="540"/>
        <w:jc w:val="both"/>
      </w:pPr>
      <w:r>
        <w:t>--------------------------------</w:t>
      </w:r>
    </w:p>
    <w:p w:rsidR="0020530D" w:rsidRDefault="0020530D">
      <w:pPr>
        <w:pStyle w:val="ConsPlusNormal"/>
        <w:ind w:firstLine="540"/>
        <w:jc w:val="both"/>
      </w:pPr>
      <w:r>
        <w:t xml:space="preserve">&lt;1&gt; </w:t>
      </w:r>
      <w:hyperlink r:id="rId14" w:history="1">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w:t>
      </w:r>
    </w:p>
    <w:p w:rsidR="0020530D" w:rsidRDefault="0020530D">
      <w:pPr>
        <w:pStyle w:val="ConsPlusNormal"/>
        <w:jc w:val="both"/>
      </w:pPr>
    </w:p>
    <w:p w:rsidR="0020530D" w:rsidRDefault="0020530D">
      <w:pPr>
        <w:pStyle w:val="ConsPlusNormal"/>
        <w:jc w:val="both"/>
      </w:pPr>
    </w:p>
    <w:p w:rsidR="0020530D" w:rsidRDefault="0020530D">
      <w:pPr>
        <w:pStyle w:val="ConsPlusNormal"/>
        <w:pBdr>
          <w:top w:val="single" w:sz="6" w:space="0" w:color="auto"/>
        </w:pBdr>
        <w:spacing w:before="100" w:after="100"/>
        <w:jc w:val="both"/>
        <w:rPr>
          <w:sz w:val="2"/>
          <w:szCs w:val="2"/>
        </w:rPr>
      </w:pPr>
    </w:p>
    <w:p w:rsidR="00F27ADD" w:rsidRDefault="00F27ADD">
      <w:bookmarkStart w:id="9" w:name="_GoBack"/>
      <w:bookmarkEnd w:id="9"/>
    </w:p>
    <w:sectPr w:rsidR="00F27ADD" w:rsidSect="002A2DE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30D"/>
    <w:rsid w:val="0020530D"/>
    <w:rsid w:val="00F2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53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5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5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53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B27EEE55E454ED1AE5BB39D2EFC782572D1D9071020AE9C1F5EF9A12s1h6F" TargetMode="External"/><Relationship Id="rId13" Type="http://schemas.openxmlformats.org/officeDocument/2006/relationships/hyperlink" Target="consultantplus://offline/ref=D0B27EEE55E454ED1AE5BB39D2EFC7825729199271040AE9C1F5EF9A12162072B481A59E4FCD8FFBs9h9F" TargetMode="External"/><Relationship Id="rId3" Type="http://schemas.openxmlformats.org/officeDocument/2006/relationships/settings" Target="settings.xml"/><Relationship Id="rId7" Type="http://schemas.openxmlformats.org/officeDocument/2006/relationships/hyperlink" Target="consultantplus://offline/ref=D0B27EEE55E454ED1AE5BB39D2EFC782542D1B9070000AE9C1F5EF9A12162072B481A59E4FCD8FFEs9h9F" TargetMode="External"/><Relationship Id="rId12" Type="http://schemas.openxmlformats.org/officeDocument/2006/relationships/hyperlink" Target="consultantplus://offline/ref=D0B27EEE55E454ED1AE5BB39D2EFC782542E1A9075050AE9C1F5EF9A12162072B481A59E4FCC8EFCs9hE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0B27EEE55E454ED1AE5BB39D2EFC782542D139379000AE9C1F5EF9A12162072B481A59E4FCD8FFCs9hAF" TargetMode="External"/><Relationship Id="rId11" Type="http://schemas.openxmlformats.org/officeDocument/2006/relationships/hyperlink" Target="consultantplus://offline/ref=D0B27EEE55E454ED1AE5BB39D2EFC78257291B96770C0AE9C1F5EF9A12162072B481A59E4FCD8FFBs9hDF" TargetMode="External"/><Relationship Id="rId5" Type="http://schemas.openxmlformats.org/officeDocument/2006/relationships/hyperlink" Target="http://www.consultant.ru" TargetMode="External"/><Relationship Id="rId15" Type="http://schemas.openxmlformats.org/officeDocument/2006/relationships/fontTable" Target="fontTable.xml"/><Relationship Id="rId10" Type="http://schemas.openxmlformats.org/officeDocument/2006/relationships/hyperlink" Target="consultantplus://offline/ref=D0B27EEE55E454ED1AE5BB39D2EFC782572D199770020AE9C1F5EF9A12162072B481A59E4FCD8FFBs9hBF" TargetMode="External"/><Relationship Id="rId4" Type="http://schemas.openxmlformats.org/officeDocument/2006/relationships/webSettings" Target="webSettings.xml"/><Relationship Id="rId9" Type="http://schemas.openxmlformats.org/officeDocument/2006/relationships/hyperlink" Target="consultantplus://offline/ref=D0B27EEE55E454ED1AE5BB39D2EFC782572D1D9278000AE9C1F5EF9A12162072B481A59E4FCD8EF3s9h3F" TargetMode="External"/><Relationship Id="rId14" Type="http://schemas.openxmlformats.org/officeDocument/2006/relationships/hyperlink" Target="consultantplus://offline/ref=D0B27EEE55E454ED1AE5BB39D2EFC782542E1A9075050AE9C1F5EF9A12162072B481A59E4FCD87FAs9h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5127</Words>
  <Characters>29225</Characters>
  <Application>Microsoft Office Word</Application>
  <DocSecurity>0</DocSecurity>
  <Lines>243</Lines>
  <Paragraphs>68</Paragraphs>
  <ScaleCrop>false</ScaleCrop>
  <Company/>
  <LinksUpToDate>false</LinksUpToDate>
  <CharactersWithSpaces>34284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Ещенко Виолетта Владимировна</dc:creator>
  <cp:lastModifiedBy>Ещенко Виолетта Владимировна</cp:lastModifiedBy>
  <cp:revision>1</cp:revision>
  <dcterms:created xsi:type="dcterms:W3CDTF">2017-09-06T05:33:00Z</dcterms:created>
  <dcterms:modified xsi:type="dcterms:W3CDTF">2017-09-06T05:34:00Z</dcterms:modified>
</cp:coreProperties>
</file>