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EDF" w:rsidRDefault="002B6EDF">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2B6EDF" w:rsidRDefault="002B6EDF">
      <w:pPr>
        <w:pStyle w:val="ConsPlusNormal"/>
        <w:jc w:val="both"/>
        <w:outlineLvl w:val="0"/>
      </w:pPr>
    </w:p>
    <w:p w:rsidR="002B6EDF" w:rsidRDefault="002B6EDF">
      <w:pPr>
        <w:pStyle w:val="ConsPlusNormal"/>
        <w:outlineLvl w:val="0"/>
      </w:pPr>
      <w:r>
        <w:t>Зарегистрировано в Минюсте России 28 ноября 2014 г. N 34972</w:t>
      </w:r>
    </w:p>
    <w:p w:rsidR="002B6EDF" w:rsidRDefault="002B6EDF">
      <w:pPr>
        <w:pStyle w:val="ConsPlusNormal"/>
        <w:pBdr>
          <w:top w:val="single" w:sz="6" w:space="0" w:color="auto"/>
        </w:pBdr>
        <w:spacing w:before="100" w:after="100"/>
        <w:jc w:val="both"/>
        <w:rPr>
          <w:sz w:val="2"/>
          <w:szCs w:val="2"/>
        </w:rPr>
      </w:pPr>
    </w:p>
    <w:p w:rsidR="002B6EDF" w:rsidRDefault="002B6EDF">
      <w:pPr>
        <w:pStyle w:val="ConsPlusNormal"/>
        <w:jc w:val="both"/>
      </w:pPr>
    </w:p>
    <w:p w:rsidR="002B6EDF" w:rsidRDefault="002B6EDF">
      <w:pPr>
        <w:pStyle w:val="ConsPlusTitle"/>
        <w:jc w:val="center"/>
      </w:pPr>
      <w:r>
        <w:t>МИНИСТЕРСТВО ОБРАЗОВАНИЯ И НАУКИ РОССИЙСКОЙ ФЕДЕРАЦИИ</w:t>
      </w:r>
    </w:p>
    <w:p w:rsidR="002B6EDF" w:rsidRDefault="002B6EDF">
      <w:pPr>
        <w:pStyle w:val="ConsPlusTitle"/>
        <w:jc w:val="center"/>
      </w:pPr>
    </w:p>
    <w:p w:rsidR="002B6EDF" w:rsidRDefault="002B6EDF">
      <w:pPr>
        <w:pStyle w:val="ConsPlusTitle"/>
        <w:jc w:val="center"/>
      </w:pPr>
      <w:r>
        <w:t>ПРИКАЗ</w:t>
      </w:r>
    </w:p>
    <w:p w:rsidR="002B6EDF" w:rsidRDefault="002B6EDF">
      <w:pPr>
        <w:pStyle w:val="ConsPlusTitle"/>
        <w:jc w:val="center"/>
      </w:pPr>
      <w:r>
        <w:t>от 30 октября 2014 г. N 1403</w:t>
      </w:r>
    </w:p>
    <w:p w:rsidR="002B6EDF" w:rsidRDefault="002B6EDF">
      <w:pPr>
        <w:pStyle w:val="ConsPlusTitle"/>
        <w:jc w:val="center"/>
      </w:pPr>
    </w:p>
    <w:p w:rsidR="002B6EDF" w:rsidRDefault="002B6EDF">
      <w:pPr>
        <w:pStyle w:val="ConsPlusTitle"/>
        <w:jc w:val="center"/>
      </w:pPr>
      <w:r>
        <w:t>ОБ УТВЕРЖДЕНИИ</w:t>
      </w:r>
    </w:p>
    <w:p w:rsidR="002B6EDF" w:rsidRDefault="002B6EDF">
      <w:pPr>
        <w:pStyle w:val="ConsPlusTitle"/>
        <w:jc w:val="center"/>
      </w:pPr>
      <w:r>
        <w:t>ФЕДЕРАЛЬНОГО ГОСУДАРСТВЕННОГО ОБРАЗОВАТЕЛЬНОГО СТАНДАРТА</w:t>
      </w:r>
    </w:p>
    <w:p w:rsidR="002B6EDF" w:rsidRDefault="002B6EDF">
      <w:pPr>
        <w:pStyle w:val="ConsPlusTitle"/>
        <w:jc w:val="center"/>
      </w:pPr>
      <w:r>
        <w:t>ВЫСШЕГО ОБРАЗОВАНИЯ ПО НАПРАВЛЕНИЮ ПОДГОТОВКИ 11.04.02</w:t>
      </w:r>
    </w:p>
    <w:p w:rsidR="002B6EDF" w:rsidRDefault="002B6EDF">
      <w:pPr>
        <w:pStyle w:val="ConsPlusTitle"/>
        <w:jc w:val="center"/>
      </w:pPr>
      <w:r>
        <w:t>ИНФОКОММУНИКАЦИОННЫЕ ТЕХНОЛОГИИ И СИСТЕМЫ СВЯЗИ</w:t>
      </w:r>
    </w:p>
    <w:p w:rsidR="002B6EDF" w:rsidRDefault="002B6EDF">
      <w:pPr>
        <w:pStyle w:val="ConsPlusTitle"/>
        <w:jc w:val="center"/>
      </w:pPr>
      <w:r>
        <w:t>(УРОВЕНЬ МАГИСТРАТУРЫ)</w:t>
      </w:r>
    </w:p>
    <w:p w:rsidR="002B6EDF" w:rsidRDefault="002B6EDF">
      <w:pPr>
        <w:pStyle w:val="ConsPlusNormal"/>
        <w:jc w:val="both"/>
      </w:pPr>
    </w:p>
    <w:p w:rsidR="002B6EDF" w:rsidRDefault="002B6EDF">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2B6EDF" w:rsidRDefault="002B6EDF">
      <w:pPr>
        <w:pStyle w:val="ConsPlusNormal"/>
        <w:ind w:firstLine="540"/>
        <w:jc w:val="both"/>
      </w:pPr>
      <w:r>
        <w:t xml:space="preserve">1. Утвердить прилагаемый федеральный государственный образовательный </w:t>
      </w:r>
      <w:hyperlink w:anchor="P36" w:history="1">
        <w:r>
          <w:rPr>
            <w:color w:val="0000FF"/>
          </w:rPr>
          <w:t>стандарт</w:t>
        </w:r>
      </w:hyperlink>
      <w:r>
        <w:t xml:space="preserve"> высшего образования по направлению подготовки 11.04.02 Инфокоммуникационные технологии и системы связи (уровень магистратуры).</w:t>
      </w:r>
    </w:p>
    <w:p w:rsidR="002B6EDF" w:rsidRDefault="002B6EDF">
      <w:pPr>
        <w:pStyle w:val="ConsPlusNormal"/>
        <w:ind w:firstLine="540"/>
        <w:jc w:val="both"/>
      </w:pPr>
      <w:r>
        <w:t>2. Признать утратившими силу:</w:t>
      </w:r>
    </w:p>
    <w:p w:rsidR="002B6EDF" w:rsidRDefault="00C92F44">
      <w:pPr>
        <w:pStyle w:val="ConsPlusNormal"/>
        <w:ind w:firstLine="540"/>
        <w:jc w:val="both"/>
      </w:pPr>
      <w:hyperlink r:id="rId7" w:history="1">
        <w:r w:rsidR="002B6EDF">
          <w:rPr>
            <w:color w:val="0000FF"/>
          </w:rPr>
          <w:t>приказ</w:t>
        </w:r>
      </w:hyperlink>
      <w:r w:rsidR="002B6EDF">
        <w:t xml:space="preserve"> Министерства образования и науки Российской Федерации от 29 марта 2010 г. N 238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210700 Инфокоммуникационные технологии и системы связи (квалификация (степень) "магистр")" (зарегистрирован Министерством юстиции Российской Федерации 28 апреля 2010 г., регистрационный N 17040);</w:t>
      </w:r>
    </w:p>
    <w:p w:rsidR="002B6EDF" w:rsidRDefault="00C92F44">
      <w:pPr>
        <w:pStyle w:val="ConsPlusNormal"/>
        <w:ind w:firstLine="540"/>
        <w:jc w:val="both"/>
      </w:pPr>
      <w:hyperlink r:id="rId8" w:history="1">
        <w:r w:rsidR="002B6EDF">
          <w:rPr>
            <w:color w:val="0000FF"/>
          </w:rPr>
          <w:t>пункт 43</w:t>
        </w:r>
      </w:hyperlink>
      <w:r w:rsidR="002B6EDF">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"магистр", утвержденных приказом Министерства образования и науки Российской Федерации от 18 мая 2011 г. N 1657 (зарегистрирован Министерством юстиции Российской Федерации 1 июня 2011 г., регистрационный N 20902);</w:t>
      </w:r>
    </w:p>
    <w:p w:rsidR="002B6EDF" w:rsidRDefault="00C92F44">
      <w:pPr>
        <w:pStyle w:val="ConsPlusNormal"/>
        <w:ind w:firstLine="540"/>
        <w:jc w:val="both"/>
      </w:pPr>
      <w:hyperlink r:id="rId9" w:history="1">
        <w:r w:rsidR="002B6EDF">
          <w:rPr>
            <w:color w:val="0000FF"/>
          </w:rPr>
          <w:t>пункт 131</w:t>
        </w:r>
      </w:hyperlink>
      <w:r w:rsidR="002B6EDF">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"магистр",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2B6EDF" w:rsidRDefault="002B6EDF">
      <w:pPr>
        <w:pStyle w:val="ConsPlusNormal"/>
        <w:jc w:val="both"/>
      </w:pPr>
    </w:p>
    <w:p w:rsidR="002B6EDF" w:rsidRDefault="002B6EDF">
      <w:pPr>
        <w:pStyle w:val="ConsPlusNormal"/>
        <w:jc w:val="right"/>
      </w:pPr>
      <w:r>
        <w:t>Министр</w:t>
      </w:r>
    </w:p>
    <w:p w:rsidR="002B6EDF" w:rsidRDefault="002B6EDF">
      <w:pPr>
        <w:pStyle w:val="ConsPlusNormal"/>
        <w:jc w:val="right"/>
      </w:pPr>
      <w:r>
        <w:t>Д.В.ЛИВАНОВ</w:t>
      </w:r>
    </w:p>
    <w:p w:rsidR="002B6EDF" w:rsidRDefault="002B6EDF">
      <w:pPr>
        <w:pStyle w:val="ConsPlusNormal"/>
        <w:jc w:val="both"/>
      </w:pPr>
    </w:p>
    <w:p w:rsidR="002B6EDF" w:rsidRDefault="002B6EDF">
      <w:pPr>
        <w:pStyle w:val="ConsPlusNormal"/>
        <w:jc w:val="both"/>
      </w:pPr>
    </w:p>
    <w:p w:rsidR="002B6EDF" w:rsidRDefault="002B6EDF">
      <w:pPr>
        <w:pStyle w:val="ConsPlusNormal"/>
        <w:jc w:val="both"/>
      </w:pPr>
    </w:p>
    <w:p w:rsidR="002B6EDF" w:rsidRDefault="002B6EDF">
      <w:pPr>
        <w:pStyle w:val="ConsPlusNormal"/>
        <w:jc w:val="both"/>
      </w:pPr>
    </w:p>
    <w:p w:rsidR="002B6EDF" w:rsidRDefault="002B6EDF">
      <w:pPr>
        <w:pStyle w:val="ConsPlusNormal"/>
        <w:jc w:val="both"/>
      </w:pPr>
    </w:p>
    <w:p w:rsidR="002B6EDF" w:rsidRDefault="002B6EDF">
      <w:pPr>
        <w:pStyle w:val="ConsPlusNormal"/>
        <w:jc w:val="right"/>
        <w:outlineLvl w:val="0"/>
      </w:pPr>
      <w:r>
        <w:t>Приложение</w:t>
      </w:r>
    </w:p>
    <w:p w:rsidR="002B6EDF" w:rsidRDefault="002B6EDF">
      <w:pPr>
        <w:pStyle w:val="ConsPlusNormal"/>
        <w:jc w:val="both"/>
      </w:pPr>
    </w:p>
    <w:p w:rsidR="002B6EDF" w:rsidRDefault="002B6EDF">
      <w:pPr>
        <w:pStyle w:val="ConsPlusNormal"/>
        <w:jc w:val="right"/>
      </w:pPr>
      <w:r>
        <w:t>Утвержден</w:t>
      </w:r>
    </w:p>
    <w:p w:rsidR="002B6EDF" w:rsidRDefault="002B6EDF">
      <w:pPr>
        <w:pStyle w:val="ConsPlusNormal"/>
        <w:jc w:val="right"/>
      </w:pPr>
      <w:r>
        <w:t>приказом Министерства образования</w:t>
      </w:r>
    </w:p>
    <w:p w:rsidR="002B6EDF" w:rsidRDefault="002B6EDF">
      <w:pPr>
        <w:pStyle w:val="ConsPlusNormal"/>
        <w:jc w:val="right"/>
      </w:pPr>
      <w:r>
        <w:t>и науки Российской Федерации</w:t>
      </w:r>
    </w:p>
    <w:p w:rsidR="002B6EDF" w:rsidRDefault="002B6EDF">
      <w:pPr>
        <w:pStyle w:val="ConsPlusNormal"/>
        <w:jc w:val="right"/>
      </w:pPr>
      <w:r>
        <w:t>от 30 октября 2014 г. N 1403</w:t>
      </w:r>
    </w:p>
    <w:p w:rsidR="002B6EDF" w:rsidRDefault="002B6EDF">
      <w:pPr>
        <w:pStyle w:val="ConsPlusNormal"/>
        <w:jc w:val="both"/>
      </w:pPr>
    </w:p>
    <w:p w:rsidR="002B6EDF" w:rsidRDefault="002B6EDF">
      <w:pPr>
        <w:pStyle w:val="ConsPlusTitle"/>
        <w:jc w:val="center"/>
      </w:pPr>
      <w:bookmarkStart w:id="0" w:name="P36"/>
      <w:bookmarkEnd w:id="0"/>
      <w:r>
        <w:t>ФЕДЕРАЛЬНЫЙ ГОСУДАРСТВЕННЫЙ ОБРАЗОВАТЕЛЬНЫЙ СТАНДАРТ</w:t>
      </w:r>
    </w:p>
    <w:p w:rsidR="002B6EDF" w:rsidRDefault="002B6EDF">
      <w:pPr>
        <w:pStyle w:val="ConsPlusTitle"/>
        <w:jc w:val="center"/>
      </w:pPr>
      <w:r>
        <w:t>ВЫСШЕГО ОБРАЗОВАНИЯ</w:t>
      </w:r>
    </w:p>
    <w:p w:rsidR="002B6EDF" w:rsidRDefault="002B6EDF">
      <w:pPr>
        <w:pStyle w:val="ConsPlusTitle"/>
        <w:jc w:val="center"/>
      </w:pPr>
    </w:p>
    <w:p w:rsidR="002B6EDF" w:rsidRDefault="002B6EDF">
      <w:pPr>
        <w:pStyle w:val="ConsPlusTitle"/>
        <w:jc w:val="center"/>
      </w:pPr>
      <w:r>
        <w:t>УРОВЕНЬ ВЫСШЕГО ОБРАЗОВАНИЯ</w:t>
      </w:r>
    </w:p>
    <w:p w:rsidR="002B6EDF" w:rsidRDefault="002B6EDF">
      <w:pPr>
        <w:pStyle w:val="ConsPlusTitle"/>
        <w:jc w:val="center"/>
      </w:pPr>
      <w:r>
        <w:t>МАГИСТРАТУРА</w:t>
      </w:r>
    </w:p>
    <w:p w:rsidR="002B6EDF" w:rsidRDefault="002B6EDF">
      <w:pPr>
        <w:pStyle w:val="ConsPlusTitle"/>
        <w:jc w:val="center"/>
      </w:pPr>
    </w:p>
    <w:p w:rsidR="002B6EDF" w:rsidRDefault="002B6EDF">
      <w:pPr>
        <w:pStyle w:val="ConsPlusTitle"/>
        <w:jc w:val="center"/>
      </w:pPr>
      <w:r>
        <w:t>НАПРАВЛЕНИЕ ПОДГОТОВКИ</w:t>
      </w:r>
    </w:p>
    <w:p w:rsidR="002B6EDF" w:rsidRDefault="002B6EDF">
      <w:pPr>
        <w:pStyle w:val="ConsPlusTitle"/>
        <w:jc w:val="center"/>
      </w:pPr>
      <w:r>
        <w:t>11.04.02 ИНФОКОММУНИКАЦИОННЫЕ ТЕХНОЛОГИИ И СИСТЕМЫ СВЯЗИ</w:t>
      </w:r>
    </w:p>
    <w:p w:rsidR="002B6EDF" w:rsidRDefault="002B6EDF">
      <w:pPr>
        <w:pStyle w:val="ConsPlusNormal"/>
        <w:jc w:val="both"/>
      </w:pPr>
    </w:p>
    <w:p w:rsidR="002B6EDF" w:rsidRDefault="002B6EDF">
      <w:pPr>
        <w:pStyle w:val="ConsPlusNormal"/>
        <w:jc w:val="center"/>
        <w:outlineLvl w:val="1"/>
      </w:pPr>
      <w:r>
        <w:t>I. ОБЛАСТЬ ПРИМЕНЕНИЯ</w:t>
      </w:r>
    </w:p>
    <w:p w:rsidR="002B6EDF" w:rsidRDefault="002B6EDF">
      <w:pPr>
        <w:pStyle w:val="ConsPlusNormal"/>
        <w:jc w:val="both"/>
      </w:pPr>
    </w:p>
    <w:p w:rsidR="002B6EDF" w:rsidRDefault="002B6EDF">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магистратуры по направлению подготовки 11.04.02 Инфокоммуникационные технологии и системы связи (далее соответственно - программа магистратуры, направление подготовки).</w:t>
      </w:r>
    </w:p>
    <w:p w:rsidR="002B6EDF" w:rsidRDefault="002B6EDF">
      <w:pPr>
        <w:pStyle w:val="ConsPlusNormal"/>
        <w:jc w:val="both"/>
      </w:pPr>
    </w:p>
    <w:p w:rsidR="002B6EDF" w:rsidRDefault="002B6EDF">
      <w:pPr>
        <w:pStyle w:val="ConsPlusNormal"/>
        <w:jc w:val="center"/>
        <w:outlineLvl w:val="1"/>
      </w:pPr>
      <w:r>
        <w:t>II. ИСПОЛЬЗУЕМЫЕ СОКРАЩЕНИЯ</w:t>
      </w:r>
    </w:p>
    <w:p w:rsidR="002B6EDF" w:rsidRDefault="002B6EDF">
      <w:pPr>
        <w:pStyle w:val="ConsPlusNormal"/>
        <w:jc w:val="both"/>
      </w:pPr>
    </w:p>
    <w:p w:rsidR="002B6EDF" w:rsidRDefault="002B6EDF">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2B6EDF" w:rsidRDefault="002B6EDF">
      <w:pPr>
        <w:pStyle w:val="ConsPlusNormal"/>
        <w:ind w:firstLine="540"/>
        <w:jc w:val="both"/>
      </w:pPr>
      <w:r>
        <w:t>ОК - общекультурные компетенции;</w:t>
      </w:r>
    </w:p>
    <w:p w:rsidR="002B6EDF" w:rsidRDefault="002B6EDF">
      <w:pPr>
        <w:pStyle w:val="ConsPlusNormal"/>
        <w:ind w:firstLine="540"/>
        <w:jc w:val="both"/>
      </w:pPr>
      <w:r>
        <w:t>ОПК - общепрофессиональные компетенции;</w:t>
      </w:r>
    </w:p>
    <w:p w:rsidR="002B6EDF" w:rsidRDefault="002B6EDF">
      <w:pPr>
        <w:pStyle w:val="ConsPlusNormal"/>
        <w:ind w:firstLine="540"/>
        <w:jc w:val="both"/>
      </w:pPr>
      <w:r>
        <w:t>ПК - профессиональные компетенции;</w:t>
      </w:r>
    </w:p>
    <w:p w:rsidR="002B6EDF" w:rsidRDefault="002B6EDF">
      <w:pPr>
        <w:pStyle w:val="ConsPlusNormal"/>
        <w:ind w:firstLine="540"/>
        <w:jc w:val="both"/>
      </w:pPr>
      <w:r>
        <w:t>ФГОС ВО - федеральный государственный образовательный стандарт высшего образования;</w:t>
      </w:r>
    </w:p>
    <w:p w:rsidR="002B6EDF" w:rsidRDefault="002B6EDF">
      <w:pPr>
        <w:pStyle w:val="ConsPlusNormal"/>
        <w:ind w:firstLine="540"/>
        <w:jc w:val="both"/>
      </w:pPr>
      <w:r>
        <w:t>сетевая форма - сетевая форма реализации образовательных программ.</w:t>
      </w:r>
    </w:p>
    <w:p w:rsidR="002B6EDF" w:rsidRDefault="002B6EDF">
      <w:pPr>
        <w:pStyle w:val="ConsPlusNormal"/>
        <w:jc w:val="both"/>
      </w:pPr>
    </w:p>
    <w:p w:rsidR="002B6EDF" w:rsidRDefault="002B6EDF">
      <w:pPr>
        <w:pStyle w:val="ConsPlusNormal"/>
        <w:jc w:val="center"/>
        <w:outlineLvl w:val="1"/>
      </w:pPr>
      <w:r>
        <w:t>III. ХАРАКТЕРИСТИКА НАПРАВЛЕНИЯ ПОДГОТОВКИ</w:t>
      </w:r>
    </w:p>
    <w:p w:rsidR="002B6EDF" w:rsidRDefault="002B6EDF">
      <w:pPr>
        <w:pStyle w:val="ConsPlusNormal"/>
        <w:jc w:val="both"/>
      </w:pPr>
    </w:p>
    <w:p w:rsidR="002B6EDF" w:rsidRDefault="002B6EDF">
      <w:pPr>
        <w:pStyle w:val="ConsPlusNormal"/>
        <w:ind w:firstLine="540"/>
        <w:jc w:val="both"/>
      </w:pPr>
      <w:r>
        <w:t>3.1. Получение образования по программе магистратуры допускается только в образовательной организации высшего образования и научной организации (далее - организация).</w:t>
      </w:r>
    </w:p>
    <w:p w:rsidR="002B6EDF" w:rsidRDefault="002B6EDF">
      <w:pPr>
        <w:pStyle w:val="ConsPlusNormal"/>
        <w:ind w:firstLine="540"/>
        <w:jc w:val="both"/>
      </w:pPr>
      <w:r>
        <w:t>3.2. Обучение по программам магистратуры в организации осуществляется в очной, очно-заочной и заочной формах обучения.</w:t>
      </w:r>
    </w:p>
    <w:p w:rsidR="002B6EDF" w:rsidRDefault="002B6EDF">
      <w:pPr>
        <w:pStyle w:val="ConsPlusNormal"/>
        <w:ind w:firstLine="540"/>
        <w:jc w:val="both"/>
      </w:pPr>
      <w:r>
        <w:t xml:space="preserve">Объем программы магистратуры составляет 120 зачетных единиц (далее - </w:t>
      </w:r>
      <w:proofErr w:type="spellStart"/>
      <w:r>
        <w:t>з.е</w:t>
      </w:r>
      <w:proofErr w:type="spellEnd"/>
      <w:r>
        <w:t>.)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в том числе ускоренному обучению.</w:t>
      </w:r>
    </w:p>
    <w:p w:rsidR="002B6EDF" w:rsidRDefault="002B6EDF">
      <w:pPr>
        <w:pStyle w:val="ConsPlusNormal"/>
        <w:ind w:firstLine="540"/>
        <w:jc w:val="both"/>
      </w:pPr>
      <w:r>
        <w:t>3.3. Срок получения образования по программе магистратуры:</w:t>
      </w:r>
    </w:p>
    <w:p w:rsidR="002B6EDF" w:rsidRDefault="002B6EDF">
      <w:pPr>
        <w:pStyle w:val="ConsPlusNormal"/>
        <w:ind w:firstLine="540"/>
        <w:jc w:val="both"/>
      </w:pPr>
      <w:r>
        <w:t xml:space="preserve">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магистратуры в очной форме обучения, реализуемый за один учебный год, составляет 60 </w:t>
      </w:r>
      <w:proofErr w:type="spellStart"/>
      <w:r>
        <w:t>з.е</w:t>
      </w:r>
      <w:proofErr w:type="spellEnd"/>
      <w:r>
        <w:t>.;</w:t>
      </w:r>
    </w:p>
    <w:p w:rsidR="002B6EDF" w:rsidRDefault="002B6EDF">
      <w:pPr>
        <w:pStyle w:val="ConsPlusNormal"/>
        <w:ind w:firstLine="540"/>
        <w:jc w:val="both"/>
      </w:pPr>
      <w:r>
        <w:t xml:space="preserve">в очно-заочной или заочной формах обучения вне зависимости от применяемых образовательных технологий увеличивается не менее чем на 3 месяца и не более чем на полгода (по усмотрению организации) по сравнению со сроком получения образования по очной форме </w:t>
      </w:r>
      <w:r>
        <w:lastRenderedPageBreak/>
        <w:t>обучения. Объем программы магистратуры в очно-заочной или заочной формах обучения, реализуемый за один учебный год, определяется организацией самостоятельно;</w:t>
      </w:r>
    </w:p>
    <w:p w:rsidR="002B6EDF" w:rsidRDefault="002B6EDF">
      <w:pPr>
        <w:pStyle w:val="ConsPlusNormal"/>
        <w:ind w:firstLine="540"/>
        <w:jc w:val="both"/>
      </w:pPr>
      <w:r>
        <w:t xml:space="preserve">при обучении по индивидуальному учебному плану вне зависимости от формы обучения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полгода по сравнению со сроком, установленным для соответствующей формы обучения. Объем программы магистратуры за один учебный год при обучении по индивидуальному учебному плану вне зависимости от формы обучения не может составлять более 75 </w:t>
      </w:r>
      <w:proofErr w:type="spellStart"/>
      <w:r>
        <w:t>з.е</w:t>
      </w:r>
      <w:proofErr w:type="spellEnd"/>
      <w:r>
        <w:t>.</w:t>
      </w:r>
    </w:p>
    <w:p w:rsidR="002B6EDF" w:rsidRDefault="002B6EDF">
      <w:pPr>
        <w:pStyle w:val="ConsPlusNormal"/>
        <w:ind w:firstLine="540"/>
        <w:jc w:val="both"/>
      </w:pPr>
      <w:r>
        <w:t>3.4. При реализации программы магистратуры организация вправе применять электронное обучение и дистанционные образовательные технологии.</w:t>
      </w:r>
    </w:p>
    <w:p w:rsidR="002B6EDF" w:rsidRDefault="002B6EDF">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2B6EDF" w:rsidRDefault="002B6EDF">
      <w:pPr>
        <w:pStyle w:val="ConsPlusNormal"/>
        <w:ind w:firstLine="540"/>
        <w:jc w:val="both"/>
      </w:pPr>
      <w:r>
        <w:t>3.5. Реализация программы магистратуры возможна с использованием сетевой формы.</w:t>
      </w:r>
    </w:p>
    <w:p w:rsidR="002B6EDF" w:rsidRDefault="002B6EDF">
      <w:pPr>
        <w:pStyle w:val="ConsPlusNormal"/>
        <w:ind w:firstLine="540"/>
        <w:jc w:val="both"/>
      </w:pPr>
      <w:r>
        <w:t>3.6. Образовательная деятельность по программе магистратуры осуществляется на государственном языке Российской Федерации, если иное не определено локальным нормативным актом организации.</w:t>
      </w:r>
    </w:p>
    <w:p w:rsidR="002B6EDF" w:rsidRDefault="002B6EDF">
      <w:pPr>
        <w:pStyle w:val="ConsPlusNormal"/>
        <w:jc w:val="both"/>
      </w:pPr>
    </w:p>
    <w:p w:rsidR="002B6EDF" w:rsidRDefault="002B6EDF">
      <w:pPr>
        <w:pStyle w:val="ConsPlusNormal"/>
        <w:jc w:val="center"/>
        <w:outlineLvl w:val="1"/>
      </w:pPr>
      <w:r>
        <w:t>IV. ХАРАКТЕРИСТИКА ПРОФЕССИОНАЛЬНОЙ ДЕЯТЕЛЬНОСТИ</w:t>
      </w:r>
    </w:p>
    <w:p w:rsidR="002B6EDF" w:rsidRDefault="002B6EDF">
      <w:pPr>
        <w:pStyle w:val="ConsPlusNormal"/>
        <w:jc w:val="center"/>
      </w:pPr>
      <w:r>
        <w:t>ВЫПУСКНИКОВ, ОСВОИВШИХ ПРОГРАММУ МАГИСТРАТУРЫ</w:t>
      </w:r>
    </w:p>
    <w:p w:rsidR="002B6EDF" w:rsidRDefault="002B6EDF">
      <w:pPr>
        <w:pStyle w:val="ConsPlusNormal"/>
        <w:jc w:val="both"/>
      </w:pPr>
    </w:p>
    <w:p w:rsidR="002B6EDF" w:rsidRDefault="002B6EDF">
      <w:pPr>
        <w:pStyle w:val="ConsPlusNormal"/>
        <w:ind w:firstLine="540"/>
        <w:jc w:val="both"/>
      </w:pPr>
      <w:r>
        <w:t>4.1. Область профессиональной деятельности выпускников, освоивших программу магистратуры, включает совокупность технологий, средств, способов и методов человеческой деятельности, направленных на создание условий для обмена информацией на расстоянии по проводным, радио, оптическим системам, ее обработки и хранения.</w:t>
      </w:r>
    </w:p>
    <w:p w:rsidR="002B6EDF" w:rsidRDefault="002B6EDF">
      <w:pPr>
        <w:pStyle w:val="ConsPlusNormal"/>
        <w:ind w:firstLine="540"/>
        <w:jc w:val="both"/>
      </w:pPr>
      <w:r>
        <w:t>4.2. Объектами профессиональной деятельности выпускников, освоивших программу магистратуры, являются:</w:t>
      </w:r>
    </w:p>
    <w:p w:rsidR="002B6EDF" w:rsidRDefault="002B6EDF">
      <w:pPr>
        <w:pStyle w:val="ConsPlusNormal"/>
        <w:ind w:firstLine="540"/>
        <w:jc w:val="both"/>
      </w:pPr>
      <w:r>
        <w:t>области науки и техники, которые включают совокупность технологий, средств, способов и методов человеческой деятельности, направленных на создание условий для обмена информацией на расстоянии, ее обработки и хранения, в том числе технологические системы и технические средства, обеспечивающие надежную и качественную передачу, прием, обработку и хранение различных знаков, сигналов, письменного текста, изображений, звуков по проводным, радио, оптическим системам, таким как:</w:t>
      </w:r>
    </w:p>
    <w:p w:rsidR="002B6EDF" w:rsidRDefault="002B6EDF">
      <w:pPr>
        <w:pStyle w:val="ConsPlusNormal"/>
        <w:ind w:firstLine="540"/>
        <w:jc w:val="both"/>
      </w:pPr>
      <w:r>
        <w:t>сети связи и системы коммутации;</w:t>
      </w:r>
    </w:p>
    <w:p w:rsidR="002B6EDF" w:rsidRDefault="002B6EDF">
      <w:pPr>
        <w:pStyle w:val="ConsPlusNormal"/>
        <w:ind w:firstLine="540"/>
        <w:jc w:val="both"/>
      </w:pPr>
      <w:r>
        <w:t>сети сигнализации и синхронизации;</w:t>
      </w:r>
    </w:p>
    <w:p w:rsidR="002B6EDF" w:rsidRDefault="002B6EDF">
      <w:pPr>
        <w:pStyle w:val="ConsPlusNormal"/>
        <w:ind w:firstLine="540"/>
        <w:jc w:val="both"/>
      </w:pPr>
      <w:r>
        <w:t>многоканальные телекоммуникационные системы;</w:t>
      </w:r>
    </w:p>
    <w:p w:rsidR="002B6EDF" w:rsidRDefault="002B6EDF">
      <w:pPr>
        <w:pStyle w:val="ConsPlusNormal"/>
        <w:ind w:firstLine="540"/>
        <w:jc w:val="both"/>
      </w:pPr>
      <w:r>
        <w:t>телекоммуникационные системы оптического диапазона;</w:t>
      </w:r>
    </w:p>
    <w:p w:rsidR="002B6EDF" w:rsidRDefault="002B6EDF">
      <w:pPr>
        <w:pStyle w:val="ConsPlusNormal"/>
        <w:ind w:firstLine="540"/>
        <w:jc w:val="both"/>
      </w:pPr>
      <w:r>
        <w:t>системы и устройства радиосвязи;</w:t>
      </w:r>
    </w:p>
    <w:p w:rsidR="002B6EDF" w:rsidRDefault="002B6EDF">
      <w:pPr>
        <w:pStyle w:val="ConsPlusNormal"/>
        <w:ind w:firstLine="540"/>
        <w:jc w:val="both"/>
      </w:pPr>
      <w:r>
        <w:t>системы и устройства спутниковой и радиорелейной связи;</w:t>
      </w:r>
    </w:p>
    <w:p w:rsidR="002B6EDF" w:rsidRDefault="002B6EDF">
      <w:pPr>
        <w:pStyle w:val="ConsPlusNormal"/>
        <w:ind w:firstLine="540"/>
        <w:jc w:val="both"/>
      </w:pPr>
      <w:r>
        <w:t>системы и устройства подвижной радиосвязи;</w:t>
      </w:r>
    </w:p>
    <w:p w:rsidR="002B6EDF" w:rsidRDefault="002B6EDF">
      <w:pPr>
        <w:pStyle w:val="ConsPlusNormal"/>
        <w:ind w:firstLine="540"/>
        <w:jc w:val="both"/>
      </w:pPr>
      <w:r>
        <w:t>интеллектуальные сети и системы связи;</w:t>
      </w:r>
    </w:p>
    <w:p w:rsidR="002B6EDF" w:rsidRDefault="002B6EDF">
      <w:pPr>
        <w:pStyle w:val="ConsPlusNormal"/>
        <w:ind w:firstLine="540"/>
        <w:jc w:val="both"/>
      </w:pPr>
      <w:r>
        <w:t>интеллектуальные информационные системы в услугах и сервисах связи;</w:t>
      </w:r>
    </w:p>
    <w:p w:rsidR="002B6EDF" w:rsidRDefault="002B6EDF">
      <w:pPr>
        <w:pStyle w:val="ConsPlusNormal"/>
        <w:ind w:firstLine="540"/>
        <w:jc w:val="both"/>
      </w:pPr>
      <w:r>
        <w:t>интеллектуальные информационные системы в системах управления объектами связи;</w:t>
      </w:r>
    </w:p>
    <w:p w:rsidR="002B6EDF" w:rsidRDefault="002B6EDF">
      <w:pPr>
        <w:pStyle w:val="ConsPlusNormal"/>
        <w:ind w:firstLine="540"/>
        <w:jc w:val="both"/>
      </w:pPr>
      <w:r>
        <w:t>системы централизованной обработки данных в инфокоммуникационных сетях;</w:t>
      </w:r>
    </w:p>
    <w:p w:rsidR="002B6EDF" w:rsidRDefault="002B6EDF">
      <w:pPr>
        <w:pStyle w:val="ConsPlusNormal"/>
        <w:ind w:firstLine="540"/>
        <w:jc w:val="both"/>
      </w:pPr>
      <w:r>
        <w:t>системы и устройства звукового проводного и эфирного радиовещания и телевизионного вещания, электроакустики;</w:t>
      </w:r>
    </w:p>
    <w:p w:rsidR="002B6EDF" w:rsidRDefault="002B6EDF">
      <w:pPr>
        <w:pStyle w:val="ConsPlusNormal"/>
        <w:ind w:firstLine="540"/>
        <w:jc w:val="both"/>
      </w:pPr>
      <w:r>
        <w:t>мультимедийные технологии;</w:t>
      </w:r>
    </w:p>
    <w:p w:rsidR="002B6EDF" w:rsidRDefault="002B6EDF">
      <w:pPr>
        <w:pStyle w:val="ConsPlusNormal"/>
        <w:ind w:firstLine="540"/>
        <w:jc w:val="both"/>
      </w:pPr>
      <w:r>
        <w:t>системы и устройства передачи данных;</w:t>
      </w:r>
    </w:p>
    <w:p w:rsidR="002B6EDF" w:rsidRDefault="002B6EDF">
      <w:pPr>
        <w:pStyle w:val="ConsPlusNormal"/>
        <w:ind w:firstLine="540"/>
        <w:jc w:val="both"/>
      </w:pPr>
      <w:r>
        <w:t>методы передачи и распределения информации в телекоммуникационных системах и сетях;</w:t>
      </w:r>
    </w:p>
    <w:p w:rsidR="002B6EDF" w:rsidRDefault="002B6EDF">
      <w:pPr>
        <w:pStyle w:val="ConsPlusNormal"/>
        <w:ind w:firstLine="540"/>
        <w:jc w:val="both"/>
      </w:pPr>
      <w:r>
        <w:t>средства защиты информации в инфокоммуникационных системах;</w:t>
      </w:r>
    </w:p>
    <w:p w:rsidR="002B6EDF" w:rsidRDefault="002B6EDF">
      <w:pPr>
        <w:pStyle w:val="ConsPlusNormal"/>
        <w:ind w:firstLine="540"/>
        <w:jc w:val="both"/>
      </w:pPr>
      <w:r>
        <w:t>средства защиты объектов информатизации;</w:t>
      </w:r>
    </w:p>
    <w:p w:rsidR="002B6EDF" w:rsidRDefault="002B6EDF">
      <w:pPr>
        <w:pStyle w:val="ConsPlusNormal"/>
        <w:ind w:firstLine="540"/>
        <w:jc w:val="both"/>
      </w:pPr>
      <w:r>
        <w:t>средства метрологического обеспечения телекоммуникационных систем и сетей;</w:t>
      </w:r>
    </w:p>
    <w:p w:rsidR="002B6EDF" w:rsidRDefault="002B6EDF">
      <w:pPr>
        <w:pStyle w:val="ConsPlusNormal"/>
        <w:ind w:firstLine="540"/>
        <w:jc w:val="both"/>
      </w:pPr>
      <w:r>
        <w:lastRenderedPageBreak/>
        <w:t xml:space="preserve">методы и средства </w:t>
      </w:r>
      <w:proofErr w:type="spellStart"/>
      <w:r>
        <w:t>энерго</w:t>
      </w:r>
      <w:proofErr w:type="spellEnd"/>
      <w:r>
        <w:t xml:space="preserve">- и </w:t>
      </w:r>
      <w:proofErr w:type="gramStart"/>
      <w:r>
        <w:t>ресурсосбережения</w:t>
      </w:r>
      <w:proofErr w:type="gramEnd"/>
      <w:r>
        <w:t xml:space="preserve"> и защиты окружающей среды при осуществлении телекоммуникационных процессов;</w:t>
      </w:r>
    </w:p>
    <w:p w:rsidR="002B6EDF" w:rsidRDefault="002B6EDF">
      <w:pPr>
        <w:pStyle w:val="ConsPlusNormal"/>
        <w:ind w:firstLine="540"/>
        <w:jc w:val="both"/>
      </w:pPr>
      <w:r>
        <w:t>методы эффективного управления эксплуатационным и сервисным обслуживанием телекоммуникационных систем, сетей и устройств; методы и средства защиты от отказов в обслуживании в инфокоммуникационных сетях;</w:t>
      </w:r>
    </w:p>
    <w:p w:rsidR="002B6EDF" w:rsidRDefault="002B6EDF">
      <w:pPr>
        <w:pStyle w:val="ConsPlusNormal"/>
        <w:ind w:firstLine="540"/>
        <w:jc w:val="both"/>
      </w:pPr>
      <w:r>
        <w:t>методы управления локальными и распределенными системами обработки и хранения данных;</w:t>
      </w:r>
    </w:p>
    <w:p w:rsidR="002B6EDF" w:rsidRDefault="002B6EDF">
      <w:pPr>
        <w:pStyle w:val="ConsPlusNormal"/>
        <w:ind w:firstLine="540"/>
        <w:jc w:val="both"/>
      </w:pPr>
      <w:r>
        <w:t>менеджмент и маркетинг в телекоммуникациях.</w:t>
      </w:r>
    </w:p>
    <w:p w:rsidR="002B6EDF" w:rsidRDefault="002B6EDF">
      <w:pPr>
        <w:pStyle w:val="ConsPlusNormal"/>
        <w:ind w:firstLine="540"/>
        <w:jc w:val="both"/>
      </w:pPr>
      <w:r>
        <w:t>4.3. Виды профессиональной деятельности, к которым готовятся выпускники, освоившие программу магистратуры:</w:t>
      </w:r>
    </w:p>
    <w:p w:rsidR="002B6EDF" w:rsidRPr="00A74E83" w:rsidRDefault="002B6EDF">
      <w:pPr>
        <w:pStyle w:val="ConsPlusNormal"/>
        <w:ind w:firstLine="540"/>
        <w:jc w:val="both"/>
        <w:rPr>
          <w:highlight w:val="yellow"/>
        </w:rPr>
      </w:pPr>
      <w:r w:rsidRPr="00A74E83">
        <w:rPr>
          <w:highlight w:val="yellow"/>
        </w:rPr>
        <w:t>проектно-конструкторская;</w:t>
      </w:r>
    </w:p>
    <w:p w:rsidR="002B6EDF" w:rsidRDefault="002B6EDF">
      <w:pPr>
        <w:pStyle w:val="ConsPlusNormal"/>
        <w:ind w:firstLine="540"/>
        <w:jc w:val="both"/>
      </w:pPr>
      <w:r w:rsidRPr="00A74E83">
        <w:rPr>
          <w:highlight w:val="yellow"/>
        </w:rPr>
        <w:t>научно-исследовательская</w:t>
      </w:r>
      <w:r>
        <w:t>;</w:t>
      </w:r>
    </w:p>
    <w:p w:rsidR="002B6EDF" w:rsidRDefault="002B6EDF">
      <w:pPr>
        <w:pStyle w:val="ConsPlusNormal"/>
        <w:ind w:firstLine="540"/>
        <w:jc w:val="both"/>
      </w:pPr>
      <w:r>
        <w:t>проектная;</w:t>
      </w:r>
    </w:p>
    <w:p w:rsidR="002B6EDF" w:rsidRDefault="002B6EDF">
      <w:pPr>
        <w:pStyle w:val="ConsPlusNormal"/>
        <w:ind w:firstLine="540"/>
        <w:jc w:val="both"/>
      </w:pPr>
      <w:r>
        <w:t>организационно-управленческая.</w:t>
      </w:r>
    </w:p>
    <w:p w:rsidR="002B6EDF" w:rsidRDefault="002B6EDF">
      <w:pPr>
        <w:pStyle w:val="ConsPlusNormal"/>
        <w:ind w:firstLine="540"/>
        <w:jc w:val="both"/>
      </w:pPr>
      <w:r>
        <w:t>При разработке и реализации программы магистратуры организация ориентируется на конкретный вид (виды) профессиональной деятельности, к которому (которым) готовится магистр, исходя из потребностей рынка труда, научно-исследовательских и материально-технических ресурсов организации.</w:t>
      </w:r>
    </w:p>
    <w:p w:rsidR="002B6EDF" w:rsidRDefault="002B6EDF">
      <w:pPr>
        <w:pStyle w:val="ConsPlusNormal"/>
        <w:ind w:firstLine="540"/>
        <w:jc w:val="both"/>
      </w:pPr>
      <w:r>
        <w:t>Программа магистратуры формируется организацией в зависимости от видов деятельности и требований к результатам освоения образовательной программы:</w:t>
      </w:r>
    </w:p>
    <w:p w:rsidR="002B6EDF" w:rsidRDefault="002B6EDF">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академической магистратуры);</w:t>
      </w:r>
    </w:p>
    <w:p w:rsidR="002B6EDF" w:rsidRDefault="002B6EDF">
      <w:pPr>
        <w:pStyle w:val="ConsPlusNormal"/>
        <w:ind w:firstLine="540"/>
        <w:jc w:val="both"/>
      </w:pPr>
      <w:r>
        <w:t>ориентированной на производственно-технологический, практико-ориентированный, прикладной вид (виды) профессиональной деятельности как основной (основные) (далее - программа прикладной магистратуры).</w:t>
      </w:r>
    </w:p>
    <w:p w:rsidR="002B6EDF" w:rsidRDefault="002B6EDF">
      <w:pPr>
        <w:pStyle w:val="ConsPlusNormal"/>
        <w:ind w:firstLine="540"/>
        <w:jc w:val="both"/>
      </w:pPr>
      <w:r>
        <w:t>4.4. Выпускник, освоивший программу магистратуры, в соответствии с видом (видами) профессиональной деятельности, на который (которые) ориентирована программа магистратуры, готов решать следующие профессиональные задачи:</w:t>
      </w:r>
    </w:p>
    <w:p w:rsidR="002B6EDF" w:rsidRDefault="002B6EDF">
      <w:pPr>
        <w:pStyle w:val="ConsPlusNormal"/>
        <w:ind w:firstLine="540"/>
        <w:jc w:val="both"/>
      </w:pPr>
      <w:r>
        <w:t>проектно-конструкторская деятельность:</w:t>
      </w:r>
    </w:p>
    <w:p w:rsidR="002B6EDF" w:rsidRDefault="002B6EDF">
      <w:pPr>
        <w:pStyle w:val="ConsPlusNormal"/>
        <w:ind w:firstLine="540"/>
        <w:jc w:val="both"/>
      </w:pPr>
      <w:r>
        <w:t>подготовка заданий на разработку проектных решений;</w:t>
      </w:r>
    </w:p>
    <w:p w:rsidR="002B6EDF" w:rsidRDefault="002B6EDF">
      <w:pPr>
        <w:pStyle w:val="ConsPlusNormal"/>
        <w:ind w:firstLine="540"/>
        <w:jc w:val="both"/>
      </w:pPr>
      <w:r>
        <w:t>проведение патентных исследований с целью обеспечения патентной чистоты новых проектных решений и патентоспособности и определения показателей технического уровня проектируемых сетей, сооружений, оборудования, инфокоммуникационных средств и услуг;</w:t>
      </w:r>
    </w:p>
    <w:p w:rsidR="002B6EDF" w:rsidRDefault="002B6EDF">
      <w:pPr>
        <w:pStyle w:val="ConsPlusNormal"/>
        <w:ind w:firstLine="540"/>
        <w:jc w:val="both"/>
      </w:pPr>
      <w:r>
        <w:t>проектирование и модернизация отдельных устройств и блоков инфокоммуникационных систем;</w:t>
      </w:r>
    </w:p>
    <w:p w:rsidR="002B6EDF" w:rsidRDefault="002B6EDF">
      <w:pPr>
        <w:pStyle w:val="ConsPlusNormal"/>
        <w:ind w:firstLine="540"/>
        <w:jc w:val="both"/>
      </w:pPr>
      <w:r>
        <w:t>составление описаний принципов действия и структуры проектируемых сетей, сооружений, оборудования, средств и услуг связи с обоснованием принятых технических решений;</w:t>
      </w:r>
    </w:p>
    <w:p w:rsidR="002B6EDF" w:rsidRDefault="002B6EDF">
      <w:pPr>
        <w:pStyle w:val="ConsPlusNormal"/>
        <w:ind w:firstLine="540"/>
        <w:jc w:val="both"/>
      </w:pPr>
      <w:r>
        <w:t>разработка эскизных, технических и рабочих проектов сетей, сооружений, оборудования, средств и услуг связи с использованием средств автоматизации проектирования, передового опыта разработки конкурентоспособных изделий;</w:t>
      </w:r>
    </w:p>
    <w:p w:rsidR="002B6EDF" w:rsidRDefault="002B6EDF">
      <w:pPr>
        <w:pStyle w:val="ConsPlusNormal"/>
        <w:ind w:firstLine="540"/>
        <w:jc w:val="both"/>
      </w:pPr>
      <w:r>
        <w:t>проведение технических расчетов по проектам, технико-экономического и функционально-стоимостного анализа эффективности проектируемых сетей, сооружений, оборудования, средств и услуг связи;</w:t>
      </w:r>
    </w:p>
    <w:p w:rsidR="002B6EDF" w:rsidRDefault="002B6EDF">
      <w:pPr>
        <w:pStyle w:val="ConsPlusNormal"/>
        <w:ind w:firstLine="540"/>
        <w:jc w:val="both"/>
      </w:pPr>
      <w:r>
        <w:t>использование инновационных решений и технологий в проектах;</w:t>
      </w:r>
    </w:p>
    <w:p w:rsidR="002B6EDF" w:rsidRDefault="002B6EDF">
      <w:pPr>
        <w:pStyle w:val="ConsPlusNormal"/>
        <w:ind w:firstLine="540"/>
        <w:jc w:val="both"/>
      </w:pPr>
      <w:r>
        <w:t>разработка методических и нормативных документов, технической документации, а также предложений и мероприятий по реализации разработанных проектов и программ;</w:t>
      </w:r>
    </w:p>
    <w:p w:rsidR="002B6EDF" w:rsidRDefault="002B6EDF">
      <w:pPr>
        <w:pStyle w:val="ConsPlusNormal"/>
        <w:ind w:firstLine="540"/>
        <w:jc w:val="both"/>
      </w:pPr>
      <w:r>
        <w:t>оценка инновационных рисков коммерциализации проектов;</w:t>
      </w:r>
    </w:p>
    <w:p w:rsidR="002B6EDF" w:rsidRDefault="002B6EDF">
      <w:pPr>
        <w:pStyle w:val="ConsPlusNormal"/>
        <w:ind w:firstLine="540"/>
        <w:jc w:val="both"/>
      </w:pPr>
      <w:r>
        <w:t>научно-исследовательская деятельность:</w:t>
      </w:r>
    </w:p>
    <w:p w:rsidR="002B6EDF" w:rsidRDefault="002B6EDF">
      <w:pPr>
        <w:pStyle w:val="ConsPlusNormal"/>
        <w:ind w:firstLine="540"/>
        <w:jc w:val="both"/>
      </w:pPr>
      <w:r>
        <w:t>разработка рабочих планов и программ проведения научных исследований и технических разработок, выбор методик и средств решения задачи, подготовка отдельных заданий для исполнителей;</w:t>
      </w:r>
    </w:p>
    <w:p w:rsidR="002B6EDF" w:rsidRDefault="002B6EDF">
      <w:pPr>
        <w:pStyle w:val="ConsPlusNormal"/>
        <w:ind w:firstLine="540"/>
        <w:jc w:val="both"/>
      </w:pPr>
      <w:r>
        <w:t>сбор, обработка, анализ и систематизация научно-технической информации по теме исследования, выбор методик и средств решения задачи;</w:t>
      </w:r>
    </w:p>
    <w:p w:rsidR="002B6EDF" w:rsidRDefault="002B6EDF">
      <w:pPr>
        <w:pStyle w:val="ConsPlusNormal"/>
        <w:ind w:firstLine="540"/>
        <w:jc w:val="both"/>
      </w:pPr>
      <w:r>
        <w:lastRenderedPageBreak/>
        <w:t>разработка методики и организация проведения экспериментов и испытаний, анализ их результатов;</w:t>
      </w:r>
    </w:p>
    <w:p w:rsidR="002B6EDF" w:rsidRDefault="002B6EDF">
      <w:pPr>
        <w:pStyle w:val="ConsPlusNormal"/>
        <w:ind w:firstLine="540"/>
        <w:jc w:val="both"/>
      </w:pPr>
      <w:r>
        <w:t>подготовка научно-технических отчетов, обзоров, публикаций по результатам выполненных исследований;</w:t>
      </w:r>
    </w:p>
    <w:p w:rsidR="002B6EDF" w:rsidRDefault="002B6EDF">
      <w:pPr>
        <w:pStyle w:val="ConsPlusNormal"/>
        <w:ind w:firstLine="540"/>
        <w:jc w:val="both"/>
      </w:pPr>
      <w:r>
        <w:t>разработка физических и математических моделей исследуемых процессов, явлений и объектов, относящихся к профессиональной сфере, создание компьютерных программ с использованием как стандартных пакетов автоматизированного проектирования и исследований, так и разрабатываемых самостоятельно;</w:t>
      </w:r>
    </w:p>
    <w:p w:rsidR="002B6EDF" w:rsidRDefault="002B6EDF">
      <w:pPr>
        <w:pStyle w:val="ConsPlusNormal"/>
        <w:ind w:firstLine="540"/>
        <w:jc w:val="both"/>
      </w:pPr>
      <w:r>
        <w:t>фиксация и защита объектов интеллектуальной собственности;</w:t>
      </w:r>
    </w:p>
    <w:p w:rsidR="002B6EDF" w:rsidRDefault="002B6EDF">
      <w:pPr>
        <w:pStyle w:val="ConsPlusNormal"/>
        <w:ind w:firstLine="540"/>
        <w:jc w:val="both"/>
      </w:pPr>
      <w:r>
        <w:t>управление результатами научно-исследовательской деятельности и коммерциализация прав на объекты интеллектуальной собственности;</w:t>
      </w:r>
    </w:p>
    <w:p w:rsidR="002B6EDF" w:rsidRDefault="002B6EDF">
      <w:pPr>
        <w:pStyle w:val="ConsPlusNormal"/>
        <w:ind w:firstLine="540"/>
        <w:jc w:val="both"/>
      </w:pPr>
      <w:r>
        <w:t>проектная деятельность:</w:t>
      </w:r>
    </w:p>
    <w:p w:rsidR="002B6EDF" w:rsidRDefault="002B6EDF">
      <w:pPr>
        <w:pStyle w:val="ConsPlusNormal"/>
        <w:ind w:firstLine="540"/>
        <w:jc w:val="both"/>
      </w:pPr>
      <w:r>
        <w:t>формулирование целей проекта, критериев и показателей достижения целей, декомпозиция целей, выявление приоритетных целей;</w:t>
      </w:r>
    </w:p>
    <w:p w:rsidR="002B6EDF" w:rsidRDefault="002B6EDF">
      <w:pPr>
        <w:pStyle w:val="ConsPlusNormal"/>
        <w:ind w:firstLine="540"/>
        <w:jc w:val="both"/>
      </w:pPr>
      <w:r>
        <w:t>разработка бизнес-планов проектов;</w:t>
      </w:r>
    </w:p>
    <w:p w:rsidR="002B6EDF" w:rsidRDefault="002B6EDF">
      <w:pPr>
        <w:pStyle w:val="ConsPlusNormal"/>
        <w:ind w:firstLine="540"/>
        <w:jc w:val="both"/>
      </w:pPr>
      <w:r>
        <w:t>проектирование технологических процессов с использованием автоматизированных систем;</w:t>
      </w:r>
    </w:p>
    <w:p w:rsidR="002B6EDF" w:rsidRDefault="002B6EDF">
      <w:pPr>
        <w:pStyle w:val="ConsPlusNormal"/>
        <w:ind w:firstLine="540"/>
        <w:jc w:val="both"/>
      </w:pPr>
      <w:r>
        <w:t>разработка методических и нормативных документов, технической документации предложений и мероприятий по осуществлению разработанных проектов и программ;</w:t>
      </w:r>
    </w:p>
    <w:p w:rsidR="002B6EDF" w:rsidRDefault="002B6EDF">
      <w:pPr>
        <w:pStyle w:val="ConsPlusNormal"/>
        <w:ind w:firstLine="540"/>
        <w:jc w:val="both"/>
      </w:pPr>
      <w:r>
        <w:t>оценка экономической эффективности разработанных проектов и программ;</w:t>
      </w:r>
    </w:p>
    <w:p w:rsidR="002B6EDF" w:rsidRDefault="002B6EDF">
      <w:pPr>
        <w:pStyle w:val="ConsPlusNormal"/>
        <w:ind w:firstLine="540"/>
        <w:jc w:val="both"/>
      </w:pPr>
      <w:r>
        <w:t>разработка технических заданий на проектирование и изготовление нестандартного оборудования и средств технологического оснащения;</w:t>
      </w:r>
    </w:p>
    <w:p w:rsidR="002B6EDF" w:rsidRDefault="002B6EDF">
      <w:pPr>
        <w:pStyle w:val="ConsPlusNormal"/>
        <w:ind w:firstLine="540"/>
        <w:jc w:val="both"/>
      </w:pPr>
      <w:r>
        <w:t>обеспечение технологичности изделий и процессов изготовления;</w:t>
      </w:r>
    </w:p>
    <w:p w:rsidR="002B6EDF" w:rsidRDefault="002B6EDF">
      <w:pPr>
        <w:pStyle w:val="ConsPlusNormal"/>
        <w:ind w:firstLine="540"/>
        <w:jc w:val="both"/>
      </w:pPr>
      <w:r>
        <w:t>оценка экономической эффективности технологических процессов;</w:t>
      </w:r>
    </w:p>
    <w:p w:rsidR="002B6EDF" w:rsidRDefault="002B6EDF">
      <w:pPr>
        <w:pStyle w:val="ConsPlusNormal"/>
        <w:ind w:firstLine="540"/>
        <w:jc w:val="both"/>
      </w:pPr>
      <w:r>
        <w:t xml:space="preserve">оценка </w:t>
      </w:r>
      <w:proofErr w:type="spellStart"/>
      <w:r>
        <w:t>инновационно</w:t>
      </w:r>
      <w:proofErr w:type="spellEnd"/>
      <w:r>
        <w:t>-технологических рисков при внедрении новых технологий;</w:t>
      </w:r>
    </w:p>
    <w:p w:rsidR="002B6EDF" w:rsidRDefault="002B6EDF">
      <w:pPr>
        <w:pStyle w:val="ConsPlusNormal"/>
        <w:ind w:firstLine="540"/>
        <w:jc w:val="both"/>
      </w:pPr>
      <w:r>
        <w:t>исследование причин нарушений и отказов при обслуживании инфокоммуникационного оборудования и при предоставлении услуг пользователям, а также разработка предложений по их предупреждению и устранению;</w:t>
      </w:r>
    </w:p>
    <w:p w:rsidR="002B6EDF" w:rsidRDefault="002B6EDF">
      <w:pPr>
        <w:pStyle w:val="ConsPlusNormal"/>
        <w:ind w:firstLine="540"/>
        <w:jc w:val="both"/>
      </w:pPr>
      <w:r>
        <w:t>внедрение и эксплуатация информационных систем;</w:t>
      </w:r>
    </w:p>
    <w:p w:rsidR="002B6EDF" w:rsidRDefault="002B6EDF">
      <w:pPr>
        <w:pStyle w:val="ConsPlusNormal"/>
        <w:ind w:firstLine="540"/>
        <w:jc w:val="both"/>
      </w:pPr>
      <w:r>
        <w:t>проектирование и внедрение специальных технических и программно-математических средств защиты информации в инфокоммуникационных системах;</w:t>
      </w:r>
    </w:p>
    <w:p w:rsidR="002B6EDF" w:rsidRDefault="002B6EDF">
      <w:pPr>
        <w:pStyle w:val="ConsPlusNormal"/>
        <w:ind w:firstLine="540"/>
        <w:jc w:val="both"/>
      </w:pPr>
      <w:r>
        <w:t>выбор систем обеспечения экологической безопасности производства и эксплуатации инфокоммуникационного оборудования;</w:t>
      </w:r>
    </w:p>
    <w:p w:rsidR="002B6EDF" w:rsidRDefault="002B6EDF">
      <w:pPr>
        <w:pStyle w:val="ConsPlusNormal"/>
        <w:ind w:firstLine="540"/>
        <w:jc w:val="both"/>
      </w:pPr>
      <w:r>
        <w:t>организационно-управленческая деятельность:</w:t>
      </w:r>
    </w:p>
    <w:p w:rsidR="002B6EDF" w:rsidRDefault="002B6EDF">
      <w:pPr>
        <w:pStyle w:val="ConsPlusNormal"/>
        <w:ind w:firstLine="540"/>
        <w:jc w:val="both"/>
      </w:pPr>
      <w:r>
        <w:t>организация работы коллектива исполнителей, принятие исполнительских решений в условиях спектра мнений, определение порядка выполнения работ;</w:t>
      </w:r>
    </w:p>
    <w:p w:rsidR="002B6EDF" w:rsidRDefault="002B6EDF">
      <w:pPr>
        <w:pStyle w:val="ConsPlusNormal"/>
        <w:ind w:firstLine="540"/>
        <w:jc w:val="both"/>
      </w:pPr>
      <w:r>
        <w:t>поиск рациональных решений при формировании производственного потенциала на базе современных инфокоммуникационных технологий с учетом требований качества, надежности и стоимости, а также сроков исполнения, безопасности жизнедеятельности и экологической чистоты;</w:t>
      </w:r>
    </w:p>
    <w:p w:rsidR="002B6EDF" w:rsidRDefault="002B6EDF">
      <w:pPr>
        <w:pStyle w:val="ConsPlusNormal"/>
        <w:ind w:firstLine="540"/>
        <w:jc w:val="both"/>
      </w:pPr>
      <w:r>
        <w:t>профилактика производственного травматизма, профессиональных заболеваний, предотвращение экологических нарушений;</w:t>
      </w:r>
    </w:p>
    <w:p w:rsidR="002B6EDF" w:rsidRDefault="002B6EDF">
      <w:pPr>
        <w:pStyle w:val="ConsPlusNormal"/>
        <w:ind w:firstLine="540"/>
        <w:jc w:val="both"/>
      </w:pPr>
      <w:r>
        <w:t>подготовка заявок на изобретения, промышленные образцы, полезные модели, алгоритмы и программы, подготовка соответствующей отчетной и управленческой документации, написание деловых писем;</w:t>
      </w:r>
    </w:p>
    <w:p w:rsidR="002B6EDF" w:rsidRDefault="002B6EDF">
      <w:pPr>
        <w:pStyle w:val="ConsPlusNormal"/>
        <w:ind w:firstLine="540"/>
        <w:jc w:val="both"/>
      </w:pPr>
      <w:r>
        <w:t>проведение работ по обеспечению международно-правовой защиты принимаемых технических решений, а также по подготовке предложений в государственные контролирующие органы инфокоммуникационной отрасли с целью совершенствования механизмов технического регулирования;</w:t>
      </w:r>
    </w:p>
    <w:p w:rsidR="002B6EDF" w:rsidRDefault="002B6EDF">
      <w:pPr>
        <w:pStyle w:val="ConsPlusNormal"/>
        <w:ind w:firstLine="540"/>
        <w:jc w:val="both"/>
      </w:pPr>
      <w:r>
        <w:t>оценка стоимости объектов интеллектуальной деятельности;</w:t>
      </w:r>
    </w:p>
    <w:p w:rsidR="002B6EDF" w:rsidRDefault="002B6EDF">
      <w:pPr>
        <w:pStyle w:val="ConsPlusNormal"/>
        <w:ind w:firstLine="540"/>
        <w:jc w:val="both"/>
      </w:pPr>
      <w:r>
        <w:t>организация в подразделении работы по совершенствованию, модернизации, унификации бизнес-процессов, их элементов и по разработке проектов стандартов и сертификатов;</w:t>
      </w:r>
    </w:p>
    <w:p w:rsidR="002B6EDF" w:rsidRDefault="002B6EDF">
      <w:pPr>
        <w:pStyle w:val="ConsPlusNormal"/>
        <w:ind w:firstLine="540"/>
        <w:jc w:val="both"/>
      </w:pPr>
      <w:r>
        <w:t>организация повышения квалификации и тренинга сотрудников подразделений в области инновационной деятельности;</w:t>
      </w:r>
    </w:p>
    <w:p w:rsidR="002B6EDF" w:rsidRDefault="002B6EDF">
      <w:pPr>
        <w:pStyle w:val="ConsPlusNormal"/>
        <w:ind w:firstLine="540"/>
        <w:jc w:val="both"/>
      </w:pPr>
      <w:r>
        <w:t xml:space="preserve">адаптация современных версий систем управления качеством к конкретным условиям </w:t>
      </w:r>
      <w:r>
        <w:lastRenderedPageBreak/>
        <w:t>производства на основе международных стандартов;</w:t>
      </w:r>
    </w:p>
    <w:p w:rsidR="002B6EDF" w:rsidRDefault="002B6EDF">
      <w:pPr>
        <w:pStyle w:val="ConsPlusNormal"/>
        <w:ind w:firstLine="540"/>
        <w:jc w:val="both"/>
      </w:pPr>
      <w:r>
        <w:t>подготовка отзывов и заключений на проекты стандартов, рационализаторские предложения и изобретения;</w:t>
      </w:r>
    </w:p>
    <w:p w:rsidR="002B6EDF" w:rsidRDefault="002B6EDF">
      <w:pPr>
        <w:pStyle w:val="ConsPlusNormal"/>
        <w:ind w:firstLine="540"/>
        <w:jc w:val="both"/>
      </w:pPr>
      <w:r>
        <w:t xml:space="preserve">организация работы по осуществлению авторского надзора при изготовлении, монтаже, наладке, испытаниях и сдаче в эксплуатацию сооружений, оборудования и средств </w:t>
      </w:r>
      <w:proofErr w:type="spellStart"/>
      <w:r>
        <w:t>инфокоммуникаций</w:t>
      </w:r>
      <w:proofErr w:type="spellEnd"/>
      <w:r>
        <w:t>;</w:t>
      </w:r>
    </w:p>
    <w:p w:rsidR="002B6EDF" w:rsidRDefault="002B6EDF">
      <w:pPr>
        <w:pStyle w:val="ConsPlusNormal"/>
        <w:ind w:firstLine="540"/>
        <w:jc w:val="both"/>
      </w:pPr>
      <w:r>
        <w:t>поддержка единого информационного пространства планирования и управления предприятием на всех этапах жизненного цикла предоставляемых услуг и осуществляемых бизнес-процессов;</w:t>
      </w:r>
    </w:p>
    <w:p w:rsidR="002B6EDF" w:rsidRDefault="002B6EDF">
      <w:pPr>
        <w:pStyle w:val="ConsPlusNormal"/>
        <w:ind w:firstLine="540"/>
        <w:jc w:val="both"/>
      </w:pPr>
      <w:r>
        <w:t>проведение маркетинга и подготовка бизнес-планов выпуска и реализации перспективных и конкурентоспособных изделий;</w:t>
      </w:r>
    </w:p>
    <w:p w:rsidR="002B6EDF" w:rsidRDefault="002B6EDF">
      <w:pPr>
        <w:pStyle w:val="ConsPlusNormal"/>
        <w:ind w:firstLine="540"/>
        <w:jc w:val="both"/>
      </w:pPr>
      <w:r>
        <w:t>осуществление маркетинговой деятельности и подготовка бизнес-планов технологического обеспечения и реализации перспективных и конкурентоспособных услуг и сервисов;</w:t>
      </w:r>
    </w:p>
    <w:p w:rsidR="002B6EDF" w:rsidRDefault="002B6EDF">
      <w:pPr>
        <w:pStyle w:val="ConsPlusNormal"/>
        <w:ind w:firstLine="540"/>
        <w:jc w:val="both"/>
      </w:pPr>
      <w:r>
        <w:t>управление программами освоения новых технологий предоставления услуг;</w:t>
      </w:r>
    </w:p>
    <w:p w:rsidR="002B6EDF" w:rsidRDefault="002B6EDF">
      <w:pPr>
        <w:pStyle w:val="ConsPlusNormal"/>
        <w:ind w:firstLine="540"/>
        <w:jc w:val="both"/>
      </w:pPr>
      <w:r>
        <w:t>организация повышения квалификации и тренинга сотрудников подразделений в области инновационной деятельности, технологий, инфокоммуникационных процессов и услуг;</w:t>
      </w:r>
    </w:p>
    <w:p w:rsidR="002B6EDF" w:rsidRDefault="002B6EDF">
      <w:pPr>
        <w:pStyle w:val="ConsPlusNormal"/>
        <w:ind w:firstLine="540"/>
        <w:jc w:val="both"/>
      </w:pPr>
      <w:r>
        <w:t>разработка планов и программ организации инновационной деятельности в области инфокоммуникационных технологий и систем связи (</w:t>
      </w:r>
      <w:proofErr w:type="spellStart"/>
      <w:r>
        <w:t>ИКТиСС</w:t>
      </w:r>
      <w:proofErr w:type="spellEnd"/>
      <w:r>
        <w:t>);</w:t>
      </w:r>
    </w:p>
    <w:p w:rsidR="002B6EDF" w:rsidRDefault="002B6EDF">
      <w:pPr>
        <w:pStyle w:val="ConsPlusNormal"/>
        <w:ind w:firstLine="540"/>
        <w:jc w:val="both"/>
      </w:pPr>
      <w:r>
        <w:t>координация работы персонала для комплексного решения инновационных проблем - от идеи до доведения услуг до пользователей.</w:t>
      </w:r>
    </w:p>
    <w:p w:rsidR="002B6EDF" w:rsidRDefault="002B6EDF">
      <w:pPr>
        <w:pStyle w:val="ConsPlusNormal"/>
        <w:jc w:val="both"/>
      </w:pPr>
    </w:p>
    <w:p w:rsidR="002B6EDF" w:rsidRDefault="002B6EDF">
      <w:pPr>
        <w:pStyle w:val="ConsPlusNormal"/>
        <w:jc w:val="center"/>
        <w:outlineLvl w:val="1"/>
      </w:pPr>
      <w:r>
        <w:t>V. ТРЕБОВАНИЯ К РЕЗУЛЬТАТАМ ОСВОЕНИЯ ПРОГРАММЫ МАГИСТРАТУРЫ</w:t>
      </w:r>
    </w:p>
    <w:p w:rsidR="002B6EDF" w:rsidRDefault="002B6EDF">
      <w:pPr>
        <w:pStyle w:val="ConsPlusNormal"/>
        <w:jc w:val="both"/>
      </w:pPr>
    </w:p>
    <w:p w:rsidR="002B6EDF" w:rsidRDefault="002B6EDF">
      <w:pPr>
        <w:pStyle w:val="ConsPlusNormal"/>
        <w:ind w:firstLine="540"/>
        <w:jc w:val="both"/>
      </w:pPr>
      <w:r>
        <w:t>5.1. В результате освоения программы магистратуры у выпускника должны быть сформированы общекультурные, общепрофессиональные и профессиональные компетенции.</w:t>
      </w:r>
    </w:p>
    <w:p w:rsidR="002B6EDF" w:rsidRDefault="002B6EDF">
      <w:pPr>
        <w:pStyle w:val="ConsPlusNormal"/>
        <w:ind w:firstLine="540"/>
        <w:jc w:val="both"/>
      </w:pPr>
      <w:r>
        <w:t xml:space="preserve">5.2. Выпускник, освоивший программу магистратуры, должен обладать следующими </w:t>
      </w:r>
      <w:r w:rsidRPr="00A74E83">
        <w:rPr>
          <w:highlight w:val="yellow"/>
        </w:rPr>
        <w:t>общекультурными компетенциями:</w:t>
      </w:r>
    </w:p>
    <w:p w:rsidR="002B6EDF" w:rsidRDefault="002B6EDF">
      <w:pPr>
        <w:pStyle w:val="ConsPlusNormal"/>
        <w:ind w:firstLine="540"/>
        <w:jc w:val="both"/>
      </w:pPr>
      <w:r>
        <w:t>способностью к абстрактному мышлению, анализу, синтезу (ОК-1);</w:t>
      </w:r>
    </w:p>
    <w:p w:rsidR="002B6EDF" w:rsidRDefault="002B6EDF">
      <w:pPr>
        <w:pStyle w:val="ConsPlusNormal"/>
        <w:ind w:firstLine="540"/>
        <w:jc w:val="both"/>
      </w:pPr>
      <w:r>
        <w:t>готовностью действовать в нестандартных ситуациях, нести социальную и этическую ответственность за принятые решения (ОК-2);</w:t>
      </w:r>
    </w:p>
    <w:p w:rsidR="002B6EDF" w:rsidRDefault="002B6EDF">
      <w:pPr>
        <w:pStyle w:val="ConsPlusNormal"/>
        <w:ind w:firstLine="540"/>
        <w:jc w:val="both"/>
      </w:pPr>
      <w:r>
        <w:t>готовностью к саморазвитию, самореализации, использованию творческого потенциала (ОК-3);</w:t>
      </w:r>
    </w:p>
    <w:p w:rsidR="002B6EDF" w:rsidRDefault="002B6EDF">
      <w:pPr>
        <w:pStyle w:val="ConsPlusNormal"/>
        <w:ind w:firstLine="540"/>
        <w:jc w:val="both"/>
      </w:pPr>
      <w:r>
        <w:t>способностью свободно пользоваться русским и мировым иностранным языками как средством делового общения (ОК-4);</w:t>
      </w:r>
    </w:p>
    <w:p w:rsidR="002B6EDF" w:rsidRDefault="002B6EDF">
      <w:pPr>
        <w:pStyle w:val="ConsPlusNormal"/>
        <w:ind w:firstLine="540"/>
        <w:jc w:val="both"/>
      </w:pPr>
      <w:r>
        <w:t>готовностью использовать на практике умения и навыки в организации исследовательских и проектных работ, в управлении коллективом (ОК-5).</w:t>
      </w:r>
    </w:p>
    <w:p w:rsidR="002B6EDF" w:rsidRDefault="002B6EDF">
      <w:pPr>
        <w:pStyle w:val="ConsPlusNormal"/>
        <w:ind w:firstLine="540"/>
        <w:jc w:val="both"/>
      </w:pPr>
      <w:r>
        <w:t xml:space="preserve">5.3. Выпускник, освоивший программу магистратуры, должен обладать следующими </w:t>
      </w:r>
      <w:r w:rsidRPr="00A74E83">
        <w:rPr>
          <w:highlight w:val="yellow"/>
        </w:rPr>
        <w:t>общепрофессиональными компетенциями:</w:t>
      </w:r>
    </w:p>
    <w:p w:rsidR="002B6EDF" w:rsidRDefault="002B6EDF">
      <w:pPr>
        <w:pStyle w:val="ConsPlusNormal"/>
        <w:ind w:firstLine="540"/>
        <w:jc w:val="both"/>
      </w:pPr>
      <w:r>
        <w:t>готовностью к коммуникации в устной и письменной формах на русском и иностранном языках для решения задач профессиональной деятельности (ОПК-1);</w:t>
      </w:r>
    </w:p>
    <w:p w:rsidR="002B6EDF" w:rsidRDefault="002B6EDF">
      <w:pPr>
        <w:pStyle w:val="ConsPlusNormal"/>
        <w:ind w:firstLine="540"/>
        <w:jc w:val="both"/>
      </w:pPr>
      <w:r>
        <w:t>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(ОПК-2);</w:t>
      </w:r>
    </w:p>
    <w:p w:rsidR="002B6EDF" w:rsidRDefault="002B6EDF">
      <w:pPr>
        <w:pStyle w:val="ConsPlusNormal"/>
        <w:ind w:firstLine="540"/>
        <w:jc w:val="both"/>
      </w:pPr>
      <w:r>
        <w:t xml:space="preserve">способностью осваивать современные и перспективные направления развития </w:t>
      </w:r>
      <w:proofErr w:type="spellStart"/>
      <w:r>
        <w:t>ИКТиСС</w:t>
      </w:r>
      <w:proofErr w:type="spellEnd"/>
      <w:r>
        <w:t xml:space="preserve"> (ОПК-3);</w:t>
      </w:r>
    </w:p>
    <w:p w:rsidR="002B6EDF" w:rsidRDefault="002B6EDF">
      <w:pPr>
        <w:pStyle w:val="ConsPlusNormal"/>
        <w:ind w:firstLine="540"/>
        <w:jc w:val="both"/>
      </w:pPr>
      <w:r>
        <w:t>способностью реализовывать новые принципы построения инфокоммуникационных систем и сетей различных типов передачи, распределения, обработки и хранения информации (ОПК-4);</w:t>
      </w:r>
    </w:p>
    <w:p w:rsidR="002B6EDF" w:rsidRDefault="002B6EDF">
      <w:pPr>
        <w:pStyle w:val="ConsPlusNormal"/>
        <w:ind w:firstLine="540"/>
        <w:jc w:val="both"/>
      </w:pPr>
      <w:r>
        <w:t>готовностью учитывать при проведении исследований, проектировании, организации технологических процессов и эксплуатации инфокоммуникационных систем, сетей и устройств мировой опыт в вопросах технического регулирования, метрологического обеспечения и безопасности жизнедеятельности (ОПК-5);</w:t>
      </w:r>
    </w:p>
    <w:p w:rsidR="002B6EDF" w:rsidRDefault="002B6EDF">
      <w:pPr>
        <w:pStyle w:val="ConsPlusNormal"/>
        <w:ind w:firstLine="540"/>
        <w:jc w:val="both"/>
      </w:pPr>
      <w:r>
        <w:t xml:space="preserve">готовностью к обеспечению мероприятий по управлению качеством при проведении проектно-конструкторских и научно-исследовательских работ, а также в организационно-управленческой деятельности в организациях отрасли в соответствии с требованиями </w:t>
      </w:r>
      <w:r>
        <w:lastRenderedPageBreak/>
        <w:t>действующих стандартов, включая подготовку и участие в соответствующих конкурсах, готовностью и способностью внедрять системы управления качеством на основе международных стандартов (ОПК-6).</w:t>
      </w:r>
    </w:p>
    <w:p w:rsidR="002B6EDF" w:rsidRDefault="002B6EDF">
      <w:pPr>
        <w:pStyle w:val="ConsPlusNormal"/>
        <w:ind w:firstLine="540"/>
        <w:jc w:val="both"/>
      </w:pPr>
      <w:r>
        <w:t>5.4. Выпускник, освоивший программу магистратуры,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магистратуры:</w:t>
      </w:r>
    </w:p>
    <w:p w:rsidR="002B6EDF" w:rsidRDefault="002B6EDF">
      <w:pPr>
        <w:pStyle w:val="ConsPlusNormal"/>
        <w:ind w:firstLine="540"/>
        <w:jc w:val="both"/>
      </w:pPr>
      <w:r w:rsidRPr="00A74E83">
        <w:rPr>
          <w:highlight w:val="yellow"/>
        </w:rPr>
        <w:t>проектно-конструкторская деятельность:</w:t>
      </w:r>
    </w:p>
    <w:p w:rsidR="002B6EDF" w:rsidRDefault="002B6EDF">
      <w:pPr>
        <w:pStyle w:val="ConsPlusNormal"/>
        <w:ind w:firstLine="540"/>
        <w:jc w:val="both"/>
      </w:pPr>
      <w:r>
        <w:t>способностью к разработке моделей различных технологических процессов и проверке их адекватности на практике, готовностью использовать пакеты прикладных программ анализа и синтеза инфокоммуникационных систем, сетей и устройств (ПК-1);</w:t>
      </w:r>
    </w:p>
    <w:p w:rsidR="002B6EDF" w:rsidRDefault="002B6EDF">
      <w:pPr>
        <w:pStyle w:val="ConsPlusNormal"/>
        <w:ind w:firstLine="540"/>
        <w:jc w:val="both"/>
      </w:pPr>
      <w:r>
        <w:t xml:space="preserve">готовностью осваивать принципы работы, технические характеристики и конструктивные особенности разрабатываемых и используемых сооружений, оборудования и средств </w:t>
      </w:r>
      <w:proofErr w:type="spellStart"/>
      <w:r>
        <w:t>инфокоммуникаций</w:t>
      </w:r>
      <w:proofErr w:type="spellEnd"/>
      <w:r>
        <w:t xml:space="preserve"> (ПК-2);</w:t>
      </w:r>
    </w:p>
    <w:p w:rsidR="002B6EDF" w:rsidRDefault="002B6EDF">
      <w:pPr>
        <w:pStyle w:val="ConsPlusNormal"/>
        <w:ind w:firstLine="540"/>
        <w:jc w:val="both"/>
      </w:pPr>
      <w:r>
        <w:t xml:space="preserve">способностью к проектированию, строительству, монтажу и эксплуатации технических средств </w:t>
      </w:r>
      <w:proofErr w:type="spellStart"/>
      <w:r>
        <w:t>инфокоммуникаций</w:t>
      </w:r>
      <w:proofErr w:type="spellEnd"/>
      <w:r>
        <w:t>, направляющих сред передачи информации (ПК-3);</w:t>
      </w:r>
    </w:p>
    <w:p w:rsidR="002B6EDF" w:rsidRDefault="002B6EDF">
      <w:pPr>
        <w:pStyle w:val="ConsPlusNormal"/>
        <w:ind w:firstLine="540"/>
        <w:jc w:val="both"/>
      </w:pPr>
      <w:r>
        <w:t>способностью к разработке методов формирования и обработки сигналов, систем коммутации синхронизации и определению области эффективного их использования в инфокоммуникационных сетях, системах и устройствах (ПК-4);</w:t>
      </w:r>
    </w:p>
    <w:p w:rsidR="002B6EDF" w:rsidRDefault="002B6EDF">
      <w:pPr>
        <w:pStyle w:val="ConsPlusNormal"/>
        <w:ind w:firstLine="540"/>
        <w:jc w:val="both"/>
      </w:pPr>
      <w:r>
        <w:t xml:space="preserve">способностью использовать современную элементную базу и </w:t>
      </w:r>
      <w:proofErr w:type="spellStart"/>
      <w:r>
        <w:t>схемотехнику</w:t>
      </w:r>
      <w:proofErr w:type="spellEnd"/>
      <w:r>
        <w:t xml:space="preserve"> устройств </w:t>
      </w:r>
      <w:proofErr w:type="spellStart"/>
      <w:r>
        <w:t>инфокоммуникаций</w:t>
      </w:r>
      <w:proofErr w:type="spellEnd"/>
      <w:r>
        <w:t xml:space="preserve"> (ПК-5);</w:t>
      </w:r>
    </w:p>
    <w:p w:rsidR="002B6EDF" w:rsidRDefault="002B6EDF">
      <w:pPr>
        <w:pStyle w:val="ConsPlusNormal"/>
        <w:ind w:firstLine="540"/>
        <w:jc w:val="both"/>
      </w:pPr>
      <w:r>
        <w:t>способностью разрабатывать прогрессивные методы технической эксплуатации инфокоммуникационных систем, сетей и устройств (ПК-6);</w:t>
      </w:r>
    </w:p>
    <w:p w:rsidR="002B6EDF" w:rsidRDefault="002B6EDF">
      <w:pPr>
        <w:pStyle w:val="ConsPlusNormal"/>
        <w:ind w:firstLine="540"/>
        <w:jc w:val="both"/>
      </w:pPr>
      <w:r>
        <w:t xml:space="preserve">готовностью к участию в осуществлении в установленном порядке деятельности по сертификации технических средств и услуг </w:t>
      </w:r>
      <w:proofErr w:type="spellStart"/>
      <w:r>
        <w:t>инфокоммуникаций</w:t>
      </w:r>
      <w:proofErr w:type="spellEnd"/>
      <w:r>
        <w:t xml:space="preserve"> (ПК-7);</w:t>
      </w:r>
    </w:p>
    <w:p w:rsidR="002B6EDF" w:rsidRDefault="002B6EDF">
      <w:pPr>
        <w:pStyle w:val="ConsPlusNormal"/>
        <w:ind w:firstLine="540"/>
        <w:jc w:val="both"/>
      </w:pPr>
      <w:r w:rsidRPr="00A74E83">
        <w:rPr>
          <w:highlight w:val="yellow"/>
        </w:rPr>
        <w:t>научно-исследовательская деятельность:</w:t>
      </w:r>
    </w:p>
    <w:p w:rsidR="002B6EDF" w:rsidRDefault="002B6EDF">
      <w:pPr>
        <w:pStyle w:val="ConsPlusNormal"/>
        <w:ind w:firstLine="540"/>
        <w:jc w:val="both"/>
      </w:pPr>
      <w:r>
        <w:t xml:space="preserve">готовностью использовать современные достижения науки и передовые инфокоммуникационные технологии, методы проведения теоретических и экспериментальных исследований в научно-исследовательских работах в области </w:t>
      </w:r>
      <w:proofErr w:type="spellStart"/>
      <w:r>
        <w:t>ИКТиСС</w:t>
      </w:r>
      <w:proofErr w:type="spellEnd"/>
      <w:r>
        <w:t xml:space="preserve"> (ПК-8);</w:t>
      </w:r>
    </w:p>
    <w:p w:rsidR="002B6EDF" w:rsidRDefault="002B6EDF">
      <w:pPr>
        <w:pStyle w:val="ConsPlusNormal"/>
        <w:ind w:firstLine="540"/>
        <w:jc w:val="both"/>
      </w:pPr>
      <w:r>
        <w:t>способностью самостоятельно выполнять экспериментальные исследования для решения научно-исследовательских и производственных задач с использованием современной аппаратуры и методов исследования, способностью участвовать в научных исследованиях в группе, ставить задачи исследования, выбирать методы экспериментальной работы (ПК-9);</w:t>
      </w:r>
    </w:p>
    <w:p w:rsidR="002B6EDF" w:rsidRDefault="002B6EDF">
      <w:pPr>
        <w:pStyle w:val="ConsPlusNormal"/>
        <w:ind w:firstLine="540"/>
        <w:jc w:val="both"/>
      </w:pPr>
      <w:r>
        <w:t>готовностью представлять результаты исследования в форме отчетов, рефератов, публикаций и публичных обсуждений, интерпретировать и представлять результаты научных исследований, в том числе на иностранном языке, готовностью составлять практические рекомендации по использованию результатов научных исследований (ПК-10);</w:t>
      </w:r>
    </w:p>
    <w:p w:rsidR="002B6EDF" w:rsidRDefault="002B6EDF">
      <w:pPr>
        <w:pStyle w:val="ConsPlusNormal"/>
        <w:ind w:firstLine="540"/>
        <w:jc w:val="both"/>
      </w:pPr>
      <w:r>
        <w:t>готовностью к проведению групповых (семинарских и лабораторных) занятий в организации по специальным дисциплинам на основе современных педагогических методов и методик, способностью участвовать в разработке учебных программ и соответствующего методического обеспечения для отдельных дисциплин основной профессиональной образовательной программы высшего образования образовательной организации, готовностью осуществлять кураторство научной работы обучающихся (ПК-11);</w:t>
      </w:r>
    </w:p>
    <w:p w:rsidR="002B6EDF" w:rsidRDefault="002B6EDF">
      <w:pPr>
        <w:pStyle w:val="ConsPlusNormal"/>
        <w:ind w:firstLine="540"/>
        <w:jc w:val="both"/>
      </w:pPr>
      <w:r w:rsidRPr="00A74E83">
        <w:rPr>
          <w:highlight w:val="yellow"/>
        </w:rPr>
        <w:t>проектная деятельность:</w:t>
      </w:r>
    </w:p>
    <w:p w:rsidR="002B6EDF" w:rsidRDefault="002B6EDF">
      <w:pPr>
        <w:pStyle w:val="ConsPlusNormal"/>
        <w:ind w:firstLine="540"/>
        <w:jc w:val="both"/>
      </w:pPr>
      <w:r>
        <w:t xml:space="preserve">готовностью к участию в выполнении программ развития в области </w:t>
      </w:r>
      <w:proofErr w:type="spellStart"/>
      <w:r>
        <w:t>ИКТиСС</w:t>
      </w:r>
      <w:proofErr w:type="spellEnd"/>
      <w:r>
        <w:t xml:space="preserve"> на основе новых технологий, готовностью и способностью участвовать в работе по межотраслевой координации и взаимодействию операторов, способностью к участию в работе по созданию проектов развития инфокоммуникационной инфраструктуры и отдельных ее элементов (ПК-12);</w:t>
      </w:r>
    </w:p>
    <w:p w:rsidR="002B6EDF" w:rsidRDefault="002B6EDF">
      <w:pPr>
        <w:pStyle w:val="ConsPlusNormal"/>
        <w:ind w:firstLine="540"/>
        <w:jc w:val="both"/>
      </w:pPr>
      <w:r>
        <w:t xml:space="preserve">способностью к организации экспертизы проектной документации на строительство и сооружение объектов </w:t>
      </w:r>
      <w:proofErr w:type="spellStart"/>
      <w:r>
        <w:t>инфокоммуникаций</w:t>
      </w:r>
      <w:proofErr w:type="spellEnd"/>
      <w:r>
        <w:t>, готовностью к участию в осуществлении лицензионной деятельности, связанной с предоставлением инфокоммуникационных услуг (ПК-13);</w:t>
      </w:r>
    </w:p>
    <w:p w:rsidR="002B6EDF" w:rsidRDefault="002B6EDF">
      <w:pPr>
        <w:pStyle w:val="ConsPlusNormal"/>
        <w:ind w:firstLine="540"/>
        <w:jc w:val="both"/>
      </w:pPr>
      <w:r>
        <w:t xml:space="preserve">способностью участвовать в разработке и реализации отдельных инвестиционных проектов в области </w:t>
      </w:r>
      <w:proofErr w:type="spellStart"/>
      <w:r>
        <w:t>ИКТиСС</w:t>
      </w:r>
      <w:proofErr w:type="spellEnd"/>
      <w:r>
        <w:t>, способностью использовать и разрабатывать методы принятия и оценки инвестиционных решений (ПК-14);</w:t>
      </w:r>
    </w:p>
    <w:p w:rsidR="002B6EDF" w:rsidRDefault="002B6EDF">
      <w:pPr>
        <w:pStyle w:val="ConsPlusNormal"/>
        <w:ind w:firstLine="540"/>
        <w:jc w:val="both"/>
      </w:pPr>
      <w:r>
        <w:t xml:space="preserve">способностью участвовать в процедурах назначения, распределения и использования </w:t>
      </w:r>
      <w:r>
        <w:lastRenderedPageBreak/>
        <w:t xml:space="preserve">радиочастотного спектра наиболее эффективным образом, работах по планированию, назначению и учету рабочих частот, выдаче разрешений на использование частот и контролю их осуществления, готовностью к участию в организации и выполнении работ по распределению инфокоммуникационных ресурсов, регулированию взаимоотношений участников рынка </w:t>
      </w:r>
      <w:proofErr w:type="spellStart"/>
      <w:r>
        <w:t>ИКТиСС</w:t>
      </w:r>
      <w:proofErr w:type="spellEnd"/>
      <w:r>
        <w:t xml:space="preserve"> (ПК-15);</w:t>
      </w:r>
    </w:p>
    <w:p w:rsidR="002B6EDF" w:rsidRDefault="002B6EDF">
      <w:pPr>
        <w:pStyle w:val="ConsPlusNormal"/>
        <w:ind w:firstLine="540"/>
        <w:jc w:val="both"/>
      </w:pPr>
      <w:r w:rsidRPr="00A74E83">
        <w:rPr>
          <w:highlight w:val="yellow"/>
        </w:rPr>
        <w:t>организационно-управленческая деятельность:</w:t>
      </w:r>
    </w:p>
    <w:p w:rsidR="002B6EDF" w:rsidRDefault="002B6EDF">
      <w:pPr>
        <w:pStyle w:val="ConsPlusNormal"/>
        <w:ind w:firstLine="540"/>
        <w:jc w:val="both"/>
      </w:pPr>
      <w:r>
        <w:t>способностью управлять технологическими изменениями, нахождением путей совершенствования инфокоммуникационной структуры организаций, готовностью участвовать в организации и проведении реструктуризации инфокоммуникационных подразделений предприятий в целях повышения их эффективности (ПК-16);</w:t>
      </w:r>
    </w:p>
    <w:p w:rsidR="002B6EDF" w:rsidRDefault="002B6EDF">
      <w:pPr>
        <w:pStyle w:val="ConsPlusNormal"/>
        <w:ind w:firstLine="540"/>
        <w:jc w:val="both"/>
      </w:pPr>
      <w:r>
        <w:t xml:space="preserve">способностью и готовностью применять методы технико-экономического анализа при организации и проведении практической деятельности инфокоммуникационных предприятий, методы маркетинга и менеджмента в области </w:t>
      </w:r>
      <w:proofErr w:type="spellStart"/>
      <w:r>
        <w:t>ИКТиСС</w:t>
      </w:r>
      <w:proofErr w:type="spellEnd"/>
      <w:r>
        <w:t xml:space="preserve"> (ПК-17);</w:t>
      </w:r>
    </w:p>
    <w:p w:rsidR="002B6EDF" w:rsidRDefault="002B6EDF">
      <w:pPr>
        <w:pStyle w:val="ConsPlusNormal"/>
        <w:ind w:firstLine="540"/>
        <w:jc w:val="both"/>
      </w:pPr>
      <w:r>
        <w:t>способностью участвовать в разработке планов и программ по организации инновационной деятельности на предприятии, осуществлять технико-экономическое обоснование инновационных проектов, способностью участвовать в разработке эффективной инфокоммуникационной стратегии на предприятии (ПК-18);</w:t>
      </w:r>
    </w:p>
    <w:p w:rsidR="002B6EDF" w:rsidRDefault="002B6EDF">
      <w:pPr>
        <w:pStyle w:val="ConsPlusNormal"/>
        <w:ind w:firstLine="540"/>
        <w:jc w:val="both"/>
      </w:pPr>
      <w:r>
        <w:t>способностью оценивать финансовые последствия для компании осуществляемых организационно-технологических изменений, способностью оценивать и анализировать затраты и результаты деятельности организации (ПК-19);</w:t>
      </w:r>
    </w:p>
    <w:p w:rsidR="002B6EDF" w:rsidRDefault="002B6EDF">
      <w:pPr>
        <w:pStyle w:val="ConsPlusNormal"/>
        <w:ind w:firstLine="540"/>
        <w:jc w:val="both"/>
      </w:pPr>
      <w:r>
        <w:t>способностью организовать работу большого количества людей, владеть приемами и методами работы с персоналом, методами оценки качества и результативности труда персонала, методами, формами и системами оплаты труда (ПК-20);</w:t>
      </w:r>
    </w:p>
    <w:p w:rsidR="002B6EDF" w:rsidRDefault="002B6EDF">
      <w:pPr>
        <w:pStyle w:val="ConsPlusNormal"/>
        <w:ind w:firstLine="540"/>
        <w:jc w:val="both"/>
      </w:pPr>
      <w:r>
        <w:t xml:space="preserve">готовностью к участию в работе международных организаций области </w:t>
      </w:r>
      <w:proofErr w:type="spellStart"/>
      <w:r>
        <w:t>ИКТиСС</w:t>
      </w:r>
      <w:proofErr w:type="spellEnd"/>
      <w:r>
        <w:t xml:space="preserve"> (ПК-21).</w:t>
      </w:r>
    </w:p>
    <w:p w:rsidR="002B6EDF" w:rsidRDefault="002B6EDF">
      <w:pPr>
        <w:pStyle w:val="ConsPlusNormal"/>
        <w:ind w:firstLine="540"/>
        <w:jc w:val="both"/>
      </w:pPr>
      <w:r>
        <w:t>5.5. При разработке программы магистратуры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магистратуры, включаются в набор требуемых результатов освоения программы магистратуры.</w:t>
      </w:r>
    </w:p>
    <w:p w:rsidR="002B6EDF" w:rsidRDefault="002B6EDF">
      <w:pPr>
        <w:pStyle w:val="ConsPlusNormal"/>
        <w:ind w:firstLine="540"/>
        <w:jc w:val="both"/>
      </w:pPr>
      <w:r>
        <w:t>5.6.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(или) вид (виды) деятельности.</w:t>
      </w:r>
    </w:p>
    <w:p w:rsidR="002B6EDF" w:rsidRDefault="002B6EDF">
      <w:pPr>
        <w:pStyle w:val="ConsPlusNormal"/>
        <w:ind w:firstLine="540"/>
        <w:jc w:val="both"/>
      </w:pPr>
      <w:r>
        <w:t>5.7. При разработке программы магистратуры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2B6EDF" w:rsidRDefault="002B6EDF">
      <w:pPr>
        <w:pStyle w:val="ConsPlusNormal"/>
        <w:jc w:val="both"/>
      </w:pPr>
    </w:p>
    <w:p w:rsidR="002B6EDF" w:rsidRDefault="002B6EDF">
      <w:pPr>
        <w:pStyle w:val="ConsPlusNormal"/>
        <w:jc w:val="center"/>
        <w:outlineLvl w:val="1"/>
      </w:pPr>
      <w:r>
        <w:t>VI. ТРЕБОВАНИЯ К СТРУКТУРЕ ПРОГРАММЫ МАГИСТРАТУРЫ</w:t>
      </w:r>
    </w:p>
    <w:p w:rsidR="002B6EDF" w:rsidRDefault="002B6EDF">
      <w:pPr>
        <w:pStyle w:val="ConsPlusNormal"/>
        <w:jc w:val="both"/>
      </w:pPr>
    </w:p>
    <w:p w:rsidR="002B6EDF" w:rsidRDefault="002B6EDF">
      <w:pPr>
        <w:pStyle w:val="ConsPlusNormal"/>
        <w:ind w:firstLine="540"/>
        <w:jc w:val="both"/>
      </w:pPr>
      <w:r>
        <w:t>6.1. Структура программы магистратуры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магистратуры, имеющих различную направленность (профиль) образования в рамках одного направления подготовки (далее - направленность (профиль) программы).</w:t>
      </w:r>
    </w:p>
    <w:p w:rsidR="002B6EDF" w:rsidRDefault="002B6EDF">
      <w:pPr>
        <w:pStyle w:val="ConsPlusNormal"/>
        <w:ind w:firstLine="540"/>
        <w:jc w:val="both"/>
      </w:pPr>
      <w:r>
        <w:t>6.2. Программа магистратуры состоит из следующих блоков:</w:t>
      </w:r>
    </w:p>
    <w:p w:rsidR="002B6EDF" w:rsidRDefault="00C92F44">
      <w:pPr>
        <w:pStyle w:val="ConsPlusNormal"/>
        <w:ind w:firstLine="540"/>
        <w:jc w:val="both"/>
      </w:pPr>
      <w:hyperlink w:anchor="P224" w:history="1">
        <w:r w:rsidR="002B6EDF">
          <w:rPr>
            <w:color w:val="0000FF"/>
          </w:rPr>
          <w:t>Блок 1</w:t>
        </w:r>
      </w:hyperlink>
      <w:r w:rsidR="002B6EDF">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2B6EDF" w:rsidRDefault="00C92F44">
      <w:pPr>
        <w:pStyle w:val="ConsPlusNormal"/>
        <w:ind w:firstLine="540"/>
        <w:jc w:val="both"/>
      </w:pPr>
      <w:hyperlink w:anchor="P231" w:history="1">
        <w:r w:rsidR="002B6EDF">
          <w:rPr>
            <w:color w:val="0000FF"/>
          </w:rPr>
          <w:t>Блок 2</w:t>
        </w:r>
      </w:hyperlink>
      <w:r w:rsidR="002B6EDF">
        <w:t xml:space="preserve"> "Практики, в том числе научно-исследовательская работа (НИР)", который в полном объеме относится к вариативной части программы.</w:t>
      </w:r>
    </w:p>
    <w:p w:rsidR="002B6EDF" w:rsidRDefault="00C92F44">
      <w:pPr>
        <w:pStyle w:val="ConsPlusNormal"/>
        <w:ind w:firstLine="540"/>
        <w:jc w:val="both"/>
      </w:pPr>
      <w:hyperlink w:anchor="P236" w:history="1">
        <w:r w:rsidR="002B6EDF">
          <w:rPr>
            <w:color w:val="0000FF"/>
          </w:rPr>
          <w:t>Блок 3</w:t>
        </w:r>
      </w:hyperlink>
      <w:r w:rsidR="002B6EDF">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2B6EDF" w:rsidRDefault="002B6EDF">
      <w:pPr>
        <w:pStyle w:val="ConsPlusNormal"/>
        <w:ind w:firstLine="540"/>
        <w:jc w:val="both"/>
      </w:pPr>
      <w:r>
        <w:t>--------------------------------</w:t>
      </w:r>
    </w:p>
    <w:p w:rsidR="002B6EDF" w:rsidRDefault="002B6EDF">
      <w:pPr>
        <w:pStyle w:val="ConsPlusNormal"/>
        <w:ind w:firstLine="540"/>
        <w:jc w:val="both"/>
      </w:pPr>
      <w:r>
        <w:t xml:space="preserve">&lt;1&gt; </w:t>
      </w:r>
      <w:hyperlink r:id="rId10" w:history="1">
        <w:r>
          <w:rPr>
            <w:color w:val="0000FF"/>
          </w:rPr>
          <w:t>Подпункт 5.2.1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w:t>
      </w:r>
      <w:r>
        <w:lastRenderedPageBreak/>
        <w:t>(Собрание законодательства Российской Федерации, 2013, N 23, ст. 2923; N 33, ст. 4386; N 37, ст. 4702; 2014, N 2, ст. 126; N 6, ст. 582; N 27, ст. 3776).</w:t>
      </w:r>
    </w:p>
    <w:p w:rsidR="002B6EDF" w:rsidRDefault="002B6EDF">
      <w:pPr>
        <w:pStyle w:val="ConsPlusNormal"/>
        <w:jc w:val="both"/>
      </w:pPr>
    </w:p>
    <w:p w:rsidR="002B6EDF" w:rsidRDefault="002B6EDF">
      <w:pPr>
        <w:sectPr w:rsidR="002B6EDF" w:rsidSect="00166A81">
          <w:pgSz w:w="11906" w:h="16838"/>
          <w:pgMar w:top="1134" w:right="850" w:bottom="1134" w:left="1701" w:header="708" w:footer="708" w:gutter="0"/>
          <w:cols w:space="708"/>
          <w:docGrid w:linePitch="360"/>
        </w:sectPr>
      </w:pPr>
    </w:p>
    <w:p w:rsidR="002B6EDF" w:rsidRDefault="002B6EDF">
      <w:pPr>
        <w:pStyle w:val="ConsPlusNormal"/>
        <w:jc w:val="center"/>
        <w:outlineLvl w:val="2"/>
      </w:pPr>
      <w:r>
        <w:lastRenderedPageBreak/>
        <w:t>Структура программы магистратуры</w:t>
      </w:r>
    </w:p>
    <w:p w:rsidR="002B6EDF" w:rsidRDefault="002B6EDF">
      <w:pPr>
        <w:pStyle w:val="ConsPlusNormal"/>
        <w:jc w:val="both"/>
      </w:pPr>
    </w:p>
    <w:p w:rsidR="002B6EDF" w:rsidRDefault="002B6EDF">
      <w:pPr>
        <w:pStyle w:val="ConsPlusNormal"/>
        <w:jc w:val="right"/>
      </w:pPr>
      <w:r>
        <w:t>Таблица</w:t>
      </w:r>
    </w:p>
    <w:p w:rsidR="002B6EDF" w:rsidRDefault="002B6ED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5"/>
        <w:gridCol w:w="5556"/>
        <w:gridCol w:w="2448"/>
      </w:tblGrid>
      <w:tr w:rsidR="002B6EDF">
        <w:tc>
          <w:tcPr>
            <w:tcW w:w="7191" w:type="dxa"/>
            <w:gridSpan w:val="2"/>
          </w:tcPr>
          <w:p w:rsidR="002B6EDF" w:rsidRDefault="002B6EDF">
            <w:pPr>
              <w:pStyle w:val="ConsPlusNormal"/>
              <w:jc w:val="center"/>
            </w:pPr>
            <w:r>
              <w:t>Структура программы магистратуры</w:t>
            </w:r>
          </w:p>
        </w:tc>
        <w:tc>
          <w:tcPr>
            <w:tcW w:w="2448" w:type="dxa"/>
          </w:tcPr>
          <w:p w:rsidR="002B6EDF" w:rsidRDefault="002B6EDF">
            <w:pPr>
              <w:pStyle w:val="ConsPlusNormal"/>
              <w:jc w:val="center"/>
            </w:pPr>
            <w:r>
              <w:t>Объем программы магистратуры в зачетных единицах</w:t>
            </w:r>
          </w:p>
        </w:tc>
      </w:tr>
      <w:tr w:rsidR="002B6EDF">
        <w:tc>
          <w:tcPr>
            <w:tcW w:w="1635" w:type="dxa"/>
            <w:vMerge w:val="restart"/>
          </w:tcPr>
          <w:p w:rsidR="002B6EDF" w:rsidRDefault="002B6EDF">
            <w:pPr>
              <w:pStyle w:val="ConsPlusNormal"/>
            </w:pPr>
            <w:bookmarkStart w:id="1" w:name="P224"/>
            <w:bookmarkEnd w:id="1"/>
            <w:r>
              <w:t>Блок 1</w:t>
            </w:r>
          </w:p>
        </w:tc>
        <w:tc>
          <w:tcPr>
            <w:tcW w:w="5556" w:type="dxa"/>
          </w:tcPr>
          <w:p w:rsidR="002B6EDF" w:rsidRDefault="002B6EDF">
            <w:pPr>
              <w:pStyle w:val="ConsPlusNormal"/>
            </w:pPr>
            <w:r>
              <w:t>Дисциплины (модули)</w:t>
            </w:r>
          </w:p>
        </w:tc>
        <w:tc>
          <w:tcPr>
            <w:tcW w:w="2448" w:type="dxa"/>
          </w:tcPr>
          <w:p w:rsidR="002B6EDF" w:rsidRDefault="002B6EDF">
            <w:pPr>
              <w:pStyle w:val="ConsPlusNormal"/>
              <w:jc w:val="center"/>
            </w:pPr>
            <w:r>
              <w:t>60</w:t>
            </w:r>
          </w:p>
        </w:tc>
      </w:tr>
      <w:tr w:rsidR="002B6EDF">
        <w:tc>
          <w:tcPr>
            <w:tcW w:w="1635" w:type="dxa"/>
            <w:vMerge/>
          </w:tcPr>
          <w:p w:rsidR="002B6EDF" w:rsidRDefault="002B6EDF"/>
        </w:tc>
        <w:tc>
          <w:tcPr>
            <w:tcW w:w="5556" w:type="dxa"/>
          </w:tcPr>
          <w:p w:rsidR="002B6EDF" w:rsidRDefault="002B6EDF">
            <w:pPr>
              <w:pStyle w:val="ConsPlusNormal"/>
            </w:pPr>
            <w:r>
              <w:t>Базовая часть</w:t>
            </w:r>
          </w:p>
        </w:tc>
        <w:tc>
          <w:tcPr>
            <w:tcW w:w="2448" w:type="dxa"/>
          </w:tcPr>
          <w:p w:rsidR="002B6EDF" w:rsidRDefault="002B6EDF">
            <w:pPr>
              <w:pStyle w:val="ConsPlusNormal"/>
              <w:jc w:val="center"/>
            </w:pPr>
            <w:r>
              <w:t>16 - 20</w:t>
            </w:r>
          </w:p>
        </w:tc>
      </w:tr>
      <w:tr w:rsidR="002B6EDF">
        <w:tc>
          <w:tcPr>
            <w:tcW w:w="1635" w:type="dxa"/>
            <w:vMerge/>
          </w:tcPr>
          <w:p w:rsidR="002B6EDF" w:rsidRDefault="002B6EDF"/>
        </w:tc>
        <w:tc>
          <w:tcPr>
            <w:tcW w:w="5556" w:type="dxa"/>
          </w:tcPr>
          <w:p w:rsidR="002B6EDF" w:rsidRDefault="002B6EDF">
            <w:pPr>
              <w:pStyle w:val="ConsPlusNormal"/>
            </w:pPr>
            <w:bookmarkStart w:id="2" w:name="P229"/>
            <w:bookmarkEnd w:id="2"/>
            <w:r>
              <w:t>Вариативная часть</w:t>
            </w:r>
          </w:p>
        </w:tc>
        <w:tc>
          <w:tcPr>
            <w:tcW w:w="2448" w:type="dxa"/>
          </w:tcPr>
          <w:p w:rsidR="002B6EDF" w:rsidRDefault="002B6EDF">
            <w:pPr>
              <w:pStyle w:val="ConsPlusNormal"/>
              <w:jc w:val="center"/>
            </w:pPr>
            <w:r>
              <w:t>40 - 44</w:t>
            </w:r>
          </w:p>
        </w:tc>
      </w:tr>
      <w:tr w:rsidR="002B6EDF">
        <w:tc>
          <w:tcPr>
            <w:tcW w:w="1635" w:type="dxa"/>
            <w:vMerge w:val="restart"/>
          </w:tcPr>
          <w:p w:rsidR="002B6EDF" w:rsidRDefault="002B6EDF">
            <w:pPr>
              <w:pStyle w:val="ConsPlusNormal"/>
            </w:pPr>
            <w:bookmarkStart w:id="3" w:name="P231"/>
            <w:bookmarkEnd w:id="3"/>
            <w:r>
              <w:t>Блок 2</w:t>
            </w:r>
          </w:p>
        </w:tc>
        <w:tc>
          <w:tcPr>
            <w:tcW w:w="5556" w:type="dxa"/>
          </w:tcPr>
          <w:p w:rsidR="002B6EDF" w:rsidRDefault="002B6EDF">
            <w:pPr>
              <w:pStyle w:val="ConsPlusNormal"/>
            </w:pPr>
            <w:r>
              <w:t>Практики, в том числе научно-исследовательская работа (НИР)</w:t>
            </w:r>
          </w:p>
        </w:tc>
        <w:tc>
          <w:tcPr>
            <w:tcW w:w="2448" w:type="dxa"/>
          </w:tcPr>
          <w:p w:rsidR="002B6EDF" w:rsidRDefault="002B6EDF">
            <w:pPr>
              <w:pStyle w:val="ConsPlusNormal"/>
              <w:jc w:val="center"/>
            </w:pPr>
            <w:r>
              <w:t>51 - 54</w:t>
            </w:r>
          </w:p>
        </w:tc>
      </w:tr>
      <w:tr w:rsidR="002B6EDF">
        <w:tc>
          <w:tcPr>
            <w:tcW w:w="1635" w:type="dxa"/>
            <w:vMerge/>
          </w:tcPr>
          <w:p w:rsidR="002B6EDF" w:rsidRDefault="002B6EDF"/>
        </w:tc>
        <w:tc>
          <w:tcPr>
            <w:tcW w:w="5556" w:type="dxa"/>
          </w:tcPr>
          <w:p w:rsidR="002B6EDF" w:rsidRDefault="002B6EDF">
            <w:pPr>
              <w:pStyle w:val="ConsPlusNormal"/>
            </w:pPr>
            <w:bookmarkStart w:id="4" w:name="P234"/>
            <w:bookmarkEnd w:id="4"/>
            <w:r>
              <w:t>Вариативная часть</w:t>
            </w:r>
          </w:p>
        </w:tc>
        <w:tc>
          <w:tcPr>
            <w:tcW w:w="2448" w:type="dxa"/>
          </w:tcPr>
          <w:p w:rsidR="002B6EDF" w:rsidRDefault="002B6EDF">
            <w:pPr>
              <w:pStyle w:val="ConsPlusNormal"/>
              <w:jc w:val="center"/>
            </w:pPr>
            <w:r>
              <w:t>51 - 54</w:t>
            </w:r>
          </w:p>
        </w:tc>
      </w:tr>
      <w:tr w:rsidR="002B6EDF">
        <w:tc>
          <w:tcPr>
            <w:tcW w:w="1635" w:type="dxa"/>
          </w:tcPr>
          <w:p w:rsidR="002B6EDF" w:rsidRDefault="002B6EDF">
            <w:pPr>
              <w:pStyle w:val="ConsPlusNormal"/>
            </w:pPr>
            <w:bookmarkStart w:id="5" w:name="P236"/>
            <w:bookmarkEnd w:id="5"/>
            <w:r>
              <w:t>Блок 3</w:t>
            </w:r>
          </w:p>
        </w:tc>
        <w:tc>
          <w:tcPr>
            <w:tcW w:w="5556" w:type="dxa"/>
          </w:tcPr>
          <w:p w:rsidR="002B6EDF" w:rsidRDefault="002B6EDF">
            <w:pPr>
              <w:pStyle w:val="ConsPlusNormal"/>
            </w:pPr>
            <w:r>
              <w:t>Государственная итоговая аттестация</w:t>
            </w:r>
          </w:p>
        </w:tc>
        <w:tc>
          <w:tcPr>
            <w:tcW w:w="2448" w:type="dxa"/>
          </w:tcPr>
          <w:p w:rsidR="002B6EDF" w:rsidRDefault="002B6EDF">
            <w:pPr>
              <w:pStyle w:val="ConsPlusNormal"/>
              <w:jc w:val="center"/>
            </w:pPr>
            <w:r>
              <w:t>6 - 9</w:t>
            </w:r>
          </w:p>
        </w:tc>
      </w:tr>
      <w:tr w:rsidR="002B6EDF">
        <w:tc>
          <w:tcPr>
            <w:tcW w:w="7191" w:type="dxa"/>
            <w:gridSpan w:val="2"/>
          </w:tcPr>
          <w:p w:rsidR="002B6EDF" w:rsidRDefault="002B6EDF">
            <w:pPr>
              <w:pStyle w:val="ConsPlusNormal"/>
            </w:pPr>
            <w:r>
              <w:t>Объем программы магистратуры</w:t>
            </w:r>
          </w:p>
        </w:tc>
        <w:tc>
          <w:tcPr>
            <w:tcW w:w="2448" w:type="dxa"/>
          </w:tcPr>
          <w:p w:rsidR="002B6EDF" w:rsidRDefault="002B6EDF">
            <w:pPr>
              <w:pStyle w:val="ConsPlusNormal"/>
              <w:jc w:val="center"/>
            </w:pPr>
            <w:r>
              <w:t>120</w:t>
            </w:r>
          </w:p>
        </w:tc>
      </w:tr>
    </w:tbl>
    <w:p w:rsidR="002B6EDF" w:rsidRDefault="002B6EDF">
      <w:pPr>
        <w:sectPr w:rsidR="002B6EDF">
          <w:pgSz w:w="16838" w:h="11905" w:orient="landscape"/>
          <w:pgMar w:top="1701" w:right="1134" w:bottom="850" w:left="1134" w:header="0" w:footer="0" w:gutter="0"/>
          <w:cols w:space="720"/>
        </w:sectPr>
      </w:pPr>
    </w:p>
    <w:p w:rsidR="002B6EDF" w:rsidRDefault="002B6EDF">
      <w:pPr>
        <w:pStyle w:val="ConsPlusNormal"/>
        <w:jc w:val="both"/>
      </w:pPr>
    </w:p>
    <w:p w:rsidR="002B6EDF" w:rsidRDefault="002B6EDF">
      <w:pPr>
        <w:pStyle w:val="ConsPlusNormal"/>
        <w:ind w:firstLine="540"/>
        <w:jc w:val="both"/>
      </w:pPr>
      <w:r>
        <w:t>6.3. Дисциплины (модули), относящиеся к базовой части программы магистратуры, являются обязательными для освоения обучающимся вне зависимости от направленности (профиля) программы, которую он осваивает. Набор дисциплин (модулей), относящихся к базовой части программы магистратуры,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2B6EDF" w:rsidRDefault="002B6EDF">
      <w:pPr>
        <w:pStyle w:val="ConsPlusNormal"/>
        <w:ind w:firstLine="540"/>
        <w:jc w:val="both"/>
      </w:pPr>
      <w:r>
        <w:t xml:space="preserve">6.4. Дисциплины (модули), относящиеся к вариативной части программы магистратуры, практики (в том числе НИР), определяют направленность (профиль) программы. Набор дисциплин (модулей) и практик (в том числе НИР), относящихся к вариативной части </w:t>
      </w:r>
      <w:hyperlink w:anchor="P229" w:history="1">
        <w:r>
          <w:rPr>
            <w:color w:val="0000FF"/>
          </w:rPr>
          <w:t>Блока 1</w:t>
        </w:r>
      </w:hyperlink>
      <w:r>
        <w:t xml:space="preserve"> "Дисциплины (модули)" и </w:t>
      </w:r>
      <w:hyperlink w:anchor="P234" w:history="1">
        <w:r>
          <w:rPr>
            <w:color w:val="0000FF"/>
          </w:rPr>
          <w:t>Блока 2</w:t>
        </w:r>
      </w:hyperlink>
      <w:r>
        <w:t xml:space="preserve"> "Практики, в том числе научно-исследовательская работа (НИР)" программ академической или прикладной магистратуры,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практик (в том числе НИР) становится обязательным для освоения обучающимся.</w:t>
      </w:r>
    </w:p>
    <w:p w:rsidR="002B6EDF" w:rsidRDefault="002B6EDF">
      <w:pPr>
        <w:pStyle w:val="ConsPlusNormal"/>
        <w:ind w:firstLine="540"/>
        <w:jc w:val="both"/>
      </w:pPr>
      <w:r>
        <w:t xml:space="preserve">6.5. В </w:t>
      </w:r>
      <w:hyperlink w:anchor="P231" w:history="1">
        <w:r>
          <w:rPr>
            <w:color w:val="0000FF"/>
          </w:rPr>
          <w:t>Блок 2</w:t>
        </w:r>
      </w:hyperlink>
      <w:r>
        <w:t xml:space="preserve"> "Практики, в том числе научно-исследовательская работа (НИР)" входят учебная и производственная, в том числе преддипломная, практики.</w:t>
      </w:r>
    </w:p>
    <w:p w:rsidR="002B6EDF" w:rsidRDefault="002B6EDF">
      <w:pPr>
        <w:pStyle w:val="ConsPlusNormal"/>
        <w:ind w:firstLine="540"/>
        <w:jc w:val="both"/>
      </w:pPr>
      <w:r w:rsidRPr="00A74E83">
        <w:rPr>
          <w:highlight w:val="yellow"/>
        </w:rPr>
        <w:t>Типы учебной практики:</w:t>
      </w:r>
    </w:p>
    <w:p w:rsidR="002B6EDF" w:rsidRDefault="002B6EDF">
      <w:pPr>
        <w:pStyle w:val="ConsPlusNormal"/>
        <w:ind w:firstLine="540"/>
        <w:jc w:val="both"/>
      </w:pPr>
      <w:r>
        <w:t>практика по получению первичных профессиональных умений и навыков.</w:t>
      </w:r>
    </w:p>
    <w:p w:rsidR="002B6EDF" w:rsidRDefault="002B6EDF">
      <w:pPr>
        <w:pStyle w:val="ConsPlusNormal"/>
        <w:ind w:firstLine="540"/>
        <w:jc w:val="both"/>
      </w:pPr>
      <w:r>
        <w:t>Способ проведения учебной практики:</w:t>
      </w:r>
    </w:p>
    <w:p w:rsidR="002B6EDF" w:rsidRDefault="002B6EDF">
      <w:pPr>
        <w:pStyle w:val="ConsPlusNormal"/>
        <w:ind w:firstLine="540"/>
        <w:jc w:val="both"/>
      </w:pPr>
      <w:r>
        <w:t>стационарная.</w:t>
      </w:r>
    </w:p>
    <w:p w:rsidR="002B6EDF" w:rsidRDefault="002B6EDF">
      <w:pPr>
        <w:pStyle w:val="ConsPlusNormal"/>
        <w:ind w:firstLine="540"/>
        <w:jc w:val="both"/>
      </w:pPr>
      <w:r w:rsidRPr="00A74E83">
        <w:rPr>
          <w:highlight w:val="yellow"/>
        </w:rPr>
        <w:t>Типы производственной практики:</w:t>
      </w:r>
    </w:p>
    <w:p w:rsidR="002B6EDF" w:rsidRDefault="002B6EDF">
      <w:pPr>
        <w:pStyle w:val="ConsPlusNormal"/>
        <w:ind w:firstLine="540"/>
        <w:jc w:val="both"/>
      </w:pPr>
      <w:r>
        <w:t>практика по получению профессиональных умений и опыта профессиональной деятельности (в том числе технологическая практика, педагогическая практика);</w:t>
      </w:r>
    </w:p>
    <w:p w:rsidR="002B6EDF" w:rsidRDefault="002B6EDF">
      <w:pPr>
        <w:pStyle w:val="ConsPlusNormal"/>
        <w:ind w:firstLine="540"/>
        <w:jc w:val="both"/>
      </w:pPr>
      <w:r>
        <w:t>НИР.</w:t>
      </w:r>
    </w:p>
    <w:p w:rsidR="002B6EDF" w:rsidRDefault="002B6EDF">
      <w:pPr>
        <w:pStyle w:val="ConsPlusNormal"/>
        <w:ind w:firstLine="540"/>
        <w:jc w:val="both"/>
      </w:pPr>
      <w:r>
        <w:t>Способы проведения производственной практики:</w:t>
      </w:r>
    </w:p>
    <w:p w:rsidR="002B6EDF" w:rsidRDefault="002B6EDF">
      <w:pPr>
        <w:pStyle w:val="ConsPlusNormal"/>
        <w:ind w:firstLine="540"/>
        <w:jc w:val="both"/>
      </w:pPr>
      <w:r>
        <w:t>стационарная;</w:t>
      </w:r>
    </w:p>
    <w:p w:rsidR="002B6EDF" w:rsidRDefault="002B6EDF">
      <w:pPr>
        <w:pStyle w:val="ConsPlusNormal"/>
        <w:ind w:firstLine="540"/>
        <w:jc w:val="both"/>
      </w:pPr>
      <w:r>
        <w:t>выездная;</w:t>
      </w:r>
    </w:p>
    <w:p w:rsidR="002B6EDF" w:rsidRDefault="002B6EDF">
      <w:pPr>
        <w:pStyle w:val="ConsPlusNormal"/>
        <w:ind w:firstLine="540"/>
        <w:jc w:val="both"/>
      </w:pPr>
      <w:r>
        <w:t>выездная полевая.</w:t>
      </w:r>
    </w:p>
    <w:p w:rsidR="002B6EDF" w:rsidRDefault="002B6EDF">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2B6EDF" w:rsidRDefault="002B6EDF">
      <w:pPr>
        <w:pStyle w:val="ConsPlusNormal"/>
        <w:ind w:firstLine="540"/>
        <w:jc w:val="both"/>
      </w:pPr>
      <w:r>
        <w:t>При разработке программ магистратуры организация выбирает типы практик в зависимости от вида (видов) деятельности, на который (которые) ориентирована программа магистратуры. Организация вправе предусмотреть в программе магистратуры иные типы практик дополнительно к установленным настоящим ФГОС ВО.</w:t>
      </w:r>
    </w:p>
    <w:p w:rsidR="002B6EDF" w:rsidRDefault="002B6EDF">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2B6EDF" w:rsidRDefault="002B6EDF">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2B6EDF" w:rsidRDefault="002B6EDF">
      <w:pPr>
        <w:pStyle w:val="ConsPlusNormal"/>
        <w:ind w:firstLine="540"/>
        <w:jc w:val="both"/>
      </w:pPr>
      <w:r>
        <w:t xml:space="preserve">6.6. В </w:t>
      </w:r>
      <w:hyperlink w:anchor="P236"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защите и процедуру защиты, а также подготовка и сдача государственного экзамена (если организация включила государственный экзамен в состав государственной итоговой аттестации).</w:t>
      </w:r>
    </w:p>
    <w:p w:rsidR="002B6EDF" w:rsidRDefault="002B6EDF">
      <w:pPr>
        <w:pStyle w:val="ConsPlusNormal"/>
        <w:ind w:firstLine="540"/>
        <w:jc w:val="both"/>
      </w:pPr>
      <w:r>
        <w:t>6.7. Программы магистратуры, содержащие сведения, составляющие государственную тайну, разрабатываются и реализуются с соблюдением требований, предусмотренных законодательством Российской Федерации и нормативными правовыми актами в области защиты государственной тайны.</w:t>
      </w:r>
    </w:p>
    <w:p w:rsidR="002B6EDF" w:rsidRDefault="002B6EDF">
      <w:pPr>
        <w:pStyle w:val="ConsPlusNormal"/>
        <w:ind w:firstLine="540"/>
        <w:jc w:val="both"/>
      </w:pPr>
      <w:r>
        <w:t>6.8. Реализация части (частей) образовательной программы и государственной итоговой аттестации, в рамках которой (которых) до обучающихся доводятся сведения ограниченного доступа и (или) в учебных целях исп</w:t>
      </w:r>
      <w:bookmarkStart w:id="6" w:name="_GoBack"/>
      <w:bookmarkEnd w:id="6"/>
      <w:r>
        <w:t>ользуются секретные образцы вооружения, военной техники, их комплектующие изделия, не допускается с применением электронного обучения, дистанционных образовательных технологий.</w:t>
      </w:r>
    </w:p>
    <w:p w:rsidR="002B6EDF" w:rsidRDefault="002B6EDF">
      <w:pPr>
        <w:pStyle w:val="ConsPlusNormal"/>
        <w:ind w:firstLine="540"/>
        <w:jc w:val="both"/>
      </w:pPr>
      <w:r>
        <w:t xml:space="preserve">6.9. При разработке программы магистратуры обучающимся обеспечивается возможность освоения дисциплин (модулей) по выбору, в том числе специализированные условия инвалидам </w:t>
      </w:r>
      <w:r>
        <w:lastRenderedPageBreak/>
        <w:t xml:space="preserve">и лицам с ограниченными возможностями </w:t>
      </w:r>
      <w:r w:rsidRPr="00A74E83">
        <w:rPr>
          <w:highlight w:val="yellow"/>
        </w:rPr>
        <w:t>здоровья, в объеме не менее 30 процентов</w:t>
      </w:r>
      <w:r>
        <w:t xml:space="preserve"> </w:t>
      </w:r>
      <w:hyperlink w:anchor="P229" w:history="1">
        <w:r>
          <w:rPr>
            <w:color w:val="0000FF"/>
          </w:rPr>
          <w:t>вариативной части</w:t>
        </w:r>
      </w:hyperlink>
      <w:r>
        <w:t xml:space="preserve"> Блока 1 "Дисциплины (модули)".</w:t>
      </w:r>
    </w:p>
    <w:p w:rsidR="002B6EDF" w:rsidRDefault="002B6EDF">
      <w:pPr>
        <w:pStyle w:val="ConsPlusNormal"/>
        <w:ind w:firstLine="540"/>
        <w:jc w:val="both"/>
      </w:pPr>
      <w:r>
        <w:t xml:space="preserve">6.10. Количество часов, отведенных на занятия лекционного типа, в целом по </w:t>
      </w:r>
      <w:hyperlink w:anchor="P224" w:history="1">
        <w:r>
          <w:rPr>
            <w:color w:val="0000FF"/>
          </w:rPr>
          <w:t>Блоку 1</w:t>
        </w:r>
      </w:hyperlink>
      <w:r>
        <w:t xml:space="preserve"> "Дисциплины (модули)" должно составлять </w:t>
      </w:r>
      <w:r w:rsidRPr="00A74E83">
        <w:rPr>
          <w:highlight w:val="yellow"/>
        </w:rPr>
        <w:t>не более 30 процентов от общего количества часов</w:t>
      </w:r>
      <w:r>
        <w:t xml:space="preserve"> аудиторных занятий, отведенных на реализацию этого Блока.</w:t>
      </w:r>
    </w:p>
    <w:p w:rsidR="002B6EDF" w:rsidRDefault="002B6EDF">
      <w:pPr>
        <w:pStyle w:val="ConsPlusNormal"/>
        <w:jc w:val="both"/>
      </w:pPr>
    </w:p>
    <w:p w:rsidR="002B6EDF" w:rsidRDefault="002B6EDF">
      <w:pPr>
        <w:pStyle w:val="ConsPlusNormal"/>
        <w:jc w:val="center"/>
        <w:outlineLvl w:val="1"/>
      </w:pPr>
      <w:r>
        <w:t>VII. ТРЕБОВАНИЯ К УСЛОВИЯМ РЕАЛИЗАЦИИ</w:t>
      </w:r>
    </w:p>
    <w:p w:rsidR="002B6EDF" w:rsidRDefault="002B6EDF">
      <w:pPr>
        <w:pStyle w:val="ConsPlusNormal"/>
        <w:jc w:val="center"/>
      </w:pPr>
      <w:r>
        <w:t>ПРОГРАММЫ МАГИСТРАТУРЫ</w:t>
      </w:r>
    </w:p>
    <w:p w:rsidR="002B6EDF" w:rsidRDefault="002B6EDF">
      <w:pPr>
        <w:pStyle w:val="ConsPlusNormal"/>
        <w:jc w:val="both"/>
      </w:pPr>
    </w:p>
    <w:p w:rsidR="002B6EDF" w:rsidRDefault="002B6EDF">
      <w:pPr>
        <w:pStyle w:val="ConsPlusNormal"/>
        <w:ind w:firstLine="540"/>
        <w:jc w:val="both"/>
        <w:outlineLvl w:val="2"/>
      </w:pPr>
      <w:r>
        <w:t>7.1. Общесистемные требования к реализации программы магистратуры.</w:t>
      </w:r>
    </w:p>
    <w:p w:rsidR="002B6EDF" w:rsidRDefault="002B6EDF">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2B6EDF" w:rsidRDefault="002B6EDF">
      <w:pPr>
        <w:pStyle w:val="ConsPlusNormal"/>
        <w:ind w:firstLine="540"/>
        <w:jc w:val="both"/>
      </w:pPr>
      <w:r>
        <w:t xml:space="preserve">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w:t>
      </w:r>
      <w:proofErr w:type="gramStart"/>
      <w:r>
        <w:t>доступа</w:t>
      </w:r>
      <w:proofErr w:type="gramEnd"/>
      <w:r>
        <w:t xml:space="preserve">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2B6EDF" w:rsidRDefault="002B6EDF">
      <w:pPr>
        <w:pStyle w:val="ConsPlusNormal"/>
        <w:ind w:firstLine="540"/>
        <w:jc w:val="both"/>
      </w:pPr>
      <w:r>
        <w:t>Электронная информационно-образовательная среда организации должна обеспечивать:</w:t>
      </w:r>
    </w:p>
    <w:p w:rsidR="002B6EDF" w:rsidRDefault="002B6EDF">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2B6EDF" w:rsidRDefault="002B6EDF">
      <w:pPr>
        <w:pStyle w:val="ConsPlusNormal"/>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2B6EDF" w:rsidRDefault="002B6EDF">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2B6EDF" w:rsidRDefault="002B6EDF">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2B6EDF" w:rsidRDefault="002B6EDF">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2B6EDF" w:rsidRDefault="002B6EDF">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2B6EDF" w:rsidRDefault="002B6EDF">
      <w:pPr>
        <w:pStyle w:val="ConsPlusNormal"/>
        <w:ind w:firstLine="540"/>
        <w:jc w:val="both"/>
      </w:pPr>
      <w:r>
        <w:t>--------------------------------</w:t>
      </w:r>
    </w:p>
    <w:p w:rsidR="002B6EDF" w:rsidRDefault="002B6EDF">
      <w:pPr>
        <w:pStyle w:val="ConsPlusNormal"/>
        <w:ind w:firstLine="540"/>
        <w:jc w:val="both"/>
      </w:pPr>
      <w:r>
        <w:t xml:space="preserve">&lt;1&gt; Федеральный </w:t>
      </w:r>
      <w:hyperlink r:id="rId1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ст. 31, ст. 3448; 2010, N 31, ст. 4196; 2011, N 15, ст. 2038; N 30, ст. 4600; 2012, N 31, ст. 4328; 2013, N 14, ст. 1658; N 23, ст. 2870; N 27, ст. 3479; N 52, ст. 6961, ст. 6963; 2014, N 19, ст. 2302; ст. 30, ст. 4223, ст. 4243), Федеральный </w:t>
      </w:r>
      <w:hyperlink r:id="rId1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2B6EDF" w:rsidRDefault="002B6EDF">
      <w:pPr>
        <w:pStyle w:val="ConsPlusNormal"/>
        <w:jc w:val="both"/>
      </w:pPr>
    </w:p>
    <w:p w:rsidR="002B6EDF" w:rsidRDefault="002B6EDF">
      <w:pPr>
        <w:pStyle w:val="ConsPlusNormal"/>
        <w:ind w:firstLine="540"/>
        <w:jc w:val="both"/>
      </w:pPr>
      <w:r>
        <w:t xml:space="preserve">7.1.3.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w:t>
      </w:r>
      <w:r>
        <w:lastRenderedPageBreak/>
        <w:t>организациями, участвующими в реализации программы магистратуры в сетевой форме.</w:t>
      </w:r>
    </w:p>
    <w:p w:rsidR="002B6EDF" w:rsidRDefault="002B6EDF">
      <w:pPr>
        <w:pStyle w:val="ConsPlusNormal"/>
        <w:ind w:firstLine="540"/>
        <w:jc w:val="both"/>
      </w:pPr>
      <w:r>
        <w:t>7.1.4.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w:t>
      </w:r>
    </w:p>
    <w:p w:rsidR="002B6EDF" w:rsidRDefault="002B6EDF">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3"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2B6EDF" w:rsidRDefault="002B6EDF">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2B6EDF" w:rsidRDefault="002B6EDF">
      <w:pPr>
        <w:pStyle w:val="ConsPlusNormal"/>
        <w:ind w:firstLine="540"/>
        <w:jc w:val="both"/>
      </w:pPr>
      <w:r>
        <w:t xml:space="preserve">7.1.7. Среднегодовое число публикаций научно-педагогических работников организации за период реализации программы магистратуры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Web </w:t>
      </w:r>
      <w:proofErr w:type="spellStart"/>
      <w:r>
        <w:t>of</w:t>
      </w:r>
      <w:proofErr w:type="spellEnd"/>
      <w:r>
        <w:t xml:space="preserve"> </w:t>
      </w:r>
      <w:proofErr w:type="spellStart"/>
      <w:r>
        <w:t>Science</w:t>
      </w:r>
      <w:proofErr w:type="spellEnd"/>
      <w:r>
        <w:t xml:space="preserve"> или Scopus, или не менее 20 в журналах, индексируемых в Российском индексе научного цитирования.</w:t>
      </w:r>
    </w:p>
    <w:p w:rsidR="002B6EDF" w:rsidRDefault="002B6EDF">
      <w:pPr>
        <w:pStyle w:val="ConsPlusNormal"/>
        <w:ind w:firstLine="540"/>
        <w:jc w:val="both"/>
      </w:pPr>
      <w:r>
        <w:t>7.1.8. В организации, реализующей программы магистратуры,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2B6EDF" w:rsidRDefault="002B6EDF">
      <w:pPr>
        <w:pStyle w:val="ConsPlusNormal"/>
        <w:ind w:firstLine="540"/>
        <w:jc w:val="both"/>
      </w:pPr>
      <w:r>
        <w:t>--------------------------------</w:t>
      </w:r>
    </w:p>
    <w:p w:rsidR="002B6EDF" w:rsidRDefault="002B6EDF">
      <w:pPr>
        <w:pStyle w:val="ConsPlusNormal"/>
        <w:ind w:firstLine="540"/>
        <w:jc w:val="both"/>
      </w:pPr>
      <w:r>
        <w:t xml:space="preserve">&lt;1&gt; </w:t>
      </w:r>
      <w:hyperlink r:id="rId14" w:history="1">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2B6EDF" w:rsidRDefault="002B6EDF">
      <w:pPr>
        <w:pStyle w:val="ConsPlusNormal"/>
        <w:jc w:val="both"/>
      </w:pPr>
    </w:p>
    <w:p w:rsidR="002B6EDF" w:rsidRDefault="002B6EDF">
      <w:pPr>
        <w:pStyle w:val="ConsPlusNormal"/>
        <w:ind w:firstLine="540"/>
        <w:jc w:val="both"/>
        <w:outlineLvl w:val="2"/>
      </w:pPr>
      <w:r>
        <w:t>7.2. Требования к кадровым условиям реализации программы магистратуры.</w:t>
      </w:r>
    </w:p>
    <w:p w:rsidR="002B6EDF" w:rsidRDefault="002B6EDF">
      <w:pPr>
        <w:pStyle w:val="ConsPlusNormal"/>
        <w:ind w:firstLine="540"/>
        <w:jc w:val="both"/>
      </w:pPr>
      <w:r>
        <w:t>7.2.1. Реализация программы магистратуры обеспечивается руководящими и научно-педагогическими работниками организации, а также лицами, привлекаемыми к реализации программы магистратуры на условиях гражданско-правового договора.</w:t>
      </w:r>
    </w:p>
    <w:p w:rsidR="002B6EDF" w:rsidRDefault="002B6EDF">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магистратуры, должна составлять не менее 70 процентов.</w:t>
      </w:r>
    </w:p>
    <w:p w:rsidR="002B6EDF" w:rsidRDefault="002B6EDF">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магистратуры, должна быть не менее:</w:t>
      </w:r>
    </w:p>
    <w:p w:rsidR="002B6EDF" w:rsidRDefault="002B6EDF">
      <w:pPr>
        <w:pStyle w:val="ConsPlusNormal"/>
        <w:ind w:firstLine="540"/>
        <w:jc w:val="both"/>
      </w:pPr>
      <w:r>
        <w:t>65 процентов для программы академической магистратуры;</w:t>
      </w:r>
    </w:p>
    <w:p w:rsidR="002B6EDF" w:rsidRDefault="002B6EDF">
      <w:pPr>
        <w:pStyle w:val="ConsPlusNormal"/>
        <w:ind w:firstLine="540"/>
        <w:jc w:val="both"/>
      </w:pPr>
      <w:r>
        <w:t>50 процентов для программы прикладной магистратуры.</w:t>
      </w:r>
    </w:p>
    <w:p w:rsidR="002B6EDF" w:rsidRDefault="002B6EDF">
      <w:pPr>
        <w:pStyle w:val="ConsPlusNormal"/>
        <w:ind w:firstLine="540"/>
        <w:jc w:val="both"/>
      </w:pPr>
      <w:r>
        <w:t>7.2.4. Доля научно-педагогических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магистратуры (имеющих стаж работы в данной профессиональной области не менее 3 лет), в общем числе работников, реализующих программу магистратуры, должна быть не менее:</w:t>
      </w:r>
    </w:p>
    <w:p w:rsidR="002B6EDF" w:rsidRDefault="002B6EDF">
      <w:pPr>
        <w:pStyle w:val="ConsPlusNormal"/>
        <w:ind w:firstLine="540"/>
        <w:jc w:val="both"/>
      </w:pPr>
      <w:r>
        <w:t>10 процентов для программы академической магистратуры;</w:t>
      </w:r>
    </w:p>
    <w:p w:rsidR="002B6EDF" w:rsidRDefault="002B6EDF">
      <w:pPr>
        <w:pStyle w:val="ConsPlusNormal"/>
        <w:ind w:firstLine="540"/>
        <w:jc w:val="both"/>
      </w:pPr>
      <w:r>
        <w:t>20 процентов для программы прикладной магистратуры.</w:t>
      </w:r>
    </w:p>
    <w:p w:rsidR="002B6EDF" w:rsidRDefault="002B6EDF">
      <w:pPr>
        <w:pStyle w:val="ConsPlusNormal"/>
        <w:ind w:firstLine="540"/>
        <w:jc w:val="both"/>
      </w:pPr>
      <w:r>
        <w:t xml:space="preserve">7.2.5. Общее руководство научным содержанием программы магистратуры определенной </w:t>
      </w:r>
      <w:r>
        <w:lastRenderedPageBreak/>
        <w:t>направленности (профиля) должно осуществляться штатным научно-педагогическим работником организации, имеющим ученую степень (в том числе ученую степень, присвоенную за рубежом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rsidR="002B6EDF" w:rsidRDefault="002B6EDF">
      <w:pPr>
        <w:pStyle w:val="ConsPlusNormal"/>
        <w:jc w:val="both"/>
      </w:pPr>
    </w:p>
    <w:p w:rsidR="002B6EDF" w:rsidRDefault="002B6EDF">
      <w:pPr>
        <w:pStyle w:val="ConsPlusNormal"/>
        <w:ind w:firstLine="540"/>
        <w:jc w:val="both"/>
        <w:outlineLvl w:val="2"/>
      </w:pPr>
      <w:r>
        <w:t>7.3. Требования к материально-техническому и учебно-методическому обеспечению программ магистратуры.</w:t>
      </w:r>
    </w:p>
    <w:p w:rsidR="002B6EDF" w:rsidRDefault="002B6EDF">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2B6EDF" w:rsidRDefault="002B6EDF">
      <w:pPr>
        <w:pStyle w:val="ConsPlusNormal"/>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2B6EDF" w:rsidRDefault="002B6EDF">
      <w:pPr>
        <w:pStyle w:val="ConsPlusNormal"/>
        <w:ind w:firstLine="540"/>
        <w:jc w:val="both"/>
      </w:pPr>
      <w:r>
        <w:t>Перечень материально-технического обеспечения, необходимого для реализации программы магистратуры,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2B6EDF" w:rsidRDefault="002B6EDF">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2B6EDF" w:rsidRDefault="002B6EDF">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2B6EDF" w:rsidRDefault="002B6EDF">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2B6EDF" w:rsidRDefault="002B6EDF">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2B6EDF" w:rsidRDefault="002B6EDF">
      <w:pPr>
        <w:pStyle w:val="ConsPlusNormal"/>
        <w:ind w:firstLine="540"/>
        <w:jc w:val="both"/>
      </w:pPr>
      <w:r>
        <w:t xml:space="preserve">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w:t>
      </w:r>
      <w:proofErr w:type="gramStart"/>
      <w:r>
        <w:t>процентов</w:t>
      </w:r>
      <w:proofErr w:type="gramEnd"/>
      <w:r>
        <w:t xml:space="preserve"> обучающихся по программе магистратуры.</w:t>
      </w:r>
    </w:p>
    <w:p w:rsidR="002B6EDF" w:rsidRDefault="002B6EDF">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2B6EDF" w:rsidRDefault="002B6EDF">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2B6EDF" w:rsidRDefault="002B6EDF">
      <w:pPr>
        <w:pStyle w:val="ConsPlusNormal"/>
        <w:jc w:val="both"/>
      </w:pPr>
    </w:p>
    <w:p w:rsidR="002B6EDF" w:rsidRDefault="002B6EDF">
      <w:pPr>
        <w:pStyle w:val="ConsPlusNormal"/>
        <w:ind w:firstLine="540"/>
        <w:jc w:val="both"/>
        <w:outlineLvl w:val="2"/>
      </w:pPr>
      <w:r>
        <w:t>7.4. Требования к финансовым условиям реализации программ магистратуры.</w:t>
      </w:r>
    </w:p>
    <w:p w:rsidR="002B6EDF" w:rsidRDefault="002B6EDF">
      <w:pPr>
        <w:pStyle w:val="ConsPlusNormal"/>
        <w:ind w:firstLine="540"/>
        <w:jc w:val="both"/>
      </w:pPr>
      <w:r>
        <w:t xml:space="preserve">7.4.1. 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5"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2B6EDF" w:rsidRDefault="002B6EDF">
      <w:pPr>
        <w:pStyle w:val="ConsPlusNormal"/>
        <w:jc w:val="both"/>
      </w:pPr>
    </w:p>
    <w:p w:rsidR="002B6EDF" w:rsidRDefault="002B6EDF">
      <w:pPr>
        <w:pStyle w:val="ConsPlusNormal"/>
        <w:jc w:val="both"/>
      </w:pPr>
    </w:p>
    <w:p w:rsidR="002B6EDF" w:rsidRDefault="002B6EDF">
      <w:pPr>
        <w:pStyle w:val="ConsPlusNormal"/>
        <w:pBdr>
          <w:top w:val="single" w:sz="6" w:space="0" w:color="auto"/>
        </w:pBdr>
        <w:spacing w:before="100" w:after="100"/>
        <w:jc w:val="both"/>
        <w:rPr>
          <w:sz w:val="2"/>
          <w:szCs w:val="2"/>
        </w:rPr>
      </w:pPr>
    </w:p>
    <w:p w:rsidR="007C4F65" w:rsidRDefault="007C4F65"/>
    <w:sectPr w:rsidR="007C4F65" w:rsidSect="00C2063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EDF"/>
    <w:rsid w:val="002B6EDF"/>
    <w:rsid w:val="007C4F65"/>
    <w:rsid w:val="00A74E83"/>
    <w:rsid w:val="00C92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EFD0D3-12BE-4EBB-A9C6-68C3CF26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6E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B6E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B6ED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32D50E5550B8B182CD683C5863CE121B5D65F97534A7D177C5FDD2CDAB88FE8BFDB73F2D353B43EBP8G" TargetMode="External"/><Relationship Id="rId13" Type="http://schemas.openxmlformats.org/officeDocument/2006/relationships/hyperlink" Target="consultantplus://offline/ref=9932D50E5550B8B182CD683C5863CE121B5D63FA7537A7D177C5FDD2CDAB88FE8BFDB73F2D353A41EBPAG" TargetMode="External"/><Relationship Id="rId3" Type="http://schemas.openxmlformats.org/officeDocument/2006/relationships/webSettings" Target="webSettings.xml"/><Relationship Id="rId7" Type="http://schemas.openxmlformats.org/officeDocument/2006/relationships/hyperlink" Target="consultantplus://offline/ref=9932D50E5550B8B182CD683C5863CE121B5D65F77433A7D177C5FDD2CDEAPBG" TargetMode="External"/><Relationship Id="rId12" Type="http://schemas.openxmlformats.org/officeDocument/2006/relationships/hyperlink" Target="consultantplus://offline/ref=9932D50E5550B8B182CD683C5863CE12185E60FA7035A7D177C5FDD2CDEAPB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932D50E5550B8B182CD683C5863CE12185D61FD7535A7D177C5FDD2CDAB88FE8BFDB73F2D353A44EBP8G" TargetMode="External"/><Relationship Id="rId11" Type="http://schemas.openxmlformats.org/officeDocument/2006/relationships/hyperlink" Target="consultantplus://offline/ref=9932D50E5550B8B182CD683C5863CE12185E60FD7C36A7D177C5FDD2CDEAPBG" TargetMode="External"/><Relationship Id="rId5" Type="http://schemas.openxmlformats.org/officeDocument/2006/relationships/hyperlink" Target="consultantplus://offline/ref=9932D50E5550B8B182CD683C5863CE12185D69FE7C35A7D177C5FDD2CDAB88FE8BFDB73F2D353A46EBPBG" TargetMode="External"/><Relationship Id="rId15" Type="http://schemas.openxmlformats.org/officeDocument/2006/relationships/hyperlink" Target="consultantplus://offline/ref=9932D50E5550B8B182CD683C5863CE121B5963FF7431A7D177C5FDD2CDAB88FE8BFDB73F2D353A41EBP8G" TargetMode="External"/><Relationship Id="rId10" Type="http://schemas.openxmlformats.org/officeDocument/2006/relationships/hyperlink" Target="consultantplus://offline/ref=9932D50E5550B8B182CD683C5863CE12185D69FE7C35A7D177C5FDD2CDAB88FE8BFDB73F2D353A42EBPB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932D50E5550B8B182CD683C5863CE121B5B65F97235A7D177C5FDD2CDAB88FE8BFDB73F2D343E46EBP9G" TargetMode="External"/><Relationship Id="rId14" Type="http://schemas.openxmlformats.org/officeDocument/2006/relationships/hyperlink" Target="consultantplus://offline/ref=9932D50E5550B8B182CD683C5863CE121B5961FB7239A7D177C5FDD2CDAB88FE8BFDB73F2D353A41EBP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6603</Words>
  <Characters>37638</Characters>
  <Application>Microsoft Office Word</Application>
  <DocSecurity>0</DocSecurity>
  <Lines>313</Lines>
  <Paragraphs>88</Paragraphs>
  <ScaleCrop>false</ScaleCrop>
  <Company/>
  <LinksUpToDate>false</LinksUpToDate>
  <CharactersWithSpaces>44153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Tasha</cp:lastModifiedBy>
  <cp:revision>3</cp:revision>
  <dcterms:created xsi:type="dcterms:W3CDTF">2017-09-06T06:15:00Z</dcterms:created>
  <dcterms:modified xsi:type="dcterms:W3CDTF">2018-02-18T06:02:00Z</dcterms:modified>
</cp:coreProperties>
</file>