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0A" w:rsidRDefault="00A36B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6B0A" w:rsidRDefault="00A36B0A">
      <w:pPr>
        <w:pStyle w:val="ConsPlusNormal"/>
        <w:jc w:val="both"/>
        <w:outlineLvl w:val="0"/>
      </w:pPr>
    </w:p>
    <w:p w:rsidR="00A36B0A" w:rsidRDefault="00A36B0A">
      <w:pPr>
        <w:pStyle w:val="ConsPlusNormal"/>
        <w:outlineLvl w:val="0"/>
      </w:pPr>
      <w:r>
        <w:t>Зарегистрировано в Минюсте России 26 ноября 2014 г. N 34945</w:t>
      </w:r>
    </w:p>
    <w:p w:rsidR="00A36B0A" w:rsidRDefault="00A36B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36B0A" w:rsidRDefault="00A36B0A">
      <w:pPr>
        <w:pStyle w:val="ConsPlusTitle"/>
        <w:jc w:val="center"/>
      </w:pPr>
    </w:p>
    <w:p w:rsidR="00A36B0A" w:rsidRDefault="00A36B0A">
      <w:pPr>
        <w:pStyle w:val="ConsPlusTitle"/>
        <w:jc w:val="center"/>
      </w:pPr>
      <w:r>
        <w:t>ПРИКАЗ</w:t>
      </w:r>
    </w:p>
    <w:p w:rsidR="00A36B0A" w:rsidRDefault="00A36B0A">
      <w:pPr>
        <w:pStyle w:val="ConsPlusTitle"/>
        <w:jc w:val="center"/>
      </w:pPr>
      <w:r>
        <w:t>от 30 октября 2014 г. N 1401</w:t>
      </w:r>
    </w:p>
    <w:p w:rsidR="00A36B0A" w:rsidRDefault="00A36B0A">
      <w:pPr>
        <w:pStyle w:val="ConsPlusTitle"/>
        <w:jc w:val="center"/>
      </w:pPr>
    </w:p>
    <w:p w:rsidR="00A36B0A" w:rsidRDefault="00A36B0A">
      <w:pPr>
        <w:pStyle w:val="ConsPlusTitle"/>
        <w:jc w:val="center"/>
      </w:pPr>
      <w:r>
        <w:t>ОБ УТВЕРЖДЕНИИ</w:t>
      </w:r>
    </w:p>
    <w:p w:rsidR="00A36B0A" w:rsidRDefault="00A36B0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36B0A" w:rsidRDefault="00A36B0A">
      <w:pPr>
        <w:pStyle w:val="ConsPlusTitle"/>
        <w:jc w:val="center"/>
      </w:pPr>
      <w:r>
        <w:t>ВЫСШЕГО ОБРАЗОВАНИЯ ПО НАПРАВЛЕНИЮ ПОДГОТОВКИ 27.04.02</w:t>
      </w:r>
    </w:p>
    <w:p w:rsidR="00A36B0A" w:rsidRDefault="00A36B0A">
      <w:pPr>
        <w:pStyle w:val="ConsPlusTitle"/>
        <w:jc w:val="center"/>
      </w:pPr>
      <w:r>
        <w:t>УПРАВЛЕНИЕ КАЧЕСТВОМ (УРОВЕНЬ МАГИСТРАТУРЫ)</w:t>
      </w:r>
    </w:p>
    <w:p w:rsidR="00A36B0A" w:rsidRDefault="00A36B0A">
      <w:pPr>
        <w:pStyle w:val="ConsPlusNormal"/>
        <w:jc w:val="center"/>
      </w:pPr>
    </w:p>
    <w:p w:rsidR="00A36B0A" w:rsidRDefault="00A36B0A">
      <w:pPr>
        <w:pStyle w:val="ConsPlusNormal"/>
        <w:jc w:val="center"/>
      </w:pPr>
      <w:r>
        <w:t>Список изменяющих документов</w:t>
      </w:r>
    </w:p>
    <w:p w:rsidR="00A36B0A" w:rsidRDefault="00A36B0A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A36B0A" w:rsidRDefault="00A36B0A">
      <w:pPr>
        <w:pStyle w:val="ConsPlusNormal"/>
        <w:jc w:val="center"/>
      </w:pPr>
    </w:p>
    <w:p w:rsidR="00A36B0A" w:rsidRDefault="00A36B0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27.04.02 Управление качеством (уровень магистратуры).</w:t>
      </w:r>
    </w:p>
    <w:p w:rsidR="00A36B0A" w:rsidRDefault="00A36B0A">
      <w:pPr>
        <w:pStyle w:val="ConsPlusNormal"/>
        <w:ind w:firstLine="540"/>
        <w:jc w:val="both"/>
      </w:pPr>
      <w:r>
        <w:t>2. Признать утратившими силу:</w:t>
      </w:r>
    </w:p>
    <w:p w:rsidR="00A36B0A" w:rsidRDefault="00A36B0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декабря 2009 г. N 701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221400 Управление качеством (квалификация (степень) "магистр")" (зарегистрирован Министерством юстиции Российской Федерации 8 февраля 2010 г., регистрационный N 16311);</w:t>
      </w:r>
    </w:p>
    <w:p w:rsidR="00A36B0A" w:rsidRDefault="00A36B0A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49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A36B0A" w:rsidRDefault="00A36B0A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 137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right"/>
      </w:pPr>
      <w:r>
        <w:t>Министр</w:t>
      </w:r>
    </w:p>
    <w:p w:rsidR="00A36B0A" w:rsidRDefault="00A36B0A">
      <w:pPr>
        <w:pStyle w:val="ConsPlusNormal"/>
        <w:jc w:val="right"/>
      </w:pPr>
      <w:r>
        <w:t>Д.В.ЛИВАНОВ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right"/>
        <w:outlineLvl w:val="0"/>
      </w:pPr>
      <w:r>
        <w:t>Приложение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right"/>
      </w:pPr>
      <w:r>
        <w:t>Утвержден</w:t>
      </w:r>
    </w:p>
    <w:p w:rsidR="00A36B0A" w:rsidRDefault="00A36B0A">
      <w:pPr>
        <w:pStyle w:val="ConsPlusNormal"/>
        <w:jc w:val="right"/>
      </w:pPr>
      <w:r>
        <w:t>приказом Министерства образования</w:t>
      </w:r>
    </w:p>
    <w:p w:rsidR="00A36B0A" w:rsidRDefault="00A36B0A">
      <w:pPr>
        <w:pStyle w:val="ConsPlusNormal"/>
        <w:jc w:val="right"/>
      </w:pPr>
      <w:r>
        <w:t>и науки Российской Федерации</w:t>
      </w:r>
    </w:p>
    <w:p w:rsidR="00A36B0A" w:rsidRDefault="00A36B0A">
      <w:pPr>
        <w:pStyle w:val="ConsPlusNormal"/>
        <w:jc w:val="right"/>
      </w:pPr>
      <w:r>
        <w:t>от 30 октября 2014 г. N 1401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A36B0A" w:rsidRDefault="00A36B0A">
      <w:pPr>
        <w:pStyle w:val="ConsPlusTitle"/>
        <w:jc w:val="center"/>
      </w:pPr>
      <w:r>
        <w:t>ВЫСШЕГО ОБРАЗОВАНИЯ</w:t>
      </w:r>
    </w:p>
    <w:p w:rsidR="00A36B0A" w:rsidRDefault="00A36B0A">
      <w:pPr>
        <w:pStyle w:val="ConsPlusTitle"/>
        <w:jc w:val="center"/>
      </w:pPr>
    </w:p>
    <w:p w:rsidR="00A36B0A" w:rsidRDefault="00A36B0A">
      <w:pPr>
        <w:pStyle w:val="ConsPlusTitle"/>
        <w:jc w:val="center"/>
      </w:pPr>
      <w:r>
        <w:t>УРОВЕНЬ ВЫСШЕГО ОБРАЗОВАНИЯ</w:t>
      </w:r>
    </w:p>
    <w:p w:rsidR="00A36B0A" w:rsidRDefault="00A36B0A">
      <w:pPr>
        <w:pStyle w:val="ConsPlusTitle"/>
        <w:jc w:val="center"/>
      </w:pPr>
      <w:r>
        <w:t>МАГИСТРАТУРА</w:t>
      </w:r>
    </w:p>
    <w:p w:rsidR="00A36B0A" w:rsidRDefault="00A36B0A">
      <w:pPr>
        <w:pStyle w:val="ConsPlusTitle"/>
        <w:jc w:val="center"/>
      </w:pPr>
    </w:p>
    <w:p w:rsidR="00A36B0A" w:rsidRDefault="00A36B0A">
      <w:pPr>
        <w:pStyle w:val="ConsPlusTitle"/>
        <w:jc w:val="center"/>
      </w:pPr>
      <w:r>
        <w:t>НАПРАВЛЕНИЕ ПОДГОТОВКИ</w:t>
      </w:r>
    </w:p>
    <w:p w:rsidR="00A36B0A" w:rsidRDefault="00A36B0A">
      <w:pPr>
        <w:pStyle w:val="ConsPlusTitle"/>
        <w:jc w:val="center"/>
      </w:pPr>
      <w:r>
        <w:t>27.04.02 УПРАВЛЕНИЕ КАЧЕСТВОМ</w:t>
      </w:r>
    </w:p>
    <w:p w:rsidR="00A36B0A" w:rsidRDefault="00A36B0A">
      <w:pPr>
        <w:pStyle w:val="ConsPlusNormal"/>
        <w:jc w:val="center"/>
      </w:pPr>
    </w:p>
    <w:p w:rsidR="00A36B0A" w:rsidRDefault="00A36B0A">
      <w:pPr>
        <w:pStyle w:val="ConsPlusNormal"/>
        <w:jc w:val="center"/>
      </w:pPr>
      <w:r>
        <w:t>Список изменяющих документов</w:t>
      </w:r>
    </w:p>
    <w:p w:rsidR="00A36B0A" w:rsidRDefault="00A36B0A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A36B0A" w:rsidRDefault="00A36B0A">
      <w:pPr>
        <w:pStyle w:val="ConsPlusNormal"/>
        <w:jc w:val="center"/>
      </w:pPr>
    </w:p>
    <w:p w:rsidR="00A36B0A" w:rsidRDefault="00A36B0A">
      <w:pPr>
        <w:pStyle w:val="ConsPlusNormal"/>
        <w:jc w:val="center"/>
        <w:outlineLvl w:val="1"/>
      </w:pPr>
      <w:r>
        <w:t>I. ОБЛАСТЬ ПРИМЕНЕНИЯ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27.04.02 Управление качеством (далее соответственно - программа магистратуры, направление подготовки).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center"/>
        <w:outlineLvl w:val="1"/>
      </w:pPr>
      <w:r>
        <w:t>II. ИСПОЛЬЗУЕМЫЕ СОКРАЩЕНИЯ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36B0A" w:rsidRDefault="00A36B0A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A36B0A" w:rsidRDefault="00A36B0A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36B0A" w:rsidRDefault="00A36B0A">
      <w:pPr>
        <w:pStyle w:val="ConsPlusNormal"/>
        <w:ind w:firstLine="540"/>
        <w:jc w:val="both"/>
      </w:pPr>
      <w:r>
        <w:t>ПК - профессиональные компетенции;</w:t>
      </w:r>
    </w:p>
    <w:p w:rsidR="00A36B0A" w:rsidRDefault="00A36B0A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36B0A" w:rsidRDefault="00A36B0A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A36B0A" w:rsidRDefault="00A36B0A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программам магистратуры в организации осуществляется в очной, очно-заочной и заочной формах обучения.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A36B0A" w:rsidRDefault="00A36B0A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A36B0A" w:rsidRDefault="00A36B0A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</w:t>
      </w:r>
      <w:r>
        <w:lastRenderedPageBreak/>
        <w:t>реализуемый за один учебный год, составляет 60 з.е.;</w:t>
      </w:r>
    </w:p>
    <w:p w:rsidR="00A36B0A" w:rsidRDefault="00A36B0A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в очно-заочной или заочной формах обучения, реализуемый за один учебный год, определяется организацией самостоятельно;</w:t>
      </w:r>
    </w:p>
    <w:p w:rsidR="00A36B0A" w:rsidRDefault="00A36B0A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A36B0A" w:rsidRDefault="00A36B0A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A36B0A" w:rsidRDefault="00A36B0A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36B0A" w:rsidRDefault="00A36B0A">
      <w:pPr>
        <w:pStyle w:val="ConsPlusNormal"/>
        <w:ind w:firstLine="540"/>
        <w:jc w:val="both"/>
      </w:pPr>
      <w:r>
        <w:t>3.5. Реализация программ магистратуры возможна в сетевой форме.</w:t>
      </w:r>
    </w:p>
    <w:p w:rsidR="00A36B0A" w:rsidRDefault="00A36B0A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A36B0A" w:rsidRDefault="00A36B0A">
      <w:pPr>
        <w:pStyle w:val="ConsPlusNormal"/>
        <w:jc w:val="center"/>
      </w:pPr>
      <w:r>
        <w:t>ВЫПУСКНИКОВ, ОСВОИВШИХ ПРОГРАММУ МАГИСТРАТУРЫ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разработку, исследование, внедрение и сопровождение в организациях всех видов деятельности и всех форм собственности систем управления качеством, охватывающих все процессы организации, вовлекающих в деятельность по непрерывному улучшению качества всех ее сотрудников и направленных на достижение долговременного успеха и стабильности функционирования организации.</w:t>
      </w:r>
    </w:p>
    <w:p w:rsidR="00A36B0A" w:rsidRDefault="00A36B0A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 системы менеджмента качества, образующие их организационные структуры, методики, процессы и ресурсы, способы и методы их исследования, проектирования, отладки, эксплуатации, аудирования и сертификации в различных сферах деятельности.</w:t>
      </w:r>
    </w:p>
    <w:p w:rsidR="00A36B0A" w:rsidRDefault="00A36B0A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A36B0A" w:rsidRDefault="00A36B0A">
      <w:pPr>
        <w:pStyle w:val="ConsPlusNormal"/>
        <w:ind w:firstLine="540"/>
        <w:jc w:val="both"/>
      </w:pPr>
      <w:r>
        <w:t>производственно-технологическая;</w:t>
      </w:r>
    </w:p>
    <w:p w:rsidR="00A36B0A" w:rsidRDefault="00A36B0A">
      <w:pPr>
        <w:pStyle w:val="ConsPlusNormal"/>
        <w:ind w:firstLine="540"/>
        <w:jc w:val="both"/>
      </w:pPr>
      <w:r>
        <w:t>организационно-управленческая;</w:t>
      </w:r>
    </w:p>
    <w:p w:rsidR="00A36B0A" w:rsidRDefault="00A36B0A">
      <w:pPr>
        <w:pStyle w:val="ConsPlusNormal"/>
        <w:ind w:firstLine="540"/>
        <w:jc w:val="both"/>
      </w:pPr>
      <w:r>
        <w:t>научно-исследовательская;</w:t>
      </w:r>
    </w:p>
    <w:p w:rsidR="00A36B0A" w:rsidRDefault="00A36B0A">
      <w:pPr>
        <w:pStyle w:val="ConsPlusNormal"/>
        <w:ind w:firstLine="540"/>
        <w:jc w:val="both"/>
      </w:pPr>
      <w:r>
        <w:t>проектно-конструкторская.</w:t>
      </w:r>
    </w:p>
    <w:p w:rsidR="00A36B0A" w:rsidRDefault="00A36B0A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A36B0A" w:rsidRDefault="00A36B0A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A36B0A" w:rsidRDefault="00A36B0A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A36B0A" w:rsidRDefault="00A36B0A">
      <w:pPr>
        <w:pStyle w:val="ConsPlusNormal"/>
        <w:ind w:firstLine="540"/>
        <w:jc w:val="both"/>
      </w:pPr>
      <w:r>
        <w:t xml:space="preserve"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</w:t>
      </w:r>
      <w:r>
        <w:lastRenderedPageBreak/>
        <w:t>программа прикладной магистратуры).</w:t>
      </w:r>
    </w:p>
    <w:p w:rsidR="00A36B0A" w:rsidRDefault="00A36B0A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A36B0A" w:rsidRDefault="00A36B0A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36B0A" w:rsidRDefault="00A36B0A">
      <w:pPr>
        <w:pStyle w:val="ConsPlusNormal"/>
        <w:ind w:firstLine="540"/>
        <w:jc w:val="both"/>
      </w:pPr>
      <w:r>
        <w:t>непрерывное исследование производственных процессов с целью выявления производительных действий и потерь;</w:t>
      </w:r>
    </w:p>
    <w:p w:rsidR="00A36B0A" w:rsidRDefault="00A36B0A">
      <w:pPr>
        <w:pStyle w:val="ConsPlusNormal"/>
        <w:ind w:firstLine="540"/>
        <w:jc w:val="both"/>
      </w:pPr>
      <w:r>
        <w:t>выявление необходимых усовершенствований и разработка новых, более эффективных средств контроля качества;</w:t>
      </w:r>
    </w:p>
    <w:p w:rsidR="00A36B0A" w:rsidRDefault="00A36B0A">
      <w:pPr>
        <w:pStyle w:val="ConsPlusNormal"/>
        <w:ind w:firstLine="540"/>
        <w:jc w:val="both"/>
      </w:pPr>
      <w:r>
        <w:t>технологические основы формирования качества и производительности труда;</w:t>
      </w:r>
    </w:p>
    <w:p w:rsidR="00A36B0A" w:rsidRDefault="00A36B0A">
      <w:pPr>
        <w:pStyle w:val="ConsPlusNormal"/>
        <w:ind w:firstLine="540"/>
        <w:jc w:val="both"/>
      </w:pPr>
      <w:r>
        <w:t>метрологическое обеспечение проектирования, производства, эксплуатации технических изделий и систем;</w:t>
      </w:r>
    </w:p>
    <w:p w:rsidR="00A36B0A" w:rsidRDefault="00A36B0A">
      <w:pPr>
        <w:pStyle w:val="ConsPlusNormal"/>
        <w:ind w:firstLine="540"/>
        <w:jc w:val="both"/>
      </w:pPr>
      <w:r>
        <w:t>разработка методов и средств повышения безопасности и экологичности технологических процессов;</w:t>
      </w:r>
    </w:p>
    <w:p w:rsidR="00A36B0A" w:rsidRDefault="00A36B0A">
      <w:pPr>
        <w:pStyle w:val="ConsPlusNormal"/>
        <w:ind w:firstLine="540"/>
        <w:jc w:val="both"/>
      </w:pPr>
      <w:r>
        <w:t>организация информационных технологий в управлении качеством и защита информации;</w:t>
      </w:r>
    </w:p>
    <w:p w:rsidR="00A36B0A" w:rsidRDefault="00A36B0A">
      <w:pPr>
        <w:pStyle w:val="ConsPlusNormal"/>
        <w:ind w:firstLine="540"/>
        <w:jc w:val="both"/>
      </w:pPr>
      <w:r>
        <w:t>осуществление сертификации систем управления качеством;</w:t>
      </w:r>
    </w:p>
    <w:p w:rsidR="00A36B0A" w:rsidRDefault="00A36B0A">
      <w:pPr>
        <w:pStyle w:val="ConsPlusNormal"/>
        <w:ind w:firstLine="540"/>
        <w:jc w:val="both"/>
      </w:pPr>
      <w:r>
        <w:t xml:space="preserve">проведение метрологической </w:t>
      </w:r>
      <w:proofErr w:type="gramStart"/>
      <w:r>
        <w:t>поверки средств измерений технологических процессов производства</w:t>
      </w:r>
      <w:proofErr w:type="gramEnd"/>
      <w:r>
        <w:t>;</w:t>
      </w:r>
    </w:p>
    <w:p w:rsidR="00A36B0A" w:rsidRDefault="00A36B0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36B0A" w:rsidRDefault="00A36B0A">
      <w:pPr>
        <w:pStyle w:val="ConsPlusNormal"/>
        <w:ind w:firstLine="540"/>
        <w:jc w:val="both"/>
      </w:pPr>
      <w:r>
        <w:t>организация действий, необходимых при эффективной работе системы управления качеством;</w:t>
      </w:r>
    </w:p>
    <w:p w:rsidR="00A36B0A" w:rsidRDefault="00A36B0A">
      <w:pPr>
        <w:pStyle w:val="ConsPlusNormal"/>
        <w:ind w:firstLine="540"/>
        <w:jc w:val="both"/>
      </w:pPr>
      <w:r>
        <w:t>организация службы управления персоналом;</w:t>
      </w:r>
    </w:p>
    <w:p w:rsidR="00A36B0A" w:rsidRDefault="00A36B0A">
      <w:pPr>
        <w:pStyle w:val="ConsPlusNormal"/>
        <w:ind w:firstLine="540"/>
        <w:jc w:val="both"/>
      </w:pPr>
      <w:r>
        <w:t>содержание управленческого учета и практическое использование показателей переменных и постоянных затрат на обеспечение качества продукции;</w:t>
      </w:r>
    </w:p>
    <w:p w:rsidR="00A36B0A" w:rsidRDefault="00A36B0A">
      <w:pPr>
        <w:pStyle w:val="ConsPlusNormal"/>
        <w:ind w:firstLine="540"/>
        <w:jc w:val="both"/>
      </w:pPr>
      <w:r>
        <w:t>инвестиции и методы оценки их экономической эффективности;</w:t>
      </w:r>
    </w:p>
    <w:p w:rsidR="00A36B0A" w:rsidRDefault="00A36B0A">
      <w:pPr>
        <w:pStyle w:val="ConsPlusNormal"/>
        <w:ind w:firstLine="540"/>
        <w:jc w:val="both"/>
      </w:pPr>
      <w:r>
        <w:t>управление материальными и информационными потоками при производстве продукции и оказании услуг в условиях всеобщего управления качеством;</w:t>
      </w:r>
    </w:p>
    <w:p w:rsidR="00A36B0A" w:rsidRDefault="00A36B0A">
      <w:pPr>
        <w:pStyle w:val="ConsPlusNormal"/>
        <w:ind w:firstLine="540"/>
        <w:jc w:val="both"/>
      </w:pPr>
      <w:r>
        <w:t>организация контроля и проведения испытаний в процессе производства;</w:t>
      </w:r>
    </w:p>
    <w:p w:rsidR="00A36B0A" w:rsidRDefault="00A36B0A">
      <w:pPr>
        <w:pStyle w:val="ConsPlusNormal"/>
        <w:ind w:firstLine="540"/>
        <w:jc w:val="both"/>
      </w:pPr>
      <w:r>
        <w:t>организация мероприятий по улучшению качества продукции и оказания услуг;</w:t>
      </w:r>
    </w:p>
    <w:p w:rsidR="00A36B0A" w:rsidRDefault="00A36B0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36B0A" w:rsidRDefault="00A36B0A">
      <w:pPr>
        <w:pStyle w:val="ConsPlusNormal"/>
        <w:ind w:firstLine="540"/>
        <w:jc w:val="both"/>
      </w:pPr>
      <w:r>
        <w:t>анализ, синтез и оптимизация процессов обеспечения качества испытаний, сертификации продукции с применением проблемно-ориентированных методов;</w:t>
      </w:r>
    </w:p>
    <w:p w:rsidR="00A36B0A" w:rsidRDefault="00A36B0A">
      <w:pPr>
        <w:pStyle w:val="ConsPlusNormal"/>
        <w:ind w:firstLine="540"/>
        <w:jc w:val="both"/>
      </w:pPr>
      <w:r>
        <w:t>разработка и исследование моделей систем управления качеством;</w:t>
      </w:r>
    </w:p>
    <w:p w:rsidR="00A36B0A" w:rsidRDefault="00A36B0A">
      <w:pPr>
        <w:pStyle w:val="ConsPlusNormal"/>
        <w:ind w:firstLine="540"/>
        <w:jc w:val="both"/>
      </w:pPr>
      <w:r>
        <w:t>анализ состояния и динамика показателей развития систем управления качеством продукции и услуг;</w:t>
      </w:r>
    </w:p>
    <w:p w:rsidR="00A36B0A" w:rsidRDefault="00A36B0A">
      <w:pPr>
        <w:pStyle w:val="ConsPlusNormal"/>
        <w:ind w:firstLine="540"/>
        <w:jc w:val="both"/>
      </w:pPr>
      <w:r>
        <w:t xml:space="preserve">анализ и разработка новых, более эффективных методов и средств </w:t>
      </w:r>
      <w:proofErr w:type="gramStart"/>
      <w:r>
        <w:t>контроля за</w:t>
      </w:r>
      <w:proofErr w:type="gramEnd"/>
      <w:r>
        <w:t xml:space="preserve"> технологическими процессами;</w:t>
      </w:r>
    </w:p>
    <w:p w:rsidR="00A36B0A" w:rsidRDefault="00A36B0A">
      <w:pPr>
        <w:pStyle w:val="ConsPlusNormal"/>
        <w:ind w:firstLine="540"/>
        <w:jc w:val="both"/>
      </w:pPr>
      <w:r>
        <w:t>разработка и анализ эффективных методов обеспечения качества;</w:t>
      </w:r>
    </w:p>
    <w:p w:rsidR="00A36B0A" w:rsidRDefault="00A36B0A">
      <w:pPr>
        <w:pStyle w:val="ConsPlusNormal"/>
        <w:ind w:firstLine="540"/>
        <w:jc w:val="both"/>
      </w:pPr>
      <w:r>
        <w:t>исследование и разработка моделей систем качества и обеспечение их эффективного функционирования;</w:t>
      </w:r>
    </w:p>
    <w:p w:rsidR="00A36B0A" w:rsidRDefault="00A36B0A">
      <w:pPr>
        <w:pStyle w:val="ConsPlusNormal"/>
        <w:ind w:firstLine="540"/>
        <w:jc w:val="both"/>
      </w:pPr>
      <w:r>
        <w:t>исследование, анализ и разработка статистических методов контроля качества;</w:t>
      </w:r>
    </w:p>
    <w:p w:rsidR="00A36B0A" w:rsidRDefault="00A36B0A">
      <w:pPr>
        <w:pStyle w:val="ConsPlusNormal"/>
        <w:ind w:firstLine="540"/>
        <w:jc w:val="both"/>
      </w:pPr>
      <w:r>
        <w:t>исследование методов планирования качества;</w:t>
      </w:r>
    </w:p>
    <w:p w:rsidR="00A36B0A" w:rsidRDefault="00A36B0A">
      <w:pPr>
        <w:pStyle w:val="ConsPlusNormal"/>
        <w:ind w:firstLine="540"/>
        <w:jc w:val="both"/>
      </w:pPr>
      <w:r>
        <w:t>исследование и разработка принципов обеспечения и управления качеством продукции и услуг;</w:t>
      </w:r>
    </w:p>
    <w:p w:rsidR="00A36B0A" w:rsidRDefault="00A36B0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36B0A" w:rsidRDefault="00A36B0A">
      <w:pPr>
        <w:pStyle w:val="ConsPlusNormal"/>
        <w:ind w:firstLine="540"/>
        <w:jc w:val="both"/>
      </w:pPr>
      <w:r>
        <w:t>разработка современных методов проектирования систем управления качеством, формирование целей проекта, критериев и показателей достижения целей, построения структуры их взаимосвязей, выявление приоритетов решения задач с учетом нравственных аспектов деятельности;</w:t>
      </w:r>
    </w:p>
    <w:p w:rsidR="00A36B0A" w:rsidRDefault="00A36B0A">
      <w:pPr>
        <w:pStyle w:val="ConsPlusNormal"/>
        <w:ind w:firstLine="540"/>
        <w:jc w:val="both"/>
      </w:pPr>
      <w:r>
        <w:t>проектирование и совершенствование коммуникационных процессов и процедур признания заслуг качественно выполненной работы;</w:t>
      </w:r>
    </w:p>
    <w:p w:rsidR="00A36B0A" w:rsidRDefault="00A36B0A">
      <w:pPr>
        <w:pStyle w:val="ConsPlusNormal"/>
        <w:ind w:firstLine="540"/>
        <w:jc w:val="both"/>
      </w:pPr>
      <w:r>
        <w:t>проектирование процессов с целью разработки стратегии никогда не прекращающегося улучшения качества;</w:t>
      </w:r>
    </w:p>
    <w:p w:rsidR="00A36B0A" w:rsidRDefault="00A36B0A">
      <w:pPr>
        <w:pStyle w:val="ConsPlusNormal"/>
        <w:ind w:firstLine="540"/>
        <w:jc w:val="both"/>
      </w:pPr>
      <w:r>
        <w:t xml:space="preserve">использование информационных технологий и систем автоматизированного </w:t>
      </w:r>
      <w:r>
        <w:lastRenderedPageBreak/>
        <w:t>проектирования в профессиональной сфере на основе системного подхода;</w:t>
      </w:r>
    </w:p>
    <w:p w:rsidR="00A36B0A" w:rsidRDefault="00A36B0A">
      <w:pPr>
        <w:pStyle w:val="ConsPlusNormal"/>
        <w:ind w:firstLine="540"/>
        <w:jc w:val="both"/>
      </w:pPr>
      <w:r>
        <w:t>проектирование моделей систем управления качеством с построением обобщенных вариантов решения проблемы и анализом этих вариантов, прогнозирование последствий каждого варианта, нахождение решения в условиях многокритериальности и неопределенности.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A36B0A" w:rsidRDefault="00A36B0A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A36B0A" w:rsidRDefault="00A36B0A">
      <w:pPr>
        <w:pStyle w:val="ConsPlusNormal"/>
        <w:ind w:firstLine="540"/>
        <w:jc w:val="both"/>
      </w:pPr>
      <w:r>
        <w:t>способностью к абстрактному мышлению, анализу, синтезу (ОК-1); готовностью действовать в нестандартных ситуациях, нести социальную и этическую ответственность за принятые решения (ОК-2);</w:t>
      </w:r>
    </w:p>
    <w:p w:rsidR="00A36B0A" w:rsidRDefault="00A36B0A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(ОК-3);</w:t>
      </w:r>
    </w:p>
    <w:p w:rsidR="00A36B0A" w:rsidRDefault="00A36B0A">
      <w:pPr>
        <w:pStyle w:val="ConsPlusNormal"/>
        <w:ind w:firstLine="540"/>
        <w:jc w:val="both"/>
      </w:pPr>
      <w:r>
        <w:t>способностью к сотрудничеству, разрешению конфликтов, к толерантности; способностью к социальной адаптации; владением навыками руководства коллективом (ОК-4);</w:t>
      </w:r>
    </w:p>
    <w:p w:rsidR="00A36B0A" w:rsidRDefault="00A36B0A">
      <w:pPr>
        <w:pStyle w:val="ConsPlusNormal"/>
        <w:ind w:firstLine="540"/>
        <w:jc w:val="both"/>
      </w:pPr>
      <w:r>
        <w:t>способностью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социальным, научным и этическим проблемам (ОК-5).</w:t>
      </w:r>
    </w:p>
    <w:p w:rsidR="00A36B0A" w:rsidRDefault="00A36B0A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A36B0A" w:rsidRDefault="00A36B0A">
      <w:pPr>
        <w:pStyle w:val="ConsPlusNormal"/>
        <w:ind w:firstLine="540"/>
        <w:jc w:val="both"/>
      </w:pPr>
      <w: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A36B0A" w:rsidRDefault="00A36B0A">
      <w:pPr>
        <w:pStyle w:val="ConsPlusNormal"/>
        <w:ind w:firstLine="540"/>
        <w:jc w:val="both"/>
      </w:pPr>
      <w:r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(ОПК-2);</w:t>
      </w:r>
    </w:p>
    <w:p w:rsidR="00A36B0A" w:rsidRDefault="00A36B0A">
      <w:pPr>
        <w:pStyle w:val="ConsPlusNormal"/>
        <w:ind w:firstLine="540"/>
        <w:jc w:val="both"/>
      </w:pPr>
      <w:r>
        <w:t>способностью использовать иностранный язык в профессиональной сфере (ОПК-3);</w:t>
      </w:r>
    </w:p>
    <w:p w:rsidR="00A36B0A" w:rsidRDefault="00A36B0A">
      <w:pPr>
        <w:pStyle w:val="ConsPlusNormal"/>
        <w:ind w:firstLine="540"/>
        <w:jc w:val="both"/>
      </w:pPr>
      <w:r>
        <w:t>способностью использовать на практике умения и навыки в организации исследовательских и проектных работ, в управлении коллективом (ОПК-4);</w:t>
      </w:r>
    </w:p>
    <w:p w:rsidR="00A36B0A" w:rsidRDefault="00A36B0A">
      <w:pPr>
        <w:pStyle w:val="ConsPlusNormal"/>
        <w:ind w:firstLine="540"/>
        <w:jc w:val="both"/>
      </w:pPr>
      <w:r>
        <w:t>способностью к профессиональной эксплуатации современного оборудования и приборов (в соответствии с целями магистерской программы) (ОПК-5);</w:t>
      </w:r>
    </w:p>
    <w:p w:rsidR="00A36B0A" w:rsidRDefault="00A36B0A">
      <w:pPr>
        <w:pStyle w:val="ConsPlusNormal"/>
        <w:ind w:firstLine="540"/>
        <w:jc w:val="both"/>
      </w:pPr>
      <w:r>
        <w:t>способностью применять современные методы исследования, оценивать и представлять результаты выполненной работы (ОПК-6);</w:t>
      </w:r>
    </w:p>
    <w:p w:rsidR="00A36B0A" w:rsidRDefault="00A36B0A">
      <w:pPr>
        <w:pStyle w:val="ConsPlusNormal"/>
        <w:ind w:firstLine="540"/>
        <w:jc w:val="both"/>
      </w:pPr>
      <w:r>
        <w:t>способностью идентифицировать основные процессы и участвовать в разработке их рабочих моделей (ОПК-7);</w:t>
      </w:r>
    </w:p>
    <w:p w:rsidR="00A36B0A" w:rsidRDefault="00A36B0A">
      <w:pPr>
        <w:pStyle w:val="ConsPlusNormal"/>
        <w:ind w:firstLine="540"/>
        <w:jc w:val="both"/>
      </w:pPr>
      <w:r>
        <w:t>способностью участвовать в проведении корректирующих и превентивных мероприятий, направленных на улучшение качества (ОПК-8).</w:t>
      </w:r>
    </w:p>
    <w:p w:rsidR="00A36B0A" w:rsidRDefault="00A36B0A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A36B0A" w:rsidRDefault="00A36B0A">
      <w:pPr>
        <w:pStyle w:val="ConsPlusNormal"/>
        <w:ind w:firstLine="540"/>
        <w:jc w:val="both"/>
      </w:pPr>
      <w:r>
        <w:t>способностью проводить корректирующие и превентивные мероприятия, направленные на улучшение качества (ПК-1);</w:t>
      </w:r>
    </w:p>
    <w:p w:rsidR="00A36B0A" w:rsidRDefault="00A36B0A">
      <w:pPr>
        <w:pStyle w:val="ConsPlusNormal"/>
        <w:ind w:firstLine="540"/>
        <w:jc w:val="both"/>
      </w:pPr>
      <w:r>
        <w:t>способностью прогнозировать динамику, тенденции развития объекта, процесса, задач, проблем, их систем, пользоваться для этого формализованными моделями, методами (ПК-2);</w:t>
      </w:r>
    </w:p>
    <w:p w:rsidR="00A36B0A" w:rsidRDefault="00A36B0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36B0A" w:rsidRDefault="00A36B0A">
      <w:pPr>
        <w:pStyle w:val="ConsPlusNormal"/>
        <w:ind w:firstLine="540"/>
        <w:jc w:val="both"/>
      </w:pPr>
      <w:r>
        <w:t>способностью на основе концепции всеобщего управления качеством участвовать в подготовке перспективной политики развития организации и разработке систем ее реализации (ПК-3);</w:t>
      </w:r>
    </w:p>
    <w:p w:rsidR="00A36B0A" w:rsidRDefault="00A36B0A">
      <w:pPr>
        <w:pStyle w:val="ConsPlusNormal"/>
        <w:ind w:firstLine="540"/>
        <w:jc w:val="both"/>
      </w:pPr>
      <w:r>
        <w:t>способностью планировать и организовывать работу коллектива исполнителей, принимать исполнительские решения в условиях различных мнений (ПК-4);</w:t>
      </w:r>
    </w:p>
    <w:p w:rsidR="00A36B0A" w:rsidRDefault="00A36B0A">
      <w:pPr>
        <w:pStyle w:val="ConsPlusNormal"/>
        <w:ind w:firstLine="540"/>
        <w:jc w:val="both"/>
      </w:pPr>
      <w:r>
        <w:t>способностью разрабатывать планы научно-исследовательских и опытно-конструкторских работ, управлять ходом их выполнения (ПК-5);</w:t>
      </w:r>
    </w:p>
    <w:p w:rsidR="00A36B0A" w:rsidRDefault="00A36B0A">
      <w:pPr>
        <w:pStyle w:val="ConsPlusNormal"/>
        <w:ind w:firstLine="540"/>
        <w:jc w:val="both"/>
      </w:pPr>
      <w:r>
        <w:lastRenderedPageBreak/>
        <w:t>научно-исследовательская деятельность:</w:t>
      </w:r>
    </w:p>
    <w:p w:rsidR="00A36B0A" w:rsidRDefault="00A36B0A">
      <w:pPr>
        <w:pStyle w:val="ConsPlusNormal"/>
        <w:ind w:firstLine="540"/>
        <w:jc w:val="both"/>
      </w:pPr>
      <w:r>
        <w:t>способностью осуществлять постановку задачи исследования, формирование плана его реализации (ПК-6);</w:t>
      </w:r>
    </w:p>
    <w:p w:rsidR="00A36B0A" w:rsidRDefault="00A36B0A">
      <w:pPr>
        <w:pStyle w:val="ConsPlusNormal"/>
        <w:ind w:firstLine="540"/>
        <w:jc w:val="both"/>
      </w:pPr>
      <w:r>
        <w:t>способностью выбирать существующие или разрабатывать новые методы исследования (ПК-7);</w:t>
      </w:r>
    </w:p>
    <w:p w:rsidR="00A36B0A" w:rsidRDefault="00A36B0A">
      <w:pPr>
        <w:pStyle w:val="ConsPlusNormal"/>
        <w:ind w:firstLine="540"/>
        <w:jc w:val="both"/>
      </w:pPr>
      <w:r>
        <w:t>способностью разрабатывать рекомендации по практическому использованию полученных результатов исследований (ПК-8);</w:t>
      </w:r>
    </w:p>
    <w:p w:rsidR="00A36B0A" w:rsidRDefault="00A36B0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A36B0A" w:rsidRDefault="00A36B0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A36B0A" w:rsidRDefault="00A36B0A">
      <w:pPr>
        <w:pStyle w:val="ConsPlusNormal"/>
        <w:ind w:firstLine="540"/>
        <w:jc w:val="both"/>
      </w:pPr>
      <w:r>
        <w:t>способностью формулировать цели проекта (программы) решения задач (проблем), критерии и показатели достижения целей, выстраивать структуры их взаимосвязей (ПК-9);</w:t>
      </w:r>
    </w:p>
    <w:p w:rsidR="00A36B0A" w:rsidRDefault="00A36B0A">
      <w:pPr>
        <w:pStyle w:val="ConsPlusNormal"/>
        <w:ind w:firstLine="540"/>
        <w:jc w:val="both"/>
      </w:pPr>
      <w:r>
        <w:t>способностью разрабатывать и применять нормативно-техническую документацию по созданию системы обеспечения качества и контролю ее эффективности (ПК-10).</w:t>
      </w:r>
    </w:p>
    <w:p w:rsidR="00A36B0A" w:rsidRDefault="00A36B0A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A36B0A" w:rsidRDefault="00A36B0A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A36B0A" w:rsidRDefault="00A36B0A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36B0A" w:rsidRDefault="00A36B0A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A36B0A" w:rsidRDefault="00A36B0A">
      <w:pPr>
        <w:pStyle w:val="ConsPlusNormal"/>
        <w:ind w:firstLine="540"/>
        <w:jc w:val="both"/>
      </w:pPr>
      <w:hyperlink w:anchor="P17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A36B0A" w:rsidRDefault="00A36B0A">
      <w:pPr>
        <w:pStyle w:val="ConsPlusNormal"/>
        <w:ind w:firstLine="540"/>
        <w:jc w:val="both"/>
      </w:pPr>
      <w:hyperlink w:anchor="P186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A36B0A" w:rsidRDefault="00A36B0A">
      <w:pPr>
        <w:pStyle w:val="ConsPlusNormal"/>
        <w:ind w:firstLine="540"/>
        <w:jc w:val="both"/>
      </w:pPr>
      <w:hyperlink w:anchor="P19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A36B0A" w:rsidRDefault="00A36B0A">
      <w:pPr>
        <w:pStyle w:val="ConsPlusNormal"/>
        <w:ind w:firstLine="540"/>
        <w:jc w:val="both"/>
      </w:pPr>
      <w:r>
        <w:t>--------------------------------</w:t>
      </w:r>
    </w:p>
    <w:p w:rsidR="00A36B0A" w:rsidRDefault="00A36B0A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A36B0A" w:rsidRDefault="00A36B0A">
      <w:pPr>
        <w:pStyle w:val="ConsPlusNormal"/>
        <w:jc w:val="both"/>
      </w:pPr>
    </w:p>
    <w:p w:rsidR="00A36B0A" w:rsidRDefault="00A36B0A">
      <w:pPr>
        <w:sectPr w:rsidR="00A36B0A" w:rsidSect="00687F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B0A" w:rsidRDefault="00A36B0A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right"/>
      </w:pPr>
      <w:r>
        <w:t>Таблица</w:t>
      </w:r>
    </w:p>
    <w:p w:rsidR="00A36B0A" w:rsidRDefault="00A36B0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5514"/>
        <w:gridCol w:w="2459"/>
      </w:tblGrid>
      <w:tr w:rsidR="00A36B0A">
        <w:tc>
          <w:tcPr>
            <w:tcW w:w="7180" w:type="dxa"/>
            <w:gridSpan w:val="2"/>
          </w:tcPr>
          <w:p w:rsidR="00A36B0A" w:rsidRDefault="00A36B0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Объем программы магистратуры в зачетных единицах</w:t>
            </w:r>
          </w:p>
        </w:tc>
      </w:tr>
      <w:tr w:rsidR="00A36B0A">
        <w:tc>
          <w:tcPr>
            <w:tcW w:w="1666" w:type="dxa"/>
            <w:vMerge w:val="restart"/>
          </w:tcPr>
          <w:p w:rsidR="00A36B0A" w:rsidRDefault="00A36B0A">
            <w:pPr>
              <w:pStyle w:val="ConsPlusNormal"/>
            </w:pPr>
            <w:bookmarkStart w:id="1" w:name="P179"/>
            <w:bookmarkEnd w:id="1"/>
            <w:r>
              <w:t>Блок 1</w:t>
            </w:r>
          </w:p>
        </w:tc>
        <w:tc>
          <w:tcPr>
            <w:tcW w:w="5514" w:type="dxa"/>
          </w:tcPr>
          <w:p w:rsidR="00A36B0A" w:rsidRDefault="00A36B0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57 - 63</w:t>
            </w:r>
          </w:p>
        </w:tc>
      </w:tr>
      <w:tr w:rsidR="00A36B0A">
        <w:tc>
          <w:tcPr>
            <w:tcW w:w="1666" w:type="dxa"/>
            <w:vMerge/>
          </w:tcPr>
          <w:p w:rsidR="00A36B0A" w:rsidRDefault="00A36B0A"/>
        </w:tc>
        <w:tc>
          <w:tcPr>
            <w:tcW w:w="5514" w:type="dxa"/>
          </w:tcPr>
          <w:p w:rsidR="00A36B0A" w:rsidRDefault="00A36B0A">
            <w:pPr>
              <w:pStyle w:val="ConsPlusNormal"/>
            </w:pPr>
            <w:r>
              <w:t>Базовая часть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17 - 22</w:t>
            </w:r>
          </w:p>
        </w:tc>
      </w:tr>
      <w:tr w:rsidR="00A36B0A">
        <w:tc>
          <w:tcPr>
            <w:tcW w:w="1666" w:type="dxa"/>
            <w:vMerge/>
          </w:tcPr>
          <w:p w:rsidR="00A36B0A" w:rsidRDefault="00A36B0A"/>
        </w:tc>
        <w:tc>
          <w:tcPr>
            <w:tcW w:w="5514" w:type="dxa"/>
          </w:tcPr>
          <w:p w:rsidR="00A36B0A" w:rsidRDefault="00A36B0A">
            <w:pPr>
              <w:pStyle w:val="ConsPlusNormal"/>
            </w:pPr>
            <w:bookmarkStart w:id="2" w:name="P184"/>
            <w:bookmarkEnd w:id="2"/>
            <w:r>
              <w:t>Вариативная часть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40 - 41</w:t>
            </w:r>
          </w:p>
        </w:tc>
      </w:tr>
      <w:tr w:rsidR="00A36B0A">
        <w:tc>
          <w:tcPr>
            <w:tcW w:w="1666" w:type="dxa"/>
            <w:vMerge w:val="restart"/>
          </w:tcPr>
          <w:p w:rsidR="00A36B0A" w:rsidRDefault="00A36B0A">
            <w:pPr>
              <w:pStyle w:val="ConsPlusNormal"/>
            </w:pPr>
            <w:bookmarkStart w:id="3" w:name="P186"/>
            <w:bookmarkEnd w:id="3"/>
            <w:r>
              <w:t>Блок 2</w:t>
            </w:r>
          </w:p>
        </w:tc>
        <w:tc>
          <w:tcPr>
            <w:tcW w:w="5514" w:type="dxa"/>
          </w:tcPr>
          <w:p w:rsidR="00A36B0A" w:rsidRDefault="00A36B0A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48 - 57</w:t>
            </w:r>
          </w:p>
        </w:tc>
      </w:tr>
      <w:tr w:rsidR="00A36B0A">
        <w:tc>
          <w:tcPr>
            <w:tcW w:w="1666" w:type="dxa"/>
            <w:vMerge/>
          </w:tcPr>
          <w:p w:rsidR="00A36B0A" w:rsidRDefault="00A36B0A"/>
        </w:tc>
        <w:tc>
          <w:tcPr>
            <w:tcW w:w="5514" w:type="dxa"/>
          </w:tcPr>
          <w:p w:rsidR="00A36B0A" w:rsidRDefault="00A36B0A">
            <w:pPr>
              <w:pStyle w:val="ConsPlusNormal"/>
            </w:pPr>
            <w:bookmarkStart w:id="4" w:name="P189"/>
            <w:bookmarkEnd w:id="4"/>
            <w:r>
              <w:t>Вариативная часть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48 - 57</w:t>
            </w:r>
          </w:p>
        </w:tc>
      </w:tr>
      <w:tr w:rsidR="00A36B0A">
        <w:tc>
          <w:tcPr>
            <w:tcW w:w="1666" w:type="dxa"/>
          </w:tcPr>
          <w:p w:rsidR="00A36B0A" w:rsidRDefault="00A36B0A">
            <w:pPr>
              <w:pStyle w:val="ConsPlusNormal"/>
            </w:pPr>
            <w:bookmarkStart w:id="5" w:name="P191"/>
            <w:bookmarkEnd w:id="5"/>
            <w:r>
              <w:t>Блок 3</w:t>
            </w:r>
          </w:p>
        </w:tc>
        <w:tc>
          <w:tcPr>
            <w:tcW w:w="5514" w:type="dxa"/>
          </w:tcPr>
          <w:p w:rsidR="00A36B0A" w:rsidRDefault="00A36B0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6 - 9</w:t>
            </w:r>
          </w:p>
        </w:tc>
      </w:tr>
      <w:tr w:rsidR="00A36B0A">
        <w:tc>
          <w:tcPr>
            <w:tcW w:w="7180" w:type="dxa"/>
            <w:gridSpan w:val="2"/>
          </w:tcPr>
          <w:p w:rsidR="00A36B0A" w:rsidRDefault="00A36B0A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459" w:type="dxa"/>
          </w:tcPr>
          <w:p w:rsidR="00A36B0A" w:rsidRDefault="00A36B0A">
            <w:pPr>
              <w:pStyle w:val="ConsPlusNormal"/>
              <w:jc w:val="center"/>
            </w:pPr>
            <w:r>
              <w:t>120</w:t>
            </w:r>
          </w:p>
        </w:tc>
      </w:tr>
    </w:tbl>
    <w:p w:rsidR="00A36B0A" w:rsidRDefault="00A36B0A">
      <w:pPr>
        <w:sectPr w:rsidR="00A36B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4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89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A36B0A" w:rsidRDefault="00A36B0A">
      <w:pPr>
        <w:pStyle w:val="ConsPlusNormal"/>
        <w:ind w:firstLine="540"/>
        <w:jc w:val="both"/>
      </w:pPr>
      <w:r>
        <w:t xml:space="preserve">6.5. В </w:t>
      </w:r>
      <w:hyperlink w:anchor="P186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A36B0A" w:rsidRDefault="00A36B0A">
      <w:pPr>
        <w:pStyle w:val="ConsPlusNormal"/>
        <w:ind w:firstLine="540"/>
        <w:jc w:val="both"/>
      </w:pPr>
      <w:r>
        <w:t>Типы учебной практики:</w:t>
      </w:r>
    </w:p>
    <w:p w:rsidR="00A36B0A" w:rsidRDefault="00A36B0A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A36B0A" w:rsidRDefault="00A36B0A">
      <w:pPr>
        <w:pStyle w:val="ConsPlusNormal"/>
        <w:ind w:firstLine="540"/>
        <w:jc w:val="both"/>
      </w:pPr>
      <w:r>
        <w:t>Типы производственной практики:</w:t>
      </w:r>
    </w:p>
    <w:p w:rsidR="00A36B0A" w:rsidRDefault="00A36B0A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производственно-технологическая, организационно-управленческая, проектно-конструкторская);</w:t>
      </w:r>
    </w:p>
    <w:p w:rsidR="00A36B0A" w:rsidRDefault="00A36B0A">
      <w:pPr>
        <w:pStyle w:val="ConsPlusNormal"/>
        <w:ind w:firstLine="540"/>
        <w:jc w:val="both"/>
      </w:pPr>
      <w:r>
        <w:t>НИР.</w:t>
      </w:r>
    </w:p>
    <w:p w:rsidR="00A36B0A" w:rsidRDefault="00A36B0A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A36B0A" w:rsidRDefault="00A36B0A">
      <w:pPr>
        <w:pStyle w:val="ConsPlusNormal"/>
        <w:ind w:firstLine="540"/>
        <w:jc w:val="both"/>
      </w:pPr>
      <w:r>
        <w:t>стационарная.</w:t>
      </w:r>
    </w:p>
    <w:p w:rsidR="00A36B0A" w:rsidRDefault="00A36B0A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36B0A" w:rsidRDefault="00A36B0A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36B0A" w:rsidRDefault="00A36B0A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36B0A" w:rsidRDefault="00A36B0A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36B0A" w:rsidRDefault="00A36B0A">
      <w:pPr>
        <w:pStyle w:val="ConsPlusNormal"/>
        <w:ind w:firstLine="540"/>
        <w:jc w:val="both"/>
      </w:pPr>
      <w:r>
        <w:t xml:space="preserve">6.6. В </w:t>
      </w:r>
      <w:hyperlink w:anchor="P19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36B0A" w:rsidRDefault="00A36B0A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8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36B0A" w:rsidRDefault="00A36B0A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7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20 процентов от общего количества часов аудиторных занятий, отведенных на реализацию этого </w:t>
      </w:r>
      <w:hyperlink w:anchor="P179" w:history="1">
        <w:r>
          <w:rPr>
            <w:color w:val="0000FF"/>
          </w:rPr>
          <w:t>Блока</w:t>
        </w:r>
      </w:hyperlink>
      <w:r>
        <w:t>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A36B0A" w:rsidRDefault="00A36B0A">
      <w:pPr>
        <w:pStyle w:val="ConsPlusNormal"/>
        <w:jc w:val="center"/>
      </w:pPr>
      <w:r>
        <w:t>ПРОГРАММЫ МАГИСТРАТУРЫ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A36B0A" w:rsidRDefault="00A36B0A">
      <w:pPr>
        <w:pStyle w:val="ConsPlusNormal"/>
        <w:ind w:firstLine="540"/>
        <w:jc w:val="both"/>
      </w:pPr>
      <w:r>
        <w:t xml:space="preserve"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</w:t>
      </w:r>
      <w:r>
        <w:lastRenderedPageBreak/>
        <w:t>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36B0A" w:rsidRDefault="00A36B0A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36B0A" w:rsidRDefault="00A36B0A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36B0A" w:rsidRDefault="00A36B0A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36B0A" w:rsidRDefault="00A36B0A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36B0A" w:rsidRDefault="00A36B0A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36B0A" w:rsidRDefault="00A36B0A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36B0A" w:rsidRDefault="00A36B0A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36B0A" w:rsidRDefault="00A36B0A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36B0A" w:rsidRDefault="00A36B0A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A36B0A" w:rsidRDefault="00A36B0A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36B0A" w:rsidRDefault="00A36B0A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A36B0A" w:rsidRDefault="00A36B0A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</w:t>
      </w:r>
      <w:r>
        <w:lastRenderedPageBreak/>
        <w:t>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36B0A" w:rsidRDefault="00A36B0A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A36B0A" w:rsidRDefault="00A36B0A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>--------------------------------</w:t>
      </w:r>
    </w:p>
    <w:p w:rsidR="00A36B0A" w:rsidRDefault="00A36B0A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A36B0A" w:rsidRDefault="00A36B0A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A36B0A" w:rsidRDefault="00A36B0A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>70 процентов для академической магистратуры;</w:t>
      </w:r>
    </w:p>
    <w:p w:rsidR="00A36B0A" w:rsidRDefault="00A36B0A">
      <w:pPr>
        <w:pStyle w:val="ConsPlusNormal"/>
        <w:ind w:firstLine="540"/>
        <w:jc w:val="both"/>
      </w:pPr>
      <w:r>
        <w:t>55 процентов для прикладной магистратуры.</w:t>
      </w:r>
    </w:p>
    <w:p w:rsidR="00A36B0A" w:rsidRDefault="00A36B0A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A36B0A" w:rsidRDefault="00A36B0A">
      <w:pPr>
        <w:pStyle w:val="ConsPlusNormal"/>
        <w:ind w:firstLine="540"/>
        <w:jc w:val="both"/>
      </w:pPr>
      <w:r>
        <w:t>5 процентов для академической магистратуры;</w:t>
      </w:r>
    </w:p>
    <w:p w:rsidR="00A36B0A" w:rsidRDefault="00A36B0A">
      <w:pPr>
        <w:pStyle w:val="ConsPlusNormal"/>
        <w:ind w:firstLine="540"/>
        <w:jc w:val="both"/>
      </w:pPr>
      <w:r>
        <w:t>10 процентов для прикладной магистратуры.</w:t>
      </w:r>
    </w:p>
    <w:p w:rsidR="00A36B0A" w:rsidRDefault="00A36B0A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A36B0A" w:rsidRDefault="00A36B0A">
      <w:pPr>
        <w:pStyle w:val="ConsPlusNormal"/>
        <w:ind w:firstLine="540"/>
        <w:jc w:val="both"/>
      </w:pPr>
      <w:r>
        <w:lastRenderedPageBreak/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36B0A" w:rsidRDefault="00A36B0A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36B0A" w:rsidRDefault="00A36B0A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36B0A" w:rsidRDefault="00A36B0A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36B0A" w:rsidRDefault="00A36B0A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36B0A" w:rsidRDefault="00A36B0A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36B0A" w:rsidRDefault="00A36B0A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36B0A" w:rsidRDefault="00A36B0A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A36B0A" w:rsidRDefault="00A36B0A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36B0A" w:rsidRDefault="00A36B0A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A36B0A" w:rsidRDefault="00A36B0A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</w:t>
      </w:r>
      <w:r>
        <w:lastRenderedPageBreak/>
        <w:t>регистрационный N 29967).</w:t>
      </w: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jc w:val="both"/>
      </w:pPr>
    </w:p>
    <w:p w:rsidR="00A36B0A" w:rsidRDefault="00A36B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0DC" w:rsidRDefault="00C450DC">
      <w:bookmarkStart w:id="6" w:name="_GoBack"/>
      <w:bookmarkEnd w:id="6"/>
    </w:p>
    <w:sectPr w:rsidR="00C450DC" w:rsidSect="005070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0A"/>
    <w:rsid w:val="00A36B0A"/>
    <w:rsid w:val="00C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B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2DAAC54673DB72B32AD5D696DA86061889AC8FFBC7A85E96A02F653DBC81B8063CED917B1AEDEq7S6G" TargetMode="External"/><Relationship Id="rId13" Type="http://schemas.openxmlformats.org/officeDocument/2006/relationships/hyperlink" Target="consultantplus://offline/ref=98B2DAAC54673DB72B32AD5D696DA860628092CFFEB07A85E96A02F653DBC81B8063CED917B1AFD3q7S2G" TargetMode="External"/><Relationship Id="rId18" Type="http://schemas.openxmlformats.org/officeDocument/2006/relationships/hyperlink" Target="consultantplus://offline/ref=98B2DAAC54673DB72B32AD5D696DA860628C9ACEF8B07A85E96A02F653DBC81B8063CED917B1AEDBq7S2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8B2DAAC54673DB72B32AD5D696DA860618892CBF6BC7A85E96A02F653DBC81B8063CED917B1AEDCq7S5G" TargetMode="External"/><Relationship Id="rId12" Type="http://schemas.openxmlformats.org/officeDocument/2006/relationships/hyperlink" Target="consultantplus://offline/ref=98B2DAAC54673DB72B32AD5D696DA860628092CFFEB07A85E96A02F653DBC81B8063CED917B1AFD3q7S2G" TargetMode="External"/><Relationship Id="rId17" Type="http://schemas.openxmlformats.org/officeDocument/2006/relationships/hyperlink" Target="consultantplus://offline/ref=98B2DAAC54673DB72B32AD5D696DA860628898CFFFBE7A85E96A02F653DBC81B8063CED917B1AEDBq7S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B2DAAC54673DB72B32AD5D696DA860618B9BCFFABC7A85E96A02F653qDSB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2DAAC54673DB72B32AD5D696DA860628092CFFEB07A85E96A02F653DBC81B8063CED917B1AFD3q7S2G" TargetMode="External"/><Relationship Id="rId11" Type="http://schemas.openxmlformats.org/officeDocument/2006/relationships/hyperlink" Target="consultantplus://offline/ref=98B2DAAC54673DB72B32AD5D696DA860628E9ECCF8BC7A85E96A02F653DBC81B8063CED917B0AAD2q7S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B2DAAC54673DB72B32AD5D696DA860618B9BC8F6BF7A85E96A02F653qDSBG" TargetMode="External"/><Relationship Id="rId10" Type="http://schemas.openxmlformats.org/officeDocument/2006/relationships/hyperlink" Target="consultantplus://offline/ref=98B2DAAC54673DB72B32AD5D696DA86062889ECCFFBD7A85E96A02F653DBC81B8063CED917B1AFD9q7SCG" TargetMode="External"/><Relationship Id="rId19" Type="http://schemas.openxmlformats.org/officeDocument/2006/relationships/hyperlink" Target="consultantplus://offline/ref=98B2DAAC54673DB72B32AD5D696DA860628C98CAFEB87A85E96A02F653DBC81B8063CED917B1AEDBq7S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B2DAAC54673DB72B32AD5D696DA86062889EC2F9B07A85E96A02F653qDSBG" TargetMode="External"/><Relationship Id="rId14" Type="http://schemas.openxmlformats.org/officeDocument/2006/relationships/hyperlink" Target="consultantplus://offline/ref=98B2DAAC54673DB72B32AD5D696DA860618892CBF6BC7A85E96A02F653DBC81B8063CED917B1AED8q7S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5296</Words>
  <Characters>30191</Characters>
  <Application>Microsoft Office Word</Application>
  <DocSecurity>0</DocSecurity>
  <Lines>251</Lines>
  <Paragraphs>70</Paragraphs>
  <ScaleCrop>false</ScaleCrop>
  <Company/>
  <LinksUpToDate>false</LinksUpToDate>
  <CharactersWithSpaces>35417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2017-09-06T06:18:00Z</dcterms:created>
  <dcterms:modified xsi:type="dcterms:W3CDTF">2017-09-06T06:19:00Z</dcterms:modified>
</cp:coreProperties>
</file>