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FA" w:rsidRDefault="00555EF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55EFA" w:rsidRDefault="00555EFA">
      <w:pPr>
        <w:pStyle w:val="ConsPlusNormal"/>
        <w:jc w:val="both"/>
        <w:outlineLvl w:val="0"/>
      </w:pPr>
    </w:p>
    <w:p w:rsidR="00555EFA" w:rsidRDefault="00555EFA">
      <w:pPr>
        <w:pStyle w:val="ConsPlusNormal"/>
        <w:outlineLvl w:val="0"/>
      </w:pPr>
      <w:r>
        <w:t>Зарегистрировано в Минюсте России 27 сентября 2016 г. N 43820</w:t>
      </w:r>
    </w:p>
    <w:p w:rsidR="00555EFA" w:rsidRDefault="00555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55EFA" w:rsidRDefault="00555EFA">
      <w:pPr>
        <w:pStyle w:val="ConsPlusTitle"/>
        <w:jc w:val="center"/>
      </w:pPr>
    </w:p>
    <w:p w:rsidR="00555EFA" w:rsidRDefault="00555EFA">
      <w:pPr>
        <w:pStyle w:val="ConsPlusTitle"/>
        <w:jc w:val="center"/>
      </w:pPr>
      <w:r>
        <w:t>ПРИКАЗ</w:t>
      </w:r>
    </w:p>
    <w:p w:rsidR="00555EFA" w:rsidRDefault="00555EFA">
      <w:pPr>
        <w:pStyle w:val="ConsPlusTitle"/>
        <w:jc w:val="center"/>
      </w:pPr>
      <w:r>
        <w:t>от 12 сентября 2016 г. N 1173</w:t>
      </w:r>
    </w:p>
    <w:p w:rsidR="00555EFA" w:rsidRDefault="00555EFA">
      <w:pPr>
        <w:pStyle w:val="ConsPlusTitle"/>
        <w:jc w:val="center"/>
      </w:pPr>
    </w:p>
    <w:p w:rsidR="00555EFA" w:rsidRDefault="00555EFA">
      <w:pPr>
        <w:pStyle w:val="ConsPlusTitle"/>
        <w:jc w:val="center"/>
      </w:pPr>
      <w:r>
        <w:t>ОБ УТВЕРЖДЕНИИ</w:t>
      </w:r>
    </w:p>
    <w:p w:rsidR="00555EFA" w:rsidRDefault="00555EF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55EFA" w:rsidRDefault="00555EFA">
      <w:pPr>
        <w:pStyle w:val="ConsPlusTitle"/>
        <w:jc w:val="center"/>
      </w:pPr>
      <w:r>
        <w:t>ВЫСШЕГО ОБРАЗОВАНИЯ ПО СПЕЦИАЛЬНОСТИ 01.05.01</w:t>
      </w:r>
    </w:p>
    <w:p w:rsidR="00555EFA" w:rsidRDefault="00555EFA">
      <w:pPr>
        <w:pStyle w:val="ConsPlusTitle"/>
        <w:jc w:val="center"/>
      </w:pPr>
      <w:r>
        <w:t>ФУНДАМЕНТАЛЬНЫЕ МАТЕМАТИКА И МЕХАНИКА</w:t>
      </w:r>
    </w:p>
    <w:p w:rsidR="00555EFA" w:rsidRDefault="00555EFA">
      <w:pPr>
        <w:pStyle w:val="ConsPlusTitle"/>
        <w:jc w:val="center"/>
      </w:pPr>
      <w:r>
        <w:t>(УРОВЕНЬ СПЕЦИАЛИТЕТА)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555EFA" w:rsidRDefault="00555EF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01.05.01 Фундаментальные математика и механика (уровень специалитета).</w:t>
      </w:r>
    </w:p>
    <w:p w:rsidR="00555EFA" w:rsidRDefault="00555EFA">
      <w:pPr>
        <w:pStyle w:val="ConsPlusNormal"/>
        <w:ind w:firstLine="540"/>
        <w:jc w:val="both"/>
      </w:pPr>
      <w:r>
        <w:t>2. Признать утратившими силу:</w:t>
      </w:r>
    </w:p>
    <w:p w:rsidR="00555EFA" w:rsidRDefault="00555EF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января 2011 г. N 76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010701 Фундаментальная математика и механика (квалификация (степень) "специалист")" (зарегистрирован Министерством юстиции Российской Федерации 24 марта 2011 г., регистрационный N 20273);</w:t>
      </w:r>
    </w:p>
    <w:p w:rsidR="00555EFA" w:rsidRDefault="00555EF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right"/>
      </w:pPr>
      <w:r>
        <w:t>Министр</w:t>
      </w:r>
    </w:p>
    <w:p w:rsidR="00555EFA" w:rsidRDefault="00555EFA">
      <w:pPr>
        <w:pStyle w:val="ConsPlusNormal"/>
        <w:jc w:val="right"/>
      </w:pPr>
      <w:r>
        <w:t>О.Ю.ВАСИЛЬЕВА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right"/>
        <w:outlineLvl w:val="0"/>
      </w:pPr>
      <w:r>
        <w:t>Приложение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right"/>
      </w:pPr>
      <w:r>
        <w:t>Утвержден</w:t>
      </w:r>
    </w:p>
    <w:p w:rsidR="00555EFA" w:rsidRDefault="00555EFA">
      <w:pPr>
        <w:pStyle w:val="ConsPlusNormal"/>
        <w:jc w:val="right"/>
      </w:pPr>
      <w:r>
        <w:t>приказом Министерства образования</w:t>
      </w:r>
    </w:p>
    <w:p w:rsidR="00555EFA" w:rsidRDefault="00555EFA">
      <w:pPr>
        <w:pStyle w:val="ConsPlusNormal"/>
        <w:jc w:val="right"/>
      </w:pPr>
      <w:r>
        <w:lastRenderedPageBreak/>
        <w:t>и науки Российской Федерации</w:t>
      </w:r>
    </w:p>
    <w:p w:rsidR="00555EFA" w:rsidRDefault="00555EFA">
      <w:pPr>
        <w:pStyle w:val="ConsPlusNormal"/>
        <w:jc w:val="right"/>
      </w:pPr>
      <w:r>
        <w:t>от 12 сентября 2016 г. N 1173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555EFA" w:rsidRDefault="00555EFA">
      <w:pPr>
        <w:pStyle w:val="ConsPlusTitle"/>
        <w:jc w:val="center"/>
      </w:pPr>
      <w:r>
        <w:t>ВЫСШЕГО ОБРАЗОВАНИЯ</w:t>
      </w:r>
    </w:p>
    <w:p w:rsidR="00555EFA" w:rsidRDefault="00555EFA">
      <w:pPr>
        <w:pStyle w:val="ConsPlusTitle"/>
        <w:jc w:val="center"/>
      </w:pPr>
    </w:p>
    <w:p w:rsidR="00555EFA" w:rsidRDefault="00555EFA">
      <w:pPr>
        <w:pStyle w:val="ConsPlusTitle"/>
        <w:jc w:val="center"/>
      </w:pPr>
      <w:r>
        <w:t>ПО СПЕЦИАЛЬНОСТИ</w:t>
      </w:r>
    </w:p>
    <w:p w:rsidR="00555EFA" w:rsidRDefault="00555EFA">
      <w:pPr>
        <w:pStyle w:val="ConsPlusTitle"/>
        <w:jc w:val="center"/>
      </w:pPr>
      <w:r>
        <w:t>01.05.01 ФУНДАМЕНТАЛЬНЫЕ МАТЕМАТИКА И МЕХАНИКА</w:t>
      </w:r>
    </w:p>
    <w:p w:rsidR="00555EFA" w:rsidRDefault="00555EFA">
      <w:pPr>
        <w:pStyle w:val="ConsPlusTitle"/>
        <w:jc w:val="center"/>
      </w:pPr>
      <w:r>
        <w:t>(УРОВЕНЬ СПЕЦИАЛИТЕТА)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I. ОБЛАСТЬ ПРИМЕНЕНИЯ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01.05.01 Фундаментальные математика и механика (далее соответственно - программа специалитета, специальность).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II. ИСПОЛЬЗУЕМЫЕ СОКРАЩЕНИЯ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555EFA" w:rsidRDefault="00555EFA">
      <w:pPr>
        <w:pStyle w:val="ConsPlusNormal"/>
        <w:ind w:firstLine="540"/>
        <w:jc w:val="both"/>
      </w:pPr>
      <w:r>
        <w:t>ОК - общекультурные компетенции;</w:t>
      </w:r>
    </w:p>
    <w:p w:rsidR="00555EFA" w:rsidRDefault="00555EF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555EFA" w:rsidRDefault="00555EFA">
      <w:pPr>
        <w:pStyle w:val="ConsPlusNormal"/>
        <w:ind w:firstLine="540"/>
        <w:jc w:val="both"/>
      </w:pPr>
      <w:r>
        <w:t>ПК - профессиональные компетенции;</w:t>
      </w:r>
    </w:p>
    <w:p w:rsidR="00555EFA" w:rsidRDefault="00555EFA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555EFA" w:rsidRDefault="00555EF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III. ХАРАКТЕРИСТИКА СПЕЦИАЛЬНОСТИ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3.1. Получение образования по программе специалитета допускается только в образовательной организации высшего образования (далее - организации).</w:t>
      </w:r>
    </w:p>
    <w:p w:rsidR="00555EFA" w:rsidRDefault="00555EFA">
      <w:pPr>
        <w:pStyle w:val="ConsPlusNormal"/>
        <w:ind w:firstLine="540"/>
        <w:jc w:val="both"/>
      </w:pPr>
      <w:r>
        <w:t>3.2. Обучение по программе специалитета в организации осуществляется в очной или очно-заочной формах обучения.</w:t>
      </w:r>
    </w:p>
    <w:p w:rsidR="00555EFA" w:rsidRDefault="00555EFA">
      <w:pPr>
        <w:pStyle w:val="ConsPlusNormal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555EFA" w:rsidRDefault="00555EFA">
      <w:pPr>
        <w:pStyle w:val="ConsPlusNormal"/>
        <w:ind w:firstLine="540"/>
        <w:jc w:val="both"/>
      </w:pPr>
      <w:r>
        <w:t>3.3. Срок получения образования по программе специалитета:</w:t>
      </w:r>
    </w:p>
    <w:p w:rsidR="00555EFA" w:rsidRDefault="00555EFA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з.е.;</w:t>
      </w:r>
    </w:p>
    <w:p w:rsidR="00555EFA" w:rsidRDefault="00555EFA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6 месяцев и не более чем на 1 год, по сравнению со сроком получения образования по очной форме обучения. Объем программы специалитета за один учебный год в очно-заочной форме обучения не может составлять более 75 з.е.;</w:t>
      </w:r>
    </w:p>
    <w:p w:rsidR="00555EFA" w:rsidRDefault="00555EFA">
      <w:pPr>
        <w:pStyle w:val="ConsPlusNormal"/>
        <w:ind w:firstLine="540"/>
        <w:jc w:val="both"/>
      </w:pPr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плану, не может составлять более 75 з.е.</w:t>
      </w:r>
    </w:p>
    <w:p w:rsidR="00555EFA" w:rsidRDefault="00555EFA">
      <w:pPr>
        <w:pStyle w:val="ConsPlusNormal"/>
        <w:ind w:firstLine="540"/>
        <w:jc w:val="both"/>
      </w:pPr>
      <w:r>
        <w:lastRenderedPageBreak/>
        <w:t>Конкретный срок получения образования и объем программы специалитета, реализуемый за один учебный год, в очно-заочной форме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555EFA" w:rsidRDefault="00555EFA">
      <w:pPr>
        <w:pStyle w:val="ConsPlusNormal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555EFA" w:rsidRDefault="00555EF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55EFA" w:rsidRDefault="00555EFA">
      <w:pPr>
        <w:pStyle w:val="ConsPlusNormal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555EFA" w:rsidRDefault="00555EFA">
      <w:pPr>
        <w:pStyle w:val="ConsPlusNormal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555EFA" w:rsidRDefault="00555EFA">
      <w:pPr>
        <w:pStyle w:val="ConsPlusNormal"/>
        <w:jc w:val="center"/>
      </w:pPr>
      <w:r>
        <w:t>ВЫПУСКНИКОВ, ОСВОИВШИХ ПРОГРАММУ СПЕЦИАЛИТЕТА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 решение комплексных задач:</w:t>
      </w:r>
    </w:p>
    <w:p w:rsidR="00555EFA" w:rsidRDefault="00555EFA">
      <w:pPr>
        <w:pStyle w:val="ConsPlusNormal"/>
        <w:ind w:firstLine="540"/>
        <w:jc w:val="both"/>
      </w:pPr>
      <w:r>
        <w:t>в сфере науки, образования, управления, экономики, научно-производственной сфере:</w:t>
      </w:r>
    </w:p>
    <w:p w:rsidR="00555EFA" w:rsidRDefault="00555EFA">
      <w:pPr>
        <w:pStyle w:val="ConsPlusNormal"/>
        <w:ind w:firstLine="540"/>
        <w:jc w:val="both"/>
      </w:pPr>
      <w:r>
        <w:t>в организациях и структурах, использующих математические методы и компьютерные технологии.</w:t>
      </w:r>
    </w:p>
    <w:p w:rsidR="00555EFA" w:rsidRDefault="00555EF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555EFA" w:rsidRDefault="00555EFA">
      <w:pPr>
        <w:pStyle w:val="ConsPlusNormal"/>
        <w:ind w:firstLine="540"/>
        <w:jc w:val="both"/>
      </w:pPr>
      <w:r>
        <w:t>понятия, гипотезы, теоремы, методы и математические модели, составляющие содержание естественных наук, в том числе фундаментальной и прикладной математики и механики.</w:t>
      </w:r>
    </w:p>
    <w:p w:rsidR="00555EFA" w:rsidRDefault="00555EF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555EFA" w:rsidRDefault="00555EFA">
      <w:pPr>
        <w:pStyle w:val="ConsPlusNormal"/>
        <w:ind w:firstLine="540"/>
        <w:jc w:val="both"/>
      </w:pPr>
      <w:r>
        <w:t>научно-исследовательская;</w:t>
      </w:r>
    </w:p>
    <w:p w:rsidR="00555EFA" w:rsidRDefault="00555EFA">
      <w:pPr>
        <w:pStyle w:val="ConsPlusNormal"/>
        <w:ind w:firstLine="540"/>
        <w:jc w:val="both"/>
      </w:pPr>
      <w:r>
        <w:t>производственно-технологическая;</w:t>
      </w:r>
    </w:p>
    <w:p w:rsidR="00555EFA" w:rsidRDefault="00555EFA">
      <w:pPr>
        <w:pStyle w:val="ConsPlusNormal"/>
        <w:ind w:firstLine="540"/>
        <w:jc w:val="both"/>
      </w:pPr>
      <w:r>
        <w:t>организационно-управленческая;</w:t>
      </w:r>
    </w:p>
    <w:p w:rsidR="00555EFA" w:rsidRDefault="00555EFA">
      <w:pPr>
        <w:pStyle w:val="ConsPlusNormal"/>
        <w:ind w:firstLine="540"/>
        <w:jc w:val="both"/>
      </w:pPr>
      <w:r>
        <w:t>педагогическая.</w:t>
      </w:r>
    </w:p>
    <w:p w:rsidR="00555EFA" w:rsidRDefault="00555EFA">
      <w:pPr>
        <w:pStyle w:val="ConsPlusNormal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специалист, исходя из потребностей рынка труда, научно-исследовательских и материально-технических ресурсов организации.</w:t>
      </w:r>
    </w:p>
    <w:p w:rsidR="00555EFA" w:rsidRDefault="00555EFA">
      <w:pPr>
        <w:pStyle w:val="ConsPlusNormal"/>
        <w:ind w:firstLine="540"/>
        <w:jc w:val="both"/>
      </w:pPr>
      <w:r>
        <w:t>4.4. Выпускник, освоивший программу специалитета, в соответствии с видом (видами) профессиональной деятельности, на который (которые) ориентирована программа специалитета готов решать следующие профессиональные задачи:</w:t>
      </w:r>
    </w:p>
    <w:p w:rsidR="00555EFA" w:rsidRDefault="00555EF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применение методов физического, математического и алгоритмического моделирования при анализе процессов, явлений и объектов с целью нахождения эффективных решений общенаучных и прикладных задач широкого профиля;</w:t>
      </w:r>
    </w:p>
    <w:p w:rsidR="00555EFA" w:rsidRDefault="00555EFA">
      <w:pPr>
        <w:pStyle w:val="ConsPlusNormal"/>
        <w:ind w:firstLine="540"/>
        <w:jc w:val="both"/>
      </w:pPr>
      <w:r>
        <w:t>развитие математической теории и математических методов, теоретических основ механики с учетом современных достижений отечественной и зарубежной науки и техники;</w:t>
      </w:r>
    </w:p>
    <w:p w:rsidR="00555EFA" w:rsidRDefault="00555EFA">
      <w:pPr>
        <w:pStyle w:val="ConsPlusNormal"/>
        <w:ind w:firstLine="540"/>
        <w:jc w:val="both"/>
      </w:pPr>
      <w:r>
        <w:t>создание новых математических моделей и алгоритмов;</w:t>
      </w:r>
    </w:p>
    <w:p w:rsidR="00555EFA" w:rsidRDefault="00555EFA">
      <w:pPr>
        <w:pStyle w:val="ConsPlusNormal"/>
        <w:ind w:firstLine="540"/>
        <w:jc w:val="both"/>
      </w:pPr>
      <w:r>
        <w:t>проведение научно-исследовательских работ в области математики, механики, компьютерных наук;</w:t>
      </w:r>
    </w:p>
    <w:p w:rsidR="00555EFA" w:rsidRDefault="00555EFA">
      <w:pPr>
        <w:pStyle w:val="ConsPlusNormal"/>
        <w:ind w:firstLine="540"/>
        <w:jc w:val="both"/>
      </w:pPr>
      <w:r>
        <w:t>решение прикладных задач в области механики, математики, защищенных информационных и телекоммуникационных технологий и систем;</w:t>
      </w:r>
    </w:p>
    <w:p w:rsidR="00555EFA" w:rsidRDefault="00555EFA">
      <w:pPr>
        <w:pStyle w:val="ConsPlusNormal"/>
        <w:ind w:firstLine="540"/>
        <w:jc w:val="both"/>
      </w:pPr>
      <w:r>
        <w:t>анализ результатов научно-исследовательской работы, подготовка научных публикаций, рецензирование и редактирование научных статей;</w:t>
      </w:r>
    </w:p>
    <w:p w:rsidR="00555EFA" w:rsidRDefault="00555EF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разработка математического и программного обеспечения вычислительных машин;</w:t>
      </w:r>
    </w:p>
    <w:p w:rsidR="00555EFA" w:rsidRDefault="00555EFA">
      <w:pPr>
        <w:pStyle w:val="ConsPlusNormal"/>
        <w:ind w:firstLine="540"/>
        <w:jc w:val="both"/>
      </w:pPr>
      <w:r>
        <w:t xml:space="preserve">разработка новых математических моделей в механике и создание специализированного </w:t>
      </w:r>
      <w:r>
        <w:lastRenderedPageBreak/>
        <w:t>программного обеспечения;</w:t>
      </w:r>
    </w:p>
    <w:p w:rsidR="00555EFA" w:rsidRDefault="00555EFA">
      <w:pPr>
        <w:pStyle w:val="ConsPlusNormal"/>
        <w:ind w:firstLine="540"/>
        <w:jc w:val="both"/>
      </w:pPr>
      <w:r>
        <w:t>корректное использование специальных программных комплексов при постановке и решении задач механики и других прикладных областей;</w:t>
      </w:r>
    </w:p>
    <w:p w:rsidR="00555EFA" w:rsidRDefault="00555EFA">
      <w:pPr>
        <w:pStyle w:val="ConsPlusNormal"/>
        <w:ind w:firstLine="540"/>
        <w:jc w:val="both"/>
      </w:pPr>
      <w:r>
        <w:t>внедрение результатов научно-исследовательских работ в области механики в практику;</w:t>
      </w:r>
    </w:p>
    <w:p w:rsidR="00555EFA" w:rsidRDefault="00555EFA">
      <w:pPr>
        <w:pStyle w:val="ConsPlusNormal"/>
        <w:ind w:firstLine="540"/>
        <w:jc w:val="both"/>
      </w:pPr>
      <w:r>
        <w:t>создание методов и систем защиты информации, интеллектуальных систем;</w:t>
      </w:r>
    </w:p>
    <w:p w:rsidR="00555EFA" w:rsidRDefault="00555EFA">
      <w:pPr>
        <w:pStyle w:val="ConsPlusNormal"/>
        <w:ind w:firstLine="540"/>
        <w:jc w:val="both"/>
      </w:pPr>
      <w:r>
        <w:t>развитие методов математического моделирования, численных методов, необходимых для осуществления производственно-технологической деятельности;</w:t>
      </w:r>
    </w:p>
    <w:p w:rsidR="00555EFA" w:rsidRDefault="00555EFA">
      <w:pPr>
        <w:pStyle w:val="ConsPlusNormal"/>
        <w:ind w:firstLine="540"/>
        <w:jc w:val="both"/>
      </w:pPr>
      <w:r>
        <w:t>анализ результатов производственно-технологической деятельности, качественная и количественная оценка последствий принимаемых решений;</w:t>
      </w:r>
    </w:p>
    <w:p w:rsidR="00555EFA" w:rsidRDefault="00555EF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организация и проведение научно-исследовательских семинаров, конференций и научных симпозиумов в области математики, механики;</w:t>
      </w:r>
    </w:p>
    <w:p w:rsidR="00555EFA" w:rsidRDefault="00555EFA">
      <w:pPr>
        <w:pStyle w:val="ConsPlusNormal"/>
        <w:ind w:firstLine="540"/>
        <w:jc w:val="both"/>
      </w:pPr>
      <w:r>
        <w:t>руководство производственно-технологическими и научно-исследовательскими группами;</w:t>
      </w:r>
    </w:p>
    <w:p w:rsidR="00555EFA" w:rsidRDefault="00555EFA">
      <w:pPr>
        <w:pStyle w:val="ConsPlusNormal"/>
        <w:ind w:firstLine="540"/>
        <w:jc w:val="both"/>
      </w:pPr>
      <w:r>
        <w:t>проведение экспертиз научно-исследовательских работ в области математики, компьютерных наук, механики и математического моделирования;</w:t>
      </w:r>
    </w:p>
    <w:p w:rsidR="00555EFA" w:rsidRDefault="00555EFA">
      <w:pPr>
        <w:pStyle w:val="ConsPlusNormal"/>
        <w:ind w:firstLine="540"/>
        <w:jc w:val="both"/>
      </w:pPr>
      <w:r>
        <w:t>организация работы научно-исследовательских коллективов в области механики и математического моделирования;</w:t>
      </w:r>
    </w:p>
    <w:p w:rsidR="00555EFA" w:rsidRDefault="00555EFA">
      <w:pPr>
        <w:pStyle w:val="ConsPlusNormal"/>
        <w:ind w:firstLine="540"/>
        <w:jc w:val="both"/>
      </w:pPr>
      <w:r>
        <w:t>педагогическая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преподавание физико-математических дисциплин (модулей), в том числе дисциплин (модулей) по информатике, в организациях, осуществляющих образовательную деятельность;</w:t>
      </w:r>
    </w:p>
    <w:p w:rsidR="00555EFA" w:rsidRDefault="00555EFA">
      <w:pPr>
        <w:pStyle w:val="ConsPlusNormal"/>
        <w:ind w:firstLine="540"/>
        <w:jc w:val="both"/>
      </w:pPr>
      <w:r>
        <w:t>разработка методического обеспечения учебного процесса в организациях, осуществляющих образовательную деятельность;</w:t>
      </w:r>
    </w:p>
    <w:p w:rsidR="00555EFA" w:rsidRDefault="00555EFA">
      <w:pPr>
        <w:pStyle w:val="ConsPlusNormal"/>
        <w:ind w:firstLine="540"/>
        <w:jc w:val="both"/>
      </w:pPr>
      <w:r>
        <w:t>социально ориентированная деятельность, направленная на популяризацию точного знания, распространение научных знаний среди широких слоев населения, в том числе молодежи, поддержку и развитие новых образовательных технологий.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V. ТРЕБОВАНИЯ К РЕЗУЛЬТАТАМ ОСВОЕНИЯ ПРОГРАММЫ СПЕЦИАЛИТЕТА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компетенции.</w:t>
      </w:r>
    </w:p>
    <w:p w:rsidR="00555EFA" w:rsidRDefault="00555EFA">
      <w:pPr>
        <w:pStyle w:val="ConsPlusNormal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555EFA" w:rsidRDefault="00555EFA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555EFA" w:rsidRDefault="00555EFA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555EFA" w:rsidRDefault="00555EFA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(ОК-6);</w:t>
      </w:r>
    </w:p>
    <w:p w:rsidR="00555EFA" w:rsidRDefault="00555EFA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555EFA" w:rsidRDefault="00555EFA">
      <w:pPr>
        <w:pStyle w:val="ConsPlusNormal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555EFA" w:rsidRDefault="00555EFA">
      <w:pPr>
        <w:pStyle w:val="ConsPlusNormal"/>
        <w:ind w:firstLine="540"/>
        <w:jc w:val="both"/>
      </w:pPr>
      <w:r>
        <w:t xml:space="preserve">готовностью использовать фундаментальные знания в области математического анализа, комплексного и функционального анализа, алгебры, линейной алгебры, аналитической геометрии, дифференциальной геометрии и топологии, дифференциальных уравнений и </w:t>
      </w:r>
      <w:r>
        <w:lastRenderedPageBreak/>
        <w:t>уравнений в частных производных, дискретной математики, теории вероятностей, математической статистики и случайных процессов, численных методов, теоретической механики, механики сплошной среды, теории управления и оптимизации в будущей профессиональной деятельности (ОПК-1);</w:t>
      </w:r>
    </w:p>
    <w:p w:rsidR="00555EFA" w:rsidRDefault="00555EFA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555EFA" w:rsidRDefault="00555EFA">
      <w:pPr>
        <w:pStyle w:val="ConsPlusNormal"/>
        <w:ind w:firstLine="540"/>
        <w:jc w:val="both"/>
      </w:pPr>
      <w:r>
        <w:t>способностью к самостоятельной научно-исследовательской работе (ОПК-3);</w:t>
      </w:r>
    </w:p>
    <w:p w:rsidR="00555EFA" w:rsidRDefault="00555EFA">
      <w:pPr>
        <w:pStyle w:val="ConsPlusNormal"/>
        <w:ind w:firstLine="540"/>
        <w:jc w:val="both"/>
      </w:pPr>
      <w:r>
        <w:t>способностью находить, анализировать, реализовывать программно и использовать на практике математические алгоритмы, в том числе с применением современных вычислительных систем (ОПК-4);</w:t>
      </w:r>
    </w:p>
    <w:p w:rsidR="00555EFA" w:rsidRDefault="00555EFA">
      <w:pPr>
        <w:pStyle w:val="ConsPlusNormal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555EFA" w:rsidRDefault="00555EF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способностью к самостоятельному анализу поставленной задачи, выбору корректного метода ее решения, построению алгоритма и его реализации, обработке и анализу полученной информации (ПК-1);</w:t>
      </w:r>
    </w:p>
    <w:p w:rsidR="00555EFA" w:rsidRDefault="00555EFA">
      <w:pPr>
        <w:pStyle w:val="ConsPlusNormal"/>
        <w:ind w:firstLine="540"/>
        <w:jc w:val="both"/>
      </w:pPr>
      <w:r>
        <w:t>способностью к самостоятельному анализу физических аспектов в классических постановках математических задач и задач механики (ПК-2);</w:t>
      </w:r>
    </w:p>
    <w:p w:rsidR="00555EFA" w:rsidRDefault="00555EFA">
      <w:pPr>
        <w:pStyle w:val="ConsPlusNormal"/>
        <w:ind w:firstLine="540"/>
        <w:jc w:val="both"/>
      </w:pPr>
      <w:r>
        <w:t>способностью создавать и исследовать новые математические модели явлений реального мира, сред, тел и конструкций (ПК-3);</w:t>
      </w:r>
    </w:p>
    <w:p w:rsidR="00555EFA" w:rsidRDefault="00555EFA">
      <w:pPr>
        <w:pStyle w:val="ConsPlusNormal"/>
        <w:ind w:firstLine="540"/>
        <w:jc w:val="both"/>
      </w:pPr>
      <w:r>
        <w:t>способностью публично представлять собственные и известные научные результаты (ПК-4);</w:t>
      </w:r>
    </w:p>
    <w:p w:rsidR="00555EFA" w:rsidRDefault="00555EFA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способностью использовать методы математического и алгоритмического моделирования при решении теоретических и прикладных задач (ПК-5);</w:t>
      </w:r>
    </w:p>
    <w:p w:rsidR="00555EFA" w:rsidRDefault="00555EFA">
      <w:pPr>
        <w:pStyle w:val="ConsPlusNormal"/>
        <w:ind w:firstLine="540"/>
        <w:jc w:val="both"/>
      </w:pPr>
      <w:r>
        <w:t>способностью к творческому применению современных специализированных программных комплексов, включению в них собственных моделей, методов и алгоритмов (ПК-6);</w:t>
      </w:r>
    </w:p>
    <w:p w:rsidR="00555EFA" w:rsidRDefault="00555EF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способностью к самостоятельному видению главных смысловых аспектов в научно-технической или естественно научной проблеме, умением грамотно построить математическую модель, поставить задачу и организовать ее решение силами научного коллектива (ПК-7);</w:t>
      </w:r>
    </w:p>
    <w:p w:rsidR="00555EFA" w:rsidRDefault="00555EFA">
      <w:pPr>
        <w:pStyle w:val="ConsPlusNormal"/>
        <w:ind w:firstLine="540"/>
        <w:jc w:val="both"/>
      </w:pPr>
      <w:r>
        <w:t>способностью различным образом представлять, адаптировать с учетом уровня аудитории и доходчиво излагать математические знания (ПК-8);</w:t>
      </w:r>
    </w:p>
    <w:p w:rsidR="00555EFA" w:rsidRDefault="00555EFA">
      <w:pPr>
        <w:pStyle w:val="ConsPlusNormal"/>
        <w:ind w:firstLine="540"/>
        <w:jc w:val="both"/>
      </w:pPr>
      <w:r>
        <w:t>педагогическая деятельность:</w:t>
      </w:r>
    </w:p>
    <w:p w:rsidR="00555EFA" w:rsidRDefault="00555EFA">
      <w:pPr>
        <w:pStyle w:val="ConsPlusNormal"/>
        <w:ind w:firstLine="540"/>
        <w:jc w:val="both"/>
      </w:pPr>
      <w:r>
        <w:t>способностью к преподаванию физико-математических дисциплин и информатики в образовательных организациях общего, профессионального и дополнительного образования (ПК-9);</w:t>
      </w:r>
    </w:p>
    <w:p w:rsidR="00555EFA" w:rsidRDefault="00555EFA">
      <w:pPr>
        <w:pStyle w:val="ConsPlusNormal"/>
        <w:ind w:firstLine="540"/>
        <w:jc w:val="both"/>
      </w:pPr>
      <w:r>
        <w:t>способностью и предрасположенностью к просветительной и воспитательной деятельности, готовностью пропагандировать и популяризировать научные достижения (ПК-10);</w:t>
      </w:r>
    </w:p>
    <w:p w:rsidR="00555EFA" w:rsidRDefault="00555EFA">
      <w:pPr>
        <w:pStyle w:val="ConsPlusNormal"/>
        <w:ind w:firstLine="540"/>
        <w:jc w:val="both"/>
      </w:pPr>
      <w:r>
        <w:t>способностью к проведению методических и экспертных работ в области математики (ПК-11).</w:t>
      </w:r>
    </w:p>
    <w:p w:rsidR="00555EFA" w:rsidRDefault="00555EFA">
      <w:pPr>
        <w:pStyle w:val="ConsPlusNormal"/>
        <w:ind w:firstLine="540"/>
        <w:jc w:val="both"/>
      </w:pPr>
      <w:r>
        <w:t>5.5. При разработке программы специалитета все общекультурные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специалитета, включаются в набор требуемых результатов освоения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5.6. При разработке программы специалитета организация вправе дополнить набор компетенций выпускников с учетом ориентации программы специалитета на конкретные области знания, и (или) вид (виды) деятельности и специализации этой программы.</w:t>
      </w:r>
    </w:p>
    <w:p w:rsidR="00555EFA" w:rsidRDefault="00555EFA">
      <w:pPr>
        <w:pStyle w:val="ConsPlusNormal"/>
        <w:ind w:firstLine="540"/>
        <w:jc w:val="both"/>
      </w:pPr>
      <w:r>
        <w:t>5.7.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lastRenderedPageBreak/>
        <w:t>VI. ТРЕБОВАНИЯ К СТРУКТУРЕ ПРОГРАММЫ СПЕЦИАЛИТЕТА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6.2. Программа специалитета состоит из следующих блоков:</w:t>
      </w:r>
    </w:p>
    <w:p w:rsidR="00555EFA" w:rsidRDefault="00555EFA">
      <w:pPr>
        <w:pStyle w:val="ConsPlusNormal"/>
        <w:ind w:firstLine="540"/>
        <w:jc w:val="both"/>
      </w:pPr>
      <w:hyperlink w:anchor="P16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555EFA" w:rsidRDefault="00555EFA">
      <w:pPr>
        <w:pStyle w:val="ConsPlusNormal"/>
        <w:ind w:firstLine="540"/>
        <w:jc w:val="both"/>
      </w:pPr>
      <w:hyperlink w:anchor="P17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555EFA" w:rsidRDefault="00555EFA">
      <w:pPr>
        <w:pStyle w:val="ConsPlusNormal"/>
        <w:ind w:firstLine="540"/>
        <w:jc w:val="both"/>
      </w:pPr>
      <w:hyperlink w:anchor="P17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555EFA" w:rsidRDefault="00555EFA">
      <w:pPr>
        <w:pStyle w:val="ConsPlusNormal"/>
        <w:ind w:firstLine="540"/>
        <w:jc w:val="both"/>
      </w:pPr>
      <w:r>
        <w:t>--------------------------------</w:t>
      </w:r>
    </w:p>
    <w:p w:rsidR="00555EFA" w:rsidRDefault="00555EFA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555EFA" w:rsidRDefault="00555EFA">
      <w:pPr>
        <w:pStyle w:val="ConsPlusNormal"/>
        <w:jc w:val="both"/>
      </w:pPr>
    </w:p>
    <w:p w:rsidR="00555EFA" w:rsidRDefault="00555EFA">
      <w:pPr>
        <w:sectPr w:rsidR="00555EFA" w:rsidSect="00E847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EFA" w:rsidRDefault="00555EFA">
      <w:pPr>
        <w:pStyle w:val="ConsPlusNormal"/>
        <w:jc w:val="center"/>
        <w:outlineLvl w:val="2"/>
      </w:pPr>
      <w:r>
        <w:lastRenderedPageBreak/>
        <w:t>Структура программы специалитета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right"/>
      </w:pPr>
      <w:r>
        <w:t>Таблица</w:t>
      </w:r>
    </w:p>
    <w:p w:rsidR="00555EFA" w:rsidRDefault="00555EF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40"/>
        <w:gridCol w:w="2400"/>
      </w:tblGrid>
      <w:tr w:rsidR="00555EFA">
        <w:tc>
          <w:tcPr>
            <w:tcW w:w="7260" w:type="dxa"/>
            <w:gridSpan w:val="2"/>
          </w:tcPr>
          <w:p w:rsidR="00555EFA" w:rsidRDefault="00555EFA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555EFA">
        <w:tc>
          <w:tcPr>
            <w:tcW w:w="1020" w:type="dxa"/>
            <w:vMerge w:val="restart"/>
          </w:tcPr>
          <w:p w:rsidR="00555EFA" w:rsidRDefault="00555EFA">
            <w:pPr>
              <w:pStyle w:val="ConsPlusNormal"/>
            </w:pPr>
            <w:bookmarkStart w:id="1" w:name="P164"/>
            <w:bookmarkEnd w:id="1"/>
            <w:r>
              <w:t>Блок 1</w:t>
            </w:r>
          </w:p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231 - 243</w:t>
            </w:r>
          </w:p>
        </w:tc>
      </w:tr>
      <w:tr w:rsidR="00555EFA">
        <w:tc>
          <w:tcPr>
            <w:tcW w:w="1020" w:type="dxa"/>
            <w:vMerge/>
          </w:tcPr>
          <w:p w:rsidR="00555EFA" w:rsidRDefault="00555EFA"/>
        </w:tc>
        <w:tc>
          <w:tcPr>
            <w:tcW w:w="6240" w:type="dxa"/>
            <w:tcBorders>
              <w:bottom w:val="nil"/>
            </w:tcBorders>
          </w:tcPr>
          <w:p w:rsidR="00555EFA" w:rsidRDefault="00555EFA">
            <w:pPr>
              <w:pStyle w:val="ConsPlusNormal"/>
            </w:pPr>
            <w:r>
              <w:t>Базовая часть</w:t>
            </w:r>
          </w:p>
        </w:tc>
        <w:tc>
          <w:tcPr>
            <w:tcW w:w="2400" w:type="dxa"/>
            <w:vMerge w:val="restart"/>
          </w:tcPr>
          <w:p w:rsidR="00555EFA" w:rsidRDefault="00555EFA">
            <w:pPr>
              <w:pStyle w:val="ConsPlusNormal"/>
              <w:jc w:val="center"/>
            </w:pPr>
            <w:r>
              <w:t>186 - 216</w:t>
            </w:r>
          </w:p>
        </w:tc>
      </w:tr>
      <w:tr w:rsidR="00555EFA">
        <w:tc>
          <w:tcPr>
            <w:tcW w:w="1020" w:type="dxa"/>
            <w:vMerge/>
          </w:tcPr>
          <w:p w:rsidR="00555EFA" w:rsidRDefault="00555EFA"/>
        </w:tc>
        <w:tc>
          <w:tcPr>
            <w:tcW w:w="6240" w:type="dxa"/>
            <w:tcBorders>
              <w:top w:val="nil"/>
            </w:tcBorders>
          </w:tcPr>
          <w:p w:rsidR="00555EFA" w:rsidRDefault="00555EFA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400" w:type="dxa"/>
            <w:vMerge/>
          </w:tcPr>
          <w:p w:rsidR="00555EFA" w:rsidRDefault="00555EFA"/>
        </w:tc>
      </w:tr>
      <w:tr w:rsidR="00555EFA">
        <w:tc>
          <w:tcPr>
            <w:tcW w:w="1020" w:type="dxa"/>
            <w:vMerge/>
          </w:tcPr>
          <w:p w:rsidR="00555EFA" w:rsidRDefault="00555EFA"/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27 - 45</w:t>
            </w:r>
          </w:p>
        </w:tc>
      </w:tr>
      <w:tr w:rsidR="00555EFA">
        <w:tc>
          <w:tcPr>
            <w:tcW w:w="1020" w:type="dxa"/>
            <w:vMerge w:val="restart"/>
          </w:tcPr>
          <w:p w:rsidR="00555EFA" w:rsidRDefault="00555EFA">
            <w:pPr>
              <w:pStyle w:val="ConsPlusNormal"/>
            </w:pPr>
            <w:bookmarkStart w:id="2" w:name="P172"/>
            <w:bookmarkEnd w:id="2"/>
            <w:r>
              <w:t>Блок 2</w:t>
            </w:r>
          </w:p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48 - 63</w:t>
            </w:r>
          </w:p>
        </w:tc>
      </w:tr>
      <w:tr w:rsidR="00555EFA">
        <w:tc>
          <w:tcPr>
            <w:tcW w:w="1020" w:type="dxa"/>
            <w:vMerge/>
          </w:tcPr>
          <w:p w:rsidR="00555EFA" w:rsidRDefault="00555EFA"/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48 - 63</w:t>
            </w:r>
          </w:p>
        </w:tc>
      </w:tr>
      <w:tr w:rsidR="00555EFA">
        <w:tc>
          <w:tcPr>
            <w:tcW w:w="1020" w:type="dxa"/>
            <w:vMerge w:val="restart"/>
          </w:tcPr>
          <w:p w:rsidR="00555EFA" w:rsidRDefault="00555EFA">
            <w:pPr>
              <w:pStyle w:val="ConsPlusNormal"/>
            </w:pPr>
            <w:bookmarkStart w:id="3" w:name="P177"/>
            <w:bookmarkEnd w:id="3"/>
            <w:r>
              <w:t>Блок 3</w:t>
            </w:r>
          </w:p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6 - 9</w:t>
            </w:r>
          </w:p>
        </w:tc>
      </w:tr>
      <w:tr w:rsidR="00555EFA">
        <w:tc>
          <w:tcPr>
            <w:tcW w:w="1020" w:type="dxa"/>
            <w:vMerge/>
          </w:tcPr>
          <w:p w:rsidR="00555EFA" w:rsidRDefault="00555EFA"/>
        </w:tc>
        <w:tc>
          <w:tcPr>
            <w:tcW w:w="6240" w:type="dxa"/>
          </w:tcPr>
          <w:p w:rsidR="00555EFA" w:rsidRDefault="00555EFA">
            <w:pPr>
              <w:pStyle w:val="ConsPlusNormal"/>
            </w:pPr>
            <w:r>
              <w:t>Базовая часть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6 - 9</w:t>
            </w:r>
          </w:p>
        </w:tc>
      </w:tr>
      <w:tr w:rsidR="00555EFA">
        <w:tc>
          <w:tcPr>
            <w:tcW w:w="7260" w:type="dxa"/>
            <w:gridSpan w:val="2"/>
          </w:tcPr>
          <w:p w:rsidR="00555EFA" w:rsidRDefault="00555EFA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400" w:type="dxa"/>
          </w:tcPr>
          <w:p w:rsidR="00555EFA" w:rsidRDefault="00555EFA">
            <w:pPr>
              <w:pStyle w:val="ConsPlusNormal"/>
              <w:jc w:val="center"/>
            </w:pPr>
            <w:r>
              <w:t>300</w:t>
            </w:r>
          </w:p>
        </w:tc>
      </w:tr>
    </w:tbl>
    <w:p w:rsidR="00555EFA" w:rsidRDefault="00555EFA">
      <w:pPr>
        <w:sectPr w:rsidR="00555E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t>6.3. Дисциплины (модули) и практики, относящиеся к базовой части программы специалитета, являются обязательными для освоения обучающимся вне зависимости от специализации программы специалитета, которую он осваивает. Набор дисциплин (модулей) и практик,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555EFA" w:rsidRDefault="00555EFA">
      <w:pPr>
        <w:pStyle w:val="ConsPlusNormal"/>
        <w:ind w:firstLine="540"/>
        <w:jc w:val="both"/>
      </w:pPr>
      <w:r>
        <w:t xml:space="preserve">6.4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164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555EFA" w:rsidRDefault="00555EFA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555EFA" w:rsidRDefault="00555EFA">
      <w:pPr>
        <w:pStyle w:val="ConsPlusNormal"/>
        <w:ind w:firstLine="540"/>
        <w:jc w:val="both"/>
      </w:pPr>
      <w:r>
        <w:t xml:space="preserve">базовой части </w:t>
      </w:r>
      <w:hyperlink w:anchor="P164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специалитета в объеме не менее 72 академических часов (2 з.е.) в очной форме обучения;</w:t>
      </w:r>
    </w:p>
    <w:p w:rsidR="00555EFA" w:rsidRDefault="00555EFA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555EFA" w:rsidRDefault="00555EFA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55EFA" w:rsidRDefault="00555EFA">
      <w:pPr>
        <w:pStyle w:val="ConsPlusNormal"/>
        <w:ind w:firstLine="540"/>
        <w:jc w:val="both"/>
      </w:pPr>
      <w:r>
        <w:t>6.6. Дисциплины (модули) и практики, относящиеся к вариативной части программы специалитета, определяют в том числе специализацию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Набор дисциплин (модулей) и практик, относящихся к вариативной части программы специалитета организация определяет самостоятельно в объеме, установленном настоящим ФГОС ВО. После выбора обучающимся специализации программы, набор соответствующих выбранной специализации дисциплин (модулей) и практик становится обязательным для освоения обучающимся.</w:t>
      </w:r>
    </w:p>
    <w:p w:rsidR="00555EFA" w:rsidRDefault="00555EFA">
      <w:pPr>
        <w:pStyle w:val="ConsPlusNormal"/>
        <w:ind w:firstLine="540"/>
        <w:jc w:val="both"/>
      </w:pPr>
      <w:r>
        <w:t xml:space="preserve">6.7. В </w:t>
      </w:r>
      <w:hyperlink w:anchor="P172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555EFA" w:rsidRDefault="00555EFA">
      <w:pPr>
        <w:pStyle w:val="ConsPlusNormal"/>
        <w:ind w:firstLine="540"/>
        <w:jc w:val="both"/>
      </w:pPr>
      <w:r>
        <w:t>Тип учебной практики:</w:t>
      </w:r>
    </w:p>
    <w:p w:rsidR="00555EFA" w:rsidRDefault="00555EFA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555EFA" w:rsidRDefault="00555EFA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555EFA" w:rsidRDefault="00555EFA">
      <w:pPr>
        <w:pStyle w:val="ConsPlusNormal"/>
        <w:ind w:firstLine="540"/>
        <w:jc w:val="both"/>
      </w:pPr>
      <w:r>
        <w:t>стационарная;</w:t>
      </w:r>
    </w:p>
    <w:p w:rsidR="00555EFA" w:rsidRDefault="00555EFA">
      <w:pPr>
        <w:pStyle w:val="ConsPlusNormal"/>
        <w:ind w:firstLine="540"/>
        <w:jc w:val="both"/>
      </w:pPr>
      <w:r>
        <w:t>выездная.</w:t>
      </w:r>
    </w:p>
    <w:p w:rsidR="00555EFA" w:rsidRDefault="00555EFA">
      <w:pPr>
        <w:pStyle w:val="ConsPlusNormal"/>
        <w:ind w:firstLine="540"/>
        <w:jc w:val="both"/>
      </w:pPr>
      <w:r>
        <w:t>Тип производственной практики:</w:t>
      </w:r>
    </w:p>
    <w:p w:rsidR="00555EFA" w:rsidRDefault="00555EF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деятельности.</w:t>
      </w:r>
    </w:p>
    <w:p w:rsidR="00555EFA" w:rsidRDefault="00555EFA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555EFA" w:rsidRDefault="00555EFA">
      <w:pPr>
        <w:pStyle w:val="ConsPlusNormal"/>
        <w:ind w:firstLine="540"/>
        <w:jc w:val="both"/>
      </w:pPr>
      <w:r>
        <w:t>стационарная;</w:t>
      </w:r>
    </w:p>
    <w:p w:rsidR="00555EFA" w:rsidRDefault="00555EFA">
      <w:pPr>
        <w:pStyle w:val="ConsPlusNormal"/>
        <w:ind w:firstLine="540"/>
        <w:jc w:val="both"/>
      </w:pPr>
      <w:r>
        <w:t>выездная.</w:t>
      </w:r>
    </w:p>
    <w:p w:rsidR="00555EFA" w:rsidRDefault="00555EF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555EFA" w:rsidRDefault="00555EFA">
      <w:pPr>
        <w:pStyle w:val="ConsPlusNormal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555EFA" w:rsidRDefault="00555EFA">
      <w:pPr>
        <w:pStyle w:val="ConsPlusNormal"/>
        <w:ind w:firstLine="540"/>
        <w:jc w:val="both"/>
      </w:pPr>
      <w:r>
        <w:t>Учебная и/или производственная практики могут проводиться в структурных подразделениях организации.</w:t>
      </w:r>
    </w:p>
    <w:p w:rsidR="00555EFA" w:rsidRDefault="00555EFA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555EFA" w:rsidRDefault="00555EFA">
      <w:pPr>
        <w:pStyle w:val="ConsPlusNormal"/>
        <w:ind w:firstLine="540"/>
        <w:jc w:val="both"/>
      </w:pPr>
      <w:r>
        <w:t xml:space="preserve">6.8. В </w:t>
      </w:r>
      <w:hyperlink w:anchor="P17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555EFA" w:rsidRDefault="00555EFA">
      <w:pPr>
        <w:pStyle w:val="ConsPlusNormal"/>
        <w:ind w:firstLine="540"/>
        <w:jc w:val="both"/>
      </w:pPr>
      <w:r>
        <w:t xml:space="preserve">6.9.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лицам, с ограниченными возможностями здоровья, в объеме не менее 30 процентов вариативной части </w:t>
      </w:r>
      <w:hyperlink w:anchor="P16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55EFA" w:rsidRDefault="00555EFA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6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center"/>
        <w:outlineLvl w:val="1"/>
      </w:pPr>
      <w:r>
        <w:t>VII. ТРЕБОВАНИЯ К УСЛОВИЯМ РЕАЛИЗАЦИИ ПРОГРАММЫ СПЕЦИАЛИСТА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555EFA" w:rsidRDefault="00555EFA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555EFA" w:rsidRDefault="00555EF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55EFA" w:rsidRDefault="00555EF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555EFA" w:rsidRDefault="00555EF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55EFA" w:rsidRDefault="00555EFA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55EFA" w:rsidRDefault="00555EF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555EFA" w:rsidRDefault="00555EF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55EFA" w:rsidRDefault="00555EF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555EFA" w:rsidRDefault="00555EFA">
      <w:pPr>
        <w:pStyle w:val="ConsPlusNormal"/>
        <w:ind w:firstLine="540"/>
        <w:jc w:val="both"/>
      </w:pPr>
      <w:r>
        <w:t>--------------------------------</w:t>
      </w:r>
    </w:p>
    <w:p w:rsidR="00555EFA" w:rsidRDefault="00555EFA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</w:pPr>
      <w:r>
        <w:lastRenderedPageBreak/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555EFA" w:rsidRDefault="00555EFA">
      <w:pPr>
        <w:pStyle w:val="ConsPlusNormal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555EFA" w:rsidRDefault="00555EFA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555EFA" w:rsidRDefault="00555EFA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555EFA" w:rsidRDefault="00555EFA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70 процентов.</w:t>
      </w:r>
    </w:p>
    <w:p w:rsidR="00555EFA" w:rsidRDefault="00555EFA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60 процентов.</w:t>
      </w:r>
    </w:p>
    <w:p w:rsidR="00555EFA" w:rsidRDefault="00555EFA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видом (видами) профессиональной деятельности, к которой готовится обучающийся, и (или) специализацией и (или)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555EFA" w:rsidRDefault="00555EFA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55EFA" w:rsidRDefault="00555EFA">
      <w:pPr>
        <w:pStyle w:val="ConsPlusNormal"/>
        <w:ind w:firstLine="540"/>
        <w:jc w:val="both"/>
      </w:pPr>
      <w:r>
        <w:lastRenderedPageBreak/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555EFA" w:rsidRDefault="00555EF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55EFA" w:rsidRDefault="00555EFA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555EFA" w:rsidRDefault="00555EF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55EFA" w:rsidRDefault="00555EF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555EFA" w:rsidRDefault="00555EFA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555EFA" w:rsidRDefault="00555EF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555EFA" w:rsidRDefault="00555EF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555EFA" w:rsidRDefault="00555EFA">
      <w:pPr>
        <w:pStyle w:val="ConsPlusNormal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jc w:val="both"/>
      </w:pPr>
    </w:p>
    <w:p w:rsidR="00555EFA" w:rsidRDefault="00555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0C4" w:rsidRDefault="003350C4">
      <w:bookmarkStart w:id="4" w:name="_GoBack"/>
      <w:bookmarkEnd w:id="4"/>
    </w:p>
    <w:sectPr w:rsidR="003350C4" w:rsidSect="00B412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FA"/>
    <w:rsid w:val="003350C4"/>
    <w:rsid w:val="005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5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5E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EC5BC0FA5AD131F33C9EC6DDF721E294A0BA0C3080386B0A694241EP6nBF" TargetMode="External"/><Relationship Id="rId13" Type="http://schemas.openxmlformats.org/officeDocument/2006/relationships/hyperlink" Target="consultantplus://offline/ref=177EC5BC0FA5AD131F33C9EC6DDF721E294A0FA3C70A0386B0A694241E6B68E2687CB249E4C99B9APDn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7EC5BC0FA5AD131F33C9EC6DDF721E2A4A0DA4C7080386B0A694241E6B68E2687CB249E4C99B9FPDnEF" TargetMode="External"/><Relationship Id="rId12" Type="http://schemas.openxmlformats.org/officeDocument/2006/relationships/hyperlink" Target="consultantplus://offline/ref=177EC5BC0FA5AD131F33C9EC6DDF721E2A490CA3C2080386B0A694241EP6n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EC5BC0FA5AD131F33C9EC6DDF721E2A4A05A7CE080386B0A694241E6B68E2687CB249E4C99B9DPDnDF" TargetMode="External"/><Relationship Id="rId11" Type="http://schemas.openxmlformats.org/officeDocument/2006/relationships/hyperlink" Target="consultantplus://offline/ref=177EC5BC0FA5AD131F33C9EC6DDF721E2A490CA4CE0B0386B0A694241EP6n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7EC5BC0FA5AD131F33C9EC6DDF721E2A4A04A4C7080386B0A694241E6B68E2687CB249E4C89A93PDn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EC5BC0FA5AD131F33C9EC6DDF721E2A4B08A5CF050386B0A694241E6B68E2687CB249E4C89D99PDnAF" TargetMode="External"/><Relationship Id="rId14" Type="http://schemas.openxmlformats.org/officeDocument/2006/relationships/hyperlink" Target="consultantplus://offline/ref=177EC5BC0FA5AD131F33C9EC6DDF721E294304AEC7080386B0A694241E6B68E2687CB249E4C99B9APD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5024</Words>
  <Characters>28638</Characters>
  <Application>Microsoft Office Word</Application>
  <DocSecurity>0</DocSecurity>
  <Lines>238</Lines>
  <Paragraphs>67</Paragraphs>
  <ScaleCrop>false</ScaleCrop>
  <Company/>
  <LinksUpToDate>false</LinksUpToDate>
  <CharactersWithSpaces>33595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2017-09-06T05:39:00Z</dcterms:created>
  <dcterms:modified xsi:type="dcterms:W3CDTF">2017-09-06T05:40:00Z</dcterms:modified>
</cp:coreProperties>
</file>