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D362" w14:textId="526CBB00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F3F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p w14:paraId="232B7CB4" w14:textId="6FB8F3A9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F3F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 «</w:t>
      </w:r>
      <w:r w:rsidR="006B7F3F">
        <w:rPr>
          <w:rFonts w:ascii="Times New Roman" w:hAnsi="Times New Roman" w:cs="Times New Roman"/>
          <w:b/>
          <w:sz w:val="24"/>
          <w:szCs w:val="24"/>
        </w:rPr>
        <w:t>Научные аспекты подготовки школьников к ЕГЭ по биологии</w:t>
      </w:r>
      <w:r w:rsidRPr="006B7F3F">
        <w:rPr>
          <w:rFonts w:ascii="Times New Roman" w:hAnsi="Times New Roman" w:cs="Times New Roman"/>
          <w:b/>
          <w:sz w:val="24"/>
          <w:szCs w:val="24"/>
        </w:rPr>
        <w:t>»</w:t>
      </w:r>
    </w:p>
    <w:p w14:paraId="505624AA" w14:textId="77777777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5"/>
        <w:gridCol w:w="1444"/>
        <w:gridCol w:w="1324"/>
      </w:tblGrid>
      <w:tr w:rsidR="00077C50" w14:paraId="445DCD4C" w14:textId="77777777" w:rsidTr="00466967">
        <w:trPr>
          <w:trHeight w:val="562"/>
        </w:trPr>
        <w:tc>
          <w:tcPr>
            <w:tcW w:w="6015" w:type="dxa"/>
            <w:vMerge w:val="restart"/>
          </w:tcPr>
          <w:p w14:paraId="13C97D54" w14:textId="79FCF90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768" w:type="dxa"/>
            <w:gridSpan w:val="2"/>
          </w:tcPr>
          <w:p w14:paraId="33D9C4C0" w14:textId="099B63EF" w:rsidR="00077C50" w:rsidRDefault="00F61452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077C50">
              <w:rPr>
                <w:rFonts w:ascii="Times New Roman" w:eastAsia="Calibri" w:hAnsi="Times New Roman" w:cs="Times New Roman"/>
                <w:sz w:val="24"/>
                <w:szCs w:val="24"/>
              </w:rPr>
              <w:t>0 часов</w:t>
            </w:r>
          </w:p>
        </w:tc>
      </w:tr>
      <w:tr w:rsidR="00077C50" w14:paraId="6AA922FA" w14:textId="77777777" w:rsidTr="00466967">
        <w:tc>
          <w:tcPr>
            <w:tcW w:w="6015" w:type="dxa"/>
            <w:vMerge/>
          </w:tcPr>
          <w:p w14:paraId="5D99A464" w14:textId="55A3239A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A446A9D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24" w:type="dxa"/>
          </w:tcPr>
          <w:p w14:paraId="5DBB0484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77C50" w14:paraId="2F8BD8D5" w14:textId="77777777" w:rsidTr="00466967">
        <w:tc>
          <w:tcPr>
            <w:tcW w:w="6015" w:type="dxa"/>
          </w:tcPr>
          <w:p w14:paraId="0D2F1789" w14:textId="3107A4E7" w:rsidR="00077C50" w:rsidRDefault="00077C50" w:rsidP="00483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Клетка – структурно-функциональная единица всех живых организмов. Строение эукариотических клеток. Сравнительная характеристика клеток растений, животных, грибов. </w:t>
            </w:r>
          </w:p>
        </w:tc>
        <w:tc>
          <w:tcPr>
            <w:tcW w:w="1444" w:type="dxa"/>
          </w:tcPr>
          <w:p w14:paraId="62A68A41" w14:textId="51F2708F" w:rsidR="00077C50" w:rsidRDefault="00423F4D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2A12D541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7DEDCBAE" w14:textId="77777777" w:rsidTr="00466967">
        <w:tc>
          <w:tcPr>
            <w:tcW w:w="6015" w:type="dxa"/>
          </w:tcPr>
          <w:p w14:paraId="230A4264" w14:textId="020412BF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Метаболизм. Энергетический и пластический обмен. Диссимиляция. Фотосинтез и хемосинтез. </w:t>
            </w:r>
          </w:p>
        </w:tc>
        <w:tc>
          <w:tcPr>
            <w:tcW w:w="1444" w:type="dxa"/>
          </w:tcPr>
          <w:p w14:paraId="5BA1B617" w14:textId="41371288" w:rsidR="00077C50" w:rsidRDefault="00423F4D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14:paraId="65D3804C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31E516B2" w14:textId="77777777" w:rsidTr="00466967">
        <w:tc>
          <w:tcPr>
            <w:tcW w:w="6015" w:type="dxa"/>
          </w:tcPr>
          <w:p w14:paraId="26ABDDE1" w14:textId="1D15BBC7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Генетическая информация в клетке. Гены, генетический код и его свойства. Матричный характер реакций биосинтеза. Биосинтез белка и нуклеиновых кислот. </w:t>
            </w:r>
          </w:p>
        </w:tc>
        <w:tc>
          <w:tcPr>
            <w:tcW w:w="1444" w:type="dxa"/>
          </w:tcPr>
          <w:p w14:paraId="2A6BCA65" w14:textId="2D0D8F1B" w:rsidR="00077C50" w:rsidRDefault="00423F4D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14:paraId="04404D60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17557F57" w14:textId="77777777" w:rsidTr="00466967">
        <w:tc>
          <w:tcPr>
            <w:tcW w:w="6015" w:type="dxa"/>
          </w:tcPr>
          <w:p w14:paraId="3CA474B2" w14:textId="2F907A34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Хромосомы, их строение и функции. Число хромосом и их видовое постоянство. Соматические и половые клетки. Жизненный цикл клетки: интерфаза и митоз. Митоз. Мейоз. Роль митоза и мейоза.</w:t>
            </w:r>
          </w:p>
        </w:tc>
        <w:tc>
          <w:tcPr>
            <w:tcW w:w="1444" w:type="dxa"/>
          </w:tcPr>
          <w:p w14:paraId="0C1D95D4" w14:textId="04C17284" w:rsidR="00077C50" w:rsidRDefault="00423F4D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14:paraId="66098C3A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523D8B02" w14:textId="77777777" w:rsidTr="00466967">
        <w:tc>
          <w:tcPr>
            <w:tcW w:w="6015" w:type="dxa"/>
          </w:tcPr>
          <w:p w14:paraId="5ED3AACD" w14:textId="0B3FED13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организмов. Воспроизведение организмов, его значение. Способы размножения. Гаметогенез. Онтогенез и присущие ему закономерности. Эмбриональное и постэмбриональное развитие.</w:t>
            </w:r>
          </w:p>
        </w:tc>
        <w:tc>
          <w:tcPr>
            <w:tcW w:w="1444" w:type="dxa"/>
          </w:tcPr>
          <w:p w14:paraId="794C719B" w14:textId="63AB7975" w:rsidR="00077C50" w:rsidRDefault="00423F4D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14:paraId="04AF402C" w14:textId="1D80AF2E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432BA571" w14:textId="77777777" w:rsidTr="00466967">
        <w:tc>
          <w:tcPr>
            <w:tcW w:w="6015" w:type="dxa"/>
          </w:tcPr>
          <w:p w14:paraId="618F808A" w14:textId="181DD2A3" w:rsidR="00077C50" w:rsidRPr="00A4680E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Генетика, ее задачи. Основные генетические понятия. Закономерности наследственности и изменчивости. Закономерности наследования, установленные Г. Менделем. Решение генетических задач. Составление схем скрещивания.</w:t>
            </w:r>
          </w:p>
        </w:tc>
        <w:tc>
          <w:tcPr>
            <w:tcW w:w="1444" w:type="dxa"/>
          </w:tcPr>
          <w:p w14:paraId="594326C4" w14:textId="1CA02EDD" w:rsidR="00077C50" w:rsidRDefault="00423F4D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</w:tcPr>
          <w:p w14:paraId="003317FB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395BC9DE" w14:textId="77777777" w:rsidTr="00466967">
        <w:tc>
          <w:tcPr>
            <w:tcW w:w="6015" w:type="dxa"/>
          </w:tcPr>
          <w:p w14:paraId="7C76AECC" w14:textId="1F24F3F4" w:rsidR="00077C50" w:rsidRPr="00296FE7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FE7">
              <w:rPr>
                <w:rFonts w:ascii="Times New Roman" w:eastAsia="Calibri" w:hAnsi="Times New Roman" w:cs="Times New Roman"/>
                <w:sz w:val="24"/>
                <w:szCs w:val="24"/>
              </w:rPr>
              <w:t>Законы Т. Моргана: сцепленное наследование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признаков, нарушение сцепления генов. Генетика пола. Наследование признаков, сцепленных с полом. Генетика человека. Решение генетических задач. Составление схем скрещивания.</w:t>
            </w:r>
          </w:p>
        </w:tc>
        <w:tc>
          <w:tcPr>
            <w:tcW w:w="1444" w:type="dxa"/>
          </w:tcPr>
          <w:p w14:paraId="701CD306" w14:textId="55559819" w:rsidR="00077C50" w:rsidRPr="00296FE7" w:rsidRDefault="00423F4D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</w:tcPr>
          <w:p w14:paraId="1CD88465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3F4D" w14:paraId="3DE48A10" w14:textId="77777777" w:rsidTr="00466967">
        <w:tc>
          <w:tcPr>
            <w:tcW w:w="6015" w:type="dxa"/>
          </w:tcPr>
          <w:p w14:paraId="780F10BF" w14:textId="45CF89AC" w:rsidR="00423F4D" w:rsidRPr="00296FE7" w:rsidRDefault="00423F4D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Генетика пола. Наследование признаков, сцепленных с полом. Генетика человека.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родословных.</w:t>
            </w:r>
          </w:p>
        </w:tc>
        <w:tc>
          <w:tcPr>
            <w:tcW w:w="1444" w:type="dxa"/>
          </w:tcPr>
          <w:p w14:paraId="750266E5" w14:textId="45E156CA" w:rsidR="00423F4D" w:rsidRDefault="00423F4D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</w:tcPr>
          <w:p w14:paraId="7832549A" w14:textId="70CB4BE9" w:rsidR="00423F4D" w:rsidRDefault="00423F4D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2AF84B54" w14:textId="77777777" w:rsidTr="00466967">
        <w:tc>
          <w:tcPr>
            <w:tcW w:w="6015" w:type="dxa"/>
          </w:tcPr>
          <w:p w14:paraId="115C25D0" w14:textId="56CEB4AB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изменчивости. Ненаследственная (модификационная) изменчивость. Норма реакции. Наследственная изменчивость: мутационная, комбинативная. Виды мутаций и их причины. Селекция, ее задачи и практическое значение. Вклад Н.И. Вавилова в развитии селекции.</w:t>
            </w:r>
          </w:p>
        </w:tc>
        <w:tc>
          <w:tcPr>
            <w:tcW w:w="1444" w:type="dxa"/>
          </w:tcPr>
          <w:p w14:paraId="17236013" w14:textId="325146F6" w:rsidR="00077C50" w:rsidRDefault="00423F4D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</w:tcPr>
          <w:p w14:paraId="432985A1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0FD89A47" w14:textId="77777777" w:rsidTr="00466967">
        <w:tc>
          <w:tcPr>
            <w:tcW w:w="6015" w:type="dxa"/>
          </w:tcPr>
          <w:p w14:paraId="126EA731" w14:textId="41058D5D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организмов. Значение работ К. Линнея и Ж.-Б. Ламарка. Основные таксономические категории. Вирусы – неклеточные формы жизни. Царство бактерий. Строение и размножение бактерий. Роль бактерий в природе и жизни человека.</w:t>
            </w:r>
          </w:p>
        </w:tc>
        <w:tc>
          <w:tcPr>
            <w:tcW w:w="1444" w:type="dxa"/>
          </w:tcPr>
          <w:p w14:paraId="3A10B5D4" w14:textId="26DB0FAA" w:rsidR="00077C50" w:rsidRDefault="00423F4D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14:paraId="2E1C543E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7EB8AD3A" w14:textId="77777777" w:rsidR="00D55F9A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328164" w14:textId="77777777" w:rsidR="00756BC6" w:rsidRDefault="00756BC6"/>
    <w:sectPr w:rsidR="0075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56"/>
    <w:rsid w:val="00022874"/>
    <w:rsid w:val="0006059D"/>
    <w:rsid w:val="00062DE8"/>
    <w:rsid w:val="00077C50"/>
    <w:rsid w:val="00082434"/>
    <w:rsid w:val="00085557"/>
    <w:rsid w:val="000A5C1B"/>
    <w:rsid w:val="0010746A"/>
    <w:rsid w:val="001C11F6"/>
    <w:rsid w:val="00296FE7"/>
    <w:rsid w:val="00372D0B"/>
    <w:rsid w:val="00380037"/>
    <w:rsid w:val="003A54A3"/>
    <w:rsid w:val="003F00DF"/>
    <w:rsid w:val="003F28AE"/>
    <w:rsid w:val="00421FED"/>
    <w:rsid w:val="00422264"/>
    <w:rsid w:val="00423F4D"/>
    <w:rsid w:val="0042671F"/>
    <w:rsid w:val="00466967"/>
    <w:rsid w:val="00466FB5"/>
    <w:rsid w:val="0049416B"/>
    <w:rsid w:val="004A2FD0"/>
    <w:rsid w:val="005001F9"/>
    <w:rsid w:val="005127AA"/>
    <w:rsid w:val="005D785C"/>
    <w:rsid w:val="00625FDD"/>
    <w:rsid w:val="00630DCF"/>
    <w:rsid w:val="00637981"/>
    <w:rsid w:val="006521CB"/>
    <w:rsid w:val="0067758A"/>
    <w:rsid w:val="006B7F3F"/>
    <w:rsid w:val="00756BC6"/>
    <w:rsid w:val="00785FA2"/>
    <w:rsid w:val="007E0C1C"/>
    <w:rsid w:val="008430F2"/>
    <w:rsid w:val="00851FFD"/>
    <w:rsid w:val="008E5220"/>
    <w:rsid w:val="008F3CA5"/>
    <w:rsid w:val="00927650"/>
    <w:rsid w:val="0099781A"/>
    <w:rsid w:val="009A2169"/>
    <w:rsid w:val="009A4D56"/>
    <w:rsid w:val="00A26B17"/>
    <w:rsid w:val="00A4680E"/>
    <w:rsid w:val="00A573EF"/>
    <w:rsid w:val="00AA0497"/>
    <w:rsid w:val="00B96884"/>
    <w:rsid w:val="00C878CB"/>
    <w:rsid w:val="00CF3BF1"/>
    <w:rsid w:val="00D30325"/>
    <w:rsid w:val="00D32FDB"/>
    <w:rsid w:val="00D55F9A"/>
    <w:rsid w:val="00D57652"/>
    <w:rsid w:val="00D61881"/>
    <w:rsid w:val="00DA582D"/>
    <w:rsid w:val="00E60C2C"/>
    <w:rsid w:val="00E61224"/>
    <w:rsid w:val="00E77309"/>
    <w:rsid w:val="00F4742F"/>
    <w:rsid w:val="00F61452"/>
    <w:rsid w:val="00F9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62B2"/>
  <w15:chartTrackingRefBased/>
  <w15:docId w15:val="{F4B8DF24-5EB1-43EF-9EF7-589301B1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Анна Федоровна Щербатова</cp:lastModifiedBy>
  <cp:revision>95</cp:revision>
  <dcterms:created xsi:type="dcterms:W3CDTF">2021-10-25T06:17:00Z</dcterms:created>
  <dcterms:modified xsi:type="dcterms:W3CDTF">2023-03-29T09:11:00Z</dcterms:modified>
</cp:coreProperties>
</file>