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D362" w14:textId="526CBB00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14:paraId="232B7CB4" w14:textId="12AC51A6" w:rsidR="00D55F9A" w:rsidRDefault="00D55F9A" w:rsidP="00D55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3F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</w:t>
      </w:r>
      <w:r w:rsidR="006B7F3F">
        <w:rPr>
          <w:rFonts w:ascii="Times New Roman" w:hAnsi="Times New Roman" w:cs="Times New Roman"/>
          <w:b/>
          <w:sz w:val="24"/>
          <w:szCs w:val="24"/>
        </w:rPr>
        <w:t>Научные аспекты подготовки школьников к ЕГЭ по биологии</w:t>
      </w:r>
      <w:r w:rsidRPr="006B7F3F">
        <w:rPr>
          <w:rFonts w:ascii="Times New Roman" w:hAnsi="Times New Roman" w:cs="Times New Roman"/>
          <w:b/>
          <w:sz w:val="24"/>
          <w:szCs w:val="24"/>
        </w:rPr>
        <w:t>»</w:t>
      </w: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5"/>
        <w:gridCol w:w="1444"/>
        <w:gridCol w:w="1324"/>
      </w:tblGrid>
      <w:tr w:rsidR="00077C50" w14:paraId="445DCD4C" w14:textId="77777777" w:rsidTr="00466967">
        <w:trPr>
          <w:trHeight w:val="562"/>
        </w:trPr>
        <w:tc>
          <w:tcPr>
            <w:tcW w:w="6015" w:type="dxa"/>
            <w:vMerge w:val="restart"/>
          </w:tcPr>
          <w:p w14:paraId="13C97D54" w14:textId="79FCF90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768" w:type="dxa"/>
            <w:gridSpan w:val="2"/>
          </w:tcPr>
          <w:p w14:paraId="33D9C4C0" w14:textId="21A56BA3" w:rsidR="00077C50" w:rsidRDefault="0070640B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7C50">
              <w:rPr>
                <w:rFonts w:ascii="Times New Roman" w:eastAsia="Calibri" w:hAnsi="Times New Roman" w:cs="Times New Roman"/>
                <w:sz w:val="24"/>
                <w:szCs w:val="24"/>
              </w:rPr>
              <w:t>0 часов</w:t>
            </w:r>
          </w:p>
        </w:tc>
      </w:tr>
      <w:tr w:rsidR="00077C50" w14:paraId="6AA922FA" w14:textId="77777777" w:rsidTr="00466967">
        <w:tc>
          <w:tcPr>
            <w:tcW w:w="6015" w:type="dxa"/>
            <w:vMerge/>
          </w:tcPr>
          <w:p w14:paraId="5D99A464" w14:textId="55A3239A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446A9D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14:paraId="5DBB048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77C50" w14:paraId="719AB750" w14:textId="77777777" w:rsidTr="00466967">
        <w:tc>
          <w:tcPr>
            <w:tcW w:w="6015" w:type="dxa"/>
          </w:tcPr>
          <w:p w14:paraId="75AFC7A7" w14:textId="1759446F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 наука о жизни. Достижения биологии. Методы познания живой природы. Уровни организации живой природы. Современная клеточная теория. Многообразие клеток.</w:t>
            </w:r>
          </w:p>
        </w:tc>
        <w:tc>
          <w:tcPr>
            <w:tcW w:w="1444" w:type="dxa"/>
          </w:tcPr>
          <w:p w14:paraId="738B550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4349645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F8BD8D5" w14:textId="77777777" w:rsidTr="00466967">
        <w:tc>
          <w:tcPr>
            <w:tcW w:w="6015" w:type="dxa"/>
          </w:tcPr>
          <w:p w14:paraId="0D2F1789" w14:textId="3107A4E7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– структурно-функциональная единица всех живых организмов. Строение эукариотических клеток. Сравнительная характеристика клеток растений, животных, грибов. </w:t>
            </w:r>
          </w:p>
        </w:tc>
        <w:tc>
          <w:tcPr>
            <w:tcW w:w="1444" w:type="dxa"/>
          </w:tcPr>
          <w:p w14:paraId="62A68A41" w14:textId="5DDBD196" w:rsidR="00077C50" w:rsidRDefault="0070640B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2A12D541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DEDCBAE" w14:textId="77777777" w:rsidTr="00466967">
        <w:tc>
          <w:tcPr>
            <w:tcW w:w="6015" w:type="dxa"/>
          </w:tcPr>
          <w:p w14:paraId="230A4264" w14:textId="60594F45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Метаболизм. Энергетический и пластический обмен. Диссимиляция. Фотосинтез и хемосинтез. </w:t>
            </w:r>
            <w:r w:rsidR="0070640B">
              <w:rPr>
                <w:rFonts w:ascii="Times New Roman" w:eastAsia="Calibri" w:hAnsi="Times New Roman" w:cs="Times New Roman"/>
                <w:sz w:val="24"/>
                <w:szCs w:val="24"/>
              </w:rPr>
              <w:t>Гены, генетический код и его свойства. Биосинтез белка и нуклеиновых кислот.</w:t>
            </w:r>
          </w:p>
        </w:tc>
        <w:tc>
          <w:tcPr>
            <w:tcW w:w="1444" w:type="dxa"/>
          </w:tcPr>
          <w:p w14:paraId="5BA1B617" w14:textId="7C7AED51" w:rsidR="00077C50" w:rsidRDefault="0070640B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14:paraId="65D3804C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17557F57" w14:textId="77777777" w:rsidTr="00466967">
        <w:tc>
          <w:tcPr>
            <w:tcW w:w="6015" w:type="dxa"/>
          </w:tcPr>
          <w:p w14:paraId="3CA474B2" w14:textId="0EC8A17E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Хромосомы, их строение и функции. Соматические и половые клетки. Жизненный цикл клетки. Митоз. Мейоз. Роль митоза и мейоза.</w:t>
            </w:r>
            <w:r w:rsidR="00E7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Гаметогенез. Онтогенез и присущие ему закономерности. Эмбриональное и постэмбриональное развитие.</w:t>
            </w:r>
          </w:p>
        </w:tc>
        <w:tc>
          <w:tcPr>
            <w:tcW w:w="1444" w:type="dxa"/>
          </w:tcPr>
          <w:p w14:paraId="0C1D95D4" w14:textId="7D67860F" w:rsidR="00077C50" w:rsidRDefault="00E744FB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66098C3A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432BA571" w14:textId="77777777" w:rsidTr="00466967">
        <w:tc>
          <w:tcPr>
            <w:tcW w:w="6015" w:type="dxa"/>
          </w:tcPr>
          <w:p w14:paraId="618F808A" w14:textId="181DD2A3" w:rsidR="00077C50" w:rsidRPr="00A4680E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Генетика, ее задачи. Основные генетические понятия. Закономерности наследственности и изменчивости. Закономерности наследования, установленные Г. Менделем.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594326C4" w14:textId="1F2B458D" w:rsidR="00077C50" w:rsidRDefault="00280943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14:paraId="003317FB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95BC9DE" w14:textId="77777777" w:rsidTr="00466967">
        <w:tc>
          <w:tcPr>
            <w:tcW w:w="6015" w:type="dxa"/>
          </w:tcPr>
          <w:p w14:paraId="7C76AECC" w14:textId="1F24F3F4" w:rsidR="00077C50" w:rsidRPr="00296FE7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FE7">
              <w:rPr>
                <w:rFonts w:ascii="Times New Roman" w:eastAsia="Calibri" w:hAnsi="Times New Roman" w:cs="Times New Roman"/>
                <w:sz w:val="24"/>
                <w:szCs w:val="24"/>
              </w:rPr>
              <w:t>Законы Т. Моргана: сцепленное наследование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признаков, нарушение сцепления генов. Генетика пола. Наследование признаков, сцепленных с полом. Генетика человека.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701CD306" w14:textId="63F03D62" w:rsidR="00077C50" w:rsidRPr="00296FE7" w:rsidRDefault="00280943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14:paraId="1CD88465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AF84B54" w14:textId="77777777" w:rsidTr="00466967">
        <w:tc>
          <w:tcPr>
            <w:tcW w:w="6015" w:type="dxa"/>
          </w:tcPr>
          <w:p w14:paraId="115C25D0" w14:textId="56CEB4AB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Селекция, ее задачи и практическое значение. Вклад Н.И. Вавилова в развитии селекции.</w:t>
            </w:r>
          </w:p>
        </w:tc>
        <w:tc>
          <w:tcPr>
            <w:tcW w:w="1444" w:type="dxa"/>
          </w:tcPr>
          <w:p w14:paraId="17236013" w14:textId="01400436" w:rsidR="00077C50" w:rsidRDefault="00280943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14:paraId="432985A1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4FF50440" w14:textId="77777777" w:rsidTr="00466967">
        <w:tc>
          <w:tcPr>
            <w:tcW w:w="6015" w:type="dxa"/>
          </w:tcPr>
          <w:p w14:paraId="03A361C6" w14:textId="33381E36" w:rsidR="00077C50" w:rsidRPr="00831F3D" w:rsidRDefault="00280943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работ К. Линнея и Ж.-Б. Ламарка. Основные таксономические категории. Вирусы – неклеточные формы жизни. Царство бактерий. </w:t>
            </w:r>
            <w:r w:rsidR="00077C50" w:rsidRPr="00831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Царство грибов, строение, жизнедеятельность, размножение. Систематика грибов. Лишайники, их разнообразие. </w:t>
            </w:r>
          </w:p>
        </w:tc>
        <w:tc>
          <w:tcPr>
            <w:tcW w:w="1444" w:type="dxa"/>
          </w:tcPr>
          <w:p w14:paraId="2DEAA373" w14:textId="41CB4B22" w:rsidR="00077C50" w:rsidRDefault="00280943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1D8D474D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1A775CEC" w14:textId="77777777" w:rsidTr="00466967">
        <w:tc>
          <w:tcPr>
            <w:tcW w:w="6015" w:type="dxa"/>
          </w:tcPr>
          <w:p w14:paraId="05B0FCB2" w14:textId="610158DF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растений. Ткани и органы растений. Жизнедеятельность растительного организма. Размножение растений.</w:t>
            </w:r>
          </w:p>
        </w:tc>
        <w:tc>
          <w:tcPr>
            <w:tcW w:w="1444" w:type="dxa"/>
          </w:tcPr>
          <w:p w14:paraId="71DAEC49" w14:textId="2395A997" w:rsidR="00077C50" w:rsidRDefault="00280943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14:paraId="76A7B27D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240E805" w14:textId="77777777" w:rsidTr="00466967">
        <w:tc>
          <w:tcPr>
            <w:tcW w:w="6015" w:type="dxa"/>
          </w:tcPr>
          <w:p w14:paraId="703498C8" w14:textId="61B1A051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Низшие растения. Особенности жизненных циклов водорослей.</w:t>
            </w:r>
            <w:r w:rsidR="00280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отделы Царства растений. Высшие споровые растения. </w:t>
            </w:r>
            <w:r w:rsidR="002809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жизненных циклов мхов, хвощей, плаунов и папоротников.</w:t>
            </w:r>
          </w:p>
        </w:tc>
        <w:tc>
          <w:tcPr>
            <w:tcW w:w="1444" w:type="dxa"/>
          </w:tcPr>
          <w:p w14:paraId="2CD622B3" w14:textId="3E5C9922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809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2DFDF230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0EF4824" w14:textId="77777777" w:rsidTr="00466967">
        <w:tc>
          <w:tcPr>
            <w:tcW w:w="6015" w:type="dxa"/>
          </w:tcPr>
          <w:p w14:paraId="149DE5BB" w14:textId="6D471C9A" w:rsidR="00077C50" w:rsidRDefault="00077C50" w:rsidP="007E0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Семенные растения. Отдел Голосеменные. Отдел Покрытосеменные. Классы покрытосеменных растений.</w:t>
            </w:r>
          </w:p>
        </w:tc>
        <w:tc>
          <w:tcPr>
            <w:tcW w:w="1444" w:type="dxa"/>
          </w:tcPr>
          <w:p w14:paraId="0882FF18" w14:textId="5E0E424D" w:rsidR="00077C50" w:rsidRDefault="00280943" w:rsidP="007E0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</w:tcPr>
          <w:p w14:paraId="2480EC20" w14:textId="77777777" w:rsidR="00077C50" w:rsidRDefault="00077C50" w:rsidP="007E0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5759318" w14:textId="77777777" w:rsidTr="00466967">
        <w:tc>
          <w:tcPr>
            <w:tcW w:w="6015" w:type="dxa"/>
          </w:tcPr>
          <w:p w14:paraId="2A0C5ADA" w14:textId="665B5DA1" w:rsidR="00077C50" w:rsidRDefault="00280943" w:rsidP="00785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Царство животных. Характеристика основных типов одноклеточных. </w:t>
            </w:r>
            <w:r w:rsidR="00077C50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Общая характеристика подцарства Многоклеточные. Характеристика основных типов беспозвоночных животных. Характеристика основных классов членистоногих животных.</w:t>
            </w:r>
          </w:p>
        </w:tc>
        <w:tc>
          <w:tcPr>
            <w:tcW w:w="1444" w:type="dxa"/>
          </w:tcPr>
          <w:p w14:paraId="37061817" w14:textId="2DB22985" w:rsidR="00077C50" w:rsidRDefault="00077C50" w:rsidP="00785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809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7FD6FB59" w14:textId="77777777" w:rsidR="00077C50" w:rsidRDefault="00077C50" w:rsidP="00785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99F223A" w14:textId="77777777" w:rsidTr="00466967">
        <w:tc>
          <w:tcPr>
            <w:tcW w:w="6015" w:type="dxa"/>
          </w:tcPr>
          <w:p w14:paraId="3A98F309" w14:textId="39B3CE1D" w:rsidR="00077C50" w:rsidRPr="0006059D" w:rsidRDefault="00077C50" w:rsidP="00062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Головохордовые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Надкласс Рыбы.</w:t>
            </w:r>
          </w:p>
        </w:tc>
        <w:tc>
          <w:tcPr>
            <w:tcW w:w="1444" w:type="dxa"/>
          </w:tcPr>
          <w:p w14:paraId="18B068BA" w14:textId="506BB063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809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14:paraId="42AE73D9" w14:textId="77777777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E039126" w14:textId="77777777" w:rsidTr="00466967">
        <w:tc>
          <w:tcPr>
            <w:tcW w:w="6015" w:type="dxa"/>
          </w:tcPr>
          <w:p w14:paraId="28F0CF1B" w14:textId="1FB8DCF2" w:rsidR="00077C50" w:rsidRDefault="00077C50" w:rsidP="000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Земноводные. Класс Пресмыкающиеся.</w:t>
            </w:r>
          </w:p>
        </w:tc>
        <w:tc>
          <w:tcPr>
            <w:tcW w:w="1444" w:type="dxa"/>
          </w:tcPr>
          <w:p w14:paraId="394615F3" w14:textId="148F7263" w:rsidR="00077C50" w:rsidRDefault="00280943" w:rsidP="00082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</w:tcPr>
          <w:p w14:paraId="50C4EEA2" w14:textId="77777777" w:rsidR="00077C50" w:rsidRDefault="00077C50" w:rsidP="00082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F054AE4" w14:textId="77777777" w:rsidTr="00466967">
        <w:tc>
          <w:tcPr>
            <w:tcW w:w="6015" w:type="dxa"/>
          </w:tcPr>
          <w:p w14:paraId="59E41F8B" w14:textId="5B7BD8D9" w:rsidR="00077C50" w:rsidRDefault="00077C50" w:rsidP="009A21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Птицы. Класс Млекопитающие.</w:t>
            </w:r>
          </w:p>
        </w:tc>
        <w:tc>
          <w:tcPr>
            <w:tcW w:w="1444" w:type="dxa"/>
          </w:tcPr>
          <w:p w14:paraId="1F9AEEF1" w14:textId="48D2ED5C" w:rsidR="00077C50" w:rsidRDefault="00280943" w:rsidP="009A2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14:paraId="15CD460E" w14:textId="77777777" w:rsidR="00077C50" w:rsidRDefault="00077C50" w:rsidP="009A2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D2074B4" w14:textId="77777777" w:rsidTr="00466967">
        <w:tc>
          <w:tcPr>
            <w:tcW w:w="6015" w:type="dxa"/>
          </w:tcPr>
          <w:p w14:paraId="09171BCC" w14:textId="648708FE" w:rsidR="00077C50" w:rsidRDefault="00077C50" w:rsidP="00062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человека и его здоровье. Ткани и органы человека. Строение и функционирование органов пищеварительной системы. </w:t>
            </w:r>
            <w:r w:rsidR="001D4FB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жизнедеятельность органов дыхательной системы. Строение и функционирование выделительной системы человека.</w:t>
            </w:r>
            <w:r w:rsidR="00CE7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14:paraId="5692041A" w14:textId="20C21D4C" w:rsidR="00077C50" w:rsidRDefault="00280943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4" w:type="dxa"/>
          </w:tcPr>
          <w:p w14:paraId="3AB42C9E" w14:textId="77777777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7106AE07" w14:textId="77777777" w:rsidTr="00466967">
        <w:tc>
          <w:tcPr>
            <w:tcW w:w="6015" w:type="dxa"/>
          </w:tcPr>
          <w:p w14:paraId="20E9AE56" w14:textId="6F63D8F4" w:rsidR="00927650" w:rsidRDefault="001D4FBA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функции покровной и опорно-двигательной систем. </w:t>
            </w:r>
            <w:r w:rsidR="00927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кровообращения человека и лимфообращения. Внутренняя среда организма человека. Группы крови. Переливание крови. Иммунитет. Витамины. </w:t>
            </w:r>
          </w:p>
        </w:tc>
        <w:tc>
          <w:tcPr>
            <w:tcW w:w="1444" w:type="dxa"/>
          </w:tcPr>
          <w:p w14:paraId="3FD1EE83" w14:textId="598D090D" w:rsidR="00927650" w:rsidRDefault="001D4FBA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4" w:type="dxa"/>
          </w:tcPr>
          <w:p w14:paraId="73B7E630" w14:textId="3A46100F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19EA71BB" w14:textId="77777777" w:rsidTr="00466967">
        <w:tc>
          <w:tcPr>
            <w:tcW w:w="6015" w:type="dxa"/>
          </w:tcPr>
          <w:p w14:paraId="1D1275C5" w14:textId="1CF9E1E7" w:rsidR="00927650" w:rsidRDefault="00422264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Нервная система. Эндокринная система. Нейрогуморальная регуляция процессов жизнедеятельности организма. </w:t>
            </w:r>
            <w:r w:rsidR="001D4FBA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Анализаторы. Органы чувств, их роль в организме. Строение и функции органов: зрения, слуха, равновесия, осязания, обоняния, вкуса. Высшая нервная деятельность.</w:t>
            </w:r>
          </w:p>
        </w:tc>
        <w:tc>
          <w:tcPr>
            <w:tcW w:w="1444" w:type="dxa"/>
          </w:tcPr>
          <w:p w14:paraId="683CB518" w14:textId="0A534EA5" w:rsidR="00927650" w:rsidRDefault="001D4FBA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4" w:type="dxa"/>
          </w:tcPr>
          <w:p w14:paraId="7BFC5233" w14:textId="72A5FEAA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59B85952" w14:textId="77777777" w:rsidTr="00466967">
        <w:tc>
          <w:tcPr>
            <w:tcW w:w="6015" w:type="dxa"/>
          </w:tcPr>
          <w:p w14:paraId="27811314" w14:textId="5FED71EB" w:rsidR="00927650" w:rsidRDefault="0042671F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Вид, критерии вида. Популяция.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Способы видообразования. Развитие эволюционных идей. Движущие силы эволюции. Синтетическая теория эволюции.</w:t>
            </w:r>
            <w:r w:rsidR="001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Макроэволюция. Направления и пути эволюции. Гипотезы возникновения жизни на Земле. Гипотезы происхождения человека. </w:t>
            </w:r>
            <w:r w:rsidR="009F5EA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1D4FBA">
              <w:rPr>
                <w:rFonts w:ascii="Times New Roman" w:eastAsia="Calibri" w:hAnsi="Times New Roman" w:cs="Times New Roman"/>
                <w:sz w:val="24"/>
                <w:szCs w:val="24"/>
              </w:rPr>
              <w:t>волюци</w:t>
            </w:r>
            <w:r w:rsidR="009F5EA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1444" w:type="dxa"/>
          </w:tcPr>
          <w:p w14:paraId="1DC5A06A" w14:textId="3549A8B1" w:rsidR="00927650" w:rsidRDefault="001D4FBA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4" w:type="dxa"/>
          </w:tcPr>
          <w:p w14:paraId="41A7B42F" w14:textId="40EAD2E4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2F24E0E1" w14:textId="77777777" w:rsidTr="00466967">
        <w:tc>
          <w:tcPr>
            <w:tcW w:w="6015" w:type="dxa"/>
          </w:tcPr>
          <w:p w14:paraId="6AA54C20" w14:textId="3BEEDFF8" w:rsidR="00927650" w:rsidRDefault="00851FFD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Экосистемы и присущие им закономерности. Среды обитания организмов. Факторы среды. </w:t>
            </w:r>
            <w:r w:rsidR="00085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Биогеоценоз и его компоненты. Цепи и сети питания. Правила экологической пирамиды. </w:t>
            </w:r>
            <w:r w:rsidR="00E60C2C">
              <w:rPr>
                <w:rFonts w:ascii="Times New Roman" w:eastAsia="Calibri" w:hAnsi="Times New Roman" w:cs="Times New Roman"/>
                <w:sz w:val="24"/>
                <w:szCs w:val="24"/>
              </w:rPr>
              <w:t>Учение В. Вернадского о биосфере. Биологический круговорот и превращение энергии в биосфере. Глобальные экологические проблемы и возможные пути их решения.</w:t>
            </w:r>
            <w:bookmarkEnd w:id="0"/>
          </w:p>
        </w:tc>
        <w:tc>
          <w:tcPr>
            <w:tcW w:w="1444" w:type="dxa"/>
          </w:tcPr>
          <w:p w14:paraId="62665026" w14:textId="3F30A5DF" w:rsidR="00927650" w:rsidRDefault="001D4FBA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14:paraId="0A1DAA8F" w14:textId="782AB413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022874"/>
    <w:rsid w:val="0006059D"/>
    <w:rsid w:val="00062DE8"/>
    <w:rsid w:val="00077C50"/>
    <w:rsid w:val="00082434"/>
    <w:rsid w:val="00085557"/>
    <w:rsid w:val="000A5C1B"/>
    <w:rsid w:val="0010746A"/>
    <w:rsid w:val="001C11F6"/>
    <w:rsid w:val="001D4FBA"/>
    <w:rsid w:val="00280943"/>
    <w:rsid w:val="00296FE7"/>
    <w:rsid w:val="00372D0B"/>
    <w:rsid w:val="00380037"/>
    <w:rsid w:val="003A54A3"/>
    <w:rsid w:val="003F00DF"/>
    <w:rsid w:val="003F28AE"/>
    <w:rsid w:val="00421FED"/>
    <w:rsid w:val="00422264"/>
    <w:rsid w:val="0042671F"/>
    <w:rsid w:val="00466967"/>
    <w:rsid w:val="00466FB5"/>
    <w:rsid w:val="0049416B"/>
    <w:rsid w:val="004A2FD0"/>
    <w:rsid w:val="005001F9"/>
    <w:rsid w:val="005127AA"/>
    <w:rsid w:val="005D785C"/>
    <w:rsid w:val="00625FDD"/>
    <w:rsid w:val="00630DCF"/>
    <w:rsid w:val="00637981"/>
    <w:rsid w:val="0064525F"/>
    <w:rsid w:val="006521CB"/>
    <w:rsid w:val="0067758A"/>
    <w:rsid w:val="006B7F3F"/>
    <w:rsid w:val="0070640B"/>
    <w:rsid w:val="00756BC6"/>
    <w:rsid w:val="00785FA2"/>
    <w:rsid w:val="007E0C1C"/>
    <w:rsid w:val="00831F3D"/>
    <w:rsid w:val="008430F2"/>
    <w:rsid w:val="00851FFD"/>
    <w:rsid w:val="008E5220"/>
    <w:rsid w:val="008F3CA5"/>
    <w:rsid w:val="00927650"/>
    <w:rsid w:val="0099781A"/>
    <w:rsid w:val="009A2169"/>
    <w:rsid w:val="009A4D56"/>
    <w:rsid w:val="009F5EAE"/>
    <w:rsid w:val="00A26B17"/>
    <w:rsid w:val="00A4680E"/>
    <w:rsid w:val="00A573EF"/>
    <w:rsid w:val="00AA0497"/>
    <w:rsid w:val="00B96884"/>
    <w:rsid w:val="00C878CB"/>
    <w:rsid w:val="00CE7CE2"/>
    <w:rsid w:val="00CF3BF1"/>
    <w:rsid w:val="00D30325"/>
    <w:rsid w:val="00D305A9"/>
    <w:rsid w:val="00D32FDB"/>
    <w:rsid w:val="00D55F9A"/>
    <w:rsid w:val="00D57652"/>
    <w:rsid w:val="00D61881"/>
    <w:rsid w:val="00DA582D"/>
    <w:rsid w:val="00E60C2C"/>
    <w:rsid w:val="00E61224"/>
    <w:rsid w:val="00E744FB"/>
    <w:rsid w:val="00E77309"/>
    <w:rsid w:val="00F4742F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103</cp:revision>
  <dcterms:created xsi:type="dcterms:W3CDTF">2021-10-25T06:17:00Z</dcterms:created>
  <dcterms:modified xsi:type="dcterms:W3CDTF">2023-03-31T07:10:00Z</dcterms:modified>
</cp:coreProperties>
</file>