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1F0F98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F0F9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1F0F98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98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A84706" w:rsidRPr="001F0F98" w:rsidRDefault="00A84706" w:rsidP="00273A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98">
        <w:rPr>
          <w:rFonts w:ascii="Times New Roman" w:hAnsi="Times New Roman" w:cs="Times New Roman"/>
          <w:b/>
          <w:sz w:val="24"/>
          <w:szCs w:val="24"/>
        </w:rPr>
        <w:t>«Приложения алгебры высказываний к логико-математической практике»</w:t>
      </w:r>
    </w:p>
    <w:tbl>
      <w:tblPr>
        <w:tblpPr w:leftFromText="180" w:rightFromText="180" w:vertAnchor="text" w:horzAnchor="margin" w:tblpXSpec="center" w:tblpY="11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24"/>
        <w:gridCol w:w="988"/>
        <w:gridCol w:w="1242"/>
        <w:gridCol w:w="1278"/>
      </w:tblGrid>
      <w:tr w:rsidR="00A84706" w:rsidRPr="00A84706" w:rsidTr="00A84706">
        <w:trPr>
          <w:trHeight w:val="278"/>
          <w:tblHeader/>
        </w:trPr>
        <w:tc>
          <w:tcPr>
            <w:tcW w:w="993" w:type="dxa"/>
            <w:vMerge w:val="restart"/>
            <w:shd w:val="clear" w:color="auto" w:fill="auto"/>
          </w:tcPr>
          <w:bookmarkEnd w:id="0"/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124" w:type="dxa"/>
            <w:vMerge w:val="restart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08" w:type="dxa"/>
            <w:gridSpan w:val="3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84706" w:rsidRPr="00A84706" w:rsidTr="00A84706">
        <w:trPr>
          <w:trHeight w:val="278"/>
          <w:tblHeader/>
        </w:trPr>
        <w:tc>
          <w:tcPr>
            <w:tcW w:w="993" w:type="dxa"/>
            <w:vMerge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vMerge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содержательных задач методами алгебры высказываний  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и результаты алгебры высказываний   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Формализация и решение задач с применением основных </w:t>
            </w:r>
            <w:proofErr w:type="spellStart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равносильностей</w:t>
            </w:r>
            <w:proofErr w:type="spellEnd"/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алгебры высказываний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706" w:rsidRPr="00A84706" w:rsidTr="00A84706">
        <w:trPr>
          <w:trHeight w:val="27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Формализация и решение задач с применением нормальных форм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доказательств в алгебре высказываний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84706" w:rsidRPr="00A84706" w:rsidTr="00A84706">
        <w:trPr>
          <w:trHeight w:val="544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Формализация понятия доказательства в алгебре высказываний и основные результаты теории вывода алгебры высказываний 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рассуждения. Выяснение его правильности по определению, методом от противного и с использованием необходимых и достаточных условий.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рассуждения. Построение цепочки доказательства.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булевых функций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84706" w:rsidRPr="00A84706" w:rsidTr="00A84706">
        <w:trPr>
          <w:trHeight w:val="55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Булевы функции от нескольких аргументов.</w:t>
            </w:r>
          </w:p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классы булевых функций. 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706" w:rsidRPr="00A84706" w:rsidTr="00A84706">
        <w:trPr>
          <w:trHeight w:val="27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Поста о полноте системы булевых функций. 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4706" w:rsidRPr="00A84706" w:rsidTr="00A84706">
        <w:trPr>
          <w:trHeight w:val="27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булевых функций к релейно-контактным схемам.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84706" w:rsidRPr="00A84706" w:rsidTr="00A84706">
        <w:trPr>
          <w:trHeight w:val="278"/>
        </w:trPr>
        <w:tc>
          <w:tcPr>
            <w:tcW w:w="993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2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84706" w:rsidRPr="00A84706" w:rsidRDefault="00A84706" w:rsidP="00A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47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A84706" w:rsidRPr="00A84706" w:rsidRDefault="00A84706" w:rsidP="00A84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84706" w:rsidRPr="002676D0" w:rsidRDefault="00A84706" w:rsidP="00A84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7124" w:rsidRDefault="00EA7124" w:rsidP="00EA7124">
      <w:pPr>
        <w:rPr>
          <w:rFonts w:ascii="Times New Roman" w:hAnsi="Times New Roman" w:cs="Times New Roman"/>
          <w:sz w:val="28"/>
          <w:szCs w:val="28"/>
        </w:rPr>
      </w:pPr>
    </w:p>
    <w:sectPr w:rsidR="00EA71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1F0F98"/>
    <w:rsid w:val="00317C8A"/>
    <w:rsid w:val="003D3400"/>
    <w:rsid w:val="003F42FA"/>
    <w:rsid w:val="00616C7C"/>
    <w:rsid w:val="00680BE2"/>
    <w:rsid w:val="00756E6C"/>
    <w:rsid w:val="00885B9E"/>
    <w:rsid w:val="009712DF"/>
    <w:rsid w:val="00A84706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2020-07-10T12:05:00Z</dcterms:modified>
</cp:coreProperties>
</file>