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91" w:rsidRPr="005F7DED" w:rsidRDefault="00974E27" w:rsidP="00974E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5F7DED">
        <w:rPr>
          <w:b/>
        </w:rPr>
        <w:t xml:space="preserve">Описание </w:t>
      </w:r>
    </w:p>
    <w:p w:rsidR="009E6643" w:rsidRDefault="009E6643" w:rsidP="009E6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</w:rPr>
        <w:t>дополнительной общеобразовательной (общеразвивающей) программы</w:t>
      </w:r>
    </w:p>
    <w:p w:rsidR="00B8149A" w:rsidRPr="005F7DED" w:rsidRDefault="009E6643" w:rsidP="009E66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5F7DED">
        <w:rPr>
          <w:b/>
          <w:caps/>
        </w:rPr>
        <w:t xml:space="preserve"> </w:t>
      </w:r>
      <w:r w:rsidR="00B8149A" w:rsidRPr="005F7DED">
        <w:rPr>
          <w:b/>
          <w:caps/>
        </w:rPr>
        <w:t>«Приложения логики предикатов</w:t>
      </w:r>
      <w:r w:rsidR="00B8149A" w:rsidRPr="005F7DED">
        <w:rPr>
          <w:b/>
          <w:caps/>
        </w:rPr>
        <w:br/>
        <w:t>к логико-математической практике»</w:t>
      </w:r>
    </w:p>
    <w:p w:rsidR="007831DE" w:rsidRPr="005F7DED" w:rsidRDefault="00F40206"/>
    <w:p w:rsidR="002975D3" w:rsidRDefault="002975D3" w:rsidP="005879FA">
      <w:pPr>
        <w:ind w:firstLine="709"/>
        <w:jc w:val="both"/>
      </w:pPr>
      <w:r w:rsidRPr="005F7DED">
        <w:rPr>
          <w:b/>
        </w:rPr>
        <w:t>Цель обучения</w:t>
      </w:r>
      <w:r w:rsidRPr="005F7DED">
        <w:t>: развитие и систематизация у слушателей знаний и умений в области использования основ математической логики в профессиональной деятельности; содействие овладению современным математическим аппаратом для дальнейшего использования при решении теоретических и прикладных задач</w:t>
      </w:r>
      <w:r w:rsidRPr="005F7DED">
        <w:rPr>
          <w:i/>
        </w:rPr>
        <w:t xml:space="preserve"> </w:t>
      </w:r>
      <w:r w:rsidRPr="005F7DED">
        <w:t>математической логики; удовлетворение индивидуальных потребностей слушателей в интеллектуальном развитии.</w:t>
      </w:r>
    </w:p>
    <w:p w:rsidR="005F7DED" w:rsidRPr="005F7DED" w:rsidRDefault="005F7DED" w:rsidP="005879FA">
      <w:pPr>
        <w:ind w:firstLine="709"/>
        <w:jc w:val="both"/>
      </w:pPr>
    </w:p>
    <w:p w:rsidR="005879FA" w:rsidRPr="005F7DED" w:rsidRDefault="005879FA" w:rsidP="005879FA">
      <w:pPr>
        <w:ind w:firstLine="709"/>
        <w:jc w:val="both"/>
      </w:pPr>
      <w:r w:rsidRPr="005F7DED">
        <w:rPr>
          <w:b/>
        </w:rPr>
        <w:t>Область применения программы</w:t>
      </w:r>
      <w:r w:rsidR="003D6D67">
        <w:rPr>
          <w:b/>
        </w:rPr>
        <w:t>.</w:t>
      </w:r>
      <w:r w:rsidRPr="005F7DED">
        <w:t xml:space="preserve"> </w:t>
      </w:r>
    </w:p>
    <w:p w:rsidR="005879FA" w:rsidRPr="005F7DED" w:rsidRDefault="005879FA" w:rsidP="005879FA">
      <w:pPr>
        <w:ind w:firstLine="709"/>
        <w:jc w:val="both"/>
      </w:pPr>
      <w:r w:rsidRPr="005F7DED">
        <w:t xml:space="preserve">Программа ориентирована на студентов вузов 2, 3 и 4 года обучения, обучающихся по программам математической направленности </w:t>
      </w:r>
      <w:proofErr w:type="spellStart"/>
      <w:r w:rsidRPr="005F7DED">
        <w:t>бакалавриата</w:t>
      </w:r>
      <w:proofErr w:type="spellEnd"/>
      <w:r w:rsidRPr="005F7DED">
        <w:t xml:space="preserve"> и </w:t>
      </w:r>
      <w:proofErr w:type="spellStart"/>
      <w:r w:rsidRPr="005F7DED">
        <w:t>специалитета</w:t>
      </w:r>
      <w:proofErr w:type="spellEnd"/>
      <w:r w:rsidRPr="005F7DED">
        <w:t>.</w:t>
      </w:r>
    </w:p>
    <w:p w:rsidR="00F40206" w:rsidRDefault="00F40206" w:rsidP="00F40206">
      <w:pPr>
        <w:ind w:firstLine="426"/>
        <w:jc w:val="both"/>
      </w:pPr>
      <w:r>
        <w:t xml:space="preserve">Настоящая программа разработана в соответствии с Федеральным законом от 29 декабря 2012 года № 273-ФЗ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09 ноября 2018 года </w:t>
      </w:r>
      <w:r>
        <w:rPr>
          <w:lang w:val="en-US"/>
        </w:rPr>
        <w:t>N</w:t>
      </w:r>
      <w:r>
        <w:t xml:space="preserve">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5F7DED" w:rsidRPr="005F7DED" w:rsidRDefault="005F7DED" w:rsidP="005879FA">
      <w:pPr>
        <w:ind w:firstLine="709"/>
        <w:jc w:val="both"/>
      </w:pPr>
      <w:bookmarkStart w:id="0" w:name="_GoBack"/>
      <w:bookmarkEnd w:id="0"/>
    </w:p>
    <w:p w:rsidR="005879FA" w:rsidRPr="005F7DED" w:rsidRDefault="003D6D67" w:rsidP="005879FA">
      <w:pPr>
        <w:ind w:firstLine="709"/>
        <w:jc w:val="both"/>
        <w:rPr>
          <w:b/>
        </w:rPr>
      </w:pPr>
      <w:r>
        <w:rPr>
          <w:b/>
        </w:rPr>
        <w:t>Кадровое обеспечение программы.</w:t>
      </w:r>
      <w:r w:rsidR="005879FA" w:rsidRPr="005F7DED">
        <w:rPr>
          <w:b/>
        </w:rPr>
        <w:t xml:space="preserve"> </w:t>
      </w:r>
    </w:p>
    <w:p w:rsidR="005879FA" w:rsidRDefault="005879FA" w:rsidP="005879FA">
      <w:pPr>
        <w:ind w:firstLine="709"/>
        <w:jc w:val="both"/>
      </w:pPr>
      <w:r w:rsidRPr="005F7DED">
        <w:t xml:space="preserve">Реализация программы осуществляется научно-педагогическими работниками кафедры вычислительной математики и информатики </w:t>
      </w:r>
      <w:proofErr w:type="spellStart"/>
      <w:r w:rsidRPr="005F7DED">
        <w:t>КубГУ</w:t>
      </w:r>
      <w:proofErr w:type="spellEnd"/>
      <w:r w:rsidRPr="005F7DED">
        <w:t>, имеющими высшее образование по профилю преподав</w:t>
      </w:r>
      <w:r w:rsidR="005F7DED">
        <w:t>аемых дисциплин (тем)</w:t>
      </w:r>
      <w:r w:rsidRPr="005F7DED">
        <w:t xml:space="preserve">. </w:t>
      </w:r>
    </w:p>
    <w:p w:rsidR="005F7DED" w:rsidRPr="005F7DED" w:rsidRDefault="005F7DED" w:rsidP="005879FA">
      <w:pPr>
        <w:ind w:firstLine="709"/>
        <w:jc w:val="both"/>
      </w:pPr>
    </w:p>
    <w:p w:rsidR="005879FA" w:rsidRPr="005F7DED" w:rsidRDefault="005879FA" w:rsidP="005879FA">
      <w:pPr>
        <w:ind w:firstLine="709"/>
        <w:jc w:val="both"/>
        <w:rPr>
          <w:b/>
        </w:rPr>
      </w:pPr>
      <w:r w:rsidRPr="005F7DED">
        <w:rPr>
          <w:b/>
        </w:rPr>
        <w:t>Материально-техническое обеспечение</w:t>
      </w:r>
      <w:r w:rsidR="003D6D67">
        <w:rPr>
          <w:b/>
        </w:rPr>
        <w:t>.</w:t>
      </w:r>
      <w:r w:rsidRPr="005F7DED">
        <w:rPr>
          <w:b/>
        </w:rPr>
        <w:t xml:space="preserve"> </w:t>
      </w:r>
    </w:p>
    <w:p w:rsidR="003C5E91" w:rsidRDefault="003C5E91" w:rsidP="005879FA">
      <w:pPr>
        <w:ind w:firstLine="709"/>
        <w:jc w:val="both"/>
      </w:pPr>
      <w:r w:rsidRPr="005F7DED">
        <w:t>Занятия для обучающих проводятся в аудиториях Кубанского государственного университета, которые соответствуют всем требованиям, предъявляемым для реализации подобных программ. При необходимости преподаватели имеют возможность использовать для проведения занятий оборудование (ноутбук, проектор, интерактивная доска). Все аудитории, в которых проводятся занятия, оснащены соответствующим оборудованием.</w:t>
      </w:r>
    </w:p>
    <w:p w:rsidR="0045711F" w:rsidRDefault="0045711F" w:rsidP="005879FA">
      <w:pPr>
        <w:ind w:firstLine="709"/>
        <w:jc w:val="both"/>
      </w:pPr>
    </w:p>
    <w:p w:rsidR="0045711F" w:rsidRDefault="0045711F" w:rsidP="0045711F">
      <w:pPr>
        <w:spacing w:line="256" w:lineRule="auto"/>
        <w:ind w:firstLine="709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Учебно-методическое и информационное обеспечение.</w:t>
      </w:r>
    </w:p>
    <w:p w:rsidR="0045711F" w:rsidRDefault="0045711F" w:rsidP="0045711F">
      <w:pPr>
        <w:spacing w:line="256" w:lineRule="auto"/>
        <w:ind w:firstLine="709"/>
        <w:rPr>
          <w:rFonts w:eastAsia="Calibri"/>
          <w:b/>
          <w:bCs/>
          <w:lang w:eastAsia="en-US"/>
        </w:rPr>
      </w:pPr>
      <w:r>
        <w:rPr>
          <w:rFonts w:eastAsia="Calibri"/>
          <w:lang w:eastAsia="en-US"/>
        </w:rPr>
        <w:t>Учебный процесс обеспечен учебной и учебно-методической литературой, нормативной документацией, презентационными материалами, раздаточным материалом.</w:t>
      </w:r>
    </w:p>
    <w:p w:rsidR="005F7DED" w:rsidRPr="005F7DED" w:rsidRDefault="005F7DED" w:rsidP="0045711F">
      <w:pPr>
        <w:jc w:val="both"/>
      </w:pPr>
    </w:p>
    <w:p w:rsidR="005F7DED" w:rsidRDefault="005F7DED" w:rsidP="0045711F">
      <w:pPr>
        <w:ind w:firstLine="709"/>
        <w:jc w:val="both"/>
      </w:pPr>
      <w:r>
        <w:rPr>
          <w:b/>
        </w:rPr>
        <w:t>Форма обучения:</w:t>
      </w:r>
      <w:r>
        <w:t xml:space="preserve"> программа реализуется по очной форме с применением дистанционных образовательных технологий. </w:t>
      </w:r>
    </w:p>
    <w:p w:rsidR="005F7DED" w:rsidRDefault="005F7DED" w:rsidP="0045711F">
      <w:pPr>
        <w:ind w:firstLine="709"/>
        <w:jc w:val="both"/>
      </w:pPr>
      <w:r>
        <w:rPr>
          <w:b/>
        </w:rPr>
        <w:t>Режим занятий:</w:t>
      </w:r>
      <w:r w:rsidR="0045711F">
        <w:t xml:space="preserve"> не более 6 часов в неде</w:t>
      </w:r>
      <w:r w:rsidR="003D6D67">
        <w:t>лю</w:t>
      </w:r>
      <w:r>
        <w:t>.</w:t>
      </w:r>
    </w:p>
    <w:p w:rsidR="005F7DED" w:rsidRDefault="005F7DED" w:rsidP="0045711F">
      <w:pPr>
        <w:ind w:firstLine="709"/>
        <w:jc w:val="both"/>
      </w:pPr>
      <w:r>
        <w:rPr>
          <w:b/>
        </w:rPr>
        <w:t>Трудоемкость обучения:</w:t>
      </w:r>
      <w:r>
        <w:t xml:space="preserve"> 24 часа.</w:t>
      </w:r>
    </w:p>
    <w:p w:rsidR="005F7DED" w:rsidRDefault="005F7DED" w:rsidP="0045711F">
      <w:pPr>
        <w:ind w:firstLine="709"/>
        <w:jc w:val="both"/>
      </w:pPr>
      <w:r>
        <w:rPr>
          <w:b/>
        </w:rPr>
        <w:t>Форма аттестации:</w:t>
      </w:r>
      <w:r>
        <w:t xml:space="preserve"> программа не предусматривает итоговую аттестацию.</w:t>
      </w:r>
    </w:p>
    <w:p w:rsidR="005F7DED" w:rsidRDefault="005F7DED" w:rsidP="005F7DED">
      <w:pPr>
        <w:ind w:firstLine="709"/>
        <w:jc w:val="both"/>
      </w:pPr>
      <w:r>
        <w:rPr>
          <w:b/>
        </w:rPr>
        <w:t>Документ об обучении, выдаваемый по результатам освоения программы, –</w:t>
      </w:r>
      <w:r>
        <w:t xml:space="preserve"> Сертификат о дополнительном образовании.</w:t>
      </w:r>
    </w:p>
    <w:p w:rsidR="005F7DED" w:rsidRDefault="005F7DED" w:rsidP="005F7DED">
      <w:pPr>
        <w:ind w:firstLine="709"/>
        <w:jc w:val="both"/>
      </w:pPr>
    </w:p>
    <w:p w:rsidR="005879FA" w:rsidRPr="005F7DED" w:rsidRDefault="005879FA" w:rsidP="005F7DED">
      <w:pPr>
        <w:ind w:firstLine="709"/>
        <w:jc w:val="both"/>
      </w:pPr>
    </w:p>
    <w:sectPr w:rsidR="005879FA" w:rsidRPr="005F7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27"/>
    <w:rsid w:val="002975D3"/>
    <w:rsid w:val="002B5AF0"/>
    <w:rsid w:val="003C5E91"/>
    <w:rsid w:val="003D6D67"/>
    <w:rsid w:val="0045711F"/>
    <w:rsid w:val="005879FA"/>
    <w:rsid w:val="005F7DED"/>
    <w:rsid w:val="00704D3A"/>
    <w:rsid w:val="00974E27"/>
    <w:rsid w:val="009E6643"/>
    <w:rsid w:val="00B8149A"/>
    <w:rsid w:val="00D73523"/>
    <w:rsid w:val="00F40206"/>
    <w:rsid w:val="00FA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C0320-8C4A-4C7B-99F2-8D233276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</dc:creator>
  <cp:keywords/>
  <dc:description/>
  <cp:lastModifiedBy>Марина Владимировна Бузина</cp:lastModifiedBy>
  <cp:revision>9</cp:revision>
  <dcterms:created xsi:type="dcterms:W3CDTF">2019-07-07T09:24:00Z</dcterms:created>
  <dcterms:modified xsi:type="dcterms:W3CDTF">2021-06-17T07:41:00Z</dcterms:modified>
</cp:coreProperties>
</file>