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F6" w:rsidRPr="003E3FF6" w:rsidRDefault="003E3FF6" w:rsidP="003E3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:rsidR="008A5E0B" w:rsidRDefault="003E3FF6" w:rsidP="008A5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дополнительной общеобразовательной (общеразвивающей) программе</w:t>
      </w:r>
    </w:p>
    <w:p w:rsidR="00806827" w:rsidRDefault="00AB23A6" w:rsidP="00261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«МАСТЕР-КЛАСС ПО ОСОБЕННОСТЯМ ТЕМНЫХ И СВЕТЛЫХ ПОЛИФЛОРНЫХ МЕДОВ»</w:t>
      </w:r>
    </w:p>
    <w:p w:rsidR="00AB23A6" w:rsidRDefault="00AB23A6" w:rsidP="008A5E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2"/>
        <w:gridCol w:w="2225"/>
      </w:tblGrid>
      <w:tr w:rsidR="00AB23A6" w:rsidRPr="00A935F6" w:rsidTr="00D46057">
        <w:trPr>
          <w:trHeight w:val="482"/>
        </w:trPr>
        <w:tc>
          <w:tcPr>
            <w:tcW w:w="3784" w:type="pct"/>
            <w:vMerge w:val="restart"/>
            <w:vAlign w:val="center"/>
          </w:tcPr>
          <w:p w:rsidR="00AB23A6" w:rsidRPr="00AB23A6" w:rsidRDefault="00AB23A6" w:rsidP="00D4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1216" w:type="pct"/>
            <w:vAlign w:val="center"/>
          </w:tcPr>
          <w:p w:rsidR="00AB23A6" w:rsidRPr="00AB23A6" w:rsidRDefault="00AB23A6" w:rsidP="00D46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3A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B23A6" w:rsidRPr="00A935F6" w:rsidTr="00D46057">
        <w:trPr>
          <w:cantSplit/>
          <w:trHeight w:val="1126"/>
        </w:trPr>
        <w:tc>
          <w:tcPr>
            <w:tcW w:w="3784" w:type="pct"/>
            <w:vMerge/>
          </w:tcPr>
          <w:p w:rsidR="00AB23A6" w:rsidRPr="00AB23A6" w:rsidRDefault="00AB23A6" w:rsidP="00D460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6" w:type="pct"/>
            <w:textDirection w:val="btLr"/>
            <w:vAlign w:val="center"/>
          </w:tcPr>
          <w:p w:rsidR="00AB23A6" w:rsidRPr="00AB23A6" w:rsidRDefault="00AB23A6" w:rsidP="00D46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3A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AB23A6" w:rsidRPr="00A935F6" w:rsidTr="00D46057">
        <w:tc>
          <w:tcPr>
            <w:tcW w:w="3784" w:type="pct"/>
          </w:tcPr>
          <w:p w:rsidR="00AB23A6" w:rsidRPr="00AB23A6" w:rsidRDefault="00AB23A6" w:rsidP="00D46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A6">
              <w:rPr>
                <w:rFonts w:ascii="Times New Roman" w:hAnsi="Times New Roman" w:cs="Times New Roman"/>
                <w:sz w:val="24"/>
                <w:szCs w:val="24"/>
              </w:rPr>
              <w:t>Понятие сенсорного анализа пчелопродуктов. История развития методов сенсорного анализа меда. Этапы дегустации. Определение сенсорных возможностей слушателей. Обонятельные ощущения. Восприятие запаха и аромата.</w:t>
            </w:r>
          </w:p>
        </w:tc>
        <w:tc>
          <w:tcPr>
            <w:tcW w:w="1216" w:type="pct"/>
            <w:vAlign w:val="center"/>
          </w:tcPr>
          <w:p w:rsidR="00AB23A6" w:rsidRPr="00AB23A6" w:rsidRDefault="00AB23A6" w:rsidP="00D46057">
            <w:pPr>
              <w:pStyle w:val="a3"/>
              <w:rPr>
                <w:iCs/>
                <w:sz w:val="24"/>
                <w:lang w:val="ru-RU" w:eastAsia="ru-RU"/>
              </w:rPr>
            </w:pPr>
            <w:r w:rsidRPr="00AB23A6">
              <w:rPr>
                <w:iCs/>
                <w:sz w:val="24"/>
                <w:lang w:val="ru-RU" w:eastAsia="ru-RU"/>
              </w:rPr>
              <w:t>6</w:t>
            </w:r>
          </w:p>
        </w:tc>
      </w:tr>
      <w:tr w:rsidR="00AB23A6" w:rsidRPr="00A935F6" w:rsidTr="00D46057">
        <w:tc>
          <w:tcPr>
            <w:tcW w:w="3784" w:type="pct"/>
          </w:tcPr>
          <w:p w:rsidR="00AB23A6" w:rsidRPr="00AB23A6" w:rsidRDefault="00AB23A6" w:rsidP="00D4605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23A6">
              <w:rPr>
                <w:rFonts w:ascii="Times New Roman" w:hAnsi="Times New Roman" w:cs="Times New Roman"/>
                <w:sz w:val="24"/>
                <w:szCs w:val="24"/>
              </w:rPr>
              <w:t xml:space="preserve">Вкусовые ощущения. Пробы разных медов. Заключительный тест на распознавание </w:t>
            </w:r>
            <w:proofErr w:type="spellStart"/>
            <w:r w:rsidRPr="00AB23A6">
              <w:rPr>
                <w:rFonts w:ascii="Times New Roman" w:hAnsi="Times New Roman" w:cs="Times New Roman"/>
                <w:sz w:val="24"/>
                <w:szCs w:val="24"/>
              </w:rPr>
              <w:t>полифлорных</w:t>
            </w:r>
            <w:proofErr w:type="spellEnd"/>
            <w:r w:rsidRPr="00AB23A6">
              <w:rPr>
                <w:rFonts w:ascii="Times New Roman" w:hAnsi="Times New Roman" w:cs="Times New Roman"/>
                <w:sz w:val="24"/>
                <w:szCs w:val="24"/>
              </w:rPr>
              <w:t xml:space="preserve"> медов в количестве 15 проб.</w:t>
            </w:r>
          </w:p>
        </w:tc>
        <w:tc>
          <w:tcPr>
            <w:tcW w:w="1216" w:type="pct"/>
            <w:vAlign w:val="center"/>
          </w:tcPr>
          <w:p w:rsidR="00AB23A6" w:rsidRPr="00AB23A6" w:rsidRDefault="00AB23A6" w:rsidP="00D4605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B23A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</w:tr>
      <w:tr w:rsidR="00AB23A6" w:rsidRPr="00A935F6" w:rsidTr="00D46057">
        <w:tc>
          <w:tcPr>
            <w:tcW w:w="3784" w:type="pct"/>
          </w:tcPr>
          <w:p w:rsidR="00AB23A6" w:rsidRPr="00AB23A6" w:rsidRDefault="00AB23A6" w:rsidP="00D46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3A6">
              <w:rPr>
                <w:rFonts w:ascii="Times New Roman" w:hAnsi="Times New Roman" w:cs="Times New Roman"/>
                <w:sz w:val="24"/>
                <w:szCs w:val="24"/>
              </w:rPr>
              <w:t>Монофлорныемеда</w:t>
            </w:r>
            <w:proofErr w:type="spellEnd"/>
            <w:r w:rsidRPr="00AB23A6">
              <w:rPr>
                <w:rFonts w:ascii="Times New Roman" w:hAnsi="Times New Roman" w:cs="Times New Roman"/>
                <w:sz w:val="24"/>
                <w:szCs w:val="24"/>
              </w:rPr>
              <w:t xml:space="preserve"> и их дегустация: Дискриминационные тесты. Тест «в тройках». Критерий сенсорного анализа меда.</w:t>
            </w:r>
          </w:p>
        </w:tc>
        <w:tc>
          <w:tcPr>
            <w:tcW w:w="1216" w:type="pct"/>
            <w:vAlign w:val="center"/>
          </w:tcPr>
          <w:p w:rsidR="00AB23A6" w:rsidRPr="00AB23A6" w:rsidRDefault="00AB23A6" w:rsidP="00D4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23A6" w:rsidRPr="00385C95" w:rsidTr="00D46057">
        <w:tc>
          <w:tcPr>
            <w:tcW w:w="3784" w:type="pct"/>
          </w:tcPr>
          <w:p w:rsidR="00AB23A6" w:rsidRPr="00AB23A6" w:rsidRDefault="00AB23A6" w:rsidP="00D46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3A6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216" w:type="pct"/>
            <w:vAlign w:val="center"/>
          </w:tcPr>
          <w:p w:rsidR="00AB23A6" w:rsidRPr="00AB23A6" w:rsidRDefault="00AB23A6" w:rsidP="00D46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3A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AB23A6" w:rsidRDefault="00AB23A6" w:rsidP="00261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23A6" w:rsidRDefault="00AB23A6" w:rsidP="00261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827" w:rsidRPr="00806827" w:rsidRDefault="00806827" w:rsidP="00806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E3FF6" w:rsidRPr="00806827" w:rsidRDefault="003E3FF6" w:rsidP="00806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0504D" w:rsidRPr="003E3FF6" w:rsidRDefault="0060504D">
      <w:pPr>
        <w:rPr>
          <w:lang w:val="x-none"/>
        </w:rPr>
      </w:pPr>
    </w:p>
    <w:sectPr w:rsidR="0060504D" w:rsidRPr="003E3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F6"/>
    <w:rsid w:val="00261030"/>
    <w:rsid w:val="003E3FF6"/>
    <w:rsid w:val="0060504D"/>
    <w:rsid w:val="006F0D40"/>
    <w:rsid w:val="00806827"/>
    <w:rsid w:val="008A5E0B"/>
    <w:rsid w:val="00964A48"/>
    <w:rsid w:val="00AB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7053"/>
  <w15:chartTrackingRefBased/>
  <w15:docId w15:val="{04D0D782-97B2-4EEB-A608-279006E3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682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806827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Владимировна Бузина</cp:lastModifiedBy>
  <cp:revision>5</cp:revision>
  <dcterms:created xsi:type="dcterms:W3CDTF">2022-11-24T09:47:00Z</dcterms:created>
  <dcterms:modified xsi:type="dcterms:W3CDTF">2022-12-15T10:38:00Z</dcterms:modified>
</cp:coreProperties>
</file>