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Учебный план </w:t>
      </w:r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по дополнительной об</w:t>
      </w:r>
      <w:r w:rsidR="00883A7B">
        <w:rPr>
          <w:rFonts w:ascii="Times New Roman" w:hAnsi="Times New Roman" w:cs="Times New Roman"/>
          <w:b/>
          <w:sz w:val="28"/>
        </w:rPr>
        <w:t xml:space="preserve">разовательной (общеразвивающей) </w:t>
      </w:r>
      <w:r w:rsidRPr="002F445C">
        <w:rPr>
          <w:rFonts w:ascii="Times New Roman" w:hAnsi="Times New Roman" w:cs="Times New Roman"/>
          <w:b/>
          <w:sz w:val="28"/>
        </w:rPr>
        <w:t>программе</w:t>
      </w:r>
    </w:p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«</w:t>
      </w:r>
      <w:r w:rsidR="00EE6205">
        <w:rPr>
          <w:rFonts w:ascii="Times New Roman" w:hAnsi="Times New Roman" w:cs="Times New Roman"/>
          <w:b/>
          <w:sz w:val="28"/>
        </w:rPr>
        <w:t>И</w:t>
      </w:r>
      <w:r w:rsidR="00EE6205">
        <w:rPr>
          <w:rFonts w:ascii="Times New Roman" w:eastAsia="Yu Mincho" w:hAnsi="Times New Roman" w:cs="Times New Roman"/>
          <w:b/>
          <w:sz w:val="28"/>
          <w:lang w:eastAsia="ja-JP"/>
        </w:rPr>
        <w:t>скусство Японии</w:t>
      </w:r>
      <w:r w:rsidRPr="002F445C">
        <w:rPr>
          <w:rFonts w:ascii="Times New Roman" w:hAnsi="Times New Roman" w:cs="Times New Roman"/>
          <w:b/>
          <w:sz w:val="28"/>
        </w:rPr>
        <w:t>»</w:t>
      </w:r>
    </w:p>
    <w:p w:rsidR="00897824" w:rsidRDefault="008978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02"/>
        <w:gridCol w:w="7037"/>
        <w:gridCol w:w="680"/>
        <w:gridCol w:w="450"/>
      </w:tblGrid>
      <w:tr w:rsidR="00E4323D" w:rsidRPr="002A36A3" w:rsidTr="00B05876">
        <w:trPr>
          <w:cantSplit/>
          <w:trHeight w:val="1547"/>
        </w:trPr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323D" w:rsidRPr="002A36A3" w:rsidRDefault="00E4323D" w:rsidP="00AD70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E4323D" w:rsidRPr="002A36A3" w:rsidRDefault="00E4323D" w:rsidP="00AD70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323D" w:rsidRPr="002A36A3" w:rsidRDefault="00E4323D" w:rsidP="00AD7063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E4323D" w:rsidRPr="002A36A3" w:rsidTr="00B05876">
        <w:trPr>
          <w:cantSplit/>
          <w:trHeight w:val="349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E2306B" w:rsidRDefault="00EE6205" w:rsidP="00B0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0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культуру и искусство. Место и роль японск</w:t>
            </w:r>
            <w:r w:rsidR="00B05876">
              <w:rPr>
                <w:rFonts w:ascii="Times New Roman" w:hAnsi="Times New Roman" w:cs="Times New Roman"/>
                <w:sz w:val="24"/>
                <w:szCs w:val="24"/>
              </w:rPr>
              <w:t>ой культуры. «Культурные коды»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Периодизация японской культуры</w:t>
            </w:r>
            <w:r w:rsidRPr="00EE6205">
              <w:rPr>
                <w:rFonts w:ascii="Times New Roman" w:hAnsi="Times New Roman" w:cs="Times New Roman"/>
                <w:sz w:val="24"/>
                <w:szCs w:val="24"/>
              </w:rPr>
              <w:t>: характеристика этапов.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205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B05876">
              <w:rPr>
                <w:rFonts w:ascii="Times New Roman" w:hAnsi="Times New Roman" w:cs="Times New Roman"/>
                <w:sz w:val="24"/>
                <w:szCs w:val="24"/>
              </w:rPr>
              <w:t xml:space="preserve">рия «культурного айсберга».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EE6205" w:rsidRDefault="00EE6205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4323D" w:rsidRPr="002A36A3" w:rsidTr="00B05876">
        <w:trPr>
          <w:cantSplit/>
          <w:trHeight w:val="343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7051D6" w:rsidRDefault="00225566" w:rsidP="0023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6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Японии в древности (археологический период). </w:t>
            </w:r>
            <w:proofErr w:type="spellStart"/>
            <w:r w:rsidRPr="00225566">
              <w:rPr>
                <w:rFonts w:ascii="Times New Roman" w:hAnsi="Times New Roman" w:cs="Times New Roman"/>
                <w:sz w:val="24"/>
                <w:szCs w:val="24"/>
              </w:rPr>
              <w:t>Дзём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Яёй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5566">
              <w:rPr>
                <w:rFonts w:ascii="Times New Roman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древнеяпонской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цивилизации. </w:t>
            </w:r>
            <w:r w:rsidRPr="00225566">
              <w:rPr>
                <w:rFonts w:ascii="Times New Roman" w:hAnsi="Times New Roman" w:cs="Times New Roman"/>
                <w:sz w:val="24"/>
                <w:szCs w:val="24"/>
              </w:rPr>
              <w:t>Первые письменные памятники и своеобр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азие древней архитектуры Японии.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EE6205" w:rsidRDefault="00EE6205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4323D" w:rsidRPr="002A36A3" w:rsidTr="00B05876">
        <w:trPr>
          <w:cantSplit/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7051D6" w:rsidRDefault="00464EF5" w:rsidP="0023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64E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Религиозная система синто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464E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Буддизм и его роль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формировании японской культуры.</w:t>
            </w:r>
            <w:r w:rsidRPr="00464E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Основные элементы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мотивы японской мифологии.</w:t>
            </w:r>
            <w:r w:rsidRPr="00464E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EE6205" w:rsidRDefault="00EE6205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4323D" w:rsidRPr="002A36A3" w:rsidTr="00B05876">
        <w:trPr>
          <w:cantSplit/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6A6C96" w:rsidRDefault="00B447DA" w:rsidP="0023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47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Первая историческая эпоха Японии: </w:t>
            </w:r>
            <w:proofErr w:type="spellStart"/>
            <w:r w:rsidRPr="00B447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Асука</w:t>
            </w:r>
            <w:proofErr w:type="spellEnd"/>
            <w:r w:rsidRPr="00B447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(593-710 гг.) и Нар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 (710-794 гг.)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B447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Эстетические идеалы эпох </w:t>
            </w:r>
            <w:proofErr w:type="spellStart"/>
            <w:r w:rsidRPr="00B447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Асука</w:t>
            </w:r>
            <w:proofErr w:type="spellEnd"/>
            <w:r w:rsidRPr="00B447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Нара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B447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Религио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зное сознание эпох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Асука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Нара. Своеобразие архитектурных форм. </w:t>
            </w:r>
            <w:r w:rsidRPr="00B447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Литература. Живопись.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B447DA" w:rsidRDefault="00EE6205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323D" w:rsidRPr="002A36A3" w:rsidTr="00B05876">
        <w:trPr>
          <w:cantSplit/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A5" w:rsidRPr="00BA59A5" w:rsidRDefault="00BA59A5" w:rsidP="00FD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5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 w:rsidRPr="00BA59A5">
              <w:rPr>
                <w:rFonts w:ascii="Times New Roman" w:hAnsi="Times New Roman" w:cs="Times New Roman"/>
                <w:sz w:val="24"/>
                <w:szCs w:val="24"/>
              </w:rPr>
              <w:t>Хейан</w:t>
            </w:r>
            <w:proofErr w:type="spellEnd"/>
            <w:r w:rsidRPr="00BA59A5">
              <w:rPr>
                <w:rFonts w:ascii="Times New Roman" w:hAnsi="Times New Roman" w:cs="Times New Roman"/>
                <w:sz w:val="24"/>
                <w:szCs w:val="24"/>
              </w:rPr>
              <w:t xml:space="preserve"> (794 – 1185 гг.) – вершина развития аристократич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еской культуры. </w:t>
            </w:r>
            <w:r w:rsidRPr="00BA59A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Эстетические идеалы эпохи </w:t>
            </w:r>
            <w:proofErr w:type="spellStart"/>
            <w:r w:rsidRPr="00BA59A5">
              <w:rPr>
                <w:rFonts w:ascii="Times New Roman" w:hAnsi="Times New Roman" w:cs="Times New Roman"/>
                <w:sz w:val="24"/>
                <w:szCs w:val="24"/>
              </w:rPr>
              <w:t>Хейан</w:t>
            </w:r>
            <w:proofErr w:type="spellEnd"/>
            <w:r w:rsidRPr="00BA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23D" w:rsidRPr="00CC4DE5" w:rsidRDefault="00BA59A5" w:rsidP="00FD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духовной атмосферы. </w:t>
            </w:r>
            <w:r w:rsidRPr="00BA59A5">
              <w:rPr>
                <w:rFonts w:ascii="Times New Roman" w:hAnsi="Times New Roman" w:cs="Times New Roman"/>
                <w:sz w:val="24"/>
                <w:szCs w:val="24"/>
              </w:rPr>
              <w:t>Обмирщение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усства. Национальное искусство.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B447DA" w:rsidRDefault="00EE6205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323D" w:rsidRPr="002A36A3" w:rsidTr="00B05876">
        <w:trPr>
          <w:cantSplit/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B447DA" w:rsidRDefault="002354AF" w:rsidP="00FD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54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Искусство средневековой Японии: периоды </w:t>
            </w:r>
            <w:proofErr w:type="spellStart"/>
            <w:r w:rsidRPr="002354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Камакура</w:t>
            </w:r>
            <w:proofErr w:type="spellEnd"/>
            <w:r w:rsidRPr="002354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(1185-133 гг.) и </w:t>
            </w:r>
            <w:proofErr w:type="spellStart"/>
            <w:r w:rsidRPr="002354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Муромати</w:t>
            </w:r>
            <w:proofErr w:type="spellEnd"/>
            <w:r w:rsidRPr="002354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(1336-1568 гг.) Самураи, как представит</w:t>
            </w:r>
            <w:r w:rsidR="007A79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ели новой военной аристократии. </w:t>
            </w:r>
            <w:r w:rsidRPr="002354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Формирование новых эстети</w:t>
            </w:r>
            <w:r w:rsidR="007A79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ческих основ японского общества. </w:t>
            </w:r>
            <w:r w:rsidRPr="002354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Военный эпос эпох </w:t>
            </w:r>
            <w:proofErr w:type="spellStart"/>
            <w:r w:rsidRPr="002354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Камакура</w:t>
            </w:r>
            <w:proofErr w:type="spellEnd"/>
            <w:r w:rsidRPr="002354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2354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Муромати</w:t>
            </w:r>
            <w:proofErr w:type="spellEnd"/>
            <w:r w:rsidR="007A79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B447DA" w:rsidRDefault="00EE6205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323D" w:rsidRPr="002A36A3" w:rsidTr="00B05876">
        <w:trPr>
          <w:cantSplit/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FD1953" w:rsidP="00FD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53">
              <w:rPr>
                <w:rFonts w:ascii="Times New Roman" w:hAnsi="Times New Roman" w:cs="Times New Roman"/>
                <w:sz w:val="24"/>
                <w:szCs w:val="24"/>
              </w:rPr>
              <w:t>Основные эстетические концепции японской культуры. Японская чайная церемония, философия организации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Японский сад. </w:t>
            </w:r>
            <w:r w:rsidRPr="00FD1953">
              <w:rPr>
                <w:rFonts w:ascii="Times New Roman" w:hAnsi="Times New Roman" w:cs="Times New Roman"/>
                <w:sz w:val="24"/>
                <w:szCs w:val="24"/>
              </w:rPr>
              <w:t>Искусство садов как отражение филос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офии и эстетики дзен-буддизма. Типы садов. Ландшафтный сад. Зарождение культа чая в Японии. Этапы развития и осмысления. </w:t>
            </w:r>
            <w:r w:rsidRPr="00FD195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чайного ритуала. Эстетика и философия.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B447DA" w:rsidRDefault="00EE6205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323D" w:rsidRPr="002A36A3" w:rsidTr="00B05876">
        <w:trPr>
          <w:cantSplit/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2A36A3" w:rsidRDefault="00FD1953" w:rsidP="00FD1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proofErr w:type="spellStart"/>
            <w:r w:rsidRPr="00FD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Эдо</w:t>
            </w:r>
            <w:proofErr w:type="spellEnd"/>
            <w:r w:rsidRPr="00FD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(1603-1868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г.): основные тенденции периода.</w:t>
            </w:r>
            <w:r w:rsidRPr="00FD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сёгуната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Токугава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(1603 г.). </w:t>
            </w:r>
            <w:r w:rsidRPr="00FD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еский характер нового искусства. </w:t>
            </w:r>
            <w:r w:rsidRPr="00FD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централизованного государства как предпосылка экономического роста и расцвета городской культуры.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B447DA" w:rsidRDefault="00EE6205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323D" w:rsidRPr="002A36A3" w:rsidTr="00B05876">
        <w:trPr>
          <w:cantSplit/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FD1953" w:rsidRDefault="00FD1953" w:rsidP="00FD19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FD195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Период </w:t>
            </w:r>
            <w:proofErr w:type="spellStart"/>
            <w:r w:rsidRPr="00FD195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Эдо</w:t>
            </w:r>
            <w:proofErr w:type="spellEnd"/>
            <w:r w:rsidRPr="00FD195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(1603-1868 гг.): гравюра и театр. Формирование нового сословия городской буржуазии. «Веселые кварталы». Искусство гравюры. Театра Кабуки и кукольный театр </w:t>
            </w:r>
            <w:proofErr w:type="spellStart"/>
            <w:r w:rsidRPr="00FD195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Дзёрури</w:t>
            </w:r>
            <w:proofErr w:type="spellEnd"/>
            <w:r w:rsidR="007F26A0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.</w:t>
            </w:r>
            <w:bookmarkStart w:id="0" w:name="_GoBack"/>
            <w:bookmarkEnd w:id="0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B447DA" w:rsidRDefault="00EE6205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47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4323D" w:rsidRPr="002A36A3" w:rsidTr="00B05876">
        <w:trPr>
          <w:cantSplit/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525C13" w:rsidRDefault="00FD1953" w:rsidP="00FD19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FD195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Период </w:t>
            </w:r>
            <w:proofErr w:type="spellStart"/>
            <w:r w:rsidRPr="00FD195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Мейдзи</w:t>
            </w:r>
            <w:proofErr w:type="spellEnd"/>
            <w:r w:rsidRPr="00FD195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(1868 -1912 гг.): влияние преобразований на культурную жизнь.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Вестернизация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. Реформы эпохи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Мейдзи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FD195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Западное влияние на кул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ьтуру и быт японского общества. </w:t>
            </w:r>
            <w:r w:rsidRPr="00FD195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Восток и Запад: диалог культур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B447DA" w:rsidRDefault="00EE6205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47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4323D" w:rsidRPr="002A36A3" w:rsidTr="00B05876">
        <w:trPr>
          <w:cantSplit/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2A36A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век: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ьтурные аспекты.</w:t>
            </w:r>
            <w:r w:rsidRPr="00FD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рактеристика тенденций периода. </w:t>
            </w:r>
            <w:r w:rsidRPr="00FD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щиеся деятели искусства 20 в. </w:t>
            </w:r>
            <w:r w:rsidRPr="00FD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Довоенная 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Японии: основные характеристики. </w:t>
            </w:r>
            <w:r w:rsidRPr="00FD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Японии второй половины 20 в.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B447DA" w:rsidRDefault="00EE6205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5C13" w:rsidRPr="002A36A3" w:rsidTr="00B05876">
        <w:trPr>
          <w:cantSplit/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13" w:rsidRPr="002A36A3" w:rsidRDefault="00525C13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13" w:rsidRPr="002A36A3" w:rsidRDefault="00525C13" w:rsidP="00525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525C13" w:rsidRDefault="00525C13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5C13" w:rsidRPr="002A36A3" w:rsidRDefault="00525C13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13" w:rsidRPr="002A36A3" w:rsidRDefault="00525C13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CE7" w:rsidRDefault="000A7CE7"/>
    <w:sectPr w:rsidR="000A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DF"/>
    <w:rsid w:val="000A7CE7"/>
    <w:rsid w:val="00225566"/>
    <w:rsid w:val="002342DC"/>
    <w:rsid w:val="002354AF"/>
    <w:rsid w:val="00464EF5"/>
    <w:rsid w:val="00525C13"/>
    <w:rsid w:val="00734A5A"/>
    <w:rsid w:val="007703DF"/>
    <w:rsid w:val="007A797C"/>
    <w:rsid w:val="007F26A0"/>
    <w:rsid w:val="00883A7B"/>
    <w:rsid w:val="00897824"/>
    <w:rsid w:val="00B05876"/>
    <w:rsid w:val="00B447DA"/>
    <w:rsid w:val="00BA59A5"/>
    <w:rsid w:val="00E4323D"/>
    <w:rsid w:val="00EE6205"/>
    <w:rsid w:val="00F41963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DF80"/>
  <w15:docId w15:val="{D9EE2CED-E95B-4282-B67E-3CAC7474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Евгений</cp:lastModifiedBy>
  <cp:revision>15</cp:revision>
  <dcterms:created xsi:type="dcterms:W3CDTF">2019-12-08T20:02:00Z</dcterms:created>
  <dcterms:modified xsi:type="dcterms:W3CDTF">2023-05-14T18:00:00Z</dcterms:modified>
</cp:coreProperties>
</file>