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DC" w:rsidRPr="00786C1F" w:rsidRDefault="00786C1F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AA7BDC" w:rsidRPr="00786C1F" w:rsidRDefault="00AA7BDC" w:rsidP="00786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1F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:rsidR="00486112" w:rsidRPr="00DB6004" w:rsidRDefault="00486112" w:rsidP="00486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 xml:space="preserve">«Язык и культура </w:t>
      </w:r>
      <w:r>
        <w:rPr>
          <w:rFonts w:ascii="Times New Roman" w:hAnsi="Times New Roman" w:cs="Times New Roman"/>
          <w:b/>
          <w:sz w:val="24"/>
          <w:szCs w:val="24"/>
        </w:rPr>
        <w:t>Испании</w:t>
      </w:r>
      <w:r w:rsidRPr="00DB6004">
        <w:rPr>
          <w:rFonts w:ascii="Times New Roman" w:hAnsi="Times New Roman" w:cs="Times New Roman"/>
          <w:b/>
          <w:sz w:val="24"/>
          <w:szCs w:val="24"/>
        </w:rPr>
        <w:t>»</w:t>
      </w:r>
    </w:p>
    <w:p w:rsidR="00AA7BDC" w:rsidRPr="00786C1F" w:rsidRDefault="00AA7BDC" w:rsidP="00786C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112" w:rsidRPr="00DB6004" w:rsidRDefault="00486112" w:rsidP="00486112">
      <w:pPr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Pr="00DB6004">
        <w:rPr>
          <w:rFonts w:ascii="Times New Roman" w:hAnsi="Times New Roman" w:cs="Times New Roman"/>
          <w:sz w:val="24"/>
          <w:szCs w:val="24"/>
        </w:rPr>
        <w:t>с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такие </w:t>
      </w:r>
      <w:r w:rsidR="001F7F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речевые умения, как говорение, 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чтение, </w:t>
      </w:r>
      <w:proofErr w:type="spellStart"/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аудирование</w:t>
      </w:r>
      <w:proofErr w:type="spellEnd"/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письмо. В результате освоения программы обучающиеся должны научиться выражать свои мысли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испанском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языке; грамотно выстраивать предложения; обладать активным </w:t>
      </w:r>
      <w:proofErr w:type="spellStart"/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вокабуляром</w:t>
      </w:r>
      <w:proofErr w:type="spellEnd"/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достаточным для применения в повседневной жизни, уметь читать тексты и самим писать собственные высказывания, владеть навыками перевода с русского языка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испанский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наоборот</w:t>
      </w:r>
      <w:r w:rsidRPr="00DB6004">
        <w:rPr>
          <w:rFonts w:ascii="Times New Roman" w:hAnsi="Times New Roman" w:cs="Times New Roman"/>
          <w:bCs/>
          <w:sz w:val="24"/>
          <w:szCs w:val="24"/>
        </w:rPr>
        <w:t>.</w:t>
      </w:r>
    </w:p>
    <w:p w:rsidR="00486112" w:rsidRPr="00DB6004" w:rsidRDefault="00486112" w:rsidP="004861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обучения:</w:t>
      </w:r>
    </w:p>
    <w:p w:rsidR="00486112" w:rsidRPr="00DB6004" w:rsidRDefault="00486112" w:rsidP="004861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:rsidR="00486112" w:rsidRPr="00DB6004" w:rsidRDefault="00486112" w:rsidP="004861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B600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алфавит, буквы, основные буквосочетания, звуки </w:t>
      </w:r>
      <w:r>
        <w:rPr>
          <w:rFonts w:ascii="Times New Roman" w:hAnsi="Times New Roman" w:cs="Times New Roman"/>
          <w:sz w:val="24"/>
          <w:szCs w:val="24"/>
        </w:rPr>
        <w:t>испанского</w:t>
      </w:r>
      <w:r w:rsidRPr="00DB6004">
        <w:rPr>
          <w:rFonts w:ascii="Times New Roman" w:hAnsi="Times New Roman" w:cs="Times New Roman"/>
          <w:sz w:val="24"/>
          <w:szCs w:val="24"/>
        </w:rPr>
        <w:t xml:space="preserve"> языка;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числительные до 1000000;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основные правила чтения и орфографии </w:t>
      </w:r>
      <w:r>
        <w:rPr>
          <w:rFonts w:ascii="Times New Roman" w:hAnsi="Times New Roman" w:cs="Times New Roman"/>
          <w:sz w:val="24"/>
          <w:szCs w:val="24"/>
        </w:rPr>
        <w:t>испанского</w:t>
      </w:r>
      <w:r w:rsidRPr="00DB6004">
        <w:rPr>
          <w:rFonts w:ascii="Times New Roman" w:hAnsi="Times New Roman" w:cs="Times New Roman"/>
          <w:sz w:val="24"/>
          <w:szCs w:val="24"/>
        </w:rPr>
        <w:t xml:space="preserve"> языка;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особенности интонации основных типов предложений;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испанские</w:t>
      </w:r>
      <w:r w:rsidRPr="00DB6004">
        <w:rPr>
          <w:rFonts w:ascii="Times New Roman" w:hAnsi="Times New Roman" w:cs="Times New Roman"/>
          <w:sz w:val="24"/>
          <w:szCs w:val="24"/>
        </w:rPr>
        <w:t xml:space="preserve"> слова в объеме не менее 600 слов.</w:t>
      </w:r>
    </w:p>
    <w:p w:rsidR="00486112" w:rsidRPr="00DB6004" w:rsidRDefault="00486112" w:rsidP="0048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004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понимать на слух </w:t>
      </w:r>
      <w:r>
        <w:rPr>
          <w:rFonts w:ascii="Times New Roman" w:hAnsi="Times New Roman" w:cs="Times New Roman"/>
          <w:sz w:val="24"/>
          <w:szCs w:val="24"/>
        </w:rPr>
        <w:t>испанскую</w:t>
      </w:r>
      <w:r w:rsidR="001F7FC3">
        <w:rPr>
          <w:rFonts w:ascii="Times New Roman" w:hAnsi="Times New Roman" w:cs="Times New Roman"/>
          <w:sz w:val="24"/>
          <w:szCs w:val="24"/>
        </w:rPr>
        <w:t xml:space="preserve"> речь, </w:t>
      </w:r>
      <w:r w:rsidRPr="00DB6004">
        <w:rPr>
          <w:rFonts w:ascii="Times New Roman" w:hAnsi="Times New Roman" w:cs="Times New Roman"/>
          <w:sz w:val="24"/>
          <w:szCs w:val="24"/>
        </w:rPr>
        <w:t xml:space="preserve">основное содержание </w:t>
      </w:r>
      <w:proofErr w:type="gramStart"/>
      <w:r w:rsidRPr="00DB6004">
        <w:rPr>
          <w:rFonts w:ascii="Times New Roman" w:hAnsi="Times New Roman" w:cs="Times New Roman"/>
          <w:sz w:val="24"/>
          <w:szCs w:val="24"/>
        </w:rPr>
        <w:t>облегченных,  доступных</w:t>
      </w:r>
      <w:proofErr w:type="gramEnd"/>
      <w:r w:rsidRPr="00DB6004">
        <w:rPr>
          <w:rFonts w:ascii="Times New Roman" w:hAnsi="Times New Roman" w:cs="Times New Roman"/>
          <w:sz w:val="24"/>
          <w:szCs w:val="24"/>
        </w:rPr>
        <w:t xml:space="preserve"> по объему текстов;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участвовать в элементарном этикетном диалоге (знакомство, поздравление, благодарность, приветствие);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расспрашивать собеседника, задавая простые вопросы («кто?», «что?»,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«где?», «когда?») и отвечать на них;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кратко рассказывать о себе, своей семье, друге;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читать вслух, соблюдая правила произношения и соответствующую интонацию, доступные по объему тексты; 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 </w:t>
      </w:r>
    </w:p>
    <w:p w:rsidR="00486112" w:rsidRPr="00DB6004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поддержать не сложный разговор по телефону в рамках изучаемой лексики;</w:t>
      </w:r>
    </w:p>
    <w:p w:rsidR="00486112" w:rsidRPr="001F7FC3" w:rsidRDefault="00486112" w:rsidP="004861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описывать эмоциональное состояние, настроение.  </w:t>
      </w:r>
    </w:p>
    <w:p w:rsidR="00486112" w:rsidRPr="00DB6004" w:rsidRDefault="00486112" w:rsidP="0048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  <w:u w:val="single"/>
        </w:rPr>
        <w:t>владеть:</w:t>
      </w:r>
      <w:r w:rsidRPr="00DB6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112" w:rsidRPr="00DB6004" w:rsidRDefault="00486112" w:rsidP="00486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в практической деятельности и повседневной жизни для устного общения с носителями </w:t>
      </w:r>
      <w:r>
        <w:rPr>
          <w:rFonts w:ascii="Times New Roman" w:hAnsi="Times New Roman" w:cs="Times New Roman"/>
          <w:sz w:val="24"/>
          <w:szCs w:val="24"/>
        </w:rPr>
        <w:t>испанского</w:t>
      </w:r>
      <w:r w:rsidRPr="00DB6004">
        <w:rPr>
          <w:rFonts w:ascii="Times New Roman" w:hAnsi="Times New Roman" w:cs="Times New Roman"/>
          <w:sz w:val="24"/>
          <w:szCs w:val="24"/>
        </w:rPr>
        <w:t xml:space="preserve"> языка; </w:t>
      </w:r>
    </w:p>
    <w:p w:rsidR="00486112" w:rsidRPr="00DB6004" w:rsidRDefault="00486112" w:rsidP="00486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навыками чтения текстов с последующим выполнением заданий различного типа;</w:t>
      </w:r>
    </w:p>
    <w:p w:rsidR="00486112" w:rsidRPr="00DB6004" w:rsidRDefault="00486112" w:rsidP="00486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аудирования и понимания </w:t>
      </w:r>
      <w:r>
        <w:rPr>
          <w:rFonts w:ascii="Times New Roman" w:hAnsi="Times New Roman" w:cs="Times New Roman"/>
          <w:sz w:val="24"/>
          <w:szCs w:val="24"/>
        </w:rPr>
        <w:t>испанской</w:t>
      </w:r>
      <w:r w:rsidRPr="00DB6004">
        <w:rPr>
          <w:rFonts w:ascii="Times New Roman" w:hAnsi="Times New Roman" w:cs="Times New Roman"/>
          <w:sz w:val="24"/>
          <w:szCs w:val="24"/>
        </w:rPr>
        <w:t xml:space="preserve"> речи и написания услышанного;</w:t>
      </w:r>
    </w:p>
    <w:p w:rsidR="00486112" w:rsidRPr="00DB6004" w:rsidRDefault="00486112" w:rsidP="00486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перевода с русского языка на </w:t>
      </w:r>
      <w:r>
        <w:rPr>
          <w:rFonts w:ascii="Times New Roman" w:hAnsi="Times New Roman" w:cs="Times New Roman"/>
          <w:sz w:val="24"/>
          <w:szCs w:val="24"/>
        </w:rPr>
        <w:t>испанский</w:t>
      </w:r>
      <w:r w:rsidRPr="00DB6004">
        <w:rPr>
          <w:rFonts w:ascii="Times New Roman" w:hAnsi="Times New Roman" w:cs="Times New Roman"/>
          <w:sz w:val="24"/>
          <w:szCs w:val="24"/>
        </w:rPr>
        <w:t xml:space="preserve"> и наоборот.</w:t>
      </w:r>
    </w:p>
    <w:p w:rsidR="00486112" w:rsidRPr="00DB6004" w:rsidRDefault="00486112" w:rsidP="00486112">
      <w:pPr>
        <w:tabs>
          <w:tab w:val="left" w:pos="2127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C3" w:rsidRPr="001F7FC3" w:rsidRDefault="00486112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ab/>
      </w:r>
      <w:r w:rsidR="001F7FC3" w:rsidRPr="001F7FC3">
        <w:rPr>
          <w:rFonts w:ascii="Times New Roman" w:eastAsia="Calibri" w:hAnsi="Times New Roman" w:cs="Times New Roman"/>
          <w:b/>
          <w:sz w:val="24"/>
          <w:szCs w:val="24"/>
        </w:rPr>
        <w:t>Требования к слушателям (категории слушателей).</w:t>
      </w: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FC3">
        <w:rPr>
          <w:rFonts w:ascii="Times New Roman" w:eastAsia="Calibri" w:hAnsi="Times New Roman" w:cs="Times New Roman"/>
          <w:sz w:val="24"/>
          <w:szCs w:val="24"/>
        </w:rPr>
        <w:t xml:space="preserve"> К занятиям допускаются любые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лица, желающие изучать испанский</w:t>
      </w:r>
      <w:r w:rsidRPr="001F7FC3">
        <w:rPr>
          <w:rFonts w:ascii="Times New Roman" w:eastAsia="Calibri" w:hAnsi="Times New Roman" w:cs="Times New Roman"/>
          <w:sz w:val="24"/>
          <w:szCs w:val="24"/>
        </w:rPr>
        <w:t xml:space="preserve"> язык и не владеющие языком. Предъявления требований к уровню образования отсутствуют.</w:t>
      </w: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7FC3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Кадровое обеспечение образовательного процесса.</w:t>
      </w: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FC3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осуществляется научно-педагогическими работниками кафедры всеобщей истории и международных отношений, кафедры зарубежного регионоведения и дипломатии, кафедры истории России, имеющими высшее образование по профилю преподаваемых дисциплин (тем), </w:t>
      </w:r>
      <w:r>
        <w:rPr>
          <w:rFonts w:ascii="Times New Roman" w:eastAsia="Calibri" w:hAnsi="Times New Roman" w:cs="Times New Roman"/>
          <w:sz w:val="24"/>
          <w:szCs w:val="24"/>
        </w:rPr>
        <w:t>ученую степень доктора/кандидата</w:t>
      </w:r>
      <w:r w:rsidRPr="001F7FC3">
        <w:rPr>
          <w:rFonts w:ascii="Times New Roman" w:eastAsia="Calibri" w:hAnsi="Times New Roman" w:cs="Times New Roman"/>
          <w:sz w:val="24"/>
          <w:szCs w:val="24"/>
        </w:rPr>
        <w:t xml:space="preserve"> наук.</w:t>
      </w: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7FC3">
        <w:rPr>
          <w:rFonts w:ascii="Times New Roman" w:eastAsia="Calibri" w:hAnsi="Times New Roman" w:cs="Times New Roman"/>
          <w:sz w:val="24"/>
          <w:szCs w:val="24"/>
        </w:rPr>
        <w:tab/>
      </w:r>
      <w:r w:rsidRPr="001F7FC3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FC3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предполагает наличие учебной аудитории, оснащенной мультимедийным оборудованием (проектор, ноутбук, интерактивная доска) с доступом к сети Интернет, а также компьютерного класса с лицензионным программным обеспечением: ОС </w:t>
      </w:r>
      <w:proofErr w:type="spellStart"/>
      <w:r w:rsidRPr="001F7FC3">
        <w:rPr>
          <w:rFonts w:ascii="Times New Roman" w:eastAsia="Calibri" w:hAnsi="Times New Roman" w:cs="Times New Roman"/>
          <w:sz w:val="24"/>
          <w:szCs w:val="24"/>
        </w:rPr>
        <w:t>windows</w:t>
      </w:r>
      <w:proofErr w:type="spellEnd"/>
      <w:r w:rsidRPr="001F7FC3">
        <w:rPr>
          <w:rFonts w:ascii="Times New Roman" w:eastAsia="Calibri" w:hAnsi="Times New Roman" w:cs="Times New Roman"/>
          <w:sz w:val="24"/>
          <w:szCs w:val="24"/>
        </w:rPr>
        <w:t xml:space="preserve">, офисный пакет </w:t>
      </w:r>
      <w:proofErr w:type="spellStart"/>
      <w:r w:rsidRPr="001F7FC3">
        <w:rPr>
          <w:rFonts w:ascii="Times New Roman" w:eastAsia="Calibri" w:hAnsi="Times New Roman" w:cs="Times New Roman"/>
          <w:sz w:val="24"/>
          <w:szCs w:val="24"/>
        </w:rPr>
        <w:t>ms</w:t>
      </w:r>
      <w:proofErr w:type="spellEnd"/>
      <w:r w:rsidRPr="001F7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7FC3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1F7F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7FC3">
        <w:rPr>
          <w:rFonts w:ascii="Times New Roman" w:eastAsia="Calibri" w:hAnsi="Times New Roman" w:cs="Times New Roman"/>
          <w:sz w:val="24"/>
          <w:szCs w:val="24"/>
        </w:rPr>
        <w:tab/>
      </w:r>
      <w:r w:rsidRPr="001F7F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Информационное и учебно-методическое обеспечение </w:t>
      </w:r>
    </w:p>
    <w:p w:rsidR="001F7FC3" w:rsidRPr="001F7FC3" w:rsidRDefault="001F7FC3" w:rsidP="001F7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раздаточными материалами с соответствующими аудио- и видеоматериалами.</w:t>
      </w:r>
    </w:p>
    <w:p w:rsidR="001F7FC3" w:rsidRPr="001F7FC3" w:rsidRDefault="001F7FC3" w:rsidP="001F7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FC3" w:rsidRPr="001F7FC3" w:rsidRDefault="001F7FC3" w:rsidP="001F7F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FC3">
        <w:rPr>
          <w:rFonts w:ascii="Times New Roman" w:eastAsia="Calibri" w:hAnsi="Times New Roman" w:cs="Times New Roman"/>
          <w:b/>
          <w:sz w:val="24"/>
          <w:szCs w:val="24"/>
        </w:rPr>
        <w:t>Режим занятий:</w:t>
      </w:r>
      <w:r w:rsidRPr="001F7FC3">
        <w:rPr>
          <w:rFonts w:ascii="Times New Roman" w:eastAsia="Calibri" w:hAnsi="Times New Roman" w:cs="Times New Roman"/>
          <w:sz w:val="24"/>
          <w:szCs w:val="24"/>
        </w:rPr>
        <w:t xml:space="preserve"> не более 4-6 часов в неделю.</w:t>
      </w:r>
    </w:p>
    <w:p w:rsidR="001F7FC3" w:rsidRPr="001F7FC3" w:rsidRDefault="001F7FC3" w:rsidP="001F7F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FC3" w:rsidRPr="001F7FC3" w:rsidRDefault="001F7FC3" w:rsidP="001F7F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Трудоемкость обучения: </w:t>
      </w:r>
      <w:r w:rsidRPr="001F7FC3">
        <w:rPr>
          <w:rFonts w:ascii="Times New Roman" w:eastAsia="Calibri" w:hAnsi="Times New Roman" w:cs="Times New Roman"/>
          <w:sz w:val="24"/>
          <w:szCs w:val="24"/>
        </w:rPr>
        <w:t>100 академических часов.</w:t>
      </w:r>
    </w:p>
    <w:p w:rsidR="001F7FC3" w:rsidRPr="001F7FC3" w:rsidRDefault="001F7FC3" w:rsidP="001F7F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FC3" w:rsidRPr="001F7FC3" w:rsidRDefault="001F7FC3" w:rsidP="001F7FC3">
      <w:pPr>
        <w:spacing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C3">
        <w:rPr>
          <w:rFonts w:ascii="Times New Roman" w:eastAsia="Calibri" w:hAnsi="Times New Roman" w:cs="Times New Roman"/>
          <w:b/>
          <w:sz w:val="24"/>
          <w:szCs w:val="24"/>
        </w:rPr>
        <w:t>Форма обучения:</w:t>
      </w:r>
      <w:r w:rsidRPr="001F7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по очной форме с применением дистанционных образовательных технологий. </w:t>
      </w:r>
    </w:p>
    <w:p w:rsidR="001F7FC3" w:rsidRPr="001F7FC3" w:rsidRDefault="001F7FC3" w:rsidP="001F7F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7FC3">
        <w:rPr>
          <w:rFonts w:ascii="Times New Roman" w:eastAsia="Calibri" w:hAnsi="Times New Roman" w:cs="Times New Roman"/>
          <w:b/>
          <w:sz w:val="24"/>
          <w:szCs w:val="24"/>
        </w:rPr>
        <w:t>Форма аттестации:</w:t>
      </w:r>
      <w:r w:rsidRPr="001F7F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7FC3">
        <w:rPr>
          <w:rFonts w:ascii="Times New Roman" w:eastAsia="Calibri" w:hAnsi="Times New Roman" w:cs="Times New Roman"/>
          <w:bCs/>
          <w:sz w:val="24"/>
          <w:szCs w:val="24"/>
        </w:rPr>
        <w:t>программа не предусматривает итоговую аттестацию.</w:t>
      </w:r>
    </w:p>
    <w:p w:rsidR="001F7FC3" w:rsidRPr="001F7FC3" w:rsidRDefault="001F7FC3" w:rsidP="001F7F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F7FC3" w:rsidRPr="001F7FC3" w:rsidRDefault="001F7FC3" w:rsidP="001F7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 об обучении, выдаваемый по результатам освоения программы, – </w:t>
      </w:r>
      <w:r w:rsidRPr="001F7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о дополнительном образовании.</w:t>
      </w:r>
    </w:p>
    <w:p w:rsidR="001F7FC3" w:rsidRPr="001F7FC3" w:rsidRDefault="001F7FC3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7824" w:rsidRPr="00AA7BDC" w:rsidRDefault="00897824" w:rsidP="001F7FC3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897824" w:rsidRPr="00AA7BDC" w:rsidSect="001F7F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02"/>
    <w:rsid w:val="00057B09"/>
    <w:rsid w:val="001A75A1"/>
    <w:rsid w:val="001B3158"/>
    <w:rsid w:val="001F7FC3"/>
    <w:rsid w:val="002D47C8"/>
    <w:rsid w:val="002F0185"/>
    <w:rsid w:val="00411939"/>
    <w:rsid w:val="00486112"/>
    <w:rsid w:val="00687AE6"/>
    <w:rsid w:val="00786C1F"/>
    <w:rsid w:val="00897824"/>
    <w:rsid w:val="00A525C4"/>
    <w:rsid w:val="00AA7BDC"/>
    <w:rsid w:val="00B06093"/>
    <w:rsid w:val="00BE61E7"/>
    <w:rsid w:val="00C40BE3"/>
    <w:rsid w:val="00D002BC"/>
    <w:rsid w:val="00F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8360"/>
  <w15:docId w15:val="{DD31E180-F4DD-4092-8696-A2C6CAA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6</cp:revision>
  <dcterms:created xsi:type="dcterms:W3CDTF">2020-07-16T05:22:00Z</dcterms:created>
  <dcterms:modified xsi:type="dcterms:W3CDTF">2020-09-24T10:51:00Z</dcterms:modified>
</cp:coreProperties>
</file>