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B6" w:rsidRDefault="00A708B6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8B6">
        <w:rPr>
          <w:rFonts w:ascii="Times New Roman" w:hAnsi="Times New Roman" w:cs="Times New Roman"/>
          <w:sz w:val="24"/>
          <w:szCs w:val="24"/>
        </w:rPr>
        <w:t xml:space="preserve">Колобова Е.А.,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708B6">
        <w:rPr>
          <w:rFonts w:ascii="Times New Roman" w:hAnsi="Times New Roman" w:cs="Times New Roman"/>
          <w:sz w:val="24"/>
          <w:szCs w:val="24"/>
        </w:rPr>
        <w:t>рименение дисперсионной жидкостно-жидкостной микроэкстракции с использованием в качестве экстрагента 3-метил-1-октил-имидазолий тетрафторбората для электрофоретического определения стероидных гормонов в образцах мочи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8B6">
        <w:rPr>
          <w:rFonts w:ascii="Times New Roman" w:hAnsi="Times New Roman" w:cs="Times New Roman"/>
          <w:sz w:val="24"/>
          <w:szCs w:val="24"/>
        </w:rPr>
        <w:t xml:space="preserve"> Аналитика и контрол</w:t>
      </w:r>
      <w:r>
        <w:rPr>
          <w:rFonts w:ascii="Times New Roman" w:hAnsi="Times New Roman" w:cs="Times New Roman"/>
          <w:sz w:val="24"/>
          <w:szCs w:val="24"/>
        </w:rPr>
        <w:t>ь. 2018. Т. 22. № 3. С. 284-291.</w:t>
      </w:r>
    </w:p>
    <w:p w:rsidR="00A708B6" w:rsidRDefault="00A708B6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8B6">
        <w:rPr>
          <w:rFonts w:ascii="Times New Roman" w:hAnsi="Times New Roman" w:cs="Times New Roman"/>
          <w:sz w:val="24"/>
          <w:szCs w:val="24"/>
        </w:rPr>
        <w:t xml:space="preserve">Бессонова Е.А.,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Л.А., Соловьёва С.А. </w:t>
      </w:r>
      <w:r w:rsidR="00D61FE2">
        <w:rPr>
          <w:rFonts w:ascii="Times New Roman" w:hAnsi="Times New Roman" w:cs="Times New Roman"/>
          <w:sz w:val="24"/>
          <w:szCs w:val="24"/>
        </w:rPr>
        <w:t>Х</w:t>
      </w:r>
      <w:r w:rsidR="00D61FE2" w:rsidRPr="00A708B6">
        <w:rPr>
          <w:rFonts w:ascii="Times New Roman" w:hAnsi="Times New Roman" w:cs="Times New Roman"/>
          <w:sz w:val="24"/>
          <w:szCs w:val="24"/>
        </w:rPr>
        <w:t>роматографическое и хромато-масс-спектрометрическое определение противотуберкулезных препаратов основного ряда в плазме крови</w:t>
      </w:r>
      <w:r w:rsidRPr="00A708B6">
        <w:rPr>
          <w:rFonts w:ascii="Times New Roman" w:hAnsi="Times New Roman" w:cs="Times New Roman"/>
          <w:sz w:val="24"/>
          <w:szCs w:val="24"/>
        </w:rPr>
        <w:t>. Аналитика и контроль. 2</w:t>
      </w:r>
      <w:r>
        <w:rPr>
          <w:rFonts w:ascii="Times New Roman" w:hAnsi="Times New Roman" w:cs="Times New Roman"/>
          <w:sz w:val="24"/>
          <w:szCs w:val="24"/>
        </w:rPr>
        <w:t>016. Т. 20. № 2. С. 161-167.</w:t>
      </w:r>
    </w:p>
    <w:p w:rsidR="00A708B6" w:rsidRDefault="00A708B6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8B6">
        <w:rPr>
          <w:rFonts w:ascii="Times New Roman" w:hAnsi="Times New Roman" w:cs="Times New Roman"/>
          <w:sz w:val="24"/>
          <w:szCs w:val="24"/>
        </w:rPr>
        <w:t xml:space="preserve">Ярошенко И.С.,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Л.А. </w:t>
      </w:r>
      <w:r w:rsidR="00D61FE2">
        <w:rPr>
          <w:rFonts w:ascii="Times New Roman" w:hAnsi="Times New Roman" w:cs="Times New Roman"/>
          <w:sz w:val="24"/>
          <w:szCs w:val="24"/>
        </w:rPr>
        <w:t>О</w:t>
      </w:r>
      <w:r w:rsidR="00D61FE2" w:rsidRPr="00A708B6">
        <w:rPr>
          <w:rFonts w:ascii="Times New Roman" w:hAnsi="Times New Roman" w:cs="Times New Roman"/>
          <w:sz w:val="24"/>
          <w:szCs w:val="24"/>
        </w:rPr>
        <w:t>пределение маркеров мочекаменной болезни</w:t>
      </w:r>
      <w:r w:rsidRPr="00A708B6">
        <w:rPr>
          <w:rFonts w:ascii="Times New Roman" w:hAnsi="Times New Roman" w:cs="Times New Roman"/>
          <w:sz w:val="24"/>
          <w:szCs w:val="24"/>
        </w:rPr>
        <w:t>. Журнал аналитической химии. 2015. Т. 70. № 5. С. 483</w:t>
      </w:r>
      <w:r w:rsidR="0021584A">
        <w:rPr>
          <w:rFonts w:ascii="Times New Roman" w:hAnsi="Times New Roman" w:cs="Times New Roman"/>
          <w:sz w:val="24"/>
          <w:szCs w:val="24"/>
        </w:rPr>
        <w:t>-489</w:t>
      </w:r>
      <w:r w:rsidRPr="00A708B6">
        <w:rPr>
          <w:rFonts w:ascii="Times New Roman" w:hAnsi="Times New Roman" w:cs="Times New Roman"/>
          <w:sz w:val="24"/>
          <w:szCs w:val="24"/>
        </w:rPr>
        <w:t>.</w:t>
      </w:r>
    </w:p>
    <w:p w:rsidR="00A708B6" w:rsidRDefault="00A708B6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Л.А., Кирсанов Д.О.,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Легин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А.В.</w:t>
      </w:r>
      <w:r w:rsidR="00D61FE2">
        <w:rPr>
          <w:rFonts w:ascii="Times New Roman" w:hAnsi="Times New Roman" w:cs="Times New Roman"/>
          <w:sz w:val="24"/>
          <w:szCs w:val="24"/>
        </w:rPr>
        <w:t xml:space="preserve"> П</w:t>
      </w:r>
      <w:r w:rsidR="00D61FE2" w:rsidRPr="00A708B6">
        <w:rPr>
          <w:rFonts w:ascii="Times New Roman" w:hAnsi="Times New Roman" w:cs="Times New Roman"/>
          <w:sz w:val="24"/>
          <w:szCs w:val="24"/>
        </w:rPr>
        <w:t xml:space="preserve">олучение характерных профилей стероидных гормонов методом </w:t>
      </w:r>
      <w:proofErr w:type="spellStart"/>
      <w:r w:rsidR="00D61FE2" w:rsidRPr="00A708B6">
        <w:rPr>
          <w:rFonts w:ascii="Times New Roman" w:hAnsi="Times New Roman" w:cs="Times New Roman"/>
          <w:sz w:val="24"/>
          <w:szCs w:val="24"/>
        </w:rPr>
        <w:t>обращенно</w:t>
      </w:r>
      <w:proofErr w:type="spellEnd"/>
      <w:r w:rsidR="00D61FE2" w:rsidRPr="00A708B6">
        <w:rPr>
          <w:rFonts w:ascii="Times New Roman" w:hAnsi="Times New Roman" w:cs="Times New Roman"/>
          <w:sz w:val="24"/>
          <w:szCs w:val="24"/>
        </w:rPr>
        <w:t xml:space="preserve">-фазовой </w:t>
      </w:r>
      <w:r w:rsidRPr="00A708B6">
        <w:rPr>
          <w:rFonts w:ascii="Times New Roman" w:hAnsi="Times New Roman" w:cs="Times New Roman"/>
          <w:sz w:val="24"/>
          <w:szCs w:val="24"/>
        </w:rPr>
        <w:t>ВЭЖХ. Журнал аналитической х</w:t>
      </w:r>
      <w:r w:rsidR="0021584A">
        <w:rPr>
          <w:rFonts w:ascii="Times New Roman" w:hAnsi="Times New Roman" w:cs="Times New Roman"/>
          <w:sz w:val="24"/>
          <w:szCs w:val="24"/>
        </w:rPr>
        <w:t>имии. 2014. Т. 69. № 2. С. 214-218.</w:t>
      </w:r>
      <w:bookmarkStart w:id="0" w:name="_GoBack"/>
      <w:bookmarkEnd w:id="0"/>
    </w:p>
    <w:p w:rsidR="00D61FE2" w:rsidRDefault="00A708B6" w:rsidP="00D61FE2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8B6">
        <w:rPr>
          <w:rFonts w:ascii="Times New Roman" w:hAnsi="Times New Roman" w:cs="Times New Roman"/>
          <w:sz w:val="24"/>
          <w:szCs w:val="24"/>
        </w:rPr>
        <w:t xml:space="preserve">Ярошенко Д.В., </w:t>
      </w:r>
      <w:proofErr w:type="spellStart"/>
      <w:r w:rsidRPr="00A708B6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A708B6">
        <w:rPr>
          <w:rFonts w:ascii="Times New Roman" w:hAnsi="Times New Roman" w:cs="Times New Roman"/>
          <w:sz w:val="24"/>
          <w:szCs w:val="24"/>
        </w:rPr>
        <w:t xml:space="preserve"> Л.А. </w:t>
      </w:r>
      <w:r w:rsidR="00D61FE2">
        <w:rPr>
          <w:rFonts w:ascii="Times New Roman" w:hAnsi="Times New Roman" w:cs="Times New Roman"/>
          <w:sz w:val="24"/>
          <w:szCs w:val="24"/>
        </w:rPr>
        <w:t>М</w:t>
      </w:r>
      <w:r w:rsidR="00D61FE2" w:rsidRPr="00A708B6">
        <w:rPr>
          <w:rFonts w:ascii="Times New Roman" w:hAnsi="Times New Roman" w:cs="Times New Roman"/>
          <w:sz w:val="24"/>
          <w:szCs w:val="24"/>
        </w:rPr>
        <w:t xml:space="preserve">атричный эффект и способы его устранения в </w:t>
      </w:r>
      <w:proofErr w:type="spellStart"/>
      <w:r w:rsidR="00D61FE2" w:rsidRPr="00A708B6">
        <w:rPr>
          <w:rFonts w:ascii="Times New Roman" w:hAnsi="Times New Roman" w:cs="Times New Roman"/>
          <w:sz w:val="24"/>
          <w:szCs w:val="24"/>
        </w:rPr>
        <w:t>биоаналитических</w:t>
      </w:r>
      <w:proofErr w:type="spellEnd"/>
      <w:r w:rsidR="00D61FE2" w:rsidRPr="00A708B6">
        <w:rPr>
          <w:rFonts w:ascii="Times New Roman" w:hAnsi="Times New Roman" w:cs="Times New Roman"/>
          <w:sz w:val="24"/>
          <w:szCs w:val="24"/>
        </w:rPr>
        <w:t xml:space="preserve"> методиках, использующих хромато-масс-спектрометрию</w:t>
      </w:r>
      <w:r w:rsidRPr="00A708B6">
        <w:rPr>
          <w:rFonts w:ascii="Times New Roman" w:hAnsi="Times New Roman" w:cs="Times New Roman"/>
          <w:sz w:val="24"/>
          <w:szCs w:val="24"/>
        </w:rPr>
        <w:t>. Журнал аналитической химии. 2014. Т. 69. № 4. С. 351</w:t>
      </w:r>
      <w:r w:rsidR="0021584A">
        <w:rPr>
          <w:rFonts w:ascii="Times New Roman" w:hAnsi="Times New Roman" w:cs="Times New Roman"/>
          <w:sz w:val="24"/>
          <w:szCs w:val="24"/>
        </w:rPr>
        <w:t>-358</w:t>
      </w:r>
      <w:r w:rsidRPr="00A708B6">
        <w:rPr>
          <w:rFonts w:ascii="Times New Roman" w:hAnsi="Times New Roman" w:cs="Times New Roman"/>
          <w:sz w:val="24"/>
          <w:szCs w:val="24"/>
        </w:rPr>
        <w:t>.</w:t>
      </w:r>
    </w:p>
    <w:p w:rsidR="00D61FE2" w:rsidRDefault="00D61FE2" w:rsidP="00D61FE2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1FE2">
        <w:rPr>
          <w:rFonts w:ascii="Times New Roman" w:hAnsi="Times New Roman" w:cs="Times New Roman"/>
          <w:sz w:val="24"/>
          <w:szCs w:val="24"/>
        </w:rPr>
        <w:t>роматографические и электрофоретические профили биологически активных соединений для диагностики различных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08B6" w:rsidRPr="00D61FE2">
        <w:rPr>
          <w:rFonts w:ascii="Times New Roman" w:hAnsi="Times New Roman" w:cs="Times New Roman"/>
          <w:sz w:val="24"/>
          <w:szCs w:val="24"/>
        </w:rPr>
        <w:t>Журнал аналитической химии. 2013. Т. 68. № 4. С. 316</w:t>
      </w:r>
      <w:r w:rsidR="0021584A">
        <w:rPr>
          <w:rFonts w:ascii="Times New Roman" w:hAnsi="Times New Roman" w:cs="Times New Roman"/>
          <w:sz w:val="24"/>
          <w:szCs w:val="24"/>
        </w:rPr>
        <w:t>-324</w:t>
      </w:r>
      <w:r w:rsidR="00A708B6" w:rsidRPr="00D61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FE2" w:rsidRDefault="00D61FE2" w:rsidP="00D61FE2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Л.А., Кирсанов Д.О., Голышев А.А.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1FE2">
        <w:rPr>
          <w:rFonts w:ascii="Times New Roman" w:hAnsi="Times New Roman" w:cs="Times New Roman"/>
          <w:sz w:val="24"/>
          <w:szCs w:val="24"/>
        </w:rPr>
        <w:t xml:space="preserve">олучение характеристических профилей стероидных гормонов методом высокоэффективной тонкослойной хроматографии. </w:t>
      </w:r>
      <w:r w:rsidR="00A708B6" w:rsidRPr="00D61FE2">
        <w:rPr>
          <w:rFonts w:ascii="Times New Roman" w:hAnsi="Times New Roman" w:cs="Times New Roman"/>
          <w:sz w:val="24"/>
          <w:szCs w:val="24"/>
        </w:rPr>
        <w:t>Сорбционные и хроматографические процессы</w:t>
      </w:r>
      <w:r>
        <w:rPr>
          <w:rFonts w:ascii="Times New Roman" w:hAnsi="Times New Roman" w:cs="Times New Roman"/>
          <w:sz w:val="24"/>
          <w:szCs w:val="24"/>
        </w:rPr>
        <w:t>. 2013. Т. 13. № 4. С. 500-505.</w:t>
      </w:r>
    </w:p>
    <w:p w:rsidR="00D61FE2" w:rsidRDefault="00D61FE2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61FE2">
        <w:rPr>
          <w:rFonts w:ascii="Times New Roman" w:hAnsi="Times New Roman" w:cs="Times New Roman"/>
          <w:sz w:val="24"/>
          <w:szCs w:val="24"/>
        </w:rPr>
        <w:t xml:space="preserve">Сидорова А.А.,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1FE2">
        <w:rPr>
          <w:rFonts w:ascii="Times New Roman" w:hAnsi="Times New Roman" w:cs="Times New Roman"/>
          <w:sz w:val="24"/>
          <w:szCs w:val="24"/>
        </w:rPr>
        <w:t xml:space="preserve">сследование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кинуренинового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пути метаболизма триптофана методом капиллярного электрофореза и масс-спектрометрии. </w:t>
      </w:r>
      <w:r w:rsidR="00A708B6" w:rsidRPr="00D61FE2">
        <w:rPr>
          <w:rFonts w:ascii="Times New Roman" w:hAnsi="Times New Roman" w:cs="Times New Roman"/>
          <w:sz w:val="24"/>
          <w:szCs w:val="24"/>
        </w:rPr>
        <w:t xml:space="preserve">Журнал аналитической химии. 2011. Т. 66. № 3. С. 329-334. </w:t>
      </w:r>
    </w:p>
    <w:p w:rsidR="004F026A" w:rsidRPr="00D61FE2" w:rsidRDefault="00D61FE2" w:rsidP="00A708B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61FE2">
        <w:rPr>
          <w:rFonts w:ascii="Times New Roman" w:hAnsi="Times New Roman" w:cs="Times New Roman"/>
          <w:sz w:val="24"/>
          <w:szCs w:val="24"/>
        </w:rPr>
        <w:t xml:space="preserve">Сидорова А.А.,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1FE2">
        <w:rPr>
          <w:rFonts w:ascii="Times New Roman" w:hAnsi="Times New Roman" w:cs="Times New Roman"/>
          <w:sz w:val="24"/>
          <w:szCs w:val="24"/>
        </w:rPr>
        <w:t xml:space="preserve">роматографическое и электрофоретическое определение катехоламинов, </w:t>
      </w:r>
      <w:proofErr w:type="spellStart"/>
      <w:r w:rsidRPr="00D61FE2">
        <w:rPr>
          <w:rFonts w:ascii="Times New Roman" w:hAnsi="Times New Roman" w:cs="Times New Roman"/>
          <w:sz w:val="24"/>
          <w:szCs w:val="24"/>
        </w:rPr>
        <w:t>метанефринов</w:t>
      </w:r>
      <w:proofErr w:type="spellEnd"/>
      <w:r w:rsidRPr="00D61FE2">
        <w:rPr>
          <w:rFonts w:ascii="Times New Roman" w:hAnsi="Times New Roman" w:cs="Times New Roman"/>
          <w:sz w:val="24"/>
          <w:szCs w:val="24"/>
        </w:rPr>
        <w:t xml:space="preserve"> и 3,4-дигидроксифенилаланина в моче и плазме крови. </w:t>
      </w:r>
      <w:r w:rsidR="00A708B6" w:rsidRPr="00D61FE2">
        <w:rPr>
          <w:rFonts w:ascii="Times New Roman" w:hAnsi="Times New Roman" w:cs="Times New Roman"/>
          <w:sz w:val="24"/>
          <w:szCs w:val="24"/>
        </w:rPr>
        <w:t>Сорбционные и хроматографические процессы</w:t>
      </w:r>
      <w:r w:rsidR="0021584A">
        <w:rPr>
          <w:rFonts w:ascii="Times New Roman" w:hAnsi="Times New Roman" w:cs="Times New Roman"/>
          <w:sz w:val="24"/>
          <w:szCs w:val="24"/>
        </w:rPr>
        <w:t>. 2009. Т. 9. № 6. С. 774-782.</w:t>
      </w:r>
    </w:p>
    <w:sectPr w:rsidR="004F026A" w:rsidRPr="00D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5A6D"/>
    <w:multiLevelType w:val="hybridMultilevel"/>
    <w:tmpl w:val="A78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2757"/>
    <w:multiLevelType w:val="hybridMultilevel"/>
    <w:tmpl w:val="29B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3"/>
    <w:rsid w:val="00021A43"/>
    <w:rsid w:val="0021584A"/>
    <w:rsid w:val="00327D30"/>
    <w:rsid w:val="003B2AD3"/>
    <w:rsid w:val="004F026A"/>
    <w:rsid w:val="006116F5"/>
    <w:rsid w:val="00754CA4"/>
    <w:rsid w:val="00946218"/>
    <w:rsid w:val="00A40148"/>
    <w:rsid w:val="00A708B6"/>
    <w:rsid w:val="00BF2FA3"/>
    <w:rsid w:val="00D33097"/>
    <w:rsid w:val="00D61FE2"/>
    <w:rsid w:val="00D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FE39-D780-402C-BE1D-2646FC2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Уколов</dc:creator>
  <cp:keywords/>
  <dc:description/>
  <cp:lastModifiedBy>Антон И. Уколов</cp:lastModifiedBy>
  <cp:revision>6</cp:revision>
  <dcterms:created xsi:type="dcterms:W3CDTF">2019-06-05T09:34:00Z</dcterms:created>
  <dcterms:modified xsi:type="dcterms:W3CDTF">2019-06-05T09:51:00Z</dcterms:modified>
</cp:coreProperties>
</file>