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B" w:rsidRPr="00D3153A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0387B" w:rsidRPr="005901A3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E96A8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0387B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E96A8F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20387B" w:rsidRPr="00F17ADF" w:rsidRDefault="0020387B" w:rsidP="00203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87B" w:rsidRPr="006D13C9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20387B" w:rsidRDefault="0020387B" w:rsidP="002038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Default="0020387B" w:rsidP="002038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20387B" w:rsidRPr="00A92EA1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A92EA1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:rsidR="0020387B" w:rsidRPr="008C29FD" w:rsidRDefault="0020387B" w:rsidP="0020387B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20387B" w:rsidRPr="00E003A5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20387B" w:rsidRPr="00204F45" w:rsidRDefault="0020387B" w:rsidP="002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20387B" w:rsidRPr="00204F45" w:rsidRDefault="0020387B" w:rsidP="002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B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20387B" w:rsidRDefault="0020387B" w:rsidP="0020387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:rsidR="0020387B" w:rsidRPr="00204F45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Pr="00927B1A" w:rsidRDefault="0020387B" w:rsidP="0020387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:rsidR="0020387B" w:rsidRPr="00EB35EF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:rsidR="0020387B" w:rsidRPr="00EB35EF" w:rsidRDefault="0020387B" w:rsidP="00203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0387B" w:rsidRPr="00EB35EF" w:rsidRDefault="0020387B" w:rsidP="0020387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20387B" w:rsidRPr="00EB35EF" w:rsidRDefault="0020387B" w:rsidP="002038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E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 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(обращение)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387B" w:rsidRPr="00EB35EF" w:rsidRDefault="0020387B" w:rsidP="002038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</w:p>
    <w:p w:rsidR="0020387B" w:rsidRPr="00EB35EF" w:rsidRDefault="0020387B" w:rsidP="00203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20387B" w:rsidRPr="00EB35EF" w:rsidRDefault="0020387B" w:rsidP="0020387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20387B" w:rsidRPr="00AB7EAE" w:rsidRDefault="0020387B" w:rsidP="0020387B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 ?  (копии прилагаются)</w:t>
      </w: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387B" w:rsidRPr="00EB35EF" w:rsidRDefault="0020387B" w:rsidP="0020387B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7B" w:rsidRDefault="0020387B" w:rsidP="0020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20387B" w:rsidRPr="00987D86" w:rsidRDefault="0020387B" w:rsidP="0020387B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20387B" w:rsidRPr="00EB35EF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387B" w:rsidRPr="00EB35EF" w:rsidRDefault="0020387B" w:rsidP="0020387B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Default="0020387B" w:rsidP="0020387B">
      <w:pPr>
        <w:rPr>
          <w:rFonts w:ascii="Times New Roman" w:hAnsi="Times New Roman" w:cs="Times New Roman"/>
          <w:sz w:val="28"/>
          <w:szCs w:val="28"/>
        </w:rPr>
      </w:pPr>
    </w:p>
    <w:p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87B" w:rsidRPr="00D3153A" w:rsidSect="00E35F0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387B" w:rsidRPr="008447E7" w:rsidRDefault="0020387B" w:rsidP="0020387B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20387B" w:rsidRPr="008447E7" w:rsidRDefault="0020387B" w:rsidP="0020387B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E96A8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___курса __________________ фамилия, инициалы </w:t>
      </w:r>
    </w:p>
    <w:p w:rsidR="0020387B" w:rsidRPr="0008584E" w:rsidRDefault="0020387B" w:rsidP="0020387B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20387B" w:rsidRPr="00A92EA1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A92EA1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:rsidR="0020387B" w:rsidRPr="00A92EA1" w:rsidRDefault="0020387B" w:rsidP="0020387B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20387B" w:rsidRPr="0008584E" w:rsidRDefault="0020387B" w:rsidP="0020387B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20387B" w:rsidRPr="0008584E" w:rsidRDefault="0020387B" w:rsidP="0020387B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20387B" w:rsidRPr="0008584E" w:rsidRDefault="0020387B" w:rsidP="0020387B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20387B" w:rsidRPr="0008584E" w:rsidTr="00C12EC6">
        <w:tc>
          <w:tcPr>
            <w:tcW w:w="5000" w:type="pct"/>
            <w:hideMark/>
          </w:tcPr>
          <w:p w:rsidR="0020387B" w:rsidRPr="0008584E" w:rsidRDefault="0020387B" w:rsidP="00C12E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20387B" w:rsidRPr="0008584E" w:rsidTr="00C12EC6">
        <w:tc>
          <w:tcPr>
            <w:tcW w:w="5000" w:type="pct"/>
            <w:hideMark/>
          </w:tcPr>
          <w:p w:rsidR="0020387B" w:rsidRPr="0008584E" w:rsidRDefault="0020387B" w:rsidP="00C12EC6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5000" w:type="pct"/>
          </w:tcPr>
          <w:p w:rsidR="0020387B" w:rsidRPr="0008584E" w:rsidRDefault="0020387B" w:rsidP="00C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20387B" w:rsidRPr="00204F45" w:rsidRDefault="0020387B" w:rsidP="00C12E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="00E96A8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20387B" w:rsidRPr="0008584E" w:rsidRDefault="0020387B" w:rsidP="0020387B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A8F" w:rsidRDefault="00E96A8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6A0" w:rsidRDefault="004416A0" w:rsidP="004416A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4416A0" w:rsidRDefault="004416A0" w:rsidP="00441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387B" w:rsidRPr="00D3153A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ПРО</w:t>
      </w:r>
      <w:r w:rsidRPr="001B269D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1B269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1B269D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1B269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 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B269D">
        <w:rPr>
          <w:rFonts w:ascii="Times New Roman" w:hAnsi="Times New Roman"/>
          <w:sz w:val="28"/>
          <w:szCs w:val="28"/>
        </w:rPr>
        <w:t>Специальность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1B269D">
        <w:rPr>
          <w:rFonts w:ascii="Times New Roman" w:hAnsi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1B269D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69D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361D6B">
        <w:rPr>
          <w:rFonts w:ascii="Times New Roman" w:hAnsi="Times New Roman" w:cs="Times New Roman"/>
          <w:sz w:val="28"/>
          <w:szCs w:val="28"/>
        </w:rPr>
        <w:t>_</w:t>
      </w:r>
      <w:r w:rsidRPr="001B26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387B" w:rsidRPr="001B269D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Цель пр</w:t>
      </w:r>
      <w:r w:rsidR="00791F6B">
        <w:rPr>
          <w:rFonts w:ascii="Times New Roman" w:hAnsi="Times New Roman" w:cs="Times New Roman"/>
          <w:sz w:val="28"/>
          <w:szCs w:val="28"/>
        </w:rPr>
        <w:t>оизводственн</w:t>
      </w:r>
      <w:r w:rsidRPr="001B269D">
        <w:rPr>
          <w:rFonts w:ascii="Times New Roman" w:hAnsi="Times New Roman" w:cs="Times New Roman"/>
          <w:sz w:val="28"/>
          <w:szCs w:val="28"/>
        </w:rPr>
        <w:t xml:space="preserve">ой практики –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профессиональных умений, опыта профессиональной деятельности, </w:t>
      </w:r>
      <w:r w:rsidRPr="001B269D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1FC2">
        <w:rPr>
          <w:rFonts w:ascii="Times New Roman" w:hAnsi="Times New Roman" w:cs="Times New Roman"/>
          <w:color w:val="000000"/>
          <w:sz w:val="28"/>
          <w:szCs w:val="28"/>
        </w:rPr>
        <w:t>способность осуществлять контрольно</w:t>
      </w:r>
      <w:r w:rsidRPr="009D1FC2">
        <w:rPr>
          <w:rFonts w:ascii="Times New Roman" w:hAnsi="Times New Roman" w:cs="Times New Roman"/>
          <w:sz w:val="28"/>
          <w:szCs w:val="28"/>
        </w:rPr>
        <w:t>-надзорную и административно-</w:t>
      </w:r>
    </w:p>
    <w:p w:rsidR="001D6A37" w:rsidRPr="009D1FC2" w:rsidRDefault="001D6A37" w:rsidP="009D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C2">
        <w:rPr>
          <w:rFonts w:ascii="Times New Roman" w:hAnsi="Times New Roman" w:cs="Times New Roman"/>
          <w:sz w:val="28"/>
          <w:szCs w:val="28"/>
        </w:rPr>
        <w:t>юрисдикционную</w:t>
      </w:r>
      <w:proofErr w:type="spellEnd"/>
      <w:r w:rsidRPr="009D1FC2">
        <w:rPr>
          <w:rFonts w:ascii="Times New Roman" w:hAnsi="Times New Roman" w:cs="Times New Roman"/>
          <w:sz w:val="28"/>
          <w:szCs w:val="28"/>
        </w:rPr>
        <w:t xml:space="preserve">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ПСК-1; 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1FC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оказывать квалифицированную юридическую помощь </w:t>
      </w:r>
      <w:r w:rsidRPr="009D1FC2">
        <w:rPr>
          <w:rFonts w:ascii="Times New Roman" w:hAnsi="Times New Roman" w:cs="Times New Roman"/>
          <w:sz w:val="28"/>
          <w:szCs w:val="28"/>
        </w:rPr>
        <w:t xml:space="preserve">субъектам конституционных и муниципальных правоотношений ПСК-2; 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1FC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использовать в профессиональной деятельности базовые </w:t>
      </w:r>
      <w:r w:rsidRPr="009D1FC2">
        <w:rPr>
          <w:rFonts w:ascii="Times New Roman" w:hAnsi="Times New Roman" w:cs="Times New Roman"/>
          <w:sz w:val="28"/>
          <w:szCs w:val="28"/>
        </w:rPr>
        <w:t xml:space="preserve">знания в области конституционного и муниципального права ПСК-3; 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нормативные правовые акты (ПК-1);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юридически правильно квалифицировать факты, события и обстоятельства (ПК-2);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профессиональной деятельности (ПК-4);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(ПК-5);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соблюдать и защищать права и свободы человека и гражданина (ПК-8);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преступления и иные правонарушения (ПК-9);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применять при решении профессиональных задач психологические методы, средства и приемы (ПК-15);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принимать оптимальные управленческие решения (ПК-18);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</w:t>
      </w:r>
      <w:r w:rsidR="009D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A37" w:rsidRPr="009D1FC2" w:rsidRDefault="001D6A37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37">
        <w:rPr>
          <w:rFonts w:ascii="Times New Roman" w:hAnsi="Times New Roman" w:cs="Times New Roman"/>
          <w:sz w:val="28"/>
          <w:szCs w:val="28"/>
        </w:rPr>
        <w:t>Перечень вопросов</w:t>
      </w:r>
      <w:r w:rsidRPr="001B269D">
        <w:rPr>
          <w:rFonts w:ascii="Times New Roman" w:hAnsi="Times New Roman" w:cs="Times New Roman"/>
          <w:sz w:val="28"/>
          <w:szCs w:val="28"/>
        </w:rPr>
        <w:t xml:space="preserve"> (заданий, поручений) для прохождения практики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FC2" w:rsidRDefault="009D1FC2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1B26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6B599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1B2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20387B" w:rsidRPr="001B269D" w:rsidRDefault="0020387B" w:rsidP="0020387B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подпись преподавателя </w:t>
      </w:r>
    </w:p>
    <w:p w:rsidR="00BB3D4F" w:rsidRDefault="00BB3D4F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20387B" w:rsidRPr="001B269D" w:rsidRDefault="00BB3D4F" w:rsidP="00BB3D4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ab/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BB3D4F" w:rsidRDefault="00BB3D4F" w:rsidP="00BB3D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3D4F" w:rsidRPr="00B217A2" w:rsidRDefault="00BB3D4F" w:rsidP="00BB3D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Индивидуальное задание</w:t>
      </w:r>
    </w:p>
    <w:p w:rsidR="00BB3D4F" w:rsidRPr="00B217A2" w:rsidRDefault="00BB3D4F" w:rsidP="00BB3D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согласовано</w:t>
      </w:r>
    </w:p>
    <w:p w:rsidR="00BB3D4F" w:rsidRPr="00B217A2" w:rsidRDefault="00BB3D4F" w:rsidP="00BB3D4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17A2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BB3D4F" w:rsidRPr="00B217A2" w:rsidRDefault="00BB3D4F" w:rsidP="00BB3D4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217A2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BB3D4F" w:rsidRPr="00B217A2" w:rsidRDefault="00BB3D4F" w:rsidP="00BB3D4F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17A2">
        <w:rPr>
          <w:rFonts w:ascii="Times New Roman" w:hAnsi="Times New Roman"/>
          <w:i/>
          <w:sz w:val="28"/>
          <w:szCs w:val="28"/>
        </w:rPr>
        <w:t>подпись</w:t>
      </w:r>
      <w:r w:rsidRPr="00B217A2">
        <w:rPr>
          <w:rFonts w:ascii="Times New Roman" w:hAnsi="Times New Roman"/>
          <w:i/>
          <w:sz w:val="28"/>
          <w:szCs w:val="28"/>
        </w:rPr>
        <w:tab/>
      </w:r>
      <w:r w:rsidRPr="00B217A2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BB3D4F" w:rsidRPr="00B217A2" w:rsidRDefault="00BB3D4F" w:rsidP="00BB3D4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BB3D4F" w:rsidRPr="001B269D" w:rsidRDefault="00BB3D4F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99D" w:rsidRPr="00A14D3D" w:rsidRDefault="006B599D" w:rsidP="006B5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:rsidR="006B599D" w:rsidRDefault="006B599D" w:rsidP="006B599D"/>
    <w:p w:rsidR="00BB3D4F" w:rsidRDefault="00BB3D4F" w:rsidP="006B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6A0" w:rsidRDefault="004416A0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6A0" w:rsidRDefault="004416A0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6A0" w:rsidRDefault="004416A0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6A0" w:rsidRDefault="004416A0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9D1FC2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результатов прохождения производственной практики </w:t>
      </w: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1B269D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государственно-правовая.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20387B" w:rsidRPr="001B269D" w:rsidTr="00C12EC6">
        <w:tc>
          <w:tcPr>
            <w:tcW w:w="562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BB3D4F"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организации</w:t>
            </w: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0387B" w:rsidRPr="001B269D" w:rsidTr="00C12EC6">
        <w:tc>
          <w:tcPr>
            <w:tcW w:w="562" w:type="dxa"/>
            <w:vMerge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B3D4F" w:rsidRPr="00BB3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>от организации</w:t>
      </w:r>
      <w:r w:rsidRPr="001B269D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20387B" w:rsidRPr="00BB3D4F" w:rsidRDefault="00BB3D4F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20387B" w:rsidRPr="00BB3D4F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:rsidR="0020387B" w:rsidRPr="00BB3D4F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20387B" w:rsidRPr="001B269D" w:rsidTr="006A37C3">
        <w:tc>
          <w:tcPr>
            <w:tcW w:w="534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СФОРМИРОВАННЫЕ</w:t>
            </w:r>
            <w:proofErr w:type="gramEnd"/>
            <w:r w:rsidRPr="001B269D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производственной </w:t>
            </w: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0387B" w:rsidRPr="001B269D" w:rsidTr="006A37C3">
        <w:tc>
          <w:tcPr>
            <w:tcW w:w="534" w:type="dxa"/>
            <w:vMerge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осуществлять контрольно</w:t>
            </w:r>
            <w:r w:rsidRPr="009D1FC2">
              <w:rPr>
                <w:rFonts w:ascii="Times New Roman" w:hAnsi="Times New Roman" w:cs="Times New Roman"/>
                <w:sz w:val="28"/>
                <w:szCs w:val="28"/>
              </w:rPr>
              <w:t>-надзорную и административно-</w:t>
            </w:r>
            <w:proofErr w:type="spellStart"/>
            <w:r w:rsidRPr="009D1FC2">
              <w:rPr>
                <w:rFonts w:ascii="Times New Roman" w:hAnsi="Times New Roman" w:cs="Times New Roman"/>
                <w:sz w:val="28"/>
                <w:szCs w:val="28"/>
              </w:rPr>
              <w:t>юрисдикционную</w:t>
            </w:r>
            <w:proofErr w:type="spellEnd"/>
            <w:r w:rsidRPr="009D1FC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ПСК-1; 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оказывать квалифицированную юридическую помощь </w:t>
            </w:r>
            <w:r w:rsidRPr="009D1FC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конституционных и муниципальных правоотношений ПСК-2; 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использовать в профессиональной деятельности базовые </w:t>
            </w:r>
            <w:r w:rsidRPr="009D1FC2">
              <w:rPr>
                <w:rFonts w:ascii="Times New Roman" w:hAnsi="Times New Roman" w:cs="Times New Roman"/>
                <w:sz w:val="28"/>
                <w:szCs w:val="28"/>
              </w:rPr>
              <w:t xml:space="preserve">знания в области конституционного и муниципального права ПСК-3; 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разрабатывать нормативные правовые акты (ПК-1);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юридически правильно квалифицировать факты, события и обстоятельства (ПК-2);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(ПК-3)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rPr>
          <w:trHeight w:val="388"/>
        </w:trPr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квалифицированно применять нормативные правовые акты в профессиональной деятельности (ПК-4);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rPr>
          <w:trHeight w:val="388"/>
        </w:trPr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разрабатывать и правильно оформлять юридические и служебные документы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(ПК-5)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rPr>
          <w:trHeight w:val="388"/>
        </w:trPr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квалифицированно толковать нормативные правовые акты (ПК-6);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rPr>
          <w:trHeight w:val="388"/>
        </w:trPr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соблюдать и защищать права и свободы человека и гражданина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(ПК-8)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 (ПК-9);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(ПК-12)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ind w:left="33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(ПК-13)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при решении профессиональных задач психологические методы, средства и приемы (ПК-15);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принимать оптимальные управленческие решения (ПК-18);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B3D4F">
        <w:rPr>
          <w:rFonts w:ascii="Times New Roman" w:hAnsi="Times New Roman" w:cs="Times New Roman"/>
          <w:sz w:val="28"/>
          <w:szCs w:val="28"/>
        </w:rPr>
        <w:t xml:space="preserve"> от университета</w:t>
      </w:r>
      <w:r w:rsidRPr="001B269D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20387B" w:rsidRPr="001B269D" w:rsidRDefault="00BB3D4F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A0" w:rsidRDefault="004416A0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B269D">
        <w:rPr>
          <w:rFonts w:ascii="Times New Roman" w:hAnsi="Times New Roman" w:cs="Times New Roman"/>
          <w:bCs/>
          <w:iCs/>
          <w:sz w:val="28"/>
          <w:szCs w:val="28"/>
        </w:rPr>
        <w:t>пециализация: государственно-правовая</w:t>
      </w:r>
      <w:r w:rsidR="004416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B3D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  <w:r w:rsid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>роходившему производственную практику в ____________(место прохождения практики) в период ______(сроки прохождения практики)</w:t>
      </w:r>
      <w:proofErr w:type="gramEnd"/>
    </w:p>
    <w:p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6A0" w:rsidRDefault="004416A0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425C2D" w:rsidRDefault="00425C2D"/>
    <w:sectPr w:rsidR="00425C2D" w:rsidSect="004416A0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39D0"/>
    <w:multiLevelType w:val="hybridMultilevel"/>
    <w:tmpl w:val="26E0C4A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78A4"/>
    <w:rsid w:val="00144A86"/>
    <w:rsid w:val="001D6A37"/>
    <w:rsid w:val="0020387B"/>
    <w:rsid w:val="00261668"/>
    <w:rsid w:val="002F0C7A"/>
    <w:rsid w:val="00361D6B"/>
    <w:rsid w:val="00425C2D"/>
    <w:rsid w:val="004416A0"/>
    <w:rsid w:val="00507CFB"/>
    <w:rsid w:val="005861A5"/>
    <w:rsid w:val="006A37C3"/>
    <w:rsid w:val="006B599D"/>
    <w:rsid w:val="00791F6B"/>
    <w:rsid w:val="007D1129"/>
    <w:rsid w:val="00836721"/>
    <w:rsid w:val="008D6560"/>
    <w:rsid w:val="009D1FC2"/>
    <w:rsid w:val="00BB3D4F"/>
    <w:rsid w:val="00CF6783"/>
    <w:rsid w:val="00D878A4"/>
    <w:rsid w:val="00DD70D0"/>
    <w:rsid w:val="00E72EAC"/>
    <w:rsid w:val="00E96A8F"/>
    <w:rsid w:val="00EC7335"/>
    <w:rsid w:val="00ED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2995</Words>
  <Characters>17072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«____» _____________  </vt:lpstr>
      <vt:lpstr>(дата)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  <vt:lpstr>Руководитель практики </vt:lpstr>
      <vt:lpstr/>
    </vt:vector>
  </TitlesOfParts>
  <Company>Microsoft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123</cp:lastModifiedBy>
  <cp:revision>9</cp:revision>
  <dcterms:created xsi:type="dcterms:W3CDTF">2019-03-15T23:22:00Z</dcterms:created>
  <dcterms:modified xsi:type="dcterms:W3CDTF">2019-03-16T10:31:00Z</dcterms:modified>
</cp:coreProperties>
</file>