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4D" w:rsidRPr="007C154D" w:rsidRDefault="007C154D" w:rsidP="007C154D">
      <w:pPr>
        <w:ind w:firstLine="709"/>
        <w:jc w:val="center"/>
        <w:rPr>
          <w:rFonts w:ascii="Times New Roman" w:hAnsi="Times New Roman" w:cs="Times New Roman"/>
          <w:b/>
          <w:color w:val="011C29"/>
          <w:sz w:val="28"/>
          <w:szCs w:val="28"/>
          <w:shd w:val="clear" w:color="auto" w:fill="FFFFFF"/>
        </w:rPr>
      </w:pPr>
      <w:r w:rsidRPr="007C154D">
        <w:rPr>
          <w:rFonts w:ascii="Times New Roman" w:hAnsi="Times New Roman" w:cs="Times New Roman"/>
          <w:b/>
          <w:color w:val="011C29"/>
          <w:sz w:val="28"/>
          <w:szCs w:val="28"/>
          <w:shd w:val="clear" w:color="auto" w:fill="FFFFFF"/>
        </w:rPr>
        <w:t>Пресс-релиз XIV Международной научно-практической конференции «Туристско-рекреационный комплекс в системе регионального развития»</w:t>
      </w:r>
    </w:p>
    <w:p w:rsidR="007C154D" w:rsidRDefault="007C154D" w:rsidP="007C154D">
      <w:pPr>
        <w:ind w:firstLine="709"/>
        <w:jc w:val="both"/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С 20 по 27 апреля 2026 года в городах Белграде и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Бжече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состоялась XIV Международная научно-практическая конференция «Туристско-рекреационный комплекс в системе регионального развития», организованная Кубанским государственным университетом совместно с Министерством курортов, туризма и олимпийского наследия Краснодарского края, Абхазским государственным университетом, Центром Русского географического общества в Сербии, Белградским университетом – Факультетом географии, Сербским географическим обществом, Географическим обществом Республики Сербской, факультетом естественных наук и математики в Баня-Луке, Российским центром науки и культуры в Белграде,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Ошским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технологическим университетом имени М.М. Адышева, Институтом географии имени академика Г. Алиева Министерства науки и образования Азербайджанской Республики, Международным государственным экологическим институтом имени А.Д. Сахарова Белорусского государственного университета и Российской экологической академией. </w:t>
      </w:r>
    </w:p>
    <w:p w:rsidR="007C154D" w:rsidRDefault="007C154D" w:rsidP="007C154D">
      <w:pPr>
        <w:ind w:firstLine="709"/>
        <w:jc w:val="both"/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Конференция открылась масштабным пленарным заседанием, в рамках которого были представлены 11 научных докладов от ведущих исследователей различных государств. </w:t>
      </w:r>
    </w:p>
    <w:p w:rsidR="007C154D" w:rsidRDefault="007C154D" w:rsidP="007C154D">
      <w:pPr>
        <w:ind w:firstLine="709"/>
        <w:jc w:val="both"/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С приветственными словами выступили ключевые фигуры научного сообщества: директор Института географии, геологии, туризма и сервиса Кубанского госуниверситета Михаил Юрьевич Беликов, директор Центра Русского географического общества в Сербии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Миролюб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Милинчич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, декан географического факультета Белградского университета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Велимир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Шечеров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,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и.о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. директора Института географии Азербайджана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Заур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Тахир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оглы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Имрани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и директор ЧПОУ «Колледж права, экономики и управления» Снежана Владимировна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Лазовская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. В рамках первого дня работы состоялся круглый стол на тему «Россия-Сербия: международные туристские потоки и потенциал развития». </w:t>
      </w:r>
    </w:p>
    <w:p w:rsidR="007C154D" w:rsidRDefault="007C154D" w:rsidP="007C154D">
      <w:pPr>
        <w:ind w:firstLine="709"/>
        <w:jc w:val="both"/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Второй день конференции включал работу трёх тематических секций, где было представлено более 60 научных докладов. Культурная программа дня завершилась вечером в Русском доме с демонстрацией элементов нематериального культурного наследия. </w:t>
      </w:r>
    </w:p>
    <w:p w:rsidR="007C154D" w:rsidRDefault="007C154D" w:rsidP="007C154D">
      <w:pPr>
        <w:ind w:firstLine="709"/>
        <w:jc w:val="both"/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Научная программа продолжилась научно-практическими выездами, в ходе которых участники исследовали природно-ресурсный потенциал северного региона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Воеводино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, ознакомились с особенностями развития туристской инфраструктуры и посетили исторические объекты. </w:t>
      </w:r>
    </w:p>
    <w:p w:rsidR="007C154D" w:rsidRDefault="007C154D" w:rsidP="007C154D">
      <w:pPr>
        <w:ind w:firstLine="709"/>
        <w:jc w:val="both"/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lastRenderedPageBreak/>
        <w:t xml:space="preserve">Четвёртый день конференции был посвящён исследованию туристско-рекреационного комплекса южной части Сербии с посещением города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Смедерево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. В рамках визита в администрацию города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Смедерево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состоялась встреча с главой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Подунайского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округа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Родолюбом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Станимировичем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, где обсуждались перспективы развития дружественных отношений, возможности сотрудничества в сфере туризма и опыт взаимодействия с Краснодарским краем. Российская сторона выразила готовность к развитию партнёрских отношений и пригласила сербских коллег посетить Краснодарский край. </w:t>
      </w:r>
    </w:p>
    <w:p w:rsidR="007C154D" w:rsidRDefault="007C154D" w:rsidP="007C154D">
      <w:pPr>
        <w:ind w:firstLine="709"/>
        <w:jc w:val="both"/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Программа пятого и шестого дней конференции включала экспедиционные исследования туристско-рекреационного комплекса южной части страны. Участники ознакомились с передовыми технологиями и производственными процессами на заводе AS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group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proofErr w:type="spellStart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Imperian</w:t>
      </w:r>
      <w:proofErr w:type="spellEnd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, где осуществлялась переработка плодово-ягодной продукции и производство местных напитков. Кульминацией программы стало посещение монастыря Студеница — объекта всемирного наследия ЮНЕСКО, имеющего огромное культурное и историческое значение. </w:t>
      </w:r>
    </w:p>
    <w:p w:rsidR="00D92992" w:rsidRPr="007C154D" w:rsidRDefault="007C154D" w:rsidP="007C15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154D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Конференция продемонстрировала высокий уровень организации и продуктивность научного диалога, став важным шагом в развитии международного научного сотрудничества и укреплении дружественных связей между учёными разных стран.</w:t>
      </w:r>
    </w:p>
    <w:sectPr w:rsidR="00D92992" w:rsidRPr="007C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4D"/>
    <w:rsid w:val="007C154D"/>
    <w:rsid w:val="00D92992"/>
    <w:rsid w:val="00E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9E93"/>
  <w15:chartTrackingRefBased/>
  <w15:docId w15:val="{8BB9C9BB-B2EE-4E07-98DF-CA01A9FD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Company>kubsu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Татьяна Александровна</dc:creator>
  <cp:keywords/>
  <dc:description/>
  <cp:lastModifiedBy>Волкова Татьяна Александровна</cp:lastModifiedBy>
  <cp:revision>1</cp:revision>
  <dcterms:created xsi:type="dcterms:W3CDTF">2026-05-05T15:25:00Z</dcterms:created>
  <dcterms:modified xsi:type="dcterms:W3CDTF">2026-05-05T15:26:00Z</dcterms:modified>
</cp:coreProperties>
</file>