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18" w:rsidRDefault="00B20E18" w:rsidP="00B20E18">
      <w:pPr>
        <w:pStyle w:val="1"/>
        <w:spacing w:line="240" w:lineRule="auto"/>
        <w:ind w:left="587" w:right="710"/>
        <w:rPr>
          <w:b w:val="0"/>
        </w:rPr>
      </w:pPr>
      <w:r>
        <w:t>Реквизиты для оплаты организационного взноса</w:t>
      </w:r>
      <w:r>
        <w:rPr>
          <w:b w:val="0"/>
        </w:rPr>
        <w:t xml:space="preserve"> </w:t>
      </w:r>
    </w:p>
    <w:p w:rsidR="00B20E18" w:rsidRPr="00336842" w:rsidRDefault="00B20E18" w:rsidP="00B20E18">
      <w:pPr>
        <w:shd w:val="clear" w:color="auto" w:fill="FFFFFF"/>
        <w:spacing w:after="0" w:line="324" w:lineRule="atLeast"/>
        <w:ind w:left="30" w:right="0" w:firstLine="0"/>
        <w:rPr>
          <w:rFonts w:ascii="Arial" w:hAnsi="Arial" w:cs="Arial"/>
          <w:szCs w:val="28"/>
        </w:rPr>
      </w:pPr>
      <w:r w:rsidRPr="00336842">
        <w:rPr>
          <w:bCs/>
          <w:szCs w:val="28"/>
        </w:rPr>
        <w:t>Федеральное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государственное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бюджетное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образовательное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учреждение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выс</w:t>
      </w:r>
      <w:r>
        <w:rPr>
          <w:bCs/>
          <w:szCs w:val="28"/>
        </w:rPr>
        <w:t>ш</w:t>
      </w:r>
      <w:r w:rsidRPr="00336842">
        <w:rPr>
          <w:bCs/>
          <w:szCs w:val="28"/>
        </w:rPr>
        <w:t>его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образования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«Кубанский</w:t>
      </w:r>
      <w:r>
        <w:rPr>
          <w:rFonts w:ascii="Arial" w:hAnsi="Arial" w:cs="Arial"/>
          <w:szCs w:val="28"/>
        </w:rPr>
        <w:t xml:space="preserve"> </w:t>
      </w:r>
      <w:r w:rsidRPr="00336842">
        <w:rPr>
          <w:bCs/>
          <w:szCs w:val="28"/>
        </w:rPr>
        <w:t>государственный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университет»</w:t>
      </w:r>
    </w:p>
    <w:p w:rsidR="00B20E18" w:rsidRDefault="00B20E18" w:rsidP="00B20E18">
      <w:pPr>
        <w:spacing w:after="5" w:line="240" w:lineRule="auto"/>
        <w:ind w:left="-5" w:right="123" w:hanging="10"/>
        <w:jc w:val="left"/>
      </w:pPr>
      <w:r>
        <w:t xml:space="preserve">(ФГБОУ ВО «Кубанский государственный университет»)  </w:t>
      </w:r>
    </w:p>
    <w:p w:rsidR="00B20E18" w:rsidRDefault="00B20E18" w:rsidP="00B20E18">
      <w:pPr>
        <w:shd w:val="clear" w:color="auto" w:fill="FFFFFF"/>
        <w:spacing w:after="0" w:line="324" w:lineRule="atLeast"/>
        <w:ind w:left="30" w:right="0" w:firstLine="0"/>
        <w:rPr>
          <w:bCs/>
          <w:szCs w:val="28"/>
        </w:rPr>
      </w:pPr>
      <w:r>
        <w:t>ул. Ставропольская, 149, г. Краснодар, Россия, 350040.</w:t>
      </w:r>
    </w:p>
    <w:p w:rsidR="00B20E18" w:rsidRPr="00336842" w:rsidRDefault="00B20E18" w:rsidP="00B20E18">
      <w:pPr>
        <w:spacing w:line="240" w:lineRule="auto"/>
        <w:ind w:left="-15" w:right="117" w:firstLine="0"/>
      </w:pPr>
      <w:r>
        <w:t xml:space="preserve">Банковские реквизиты: </w:t>
      </w:r>
    </w:p>
    <w:p w:rsidR="00B20E18" w:rsidRPr="00336842" w:rsidRDefault="00B20E18" w:rsidP="00B20E18">
      <w:pPr>
        <w:shd w:val="clear" w:color="auto" w:fill="FFFFFF"/>
        <w:spacing w:after="0" w:line="324" w:lineRule="atLeast"/>
        <w:ind w:left="30" w:right="0" w:firstLine="0"/>
        <w:rPr>
          <w:rFonts w:ascii="Arial" w:hAnsi="Arial" w:cs="Arial"/>
          <w:szCs w:val="28"/>
        </w:rPr>
      </w:pPr>
      <w:r w:rsidRPr="00336842">
        <w:rPr>
          <w:bCs/>
          <w:szCs w:val="28"/>
        </w:rPr>
        <w:t>ИНН 2312038420 КПП – 231201001</w:t>
      </w:r>
    </w:p>
    <w:p w:rsidR="00B20E18" w:rsidRDefault="00B20E18" w:rsidP="00B20E18">
      <w:pPr>
        <w:shd w:val="clear" w:color="auto" w:fill="FFFFFF"/>
        <w:spacing w:after="0" w:line="324" w:lineRule="atLeast"/>
        <w:ind w:left="30" w:right="0" w:firstLine="0"/>
        <w:rPr>
          <w:rFonts w:ascii="Arial" w:hAnsi="Arial" w:cs="Arial"/>
          <w:szCs w:val="28"/>
        </w:rPr>
      </w:pPr>
      <w:r w:rsidRPr="00336842">
        <w:rPr>
          <w:bCs/>
          <w:szCs w:val="28"/>
        </w:rPr>
        <w:t>УФК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по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Краснодарскому краю</w:t>
      </w:r>
      <w:r>
        <w:rPr>
          <w:rFonts w:ascii="Arial" w:hAnsi="Arial" w:cs="Arial"/>
          <w:szCs w:val="28"/>
        </w:rPr>
        <w:t xml:space="preserve"> </w:t>
      </w:r>
    </w:p>
    <w:p w:rsidR="00B20E18" w:rsidRDefault="00B20E18" w:rsidP="00B20E18">
      <w:pPr>
        <w:shd w:val="clear" w:color="auto" w:fill="FFFFFF"/>
        <w:spacing w:after="0" w:line="324" w:lineRule="atLeast"/>
        <w:ind w:left="30" w:right="0" w:firstLine="0"/>
        <w:rPr>
          <w:bCs/>
          <w:szCs w:val="28"/>
        </w:rPr>
      </w:pPr>
      <w:r w:rsidRPr="00336842">
        <w:rPr>
          <w:bCs/>
          <w:szCs w:val="28"/>
        </w:rPr>
        <w:t>(ФГБОУ ВО «Кубанский государственный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университет»</w:t>
      </w:r>
    </w:p>
    <w:p w:rsidR="00B20E18" w:rsidRDefault="00B20E18" w:rsidP="00B20E18">
      <w:pPr>
        <w:shd w:val="clear" w:color="auto" w:fill="FFFFFF"/>
        <w:spacing w:after="0" w:line="324" w:lineRule="atLeast"/>
        <w:ind w:left="30" w:right="0" w:firstLine="0"/>
        <w:rPr>
          <w:bCs/>
          <w:szCs w:val="28"/>
        </w:rPr>
      </w:pPr>
      <w:r w:rsidRPr="00336842">
        <w:rPr>
          <w:bCs/>
          <w:szCs w:val="28"/>
        </w:rPr>
        <w:t>л/с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20186Х22950)</w:t>
      </w:r>
      <w:r>
        <w:rPr>
          <w:rFonts w:ascii="Arial" w:hAnsi="Arial" w:cs="Arial"/>
          <w:szCs w:val="28"/>
        </w:rPr>
        <w:t xml:space="preserve"> </w:t>
      </w:r>
      <w:r w:rsidRPr="00336842">
        <w:rPr>
          <w:bCs/>
          <w:szCs w:val="28"/>
        </w:rPr>
        <w:t>Х</w:t>
      </w:r>
      <w:r>
        <w:rPr>
          <w:bCs/>
          <w:szCs w:val="28"/>
        </w:rPr>
        <w:t xml:space="preserve"> − </w:t>
      </w:r>
      <w:r w:rsidRPr="00336842">
        <w:rPr>
          <w:bCs/>
          <w:szCs w:val="28"/>
        </w:rPr>
        <w:t>латинская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буква</w:t>
      </w:r>
      <w:r>
        <w:rPr>
          <w:bCs/>
          <w:szCs w:val="28"/>
        </w:rPr>
        <w:t xml:space="preserve"> </w:t>
      </w:r>
    </w:p>
    <w:p w:rsidR="00B20E18" w:rsidRPr="00336842" w:rsidRDefault="00B20E18" w:rsidP="00B20E18">
      <w:pPr>
        <w:shd w:val="clear" w:color="auto" w:fill="FFFFFF"/>
        <w:spacing w:after="0" w:line="324" w:lineRule="atLeast"/>
        <w:ind w:left="30" w:right="0" w:firstLine="0"/>
        <w:rPr>
          <w:rFonts w:ascii="Arial" w:hAnsi="Arial" w:cs="Arial"/>
          <w:szCs w:val="28"/>
        </w:rPr>
      </w:pPr>
      <w:r w:rsidRPr="00336842">
        <w:rPr>
          <w:bCs/>
          <w:szCs w:val="28"/>
        </w:rPr>
        <w:t>ЕКС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40102810945370000010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(заполняется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графу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– кор</w:t>
      </w:r>
      <w:r>
        <w:rPr>
          <w:bCs/>
          <w:szCs w:val="28"/>
        </w:rPr>
        <w:t xml:space="preserve">р. </w:t>
      </w:r>
      <w:r w:rsidRPr="00336842">
        <w:rPr>
          <w:bCs/>
          <w:szCs w:val="28"/>
        </w:rPr>
        <w:t>счет)</w:t>
      </w:r>
    </w:p>
    <w:p w:rsidR="00B20E18" w:rsidRPr="00336842" w:rsidRDefault="00B20E18" w:rsidP="00B20E18">
      <w:pPr>
        <w:shd w:val="clear" w:color="auto" w:fill="FFFFFF"/>
        <w:spacing w:after="0" w:line="324" w:lineRule="atLeast"/>
        <w:ind w:right="90" w:firstLine="0"/>
        <w:rPr>
          <w:rFonts w:ascii="Arial" w:hAnsi="Arial" w:cs="Arial"/>
          <w:szCs w:val="28"/>
        </w:rPr>
      </w:pPr>
      <w:r w:rsidRPr="00336842">
        <w:rPr>
          <w:bCs/>
          <w:szCs w:val="28"/>
        </w:rPr>
        <w:t>Номер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казначейского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счета</w:t>
      </w:r>
      <w:r>
        <w:rPr>
          <w:rFonts w:ascii="Arial" w:hAnsi="Arial" w:cs="Arial"/>
          <w:szCs w:val="28"/>
        </w:rPr>
        <w:t xml:space="preserve"> </w:t>
      </w:r>
      <w:r w:rsidRPr="00336842">
        <w:rPr>
          <w:bCs/>
          <w:szCs w:val="28"/>
        </w:rPr>
        <w:t>03214643000000011800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 xml:space="preserve">(заполняется в графу </w:t>
      </w:r>
      <w:r>
        <w:rPr>
          <w:bCs/>
          <w:szCs w:val="28"/>
        </w:rPr>
        <w:t xml:space="preserve">− </w:t>
      </w:r>
      <w:r w:rsidRPr="00336842">
        <w:rPr>
          <w:bCs/>
          <w:szCs w:val="28"/>
        </w:rPr>
        <w:t>расчетный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счет)</w:t>
      </w:r>
    </w:p>
    <w:p w:rsidR="00B20E18" w:rsidRPr="00336842" w:rsidRDefault="00B20E18" w:rsidP="00B20E18">
      <w:pPr>
        <w:shd w:val="clear" w:color="auto" w:fill="FFFFFF"/>
        <w:spacing w:after="0" w:line="324" w:lineRule="atLeast"/>
        <w:ind w:left="30" w:right="0" w:firstLine="0"/>
        <w:rPr>
          <w:rFonts w:ascii="Arial" w:hAnsi="Arial" w:cs="Arial"/>
          <w:szCs w:val="28"/>
        </w:rPr>
      </w:pPr>
      <w:r w:rsidRPr="00336842">
        <w:rPr>
          <w:bCs/>
          <w:szCs w:val="28"/>
        </w:rPr>
        <w:t>БИК 010349101</w:t>
      </w:r>
    </w:p>
    <w:p w:rsidR="00B20E18" w:rsidRPr="00336842" w:rsidRDefault="00B20E18" w:rsidP="00B20E18">
      <w:pPr>
        <w:shd w:val="clear" w:color="auto" w:fill="FFFFFF"/>
        <w:spacing w:after="0" w:line="324" w:lineRule="atLeast"/>
        <w:ind w:left="30" w:right="0" w:firstLine="0"/>
        <w:rPr>
          <w:rFonts w:ascii="Arial" w:hAnsi="Arial" w:cs="Arial"/>
          <w:szCs w:val="28"/>
        </w:rPr>
      </w:pPr>
      <w:r w:rsidRPr="00336842">
        <w:rPr>
          <w:bCs/>
          <w:szCs w:val="28"/>
        </w:rPr>
        <w:t>ЮЖНОЕ ГУ БАНКА РОССИИ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/ УФК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по Краснодарскому краю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г.</w:t>
      </w:r>
      <w:r>
        <w:rPr>
          <w:bCs/>
          <w:szCs w:val="28"/>
        </w:rPr>
        <w:t xml:space="preserve"> </w:t>
      </w:r>
      <w:r w:rsidRPr="00336842">
        <w:rPr>
          <w:bCs/>
          <w:szCs w:val="28"/>
        </w:rPr>
        <w:t>Краснодар</w:t>
      </w:r>
    </w:p>
    <w:p w:rsidR="00B20E18" w:rsidRDefault="00B20E18" w:rsidP="00B20E18">
      <w:pPr>
        <w:shd w:val="clear" w:color="auto" w:fill="FFFFFF"/>
        <w:spacing w:after="0" w:line="324" w:lineRule="atLeast"/>
        <w:ind w:left="30" w:right="0" w:firstLine="0"/>
        <w:rPr>
          <w:bCs/>
          <w:szCs w:val="28"/>
        </w:rPr>
      </w:pPr>
      <w:r w:rsidRPr="00336842">
        <w:rPr>
          <w:bCs/>
          <w:szCs w:val="28"/>
        </w:rPr>
        <w:t>ОКПО – 02067847</w:t>
      </w:r>
      <w:r>
        <w:rPr>
          <w:rFonts w:ascii="Arial" w:hAnsi="Arial" w:cs="Arial"/>
          <w:szCs w:val="28"/>
        </w:rPr>
        <w:t xml:space="preserve"> </w:t>
      </w:r>
      <w:r w:rsidRPr="00336842">
        <w:rPr>
          <w:bCs/>
          <w:szCs w:val="28"/>
        </w:rPr>
        <w:t>ОКТМО – 03701000 </w:t>
      </w:r>
    </w:p>
    <w:p w:rsidR="00B20E18" w:rsidRPr="00336842" w:rsidRDefault="00B20E18" w:rsidP="00B20E18">
      <w:pPr>
        <w:shd w:val="clear" w:color="auto" w:fill="FFFFFF"/>
        <w:spacing w:after="0" w:line="324" w:lineRule="atLeast"/>
        <w:ind w:left="30" w:right="0" w:firstLine="0"/>
        <w:rPr>
          <w:rFonts w:ascii="Arial" w:hAnsi="Arial" w:cs="Arial"/>
          <w:szCs w:val="28"/>
        </w:rPr>
      </w:pPr>
      <w:r w:rsidRPr="00336842">
        <w:rPr>
          <w:bCs/>
          <w:szCs w:val="28"/>
        </w:rPr>
        <w:t>ОКОНХ – 92100</w:t>
      </w:r>
    </w:p>
    <w:p w:rsidR="00B20E18" w:rsidRDefault="00B20E18" w:rsidP="00B20E18">
      <w:pPr>
        <w:shd w:val="clear" w:color="auto" w:fill="FFFFFF"/>
        <w:spacing w:after="0" w:line="240" w:lineRule="auto"/>
        <w:ind w:right="0" w:firstLine="0"/>
        <w:rPr>
          <w:bCs/>
          <w:szCs w:val="28"/>
        </w:rPr>
      </w:pPr>
      <w:r w:rsidRPr="00336842">
        <w:rPr>
          <w:bCs/>
          <w:szCs w:val="28"/>
        </w:rPr>
        <w:t xml:space="preserve">КБК – 00000000000000000130 – обучение, аренда, </w:t>
      </w:r>
      <w:proofErr w:type="spellStart"/>
      <w:r w:rsidRPr="00336842">
        <w:rPr>
          <w:bCs/>
          <w:szCs w:val="28"/>
        </w:rPr>
        <w:t>суб</w:t>
      </w:r>
      <w:proofErr w:type="spellEnd"/>
      <w:r w:rsidRPr="00336842">
        <w:rPr>
          <w:bCs/>
          <w:szCs w:val="28"/>
        </w:rPr>
        <w:t>. (в НП и поле104)</w:t>
      </w:r>
    </w:p>
    <w:p w:rsidR="00B20E18" w:rsidRPr="00336842" w:rsidRDefault="00B20E18" w:rsidP="00B20E18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Cs w:val="28"/>
        </w:rPr>
      </w:pPr>
      <w:r w:rsidRPr="00336842">
        <w:rPr>
          <w:bCs/>
          <w:szCs w:val="28"/>
        </w:rPr>
        <w:t>ОГРН1022301972516</w:t>
      </w:r>
    </w:p>
    <w:p w:rsidR="00B20E18" w:rsidRDefault="00B20E18" w:rsidP="00B20E18">
      <w:pPr>
        <w:spacing w:after="27" w:line="259" w:lineRule="auto"/>
        <w:ind w:right="0" w:firstLine="0"/>
        <w:jc w:val="left"/>
      </w:pPr>
    </w:p>
    <w:p w:rsidR="00B20E18" w:rsidRDefault="00B20E18" w:rsidP="00B20E18">
      <w:pPr>
        <w:spacing w:after="0" w:line="240" w:lineRule="auto"/>
        <w:ind w:right="0" w:firstLine="0"/>
        <w:jc w:val="left"/>
      </w:pPr>
      <w:r>
        <w:rPr>
          <w:b/>
        </w:rPr>
        <w:t xml:space="preserve">Назначение платежа: </w:t>
      </w:r>
      <w:r w:rsidRPr="006C5AB5">
        <w:rPr>
          <w:b/>
        </w:rPr>
        <w:t>Выполнение договора №</w:t>
      </w:r>
      <w:r w:rsidRPr="00E562EC">
        <w:rPr>
          <w:b/>
        </w:rPr>
        <w:t>23/208.</w:t>
      </w:r>
      <w:r>
        <w:rPr>
          <w:b/>
        </w:rPr>
        <w:t xml:space="preserve"> </w:t>
      </w:r>
    </w:p>
    <w:p w:rsidR="00B20E18" w:rsidRDefault="00B20E18" w:rsidP="00B20E18">
      <w:pPr>
        <w:spacing w:after="0" w:line="240" w:lineRule="auto"/>
        <w:ind w:right="0" w:firstLine="0"/>
        <w:jc w:val="left"/>
      </w:pPr>
      <w:r>
        <w:rPr>
          <w:i/>
          <w:sz w:val="24"/>
        </w:rPr>
        <w:t xml:space="preserve">В случае иной формулировки назначения платежа будет осуществлён возврат денежных средств! </w:t>
      </w:r>
    </w:p>
    <w:p w:rsidR="004C767A" w:rsidRDefault="004C767A">
      <w:bookmarkStart w:id="0" w:name="_GoBack"/>
      <w:bookmarkEnd w:id="0"/>
    </w:p>
    <w:sectPr w:rsidR="004C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18"/>
    <w:rsid w:val="004C767A"/>
    <w:rsid w:val="00B2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4B70E-893B-469F-8C2C-2A840139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18"/>
    <w:pPr>
      <w:spacing w:after="13" w:line="268" w:lineRule="auto"/>
      <w:ind w:right="13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B20E18"/>
    <w:pPr>
      <w:keepNext/>
      <w:keepLines/>
      <w:spacing w:after="0"/>
      <w:ind w:left="10" w:right="1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E18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Татьяна Александровна</dc:creator>
  <cp:keywords/>
  <dc:description/>
  <cp:lastModifiedBy>Волкова Татьяна Александровна</cp:lastModifiedBy>
  <cp:revision>1</cp:revision>
  <dcterms:created xsi:type="dcterms:W3CDTF">2023-12-07T10:50:00Z</dcterms:created>
  <dcterms:modified xsi:type="dcterms:W3CDTF">2023-12-07T10:50:00Z</dcterms:modified>
</cp:coreProperties>
</file>