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Кафедра немецкой филологии</w:t>
      </w:r>
    </w:p>
    <w:p w14:paraId="02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03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Ш</w:t>
      </w:r>
      <w:r>
        <w:rPr>
          <w:rFonts w:ascii="Times New Roman" w:hAnsi="Times New Roman"/>
          <w:b w:val="1"/>
          <w:sz w:val="28"/>
        </w:rPr>
        <w:t>кола выходного дня</w:t>
      </w:r>
    </w:p>
    <w:p w14:paraId="04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01.</w:t>
      </w:r>
      <w:r>
        <w:rPr>
          <w:rFonts w:ascii="Times New Roman" w:hAnsi="Times New Roman"/>
          <w:b w:val="1"/>
          <w:sz w:val="28"/>
        </w:rPr>
        <w:t>02</w:t>
      </w:r>
      <w:r>
        <w:rPr>
          <w:rFonts w:ascii="Times New Roman" w:hAnsi="Times New Roman"/>
          <w:b w:val="1"/>
          <w:sz w:val="28"/>
        </w:rPr>
        <w:t>.2026</w:t>
      </w:r>
      <w:r>
        <w:rPr>
          <w:rFonts w:ascii="Times New Roman" w:hAnsi="Times New Roman"/>
          <w:b w:val="1"/>
          <w:sz w:val="28"/>
        </w:rPr>
        <w:t xml:space="preserve"> – 17</w:t>
      </w:r>
      <w:r>
        <w:rPr>
          <w:rFonts w:ascii="Times New Roman" w:hAnsi="Times New Roman"/>
          <w:b w:val="1"/>
          <w:sz w:val="28"/>
        </w:rPr>
        <w:t>.05</w:t>
      </w:r>
      <w:r>
        <w:rPr>
          <w:rFonts w:ascii="Times New Roman" w:hAnsi="Times New Roman"/>
          <w:b w:val="1"/>
          <w:sz w:val="28"/>
        </w:rPr>
        <w:t>.2026</w:t>
      </w:r>
    </w:p>
    <w:p w14:paraId="05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1"/>
        <w:tblLayout w:type="fixed"/>
      </w:tblPr>
      <w:tblGrid>
        <w:gridCol w:w="675"/>
        <w:gridCol w:w="1276"/>
        <w:gridCol w:w="992"/>
        <w:gridCol w:w="6804"/>
        <w:gridCol w:w="1985"/>
        <w:gridCol w:w="2410"/>
      </w:tblGrid>
      <w:tr>
        <w:tc>
          <w:tcPr>
            <w:tcW w:type="dxa" w:w="675"/>
          </w:tcPr>
          <w:p w14:paraId="0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1276"/>
          </w:tcPr>
          <w:p w14:paraId="0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type="dxa" w:w="992"/>
          </w:tcPr>
          <w:p w14:paraId="0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</w:t>
            </w:r>
          </w:p>
        </w:tc>
        <w:tc>
          <w:tcPr>
            <w:tcW w:type="dxa" w:w="6804"/>
          </w:tcPr>
          <w:p w14:paraId="0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занятия.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Тренируемые виды речевой деятельности</w:t>
            </w:r>
          </w:p>
        </w:tc>
        <w:tc>
          <w:tcPr>
            <w:tcW w:type="dxa" w:w="1985"/>
          </w:tcPr>
          <w:p w14:paraId="0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Преподаватель</w:t>
            </w:r>
          </w:p>
        </w:tc>
        <w:tc>
          <w:tcPr>
            <w:tcW w:type="dxa" w:w="2410"/>
          </w:tcPr>
          <w:p w14:paraId="0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</w:t>
            </w:r>
            <w:r>
              <w:rPr>
                <w:rFonts w:ascii="Times New Roman" w:hAnsi="Times New Roman"/>
                <w:sz w:val="24"/>
              </w:rPr>
              <w:t>/ аудитория</w:t>
            </w:r>
          </w:p>
        </w:tc>
      </w:tr>
      <w:tr>
        <w:tc>
          <w:tcPr>
            <w:tcW w:type="dxa" w:w="14142"/>
            <w:gridSpan w:val="6"/>
          </w:tcPr>
          <w:p w14:paraId="0D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Группа В1-В2</w:t>
            </w:r>
          </w:p>
        </w:tc>
      </w:tr>
      <w:tr>
        <w:tc>
          <w:tcPr>
            <w:tcW w:type="dxa" w:w="675"/>
          </w:tcPr>
          <w:p w14:paraId="0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12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08.02.26</w:t>
            </w:r>
          </w:p>
        </w:tc>
        <w:tc>
          <w:tcPr>
            <w:tcW w:type="dxa" w:w="992"/>
          </w:tcPr>
          <w:p w14:paraId="1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Всероссийской олимпиад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школьников по немецкому языку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. Выполнение заданий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раздел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«Лексика, грамматика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»,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«Чтение»</w:t>
            </w: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Кияшко В.А.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https://telemost.yandex.ru/j/02537226892618</w:t>
            </w:r>
          </w:p>
        </w:tc>
      </w:tr>
      <w:tr>
        <w:tc>
          <w:tcPr>
            <w:tcW w:type="dxa" w:w="675"/>
          </w:tcPr>
          <w:p w14:paraId="1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12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15.02.26</w:t>
            </w:r>
          </w:p>
          <w:p w14:paraId="16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  <w:p w14:paraId="17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2"/>
              </w:rPr>
            </w:pPr>
          </w:p>
        </w:tc>
        <w:tc>
          <w:tcPr>
            <w:tcW w:type="dxa" w:w="992"/>
          </w:tcPr>
          <w:p w14:paraId="1800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Всероссийской олимпиад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школьников по немецкому языку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. Выполнение заданий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раздел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«Аудирование»,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Лексика, грамматика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Кияшко В.А.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https://telemost.yandex.ru/j/02537226892618</w:t>
            </w:r>
          </w:p>
        </w:tc>
      </w:tr>
      <w:tr>
        <w:tc>
          <w:tcPr>
            <w:tcW w:type="dxa" w:w="675"/>
          </w:tcPr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12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01.03.26</w:t>
            </w:r>
          </w:p>
          <w:p w14:paraId="1E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  <w:tc>
          <w:tcPr>
            <w:tcW w:type="dxa" w:w="992"/>
          </w:tcPr>
          <w:p w14:paraId="1F00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Всероссийской олимпиад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школьников по немецкому языку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. Выполнение заданий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раздел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«Чтение», «Страноведение»</w:t>
            </w: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Ломинина З.И.</w:t>
            </w:r>
          </w:p>
          <w:p w14:paraId="2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https://telemost.yandex.ru/j/97475331935829</w:t>
            </w:r>
          </w:p>
        </w:tc>
      </w:tr>
      <w:tr>
        <w:tc>
          <w:tcPr>
            <w:tcW w:type="dxa" w:w="675"/>
          </w:tcPr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12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15.03.26</w:t>
            </w:r>
          </w:p>
        </w:tc>
        <w:tc>
          <w:tcPr>
            <w:tcW w:type="dxa" w:w="992"/>
          </w:tcPr>
          <w:p w14:paraId="2600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Всероссийской олимпиад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школьников по немецкому языку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. Выполнение заданий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раздел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Аудирование»,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«Чтение»</w:t>
            </w: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Ломинина З.И.</w:t>
            </w:r>
          </w:p>
          <w:p w14:paraId="2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https://telemost.yandex.ru/j/97475331935829</w:t>
            </w:r>
          </w:p>
        </w:tc>
      </w:tr>
      <w:tr>
        <w:tc>
          <w:tcPr>
            <w:tcW w:type="dxa" w:w="675"/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12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29.03.26</w:t>
            </w:r>
          </w:p>
          <w:p w14:paraId="2D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2"/>
              </w:rPr>
            </w:pPr>
          </w:p>
        </w:tc>
        <w:tc>
          <w:tcPr>
            <w:tcW w:type="dxa" w:w="992"/>
          </w:tcPr>
          <w:p w14:paraId="2E00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Всероссийской олимпиад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школьников по немецкому языку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. Выполнение заданий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раздел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«Лексика, грамматика», «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Страноведение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1985"/>
          </w:tcPr>
          <w:p w14:paraId="3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Белокопытова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И.А.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https://telemost.yandex.ru/j/44911103971109</w:t>
            </w:r>
          </w:p>
        </w:tc>
      </w:tr>
      <w:tr>
        <w:tc>
          <w:tcPr>
            <w:tcW w:type="dxa" w:w="675"/>
          </w:tcPr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12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19.04.26</w:t>
            </w:r>
          </w:p>
        </w:tc>
        <w:tc>
          <w:tcPr>
            <w:tcW w:type="dxa" w:w="992"/>
          </w:tcPr>
          <w:p w14:paraId="3400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Всероссийской олимпиад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школьников по немецкому языку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. Выполнение заданий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раздел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Аудирование»,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«Чтение»</w:t>
            </w: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Мендель А.С.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https://telemost.yandex.ru/j/66925940418930</w:t>
            </w:r>
          </w:p>
        </w:tc>
      </w:tr>
      <w:tr>
        <w:tc>
          <w:tcPr>
            <w:tcW w:type="dxa" w:w="675"/>
          </w:tcPr>
          <w:p w14:paraId="3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  <w:p w14:paraId="39000000">
            <w:pPr>
              <w:rPr>
                <w:rFonts w:ascii="Times New Roman" w:hAnsi="Times New Roman"/>
                <w:sz w:val="24"/>
              </w:rPr>
            </w:pPr>
          </w:p>
          <w:p w14:paraId="3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26.04.26</w:t>
            </w:r>
          </w:p>
          <w:p w14:paraId="3C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2"/>
              </w:rPr>
            </w:pPr>
          </w:p>
        </w:tc>
        <w:tc>
          <w:tcPr>
            <w:tcW w:type="dxa" w:w="992"/>
          </w:tcPr>
          <w:p w14:paraId="3D00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Всероссийской олимпиад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школьников по немецкому языку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. Выполнение заданий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раздел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Аудирование»,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«Чтение»</w:t>
            </w:r>
          </w:p>
        </w:tc>
        <w:tc>
          <w:tcPr>
            <w:tcW w:type="dxa" w:w="1985"/>
          </w:tcPr>
          <w:p w14:paraId="3F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Белокопытова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И.А.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https://telemost.yandex.ru/j/44911103971109</w:t>
            </w:r>
          </w:p>
        </w:tc>
      </w:tr>
      <w:tr>
        <w:tc>
          <w:tcPr>
            <w:tcW w:type="dxa" w:w="675"/>
          </w:tcPr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12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17.05.26</w:t>
            </w:r>
          </w:p>
          <w:p w14:paraId="43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2"/>
              </w:rPr>
            </w:pPr>
          </w:p>
        </w:tc>
        <w:tc>
          <w:tcPr>
            <w:tcW w:type="dxa" w:w="992"/>
          </w:tcPr>
          <w:p w14:paraId="4400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Всероссийской олимпиад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школьников по немецкому языку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. Выполнение заданий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раздел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Аудирование»,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«Говорение»</w:t>
            </w: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Белокопытова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И.А.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https://telemost.yandex.ru/j/44911103971109</w:t>
            </w:r>
          </w:p>
        </w:tc>
      </w:tr>
      <w:tr>
        <w:tc>
          <w:tcPr>
            <w:tcW w:type="dxa" w:w="14142"/>
            <w:gridSpan w:val="6"/>
          </w:tcPr>
          <w:p w14:paraId="48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Группа А1-А2</w:t>
            </w:r>
          </w:p>
        </w:tc>
      </w:tr>
      <w:tr>
        <w:tc>
          <w:tcPr>
            <w:tcW w:type="dxa" w:w="675"/>
          </w:tcPr>
          <w:p w14:paraId="4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12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01.02.26</w:t>
            </w:r>
          </w:p>
          <w:p w14:paraId="4B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  <w:tc>
          <w:tcPr>
            <w:tcW w:type="dxa" w:w="992"/>
          </w:tcPr>
          <w:p w14:paraId="4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Мастер-класс по немецкому языку по теме: «Meine Winterferien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Teil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1)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1985"/>
          </w:tcPr>
          <w:p w14:paraId="4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Линке Н.О.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</w:rPr>
              <w:instrText>HYPERLINK "https://telemost.yandex.ru/j/76619974566599"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</w:rPr>
              <w:t>https://telemost.yandex.ru/j/76619974566599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</w:rPr>
              <w:fldChar w:fldCharType="end"/>
            </w:r>
          </w:p>
        </w:tc>
      </w:tr>
      <w:tr>
        <w:tc>
          <w:tcPr>
            <w:tcW w:type="dxa" w:w="675"/>
          </w:tcPr>
          <w:p w14:paraId="5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type="dxa" w:w="12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08.02.26</w:t>
            </w:r>
          </w:p>
          <w:p w14:paraId="5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  <w:tc>
          <w:tcPr>
            <w:tcW w:type="dxa" w:w="992"/>
          </w:tcPr>
          <w:p w14:paraId="53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Мастер-класс по немецкому языку по теме: «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Meine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Winterferien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Teil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2)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Линке Н.О.</w:t>
            </w:r>
          </w:p>
        </w:tc>
        <w:tc>
          <w:tcPr>
            <w:tcW w:type="dxa" w:w="2410"/>
          </w:tcPr>
          <w:p w14:paraId="56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</w:rPr>
              <w:instrText>HYPERLINK "https://telemost.yandex.ru/j/76619974566599"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</w:rPr>
              <w:t>https://telemost.yandex.ru/j/76619974566599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</w:rPr>
              <w:fldChar w:fldCharType="end"/>
            </w:r>
          </w:p>
        </w:tc>
      </w:tr>
      <w:tr>
        <w:tc>
          <w:tcPr>
            <w:tcW w:type="dxa" w:w="675"/>
          </w:tcPr>
          <w:p w14:paraId="5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2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15.02.26</w:t>
            </w:r>
          </w:p>
          <w:p w14:paraId="59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  <w:tc>
          <w:tcPr>
            <w:tcW w:type="dxa" w:w="992"/>
          </w:tcPr>
          <w:p w14:paraId="5A00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Мастер-класс по немецкому языку по теме: «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Meine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Winterferien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Teil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3)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Линке Н.О.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</w:rPr>
              <w:instrText>HYPERLINK "https://telemost.yandex.ru/j/76619974566599"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</w:rPr>
              <w:t>https://telemost.yandex.ru/j/76619974566599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</w:rPr>
              <w:fldChar w:fldCharType="end"/>
            </w:r>
          </w:p>
        </w:tc>
      </w:tr>
      <w:tr>
        <w:tc>
          <w:tcPr>
            <w:tcW w:type="dxa" w:w="675"/>
          </w:tcPr>
          <w:p w14:paraId="5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type="dxa" w:w="12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01.03.26</w:t>
            </w:r>
          </w:p>
          <w:p w14:paraId="60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  <w:tc>
          <w:tcPr>
            <w:tcW w:type="dxa" w:w="992"/>
          </w:tcPr>
          <w:p w14:paraId="6100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Мастер-класс по немецкому языку по теме: «Sport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Teil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1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)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Большеголова И.И</w:t>
            </w:r>
          </w:p>
        </w:tc>
        <w:tc>
          <w:tcPr>
            <w:tcW w:type="dxa" w:w="2410"/>
          </w:tcPr>
          <w:p w14:paraId="6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https://telemost.yandex.ru/j/66925940418930</w:t>
            </w:r>
          </w:p>
        </w:tc>
      </w:tr>
      <w:tr>
        <w:tc>
          <w:tcPr>
            <w:tcW w:type="dxa" w:w="675"/>
          </w:tcPr>
          <w:p w14:paraId="6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type="dxa" w:w="12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15.03.26</w:t>
            </w:r>
          </w:p>
          <w:p w14:paraId="67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  <w:tc>
          <w:tcPr>
            <w:tcW w:type="dxa" w:w="992"/>
          </w:tcPr>
          <w:p w14:paraId="6800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Мастер-класс по немецкому языку по теме: «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Sport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Teil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2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)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Мендель А.С.</w:t>
            </w:r>
          </w:p>
        </w:tc>
        <w:tc>
          <w:tcPr>
            <w:tcW w:type="dxa" w:w="2410"/>
          </w:tcPr>
          <w:p w14:paraId="6B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sz w:val="24"/>
              </w:rPr>
              <w:t>https://telemost.yandex.ru/j/66925940418930</w:t>
            </w:r>
          </w:p>
        </w:tc>
      </w:tr>
      <w:tr>
        <w:tc>
          <w:tcPr>
            <w:tcW w:type="dxa" w:w="675"/>
          </w:tcPr>
          <w:p w14:paraId="6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type="dxa" w:w="12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29.03.26</w:t>
            </w:r>
          </w:p>
          <w:p w14:paraId="6E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  <w:tc>
          <w:tcPr>
            <w:tcW w:type="dxa" w:w="992"/>
          </w:tcPr>
          <w:p w14:paraId="6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  <w:t xml:space="preserve">Мастер-класс по немецкому языку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  <w:t xml:space="preserve">по теме: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  <w:t>«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  <w:t>Feste und Bräuche in Deutschland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Кулишова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Н.Д.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Ауд. 3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54</w:t>
            </w:r>
          </w:p>
        </w:tc>
      </w:tr>
      <w:tr>
        <w:tc>
          <w:tcPr>
            <w:tcW w:type="dxa" w:w="675"/>
          </w:tcPr>
          <w:p w14:paraId="7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type="dxa" w:w="12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05.04.26</w:t>
            </w:r>
          </w:p>
          <w:p w14:paraId="75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  <w:tc>
          <w:tcPr>
            <w:tcW w:type="dxa" w:w="992"/>
          </w:tcPr>
          <w:p w14:paraId="7600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Мастер-класс по немецкому языку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по теме: «Традиции празднования Пасхи в Германии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Буркова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О.И.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https://telemost.yandex.ru/j/66925940418930</w:t>
            </w:r>
          </w:p>
        </w:tc>
      </w:tr>
      <w:tr>
        <w:tc>
          <w:tcPr>
            <w:tcW w:type="dxa" w:w="675"/>
          </w:tcPr>
          <w:p w14:paraId="7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type="dxa" w:w="12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19.04.26</w:t>
            </w:r>
          </w:p>
          <w:p w14:paraId="7C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  <w:tc>
          <w:tcPr>
            <w:tcW w:type="dxa" w:w="992"/>
          </w:tcPr>
          <w:p w14:paraId="7D00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Мастер-класс по немецкому языку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по теме: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  <w:t xml:space="preserve">Feste und Bräuche in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Russland»</w:t>
            </w:r>
          </w:p>
        </w:tc>
        <w:tc>
          <w:tcPr>
            <w:tcW w:type="dxa" w:w="1985"/>
          </w:tcPr>
          <w:p w14:paraId="7F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Буркова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О.И.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https://telemost.yandex.ru/j/66925940418930</w:t>
            </w:r>
          </w:p>
        </w:tc>
      </w:tr>
      <w:tr>
        <w:tc>
          <w:tcPr>
            <w:tcW w:type="dxa" w:w="675"/>
          </w:tcPr>
          <w:p w14:paraId="8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type="dxa" w:w="12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26.04.26</w:t>
            </w:r>
          </w:p>
          <w:p w14:paraId="83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  <w:tc>
          <w:tcPr>
            <w:tcW w:type="dxa" w:w="992"/>
          </w:tcPr>
          <w:p w14:paraId="8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Мастер-класс по немецкому языку по теме: «Die Jahreszeiten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Teil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1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)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Кулишова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Н.Д.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Ауд. 3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54</w:t>
            </w:r>
          </w:p>
        </w:tc>
      </w:tr>
    </w:tbl>
    <w:p w14:paraId="88000000"/>
    <w:p w14:paraId="89000000">
      <w:pPr>
        <w:rPr>
          <w:rFonts w:ascii="Times New Roman" w:hAnsi="Times New Roman"/>
          <w:sz w:val="28"/>
        </w:rPr>
      </w:pPr>
    </w:p>
    <w:sectPr>
      <w:pgSz w:h="11906" w:w="16838"/>
      <w:pgMar w:bottom="567" w:footer="709" w:gutter="0" w:header="709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Unresolved Mention"/>
    <w:basedOn w:val="Style_9"/>
    <w:link w:val="Style_8_ch"/>
    <w:rPr>
      <w:color w:val="605E5C"/>
      <w:shd w:fill="E1DFDD" w:val="clear"/>
    </w:rPr>
  </w:style>
  <w:style w:styleId="Style_8_ch" w:type="character">
    <w:name w:val="Unresolved Mention"/>
    <w:basedOn w:val="Style_9_ch"/>
    <w:link w:val="Style_8"/>
    <w:rPr>
      <w:color w:val="605E5C"/>
      <w:shd w:fill="E1DFDD" w:val="clear"/>
    </w:rPr>
  </w:style>
  <w:style w:styleId="Style_10" w:type="paragraph">
    <w:name w:val="toc 3"/>
    <w:next w:val="Style_2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List Paragraph"/>
    <w:basedOn w:val="Style_2"/>
    <w:link w:val="Style_11_ch"/>
    <w:pPr>
      <w:ind w:firstLine="0" w:left="720"/>
      <w:contextualSpacing w:val="1"/>
    </w:pPr>
  </w:style>
  <w:style w:styleId="Style_11_ch" w:type="character">
    <w:name w:val="List Paragraph"/>
    <w:basedOn w:val="Style_2_ch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9"/>
    <w:link w:val="Style_14_ch"/>
    <w:rPr>
      <w:color w:val="0000FF"/>
      <w:u w:val="single"/>
    </w:rPr>
  </w:style>
  <w:style w:styleId="Style_14_ch" w:type="character">
    <w:name w:val="Hyperlink"/>
    <w:basedOn w:val="Style_9_ch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2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apple-converted-space"/>
    <w:basedOn w:val="Style_9"/>
    <w:link w:val="Style_20_ch"/>
  </w:style>
  <w:style w:styleId="Style_20_ch" w:type="character">
    <w:name w:val="apple-converted-space"/>
    <w:basedOn w:val="Style_9_ch"/>
    <w:link w:val="Style_20"/>
  </w:style>
  <w:style w:styleId="Style_21" w:type="paragraph">
    <w:name w:val="toc 5"/>
    <w:next w:val="Style_2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Subtitle"/>
    <w:next w:val="Style_2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next w:val="Style_2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Title"/>
    <w:next w:val="Style_2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7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2026-02-14T13:43:32Z</dcterms:modified>
</cp:coreProperties>
</file>