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2" w:rsidRPr="00770F22" w:rsidRDefault="00770F22" w:rsidP="00770F22">
      <w:pPr>
        <w:spacing w:after="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b/>
          <w:sz w:val="28"/>
          <w:szCs w:val="28"/>
          <w:lang w:val="ru" w:eastAsia="ru-RU"/>
        </w:rPr>
        <w:t>Требования к представлению тезисов</w:t>
      </w:r>
    </w:p>
    <w:p w:rsidR="00770F22" w:rsidRPr="00770F22" w:rsidRDefault="00770F22" w:rsidP="00770F22">
      <w:pPr>
        <w:spacing w:after="0" w:line="276" w:lineRule="auto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Статья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долж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на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быть оформлен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а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в виде связного текста.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 xml:space="preserve">Объем 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статьи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: от 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7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до 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10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страниц; шрифт 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Times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New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Roman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, 14 кегль, интервал: 1; поля по 2 см; текст форматируется по ширине, абзацный 1,25 см. 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Объем аннотации: 5-6 строк.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Количество ключевых слов: 5-8.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 xml:space="preserve">При оформлении 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статьи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ориентируйтесь на образец (см. приложение в прикрепленном файле)</w:t>
      </w:r>
      <w:r w:rsidRPr="00770F22">
        <w:rPr>
          <w:rFonts w:ascii="Georgia" w:eastAsia="Georgia" w:hAnsi="Georgia" w:cs="Georgia"/>
          <w:sz w:val="28"/>
          <w:szCs w:val="28"/>
          <w:lang w:eastAsia="ru-RU"/>
        </w:rPr>
        <w:t>.</w:t>
      </w:r>
    </w:p>
    <w:p w:rsidR="00770F22" w:rsidRPr="00770F22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Внутритекстовые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ссылки оформляются в квадратных скобках с указанием фамилии автора, года издания и номера страницы [Иванов 2022, с. 15] либо без указания страниц [Иванов 2022]. Ссылки на литературу, использованную в качестве иллюстративного материала, оформляются в круглых скобках – (</w:t>
      </w:r>
      <w:proofErr w:type="spellStart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Кельман</w:t>
      </w:r>
      <w:proofErr w:type="spellEnd"/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2017). </w:t>
      </w:r>
    </w:p>
    <w:p w:rsidR="00417D8F" w:rsidRDefault="00770F22" w:rsidP="00417D8F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ab/>
        <w:t>При цитировании используются кавычки «ёлочки» – «…», внутри ёлочек – “лапки</w:t>
      </w:r>
      <w:r w:rsidRPr="00770F22">
        <w:rPr>
          <w:rFonts w:ascii="Georgia" w:eastAsia="Georgia" w:hAnsi="Georgia" w:cs="Times New Roman"/>
          <w:sz w:val="28"/>
          <w:szCs w:val="28"/>
          <w:lang w:eastAsia="ru-RU"/>
        </w:rPr>
        <w:t>”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 –  “…</w:t>
      </w:r>
      <w:r w:rsidRPr="00770F22">
        <w:rPr>
          <w:rFonts w:ascii="Georgia" w:eastAsia="Georgia" w:hAnsi="Georgia" w:cs="Times New Roman"/>
          <w:sz w:val="28"/>
          <w:szCs w:val="28"/>
          <w:lang w:eastAsia="ru-RU"/>
        </w:rPr>
        <w:t>”</w:t>
      </w: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 xml:space="preserve">. </w:t>
      </w:r>
    </w:p>
    <w:p w:rsidR="00417D8F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>
        <w:rPr>
          <w:rFonts w:ascii="Georgia" w:eastAsia="Georgia" w:hAnsi="Georgia" w:cs="Georgia"/>
          <w:sz w:val="28"/>
          <w:szCs w:val="28"/>
          <w:lang w:val="ru" w:eastAsia="ru-RU"/>
        </w:rPr>
        <w:t>П</w:t>
      </w:r>
      <w:r w:rsidR="00417D8F" w:rsidRPr="00417D8F">
        <w:rPr>
          <w:rFonts w:ascii="Georgia" w:eastAsia="Georgia" w:hAnsi="Georgia" w:cs="Georgia"/>
          <w:sz w:val="28"/>
          <w:szCs w:val="28"/>
          <w:lang w:val="ru" w:eastAsia="ru-RU"/>
        </w:rPr>
        <w:t>римеры оформляются в кавы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ч</w:t>
      </w:r>
      <w:r w:rsidR="00417D8F" w:rsidRPr="00417D8F">
        <w:rPr>
          <w:rFonts w:ascii="Georgia" w:eastAsia="Georgia" w:hAnsi="Georgia" w:cs="Georgia"/>
          <w:sz w:val="28"/>
          <w:szCs w:val="28"/>
          <w:lang w:val="ru" w:eastAsia="ru-RU"/>
        </w:rPr>
        <w:t>ках</w:t>
      </w:r>
      <w:r w:rsidR="00417D8F">
        <w:rPr>
          <w:rFonts w:ascii="Georgia" w:eastAsia="Georgia" w:hAnsi="Georgia" w:cs="Georgia"/>
          <w:sz w:val="28"/>
          <w:szCs w:val="28"/>
          <w:lang w:val="ru" w:eastAsia="ru-RU"/>
        </w:rPr>
        <w:t>. Примеры из художественной литературы или публицистических текстов обязательно сопровождаются ссылкой на источник с указанием страницы.</w:t>
      </w:r>
    </w:p>
    <w:p w:rsidR="00B910F4" w:rsidRPr="00417D8F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>
        <w:rPr>
          <w:rFonts w:ascii="Georgia" w:eastAsia="Georgia" w:hAnsi="Georgia" w:cs="Georgia"/>
          <w:sz w:val="28"/>
          <w:szCs w:val="28"/>
          <w:lang w:val="ru" w:eastAsia="ru-RU"/>
        </w:rPr>
        <w:t xml:space="preserve">При оформлении статьи </w:t>
      </w:r>
      <w:r>
        <w:rPr>
          <w:rFonts w:ascii="Georgia" w:eastAsia="Georgia" w:hAnsi="Georgia" w:cs="Georgia"/>
          <w:sz w:val="28"/>
          <w:szCs w:val="28"/>
          <w:lang w:val="ru" w:eastAsia="ru-RU"/>
        </w:rPr>
        <w:t>не допускается</w:t>
      </w:r>
      <w:r>
        <w:rPr>
          <w:rFonts w:ascii="Georgia" w:eastAsia="Georgia" w:hAnsi="Georgia" w:cs="Georgia"/>
          <w:sz w:val="28"/>
          <w:szCs w:val="28"/>
          <w:lang w:val="ru" w:eastAsia="ru-RU"/>
        </w:rPr>
        <w:t xml:space="preserve"> подчеркивание фрагментов текста или отдельных слов.</w:t>
      </w:r>
    </w:p>
    <w:p w:rsidR="00770F22" w:rsidRPr="00770F22" w:rsidRDefault="00770F22" w:rsidP="00770F22">
      <w:pPr>
        <w:spacing w:after="0" w:line="276" w:lineRule="auto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770F22">
        <w:rPr>
          <w:rFonts w:ascii="Georgia" w:eastAsia="Georgia" w:hAnsi="Georgia" w:cs="Georgia"/>
          <w:sz w:val="28"/>
          <w:szCs w:val="28"/>
          <w:lang w:val="ru" w:eastAsia="ru-RU"/>
        </w:rPr>
        <w:t> </w:t>
      </w:r>
      <w:bookmarkStart w:id="0" w:name="_GoBack"/>
      <w:bookmarkEnd w:id="0"/>
    </w:p>
    <w:sectPr w:rsidR="00770F22" w:rsidRPr="00770F22" w:rsidSect="008E66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C6B2C"/>
    <w:multiLevelType w:val="hybridMultilevel"/>
    <w:tmpl w:val="ABEE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22"/>
    <w:rsid w:val="00350214"/>
    <w:rsid w:val="00417D8F"/>
    <w:rsid w:val="00770F22"/>
    <w:rsid w:val="008E6676"/>
    <w:rsid w:val="00B910F4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9EF5"/>
  <w15:chartTrackingRefBased/>
  <w15:docId w15:val="{1C083707-33F6-4421-9046-CA1019F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2023-07-22T07:31:00Z</dcterms:created>
  <dcterms:modified xsi:type="dcterms:W3CDTF">2023-07-24T12:51:00Z</dcterms:modified>
</cp:coreProperties>
</file>