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BA" w:rsidRDefault="00C520BA" w:rsidP="006527E5">
      <w:pPr>
        <w:jc w:val="center"/>
        <w:rPr>
          <w:rFonts w:asciiTheme="minorHAnsi" w:hAnsiTheme="minorHAnsi"/>
          <w:color w:val="FF0000"/>
          <w:sz w:val="28"/>
          <w:szCs w:val="28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3942241</wp:posOffset>
            </wp:positionH>
            <wp:positionV relativeFrom="paragraph">
              <wp:posOffset>-3583</wp:posOffset>
            </wp:positionV>
            <wp:extent cx="2264969" cy="660592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914" cy="666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20BA" w:rsidRDefault="00C520BA" w:rsidP="006527E5">
      <w:pPr>
        <w:jc w:val="center"/>
        <w:rPr>
          <w:rFonts w:asciiTheme="minorHAnsi" w:hAnsiTheme="minorHAnsi"/>
          <w:color w:val="FF0000"/>
          <w:sz w:val="28"/>
          <w:szCs w:val="28"/>
          <w:lang w:val="en-US"/>
        </w:rPr>
      </w:pPr>
    </w:p>
    <w:p w:rsidR="00C520BA" w:rsidRPr="00C520BA" w:rsidRDefault="00C520BA" w:rsidP="006527E5">
      <w:pPr>
        <w:jc w:val="center"/>
        <w:rPr>
          <w:rFonts w:asciiTheme="minorHAnsi" w:hAnsiTheme="minorHAnsi"/>
          <w:b/>
          <w:color w:val="FF0000"/>
          <w:sz w:val="28"/>
          <w:szCs w:val="28"/>
          <w:lang w:val="en-US"/>
        </w:rPr>
      </w:pPr>
    </w:p>
    <w:p w:rsidR="006527E5" w:rsidRPr="00C520BA" w:rsidRDefault="006527E5" w:rsidP="00C520BA">
      <w:pPr>
        <w:jc w:val="center"/>
        <w:rPr>
          <w:rFonts w:asciiTheme="minorHAnsi" w:hAnsiTheme="minorHAnsi"/>
          <w:b/>
          <w:bCs/>
          <w:color w:val="FF0000"/>
          <w:sz w:val="28"/>
          <w:szCs w:val="28"/>
          <w:lang w:val="en-US"/>
        </w:rPr>
      </w:pPr>
      <w:r w:rsidRPr="00C520BA">
        <w:rPr>
          <w:rFonts w:asciiTheme="minorHAnsi" w:hAnsiTheme="minorHAnsi"/>
          <w:b/>
          <w:color w:val="FF0000"/>
          <w:sz w:val="28"/>
          <w:szCs w:val="28"/>
          <w:lang w:val="en-US"/>
        </w:rPr>
        <w:t>The first (1</w:t>
      </w:r>
      <w:r w:rsidRPr="00C520BA">
        <w:rPr>
          <w:rFonts w:asciiTheme="minorHAnsi" w:hAnsiTheme="minorHAnsi"/>
          <w:b/>
          <w:color w:val="FF0000"/>
          <w:sz w:val="28"/>
          <w:szCs w:val="28"/>
          <w:vertAlign w:val="superscript"/>
          <w:lang w:val="en-US"/>
        </w:rPr>
        <w:t>st</w:t>
      </w:r>
      <w:r w:rsidRPr="00C520BA">
        <w:rPr>
          <w:rFonts w:asciiTheme="minorHAnsi" w:hAnsiTheme="minorHAnsi"/>
          <w:b/>
          <w:color w:val="FF0000"/>
          <w:sz w:val="28"/>
          <w:szCs w:val="28"/>
          <w:lang w:val="en-US"/>
        </w:rPr>
        <w:t xml:space="preserve">) call for applications for the </w:t>
      </w:r>
      <w:r w:rsidRPr="00C520BA">
        <w:rPr>
          <w:rFonts w:asciiTheme="minorHAnsi" w:hAnsiTheme="minorHAnsi"/>
          <w:b/>
          <w:bCs/>
          <w:color w:val="FF0000"/>
          <w:sz w:val="28"/>
          <w:szCs w:val="28"/>
          <w:lang w:val="en-US"/>
        </w:rPr>
        <w:t xml:space="preserve">Erasmus+ </w:t>
      </w:r>
      <w:r w:rsidR="00C520BA">
        <w:rPr>
          <w:rFonts w:asciiTheme="minorHAnsi" w:hAnsiTheme="minorHAnsi"/>
          <w:b/>
          <w:bCs/>
          <w:color w:val="FF0000"/>
          <w:sz w:val="28"/>
          <w:szCs w:val="28"/>
          <w:lang w:val="en-US"/>
        </w:rPr>
        <w:br/>
      </w:r>
      <w:r w:rsidRPr="00C520BA">
        <w:rPr>
          <w:rFonts w:asciiTheme="minorHAnsi" w:hAnsiTheme="minorHAnsi"/>
          <w:b/>
          <w:bCs/>
          <w:color w:val="FF0000"/>
          <w:sz w:val="28"/>
          <w:szCs w:val="28"/>
          <w:lang w:val="en-US"/>
        </w:rPr>
        <w:t>International Credit Mobility</w:t>
      </w:r>
      <w:r w:rsidRPr="00C520BA">
        <w:rPr>
          <w:rFonts w:asciiTheme="minorHAnsi" w:hAnsiTheme="minorHAnsi"/>
          <w:b/>
          <w:color w:val="FF0000"/>
          <w:sz w:val="28"/>
          <w:szCs w:val="28"/>
          <w:lang w:val="en-US"/>
        </w:rPr>
        <w:t xml:space="preserve"> (ICM) programme</w:t>
      </w:r>
    </w:p>
    <w:p w:rsidR="006527E5" w:rsidRDefault="006527E5" w:rsidP="006527E5">
      <w:pPr>
        <w:jc w:val="both"/>
        <w:rPr>
          <w:rFonts w:ascii="Franklin Gothic Book" w:hAnsi="Franklin Gothic Book"/>
          <w:lang w:val="en-US"/>
        </w:rPr>
      </w:pPr>
    </w:p>
    <w:p w:rsidR="006527E5" w:rsidRDefault="00437681" w:rsidP="006527E5">
      <w:pPr>
        <w:jc w:val="both"/>
        <w:rPr>
          <w:lang w:val="en-US"/>
        </w:rPr>
      </w:pPr>
      <w:r w:rsidRPr="009F3955">
        <w:rPr>
          <w:rFonts w:ascii="Franklin Gothic Book" w:hAnsi="Franklin Gothic Book"/>
          <w:b/>
          <w:lang w:val="en-US"/>
        </w:rPr>
        <w:t xml:space="preserve">The University of Bristol </w:t>
      </w:r>
      <w:r w:rsidR="006527E5">
        <w:rPr>
          <w:rFonts w:ascii="Franklin Gothic Book" w:hAnsi="Franklin Gothic Book"/>
          <w:lang w:val="en-US"/>
        </w:rPr>
        <w:t>announces the first (1</w:t>
      </w:r>
      <w:r w:rsidR="006527E5">
        <w:rPr>
          <w:rFonts w:ascii="Franklin Gothic Book" w:hAnsi="Franklin Gothic Book"/>
          <w:vertAlign w:val="superscript"/>
          <w:lang w:val="en-US"/>
        </w:rPr>
        <w:t>st</w:t>
      </w:r>
      <w:r w:rsidR="006527E5">
        <w:rPr>
          <w:rFonts w:ascii="Franklin Gothic Book" w:hAnsi="Franklin Gothic Book"/>
          <w:lang w:val="en-US"/>
        </w:rPr>
        <w:t xml:space="preserve">) call for applications for the </w:t>
      </w:r>
      <w:r w:rsidR="006527E5">
        <w:rPr>
          <w:rFonts w:ascii="Franklin Gothic Book" w:hAnsi="Franklin Gothic Book"/>
          <w:b/>
          <w:bCs/>
          <w:lang w:val="en-US"/>
        </w:rPr>
        <w:t>Erasmus+ International Credit Mobility</w:t>
      </w:r>
      <w:r w:rsidR="006527E5">
        <w:rPr>
          <w:rFonts w:ascii="Franklin Gothic Book" w:hAnsi="Franklin Gothic Book"/>
          <w:lang w:val="en-US"/>
        </w:rPr>
        <w:t xml:space="preserve"> (ICM) programme, and more specifically the “</w:t>
      </w:r>
      <w:r w:rsidR="006527E5">
        <w:rPr>
          <w:rFonts w:ascii="Franklin Gothic Book" w:hAnsi="Franklin Gothic Book"/>
          <w:b/>
          <w:bCs/>
          <w:lang w:val="en-US"/>
        </w:rPr>
        <w:t>Student Mobility for Studies</w:t>
      </w:r>
      <w:r w:rsidR="006527E5">
        <w:rPr>
          <w:rFonts w:ascii="Franklin Gothic Book" w:hAnsi="Franklin Gothic Book"/>
          <w:lang w:val="en-US"/>
        </w:rPr>
        <w:t xml:space="preserve">” action with Universities based in Partner Countries. </w:t>
      </w:r>
    </w:p>
    <w:p w:rsidR="006527E5" w:rsidRDefault="006527E5" w:rsidP="006527E5">
      <w:pPr>
        <w:jc w:val="both"/>
        <w:rPr>
          <w:rFonts w:ascii="Franklin Gothic Book" w:hAnsi="Franklin Gothic Book"/>
          <w:b/>
          <w:bCs/>
          <w:lang w:val="en-US"/>
        </w:rPr>
      </w:pPr>
      <w:r>
        <w:rPr>
          <w:rFonts w:ascii="Franklin Gothic Book" w:hAnsi="Franklin Gothic Book"/>
          <w:lang w:val="en-US"/>
        </w:rPr>
        <w:t>We would l</w:t>
      </w:r>
      <w:r w:rsidR="00437681">
        <w:rPr>
          <w:rFonts w:ascii="Franklin Gothic Book" w:hAnsi="Franklin Gothic Book"/>
          <w:lang w:val="en-US"/>
        </w:rPr>
        <w:t>ike to invite students of your u</w:t>
      </w:r>
      <w:r>
        <w:rPr>
          <w:rFonts w:ascii="Franklin Gothic Book" w:hAnsi="Franklin Gothic Book"/>
          <w:lang w:val="en-US"/>
        </w:rPr>
        <w:t xml:space="preserve">niversity interested </w:t>
      </w:r>
      <w:r w:rsidR="00437681">
        <w:rPr>
          <w:rFonts w:ascii="Franklin Gothic Book" w:hAnsi="Franklin Gothic Book"/>
          <w:lang w:val="en-US"/>
        </w:rPr>
        <w:t>in studying</w:t>
      </w:r>
      <w:r>
        <w:rPr>
          <w:rFonts w:ascii="Franklin Gothic Book" w:hAnsi="Franklin Gothic Book"/>
          <w:lang w:val="en-US"/>
        </w:rPr>
        <w:t xml:space="preserve"> </w:t>
      </w:r>
      <w:r w:rsidR="00437681">
        <w:rPr>
          <w:rFonts w:ascii="Franklin Gothic Book" w:hAnsi="Franklin Gothic Book"/>
          <w:lang w:val="en-US"/>
        </w:rPr>
        <w:t>at the University of Bristol</w:t>
      </w:r>
      <w:r>
        <w:rPr>
          <w:rFonts w:ascii="Franklin Gothic Book" w:hAnsi="Franklin Gothic Book"/>
          <w:lang w:val="en-US"/>
        </w:rPr>
        <w:t xml:space="preserve"> </w:t>
      </w:r>
      <w:r w:rsidR="00C26212">
        <w:rPr>
          <w:rFonts w:ascii="Franklin Gothic Book" w:hAnsi="Franklin Gothic Book"/>
          <w:lang w:val="en-US"/>
        </w:rPr>
        <w:t xml:space="preserve">during </w:t>
      </w:r>
      <w:r>
        <w:rPr>
          <w:rFonts w:ascii="Franklin Gothic Book" w:hAnsi="Franklin Gothic Book"/>
          <w:lang w:val="en-US"/>
        </w:rPr>
        <w:t>th</w:t>
      </w:r>
      <w:r w:rsidR="00437681">
        <w:rPr>
          <w:rFonts w:ascii="Franklin Gothic Book" w:hAnsi="Franklin Gothic Book"/>
          <w:lang w:val="en-US"/>
        </w:rPr>
        <w:t>e academic year 2017</w:t>
      </w:r>
      <w:r>
        <w:rPr>
          <w:rFonts w:ascii="Franklin Gothic Book" w:hAnsi="Franklin Gothic Book"/>
          <w:lang w:val="en-US"/>
        </w:rPr>
        <w:t>-201</w:t>
      </w:r>
      <w:r w:rsidR="00437681">
        <w:rPr>
          <w:rFonts w:ascii="Franklin Gothic Book" w:hAnsi="Franklin Gothic Book"/>
          <w:lang w:val="en-US"/>
        </w:rPr>
        <w:t>8</w:t>
      </w:r>
      <w:r>
        <w:rPr>
          <w:rFonts w:ascii="Franklin Gothic Book" w:hAnsi="Franklin Gothic Book"/>
          <w:lang w:val="en-US"/>
        </w:rPr>
        <w:t xml:space="preserve">, to apply for an Erasmus+ grant. </w:t>
      </w:r>
      <w:r w:rsidR="00437681">
        <w:rPr>
          <w:rFonts w:ascii="Franklin Gothic Book" w:hAnsi="Franklin Gothic Book"/>
          <w:b/>
          <w:bCs/>
          <w:lang w:val="en-US"/>
        </w:rPr>
        <w:t xml:space="preserve">The University of Bristol </w:t>
      </w:r>
      <w:r>
        <w:rPr>
          <w:rFonts w:ascii="Franklin Gothic Book" w:hAnsi="Franklin Gothic Book"/>
          <w:b/>
          <w:bCs/>
          <w:lang w:val="en-US"/>
        </w:rPr>
        <w:t>finances the grant.</w:t>
      </w:r>
    </w:p>
    <w:p w:rsidR="003D649A" w:rsidRPr="00C26212" w:rsidRDefault="00C26212" w:rsidP="003D649A">
      <w:pPr>
        <w:pStyle w:val="a4"/>
        <w:numPr>
          <w:ilvl w:val="0"/>
          <w:numId w:val="2"/>
        </w:numPr>
        <w:jc w:val="both"/>
        <w:rPr>
          <w:rFonts w:ascii="Franklin Gothic Book" w:hAnsi="Franklin Gothic Book"/>
          <w:lang w:val="en-US"/>
        </w:rPr>
      </w:pPr>
      <w:r>
        <w:rPr>
          <w:rFonts w:ascii="Franklin Gothic Book" w:hAnsi="Franklin Gothic Book"/>
          <w:lang w:val="en-US"/>
        </w:rPr>
        <w:t>Students can come for 1 semester</w:t>
      </w:r>
      <w:r>
        <w:rPr>
          <w:rFonts w:ascii="Franklin Gothic Book" w:hAnsi="Franklin Gothic Book" w:cs="Arial"/>
          <w:shd w:val="clear" w:color="auto" w:fill="FFFFFF"/>
          <w:lang w:val="en-GB"/>
        </w:rPr>
        <w:t xml:space="preserve"> or for a full year (September – June)</w:t>
      </w:r>
    </w:p>
    <w:p w:rsidR="00C26212" w:rsidRDefault="00C26212" w:rsidP="003D649A">
      <w:pPr>
        <w:pStyle w:val="a4"/>
        <w:numPr>
          <w:ilvl w:val="0"/>
          <w:numId w:val="2"/>
        </w:numPr>
        <w:jc w:val="both"/>
        <w:rPr>
          <w:rFonts w:ascii="Franklin Gothic Book" w:hAnsi="Franklin Gothic Book"/>
          <w:lang w:val="en-US"/>
        </w:rPr>
      </w:pPr>
      <w:r>
        <w:rPr>
          <w:rFonts w:ascii="Franklin Gothic Book" w:hAnsi="Franklin Gothic Book"/>
          <w:lang w:val="en-US"/>
        </w:rPr>
        <w:t xml:space="preserve">Students participating on this exchange will receive monthly grant of </w:t>
      </w:r>
      <w:r w:rsidRPr="00C26212">
        <w:rPr>
          <w:rFonts w:ascii="Franklin Gothic Book" w:hAnsi="Franklin Gothic Book" w:cs="Arial"/>
          <w:shd w:val="clear" w:color="auto" w:fill="FFFFFF"/>
        </w:rPr>
        <w:t>€</w:t>
      </w:r>
      <w:r>
        <w:rPr>
          <w:rFonts w:ascii="Franklin Gothic Book" w:hAnsi="Franklin Gothic Book"/>
          <w:lang w:val="en-US"/>
        </w:rPr>
        <w:t>530.00</w:t>
      </w:r>
    </w:p>
    <w:p w:rsidR="00C26212" w:rsidRPr="00321F50" w:rsidRDefault="00C26212" w:rsidP="006527E5">
      <w:pPr>
        <w:pStyle w:val="a4"/>
        <w:numPr>
          <w:ilvl w:val="0"/>
          <w:numId w:val="2"/>
        </w:numPr>
        <w:jc w:val="both"/>
        <w:rPr>
          <w:rFonts w:ascii="Franklin Gothic Book" w:hAnsi="Franklin Gothic Book"/>
          <w:lang w:val="en-US"/>
        </w:rPr>
      </w:pPr>
      <w:r w:rsidRPr="00C26212">
        <w:rPr>
          <w:rFonts w:ascii="Franklin Gothic Book" w:hAnsi="Franklin Gothic Book"/>
          <w:lang w:val="en-US"/>
        </w:rPr>
        <w:t>A</w:t>
      </w:r>
      <w:r>
        <w:rPr>
          <w:rFonts w:ascii="Franklin Gothic Book" w:hAnsi="Franklin Gothic Book"/>
          <w:lang w:val="en-US"/>
        </w:rPr>
        <w:t xml:space="preserve">n </w:t>
      </w:r>
      <w:r w:rsidR="00E45D65">
        <w:rPr>
          <w:rFonts w:ascii="Franklin Gothic Book" w:hAnsi="Franklin Gothic Book"/>
          <w:lang w:val="en-US"/>
        </w:rPr>
        <w:t xml:space="preserve">additional </w:t>
      </w:r>
      <w:r w:rsidRPr="00C26212">
        <w:rPr>
          <w:rFonts w:ascii="Franklin Gothic Book" w:hAnsi="Franklin Gothic Book" w:cs="Arial"/>
          <w:shd w:val="clear" w:color="auto" w:fill="FFFFFF"/>
        </w:rPr>
        <w:t>€</w:t>
      </w:r>
      <w:r>
        <w:rPr>
          <w:rFonts w:ascii="Franklin Gothic Book" w:hAnsi="Franklin Gothic Book"/>
          <w:lang w:val="en-US"/>
        </w:rPr>
        <w:t>850.00 travel grant is available for each student who comes to Bristol</w:t>
      </w:r>
    </w:p>
    <w:p w:rsidR="006527E5" w:rsidRDefault="006527E5" w:rsidP="006527E5">
      <w:pPr>
        <w:jc w:val="both"/>
        <w:rPr>
          <w:rFonts w:ascii="Franklin Gothic Book" w:hAnsi="Franklin Gothic Book"/>
          <w:b/>
          <w:bCs/>
          <w:u w:val="single"/>
          <w:lang w:val="en-US"/>
        </w:rPr>
      </w:pPr>
      <w:r>
        <w:rPr>
          <w:rFonts w:ascii="Franklin Gothic Book" w:hAnsi="Franklin Gothic Book"/>
          <w:b/>
          <w:bCs/>
          <w:lang w:val="en-US"/>
        </w:rPr>
        <w:t xml:space="preserve">The deadline for </w:t>
      </w:r>
      <w:r w:rsidR="00865BB8">
        <w:rPr>
          <w:rFonts w:ascii="Franklin Gothic Book" w:hAnsi="Franklin Gothic Book"/>
          <w:b/>
          <w:bCs/>
          <w:lang w:val="en-US"/>
        </w:rPr>
        <w:t xml:space="preserve">applying is the </w:t>
      </w:r>
      <w:r w:rsidR="00486AC9">
        <w:rPr>
          <w:rFonts w:ascii="Franklin Gothic Book" w:hAnsi="Franklin Gothic Book"/>
          <w:b/>
          <w:bCs/>
          <w:u w:val="single"/>
          <w:lang w:val="en-US"/>
        </w:rPr>
        <w:t>15</w:t>
      </w:r>
      <w:r w:rsidR="00486AC9" w:rsidRPr="00486AC9">
        <w:rPr>
          <w:rFonts w:ascii="Franklin Gothic Book" w:hAnsi="Franklin Gothic Book"/>
          <w:b/>
          <w:bCs/>
          <w:u w:val="single"/>
          <w:vertAlign w:val="superscript"/>
          <w:lang w:val="en-US"/>
        </w:rPr>
        <w:t>th</w:t>
      </w:r>
      <w:r w:rsidR="00486AC9">
        <w:rPr>
          <w:rFonts w:ascii="Franklin Gothic Book" w:hAnsi="Franklin Gothic Book"/>
          <w:b/>
          <w:bCs/>
          <w:u w:val="single"/>
          <w:lang w:val="en-US"/>
        </w:rPr>
        <w:t xml:space="preserve"> of June </w:t>
      </w:r>
      <w:r w:rsidR="00621CEE">
        <w:rPr>
          <w:rFonts w:ascii="Franklin Gothic Book" w:hAnsi="Franklin Gothic Book"/>
          <w:b/>
          <w:bCs/>
          <w:u w:val="single"/>
          <w:lang w:val="en-US"/>
        </w:rPr>
        <w:t>2017.</w:t>
      </w:r>
    </w:p>
    <w:p w:rsidR="00246F4B" w:rsidRPr="00EA2819" w:rsidRDefault="00AD384B" w:rsidP="006527E5">
      <w:pPr>
        <w:jc w:val="both"/>
        <w:rPr>
          <w:rFonts w:ascii="Franklin Gothic Book" w:hAnsi="Franklin Gothic Book"/>
          <w:bCs/>
          <w:lang w:val="en-US"/>
        </w:rPr>
      </w:pPr>
      <w:r w:rsidRPr="00AD384B">
        <w:rPr>
          <w:rFonts w:ascii="Franklin Gothic Book" w:hAnsi="Franklin Gothic Book"/>
          <w:bCs/>
          <w:lang w:val="en-US"/>
        </w:rPr>
        <w:t xml:space="preserve">Please see this </w:t>
      </w:r>
      <w:r w:rsidRPr="00CE53F6">
        <w:rPr>
          <w:rFonts w:ascii="Franklin Gothic Book" w:hAnsi="Franklin Gothic Book"/>
          <w:bCs/>
          <w:lang w:val="en-US"/>
        </w:rPr>
        <w:t>l</w:t>
      </w:r>
      <w:r w:rsidR="003D649A" w:rsidRPr="00CE53F6">
        <w:rPr>
          <w:rFonts w:ascii="Franklin Gothic Book" w:hAnsi="Franklin Gothic Book"/>
          <w:bCs/>
          <w:lang w:val="en-US"/>
        </w:rPr>
        <w:t xml:space="preserve">ink for </w:t>
      </w:r>
      <w:hyperlink r:id="rId7" w:history="1">
        <w:r w:rsidR="003D649A" w:rsidRPr="00CE53F6">
          <w:rPr>
            <w:rStyle w:val="a3"/>
            <w:rFonts w:ascii="Franklin Gothic Book" w:hAnsi="Franklin Gothic Book"/>
            <w:bCs/>
            <w:lang w:val="en-US"/>
          </w:rPr>
          <w:t>more information on the</w:t>
        </w:r>
        <w:r w:rsidRPr="00CE53F6">
          <w:rPr>
            <w:rStyle w:val="a3"/>
            <w:rFonts w:ascii="Franklin Gothic Book" w:hAnsi="Franklin Gothic Book"/>
            <w:bCs/>
            <w:lang w:val="en-US"/>
          </w:rPr>
          <w:t xml:space="preserve"> programm</w:t>
        </w:r>
      </w:hyperlink>
      <w:r w:rsidRPr="00CE53F6">
        <w:rPr>
          <w:rFonts w:ascii="Franklin Gothic Book" w:hAnsi="Franklin Gothic Book"/>
          <w:bCs/>
          <w:lang w:val="en-US"/>
        </w:rPr>
        <w:t>e</w:t>
      </w:r>
      <w:r w:rsidR="003D649A">
        <w:rPr>
          <w:rFonts w:ascii="Franklin Gothic Book" w:hAnsi="Franklin Gothic Book"/>
          <w:bCs/>
          <w:lang w:val="en-US"/>
        </w:rPr>
        <w:t xml:space="preserve">. </w:t>
      </w:r>
      <w:r w:rsidRPr="00AD384B">
        <w:rPr>
          <w:rFonts w:ascii="Franklin Gothic Book" w:hAnsi="Franklin Gothic Book"/>
          <w:bCs/>
          <w:lang w:val="en-US"/>
        </w:rPr>
        <w:t xml:space="preserve">You’ll find links to </w:t>
      </w:r>
      <w:r w:rsidR="003D649A">
        <w:rPr>
          <w:rFonts w:ascii="Franklin Gothic Book" w:hAnsi="Franklin Gothic Book"/>
          <w:bCs/>
          <w:lang w:val="en-US"/>
        </w:rPr>
        <w:t xml:space="preserve">the </w:t>
      </w:r>
      <w:hyperlink r:id="rId8" w:history="1">
        <w:r w:rsidR="003D649A" w:rsidRPr="003D649A">
          <w:rPr>
            <w:rStyle w:val="a3"/>
            <w:rFonts w:ascii="Franklin Gothic Book" w:hAnsi="Franklin Gothic Book"/>
            <w:bCs/>
            <w:lang w:val="en-US"/>
          </w:rPr>
          <w:t xml:space="preserve">unit (class) catalogue </w:t>
        </w:r>
        <w:r w:rsidRPr="003D649A">
          <w:rPr>
            <w:rStyle w:val="a3"/>
            <w:rFonts w:ascii="Franklin Gothic Book" w:hAnsi="Franklin Gothic Book"/>
            <w:bCs/>
            <w:lang w:val="en-US"/>
          </w:rPr>
          <w:t>for</w:t>
        </w:r>
        <w:r w:rsidR="003D649A" w:rsidRPr="003D649A">
          <w:rPr>
            <w:rStyle w:val="a3"/>
            <w:lang w:val="en-GB"/>
          </w:rPr>
          <w:t xml:space="preserve"> here</w:t>
        </w:r>
      </w:hyperlink>
      <w:r w:rsidR="003D649A">
        <w:rPr>
          <w:lang w:val="en-GB"/>
        </w:rPr>
        <w:t>.</w:t>
      </w:r>
      <w:r w:rsidR="00621CEE">
        <w:rPr>
          <w:rFonts w:ascii="Franklin Gothic Book" w:hAnsi="Franklin Gothic Book"/>
          <w:bCs/>
          <w:lang w:val="en-US"/>
        </w:rPr>
        <w:t xml:space="preserve"> </w:t>
      </w:r>
      <w:r w:rsidR="003D649A">
        <w:rPr>
          <w:rFonts w:ascii="Franklin Gothic Book" w:hAnsi="Franklin Gothic Book"/>
          <w:bCs/>
          <w:lang w:val="en-US"/>
        </w:rPr>
        <w:t>Incoming exchange students can choose clas</w:t>
      </w:r>
      <w:r w:rsidR="00321F50">
        <w:rPr>
          <w:rFonts w:ascii="Franklin Gothic Book" w:hAnsi="Franklin Gothic Book"/>
          <w:bCs/>
          <w:lang w:val="en-US"/>
        </w:rPr>
        <w:t>ses from the first three levels</w:t>
      </w:r>
      <w:r w:rsidR="00182188">
        <w:rPr>
          <w:rFonts w:ascii="Franklin Gothic Book" w:hAnsi="Franklin Gothic Book"/>
          <w:bCs/>
          <w:lang w:val="en-US"/>
        </w:rPr>
        <w:t>, and can take 50-60 credits per semester</w:t>
      </w:r>
      <w:r w:rsidR="00321F50">
        <w:rPr>
          <w:rFonts w:ascii="Franklin Gothic Book" w:hAnsi="Franklin Gothic Book"/>
          <w:bCs/>
          <w:lang w:val="en-US"/>
        </w:rPr>
        <w:t xml:space="preserve">. Kuban State University students can pick classes from different departments, but are encouraged to take at least one class in the School of Modern Languages. </w:t>
      </w:r>
      <w:r w:rsidR="00182188">
        <w:rPr>
          <w:rFonts w:ascii="Franklin Gothic Book" w:hAnsi="Franklin Gothic Book"/>
          <w:bCs/>
          <w:lang w:val="en-US"/>
        </w:rPr>
        <w:br/>
      </w:r>
      <w:r w:rsidR="00182188">
        <w:rPr>
          <w:rFonts w:ascii="Franklin Gothic Book" w:hAnsi="Franklin Gothic Book"/>
          <w:bCs/>
          <w:lang w:val="en-US"/>
        </w:rPr>
        <w:br/>
      </w:r>
      <w:r w:rsidR="00621CEE" w:rsidRPr="00182188">
        <w:rPr>
          <w:rFonts w:ascii="Franklin Gothic Book" w:hAnsi="Franklin Gothic Book"/>
          <w:b/>
          <w:bCs/>
          <w:lang w:val="en-US"/>
        </w:rPr>
        <w:t>F</w:t>
      </w:r>
      <w:r w:rsidR="00EA2819" w:rsidRPr="00182188">
        <w:rPr>
          <w:rFonts w:ascii="Franklin Gothic Book" w:hAnsi="Franklin Gothic Book"/>
          <w:b/>
          <w:bCs/>
          <w:lang w:val="en-US"/>
        </w:rPr>
        <w:t xml:space="preserve">ind out more about </w:t>
      </w:r>
      <w:hyperlink r:id="rId9" w:history="1">
        <w:r w:rsidR="003D649A" w:rsidRPr="00182188">
          <w:rPr>
            <w:rStyle w:val="a3"/>
            <w:rFonts w:ascii="Franklin Gothic Book" w:hAnsi="Franklin Gothic Book"/>
            <w:b/>
            <w:bCs/>
            <w:lang w:val="en-US"/>
          </w:rPr>
          <w:t>how to apply here</w:t>
        </w:r>
      </w:hyperlink>
      <w:r w:rsidR="003D649A" w:rsidRPr="00182188">
        <w:rPr>
          <w:rFonts w:ascii="Franklin Gothic Book" w:hAnsi="Franklin Gothic Book"/>
          <w:b/>
          <w:bCs/>
          <w:lang w:val="en-US"/>
        </w:rPr>
        <w:t>.</w:t>
      </w:r>
      <w:r w:rsidR="00CE53F6" w:rsidRPr="00182188">
        <w:rPr>
          <w:rFonts w:ascii="Franklin Gothic Book" w:hAnsi="Franklin Gothic Book"/>
          <w:b/>
          <w:bCs/>
          <w:lang w:val="en-US"/>
        </w:rPr>
        <w:t xml:space="preserve"> </w:t>
      </w:r>
    </w:p>
    <w:p w:rsidR="006527E5" w:rsidRDefault="006527E5" w:rsidP="006527E5">
      <w:pPr>
        <w:jc w:val="both"/>
        <w:rPr>
          <w:lang w:val="en-US"/>
        </w:rPr>
      </w:pPr>
      <w:r>
        <w:rPr>
          <w:rFonts w:ascii="Franklin Gothic Book" w:hAnsi="Franklin Gothic Book"/>
          <w:lang w:val="en-US"/>
        </w:rPr>
        <w:t>Attached you will find the:</w:t>
      </w:r>
    </w:p>
    <w:p w:rsidR="00C26212" w:rsidRPr="00C26212" w:rsidRDefault="006527E5" w:rsidP="00C26212">
      <w:pPr>
        <w:pStyle w:val="a4"/>
        <w:ind w:hanging="360"/>
        <w:jc w:val="both"/>
        <w:rPr>
          <w:rFonts w:ascii="Franklin Gothic Book" w:hAnsi="Franklin Gothic Book"/>
          <w:szCs w:val="23"/>
          <w:lang w:val="en-US"/>
        </w:rPr>
      </w:pPr>
      <w:r w:rsidRPr="009F3955">
        <w:rPr>
          <w:rFonts w:ascii="Symbol" w:hAnsi="Symbol"/>
          <w:sz w:val="20"/>
          <w:lang w:val="en-US"/>
        </w:rPr>
        <w:t></w:t>
      </w:r>
      <w:r w:rsidRPr="009F3955">
        <w:rPr>
          <w:rFonts w:ascii="Times New Roman" w:hAnsi="Times New Roman"/>
          <w:sz w:val="12"/>
          <w:szCs w:val="14"/>
          <w:lang w:val="en-US"/>
        </w:rPr>
        <w:t xml:space="preserve">         </w:t>
      </w:r>
      <w:r w:rsidRPr="009F3955">
        <w:rPr>
          <w:rFonts w:ascii="Franklin Gothic Book" w:hAnsi="Franklin Gothic Book"/>
          <w:sz w:val="20"/>
          <w:lang w:val="en-US"/>
        </w:rPr>
        <w:t>“</w:t>
      </w:r>
      <w:r w:rsidRPr="009F3955">
        <w:rPr>
          <w:rFonts w:ascii="Franklin Gothic Book" w:hAnsi="Franklin Gothic Book"/>
          <w:szCs w:val="23"/>
          <w:lang w:val="en-US"/>
        </w:rPr>
        <w:t>Learning Agreement for studies” form</w:t>
      </w:r>
    </w:p>
    <w:p w:rsidR="006527E5" w:rsidRDefault="006527E5" w:rsidP="006527E5">
      <w:pPr>
        <w:jc w:val="both"/>
        <w:rPr>
          <w:lang w:val="en-US"/>
        </w:rPr>
      </w:pPr>
      <w:r>
        <w:rPr>
          <w:rFonts w:ascii="Franklin Gothic Book" w:hAnsi="Franklin Gothic Book"/>
          <w:lang w:val="en-US"/>
        </w:rPr>
        <w:t xml:space="preserve">Please note that </w:t>
      </w:r>
      <w:r w:rsidR="00EA2819">
        <w:rPr>
          <w:rFonts w:ascii="Franklin Gothic Book" w:hAnsi="Franklin Gothic Book"/>
          <w:lang w:val="en-US"/>
        </w:rPr>
        <w:t>University of Bristol</w:t>
      </w:r>
      <w:r>
        <w:rPr>
          <w:rFonts w:ascii="Franklin Gothic Book" w:hAnsi="Franklin Gothic Book"/>
          <w:lang w:val="en-US"/>
        </w:rPr>
        <w:t xml:space="preserve"> has its own selection criteria</w:t>
      </w:r>
      <w:r w:rsidR="00EA2819">
        <w:rPr>
          <w:rFonts w:ascii="Franklin Gothic Book" w:hAnsi="Franklin Gothic Book"/>
          <w:lang w:val="en-US"/>
        </w:rPr>
        <w:t>, so please read the ‘</w:t>
      </w:r>
      <w:hyperlink r:id="rId10" w:history="1">
        <w:r w:rsidR="00EA2819" w:rsidRPr="000A0657">
          <w:rPr>
            <w:rStyle w:val="a3"/>
            <w:rFonts w:ascii="Franklin Gothic Book" w:hAnsi="Franklin Gothic Book"/>
            <w:lang w:val="en-US"/>
          </w:rPr>
          <w:t>Entry requirements</w:t>
        </w:r>
      </w:hyperlink>
      <w:r w:rsidR="00EA2819">
        <w:rPr>
          <w:rFonts w:ascii="Franklin Gothic Book" w:hAnsi="Franklin Gothic Book"/>
          <w:lang w:val="en-US"/>
        </w:rPr>
        <w:t xml:space="preserve">’ section carefully. If you have any questions, please contact the Global Opportunities team at the University of Bristol:  </w:t>
      </w:r>
      <w:hyperlink r:id="rId11" w:history="1">
        <w:r w:rsidR="00EA2819" w:rsidRPr="00EF3249">
          <w:rPr>
            <w:rStyle w:val="a3"/>
            <w:rFonts w:ascii="Franklin Gothic Book" w:hAnsi="Franklin Gothic Book"/>
            <w:lang w:val="en-US"/>
          </w:rPr>
          <w:t>global-opportunities@bristol.ac.uk</w:t>
        </w:r>
      </w:hyperlink>
      <w:r w:rsidR="00EA2819">
        <w:rPr>
          <w:rFonts w:ascii="Franklin Gothic Book" w:hAnsi="Franklin Gothic Book"/>
          <w:lang w:val="en-US"/>
        </w:rPr>
        <w:t xml:space="preserve"> </w:t>
      </w:r>
    </w:p>
    <w:p w:rsidR="006527E5" w:rsidRDefault="00846B31" w:rsidP="006527E5">
      <w:pPr>
        <w:jc w:val="both"/>
        <w:rPr>
          <w:lang w:val="en-US"/>
        </w:rPr>
      </w:pPr>
      <w:r>
        <w:rPr>
          <w:rFonts w:ascii="Franklin Gothic Book" w:hAnsi="Franklin Gothic Book"/>
          <w:lang w:val="en-US"/>
        </w:rPr>
        <w:t>For the 2017-2018</w:t>
      </w:r>
      <w:r w:rsidR="006527E5">
        <w:rPr>
          <w:rFonts w:ascii="Franklin Gothic Book" w:hAnsi="Franklin Gothic Book"/>
          <w:lang w:val="en-US"/>
        </w:rPr>
        <w:t xml:space="preserve"> period, there </w:t>
      </w:r>
      <w:r w:rsidR="000A0657">
        <w:rPr>
          <w:rFonts w:ascii="Franklin Gothic Book" w:hAnsi="Franklin Gothic Book"/>
          <w:lang w:val="en-US"/>
        </w:rPr>
        <w:t xml:space="preserve">six (6) semester spaces </w:t>
      </w:r>
      <w:r w:rsidR="006527E5">
        <w:rPr>
          <w:rFonts w:ascii="Franklin Gothic Book" w:hAnsi="Franklin Gothic Book"/>
          <w:lang w:val="en-US"/>
        </w:rPr>
        <w:t xml:space="preserve">available for </w:t>
      </w:r>
      <w:r w:rsidR="006527E5">
        <w:rPr>
          <w:rFonts w:ascii="Franklin Gothic Book" w:hAnsi="Franklin Gothic Book"/>
          <w:b/>
          <w:bCs/>
          <w:lang w:val="en-US"/>
        </w:rPr>
        <w:t>Russia</w:t>
      </w:r>
      <w:r w:rsidR="006527E5">
        <w:rPr>
          <w:rFonts w:ascii="Franklin Gothic Book" w:hAnsi="Franklin Gothic Book"/>
          <w:lang w:val="en-US"/>
        </w:rPr>
        <w:t> </w:t>
      </w:r>
    </w:p>
    <w:p w:rsidR="00246F4B" w:rsidRPr="00C26212" w:rsidRDefault="006527E5" w:rsidP="006527E5">
      <w:pPr>
        <w:jc w:val="both"/>
        <w:rPr>
          <w:rFonts w:ascii="Franklin Gothic Book" w:hAnsi="Franklin Gothic Book"/>
          <w:lang w:val="en-US"/>
        </w:rPr>
      </w:pPr>
      <w:r>
        <w:rPr>
          <w:rFonts w:ascii="Franklin Gothic Book" w:hAnsi="Franklin Gothic Book"/>
          <w:lang w:val="en-US"/>
        </w:rPr>
        <w:t xml:space="preserve">If a student is interested in a programme of studies that is not mentioned above, please contact </w:t>
      </w:r>
      <w:r w:rsidR="00846B31">
        <w:rPr>
          <w:rFonts w:ascii="Franklin Gothic Book" w:hAnsi="Franklin Gothic Book"/>
          <w:lang w:val="en-US"/>
        </w:rPr>
        <w:t xml:space="preserve">the Global Opportunities team at the University of Bristol: </w:t>
      </w:r>
      <w:r>
        <w:rPr>
          <w:rFonts w:ascii="Franklin Gothic Book" w:hAnsi="Franklin Gothic Book"/>
          <w:lang w:val="en-US"/>
        </w:rPr>
        <w:t xml:space="preserve"> </w:t>
      </w:r>
      <w:hyperlink r:id="rId12" w:history="1">
        <w:r w:rsidR="00846B31" w:rsidRPr="00EF3249">
          <w:rPr>
            <w:rStyle w:val="a3"/>
            <w:rFonts w:ascii="Franklin Gothic Book" w:hAnsi="Franklin Gothic Book"/>
            <w:lang w:val="en-US"/>
          </w:rPr>
          <w:t>global-opportunities@bristol.ac.uk</w:t>
        </w:r>
      </w:hyperlink>
      <w:r w:rsidR="00846B31">
        <w:rPr>
          <w:rFonts w:ascii="Franklin Gothic Book" w:hAnsi="Franklin Gothic Book"/>
          <w:lang w:val="en-US"/>
        </w:rPr>
        <w:t xml:space="preserve"> </w:t>
      </w:r>
    </w:p>
    <w:p w:rsidR="006527E5" w:rsidRPr="00321F50" w:rsidRDefault="006527E5" w:rsidP="006527E5">
      <w:pPr>
        <w:jc w:val="both"/>
        <w:rPr>
          <w:rFonts w:ascii="Franklin Gothic Book" w:hAnsi="Franklin Gothic Book"/>
          <w:sz w:val="20"/>
          <w:lang w:val="en-US"/>
        </w:rPr>
      </w:pPr>
      <w:r w:rsidRPr="00321F50">
        <w:rPr>
          <w:rFonts w:ascii="Franklin Gothic Book" w:hAnsi="Franklin Gothic Book"/>
          <w:color w:val="FF0000"/>
          <w:sz w:val="20"/>
          <w:lang w:val="en-US"/>
        </w:rPr>
        <w:t>IMPORTANT</w:t>
      </w:r>
      <w:r w:rsidRPr="00321F50">
        <w:rPr>
          <w:rFonts w:ascii="Franklin Gothic Book" w:hAnsi="Franklin Gothic Book"/>
          <w:sz w:val="20"/>
          <w:lang w:val="en-US"/>
        </w:rPr>
        <w:t xml:space="preserve">: All partner Universities are advised to register to the European Commission Authentication Service (ECAS) and receive a PIC number before undertaking any mobility action within the Erasmus+ programme. More information regarding the ECAS may be found to the following link:  </w:t>
      </w:r>
      <w:hyperlink r:id="rId13" w:history="1">
        <w:r w:rsidRPr="00321F50">
          <w:rPr>
            <w:rStyle w:val="a3"/>
            <w:rFonts w:ascii="Franklin Gothic Book" w:hAnsi="Franklin Gothic Book"/>
            <w:sz w:val="20"/>
            <w:lang w:val="en-US"/>
          </w:rPr>
          <w:t>https://webgate.ec.europa.eu/cas/eim/external/help.cgi</w:t>
        </w:r>
      </w:hyperlink>
      <w:r w:rsidRPr="00321F50">
        <w:rPr>
          <w:rFonts w:ascii="Franklin Gothic Book" w:hAnsi="Franklin Gothic Book"/>
          <w:sz w:val="20"/>
          <w:lang w:val="en-US"/>
        </w:rPr>
        <w:t xml:space="preserve"> </w:t>
      </w:r>
    </w:p>
    <w:p w:rsidR="00773E3E" w:rsidRPr="00321F50" w:rsidRDefault="006527E5" w:rsidP="006527E5">
      <w:pPr>
        <w:rPr>
          <w:sz w:val="20"/>
          <w:lang w:val="en-US"/>
        </w:rPr>
      </w:pPr>
      <w:r w:rsidRPr="00321F50">
        <w:rPr>
          <w:rFonts w:ascii="Franklin Gothic Book" w:hAnsi="Franklin Gothic Book"/>
          <w:sz w:val="20"/>
          <w:lang w:val="en-US"/>
        </w:rPr>
        <w:t xml:space="preserve">We remain at your disposal for any further information and/or clarifications. We look forward to a fruitful collaboration and in welcoming your students </w:t>
      </w:r>
      <w:r w:rsidR="00846B31" w:rsidRPr="00321F50">
        <w:rPr>
          <w:rFonts w:ascii="Franklin Gothic Book" w:hAnsi="Franklin Gothic Book"/>
          <w:sz w:val="20"/>
          <w:lang w:val="en-US"/>
        </w:rPr>
        <w:t>to the University of Bristol.</w:t>
      </w:r>
    </w:p>
    <w:sectPr w:rsidR="00773E3E" w:rsidRPr="0032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537C3"/>
    <w:multiLevelType w:val="hybridMultilevel"/>
    <w:tmpl w:val="BFB4F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06450"/>
    <w:multiLevelType w:val="hybridMultilevel"/>
    <w:tmpl w:val="43604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E5"/>
    <w:rsid w:val="00034808"/>
    <w:rsid w:val="000A0657"/>
    <w:rsid w:val="00182188"/>
    <w:rsid w:val="00246F4B"/>
    <w:rsid w:val="00321F50"/>
    <w:rsid w:val="003D649A"/>
    <w:rsid w:val="00437681"/>
    <w:rsid w:val="004470A3"/>
    <w:rsid w:val="00486AC9"/>
    <w:rsid w:val="004971FD"/>
    <w:rsid w:val="00621CEE"/>
    <w:rsid w:val="006527E5"/>
    <w:rsid w:val="00773E3E"/>
    <w:rsid w:val="00846B31"/>
    <w:rsid w:val="00865BB8"/>
    <w:rsid w:val="00953C23"/>
    <w:rsid w:val="009F3955"/>
    <w:rsid w:val="00AD384B"/>
    <w:rsid w:val="00C26212"/>
    <w:rsid w:val="00C520BA"/>
    <w:rsid w:val="00CE53F6"/>
    <w:rsid w:val="00E45D65"/>
    <w:rsid w:val="00EA2819"/>
    <w:rsid w:val="00F6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8ED78-0DE6-4FE3-89BF-56148BD6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7E5"/>
    <w:pPr>
      <w:spacing w:after="200" w:line="276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7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27E5"/>
    <w:pPr>
      <w:ind w:left="720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stol.ac.uk/unit-programme-catalogue/AboutUnits.jsa?ayrCode=16%2F17" TargetMode="External"/><Relationship Id="rId13" Type="http://schemas.openxmlformats.org/officeDocument/2006/relationships/hyperlink" Target="https://webgate.ec.europa.eu/cas/eim/external/help.cg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istol.ac.uk/international/ug-study/study-abroad/apply.html" TargetMode="External"/><Relationship Id="rId12" Type="http://schemas.openxmlformats.org/officeDocument/2006/relationships/hyperlink" Target="mailto:global-opportunities@bristol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lobal-opportunities@bristol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ristol.ac.uk/international/ug-study/study-abroad/appl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stol.ac.uk/international/ug-study/study-abroad/appl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1EAF1-4DD8-4E07-AB65-A1D60E11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Раюшкина</dc:creator>
  <cp:keywords/>
  <dc:description/>
  <cp:lastModifiedBy>Ирина Раюшкина</cp:lastModifiedBy>
  <cp:revision>2</cp:revision>
  <dcterms:created xsi:type="dcterms:W3CDTF">2016-12-23T16:17:00Z</dcterms:created>
  <dcterms:modified xsi:type="dcterms:W3CDTF">2016-12-23T16:17:00Z</dcterms:modified>
</cp:coreProperties>
</file>