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4D00DC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EED">
              <w:rPr>
                <w:sz w:val="14"/>
                <w:szCs w:val="24"/>
              </w:rPr>
              <w:br/>
              <w:t xml:space="preserve">b1f33da67b8c4f93b3b87b66ea779ecb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АСТАПОВ</w:t>
            </w:r>
          </w:p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БОРИСОВИЧ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231001737107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231001737107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25.01.2022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Решение о внесении изменений в учредительный документ ЮЛ, либо иное решение или документ, на </w:t>
            </w:r>
            <w:r>
              <w:rPr>
                <w:szCs w:val="24"/>
              </w:rPr>
              <w:lastRenderedPageBreak/>
              <w:t>основании которого вносятся данные изменения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29.12.2021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В УСТАВ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29.12.2021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16 по Краснодарскому краю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Максим Геннадьевич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F67EED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F67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EED" w:rsidRDefault="004D00D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247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EED" w:rsidRDefault="00F67EED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F67EED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DA" w:rsidRDefault="00A566DA">
      <w:r>
        <w:separator/>
      </w:r>
    </w:p>
  </w:endnote>
  <w:endnote w:type="continuationSeparator" w:id="0">
    <w:p w:rsidR="00A566DA" w:rsidRDefault="00A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4D00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DA" w:rsidRDefault="00A566DA">
      <w:r>
        <w:separator/>
      </w:r>
    </w:p>
  </w:footnote>
  <w:footnote w:type="continuationSeparator" w:id="0">
    <w:p w:rsidR="00A566DA" w:rsidRDefault="00A5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7"/>
    <w:rsid w:val="000A1099"/>
    <w:rsid w:val="003561C1"/>
    <w:rsid w:val="004D00DC"/>
    <w:rsid w:val="00A566DA"/>
    <w:rsid w:val="00B807EA"/>
    <w:rsid w:val="00F34C2F"/>
    <w:rsid w:val="00F66CD7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E04C5-69D6-46FF-BA33-3E70F24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Рунаева Анна</dc:creator>
  <cp:keywords/>
  <dc:description/>
  <cp:lastModifiedBy>Ольга Михайловна Владимирова</cp:lastModifiedBy>
  <cp:revision>2</cp:revision>
  <cp:lastPrinted>2022-02-02T06:55:00Z</cp:lastPrinted>
  <dcterms:created xsi:type="dcterms:W3CDTF">2022-02-02T07:35:00Z</dcterms:created>
  <dcterms:modified xsi:type="dcterms:W3CDTF">2022-02-02T07:35:00Z</dcterms:modified>
</cp:coreProperties>
</file>