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E1" w:rsidRDefault="00F62B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62BE1" w:rsidRDefault="00F62BE1">
      <w:pPr>
        <w:pStyle w:val="ConsPlusNormal"/>
        <w:jc w:val="both"/>
        <w:outlineLvl w:val="0"/>
      </w:pPr>
    </w:p>
    <w:p w:rsidR="00F62BE1" w:rsidRDefault="00F62BE1">
      <w:pPr>
        <w:pStyle w:val="ConsPlusNormal"/>
        <w:outlineLvl w:val="0"/>
      </w:pPr>
      <w:r>
        <w:t>Зарегистрировано в Минюсте России 11 апреля 2016 г. N 41754</w:t>
      </w:r>
    </w:p>
    <w:p w:rsidR="00F62BE1" w:rsidRDefault="00F62BE1">
      <w:pPr>
        <w:pStyle w:val="ConsPlusNormal"/>
        <w:pBdr>
          <w:top w:val="single" w:sz="6" w:space="0" w:color="auto"/>
        </w:pBdr>
        <w:spacing w:before="100" w:after="100"/>
        <w:jc w:val="both"/>
        <w:rPr>
          <w:sz w:val="2"/>
          <w:szCs w:val="2"/>
        </w:rPr>
      </w:pPr>
    </w:p>
    <w:p w:rsidR="00F62BE1" w:rsidRDefault="00F62BE1">
      <w:pPr>
        <w:pStyle w:val="ConsPlusNormal"/>
        <w:jc w:val="both"/>
      </w:pPr>
    </w:p>
    <w:p w:rsidR="00F62BE1" w:rsidRDefault="00F62BE1">
      <w:pPr>
        <w:pStyle w:val="ConsPlusTitle"/>
        <w:jc w:val="center"/>
      </w:pPr>
      <w:r>
        <w:t>МИНИСТЕРСТВО ОБРАЗОВАНИЯ И НАУКИ РОССИЙСКОЙ ФЕДЕРАЦИИ</w:t>
      </w:r>
    </w:p>
    <w:p w:rsidR="00F62BE1" w:rsidRDefault="00F62BE1">
      <w:pPr>
        <w:pStyle w:val="ConsPlusTitle"/>
        <w:jc w:val="center"/>
      </w:pPr>
    </w:p>
    <w:p w:rsidR="00F62BE1" w:rsidRDefault="00F62BE1">
      <w:pPr>
        <w:pStyle w:val="ConsPlusTitle"/>
        <w:jc w:val="center"/>
      </w:pPr>
      <w:r>
        <w:t>ПРИКАЗ</w:t>
      </w:r>
    </w:p>
    <w:p w:rsidR="00F62BE1" w:rsidRDefault="00F62BE1">
      <w:pPr>
        <w:pStyle w:val="ConsPlusTitle"/>
        <w:jc w:val="center"/>
      </w:pPr>
      <w:r>
        <w:t>от 18 марта 2016 г. N 227</w:t>
      </w:r>
    </w:p>
    <w:p w:rsidR="00F62BE1" w:rsidRDefault="00F62BE1">
      <w:pPr>
        <w:pStyle w:val="ConsPlusTitle"/>
        <w:jc w:val="center"/>
      </w:pPr>
    </w:p>
    <w:p w:rsidR="00F62BE1" w:rsidRDefault="00F62BE1">
      <w:pPr>
        <w:pStyle w:val="ConsPlusTitle"/>
        <w:jc w:val="center"/>
      </w:pPr>
      <w:r>
        <w:t>ОБ УТВЕРЖДЕНИИ ПОРЯДКА</w:t>
      </w:r>
    </w:p>
    <w:p w:rsidR="00F62BE1" w:rsidRDefault="00F62BE1">
      <w:pPr>
        <w:pStyle w:val="ConsPlusTitle"/>
        <w:jc w:val="center"/>
      </w:pPr>
      <w:r>
        <w:t>ПРОВЕДЕНИЯ ГОСУДАРСТВЕННОЙ ИТОГОВОЙ АТТЕСТАЦИИ</w:t>
      </w:r>
    </w:p>
    <w:p w:rsidR="00F62BE1" w:rsidRDefault="00F62BE1">
      <w:pPr>
        <w:pStyle w:val="ConsPlusTitle"/>
        <w:jc w:val="center"/>
      </w:pPr>
      <w:r>
        <w:t>ПО ОБРАЗОВАТЕЛЬНЫМ ПРОГРАММАМ ВЫСШЕГО ОБРАЗОВАНИЯ -</w:t>
      </w:r>
    </w:p>
    <w:p w:rsidR="00F62BE1" w:rsidRDefault="00F62BE1">
      <w:pPr>
        <w:pStyle w:val="ConsPlusTitle"/>
        <w:jc w:val="center"/>
      </w:pPr>
      <w:r>
        <w:t>ПРОГРАММАМ ПОДГОТОВКИ НАУЧНО-ПЕДАГОГИЧЕСКИХ КАДРОВ</w:t>
      </w:r>
    </w:p>
    <w:p w:rsidR="00F62BE1" w:rsidRDefault="00F62BE1">
      <w:pPr>
        <w:pStyle w:val="ConsPlusTitle"/>
        <w:jc w:val="center"/>
      </w:pPr>
      <w:r>
        <w:t>В АСПИРАНТУРЕ (АДЪЮНКТУРЕ), ПРОГРАММАМ ОРДИНАТУРЫ,</w:t>
      </w:r>
    </w:p>
    <w:p w:rsidR="00F62BE1" w:rsidRDefault="00F62BE1">
      <w:pPr>
        <w:pStyle w:val="ConsPlusTitle"/>
        <w:jc w:val="center"/>
      </w:pPr>
      <w:r>
        <w:t>ПРОГРАММАМ АССИСТЕНТУРЫ-СТАЖИРОВКИ</w:t>
      </w:r>
    </w:p>
    <w:p w:rsidR="00F62BE1" w:rsidRDefault="00F62B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E1" w:rsidRDefault="00F62B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2BE1" w:rsidRDefault="00F62B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2BE1" w:rsidRDefault="00F62BE1">
            <w:pPr>
              <w:pStyle w:val="ConsPlusNormal"/>
              <w:jc w:val="center"/>
            </w:pPr>
            <w:r>
              <w:rPr>
                <w:color w:val="392C69"/>
              </w:rPr>
              <w:t>Список изменяющих документов</w:t>
            </w:r>
          </w:p>
          <w:p w:rsidR="00F62BE1" w:rsidRDefault="00F62BE1">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27.03.2020 N 490)</w:t>
            </w:r>
          </w:p>
        </w:tc>
        <w:tc>
          <w:tcPr>
            <w:tcW w:w="113" w:type="dxa"/>
            <w:tcBorders>
              <w:top w:val="nil"/>
              <w:left w:val="nil"/>
              <w:bottom w:val="nil"/>
              <w:right w:val="nil"/>
            </w:tcBorders>
            <w:shd w:val="clear" w:color="auto" w:fill="F4F3F8"/>
            <w:tcMar>
              <w:top w:w="0" w:type="dxa"/>
              <w:left w:w="0" w:type="dxa"/>
              <w:bottom w:w="0" w:type="dxa"/>
              <w:right w:w="0" w:type="dxa"/>
            </w:tcMar>
          </w:tcPr>
          <w:p w:rsidR="00F62BE1" w:rsidRDefault="00F62BE1">
            <w:pPr>
              <w:spacing w:after="1" w:line="0" w:lineRule="atLeast"/>
            </w:pPr>
          </w:p>
        </w:tc>
      </w:tr>
    </w:tbl>
    <w:p w:rsidR="00F62BE1" w:rsidRDefault="00F62BE1">
      <w:pPr>
        <w:pStyle w:val="ConsPlusNormal"/>
        <w:jc w:val="both"/>
      </w:pPr>
    </w:p>
    <w:p w:rsidR="00F62BE1" w:rsidRDefault="00F62BE1">
      <w:pPr>
        <w:pStyle w:val="ConsPlusNormal"/>
        <w:ind w:firstLine="540"/>
        <w:jc w:val="both"/>
      </w:pPr>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 и подпунктом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приказываю:</w:t>
      </w:r>
    </w:p>
    <w:p w:rsidR="00F62BE1" w:rsidRDefault="00F62BE1">
      <w:pPr>
        <w:pStyle w:val="ConsPlusNormal"/>
        <w:spacing w:before="220"/>
        <w:ind w:firstLine="540"/>
        <w:jc w:val="both"/>
      </w:pPr>
      <w:r>
        <w:t xml:space="preserve">Утвердить прилагаемый </w:t>
      </w:r>
      <w:hyperlink w:anchor="P35" w:history="1">
        <w:r>
          <w:rPr>
            <w:color w:val="0000FF"/>
          </w:rPr>
          <w:t>Порядок</w:t>
        </w:r>
      </w:hyperlink>
      <w:r>
        <w:t xml:space="preserve">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t>ассистентуры</w:t>
      </w:r>
      <w:proofErr w:type="spellEnd"/>
      <w:r>
        <w:t>-стажировки.</w:t>
      </w:r>
    </w:p>
    <w:p w:rsidR="00F62BE1" w:rsidRDefault="00F62BE1">
      <w:pPr>
        <w:pStyle w:val="ConsPlusNormal"/>
        <w:jc w:val="both"/>
      </w:pPr>
    </w:p>
    <w:p w:rsidR="00F62BE1" w:rsidRDefault="00F62BE1">
      <w:pPr>
        <w:pStyle w:val="ConsPlusNormal"/>
        <w:jc w:val="right"/>
      </w:pPr>
      <w:r>
        <w:t>Министр</w:t>
      </w:r>
    </w:p>
    <w:p w:rsidR="00F62BE1" w:rsidRDefault="00F62BE1">
      <w:pPr>
        <w:pStyle w:val="ConsPlusNormal"/>
        <w:jc w:val="right"/>
      </w:pPr>
      <w:r>
        <w:t>Д.В.ЛИВАНОВ</w:t>
      </w:r>
    </w:p>
    <w:p w:rsidR="00F62BE1" w:rsidRDefault="00F62BE1">
      <w:pPr>
        <w:pStyle w:val="ConsPlusNormal"/>
        <w:jc w:val="both"/>
      </w:pPr>
    </w:p>
    <w:p w:rsidR="00F62BE1" w:rsidRDefault="00F62BE1">
      <w:pPr>
        <w:pStyle w:val="ConsPlusNormal"/>
        <w:jc w:val="both"/>
      </w:pPr>
    </w:p>
    <w:p w:rsidR="00F62BE1" w:rsidRDefault="00F62BE1">
      <w:pPr>
        <w:pStyle w:val="ConsPlusNormal"/>
        <w:jc w:val="both"/>
      </w:pPr>
    </w:p>
    <w:p w:rsidR="00F62BE1" w:rsidRDefault="00F62BE1">
      <w:pPr>
        <w:pStyle w:val="ConsPlusNormal"/>
        <w:jc w:val="both"/>
      </w:pPr>
    </w:p>
    <w:p w:rsidR="00F62BE1" w:rsidRDefault="00F62BE1">
      <w:pPr>
        <w:pStyle w:val="ConsPlusNormal"/>
        <w:jc w:val="both"/>
      </w:pPr>
    </w:p>
    <w:p w:rsidR="00F62BE1" w:rsidRDefault="00F62BE1">
      <w:pPr>
        <w:pStyle w:val="ConsPlusNormal"/>
        <w:jc w:val="right"/>
        <w:outlineLvl w:val="0"/>
      </w:pPr>
      <w:r>
        <w:t>Приложение</w:t>
      </w:r>
    </w:p>
    <w:p w:rsidR="00F62BE1" w:rsidRDefault="00F62BE1">
      <w:pPr>
        <w:pStyle w:val="ConsPlusNormal"/>
        <w:jc w:val="both"/>
      </w:pPr>
    </w:p>
    <w:p w:rsidR="00F62BE1" w:rsidRDefault="00F62BE1">
      <w:pPr>
        <w:pStyle w:val="ConsPlusNormal"/>
        <w:jc w:val="right"/>
      </w:pPr>
      <w:r>
        <w:t>Утвержден</w:t>
      </w:r>
    </w:p>
    <w:p w:rsidR="00F62BE1" w:rsidRDefault="00F62BE1">
      <w:pPr>
        <w:pStyle w:val="ConsPlusNormal"/>
        <w:jc w:val="right"/>
      </w:pPr>
      <w:r>
        <w:t>приказом Министерства образования</w:t>
      </w:r>
    </w:p>
    <w:p w:rsidR="00F62BE1" w:rsidRDefault="00F62BE1">
      <w:pPr>
        <w:pStyle w:val="ConsPlusNormal"/>
        <w:jc w:val="right"/>
      </w:pPr>
      <w:r>
        <w:t>и науки Российской Федерации</w:t>
      </w:r>
    </w:p>
    <w:p w:rsidR="00F62BE1" w:rsidRDefault="00F62BE1">
      <w:pPr>
        <w:pStyle w:val="ConsPlusNormal"/>
        <w:jc w:val="right"/>
      </w:pPr>
      <w:r>
        <w:t>от 18 марта 2016 г. N 227</w:t>
      </w:r>
    </w:p>
    <w:p w:rsidR="00F62BE1" w:rsidRDefault="00F62BE1">
      <w:pPr>
        <w:pStyle w:val="ConsPlusNormal"/>
        <w:jc w:val="both"/>
      </w:pPr>
    </w:p>
    <w:p w:rsidR="00F62BE1" w:rsidRDefault="00F62BE1">
      <w:pPr>
        <w:pStyle w:val="ConsPlusTitle"/>
        <w:jc w:val="center"/>
      </w:pPr>
      <w:bookmarkStart w:id="0" w:name="P35"/>
      <w:bookmarkEnd w:id="0"/>
      <w:r>
        <w:t>ПОРЯДОК</w:t>
      </w:r>
    </w:p>
    <w:p w:rsidR="00F62BE1" w:rsidRDefault="00F62BE1">
      <w:pPr>
        <w:pStyle w:val="ConsPlusTitle"/>
        <w:jc w:val="center"/>
      </w:pPr>
      <w:r>
        <w:lastRenderedPageBreak/>
        <w:t>ПРОВЕДЕНИЯ ГОСУДАРСТВЕННОЙ ИТОГОВОЙ АТТЕСТАЦИИ</w:t>
      </w:r>
    </w:p>
    <w:p w:rsidR="00F62BE1" w:rsidRDefault="00F62BE1">
      <w:pPr>
        <w:pStyle w:val="ConsPlusTitle"/>
        <w:jc w:val="center"/>
      </w:pPr>
      <w:r>
        <w:t>ПО ОБРАЗОВАТЕЛЬНЫМ ПРОГРАММАМ ВЫСШЕГО ОБРАЗОВАНИЯ -</w:t>
      </w:r>
    </w:p>
    <w:p w:rsidR="00F62BE1" w:rsidRDefault="00F62BE1">
      <w:pPr>
        <w:pStyle w:val="ConsPlusTitle"/>
        <w:jc w:val="center"/>
      </w:pPr>
      <w:r>
        <w:t>ПРОГРАММАМ ПОДГОТОВКИ НАУЧНО-ПЕДАГОГИЧЕСКИХ КАДРОВ</w:t>
      </w:r>
    </w:p>
    <w:p w:rsidR="00F62BE1" w:rsidRDefault="00F62BE1">
      <w:pPr>
        <w:pStyle w:val="ConsPlusTitle"/>
        <w:jc w:val="center"/>
      </w:pPr>
      <w:r>
        <w:t>В АСПИРАНТУРЕ (АДЪЮНКТУРЕ), ПРОГРАММАМ ОРДИНАТУРЫ,</w:t>
      </w:r>
    </w:p>
    <w:p w:rsidR="00F62BE1" w:rsidRDefault="00F62BE1">
      <w:pPr>
        <w:pStyle w:val="ConsPlusTitle"/>
        <w:jc w:val="center"/>
      </w:pPr>
      <w:r>
        <w:t>ПРОГРАММАМ АССИСТЕНТУРЫ-СТАЖИРОВКИ</w:t>
      </w:r>
    </w:p>
    <w:p w:rsidR="00F62BE1" w:rsidRDefault="00F62B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E1" w:rsidRDefault="00F62B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2BE1" w:rsidRDefault="00F62B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2BE1" w:rsidRDefault="00F62BE1">
            <w:pPr>
              <w:pStyle w:val="ConsPlusNormal"/>
              <w:jc w:val="center"/>
            </w:pPr>
            <w:r>
              <w:rPr>
                <w:color w:val="392C69"/>
              </w:rPr>
              <w:t>Список изменяющих документов</w:t>
            </w:r>
          </w:p>
          <w:p w:rsidR="00F62BE1" w:rsidRDefault="00F62BE1">
            <w:pPr>
              <w:pStyle w:val="ConsPlusNormal"/>
              <w:jc w:val="center"/>
            </w:pPr>
            <w:r>
              <w:rPr>
                <w:color w:val="392C69"/>
              </w:rPr>
              <w:t xml:space="preserve">(в ред. </w:t>
            </w:r>
            <w:hyperlink r:id="rId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27.03.2020 N 490)</w:t>
            </w:r>
          </w:p>
        </w:tc>
        <w:tc>
          <w:tcPr>
            <w:tcW w:w="113" w:type="dxa"/>
            <w:tcBorders>
              <w:top w:val="nil"/>
              <w:left w:val="nil"/>
              <w:bottom w:val="nil"/>
              <w:right w:val="nil"/>
            </w:tcBorders>
            <w:shd w:val="clear" w:color="auto" w:fill="F4F3F8"/>
            <w:tcMar>
              <w:top w:w="0" w:type="dxa"/>
              <w:left w:w="0" w:type="dxa"/>
              <w:bottom w:w="0" w:type="dxa"/>
              <w:right w:w="0" w:type="dxa"/>
            </w:tcMar>
          </w:tcPr>
          <w:p w:rsidR="00F62BE1" w:rsidRDefault="00F62BE1">
            <w:pPr>
              <w:spacing w:after="1" w:line="0" w:lineRule="atLeast"/>
            </w:pPr>
          </w:p>
        </w:tc>
      </w:tr>
    </w:tbl>
    <w:p w:rsidR="00F62BE1" w:rsidRDefault="00F62BE1">
      <w:pPr>
        <w:pStyle w:val="ConsPlusNormal"/>
        <w:jc w:val="both"/>
      </w:pPr>
    </w:p>
    <w:p w:rsidR="00F62BE1" w:rsidRDefault="00F62BE1">
      <w:pPr>
        <w:pStyle w:val="ConsPlusTitle"/>
        <w:jc w:val="center"/>
        <w:outlineLvl w:val="1"/>
      </w:pPr>
      <w:r>
        <w:t>I. Общие положения</w:t>
      </w:r>
    </w:p>
    <w:p w:rsidR="00F62BE1" w:rsidRDefault="00F62BE1">
      <w:pPr>
        <w:pStyle w:val="ConsPlusNormal"/>
        <w:jc w:val="both"/>
      </w:pPr>
    </w:p>
    <w:p w:rsidR="00F62BE1" w:rsidRDefault="00F62BE1">
      <w:pPr>
        <w:pStyle w:val="ConsPlusNormal"/>
        <w:ind w:firstLine="540"/>
        <w:jc w:val="both"/>
      </w:pPr>
      <w:r>
        <w:t xml:space="preserve">1. 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t>ассистентуры</w:t>
      </w:r>
      <w:proofErr w:type="spellEnd"/>
      <w:r>
        <w:t xml:space="preserve">-стажировки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t>ассистентуры</w:t>
      </w:r>
      <w:proofErr w:type="spellEnd"/>
      <w:r>
        <w:t>-стажировки (далее - организации, образовательные программы), государственной итоговой аттестации аспирантов (адъюнктов), ординаторов, ассистентов-стажеров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F62BE1" w:rsidRDefault="00F62BE1">
      <w:pPr>
        <w:pStyle w:val="ConsPlusNormal"/>
        <w:spacing w:before="220"/>
        <w:ind w:firstLine="540"/>
        <w:jc w:val="both"/>
      </w:pPr>
      <w:r>
        <w:t>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или образовательного стандарта &lt;1&gt; (далее вместе - стандарт).</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&lt;1&gt;.</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9"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w:t>
      </w:r>
      <w:r>
        <w:lastRenderedPageBreak/>
        <w:t>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4. Обеспечение проведения государственной итоговой аттестации по образовательным программам осуществляется организациями &lt;1&gt;.</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10" w:history="1">
        <w:r>
          <w:rPr>
            <w:color w:val="0000FF"/>
          </w:rPr>
          <w:t>Пункт 3 части 12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5.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w:t>
      </w:r>
    </w:p>
    <w:p w:rsidR="00F62BE1" w:rsidRDefault="00F62BE1">
      <w:pPr>
        <w:pStyle w:val="ConsPlusNormal"/>
        <w:spacing w:before="220"/>
        <w:ind w:firstLine="540"/>
        <w:jc w:val="both"/>
      </w:pPr>
      <w:r>
        <w:t>6.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 &lt;1&gt;.</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11"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7. Государственная итоговая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F62BE1" w:rsidRDefault="00F62BE1">
      <w:pPr>
        <w:pStyle w:val="ConsPlusNormal"/>
        <w:spacing w:before="220"/>
        <w:ind w:firstLine="540"/>
        <w:jc w:val="both"/>
      </w:pPr>
      <w:r>
        <w:t>8. Не допускается взимание платы с обучающихся за прохождение государственной итоговой аттестации &lt;1&gt;.</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12" w:history="1">
        <w:r>
          <w:rPr>
            <w:color w:val="0000FF"/>
          </w:rPr>
          <w:t>Часть 8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9. Государственная итоговая аттестация обучающихся в организациях проводится в форме:</w:t>
      </w:r>
    </w:p>
    <w:p w:rsidR="00F62BE1" w:rsidRDefault="00F62BE1">
      <w:pPr>
        <w:pStyle w:val="ConsPlusNormal"/>
        <w:spacing w:before="220"/>
        <w:ind w:firstLine="540"/>
        <w:jc w:val="both"/>
      </w:pPr>
      <w:r>
        <w:lastRenderedPageBreak/>
        <w:t>государственного экзамена;</w:t>
      </w:r>
    </w:p>
    <w:p w:rsidR="00F62BE1" w:rsidRDefault="00F62BE1">
      <w:pPr>
        <w:pStyle w:val="ConsPlusNormal"/>
        <w:spacing w:before="220"/>
        <w:ind w:firstLine="540"/>
        <w:jc w:val="both"/>
      </w:pPr>
      <w:r>
        <w:t>защиты выпускной квалификационной работы;</w:t>
      </w:r>
    </w:p>
    <w:p w:rsidR="00F62BE1" w:rsidRDefault="00F62BE1">
      <w:pPr>
        <w:pStyle w:val="ConsPlusNormal"/>
        <w:spacing w:before="220"/>
        <w:ind w:firstLine="540"/>
        <w:jc w:val="both"/>
      </w:pPr>
      <w:r>
        <w:t>научного доклада об основных результатах подготовленной научно-квалификационной работы (диссертации) (далее - научный доклад; вместе - государственные аттестационные испытания).</w:t>
      </w:r>
    </w:p>
    <w:p w:rsidR="00F62BE1" w:rsidRDefault="00F62BE1">
      <w:pPr>
        <w:pStyle w:val="ConsPlusNormal"/>
        <w:spacing w:before="220"/>
        <w:ind w:firstLine="540"/>
        <w:jc w:val="both"/>
      </w:pPr>
      <w: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F62BE1" w:rsidRDefault="00F62BE1">
      <w:pPr>
        <w:pStyle w:val="ConsPlusNormal"/>
        <w:spacing w:before="220"/>
        <w:ind w:firstLine="540"/>
        <w:jc w:val="both"/>
      </w:pPr>
      <w:r>
        <w:t>Государственные аттестационные испытания проводятся устно или письменно.</w:t>
      </w:r>
    </w:p>
    <w:p w:rsidR="00F62BE1" w:rsidRDefault="00F62BE1">
      <w:pPr>
        <w:pStyle w:val="ConsPlusNormal"/>
        <w:spacing w:before="220"/>
        <w:ind w:firstLine="540"/>
        <w:jc w:val="both"/>
      </w:pPr>
      <w: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p>
    <w:p w:rsidR="00F62BE1" w:rsidRDefault="00F62BE1">
      <w:pPr>
        <w:pStyle w:val="ConsPlusNormal"/>
        <w:spacing w:before="220"/>
        <w:ind w:firstLine="540"/>
        <w:jc w:val="both"/>
      </w:pPr>
      <w:r>
        <w:t>11.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F62BE1" w:rsidRDefault="00F62BE1">
      <w:pPr>
        <w:pStyle w:val="ConsPlusNormal"/>
        <w:spacing w:before="220"/>
        <w:ind w:firstLine="540"/>
        <w:jc w:val="both"/>
      </w:pPr>
      <w:r>
        <w:t>12. Вид выпускной квалификационной работы устанавливается организацией в соответствии со стандартом.</w:t>
      </w:r>
    </w:p>
    <w:p w:rsidR="00F62BE1" w:rsidRDefault="00F62BE1">
      <w:pPr>
        <w:pStyle w:val="ConsPlusNormal"/>
        <w:spacing w:before="220"/>
        <w:ind w:firstLine="540"/>
        <w:jc w:val="both"/>
      </w:pPr>
      <w:r>
        <w:t>Требования к выпускной квалификационной работе, порядок ее выполнения и критерии ее оценки устанавливаются образовательной организацией самостоятельно.</w:t>
      </w:r>
    </w:p>
    <w:p w:rsidR="00F62BE1" w:rsidRDefault="00F62BE1">
      <w:pPr>
        <w:pStyle w:val="ConsPlusNormal"/>
        <w:spacing w:before="220"/>
        <w:ind w:firstLine="540"/>
        <w:jc w:val="both"/>
      </w:pPr>
      <w:r>
        <w:t>13. Требования к научному докладу, порядок его подготовки и представления и критерии его оценки устанавливаются образовательной организацией самостоятельно.</w:t>
      </w:r>
    </w:p>
    <w:p w:rsidR="00F62BE1" w:rsidRDefault="00F62BE1">
      <w:pPr>
        <w:pStyle w:val="ConsPlusNormal"/>
        <w:spacing w:before="220"/>
        <w:ind w:firstLine="540"/>
        <w:jc w:val="both"/>
      </w:pPr>
      <w:r>
        <w:t>14. 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 связи.</w:t>
      </w:r>
    </w:p>
    <w:p w:rsidR="00F62BE1" w:rsidRDefault="00F62BE1">
      <w:pPr>
        <w:pStyle w:val="ConsPlusNormal"/>
        <w:spacing w:before="220"/>
        <w:ind w:firstLine="540"/>
        <w:jc w:val="both"/>
      </w:pPr>
      <w:r>
        <w:t>15. Объем (в зачетных единицах) государственной итоговой аттестации, ее структура и содержание устанавливаются организацией в соответствии с требованиями, установленными стандартом.</w:t>
      </w:r>
    </w:p>
    <w:p w:rsidR="00F62BE1" w:rsidRDefault="00F62BE1">
      <w:pPr>
        <w:pStyle w:val="ConsPlusNormal"/>
        <w:spacing w:before="220"/>
        <w:ind w:firstLine="540"/>
        <w:jc w:val="both"/>
      </w:pPr>
      <w:r>
        <w:t>16. Срок проведения государственной итоговой аттестации устанавливается организацией самостоятельно.</w:t>
      </w:r>
    </w:p>
    <w:p w:rsidR="00F62BE1" w:rsidRDefault="00F62BE1">
      <w:pPr>
        <w:pStyle w:val="ConsPlusNormal"/>
        <w:spacing w:before="220"/>
        <w:ind w:firstLine="540"/>
        <w:jc w:val="both"/>
      </w:pPr>
      <w:r>
        <w:t>17.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F62BE1" w:rsidRDefault="00F62BE1">
      <w:pPr>
        <w:pStyle w:val="ConsPlusNormal"/>
        <w:spacing w:before="220"/>
        <w:ind w:firstLine="540"/>
        <w:jc w:val="both"/>
      </w:pPr>
      <w:r>
        <w:t>18.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w:t>
      </w:r>
    </w:p>
    <w:p w:rsidR="00F62BE1" w:rsidRDefault="00F62BE1">
      <w:pPr>
        <w:pStyle w:val="ConsPlusNormal"/>
        <w:spacing w:before="220"/>
        <w:ind w:firstLine="540"/>
        <w:jc w:val="both"/>
      </w:pPr>
      <w:r>
        <w:t>образца, установленного Министерством науки и высшего образования Российской Федерации &lt;1&gt;, - по программам подготовки научно-педагогических кадров в аспирантуре (адъюнктуре);</w:t>
      </w:r>
    </w:p>
    <w:p w:rsidR="00F62BE1" w:rsidRDefault="00F62BE1">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27.03.2020 N 490)</w:t>
      </w:r>
    </w:p>
    <w:p w:rsidR="00F62BE1" w:rsidRDefault="00F62BE1">
      <w:pPr>
        <w:pStyle w:val="ConsPlusNormal"/>
        <w:spacing w:before="220"/>
        <w:ind w:firstLine="540"/>
        <w:jc w:val="both"/>
      </w:pPr>
      <w:r>
        <w:t>образца, установленного Министерством здравоохранения Российской Федерации &lt;1&gt;, - по программам ординатуры;</w:t>
      </w:r>
    </w:p>
    <w:p w:rsidR="00F62BE1" w:rsidRDefault="00F62BE1">
      <w:pPr>
        <w:pStyle w:val="ConsPlusNormal"/>
        <w:spacing w:before="220"/>
        <w:ind w:firstLine="540"/>
        <w:jc w:val="both"/>
      </w:pPr>
      <w:r>
        <w:lastRenderedPageBreak/>
        <w:t xml:space="preserve">образца, установленного Министерством культуры Российской Федерации &lt;1&gt;, - по программам </w:t>
      </w:r>
      <w:proofErr w:type="spellStart"/>
      <w:r>
        <w:t>ассистентуры</w:t>
      </w:r>
      <w:proofErr w:type="spellEnd"/>
      <w:r>
        <w:t>-стажировки.</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1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 xml:space="preserve">Выпускникам, успешно освоившим образовательные программы подготовки научно-педагогических кадров в аспирантуре (адъюнктуре), также выдается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F62BE1" w:rsidRDefault="00F62BE1">
      <w:pPr>
        <w:pStyle w:val="ConsPlusNormal"/>
        <w:spacing w:before="220"/>
        <w:ind w:firstLine="540"/>
        <w:jc w:val="both"/>
      </w:pPr>
      <w:r>
        <w:t xml:space="preserve">19. По решению коллегиального органа управления организации, а также в случаях, предусмотренных Федеральным </w:t>
      </w:r>
      <w:hyperlink r:id="rId16" w:history="1">
        <w:r>
          <w:rPr>
            <w:color w:val="0000FF"/>
          </w:rPr>
          <w:t>законом</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 &lt;1&gt;,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 &lt;2&gt;.</w:t>
      </w:r>
    </w:p>
    <w:p w:rsidR="00F62BE1" w:rsidRDefault="00F62BE1">
      <w:pPr>
        <w:pStyle w:val="ConsPlusNormal"/>
        <w:spacing w:before="220"/>
        <w:ind w:firstLine="540"/>
        <w:jc w:val="both"/>
      </w:pPr>
      <w:r>
        <w:t>--------------------------------</w:t>
      </w:r>
    </w:p>
    <w:p w:rsidR="00F62BE1" w:rsidRDefault="00F62BE1">
      <w:pPr>
        <w:pStyle w:val="ConsPlusNormal"/>
        <w:spacing w:before="220"/>
        <w:ind w:firstLine="540"/>
        <w:jc w:val="both"/>
      </w:pPr>
      <w:r>
        <w:t xml:space="preserve">&lt;1&gt; </w:t>
      </w:r>
      <w:hyperlink r:id="rId17"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 2015, N 10, ст. 1422).</w:t>
      </w:r>
    </w:p>
    <w:p w:rsidR="00F62BE1" w:rsidRDefault="00F62BE1">
      <w:pPr>
        <w:pStyle w:val="ConsPlusNormal"/>
        <w:spacing w:before="220"/>
        <w:ind w:firstLine="540"/>
        <w:jc w:val="both"/>
      </w:pPr>
      <w:r>
        <w:t xml:space="preserve">&lt;2&gt; </w:t>
      </w:r>
      <w:hyperlink r:id="rId18" w:history="1">
        <w:r>
          <w:rPr>
            <w:color w:val="0000FF"/>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Официальный интернет-портал правовой информации http://www.pravo.gov.ru, 2 марта 2016 г.).</w:t>
      </w:r>
    </w:p>
    <w:p w:rsidR="00F62BE1" w:rsidRDefault="00F62BE1">
      <w:pPr>
        <w:pStyle w:val="ConsPlusNormal"/>
        <w:jc w:val="both"/>
      </w:pPr>
    </w:p>
    <w:p w:rsidR="00F62BE1" w:rsidRDefault="00F62BE1">
      <w:pPr>
        <w:pStyle w:val="ConsPlusNormal"/>
        <w:ind w:firstLine="540"/>
        <w:jc w:val="both"/>
      </w:pPr>
      <w:r>
        <w:t>20. Организации вправе применять электронное обучение, дистанционные образовательные технологии при проведении государственных аттестационных испытаний.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F62BE1" w:rsidRDefault="00F62BE1">
      <w:pPr>
        <w:pStyle w:val="ConsPlusNormal"/>
        <w:jc w:val="both"/>
      </w:pPr>
      <w:r>
        <w:t xml:space="preserve">(п. 20 в ред. </w:t>
      </w:r>
      <w:hyperlink r:id="rId19" w:history="1">
        <w:r>
          <w:rPr>
            <w:color w:val="0000FF"/>
          </w:rPr>
          <w:t>Приказа</w:t>
        </w:r>
      </w:hyperlink>
      <w:r>
        <w:t xml:space="preserve"> </w:t>
      </w:r>
      <w:proofErr w:type="spellStart"/>
      <w:r>
        <w:t>Минобрнауки</w:t>
      </w:r>
      <w:proofErr w:type="spellEnd"/>
      <w:r>
        <w:t xml:space="preserve"> России от 27.03.2020 N 490)</w:t>
      </w:r>
    </w:p>
    <w:p w:rsidR="00F62BE1" w:rsidRDefault="00F62BE1">
      <w:pPr>
        <w:pStyle w:val="ConsPlusNormal"/>
        <w:spacing w:before="220"/>
        <w:ind w:firstLine="540"/>
        <w:jc w:val="both"/>
      </w:pPr>
      <w:r>
        <w:t>21. Для проведения государственной итоговой аттестации в организации создаются государственные экзаменационные комиссии, которые состоят из председателя, секретаря и членов комиссии.</w:t>
      </w:r>
    </w:p>
    <w:p w:rsidR="00F62BE1" w:rsidRDefault="00F62BE1">
      <w:pPr>
        <w:pStyle w:val="ConsPlusNormal"/>
        <w:spacing w:before="220"/>
        <w:ind w:firstLine="540"/>
        <w:jc w:val="both"/>
      </w:pPr>
      <w:r>
        <w:lastRenderedPageBreak/>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 комиссии.</w:t>
      </w:r>
    </w:p>
    <w:p w:rsidR="00F62BE1" w:rsidRDefault="00F62BE1">
      <w:pPr>
        <w:pStyle w:val="ConsPlusNormal"/>
        <w:spacing w:before="220"/>
        <w:ind w:firstLine="540"/>
        <w:jc w:val="both"/>
      </w:pPr>
      <w:r>
        <w:t>Государственная экзаменационная и апелляционная комиссии (далее вместе - комиссии) действуют в течение календарного года.</w:t>
      </w:r>
    </w:p>
    <w:p w:rsidR="00F62BE1" w:rsidRDefault="00F62BE1">
      <w:pPr>
        <w:pStyle w:val="ConsPlusNormal"/>
        <w:spacing w:before="220"/>
        <w:ind w:firstLine="540"/>
        <w:jc w:val="both"/>
      </w:pPr>
      <w:r>
        <w:t>Организация самостоятельно устанавливает регламенты работы комиссий.</w:t>
      </w:r>
    </w:p>
    <w:p w:rsidR="00F62BE1" w:rsidRDefault="00F62BE1">
      <w:pPr>
        <w:pStyle w:val="ConsPlusNormal"/>
        <w:spacing w:before="220"/>
        <w:ind w:firstLine="540"/>
        <w:jc w:val="both"/>
      </w:pPr>
      <w:r>
        <w:t>22.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F62BE1" w:rsidRDefault="00F62BE1">
      <w:pPr>
        <w:pStyle w:val="ConsPlusNormal"/>
        <w:spacing w:before="220"/>
        <w:ind w:firstLine="540"/>
        <w:jc w:val="both"/>
      </w:pPr>
      <w:r>
        <w:t>23.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F62BE1" w:rsidRDefault="00F62BE1">
      <w:pPr>
        <w:pStyle w:val="ConsPlusNormal"/>
        <w:spacing w:before="220"/>
        <w:ind w:firstLine="540"/>
        <w:jc w:val="both"/>
      </w:pPr>
      <w:bookmarkStart w:id="1" w:name="P106"/>
      <w:bookmarkEnd w:id="1"/>
      <w:r>
        <w:t>а) для организаций, имеющих право самостоятельно устанавливать образовательные стандарты, - распорядительным актом организации;</w:t>
      </w:r>
    </w:p>
    <w:p w:rsidR="00F62BE1" w:rsidRDefault="00F62BE1">
      <w:pPr>
        <w:pStyle w:val="ConsPlusNormal"/>
        <w:spacing w:before="220"/>
        <w:ind w:firstLine="540"/>
        <w:jc w:val="both"/>
      </w:pPr>
      <w:r>
        <w:t xml:space="preserve">б) для организаций, находящихся в ведении Правительства Российской Федерации, за исключением организаций из числа указанных в </w:t>
      </w:r>
      <w:hyperlink w:anchor="P106" w:history="1">
        <w:r>
          <w:rPr>
            <w:color w:val="0000FF"/>
          </w:rPr>
          <w:t>подпункте "а"</w:t>
        </w:r>
      </w:hyperlink>
      <w:r>
        <w:t xml:space="preserve"> настоящего пункта, - Министерством науки и высшего образования Российской Федерации;</w:t>
      </w:r>
    </w:p>
    <w:p w:rsidR="00F62BE1" w:rsidRDefault="00F62BE1">
      <w:pPr>
        <w:pStyle w:val="ConsPlusNormal"/>
        <w:jc w:val="both"/>
      </w:pPr>
      <w:r>
        <w:t>(</w:t>
      </w:r>
      <w:proofErr w:type="spellStart"/>
      <w:r>
        <w:t>пп</w:t>
      </w:r>
      <w:proofErr w:type="spellEnd"/>
      <w:r>
        <w:t xml:space="preserve">. "б" введен </w:t>
      </w:r>
      <w:hyperlink r:id="rId20" w:history="1">
        <w:r>
          <w:rPr>
            <w:color w:val="0000FF"/>
          </w:rPr>
          <w:t>Приказом</w:t>
        </w:r>
      </w:hyperlink>
      <w:r>
        <w:t xml:space="preserve"> </w:t>
      </w:r>
      <w:proofErr w:type="spellStart"/>
      <w:r>
        <w:t>Минобрнауки</w:t>
      </w:r>
      <w:proofErr w:type="spellEnd"/>
      <w:r>
        <w:t xml:space="preserve"> России от 27.03.2020 N 490)</w:t>
      </w:r>
    </w:p>
    <w:p w:rsidR="00F62BE1" w:rsidRDefault="00F62BE1">
      <w:pPr>
        <w:pStyle w:val="ConsPlusNormal"/>
        <w:spacing w:before="220"/>
        <w:ind w:firstLine="540"/>
        <w:jc w:val="both"/>
      </w:pPr>
      <w:hyperlink r:id="rId21" w:history="1">
        <w:r>
          <w:rPr>
            <w:color w:val="0000FF"/>
          </w:rPr>
          <w:t>в</w:t>
        </w:r>
      </w:hyperlink>
      <w:r>
        <w:t xml:space="preserve">) для организаций, находящихся в ведении федеральных органов исполнительной власти, за исключением организаций из числа указанных в </w:t>
      </w:r>
      <w:hyperlink w:anchor="P106" w:history="1">
        <w:r>
          <w:rPr>
            <w:color w:val="0000FF"/>
          </w:rPr>
          <w:t>подпункте "а"</w:t>
        </w:r>
      </w:hyperlink>
      <w:r>
        <w:t xml:space="preserve"> настоящего пункта, - учредителями организаций по представлению организаций;</w:t>
      </w:r>
    </w:p>
    <w:p w:rsidR="00F62BE1" w:rsidRDefault="00F62BE1">
      <w:pPr>
        <w:pStyle w:val="ConsPlusNormal"/>
        <w:spacing w:before="220"/>
        <w:ind w:firstLine="540"/>
        <w:jc w:val="both"/>
      </w:pPr>
      <w:hyperlink r:id="rId22" w:history="1">
        <w:r>
          <w:rPr>
            <w:color w:val="0000FF"/>
          </w:rPr>
          <w:t>г</w:t>
        </w:r>
      </w:hyperlink>
      <w:r>
        <w:t>)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науки и высшего образования Российской Федерации по представлению организаций.</w:t>
      </w:r>
    </w:p>
    <w:p w:rsidR="00F62BE1" w:rsidRDefault="00F62BE1">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27.03.2020 N 490)</w:t>
      </w:r>
    </w:p>
    <w:p w:rsidR="00F62BE1" w:rsidRDefault="00F62BE1">
      <w:pPr>
        <w:pStyle w:val="ConsPlusNormal"/>
        <w:spacing w:before="220"/>
        <w:ind w:firstLine="540"/>
        <w:jc w:val="both"/>
      </w:pPr>
      <w:r>
        <w:t>24. Организация утверждает составы комиссий не позднее чем за 1 месяц до даты начала государственной итоговой аттестации.</w:t>
      </w:r>
    </w:p>
    <w:p w:rsidR="00F62BE1" w:rsidRDefault="00F62BE1">
      <w:pPr>
        <w:pStyle w:val="ConsPlusNormal"/>
        <w:spacing w:before="220"/>
        <w:ind w:firstLine="540"/>
        <w:jc w:val="both"/>
      </w:pPr>
      <w:r>
        <w:t>25. Председатель государственной экзаменационной комиссии утверждается из числа лиц, не работающих в данной организации, и соответствующих следующим требованиям:</w:t>
      </w:r>
    </w:p>
    <w:p w:rsidR="00F62BE1" w:rsidRDefault="00F62BE1">
      <w:pPr>
        <w:pStyle w:val="ConsPlusNormal"/>
        <w:spacing w:before="220"/>
        <w:ind w:firstLine="540"/>
        <w:jc w:val="both"/>
      </w:pPr>
      <w:r>
        <w:t>для проведения государственной итоговой аттестации обучающихся по программам подготовки научно-педагогических кадров в аспирантуре (адъюнктуре)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 (адъюнктуре);</w:t>
      </w:r>
    </w:p>
    <w:p w:rsidR="00F62BE1" w:rsidRDefault="00F62BE1">
      <w:pPr>
        <w:pStyle w:val="ConsPlusNormal"/>
        <w:spacing w:before="220"/>
        <w:ind w:firstLine="540"/>
        <w:jc w:val="both"/>
      </w:pPr>
      <w:r>
        <w:t>для проведения государственной итоговой аттестации по программам ординатуры - имеющих ученую степень доктора наук (в том числе ученую степень, полученную в иностранном государстве и признаваемую в Российской Федерации) и (или) ученое звание профессора соответствующей области профессиональной деятельности,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62BE1" w:rsidRDefault="00F62BE1">
      <w:pPr>
        <w:pStyle w:val="ConsPlusNormal"/>
        <w:spacing w:before="220"/>
        <w:ind w:firstLine="540"/>
        <w:jc w:val="both"/>
      </w:pPr>
      <w:r>
        <w:t xml:space="preserve">для проведения государственной итоговой аттестации по программам </w:t>
      </w:r>
      <w:proofErr w:type="spellStart"/>
      <w:r>
        <w:t>ассистентуры</w:t>
      </w:r>
      <w:proofErr w:type="spellEnd"/>
      <w:r>
        <w:t xml:space="preserve">-стажировки - являющихся высококвалифицированными специалистами в соответствующей профессиональной сфере, имеющими государственное почетное звание (Российской Федерации, СССР, РСФСР и иных республик, входивших в состав СССР) или являющихся лауреатами </w:t>
      </w:r>
      <w:r>
        <w:lastRenderedPageBreak/>
        <w:t>государственной премии в области культуры и искусства, а также имеющих ученое звание профессора (или занимающих должность профессора) соответствующей области профессиональной деятельности.</w:t>
      </w:r>
    </w:p>
    <w:p w:rsidR="00F62BE1" w:rsidRDefault="00F62BE1">
      <w:pPr>
        <w:pStyle w:val="ConsPlusNormal"/>
        <w:spacing w:before="220"/>
        <w:ind w:firstLine="540"/>
        <w:jc w:val="both"/>
      </w:pPr>
      <w:r>
        <w:t>Председателем апелляционной комиссии является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F62BE1" w:rsidRDefault="00F62BE1">
      <w:pPr>
        <w:pStyle w:val="ConsPlusNormal"/>
        <w:spacing w:before="220"/>
        <w:ind w:firstLine="540"/>
        <w:jc w:val="both"/>
      </w:pPr>
      <w:r>
        <w:t>26.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F62BE1" w:rsidRDefault="00F62BE1">
      <w:pPr>
        <w:pStyle w:val="ConsPlusNormal"/>
        <w:spacing w:before="220"/>
        <w:ind w:firstLine="540"/>
        <w:jc w:val="both"/>
      </w:pPr>
      <w:r>
        <w:t>27. Государственная экзаменационная комиссия состоит не менее чем из 5 человек, из которых не менее 50 процентов являются ведущими 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p>
    <w:p w:rsidR="00F62BE1" w:rsidRDefault="00F62BE1">
      <w:pPr>
        <w:pStyle w:val="ConsPlusNormal"/>
        <w:spacing w:before="220"/>
        <w:ind w:firstLine="540"/>
        <w:jc w:val="both"/>
      </w:pPr>
      <w: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rsidR="00F62BE1" w:rsidRDefault="00F62BE1">
      <w:pPr>
        <w:pStyle w:val="ConsPlusNormal"/>
        <w:spacing w:before="220"/>
        <w:ind w:firstLine="540"/>
        <w:jc w:val="both"/>
      </w:pPr>
      <w:r>
        <w:t>28.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F62BE1" w:rsidRDefault="00F62BE1">
      <w:pPr>
        <w:pStyle w:val="ConsPlusNormal"/>
        <w:spacing w:before="220"/>
        <w:ind w:firstLine="540"/>
        <w:jc w:val="both"/>
      </w:pPr>
      <w:r>
        <w:t>29. Основной формой деятельности комиссий являются заседания.</w:t>
      </w:r>
    </w:p>
    <w:p w:rsidR="00F62BE1" w:rsidRDefault="00F62BE1">
      <w:pPr>
        <w:pStyle w:val="ConsPlusNormal"/>
        <w:spacing w:before="220"/>
        <w:ind w:firstLine="540"/>
        <w:jc w:val="both"/>
      </w:pPr>
      <w:r>
        <w:t>Заседание комиссий правомочно, если в нем участвуют не менее двух третей состава соответствующей комиссии.</w:t>
      </w:r>
    </w:p>
    <w:p w:rsidR="00F62BE1" w:rsidRDefault="00F62BE1">
      <w:pPr>
        <w:pStyle w:val="ConsPlusNormal"/>
        <w:spacing w:before="220"/>
        <w:ind w:firstLine="540"/>
        <w:jc w:val="both"/>
      </w:pPr>
      <w:r>
        <w:t>Заседания комиссий проводятся председателями комиссий.</w:t>
      </w:r>
    </w:p>
    <w:p w:rsidR="00F62BE1" w:rsidRDefault="00F62BE1">
      <w:pPr>
        <w:pStyle w:val="ConsPlusNormal"/>
        <w:spacing w:before="220"/>
        <w:ind w:firstLine="540"/>
        <w:jc w:val="both"/>
      </w:pPr>
      <w:r>
        <w:t>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w:t>
      </w:r>
    </w:p>
    <w:p w:rsidR="00F62BE1" w:rsidRDefault="00F62BE1">
      <w:pPr>
        <w:pStyle w:val="ConsPlusNormal"/>
        <w:spacing w:before="220"/>
        <w:ind w:firstLine="540"/>
        <w:jc w:val="both"/>
      </w:pPr>
      <w:r>
        <w:t>30. Решения, принятые комиссиями, оформляются протоколами.</w:t>
      </w:r>
    </w:p>
    <w:p w:rsidR="00F62BE1" w:rsidRDefault="00F62BE1">
      <w:pPr>
        <w:pStyle w:val="ConsPlusNormal"/>
        <w:spacing w:before="220"/>
        <w:ind w:firstLine="540"/>
        <w:jc w:val="both"/>
      </w:pPr>
      <w:r>
        <w:t xml:space="preserve">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w:t>
      </w:r>
      <w:r>
        <w:lastRenderedPageBreak/>
        <w:t>недостатках в теоретической и практической подготовке обучающегося.</w:t>
      </w:r>
    </w:p>
    <w:p w:rsidR="00F62BE1" w:rsidRDefault="00F62BE1">
      <w:pPr>
        <w:pStyle w:val="ConsPlusNormal"/>
        <w:spacing w:before="220"/>
        <w:ind w:firstLine="540"/>
        <w:jc w:val="both"/>
      </w:pPr>
      <w: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F62BE1" w:rsidRDefault="00F62BE1">
      <w:pPr>
        <w:pStyle w:val="ConsPlusNormal"/>
        <w:spacing w:before="220"/>
        <w:ind w:firstLine="540"/>
        <w:jc w:val="both"/>
      </w:pPr>
      <w:r>
        <w:t>Протоколы заседаний комиссий сшиваются в книги и хранятся в архиве организации.</w:t>
      </w:r>
    </w:p>
    <w:p w:rsidR="00F62BE1" w:rsidRDefault="00F62BE1">
      <w:pPr>
        <w:pStyle w:val="ConsPlusNormal"/>
        <w:spacing w:before="220"/>
        <w:ind w:firstLine="540"/>
        <w:jc w:val="both"/>
      </w:pPr>
      <w:r>
        <w:t>31. Программа государственной итоговой аттестации, включая программы 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представления, к критериям его оценки,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F62BE1" w:rsidRDefault="00F62BE1">
      <w:pPr>
        <w:pStyle w:val="ConsPlusNormal"/>
        <w:spacing w:before="220"/>
        <w:ind w:firstLine="540"/>
        <w:jc w:val="both"/>
      </w:pPr>
      <w:r>
        <w:t>32.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F62BE1" w:rsidRDefault="00F62BE1">
      <w:pPr>
        <w:pStyle w:val="ConsPlusNormal"/>
        <w:spacing w:before="220"/>
        <w:ind w:firstLine="540"/>
        <w:jc w:val="both"/>
      </w:pPr>
      <w: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F62BE1" w:rsidRDefault="00F62BE1">
      <w:pPr>
        <w:pStyle w:val="ConsPlusNormal"/>
        <w:spacing w:before="220"/>
        <w:ind w:firstLine="540"/>
        <w:jc w:val="both"/>
      </w:pPr>
      <w:r>
        <w:t>33. Организация утверждает примерный перечень тем выпускных квалификационных работ, предлагаемых обучающимся (далее - перечень тем), и доводит его до сведения обучающихся в течение первого года обучения.</w:t>
      </w:r>
    </w:p>
    <w:p w:rsidR="00F62BE1" w:rsidRDefault="00F62BE1">
      <w:pPr>
        <w:pStyle w:val="ConsPlusNormal"/>
        <w:spacing w:before="220"/>
        <w:ind w:firstLine="540"/>
        <w:jc w:val="both"/>
      </w:pPr>
      <w: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F62BE1" w:rsidRDefault="00F62BE1">
      <w:pPr>
        <w:pStyle w:val="ConsPlusNormal"/>
        <w:spacing w:before="220"/>
        <w:ind w:firstLine="540"/>
        <w:jc w:val="both"/>
      </w:pPr>
      <w: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F62BE1" w:rsidRDefault="00F62BE1">
      <w:pPr>
        <w:pStyle w:val="ConsPlusNormal"/>
        <w:spacing w:before="220"/>
        <w:ind w:firstLine="540"/>
        <w:jc w:val="both"/>
      </w:pPr>
      <w:r>
        <w:t>Порядок получения отзывов и рецензий на выпускную квалификационную работу (либо ее часть, выполняемую письменно) устанавливается образовательной организацией самостоятельно.</w:t>
      </w:r>
    </w:p>
    <w:p w:rsidR="00F62BE1" w:rsidRDefault="00F62BE1">
      <w:pPr>
        <w:pStyle w:val="ConsPlusNormal"/>
        <w:spacing w:before="220"/>
        <w:ind w:firstLine="540"/>
        <w:jc w:val="both"/>
      </w:pPr>
      <w:r>
        <w:t>34. Тексты выпускных квалификационных работ, выполненных письменно, и научных докладов, за исключением текстов выпускных квалификационных работ и научных докладов,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F62BE1" w:rsidRDefault="00F62BE1">
      <w:pPr>
        <w:pStyle w:val="ConsPlusNormal"/>
        <w:spacing w:before="220"/>
        <w:ind w:firstLine="540"/>
        <w:jc w:val="both"/>
      </w:pPr>
      <w:r>
        <w:t xml:space="preserve">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w:t>
      </w:r>
      <w:r>
        <w:lastRenderedPageBreak/>
        <w:t>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F62BE1" w:rsidRDefault="00F62BE1">
      <w:pPr>
        <w:pStyle w:val="ConsPlusNormal"/>
        <w:spacing w:before="220"/>
        <w:ind w:firstLine="540"/>
        <w:jc w:val="both"/>
      </w:pPr>
      <w:r>
        <w:t>35. Не позднее чем за 30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F62BE1" w:rsidRDefault="00F62BE1">
      <w:pPr>
        <w:pStyle w:val="ConsPlusNormal"/>
        <w:spacing w:before="220"/>
        <w:ind w:firstLine="540"/>
        <w:jc w:val="both"/>
      </w:pPr>
      <w: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F62BE1" w:rsidRDefault="00F62BE1">
      <w:pPr>
        <w:pStyle w:val="ConsPlusNormal"/>
        <w:spacing w:before="220"/>
        <w:ind w:firstLine="540"/>
        <w:jc w:val="both"/>
      </w:pPr>
      <w:r>
        <w:t>36.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F62BE1" w:rsidRDefault="00F62BE1">
      <w:pPr>
        <w:pStyle w:val="ConsPlusNormal"/>
        <w:spacing w:before="220"/>
        <w:ind w:firstLine="540"/>
        <w:jc w:val="both"/>
      </w:pPr>
      <w:bookmarkStart w:id="2" w:name="P142"/>
      <w:bookmarkEnd w:id="2"/>
      <w:r>
        <w:t>37.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
    <w:p w:rsidR="00F62BE1" w:rsidRDefault="00F62BE1">
      <w:pPr>
        <w:pStyle w:val="ConsPlusNormal"/>
        <w:spacing w:before="220"/>
        <w:ind w:firstLine="540"/>
        <w:jc w:val="both"/>
      </w:pPr>
      <w:r>
        <w:t>Обучающийся должен представить в организацию документ, подтверждающий причину его отсутствия.</w:t>
      </w:r>
    </w:p>
    <w:p w:rsidR="00F62BE1" w:rsidRDefault="00F62BE1">
      <w:pPr>
        <w:pStyle w:val="ConsPlusNormal"/>
        <w:spacing w:before="220"/>
        <w:ind w:firstLine="540"/>
        <w:jc w:val="both"/>
      </w:pPr>
      <w: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62BE1" w:rsidRDefault="00F62BE1">
      <w:pPr>
        <w:pStyle w:val="ConsPlusNormal"/>
        <w:spacing w:before="220"/>
        <w:ind w:firstLine="540"/>
        <w:jc w:val="both"/>
      </w:pPr>
      <w:r>
        <w:t xml:space="preserve">38.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w:anchor="P142" w:history="1">
        <w:r>
          <w:rPr>
            <w:color w:val="0000FF"/>
          </w:rPr>
          <w:t>пункте 37</w:t>
        </w:r>
      </w:hyperlink>
      <w: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F62BE1" w:rsidRDefault="00F62BE1">
      <w:pPr>
        <w:pStyle w:val="ConsPlusNormal"/>
        <w:spacing w:before="220"/>
        <w:ind w:firstLine="540"/>
        <w:jc w:val="both"/>
      </w:pPr>
      <w:r>
        <w:t>39.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F62BE1" w:rsidRDefault="00F62BE1">
      <w:pPr>
        <w:pStyle w:val="ConsPlusNormal"/>
        <w:spacing w:before="220"/>
        <w:ind w:firstLine="540"/>
        <w:jc w:val="both"/>
      </w:pPr>
      <w: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F62BE1" w:rsidRDefault="00F62BE1">
      <w:pPr>
        <w:pStyle w:val="ConsPlusNormal"/>
        <w:spacing w:before="220"/>
        <w:ind w:firstLine="540"/>
        <w:jc w:val="both"/>
      </w:pPr>
      <w:r>
        <w:t>40.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F62BE1" w:rsidRDefault="00F62BE1">
      <w:pPr>
        <w:pStyle w:val="ConsPlusNormal"/>
        <w:spacing w:before="220"/>
        <w:ind w:firstLine="540"/>
        <w:jc w:val="both"/>
      </w:pPr>
      <w:r>
        <w:t xml:space="preserve">41. При проведении государственной итоговой аттестации обеспечивается соблюдение </w:t>
      </w:r>
      <w:r>
        <w:lastRenderedPageBreak/>
        <w:t>следующих общих требований:</w:t>
      </w:r>
    </w:p>
    <w:p w:rsidR="00F62BE1" w:rsidRDefault="00F62BE1">
      <w:pPr>
        <w:pStyle w:val="ConsPlusNormal"/>
        <w:spacing w:before="220"/>
        <w:ind w:firstLine="540"/>
        <w:jc w:val="both"/>
      </w:pPr>
      <w: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F62BE1" w:rsidRDefault="00F62BE1">
      <w:pPr>
        <w:pStyle w:val="ConsPlusNormal"/>
        <w:spacing w:before="220"/>
        <w:ind w:firstLine="540"/>
        <w:jc w:val="both"/>
      </w:pPr>
      <w:r>
        <w:t>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F62BE1" w:rsidRDefault="00F62BE1">
      <w:pPr>
        <w:pStyle w:val="ConsPlusNormal"/>
        <w:spacing w:before="220"/>
        <w:ind w:firstLine="540"/>
        <w:jc w:val="both"/>
      </w:pPr>
      <w:r>
        <w:t>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F62BE1" w:rsidRDefault="00F62BE1">
      <w:pPr>
        <w:pStyle w:val="ConsPlusNormal"/>
        <w:spacing w:before="220"/>
        <w:ind w:firstLine="540"/>
        <w:jc w:val="both"/>
      </w:pPr>
      <w: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62BE1" w:rsidRDefault="00F62BE1">
      <w:pPr>
        <w:pStyle w:val="ConsPlusNormal"/>
        <w:spacing w:before="220"/>
        <w:ind w:firstLine="540"/>
        <w:jc w:val="both"/>
      </w:pPr>
      <w:r>
        <w:t>42.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F62BE1" w:rsidRDefault="00F62BE1">
      <w:pPr>
        <w:pStyle w:val="ConsPlusNormal"/>
        <w:spacing w:before="220"/>
        <w:ind w:firstLine="540"/>
        <w:jc w:val="both"/>
      </w:pPr>
      <w:r>
        <w:t>43.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F62BE1" w:rsidRDefault="00F62BE1">
      <w:pPr>
        <w:pStyle w:val="ConsPlusNormal"/>
        <w:spacing w:before="220"/>
        <w:ind w:firstLine="540"/>
        <w:jc w:val="both"/>
      </w:pPr>
      <w:r>
        <w:t>продолжительность сдачи государственного экзамена, проводимого в письменной форме, - не более чем на 90 минут;</w:t>
      </w:r>
    </w:p>
    <w:p w:rsidR="00F62BE1" w:rsidRDefault="00F62BE1">
      <w:pPr>
        <w:pStyle w:val="ConsPlusNormal"/>
        <w:spacing w:before="220"/>
        <w:ind w:firstLine="540"/>
        <w:jc w:val="both"/>
      </w:pPr>
      <w:r>
        <w:t>продолжительность подготовки обучающегося к ответу на государственном экзамене, проводимом в устной форме, - не более чем на 20 минут;</w:t>
      </w:r>
    </w:p>
    <w:p w:rsidR="00F62BE1" w:rsidRDefault="00F62BE1">
      <w:pPr>
        <w:pStyle w:val="ConsPlusNormal"/>
        <w:spacing w:before="220"/>
        <w:ind w:firstLine="540"/>
        <w:jc w:val="both"/>
      </w:pPr>
      <w:r>
        <w:t>продолжительность выступления обучающегося при представлении научного доклада об основных результатах подготовленной научно-квалификационной работы (диссертации) на соискание ученой степени кандидата наук (далее - научно-квалификационная работа) - не более чем на 15 минут.</w:t>
      </w:r>
    </w:p>
    <w:p w:rsidR="00F62BE1" w:rsidRDefault="00F62BE1">
      <w:pPr>
        <w:pStyle w:val="ConsPlusNormal"/>
        <w:spacing w:before="220"/>
        <w:ind w:firstLine="540"/>
        <w:jc w:val="both"/>
      </w:pPr>
      <w:r>
        <w:t xml:space="preserve">44. В зависимости </w:t>
      </w:r>
      <w:proofErr w:type="gramStart"/>
      <w:r>
        <w:t>от индивидуальных особенностей</w:t>
      </w:r>
      <w:proofErr w:type="gramEnd"/>
      <w:r>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F62BE1" w:rsidRDefault="00F62BE1">
      <w:pPr>
        <w:pStyle w:val="ConsPlusNormal"/>
        <w:spacing w:before="220"/>
        <w:ind w:firstLine="540"/>
        <w:jc w:val="both"/>
      </w:pPr>
      <w:r>
        <w:t>а) для слепых:</w:t>
      </w:r>
    </w:p>
    <w:p w:rsidR="00F62BE1" w:rsidRDefault="00F62BE1">
      <w:pPr>
        <w:pStyle w:val="ConsPlusNormal"/>
        <w:spacing w:before="220"/>
        <w:ind w:firstLine="540"/>
        <w:jc w:val="both"/>
      </w:pPr>
      <w: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62BE1" w:rsidRDefault="00F62BE1">
      <w:pPr>
        <w:pStyle w:val="ConsPlusNormal"/>
        <w:spacing w:before="220"/>
        <w:ind w:firstLine="540"/>
        <w:jc w:val="both"/>
      </w:pPr>
      <w:r>
        <w:t xml:space="preserve">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F62BE1" w:rsidRDefault="00F62BE1">
      <w:pPr>
        <w:pStyle w:val="ConsPlusNormal"/>
        <w:spacing w:before="220"/>
        <w:ind w:firstLine="540"/>
        <w:jc w:val="both"/>
      </w:pPr>
      <w: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62BE1" w:rsidRDefault="00F62BE1">
      <w:pPr>
        <w:pStyle w:val="ConsPlusNormal"/>
        <w:spacing w:before="220"/>
        <w:ind w:firstLine="540"/>
        <w:jc w:val="both"/>
      </w:pPr>
      <w:r>
        <w:lastRenderedPageBreak/>
        <w:t>б) для слабовидящих:</w:t>
      </w:r>
    </w:p>
    <w:p w:rsidR="00F62BE1" w:rsidRDefault="00F62BE1">
      <w:pPr>
        <w:pStyle w:val="ConsPlusNormal"/>
        <w:spacing w:before="220"/>
        <w:ind w:firstLine="540"/>
        <w:jc w:val="both"/>
      </w:pPr>
      <w:r>
        <w:t>задания и иные материалы для сдачи государственного аттестационного испытания оформляются увеличенным шрифтом;</w:t>
      </w:r>
    </w:p>
    <w:p w:rsidR="00F62BE1" w:rsidRDefault="00F62BE1">
      <w:pPr>
        <w:pStyle w:val="ConsPlusNormal"/>
        <w:spacing w:before="220"/>
        <w:ind w:firstLine="540"/>
        <w:jc w:val="both"/>
      </w:pPr>
      <w:r>
        <w:t>обеспечивается индивидуальное равномерное освещение не менее 300 люкс;</w:t>
      </w:r>
    </w:p>
    <w:p w:rsidR="00F62BE1" w:rsidRDefault="00F62BE1">
      <w:pPr>
        <w:pStyle w:val="ConsPlusNormal"/>
        <w:spacing w:before="220"/>
        <w:ind w:firstLine="540"/>
        <w:jc w:val="both"/>
      </w:pPr>
      <w: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F62BE1" w:rsidRDefault="00F62BE1">
      <w:pPr>
        <w:pStyle w:val="ConsPlusNormal"/>
        <w:spacing w:before="220"/>
        <w:ind w:firstLine="540"/>
        <w:jc w:val="both"/>
      </w:pPr>
      <w:r>
        <w:t>в) для глухих и слабослышащих, с тяжелыми нарушениями речи:</w:t>
      </w:r>
    </w:p>
    <w:p w:rsidR="00F62BE1" w:rsidRDefault="00F62BE1">
      <w:pPr>
        <w:pStyle w:val="ConsPlusNormal"/>
        <w:spacing w:before="220"/>
        <w:ind w:firstLine="540"/>
        <w:jc w:val="both"/>
      </w:pPr>
      <w:r>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F62BE1" w:rsidRDefault="00F62BE1">
      <w:pPr>
        <w:pStyle w:val="ConsPlusNormal"/>
        <w:spacing w:before="220"/>
        <w:ind w:firstLine="540"/>
        <w:jc w:val="both"/>
      </w:pPr>
      <w:r>
        <w:t>по их желанию государственные аттестационные испытания проводятся в письменной форме;</w:t>
      </w:r>
    </w:p>
    <w:p w:rsidR="00F62BE1" w:rsidRDefault="00F62BE1">
      <w:pPr>
        <w:pStyle w:val="ConsPlusNormal"/>
        <w:spacing w:before="220"/>
        <w:ind w:firstLine="540"/>
        <w:jc w:val="both"/>
      </w:pPr>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62BE1" w:rsidRDefault="00F62BE1">
      <w:pPr>
        <w:pStyle w:val="ConsPlusNormal"/>
        <w:spacing w:before="220"/>
        <w:ind w:firstLine="540"/>
        <w:jc w:val="both"/>
      </w:pPr>
      <w:r>
        <w:t xml:space="preserve">письменные задания выполняются обучающимися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F62BE1" w:rsidRDefault="00F62BE1">
      <w:pPr>
        <w:pStyle w:val="ConsPlusNormal"/>
        <w:spacing w:before="220"/>
        <w:ind w:firstLine="540"/>
        <w:jc w:val="both"/>
      </w:pPr>
      <w:r>
        <w:t>по их желанию государственные аттестационные испытания проводятся в устной форме.</w:t>
      </w:r>
    </w:p>
    <w:p w:rsidR="00F62BE1" w:rsidRDefault="00F62BE1">
      <w:pPr>
        <w:pStyle w:val="ConsPlusNormal"/>
        <w:spacing w:before="220"/>
        <w:ind w:firstLine="540"/>
        <w:jc w:val="both"/>
      </w:pPr>
      <w:r>
        <w:t>45.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F62BE1" w:rsidRDefault="00F62BE1">
      <w:pPr>
        <w:pStyle w:val="ConsPlusNormal"/>
        <w:spacing w:before="220"/>
        <w:ind w:firstLine="540"/>
        <w:jc w:val="both"/>
      </w:pPr>
      <w: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62BE1" w:rsidRDefault="00F62BE1">
      <w:pPr>
        <w:pStyle w:val="ConsPlusNormal"/>
        <w:spacing w:before="220"/>
        <w:ind w:firstLine="540"/>
        <w:jc w:val="both"/>
      </w:pPr>
      <w:r>
        <w:t>46. По результатам государственных аттестационных испытаний обучающийся имеет право на апелляцию.</w:t>
      </w:r>
    </w:p>
    <w:p w:rsidR="00F62BE1" w:rsidRDefault="00F62BE1">
      <w:pPr>
        <w:pStyle w:val="ConsPlusNormal"/>
        <w:spacing w:before="220"/>
        <w:ind w:firstLine="540"/>
        <w:jc w:val="both"/>
      </w:pPr>
      <w:r>
        <w:t>47. 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F62BE1" w:rsidRDefault="00F62BE1">
      <w:pPr>
        <w:pStyle w:val="ConsPlusNormal"/>
        <w:spacing w:before="220"/>
        <w:ind w:firstLine="540"/>
        <w:jc w:val="both"/>
      </w:pPr>
      <w:r>
        <w:t>48.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F62BE1" w:rsidRDefault="00F62BE1">
      <w:pPr>
        <w:pStyle w:val="ConsPlusNormal"/>
        <w:spacing w:before="220"/>
        <w:ind w:firstLine="540"/>
        <w:jc w:val="both"/>
      </w:pPr>
      <w:r>
        <w:t xml:space="preserve">49.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w:t>
      </w:r>
      <w:r>
        <w:lastRenderedPageBreak/>
        <w:t>государственного экзамена).</w:t>
      </w:r>
    </w:p>
    <w:p w:rsidR="00F62BE1" w:rsidRDefault="00F62BE1">
      <w:pPr>
        <w:pStyle w:val="ConsPlusNormal"/>
        <w:spacing w:before="220"/>
        <w:ind w:firstLine="540"/>
        <w:jc w:val="both"/>
      </w:pPr>
      <w:r>
        <w:t>50.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F62BE1" w:rsidRDefault="00F62BE1">
      <w:pPr>
        <w:pStyle w:val="ConsPlusNormal"/>
        <w:spacing w:before="220"/>
        <w:ind w:firstLine="540"/>
        <w:jc w:val="both"/>
      </w:pPr>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F62BE1" w:rsidRDefault="00F62BE1">
      <w:pPr>
        <w:pStyle w:val="ConsPlusNormal"/>
        <w:spacing w:before="220"/>
        <w:ind w:firstLine="540"/>
        <w:jc w:val="both"/>
      </w:pPr>
      <w:r>
        <w:t>51.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F62BE1" w:rsidRDefault="00F62BE1">
      <w:pPr>
        <w:pStyle w:val="ConsPlusNormal"/>
        <w:spacing w:before="220"/>
        <w:ind w:firstLine="540"/>
        <w:jc w:val="both"/>
      </w:pPr>
      <w:r>
        <w:t xml:space="preserve">об отклонении апелляции, если изложенные в ней сведения о нарушениях процедуры проведения </w:t>
      </w:r>
      <w:proofErr w:type="gramStart"/>
      <w:r>
        <w:t>государственного аттестационного испытания</w:t>
      </w:r>
      <w:proofErr w:type="gramEnd"/>
      <w:r>
        <w:t xml:space="preserve"> обучающегося не подтвердились и/или не повлияли на результат государственного аттестационного испытания;</w:t>
      </w:r>
    </w:p>
    <w:p w:rsidR="00F62BE1" w:rsidRDefault="00F62BE1">
      <w:pPr>
        <w:pStyle w:val="ConsPlusNormal"/>
        <w:spacing w:before="220"/>
        <w:ind w:firstLine="540"/>
        <w:jc w:val="both"/>
      </w:pPr>
      <w:bookmarkStart w:id="3" w:name="P184"/>
      <w:bookmarkEnd w:id="3"/>
      <w:r>
        <w:t xml:space="preserve">об удовлетворении апелляции, если изложенные в ней сведения о допущенных нарушениях процедуры проведения </w:t>
      </w:r>
      <w:proofErr w:type="gramStart"/>
      <w:r>
        <w:t>государственного аттестационного испытания</w:t>
      </w:r>
      <w:proofErr w:type="gramEnd"/>
      <w:r>
        <w:t xml:space="preserve"> обучающегося подтвердились и повлияли на результат государственного аттестационного испытания.</w:t>
      </w:r>
    </w:p>
    <w:p w:rsidR="00F62BE1" w:rsidRDefault="00F62BE1">
      <w:pPr>
        <w:pStyle w:val="ConsPlusNormal"/>
        <w:spacing w:before="220"/>
        <w:ind w:firstLine="540"/>
        <w:jc w:val="both"/>
      </w:pPr>
      <w:r>
        <w:t xml:space="preserve">В случае, указанном в </w:t>
      </w:r>
      <w:hyperlink w:anchor="P184" w:history="1">
        <w:r>
          <w:rPr>
            <w:color w:val="0000FF"/>
          </w:rPr>
          <w:t>абзаце третьем</w:t>
        </w:r>
      </w:hyperlink>
      <w:r>
        <w:t xml:space="preserve">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rsidR="00F62BE1" w:rsidRDefault="00F62BE1">
      <w:pPr>
        <w:pStyle w:val="ConsPlusNormal"/>
        <w:spacing w:before="220"/>
        <w:ind w:firstLine="540"/>
        <w:jc w:val="both"/>
      </w:pPr>
      <w:r>
        <w:t>52. При рассмотрении апелляции о несогласии с результатами государственного экзамена апелляционная комиссия выносит одно из следующих решений:</w:t>
      </w:r>
    </w:p>
    <w:p w:rsidR="00F62BE1" w:rsidRDefault="00F62BE1">
      <w:pPr>
        <w:pStyle w:val="ConsPlusNormal"/>
        <w:spacing w:before="220"/>
        <w:ind w:firstLine="540"/>
        <w:jc w:val="both"/>
      </w:pPr>
      <w:r>
        <w:t>об отклонении апелляции и сохранении результата государственного экзамена;</w:t>
      </w:r>
    </w:p>
    <w:p w:rsidR="00F62BE1" w:rsidRDefault="00F62BE1">
      <w:pPr>
        <w:pStyle w:val="ConsPlusNormal"/>
        <w:spacing w:before="220"/>
        <w:ind w:firstLine="540"/>
        <w:jc w:val="both"/>
      </w:pPr>
      <w:r>
        <w:t>об удовлетворении апелляции и выставлении иного результата государственного экзамена.</w:t>
      </w:r>
    </w:p>
    <w:p w:rsidR="00F62BE1" w:rsidRDefault="00F62BE1">
      <w:pPr>
        <w:pStyle w:val="ConsPlusNormal"/>
        <w:spacing w:before="220"/>
        <w:ind w:firstLine="540"/>
        <w:jc w:val="both"/>
      </w:pPr>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F62BE1" w:rsidRDefault="00F62BE1">
      <w:pPr>
        <w:pStyle w:val="ConsPlusNormal"/>
        <w:spacing w:before="220"/>
        <w:ind w:firstLine="540"/>
        <w:jc w:val="both"/>
      </w:pPr>
      <w:r>
        <w:t>53. Решение апелляционной комиссии является окончательным и пересмотру не подлежит.</w:t>
      </w:r>
    </w:p>
    <w:p w:rsidR="00F62BE1" w:rsidRDefault="00F62BE1">
      <w:pPr>
        <w:pStyle w:val="ConsPlusNormal"/>
        <w:spacing w:before="220"/>
        <w:ind w:firstLine="540"/>
        <w:jc w:val="both"/>
      </w:pPr>
      <w:r>
        <w:t>54.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со стандартом.</w:t>
      </w:r>
    </w:p>
    <w:p w:rsidR="00F62BE1" w:rsidRDefault="00F62BE1">
      <w:pPr>
        <w:pStyle w:val="ConsPlusNormal"/>
        <w:spacing w:before="220"/>
        <w:ind w:firstLine="540"/>
        <w:jc w:val="both"/>
      </w:pPr>
      <w:r>
        <w:t>55. Апелляция на повторное проведение государственного аттестационного испытания не принимается.</w:t>
      </w:r>
    </w:p>
    <w:p w:rsidR="00F62BE1" w:rsidRDefault="00F62BE1">
      <w:pPr>
        <w:pStyle w:val="ConsPlusNormal"/>
        <w:jc w:val="both"/>
      </w:pPr>
    </w:p>
    <w:p w:rsidR="00F62BE1" w:rsidRDefault="00F62BE1">
      <w:pPr>
        <w:pStyle w:val="ConsPlusNormal"/>
        <w:jc w:val="both"/>
      </w:pPr>
    </w:p>
    <w:p w:rsidR="00F62BE1" w:rsidRDefault="00F62BE1">
      <w:pPr>
        <w:pStyle w:val="ConsPlusNormal"/>
        <w:pBdr>
          <w:top w:val="single" w:sz="6" w:space="0" w:color="auto"/>
        </w:pBdr>
        <w:spacing w:before="100" w:after="100"/>
        <w:jc w:val="both"/>
        <w:rPr>
          <w:sz w:val="2"/>
          <w:szCs w:val="2"/>
        </w:rPr>
      </w:pPr>
    </w:p>
    <w:p w:rsidR="002058A8" w:rsidRDefault="002058A8">
      <w:bookmarkStart w:id="4" w:name="_GoBack"/>
      <w:bookmarkEnd w:id="4"/>
    </w:p>
    <w:sectPr w:rsidR="002058A8" w:rsidSect="004A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E1"/>
    <w:rsid w:val="002058A8"/>
    <w:rsid w:val="00F6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7F3-7F64-48C1-9079-F1B32435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B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A4817983F5FB8B92D37E881A11BED53A621BDD7442D733454B9DB5FDD60120FA8A1C4E4F1B61CA9259AC51534D8E96B0FBD160D4390FBD7G7L" TargetMode="External"/><Relationship Id="rId13" Type="http://schemas.openxmlformats.org/officeDocument/2006/relationships/hyperlink" Target="consultantplus://offline/ref=943A4817983F5FB8B92D37E881A11BED54A32CB0DC4A2D733454B9DB5FDD60120FA8A1C4E4F1BE1EA9259AC51534D8E96B0FBD160D4390FBD7G7L" TargetMode="External"/><Relationship Id="rId18" Type="http://schemas.openxmlformats.org/officeDocument/2006/relationships/hyperlink" Target="consultantplus://offline/ref=943A4817983F5FB8B92D37E881A11BED53A621BDD7442D733454B9DB5FDD60120FA8A1C4E4F1B61FA9259AC51534D8E96B0FBD160D4390FBD7G7L" TargetMode="External"/><Relationship Id="rId3" Type="http://schemas.openxmlformats.org/officeDocument/2006/relationships/webSettings" Target="webSettings.xml"/><Relationship Id="rId21" Type="http://schemas.openxmlformats.org/officeDocument/2006/relationships/hyperlink" Target="consultantplus://offline/ref=943A4817983F5FB8B92D37E881A11BED54A32CB0DC4A2D733454B9DB5FDD60120FA8A1C4E4F1BE1EAF259AC51534D8E96B0FBD160D4390FBD7G7L" TargetMode="External"/><Relationship Id="rId7" Type="http://schemas.openxmlformats.org/officeDocument/2006/relationships/hyperlink" Target="consultantplus://offline/ref=943A4817983F5FB8B92D37E881A11BED54A32CB0DC4A2D733454B9DB5FDD60120FA8A1C4E4F1BE1EA8259AC51534D8E96B0FBD160D4390FBD7G7L" TargetMode="External"/><Relationship Id="rId12" Type="http://schemas.openxmlformats.org/officeDocument/2006/relationships/hyperlink" Target="consultantplus://offline/ref=943A4817983F5FB8B92D37E881A11BED53A621BDD7442D733454B9DB5FDD60120FA8A1C4E4F1B61CAD259AC51534D8E96B0FBD160D4390FBD7G7L" TargetMode="External"/><Relationship Id="rId17" Type="http://schemas.openxmlformats.org/officeDocument/2006/relationships/hyperlink" Target="consultantplus://offline/ref=943A4817983F5FB8B92D37E881A11BED54A02DB5DD462D733454B9DB5FDD60120FA8A1C4E4F1BE18AF259AC51534D8E96B0FBD160D4390FBD7G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43A4817983F5FB8B92D37E881A11BED54A02DB5DD462D733454B9DB5FDD60121DA8F9C8E5F7A01CAE30CC9453D6G3L" TargetMode="External"/><Relationship Id="rId20" Type="http://schemas.openxmlformats.org/officeDocument/2006/relationships/hyperlink" Target="consultantplus://offline/ref=943A4817983F5FB8B92D37E881A11BED54A32CB0DC4A2D733454B9DB5FDD60120FA8A1C4E4F1BE1EAD259AC51534D8E96B0FBD160D4390FBD7G7L" TargetMode="External"/><Relationship Id="rId1" Type="http://schemas.openxmlformats.org/officeDocument/2006/relationships/styles" Target="styles.xml"/><Relationship Id="rId6" Type="http://schemas.openxmlformats.org/officeDocument/2006/relationships/hyperlink" Target="consultantplus://offline/ref=943A4817983F5FB8B92D37E881A11BED53A621BDD7442D733454B9DB5FDD60120FA8A1C4E4F1B61CAA259AC51534D8E96B0FBD160D4390FBD7G7L" TargetMode="External"/><Relationship Id="rId11" Type="http://schemas.openxmlformats.org/officeDocument/2006/relationships/hyperlink" Target="consultantplus://offline/ref=943A4817983F5FB8B92D37E881A11BED53A621BDD7442D733454B9DB5FDD60120FA8A1C4E4F1BB1DAD259AC51534D8E96B0FBD160D4390FBD7G7L" TargetMode="External"/><Relationship Id="rId24" Type="http://schemas.openxmlformats.org/officeDocument/2006/relationships/fontTable" Target="fontTable.xml"/><Relationship Id="rId5" Type="http://schemas.openxmlformats.org/officeDocument/2006/relationships/hyperlink" Target="consultantplus://offline/ref=943A4817983F5FB8B92D37E881A11BED54A32CB0DC4A2D733454B9DB5FDD60120FA8A1C4E4F1BE1EA8259AC51534D8E96B0FBD160D4390FBD7G7L" TargetMode="External"/><Relationship Id="rId15" Type="http://schemas.openxmlformats.org/officeDocument/2006/relationships/hyperlink" Target="consultantplus://offline/ref=943A4817983F5FB8B92D37E881A11BED54AE20BCDE462D733454B9DB5FDD60120FA8A1C4E4F1BE1AA0259AC51534D8E96B0FBD160D4390FBD7G7L" TargetMode="External"/><Relationship Id="rId23" Type="http://schemas.openxmlformats.org/officeDocument/2006/relationships/hyperlink" Target="consultantplus://offline/ref=943A4817983F5FB8B92D37E881A11BED54A32CB0DC4A2D733454B9DB5FDD60120FA8A1C4E4F1BE1EA0259AC51534D8E96B0FBD160D4390FBD7G7L" TargetMode="External"/><Relationship Id="rId10" Type="http://schemas.openxmlformats.org/officeDocument/2006/relationships/hyperlink" Target="consultantplus://offline/ref=943A4817983F5FB8B92D37E881A11BED53A621BDD7442D733454B9DB5FDD60120FA8A1C4E4F1B61DAC259AC51534D8E96B0FBD160D4390FBD7G7L" TargetMode="External"/><Relationship Id="rId19" Type="http://schemas.openxmlformats.org/officeDocument/2006/relationships/hyperlink" Target="consultantplus://offline/ref=943A4817983F5FB8B92D37E881A11BED54A32CB0DC4A2D733454B9DB5FDD60120FA8A1C4E4F1BE1EAA259AC51534D8E96B0FBD160D4390FBD7G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3A4817983F5FB8B92D37E881A11BED53A621BDD7442D733454B9DB5FDD60120FA8A1C4E4F1B61CAB259AC51534D8E96B0FBD160D4390FBD7G7L" TargetMode="External"/><Relationship Id="rId14" Type="http://schemas.openxmlformats.org/officeDocument/2006/relationships/hyperlink" Target="consultantplus://offline/ref=943A4817983F5FB8B92D37E881A11BED53A621BDD7442D733454B9DB5FDD60120FA8A1C4E4F1B61FA8259AC51534D8E96B0FBD160D4390FBD7G7L" TargetMode="External"/><Relationship Id="rId22" Type="http://schemas.openxmlformats.org/officeDocument/2006/relationships/hyperlink" Target="consultantplus://offline/ref=943A4817983F5FB8B92D37E881A11BED54A32CB0DC4A2D733454B9DB5FDD60120FA8A1C4E4F1BE1EAF259AC51534D8E96B0FBD160D4390FBD7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5986</Words>
  <Characters>34122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Звягинцева</dc:creator>
  <cp:keywords/>
  <dc:description/>
  <cp:lastModifiedBy>Наталья Звягинцева</cp:lastModifiedBy>
  <cp:revision>1</cp:revision>
  <dcterms:created xsi:type="dcterms:W3CDTF">2022-06-16T11:06:00Z</dcterms:created>
  <dcterms:modified xsi:type="dcterms:W3CDTF">2022-06-16T11:08:00Z</dcterms:modified>
</cp:coreProperties>
</file>