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21D" w:rsidRDefault="0017521D" w:rsidP="0017521D">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МИНИСТЕРСТВО ОБРАЗОВАНИЯ И НАУКИ РОССИЙСКОЙ ФЕДЕРАЦИИ</w:t>
      </w:r>
    </w:p>
    <w:p w:rsidR="0017521D" w:rsidRDefault="0017521D" w:rsidP="0017521D">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rsidR="0017521D" w:rsidRDefault="0017521D" w:rsidP="0017521D">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высшего образования</w:t>
      </w:r>
    </w:p>
    <w:p w:rsidR="0017521D" w:rsidRDefault="0017521D" w:rsidP="0017521D">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 «КУБАНСКИЙ ГОСУДАРСТВЕННЫЙ УНИВЕРСИТЕТ»</w:t>
      </w:r>
    </w:p>
    <w:p w:rsidR="0017521D" w:rsidRDefault="0017521D" w:rsidP="0017521D">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(ФГБОУ ВО «КубГУ»)</w:t>
      </w:r>
    </w:p>
    <w:p w:rsidR="0017521D" w:rsidRDefault="0017521D" w:rsidP="0017521D">
      <w:pPr>
        <w:shd w:val="clear" w:color="auto" w:fill="FFFFFF"/>
        <w:autoSpaceDE w:val="0"/>
        <w:autoSpaceDN w:val="0"/>
        <w:adjustRightInd w:val="0"/>
        <w:spacing w:after="0" w:line="360" w:lineRule="auto"/>
        <w:jc w:val="center"/>
        <w:outlineLvl w:val="0"/>
        <w:rPr>
          <w:rFonts w:ascii="Times New Roman" w:eastAsia="Calibri" w:hAnsi="Times New Roman" w:cs="Times New Roman"/>
          <w:b/>
          <w:color w:val="000000"/>
          <w:sz w:val="28"/>
          <w:szCs w:val="28"/>
          <w:lang w:eastAsia="ru-RU"/>
        </w:rPr>
      </w:pPr>
    </w:p>
    <w:p w:rsidR="0017521D" w:rsidRDefault="0017521D" w:rsidP="0017521D">
      <w:pPr>
        <w:overflowPunct w:val="0"/>
        <w:adjustRightInd w:val="0"/>
        <w:spacing w:after="0" w:line="240" w:lineRule="auto"/>
        <w:jc w:val="center"/>
        <w:textAlignment w:val="baseline"/>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Кафедра </w:t>
      </w:r>
      <w:r w:rsidRPr="0017521D">
        <w:rPr>
          <w:rFonts w:ascii="Times New Roman" w:eastAsia="Calibri" w:hAnsi="Times New Roman" w:cs="Times New Roman"/>
          <w:b/>
          <w:color w:val="000000"/>
          <w:sz w:val="28"/>
          <w:szCs w:val="28"/>
          <w:lang w:eastAsia="ru-RU"/>
        </w:rPr>
        <w:t>экономического анализа, статистики и финансов</w:t>
      </w:r>
    </w:p>
    <w:p w:rsidR="0017521D" w:rsidRDefault="0017521D" w:rsidP="0017521D">
      <w:pPr>
        <w:overflowPunct w:val="0"/>
        <w:adjustRightInd w:val="0"/>
        <w:spacing w:after="0" w:line="240" w:lineRule="auto"/>
        <w:jc w:val="center"/>
        <w:textAlignment w:val="baseline"/>
        <w:rPr>
          <w:rFonts w:ascii="Times New Roman" w:eastAsia="Calibri" w:hAnsi="Times New Roman" w:cs="Times New Roman"/>
          <w:color w:val="000000"/>
          <w:sz w:val="20"/>
          <w:szCs w:val="20"/>
          <w:lang w:eastAsia="ru-RU"/>
        </w:rPr>
      </w:pPr>
    </w:p>
    <w:p w:rsidR="0017521D" w:rsidRDefault="0017521D" w:rsidP="0017521D">
      <w:pPr>
        <w:overflowPunct w:val="0"/>
        <w:adjustRightInd w:val="0"/>
        <w:spacing w:after="0" w:line="240" w:lineRule="auto"/>
        <w:jc w:val="center"/>
        <w:textAlignment w:val="baseline"/>
        <w:rPr>
          <w:rFonts w:ascii="Times New Roman" w:eastAsia="Calibri" w:hAnsi="Times New Roman" w:cs="Times New Roman"/>
          <w:color w:val="000000"/>
          <w:sz w:val="20"/>
          <w:szCs w:val="20"/>
          <w:lang w:eastAsia="ru-RU"/>
        </w:rPr>
      </w:pPr>
    </w:p>
    <w:p w:rsidR="0017521D" w:rsidRDefault="0017521D" w:rsidP="0017521D">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p>
    <w:p w:rsidR="0017521D" w:rsidRDefault="0017521D" w:rsidP="0017521D">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w:t>
      </w:r>
    </w:p>
    <w:p w:rsidR="0017521D" w:rsidRDefault="0017521D" w:rsidP="0017521D">
      <w:pPr>
        <w:overflowPunct w:val="0"/>
        <w:adjustRightInd w:val="0"/>
        <w:spacing w:after="0" w:line="240" w:lineRule="auto"/>
        <w:textAlignment w:val="baseline"/>
        <w:rPr>
          <w:rFonts w:ascii="Times New Roman" w:eastAsia="Calibri" w:hAnsi="Times New Roman" w:cs="Times New Roman"/>
          <w:color w:val="000000"/>
          <w:sz w:val="28"/>
          <w:szCs w:val="28"/>
          <w:lang w:eastAsia="ru-RU"/>
        </w:rPr>
      </w:pPr>
    </w:p>
    <w:p w:rsidR="0017521D" w:rsidRDefault="0017521D" w:rsidP="0017521D">
      <w:pPr>
        <w:overflowPunct w:val="0"/>
        <w:adjustRightInd w:val="0"/>
        <w:spacing w:after="0" w:line="240" w:lineRule="auto"/>
        <w:textAlignment w:val="baseline"/>
        <w:rPr>
          <w:rFonts w:ascii="Times New Roman" w:eastAsia="Calibri" w:hAnsi="Times New Roman" w:cs="Times New Roman"/>
          <w:b/>
          <w:color w:val="000000"/>
          <w:sz w:val="28"/>
          <w:szCs w:val="28"/>
          <w:lang w:eastAsia="ru-RU"/>
        </w:rPr>
      </w:pPr>
    </w:p>
    <w:p w:rsidR="0017521D" w:rsidRDefault="0017521D" w:rsidP="0017521D">
      <w:pPr>
        <w:overflowPunct w:val="0"/>
        <w:adjustRightInd w:val="0"/>
        <w:spacing w:after="0" w:line="240" w:lineRule="auto"/>
        <w:jc w:val="center"/>
        <w:textAlignment w:val="baseline"/>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КУРСОВАЯ РАБОТА</w:t>
      </w:r>
    </w:p>
    <w:p w:rsidR="0017521D" w:rsidRDefault="0017521D" w:rsidP="0017521D">
      <w:pPr>
        <w:overflowPunct w:val="0"/>
        <w:adjustRightInd w:val="0"/>
        <w:spacing w:after="0" w:line="240" w:lineRule="auto"/>
        <w:jc w:val="center"/>
        <w:textAlignment w:val="baseline"/>
        <w:rPr>
          <w:rFonts w:ascii="Times New Roman" w:eastAsia="Calibri" w:hAnsi="Times New Roman" w:cs="Times New Roman"/>
          <w:b/>
          <w:color w:val="000000"/>
          <w:sz w:val="28"/>
          <w:szCs w:val="28"/>
          <w:lang w:eastAsia="ru-RU"/>
        </w:rPr>
      </w:pPr>
    </w:p>
    <w:p w:rsidR="0017521D" w:rsidRDefault="00DB03F6" w:rsidP="0017521D">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ЭКПРЕСС-АНАЛИЗ ИНВЕСТИЦИОННОГО ПРОЕКТА</w:t>
      </w:r>
    </w:p>
    <w:p w:rsidR="0017521D" w:rsidRDefault="0017521D" w:rsidP="0017521D">
      <w:pPr>
        <w:overflowPunct w:val="0"/>
        <w:adjustRightInd w:val="0"/>
        <w:spacing w:after="0" w:line="240" w:lineRule="auto"/>
        <w:textAlignment w:val="baseline"/>
        <w:rPr>
          <w:rFonts w:ascii="Times New Roman" w:eastAsia="Calibri" w:hAnsi="Times New Roman" w:cs="Times New Roman"/>
          <w:color w:val="000000"/>
          <w:sz w:val="28"/>
          <w:szCs w:val="28"/>
          <w:lang w:eastAsia="ru-RU"/>
        </w:rPr>
      </w:pPr>
    </w:p>
    <w:p w:rsidR="0017521D" w:rsidRDefault="0017521D" w:rsidP="0017521D">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17521D" w:rsidRDefault="0017521D" w:rsidP="0017521D">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17521D" w:rsidRDefault="0017521D" w:rsidP="0017521D">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17521D" w:rsidRDefault="0017521D" w:rsidP="001932C4">
      <w:pPr>
        <w:spacing w:after="0" w:line="240" w:lineRule="auto"/>
        <w:ind w:right="140"/>
        <w:rPr>
          <w:rFonts w:ascii="Times New Roman" w:eastAsia="Calibri" w:hAnsi="Times New Roman" w:cs="Times New Roman"/>
          <w:color w:val="000000"/>
          <w:sz w:val="28"/>
          <w:szCs w:val="28"/>
          <w:lang w:eastAsia="ru-RU"/>
        </w:rPr>
      </w:pPr>
    </w:p>
    <w:p w:rsidR="0017521D" w:rsidRDefault="0017521D" w:rsidP="0017521D">
      <w:pPr>
        <w:widowControl w:val="0"/>
        <w:tabs>
          <w:tab w:val="left" w:leader="underscore" w:pos="9923"/>
        </w:tabs>
        <w:spacing w:line="360" w:lineRule="auto"/>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Работу выполнила</w:t>
      </w:r>
      <w:r>
        <w:rPr>
          <w:rFonts w:ascii="Times New Roman" w:eastAsia="Arial Unicode MS" w:hAnsi="Times New Roman" w:cs="Times New Roman"/>
          <w:sz w:val="28"/>
          <w:szCs w:val="28"/>
          <w:u w:val="single"/>
          <w:lang w:bidi="ru-RU"/>
        </w:rPr>
        <w:t xml:space="preserve">                                                                            </w:t>
      </w:r>
      <w:r w:rsidR="00DB03F6">
        <w:rPr>
          <w:rFonts w:ascii="Times New Roman" w:eastAsia="Arial Unicode MS" w:hAnsi="Times New Roman" w:cs="Times New Roman"/>
          <w:sz w:val="28"/>
          <w:szCs w:val="28"/>
          <w:u w:val="single"/>
          <w:lang w:bidi="ru-RU"/>
        </w:rPr>
        <w:t xml:space="preserve"> </w:t>
      </w:r>
      <w:r w:rsidR="00DB03F6">
        <w:rPr>
          <w:rFonts w:ascii="Times New Roman" w:eastAsia="Arial Unicode MS" w:hAnsi="Times New Roman" w:cs="Times New Roman"/>
          <w:sz w:val="28"/>
          <w:szCs w:val="28"/>
          <w:lang w:bidi="ru-RU"/>
        </w:rPr>
        <w:t>М.К.</w:t>
      </w:r>
      <w:r w:rsidR="00B945DD" w:rsidRPr="00B945DD">
        <w:rPr>
          <w:rFonts w:ascii="Times New Roman" w:eastAsia="Arial Unicode MS" w:hAnsi="Times New Roman" w:cs="Times New Roman"/>
          <w:sz w:val="28"/>
          <w:szCs w:val="28"/>
          <w:lang w:bidi="ru-RU"/>
        </w:rPr>
        <w:t xml:space="preserve"> </w:t>
      </w:r>
      <w:r w:rsidR="00B945DD">
        <w:rPr>
          <w:rFonts w:ascii="Times New Roman" w:eastAsia="Arial Unicode MS" w:hAnsi="Times New Roman" w:cs="Times New Roman"/>
          <w:sz w:val="28"/>
          <w:szCs w:val="28"/>
          <w:lang w:bidi="ru-RU"/>
        </w:rPr>
        <w:t>Штаркина</w:t>
      </w:r>
    </w:p>
    <w:p w:rsidR="0017521D" w:rsidRDefault="0045567C" w:rsidP="0017521D">
      <w:pPr>
        <w:widowControl w:val="0"/>
        <w:tabs>
          <w:tab w:val="left" w:leader="underscore" w:pos="4401"/>
          <w:tab w:val="left" w:leader="underscore" w:pos="9923"/>
        </w:tabs>
        <w:spacing w:line="360" w:lineRule="auto"/>
        <w:rPr>
          <w:rFonts w:ascii="Times New Roman" w:eastAsia="Arial Unicode MS" w:hAnsi="Times New Roman" w:cs="Times New Roman"/>
          <w:sz w:val="28"/>
          <w:szCs w:val="28"/>
          <w:u w:val="single"/>
          <w:lang w:bidi="ru-RU"/>
        </w:rPr>
      </w:pPr>
      <w:r w:rsidRPr="0045567C">
        <w:pict>
          <v:shapetype id="_x0000_t32" coordsize="21600,21600" o:spt="32" o:oned="t" path="m,l21600,21600e" filled="f">
            <v:path arrowok="t" fillok="f" o:connecttype="none"/>
            <o:lock v:ext="edit" shapetype="t"/>
          </v:shapetype>
          <v:shape id="_x0000_s1026" type="#_x0000_t32" style="position:absolute;margin-left:373.2pt;margin-top:15.05pt;width:102pt;height:0;z-index:251658240" o:connectortype="straight"/>
        </w:pict>
      </w:r>
      <w:r w:rsidR="0017521D">
        <w:rPr>
          <w:rFonts w:ascii="Times New Roman" w:eastAsia="Arial Unicode MS" w:hAnsi="Times New Roman" w:cs="Times New Roman"/>
          <w:sz w:val="28"/>
          <w:szCs w:val="28"/>
          <w:lang w:bidi="ru-RU"/>
        </w:rPr>
        <w:t xml:space="preserve">Факультет </w:t>
      </w:r>
      <w:r w:rsidR="00875A98">
        <w:rPr>
          <w:rFonts w:ascii="Times New Roman" w:eastAsia="Arial Unicode MS" w:hAnsi="Times New Roman" w:cs="Times New Roman"/>
          <w:sz w:val="28"/>
          <w:szCs w:val="28"/>
          <w:u w:val="single"/>
          <w:lang w:bidi="ru-RU"/>
        </w:rPr>
        <w:t xml:space="preserve">   </w:t>
      </w:r>
      <w:r w:rsidR="0017521D">
        <w:rPr>
          <w:rFonts w:ascii="Times New Roman" w:eastAsia="Arial Unicode MS" w:hAnsi="Times New Roman" w:cs="Times New Roman"/>
          <w:sz w:val="28"/>
          <w:szCs w:val="28"/>
          <w:u w:val="single"/>
          <w:lang w:bidi="ru-RU"/>
        </w:rPr>
        <w:t xml:space="preserve">                            экономический</w:t>
      </w:r>
      <w:r w:rsidR="00875A98">
        <w:rPr>
          <w:rFonts w:ascii="Times New Roman" w:eastAsia="Arial Unicode MS" w:hAnsi="Times New Roman" w:cs="Times New Roman"/>
          <w:szCs w:val="28"/>
          <w:u w:val="single"/>
          <w:lang w:bidi="ru-RU"/>
        </w:rPr>
        <w:t xml:space="preserve">                         </w:t>
      </w:r>
      <w:r w:rsidR="0017521D">
        <w:rPr>
          <w:rFonts w:ascii="Times New Roman" w:eastAsia="Arial Unicode MS" w:hAnsi="Times New Roman" w:cs="Times New Roman"/>
          <w:szCs w:val="28"/>
          <w:u w:val="single"/>
          <w:lang w:bidi="ru-RU"/>
        </w:rPr>
        <w:t xml:space="preserve">    </w:t>
      </w:r>
      <w:r w:rsidR="00875A98">
        <w:rPr>
          <w:rFonts w:ascii="Times New Roman" w:eastAsia="Arial Unicode MS" w:hAnsi="Times New Roman" w:cs="Times New Roman"/>
          <w:sz w:val="28"/>
          <w:szCs w:val="28"/>
          <w:lang w:bidi="ru-RU"/>
        </w:rPr>
        <w:t xml:space="preserve">курс          </w:t>
      </w:r>
      <w:r w:rsidR="0017521D">
        <w:rPr>
          <w:rFonts w:ascii="Times New Roman" w:eastAsia="Arial Unicode MS" w:hAnsi="Times New Roman" w:cs="Times New Roman"/>
          <w:sz w:val="28"/>
          <w:szCs w:val="28"/>
          <w:lang w:bidi="ru-RU"/>
        </w:rPr>
        <w:t xml:space="preserve">  3</w:t>
      </w:r>
    </w:p>
    <w:p w:rsidR="0017521D" w:rsidRDefault="0017521D" w:rsidP="0017521D">
      <w:pPr>
        <w:widowControl w:val="0"/>
        <w:tabs>
          <w:tab w:val="left" w:leader="underscore" w:pos="9923"/>
        </w:tabs>
        <w:spacing w:line="360" w:lineRule="auto"/>
        <w:ind w:right="140"/>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Специальность</w:t>
      </w:r>
      <w:r>
        <w:rPr>
          <w:rFonts w:ascii="Times New Roman" w:eastAsia="Arial Unicode MS" w:hAnsi="Times New Roman" w:cs="Times New Roman"/>
          <w:sz w:val="28"/>
          <w:szCs w:val="28"/>
          <w:u w:val="single"/>
          <w:lang w:bidi="ru-RU"/>
        </w:rPr>
        <w:t xml:space="preserve">           Экономическая  безопасность</w:t>
      </w:r>
      <w:r>
        <w:rPr>
          <w:rFonts w:ascii="Times New Roman" w:eastAsia="Arial Unicode MS" w:hAnsi="Times New Roman" w:cs="Times New Roman"/>
          <w:szCs w:val="28"/>
          <w:lang w:bidi="ru-RU"/>
        </w:rPr>
        <w:t>______________________________</w:t>
      </w:r>
      <w:r>
        <w:rPr>
          <w:rFonts w:ascii="Times New Roman" w:eastAsia="Arial Unicode MS" w:hAnsi="Times New Roman" w:cs="Times New Roman"/>
          <w:sz w:val="28"/>
          <w:szCs w:val="28"/>
          <w:u w:val="single"/>
          <w:lang w:bidi="ru-RU"/>
        </w:rPr>
        <w:t xml:space="preserve">       </w:t>
      </w:r>
      <w:r>
        <w:rPr>
          <w:rFonts w:ascii="Times New Roman" w:eastAsia="Arial Unicode MS" w:hAnsi="Times New Roman" w:cs="Times New Roman"/>
          <w:sz w:val="28"/>
          <w:szCs w:val="28"/>
          <w:lang w:bidi="ru-RU"/>
        </w:rPr>
        <w:t xml:space="preserve">                               </w:t>
      </w:r>
    </w:p>
    <w:p w:rsidR="0017521D" w:rsidRDefault="0017521D" w:rsidP="0017521D">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Научный руководитель</w:t>
      </w:r>
    </w:p>
    <w:p w:rsidR="0017521D" w:rsidRDefault="0017521D" w:rsidP="0017521D">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канд. эконом. наук, </w:t>
      </w:r>
    </w:p>
    <w:p w:rsidR="0017521D" w:rsidRDefault="0017521D" w:rsidP="0017521D">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доцент</w:t>
      </w:r>
      <w:r>
        <w:rPr>
          <w:rFonts w:ascii="Times New Roman" w:eastAsia="Arial Unicode MS" w:hAnsi="Times New Roman" w:cs="Times New Roman"/>
          <w:sz w:val="28"/>
          <w:szCs w:val="28"/>
          <w:u w:val="single"/>
          <w:lang w:bidi="ru-RU"/>
        </w:rPr>
        <w:t xml:space="preserve">                                                              </w:t>
      </w:r>
      <w:r w:rsidR="001932C4">
        <w:rPr>
          <w:rFonts w:ascii="Times New Roman" w:eastAsia="Arial Unicode MS" w:hAnsi="Times New Roman" w:cs="Times New Roman"/>
          <w:sz w:val="28"/>
          <w:szCs w:val="28"/>
          <w:u w:val="single"/>
          <w:lang w:bidi="ru-RU"/>
        </w:rPr>
        <w:t xml:space="preserve">                               </w:t>
      </w:r>
      <w:r w:rsidR="00B945DD">
        <w:rPr>
          <w:rFonts w:ascii="Times New Roman" w:eastAsia="Arial Unicode MS" w:hAnsi="Times New Roman" w:cs="Times New Roman"/>
          <w:sz w:val="28"/>
          <w:szCs w:val="28"/>
          <w:u w:val="single"/>
          <w:lang w:bidi="ru-RU"/>
        </w:rPr>
        <w:t xml:space="preserve"> </w:t>
      </w:r>
      <w:r w:rsidR="00B945DD">
        <w:rPr>
          <w:rFonts w:ascii="Times New Roman" w:eastAsia="Arial Unicode MS" w:hAnsi="Times New Roman" w:cs="Times New Roman"/>
          <w:sz w:val="28"/>
          <w:szCs w:val="28"/>
          <w:lang w:bidi="ru-RU"/>
        </w:rPr>
        <w:t>А.</w:t>
      </w:r>
      <w:r>
        <w:rPr>
          <w:rFonts w:ascii="Times New Roman" w:eastAsia="Arial Unicode MS" w:hAnsi="Times New Roman" w:cs="Times New Roman"/>
          <w:sz w:val="28"/>
          <w:szCs w:val="28"/>
          <w:lang w:bidi="ru-RU"/>
        </w:rPr>
        <w:t>П. Пышнограй</w:t>
      </w:r>
    </w:p>
    <w:p w:rsidR="0017521D" w:rsidRDefault="0017521D" w:rsidP="0017521D">
      <w:pPr>
        <w:spacing w:after="0" w:line="240" w:lineRule="auto"/>
        <w:rPr>
          <w:rFonts w:ascii="Times New Roman" w:eastAsia="Calibri" w:hAnsi="Times New Roman" w:cs="Times New Roman"/>
          <w:color w:val="000000"/>
          <w:sz w:val="28"/>
          <w:szCs w:val="28"/>
          <w:lang w:eastAsia="ru-RU"/>
        </w:rPr>
      </w:pPr>
    </w:p>
    <w:p w:rsidR="0017521D" w:rsidRDefault="0017521D" w:rsidP="0017521D">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Нормоконтролер</w:t>
      </w:r>
    </w:p>
    <w:p w:rsidR="0017521D" w:rsidRDefault="0017521D" w:rsidP="0017521D">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канд. эконом. наук, </w:t>
      </w:r>
    </w:p>
    <w:p w:rsidR="0017521D" w:rsidRDefault="0017521D" w:rsidP="001932C4">
      <w:pPr>
        <w:widowControl w:val="0"/>
        <w:tabs>
          <w:tab w:val="left" w:leader="underscore" w:pos="9923"/>
        </w:tabs>
        <w:spacing w:line="360" w:lineRule="auto"/>
        <w:ind w:right="140"/>
        <w:rPr>
          <w:rFonts w:ascii="Times New Roman" w:eastAsia="Arial Unicode MS" w:hAnsi="Times New Roman" w:cs="Times New Roman"/>
          <w:sz w:val="28"/>
          <w:szCs w:val="28"/>
          <w:lang w:bidi="ru-RU"/>
        </w:rPr>
      </w:pPr>
      <w:r>
        <w:rPr>
          <w:rFonts w:ascii="Times New Roman" w:eastAsia="Calibri" w:hAnsi="Times New Roman" w:cs="Times New Roman"/>
          <w:color w:val="000000"/>
          <w:sz w:val="28"/>
          <w:szCs w:val="28"/>
          <w:lang w:eastAsia="ru-RU"/>
        </w:rPr>
        <w:t xml:space="preserve">доцент </w:t>
      </w:r>
      <w:r>
        <w:rPr>
          <w:rFonts w:ascii="Times New Roman" w:eastAsia="Arial Unicode MS" w:hAnsi="Times New Roman" w:cs="Times New Roman"/>
          <w:sz w:val="28"/>
          <w:szCs w:val="28"/>
          <w:u w:val="single"/>
          <w:lang w:bidi="ru-RU"/>
        </w:rPr>
        <w:t xml:space="preserve">                                                                        </w:t>
      </w:r>
      <w:r w:rsidR="001932C4">
        <w:rPr>
          <w:rFonts w:ascii="Times New Roman" w:eastAsia="Arial Unicode MS" w:hAnsi="Times New Roman" w:cs="Times New Roman"/>
          <w:sz w:val="28"/>
          <w:szCs w:val="28"/>
          <w:u w:val="single"/>
          <w:lang w:bidi="ru-RU"/>
        </w:rPr>
        <w:t xml:space="preserve">                   </w:t>
      </w:r>
      <w:r>
        <w:rPr>
          <w:rFonts w:ascii="Times New Roman" w:eastAsia="Arial Unicode MS" w:hAnsi="Times New Roman" w:cs="Times New Roman"/>
          <w:sz w:val="28"/>
          <w:szCs w:val="28"/>
          <w:u w:val="single"/>
          <w:lang w:bidi="ru-RU"/>
        </w:rPr>
        <w:t xml:space="preserve"> </w:t>
      </w:r>
      <w:r w:rsidR="00B945DD">
        <w:rPr>
          <w:rFonts w:ascii="Times New Roman" w:eastAsia="Arial Unicode MS" w:hAnsi="Times New Roman" w:cs="Times New Roman"/>
          <w:sz w:val="28"/>
          <w:szCs w:val="28"/>
          <w:u w:val="single"/>
          <w:lang w:bidi="ru-RU"/>
        </w:rPr>
        <w:t xml:space="preserve"> </w:t>
      </w:r>
      <w:r w:rsidR="00B945DD">
        <w:rPr>
          <w:rFonts w:ascii="Times New Roman" w:eastAsia="Arial Unicode MS" w:hAnsi="Times New Roman" w:cs="Times New Roman"/>
          <w:sz w:val="28"/>
          <w:szCs w:val="28"/>
          <w:lang w:bidi="ru-RU"/>
        </w:rPr>
        <w:t>А.</w:t>
      </w:r>
      <w:r>
        <w:rPr>
          <w:rFonts w:ascii="Times New Roman" w:eastAsia="Arial Unicode MS" w:hAnsi="Times New Roman" w:cs="Times New Roman"/>
          <w:sz w:val="28"/>
          <w:szCs w:val="28"/>
          <w:lang w:bidi="ru-RU"/>
        </w:rPr>
        <w:t>П. Пышнограй</w:t>
      </w:r>
    </w:p>
    <w:p w:rsidR="0017521D" w:rsidRDefault="0017521D" w:rsidP="0017521D">
      <w:pPr>
        <w:spacing w:after="0" w:line="240" w:lineRule="auto"/>
        <w:ind w:left="2832" w:firstLine="708"/>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p>
    <w:p w:rsidR="0017521D" w:rsidRDefault="0017521D" w:rsidP="0017521D">
      <w:pPr>
        <w:spacing w:after="0" w:line="240" w:lineRule="auto"/>
        <w:jc w:val="center"/>
        <w:rPr>
          <w:rFonts w:ascii="Times New Roman" w:eastAsia="Calibri" w:hAnsi="Times New Roman" w:cs="Times New Roman"/>
          <w:color w:val="000000"/>
          <w:sz w:val="28"/>
          <w:szCs w:val="28"/>
          <w:lang w:eastAsia="ru-RU"/>
        </w:rPr>
      </w:pPr>
    </w:p>
    <w:p w:rsidR="0017521D" w:rsidRDefault="0017521D" w:rsidP="0017521D">
      <w:pPr>
        <w:spacing w:after="0" w:line="240" w:lineRule="auto"/>
        <w:jc w:val="center"/>
        <w:rPr>
          <w:rFonts w:ascii="Times New Roman" w:eastAsia="Calibri" w:hAnsi="Times New Roman" w:cs="Times New Roman"/>
          <w:color w:val="000000"/>
          <w:sz w:val="28"/>
          <w:szCs w:val="28"/>
          <w:lang w:eastAsia="ru-RU"/>
        </w:rPr>
      </w:pPr>
    </w:p>
    <w:p w:rsidR="0017521D" w:rsidRDefault="0017521D" w:rsidP="0017521D">
      <w:pPr>
        <w:spacing w:after="0" w:line="240" w:lineRule="auto"/>
        <w:jc w:val="center"/>
        <w:rPr>
          <w:rFonts w:ascii="Times New Roman" w:eastAsia="Calibri" w:hAnsi="Times New Roman" w:cs="Times New Roman"/>
          <w:color w:val="000000"/>
          <w:sz w:val="28"/>
          <w:szCs w:val="28"/>
          <w:lang w:eastAsia="ru-RU"/>
        </w:rPr>
      </w:pPr>
    </w:p>
    <w:p w:rsidR="0017521D" w:rsidRDefault="0017521D" w:rsidP="0017521D">
      <w:pPr>
        <w:spacing w:after="0" w:line="240" w:lineRule="auto"/>
        <w:jc w:val="center"/>
        <w:rPr>
          <w:rFonts w:ascii="Times New Roman" w:eastAsia="Calibri" w:hAnsi="Times New Roman" w:cs="Times New Roman"/>
          <w:color w:val="000000"/>
          <w:sz w:val="28"/>
          <w:szCs w:val="28"/>
          <w:lang w:eastAsia="ru-RU"/>
        </w:rPr>
      </w:pPr>
    </w:p>
    <w:p w:rsidR="0017521D" w:rsidRDefault="0017521D" w:rsidP="0017521D">
      <w:pPr>
        <w:spacing w:after="0" w:line="240" w:lineRule="auto"/>
        <w:jc w:val="center"/>
        <w:rPr>
          <w:rFonts w:ascii="Times New Roman" w:eastAsia="Calibri" w:hAnsi="Times New Roman" w:cs="Times New Roman"/>
          <w:color w:val="000000"/>
          <w:sz w:val="28"/>
          <w:szCs w:val="28"/>
          <w:lang w:eastAsia="ru-RU"/>
        </w:rPr>
      </w:pPr>
    </w:p>
    <w:p w:rsidR="0017521D" w:rsidRDefault="0017521D" w:rsidP="0017521D">
      <w:pPr>
        <w:spacing w:after="0" w:line="240" w:lineRule="auto"/>
        <w:jc w:val="center"/>
        <w:rPr>
          <w:rFonts w:ascii="Times New Roman" w:eastAsia="Calibri" w:hAnsi="Times New Roman" w:cs="Times New Roman"/>
          <w:color w:val="000000"/>
          <w:sz w:val="28"/>
          <w:szCs w:val="28"/>
          <w:lang w:eastAsia="ru-RU"/>
        </w:rPr>
      </w:pPr>
    </w:p>
    <w:p w:rsidR="0017521D" w:rsidRDefault="0017521D" w:rsidP="0017521D">
      <w:pPr>
        <w:spacing w:after="0" w:line="240" w:lineRule="auto"/>
        <w:rPr>
          <w:rFonts w:ascii="Times New Roman" w:eastAsia="Calibri" w:hAnsi="Times New Roman" w:cs="Times New Roman"/>
          <w:color w:val="000000"/>
          <w:sz w:val="28"/>
          <w:szCs w:val="28"/>
          <w:lang w:eastAsia="ru-RU"/>
        </w:rPr>
      </w:pPr>
    </w:p>
    <w:p w:rsidR="00DB03F6" w:rsidRDefault="00DB03F6" w:rsidP="0017521D">
      <w:pPr>
        <w:spacing w:after="0" w:line="240" w:lineRule="auto"/>
        <w:rPr>
          <w:rFonts w:ascii="Times New Roman" w:eastAsia="Calibri" w:hAnsi="Times New Roman" w:cs="Times New Roman"/>
          <w:color w:val="000000"/>
          <w:sz w:val="28"/>
          <w:szCs w:val="28"/>
          <w:lang w:eastAsia="ru-RU"/>
        </w:rPr>
      </w:pPr>
    </w:p>
    <w:p w:rsidR="0017521D" w:rsidRDefault="0017521D" w:rsidP="0017521D">
      <w:pPr>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Краснодар 2018</w:t>
      </w:r>
    </w:p>
    <w:p w:rsidR="0017521D" w:rsidRDefault="0017521D" w:rsidP="0017521D">
      <w:pPr>
        <w:spacing w:after="0" w:line="360" w:lineRule="auto"/>
        <w:jc w:val="center"/>
        <w:rPr>
          <w:rFonts w:ascii="Times New Roman" w:hAnsi="Times New Roman" w:cs="Times New Roman"/>
          <w:sz w:val="28"/>
          <w:szCs w:val="28"/>
        </w:rPr>
      </w:pPr>
      <w:r w:rsidRPr="00632B1F">
        <w:rPr>
          <w:rFonts w:ascii="Times New Roman" w:hAnsi="Times New Roman" w:cs="Times New Roman"/>
          <w:sz w:val="28"/>
          <w:szCs w:val="28"/>
        </w:rPr>
        <w:lastRenderedPageBreak/>
        <w:t>С</w:t>
      </w:r>
      <w:r>
        <w:rPr>
          <w:rFonts w:ascii="Times New Roman" w:hAnsi="Times New Roman" w:cs="Times New Roman"/>
          <w:sz w:val="28"/>
          <w:szCs w:val="28"/>
        </w:rPr>
        <w:t>ОДЕРЖАНИЕ</w:t>
      </w:r>
    </w:p>
    <w:p w:rsidR="0017521D" w:rsidRPr="00632B1F" w:rsidRDefault="0017521D" w:rsidP="0017521D">
      <w:pPr>
        <w:spacing w:after="0" w:line="360" w:lineRule="auto"/>
        <w:jc w:val="center"/>
        <w:rPr>
          <w:rFonts w:ascii="Times New Roman" w:hAnsi="Times New Roman" w:cs="Times New Roman"/>
          <w:sz w:val="28"/>
          <w:szCs w:val="28"/>
        </w:rPr>
      </w:pPr>
    </w:p>
    <w:p w:rsidR="0017521D" w:rsidRPr="00EA6400" w:rsidRDefault="0017521D" w:rsidP="0017521D">
      <w:pPr>
        <w:tabs>
          <w:tab w:val="right" w:leader="dot" w:pos="9639"/>
        </w:tabs>
        <w:spacing w:line="360" w:lineRule="auto"/>
        <w:rPr>
          <w:rFonts w:ascii="Times New Roman" w:hAnsi="Times New Roman" w:cs="Times New Roman"/>
          <w:bCs/>
          <w:sz w:val="28"/>
          <w:szCs w:val="28"/>
        </w:rPr>
      </w:pPr>
      <w:r w:rsidRPr="00EA6400">
        <w:rPr>
          <w:rFonts w:ascii="Times New Roman" w:hAnsi="Times New Roman" w:cs="Times New Roman"/>
          <w:bCs/>
          <w:sz w:val="28"/>
          <w:szCs w:val="28"/>
        </w:rPr>
        <w:t>Введение</w:t>
      </w:r>
      <w:r>
        <w:rPr>
          <w:rFonts w:ascii="Times New Roman" w:hAnsi="Times New Roman" w:cs="Times New Roman"/>
          <w:bCs/>
          <w:sz w:val="28"/>
          <w:szCs w:val="28"/>
        </w:rPr>
        <w:tab/>
      </w:r>
      <w:r w:rsidR="001932C4">
        <w:rPr>
          <w:rFonts w:ascii="Times New Roman" w:hAnsi="Times New Roman" w:cs="Times New Roman"/>
          <w:bCs/>
          <w:sz w:val="28"/>
          <w:szCs w:val="28"/>
        </w:rPr>
        <w:t>3</w:t>
      </w:r>
    </w:p>
    <w:p w:rsidR="0017521D" w:rsidRPr="00DB03F6" w:rsidRDefault="0017521D" w:rsidP="00B93602">
      <w:pPr>
        <w:pStyle w:val="a3"/>
        <w:numPr>
          <w:ilvl w:val="0"/>
          <w:numId w:val="5"/>
        </w:numPr>
        <w:tabs>
          <w:tab w:val="right" w:leader="dot" w:pos="9639"/>
        </w:tabs>
        <w:spacing w:line="360" w:lineRule="auto"/>
        <w:jc w:val="both"/>
        <w:rPr>
          <w:rFonts w:ascii="Times New Roman" w:hAnsi="Times New Roman" w:cs="Times New Roman"/>
          <w:bCs/>
          <w:sz w:val="28"/>
          <w:szCs w:val="28"/>
        </w:rPr>
      </w:pPr>
      <w:r w:rsidRPr="003A2DA5">
        <w:rPr>
          <w:rFonts w:ascii="Times New Roman" w:hAnsi="Times New Roman" w:cs="Times New Roman"/>
          <w:bCs/>
          <w:sz w:val="28"/>
          <w:szCs w:val="28"/>
        </w:rPr>
        <w:t xml:space="preserve">Теоретико-методические </w:t>
      </w:r>
      <w:r>
        <w:rPr>
          <w:rFonts w:ascii="Times New Roman" w:hAnsi="Times New Roman" w:cs="Times New Roman"/>
          <w:bCs/>
          <w:sz w:val="28"/>
          <w:szCs w:val="28"/>
        </w:rPr>
        <w:t xml:space="preserve">аспекты </w:t>
      </w:r>
      <w:r w:rsidR="00DB03F6" w:rsidRPr="00BE03DB">
        <w:rPr>
          <w:rFonts w:ascii="Times New Roman" w:hAnsi="Times New Roman" w:cs="Times New Roman"/>
          <w:sz w:val="28"/>
          <w:szCs w:val="28"/>
        </w:rPr>
        <w:t>анализа эффективности инвестиционного проекта</w:t>
      </w:r>
      <w:r w:rsidRPr="00DB03F6">
        <w:rPr>
          <w:rFonts w:ascii="Times New Roman" w:hAnsi="Times New Roman" w:cs="Times New Roman"/>
          <w:bCs/>
          <w:sz w:val="28"/>
          <w:szCs w:val="28"/>
        </w:rPr>
        <w:tab/>
      </w:r>
      <w:r w:rsidR="00B945DD">
        <w:rPr>
          <w:rFonts w:ascii="Times New Roman" w:hAnsi="Times New Roman" w:cs="Times New Roman"/>
          <w:bCs/>
          <w:sz w:val="28"/>
          <w:szCs w:val="28"/>
        </w:rPr>
        <w:t>5</w:t>
      </w:r>
    </w:p>
    <w:p w:rsidR="0017521D" w:rsidRPr="00F86B2B" w:rsidRDefault="0017521D" w:rsidP="00B93602">
      <w:pPr>
        <w:pStyle w:val="a3"/>
        <w:numPr>
          <w:ilvl w:val="1"/>
          <w:numId w:val="5"/>
        </w:numPr>
        <w:tabs>
          <w:tab w:val="right" w:leader="dot" w:pos="9639"/>
        </w:tabs>
        <w:spacing w:line="360" w:lineRule="auto"/>
        <w:ind w:left="993" w:hanging="567"/>
        <w:rPr>
          <w:rFonts w:ascii="Times New Roman" w:hAnsi="Times New Roman" w:cs="Times New Roman"/>
          <w:bCs/>
          <w:sz w:val="28"/>
          <w:szCs w:val="28"/>
        </w:rPr>
      </w:pPr>
      <w:r w:rsidRPr="00F86B2B">
        <w:rPr>
          <w:rFonts w:ascii="Times New Roman" w:hAnsi="Times New Roman" w:cs="Times New Roman"/>
          <w:bCs/>
          <w:sz w:val="28"/>
          <w:szCs w:val="28"/>
        </w:rPr>
        <w:t xml:space="preserve">Сущность </w:t>
      </w:r>
      <w:r w:rsidR="00DB03F6">
        <w:rPr>
          <w:rFonts w:ascii="Times New Roman" w:hAnsi="Times New Roman" w:cs="Times New Roman"/>
          <w:bCs/>
          <w:sz w:val="28"/>
          <w:szCs w:val="28"/>
        </w:rPr>
        <w:t>и содержание инвестиционного проекта, цели</w:t>
      </w:r>
      <w:r w:rsidR="00DB03F6" w:rsidRPr="008B5300">
        <w:rPr>
          <w:rFonts w:ascii="Times New Roman" w:hAnsi="Times New Roman" w:cs="Times New Roman"/>
          <w:bCs/>
          <w:sz w:val="28"/>
          <w:szCs w:val="28"/>
        </w:rPr>
        <w:t xml:space="preserve"> </w:t>
      </w:r>
      <w:r w:rsidR="00220C49">
        <w:rPr>
          <w:rFonts w:ascii="Times New Roman" w:hAnsi="Times New Roman" w:cs="Times New Roman"/>
          <w:bCs/>
          <w:sz w:val="28"/>
          <w:szCs w:val="28"/>
        </w:rPr>
        <w:t xml:space="preserve">анализа </w:t>
      </w:r>
      <w:r w:rsidR="00DB03F6">
        <w:rPr>
          <w:rFonts w:ascii="Times New Roman" w:hAnsi="Times New Roman" w:cs="Times New Roman"/>
          <w:bCs/>
          <w:sz w:val="28"/>
          <w:szCs w:val="28"/>
        </w:rPr>
        <w:t>инвестиционных проектов</w:t>
      </w:r>
      <w:r w:rsidRPr="00F86B2B">
        <w:rPr>
          <w:rFonts w:ascii="Times New Roman" w:hAnsi="Times New Roman" w:cs="Times New Roman"/>
          <w:bCs/>
          <w:sz w:val="28"/>
          <w:szCs w:val="28"/>
        </w:rPr>
        <w:tab/>
      </w:r>
      <w:r w:rsidR="00B945DD">
        <w:rPr>
          <w:rFonts w:ascii="Times New Roman" w:hAnsi="Times New Roman" w:cs="Times New Roman"/>
          <w:bCs/>
          <w:sz w:val="28"/>
          <w:szCs w:val="28"/>
        </w:rPr>
        <w:t>5</w:t>
      </w:r>
    </w:p>
    <w:p w:rsidR="0017521D" w:rsidRPr="00DB03F6" w:rsidRDefault="00DB03F6" w:rsidP="00B93602">
      <w:pPr>
        <w:pStyle w:val="a3"/>
        <w:numPr>
          <w:ilvl w:val="1"/>
          <w:numId w:val="5"/>
        </w:numPr>
        <w:tabs>
          <w:tab w:val="right" w:leader="dot" w:pos="9639"/>
        </w:tabs>
        <w:spacing w:line="360" w:lineRule="auto"/>
        <w:ind w:left="993" w:hanging="567"/>
        <w:rPr>
          <w:rFonts w:ascii="Times New Roman" w:hAnsi="Times New Roman" w:cs="Times New Roman"/>
          <w:bCs/>
          <w:sz w:val="28"/>
          <w:szCs w:val="28"/>
        </w:rPr>
      </w:pPr>
      <w:r>
        <w:rPr>
          <w:rFonts w:ascii="Times New Roman" w:hAnsi="Times New Roman" w:cs="Times New Roman"/>
          <w:bCs/>
          <w:sz w:val="28"/>
          <w:szCs w:val="28"/>
        </w:rPr>
        <w:t xml:space="preserve">Методы </w:t>
      </w:r>
      <w:r w:rsidRPr="008B5300">
        <w:rPr>
          <w:rFonts w:ascii="Times New Roman" w:hAnsi="Times New Roman" w:cs="Times New Roman"/>
          <w:bCs/>
          <w:sz w:val="28"/>
          <w:szCs w:val="28"/>
        </w:rPr>
        <w:t>анализа экономической эффективности инвестиционного проект</w:t>
      </w:r>
      <w:r>
        <w:rPr>
          <w:rFonts w:ascii="Times New Roman" w:hAnsi="Times New Roman" w:cs="Times New Roman"/>
          <w:bCs/>
          <w:sz w:val="28"/>
          <w:szCs w:val="28"/>
        </w:rPr>
        <w:t>а</w:t>
      </w:r>
      <w:r w:rsidR="0017521D" w:rsidRPr="00DB03F6">
        <w:rPr>
          <w:rFonts w:ascii="Times New Roman" w:hAnsi="Times New Roman" w:cs="Times New Roman"/>
          <w:bCs/>
          <w:sz w:val="28"/>
          <w:szCs w:val="28"/>
        </w:rPr>
        <w:tab/>
      </w:r>
      <w:r w:rsidR="001932C4" w:rsidRPr="00DB03F6">
        <w:rPr>
          <w:rFonts w:ascii="Times New Roman" w:hAnsi="Times New Roman" w:cs="Times New Roman"/>
          <w:bCs/>
          <w:sz w:val="28"/>
          <w:szCs w:val="28"/>
        </w:rPr>
        <w:t>13</w:t>
      </w:r>
    </w:p>
    <w:p w:rsidR="0017521D" w:rsidRPr="00DB03F6" w:rsidRDefault="00DB03F6" w:rsidP="00B93602">
      <w:pPr>
        <w:pStyle w:val="a3"/>
        <w:numPr>
          <w:ilvl w:val="1"/>
          <w:numId w:val="5"/>
        </w:numPr>
        <w:tabs>
          <w:tab w:val="right" w:leader="dot" w:pos="9639"/>
        </w:tabs>
        <w:spacing w:line="360" w:lineRule="auto"/>
        <w:ind w:left="993" w:hanging="567"/>
        <w:rPr>
          <w:rFonts w:ascii="Times New Roman" w:hAnsi="Times New Roman" w:cs="Times New Roman"/>
          <w:bCs/>
          <w:sz w:val="28"/>
          <w:szCs w:val="28"/>
        </w:rPr>
      </w:pPr>
      <w:r>
        <w:rPr>
          <w:rFonts w:ascii="Times New Roman" w:hAnsi="Times New Roman" w:cs="Times New Roman"/>
          <w:bCs/>
          <w:sz w:val="28"/>
          <w:szCs w:val="28"/>
        </w:rPr>
        <w:t xml:space="preserve">Особенности экспресс-анализа </w:t>
      </w:r>
      <w:r w:rsidRPr="008B5300">
        <w:rPr>
          <w:rFonts w:ascii="Times New Roman" w:hAnsi="Times New Roman" w:cs="Times New Roman"/>
          <w:bCs/>
          <w:sz w:val="28"/>
          <w:szCs w:val="28"/>
        </w:rPr>
        <w:t>экономической эффективности инвестиционного проекта</w:t>
      </w:r>
      <w:r>
        <w:rPr>
          <w:rFonts w:ascii="Times New Roman" w:hAnsi="Times New Roman" w:cs="Times New Roman"/>
          <w:bCs/>
          <w:sz w:val="28"/>
          <w:szCs w:val="28"/>
        </w:rPr>
        <w:t xml:space="preserve"> </w:t>
      </w:r>
      <w:r w:rsidR="0017521D" w:rsidRPr="00DB03F6">
        <w:rPr>
          <w:rFonts w:ascii="Times New Roman" w:hAnsi="Times New Roman" w:cs="Times New Roman"/>
          <w:bCs/>
          <w:sz w:val="28"/>
          <w:szCs w:val="28"/>
        </w:rPr>
        <w:tab/>
      </w:r>
      <w:r w:rsidR="00B945DD">
        <w:rPr>
          <w:rFonts w:ascii="Times New Roman" w:hAnsi="Times New Roman" w:cs="Times New Roman"/>
          <w:bCs/>
          <w:sz w:val="28"/>
          <w:szCs w:val="28"/>
        </w:rPr>
        <w:t>21</w:t>
      </w:r>
    </w:p>
    <w:p w:rsidR="0017521D" w:rsidRPr="00DB03F6" w:rsidRDefault="00383F8C" w:rsidP="00B93602">
      <w:pPr>
        <w:pStyle w:val="a3"/>
        <w:numPr>
          <w:ilvl w:val="0"/>
          <w:numId w:val="5"/>
        </w:numPr>
        <w:tabs>
          <w:tab w:val="right" w:leader="dot" w:pos="9639"/>
        </w:tabs>
        <w:spacing w:line="360" w:lineRule="auto"/>
        <w:rPr>
          <w:rFonts w:ascii="Times New Roman" w:hAnsi="Times New Roman" w:cs="Times New Roman"/>
          <w:bCs/>
          <w:sz w:val="28"/>
          <w:szCs w:val="28"/>
        </w:rPr>
      </w:pPr>
      <w:r>
        <w:rPr>
          <w:rFonts w:ascii="Times New Roman" w:hAnsi="Times New Roman" w:cs="Times New Roman"/>
          <w:bCs/>
          <w:sz w:val="28"/>
          <w:szCs w:val="28"/>
        </w:rPr>
        <w:t>Экспресс-</w:t>
      </w:r>
      <w:r w:rsidR="00DB03F6" w:rsidRPr="008B5300">
        <w:rPr>
          <w:rFonts w:ascii="Times New Roman" w:hAnsi="Times New Roman" w:cs="Times New Roman"/>
          <w:bCs/>
          <w:sz w:val="28"/>
          <w:szCs w:val="28"/>
        </w:rPr>
        <w:t>анализ эффективности инвестиционных проектов на примере проектов города Краснодара</w:t>
      </w:r>
      <w:r w:rsidR="00DB03F6">
        <w:rPr>
          <w:rFonts w:ascii="Times New Roman" w:hAnsi="Times New Roman" w:cs="Times New Roman"/>
          <w:bCs/>
          <w:sz w:val="28"/>
          <w:szCs w:val="28"/>
        </w:rPr>
        <w:t xml:space="preserve"> </w:t>
      </w:r>
      <w:r w:rsidR="0017521D" w:rsidRPr="00DB03F6">
        <w:rPr>
          <w:rFonts w:ascii="Times New Roman" w:hAnsi="Times New Roman" w:cs="Times New Roman"/>
          <w:bCs/>
          <w:sz w:val="28"/>
          <w:szCs w:val="28"/>
        </w:rPr>
        <w:tab/>
      </w:r>
      <w:r w:rsidR="00B945DD">
        <w:rPr>
          <w:rFonts w:ascii="Times New Roman" w:hAnsi="Times New Roman" w:cs="Times New Roman"/>
          <w:bCs/>
          <w:sz w:val="28"/>
          <w:szCs w:val="28"/>
        </w:rPr>
        <w:t>25</w:t>
      </w:r>
    </w:p>
    <w:p w:rsidR="0017521D" w:rsidRPr="002B196F" w:rsidRDefault="0017521D" w:rsidP="00B93602">
      <w:pPr>
        <w:pStyle w:val="a3"/>
        <w:numPr>
          <w:ilvl w:val="1"/>
          <w:numId w:val="4"/>
        </w:numPr>
        <w:tabs>
          <w:tab w:val="left" w:pos="993"/>
          <w:tab w:val="left" w:pos="1276"/>
          <w:tab w:val="right" w:leader="dot" w:pos="9639"/>
        </w:tabs>
        <w:spacing w:line="360" w:lineRule="auto"/>
        <w:ind w:left="851" w:hanging="425"/>
        <w:rPr>
          <w:rFonts w:ascii="Times New Roman" w:hAnsi="Times New Roman" w:cs="Times New Roman"/>
          <w:bCs/>
          <w:sz w:val="28"/>
          <w:szCs w:val="28"/>
        </w:rPr>
      </w:pPr>
      <w:r>
        <w:rPr>
          <w:rFonts w:ascii="Times New Roman" w:hAnsi="Times New Roman" w:cs="Times New Roman"/>
          <w:bCs/>
          <w:sz w:val="28"/>
          <w:szCs w:val="28"/>
        </w:rPr>
        <w:t xml:space="preserve"> </w:t>
      </w:r>
      <w:r w:rsidR="00DB03F6">
        <w:rPr>
          <w:rFonts w:ascii="Times New Roman" w:hAnsi="Times New Roman" w:cs="Times New Roman"/>
          <w:bCs/>
          <w:sz w:val="28"/>
          <w:szCs w:val="28"/>
        </w:rPr>
        <w:t>Краткая</w:t>
      </w:r>
      <w:r>
        <w:rPr>
          <w:rFonts w:ascii="Times New Roman" w:hAnsi="Times New Roman" w:cs="Times New Roman"/>
          <w:bCs/>
          <w:sz w:val="28"/>
          <w:szCs w:val="28"/>
        </w:rPr>
        <w:t xml:space="preserve"> характеристика </w:t>
      </w:r>
      <w:r w:rsidR="00DB03F6">
        <w:rPr>
          <w:rFonts w:ascii="Times New Roman" w:hAnsi="Times New Roman" w:cs="Times New Roman"/>
          <w:bCs/>
          <w:sz w:val="28"/>
          <w:szCs w:val="28"/>
        </w:rPr>
        <w:t xml:space="preserve">инвестиционных проектов </w:t>
      </w:r>
      <w:r>
        <w:rPr>
          <w:rFonts w:ascii="Times New Roman" w:hAnsi="Times New Roman" w:cs="Times New Roman"/>
          <w:bCs/>
          <w:sz w:val="28"/>
          <w:szCs w:val="28"/>
        </w:rPr>
        <w:tab/>
      </w:r>
      <w:r w:rsidR="00B945DD">
        <w:rPr>
          <w:rFonts w:ascii="Times New Roman" w:hAnsi="Times New Roman" w:cs="Times New Roman"/>
          <w:bCs/>
          <w:sz w:val="28"/>
          <w:szCs w:val="28"/>
        </w:rPr>
        <w:t>25</w:t>
      </w:r>
    </w:p>
    <w:p w:rsidR="0017521D" w:rsidRPr="00DB03F6" w:rsidRDefault="0017521D" w:rsidP="00B93602">
      <w:pPr>
        <w:pStyle w:val="a3"/>
        <w:numPr>
          <w:ilvl w:val="1"/>
          <w:numId w:val="3"/>
        </w:numPr>
        <w:tabs>
          <w:tab w:val="left" w:pos="993"/>
          <w:tab w:val="left" w:pos="1276"/>
          <w:tab w:val="right" w:leader="dot" w:pos="9639"/>
        </w:tabs>
        <w:spacing w:line="360" w:lineRule="auto"/>
        <w:ind w:left="851" w:hanging="425"/>
        <w:rPr>
          <w:rFonts w:ascii="Times New Roman" w:hAnsi="Times New Roman" w:cs="Times New Roman"/>
          <w:bCs/>
          <w:sz w:val="28"/>
          <w:szCs w:val="28"/>
        </w:rPr>
      </w:pPr>
      <w:bookmarkStart w:id="0" w:name="_GoBack"/>
      <w:bookmarkEnd w:id="0"/>
      <w:r>
        <w:rPr>
          <w:rFonts w:ascii="Times New Roman" w:hAnsi="Times New Roman" w:cs="Times New Roman"/>
          <w:bCs/>
          <w:sz w:val="28"/>
          <w:szCs w:val="28"/>
        </w:rPr>
        <w:t xml:space="preserve"> </w:t>
      </w:r>
      <w:r w:rsidR="00DB03F6">
        <w:rPr>
          <w:rFonts w:ascii="Times New Roman" w:hAnsi="Times New Roman" w:cs="Times New Roman"/>
          <w:bCs/>
          <w:sz w:val="28"/>
          <w:szCs w:val="28"/>
        </w:rPr>
        <w:t>Анализ и сравнение эффективности инвестиционных проектов</w:t>
      </w:r>
      <w:r w:rsidRPr="00A0311D">
        <w:rPr>
          <w:rFonts w:ascii="Times New Roman" w:hAnsi="Times New Roman" w:cs="Times New Roman"/>
          <w:bCs/>
          <w:sz w:val="28"/>
          <w:szCs w:val="28"/>
        </w:rPr>
        <w:t xml:space="preserve"> </w:t>
      </w:r>
      <w:r w:rsidRPr="00A0311D">
        <w:rPr>
          <w:rFonts w:ascii="Times New Roman" w:hAnsi="Times New Roman" w:cs="Times New Roman"/>
          <w:bCs/>
          <w:sz w:val="28"/>
          <w:szCs w:val="28"/>
        </w:rPr>
        <w:tab/>
      </w:r>
      <w:r w:rsidR="001932C4">
        <w:rPr>
          <w:rFonts w:ascii="Times New Roman" w:hAnsi="Times New Roman" w:cs="Times New Roman"/>
          <w:bCs/>
          <w:sz w:val="28"/>
          <w:szCs w:val="28"/>
        </w:rPr>
        <w:t>28</w:t>
      </w:r>
    </w:p>
    <w:p w:rsidR="0017521D" w:rsidRPr="00DB03F6" w:rsidRDefault="00DB03F6" w:rsidP="00B93602">
      <w:pPr>
        <w:pStyle w:val="a3"/>
        <w:numPr>
          <w:ilvl w:val="0"/>
          <w:numId w:val="2"/>
        </w:numPr>
        <w:tabs>
          <w:tab w:val="right" w:leader="dot" w:pos="9639"/>
        </w:tabs>
        <w:spacing w:line="360" w:lineRule="auto"/>
        <w:rPr>
          <w:rFonts w:ascii="Times New Roman" w:hAnsi="Times New Roman" w:cs="Times New Roman"/>
          <w:bCs/>
          <w:sz w:val="28"/>
          <w:szCs w:val="28"/>
        </w:rPr>
      </w:pPr>
      <w:r w:rsidRPr="000658C2">
        <w:rPr>
          <w:rFonts w:ascii="Times New Roman" w:hAnsi="Times New Roman" w:cs="Times New Roman"/>
          <w:bCs/>
          <w:sz w:val="28"/>
          <w:szCs w:val="28"/>
        </w:rPr>
        <w:t xml:space="preserve">Современное состояние </w:t>
      </w:r>
      <w:r>
        <w:rPr>
          <w:rFonts w:ascii="Times New Roman" w:hAnsi="Times New Roman" w:cs="Times New Roman"/>
          <w:bCs/>
          <w:sz w:val="28"/>
          <w:szCs w:val="28"/>
        </w:rPr>
        <w:t>анализа инвестиционных проектов</w:t>
      </w:r>
      <w:r w:rsidR="0017521D" w:rsidRPr="00DB03F6">
        <w:rPr>
          <w:rFonts w:ascii="Times New Roman" w:hAnsi="Times New Roman" w:cs="Times New Roman"/>
          <w:bCs/>
          <w:sz w:val="28"/>
          <w:szCs w:val="28"/>
        </w:rPr>
        <w:tab/>
      </w:r>
      <w:r w:rsidR="00B945DD">
        <w:rPr>
          <w:rFonts w:ascii="Times New Roman" w:hAnsi="Times New Roman" w:cs="Times New Roman"/>
          <w:bCs/>
          <w:sz w:val="28"/>
          <w:szCs w:val="28"/>
        </w:rPr>
        <w:t>31</w:t>
      </w:r>
    </w:p>
    <w:p w:rsidR="0017521D" w:rsidRPr="000852F5" w:rsidRDefault="0017521D" w:rsidP="00B93602">
      <w:pPr>
        <w:pStyle w:val="a3"/>
        <w:numPr>
          <w:ilvl w:val="1"/>
          <w:numId w:val="2"/>
        </w:numPr>
        <w:tabs>
          <w:tab w:val="right" w:leader="dot" w:pos="9639"/>
        </w:tabs>
        <w:spacing w:after="0" w:line="360" w:lineRule="auto"/>
        <w:ind w:left="851" w:hanging="425"/>
        <w:rPr>
          <w:rFonts w:ascii="Times New Roman" w:hAnsi="Times New Roman" w:cs="Times New Roman"/>
          <w:bCs/>
          <w:sz w:val="28"/>
          <w:szCs w:val="28"/>
        </w:rPr>
      </w:pPr>
      <w:r>
        <w:rPr>
          <w:rFonts w:ascii="Times New Roman" w:hAnsi="Times New Roman" w:cs="Times New Roman"/>
          <w:bCs/>
          <w:sz w:val="28"/>
          <w:szCs w:val="28"/>
        </w:rPr>
        <w:t xml:space="preserve"> </w:t>
      </w:r>
      <w:r w:rsidR="00383F8C" w:rsidRPr="000658C2">
        <w:rPr>
          <w:rFonts w:ascii="Times New Roman" w:hAnsi="Times New Roman" w:cs="Times New Roman"/>
          <w:bCs/>
          <w:sz w:val="28"/>
          <w:szCs w:val="28"/>
        </w:rPr>
        <w:t xml:space="preserve">Методические особенности современной оценки инвестиционных проектов в </w:t>
      </w:r>
      <w:r w:rsidR="00383F8C">
        <w:rPr>
          <w:rFonts w:ascii="Times New Roman" w:hAnsi="Times New Roman" w:cs="Times New Roman"/>
          <w:bCs/>
          <w:sz w:val="28"/>
          <w:szCs w:val="28"/>
        </w:rPr>
        <w:t xml:space="preserve">отечественной и </w:t>
      </w:r>
      <w:r w:rsidR="00383F8C" w:rsidRPr="000658C2">
        <w:rPr>
          <w:rFonts w:ascii="Times New Roman" w:hAnsi="Times New Roman" w:cs="Times New Roman"/>
          <w:bCs/>
          <w:sz w:val="28"/>
          <w:szCs w:val="28"/>
        </w:rPr>
        <w:t>зарубежной практике</w:t>
      </w:r>
      <w:r w:rsidRPr="000852F5">
        <w:rPr>
          <w:rFonts w:ascii="Times New Roman" w:hAnsi="Times New Roman" w:cs="Times New Roman"/>
          <w:bCs/>
          <w:sz w:val="28"/>
          <w:szCs w:val="28"/>
        </w:rPr>
        <w:tab/>
      </w:r>
      <w:r w:rsidR="00B945DD">
        <w:rPr>
          <w:rFonts w:ascii="Times New Roman" w:hAnsi="Times New Roman" w:cs="Times New Roman"/>
          <w:bCs/>
          <w:sz w:val="28"/>
          <w:szCs w:val="28"/>
        </w:rPr>
        <w:t>31</w:t>
      </w:r>
    </w:p>
    <w:p w:rsidR="0017521D" w:rsidRPr="00A0311D" w:rsidRDefault="0017521D" w:rsidP="00B93602">
      <w:pPr>
        <w:pStyle w:val="a3"/>
        <w:numPr>
          <w:ilvl w:val="1"/>
          <w:numId w:val="2"/>
        </w:numPr>
        <w:tabs>
          <w:tab w:val="right" w:leader="dot" w:pos="9639"/>
        </w:tabs>
        <w:spacing w:line="360" w:lineRule="auto"/>
        <w:ind w:left="851" w:hanging="425"/>
        <w:rPr>
          <w:rFonts w:ascii="Times New Roman" w:hAnsi="Times New Roman" w:cs="Times New Roman"/>
          <w:bCs/>
          <w:sz w:val="28"/>
          <w:szCs w:val="28"/>
        </w:rPr>
      </w:pPr>
      <w:r>
        <w:rPr>
          <w:rFonts w:ascii="Times New Roman" w:hAnsi="Times New Roman" w:cs="Times New Roman"/>
          <w:bCs/>
          <w:sz w:val="28"/>
          <w:szCs w:val="28"/>
        </w:rPr>
        <w:t xml:space="preserve"> </w:t>
      </w:r>
      <w:r w:rsidR="00383F8C">
        <w:rPr>
          <w:rFonts w:ascii="Times New Roman" w:hAnsi="Times New Roman" w:cs="Times New Roman"/>
          <w:bCs/>
          <w:sz w:val="28"/>
          <w:szCs w:val="28"/>
        </w:rPr>
        <w:t>Эффективность и достаточность данных экспресс-анализа инвестиционных проектов</w:t>
      </w:r>
      <w:r w:rsidRPr="00A0311D">
        <w:rPr>
          <w:rFonts w:ascii="Times New Roman" w:hAnsi="Times New Roman" w:cs="Times New Roman"/>
          <w:bCs/>
          <w:sz w:val="28"/>
          <w:szCs w:val="28"/>
        </w:rPr>
        <w:tab/>
      </w:r>
      <w:r w:rsidR="00B945DD">
        <w:rPr>
          <w:rFonts w:ascii="Times New Roman" w:hAnsi="Times New Roman" w:cs="Times New Roman"/>
          <w:bCs/>
          <w:sz w:val="28"/>
          <w:szCs w:val="28"/>
        </w:rPr>
        <w:t>37</w:t>
      </w:r>
    </w:p>
    <w:p w:rsidR="0017521D" w:rsidRDefault="0017521D" w:rsidP="0017521D">
      <w:pPr>
        <w:pStyle w:val="a3"/>
        <w:tabs>
          <w:tab w:val="right" w:leader="dot" w:pos="9639"/>
          <w:tab w:val="right" w:leader="dot" w:pos="10773"/>
        </w:tabs>
        <w:spacing w:line="360" w:lineRule="auto"/>
        <w:ind w:left="0"/>
        <w:rPr>
          <w:rFonts w:ascii="Times New Roman" w:hAnsi="Times New Roman" w:cs="Times New Roman"/>
          <w:bCs/>
          <w:sz w:val="28"/>
          <w:szCs w:val="28"/>
        </w:rPr>
      </w:pPr>
      <w:r>
        <w:rPr>
          <w:rFonts w:ascii="Times New Roman" w:hAnsi="Times New Roman" w:cs="Times New Roman"/>
          <w:bCs/>
          <w:sz w:val="28"/>
          <w:szCs w:val="28"/>
        </w:rPr>
        <w:t xml:space="preserve">Заключение </w:t>
      </w:r>
      <w:r>
        <w:rPr>
          <w:rFonts w:ascii="Times New Roman" w:hAnsi="Times New Roman" w:cs="Times New Roman"/>
          <w:bCs/>
          <w:sz w:val="28"/>
          <w:szCs w:val="28"/>
        </w:rPr>
        <w:tab/>
      </w:r>
      <w:r w:rsidR="00B945DD">
        <w:rPr>
          <w:rFonts w:ascii="Times New Roman" w:hAnsi="Times New Roman" w:cs="Times New Roman"/>
          <w:bCs/>
          <w:sz w:val="28"/>
          <w:szCs w:val="28"/>
        </w:rPr>
        <w:t>42</w:t>
      </w:r>
    </w:p>
    <w:p w:rsidR="0017521D" w:rsidRDefault="0017521D" w:rsidP="0017521D">
      <w:pPr>
        <w:pStyle w:val="a3"/>
        <w:tabs>
          <w:tab w:val="right" w:leader="dot" w:pos="9639"/>
          <w:tab w:val="right" w:leader="dot" w:pos="10773"/>
        </w:tabs>
        <w:spacing w:line="360" w:lineRule="auto"/>
        <w:ind w:left="0"/>
        <w:rPr>
          <w:rFonts w:ascii="Times New Roman" w:hAnsi="Times New Roman" w:cs="Times New Roman"/>
          <w:bCs/>
          <w:sz w:val="28"/>
          <w:szCs w:val="28"/>
        </w:rPr>
      </w:pPr>
      <w:r>
        <w:rPr>
          <w:rFonts w:ascii="Times New Roman" w:hAnsi="Times New Roman" w:cs="Times New Roman"/>
          <w:bCs/>
          <w:sz w:val="28"/>
          <w:szCs w:val="28"/>
        </w:rPr>
        <w:t xml:space="preserve">Список использованных источников </w:t>
      </w:r>
      <w:r>
        <w:rPr>
          <w:rFonts w:ascii="Times New Roman" w:hAnsi="Times New Roman" w:cs="Times New Roman"/>
          <w:bCs/>
          <w:sz w:val="28"/>
          <w:szCs w:val="28"/>
        </w:rPr>
        <w:tab/>
      </w:r>
      <w:r w:rsidR="00B945DD">
        <w:rPr>
          <w:rFonts w:ascii="Times New Roman" w:hAnsi="Times New Roman" w:cs="Times New Roman"/>
          <w:bCs/>
          <w:sz w:val="28"/>
          <w:szCs w:val="28"/>
        </w:rPr>
        <w:t>44</w:t>
      </w:r>
    </w:p>
    <w:p w:rsidR="0017521D" w:rsidRDefault="0017521D" w:rsidP="0017521D">
      <w:pPr>
        <w:pStyle w:val="a3"/>
        <w:tabs>
          <w:tab w:val="right" w:leader="dot" w:pos="9639"/>
          <w:tab w:val="right" w:leader="dot" w:pos="10773"/>
        </w:tabs>
        <w:spacing w:line="360" w:lineRule="auto"/>
        <w:ind w:left="0"/>
        <w:rPr>
          <w:rFonts w:ascii="Times New Roman" w:hAnsi="Times New Roman" w:cs="Times New Roman"/>
          <w:bCs/>
          <w:sz w:val="28"/>
          <w:szCs w:val="28"/>
        </w:rPr>
      </w:pPr>
    </w:p>
    <w:p w:rsidR="00B945DD" w:rsidRDefault="00B945DD" w:rsidP="0017521D">
      <w:pPr>
        <w:pStyle w:val="a3"/>
        <w:tabs>
          <w:tab w:val="right" w:leader="dot" w:pos="9639"/>
          <w:tab w:val="right" w:leader="dot" w:pos="10773"/>
        </w:tabs>
        <w:spacing w:line="360" w:lineRule="auto"/>
        <w:ind w:left="0"/>
        <w:rPr>
          <w:rFonts w:ascii="Times New Roman" w:hAnsi="Times New Roman" w:cs="Times New Roman"/>
          <w:bCs/>
          <w:sz w:val="28"/>
          <w:szCs w:val="28"/>
        </w:rPr>
      </w:pPr>
    </w:p>
    <w:p w:rsidR="00B945DD" w:rsidRDefault="00B945DD" w:rsidP="0017521D">
      <w:pPr>
        <w:pStyle w:val="a3"/>
        <w:tabs>
          <w:tab w:val="right" w:leader="dot" w:pos="9639"/>
          <w:tab w:val="right" w:leader="dot" w:pos="10773"/>
        </w:tabs>
        <w:spacing w:line="360" w:lineRule="auto"/>
        <w:ind w:left="0"/>
        <w:rPr>
          <w:rFonts w:ascii="Times New Roman" w:hAnsi="Times New Roman" w:cs="Times New Roman"/>
          <w:bCs/>
          <w:sz w:val="28"/>
          <w:szCs w:val="28"/>
        </w:rPr>
      </w:pPr>
    </w:p>
    <w:p w:rsidR="00B945DD" w:rsidRDefault="00B945DD" w:rsidP="0017521D">
      <w:pPr>
        <w:pStyle w:val="a3"/>
        <w:tabs>
          <w:tab w:val="right" w:leader="dot" w:pos="9639"/>
          <w:tab w:val="right" w:leader="dot" w:pos="10773"/>
        </w:tabs>
        <w:spacing w:line="360" w:lineRule="auto"/>
        <w:ind w:left="0"/>
        <w:rPr>
          <w:rFonts w:ascii="Times New Roman" w:hAnsi="Times New Roman" w:cs="Times New Roman"/>
          <w:bCs/>
          <w:sz w:val="28"/>
          <w:szCs w:val="28"/>
        </w:rPr>
      </w:pPr>
    </w:p>
    <w:p w:rsidR="00B945DD" w:rsidRDefault="00B945DD" w:rsidP="0017521D">
      <w:pPr>
        <w:pStyle w:val="a3"/>
        <w:tabs>
          <w:tab w:val="right" w:leader="dot" w:pos="9639"/>
          <w:tab w:val="right" w:leader="dot" w:pos="10773"/>
        </w:tabs>
        <w:spacing w:line="360" w:lineRule="auto"/>
        <w:ind w:left="0"/>
        <w:rPr>
          <w:rFonts w:ascii="Times New Roman" w:hAnsi="Times New Roman" w:cs="Times New Roman"/>
          <w:bCs/>
          <w:sz w:val="28"/>
          <w:szCs w:val="28"/>
        </w:rPr>
      </w:pPr>
    </w:p>
    <w:p w:rsidR="0017521D" w:rsidRDefault="0017521D" w:rsidP="0017521D">
      <w:pPr>
        <w:jc w:val="both"/>
        <w:rPr>
          <w:rFonts w:ascii="Times New Roman" w:hAnsi="Times New Roman" w:cs="Times New Roman"/>
          <w:bCs/>
          <w:sz w:val="28"/>
          <w:szCs w:val="24"/>
        </w:rPr>
      </w:pPr>
    </w:p>
    <w:p w:rsidR="00383F8C" w:rsidRDefault="00383F8C" w:rsidP="0017521D">
      <w:pPr>
        <w:jc w:val="both"/>
        <w:rPr>
          <w:rFonts w:ascii="Times New Roman" w:hAnsi="Times New Roman" w:cs="Times New Roman"/>
          <w:bCs/>
          <w:sz w:val="28"/>
          <w:szCs w:val="24"/>
        </w:rPr>
      </w:pPr>
    </w:p>
    <w:p w:rsidR="00FE7CC7" w:rsidRPr="007B076D" w:rsidRDefault="00FE7CC7" w:rsidP="00FE7CC7">
      <w:pPr>
        <w:spacing w:after="0" w:line="360" w:lineRule="auto"/>
        <w:contextualSpacing/>
        <w:jc w:val="center"/>
        <w:rPr>
          <w:rFonts w:ascii="Times New Roman" w:hAnsi="Times New Roman" w:cs="Times New Roman"/>
          <w:sz w:val="28"/>
          <w:szCs w:val="28"/>
        </w:rPr>
      </w:pPr>
      <w:r w:rsidRPr="007B076D">
        <w:rPr>
          <w:rFonts w:ascii="Times New Roman" w:hAnsi="Times New Roman" w:cs="Times New Roman"/>
          <w:sz w:val="28"/>
          <w:szCs w:val="28"/>
        </w:rPr>
        <w:lastRenderedPageBreak/>
        <w:t>ВВЕДЕНИЕ</w:t>
      </w:r>
    </w:p>
    <w:p w:rsidR="00FE7CC7" w:rsidRPr="007B076D" w:rsidRDefault="00FE7CC7" w:rsidP="00FE7CC7">
      <w:pPr>
        <w:spacing w:after="0" w:line="360" w:lineRule="auto"/>
        <w:ind w:firstLine="709"/>
        <w:contextualSpacing/>
        <w:jc w:val="both"/>
        <w:rPr>
          <w:rFonts w:ascii="Times New Roman" w:hAnsi="Times New Roman" w:cs="Times New Roman"/>
          <w:sz w:val="28"/>
          <w:szCs w:val="28"/>
        </w:rPr>
      </w:pPr>
    </w:p>
    <w:p w:rsidR="008E51A1" w:rsidRDefault="00383F8C" w:rsidP="00383F8C">
      <w:pPr>
        <w:spacing w:after="0" w:line="360" w:lineRule="auto"/>
        <w:ind w:firstLine="709"/>
        <w:contextualSpacing/>
        <w:jc w:val="both"/>
        <w:rPr>
          <w:rFonts w:ascii="Times New Roman" w:hAnsi="Times New Roman" w:cs="Times New Roman"/>
          <w:sz w:val="28"/>
          <w:szCs w:val="28"/>
        </w:rPr>
      </w:pPr>
      <w:r w:rsidRPr="00383F8C">
        <w:rPr>
          <w:rFonts w:ascii="Times New Roman" w:hAnsi="Times New Roman" w:cs="Times New Roman"/>
          <w:sz w:val="28"/>
          <w:szCs w:val="28"/>
        </w:rPr>
        <w:t xml:space="preserve">Задачи анализа и </w:t>
      </w:r>
      <w:r>
        <w:rPr>
          <w:rFonts w:ascii="Times New Roman" w:hAnsi="Times New Roman" w:cs="Times New Roman"/>
          <w:sz w:val="28"/>
          <w:szCs w:val="28"/>
        </w:rPr>
        <w:t xml:space="preserve">эффективного </w:t>
      </w:r>
      <w:r w:rsidRPr="00383F8C">
        <w:rPr>
          <w:rFonts w:ascii="Times New Roman" w:hAnsi="Times New Roman" w:cs="Times New Roman"/>
          <w:sz w:val="28"/>
          <w:szCs w:val="28"/>
        </w:rPr>
        <w:t>отбора возникают как при подготовке</w:t>
      </w:r>
      <w:r>
        <w:rPr>
          <w:rFonts w:ascii="Times New Roman" w:hAnsi="Times New Roman" w:cs="Times New Roman"/>
          <w:sz w:val="28"/>
          <w:szCs w:val="28"/>
        </w:rPr>
        <w:t xml:space="preserve"> </w:t>
      </w:r>
      <w:r w:rsidRPr="00383F8C">
        <w:rPr>
          <w:rFonts w:ascii="Times New Roman" w:hAnsi="Times New Roman" w:cs="Times New Roman"/>
          <w:sz w:val="28"/>
          <w:szCs w:val="28"/>
        </w:rPr>
        <w:t>отдельного инвестиционного проекта, так и при</w:t>
      </w:r>
      <w:r>
        <w:rPr>
          <w:rFonts w:ascii="Times New Roman" w:hAnsi="Times New Roman" w:cs="Times New Roman"/>
          <w:sz w:val="28"/>
          <w:szCs w:val="28"/>
        </w:rPr>
        <w:t xml:space="preserve"> выборе наиболее </w:t>
      </w:r>
      <w:r w:rsidR="00135F8A">
        <w:rPr>
          <w:rFonts w:ascii="Times New Roman" w:hAnsi="Times New Roman" w:cs="Times New Roman"/>
          <w:sz w:val="28"/>
          <w:szCs w:val="28"/>
        </w:rPr>
        <w:t>оптимального инвестиционного проекта из нескольких альтернативных вариантов</w:t>
      </w:r>
      <w:r w:rsidRPr="00383F8C">
        <w:rPr>
          <w:rFonts w:ascii="Times New Roman" w:hAnsi="Times New Roman" w:cs="Times New Roman"/>
          <w:sz w:val="28"/>
          <w:szCs w:val="28"/>
        </w:rPr>
        <w:t>. Важность</w:t>
      </w:r>
      <w:r>
        <w:rPr>
          <w:rFonts w:ascii="Times New Roman" w:hAnsi="Times New Roman" w:cs="Times New Roman"/>
          <w:sz w:val="28"/>
          <w:szCs w:val="28"/>
        </w:rPr>
        <w:t xml:space="preserve"> </w:t>
      </w:r>
      <w:r w:rsidRPr="00383F8C">
        <w:rPr>
          <w:rFonts w:ascii="Times New Roman" w:hAnsi="Times New Roman" w:cs="Times New Roman"/>
          <w:sz w:val="28"/>
          <w:szCs w:val="28"/>
        </w:rPr>
        <w:t>предварительного отбора определяется тем,</w:t>
      </w:r>
      <w:r>
        <w:rPr>
          <w:rFonts w:ascii="Times New Roman" w:hAnsi="Times New Roman" w:cs="Times New Roman"/>
          <w:sz w:val="28"/>
          <w:szCs w:val="28"/>
        </w:rPr>
        <w:t xml:space="preserve"> </w:t>
      </w:r>
      <w:r w:rsidRPr="00383F8C">
        <w:rPr>
          <w:rFonts w:ascii="Times New Roman" w:hAnsi="Times New Roman" w:cs="Times New Roman"/>
          <w:sz w:val="28"/>
          <w:szCs w:val="28"/>
        </w:rPr>
        <w:t>что на этой стадии обычно рассматривается</w:t>
      </w:r>
      <w:r>
        <w:rPr>
          <w:rFonts w:ascii="Times New Roman" w:hAnsi="Times New Roman" w:cs="Times New Roman"/>
          <w:sz w:val="28"/>
          <w:szCs w:val="28"/>
        </w:rPr>
        <w:t xml:space="preserve"> </w:t>
      </w:r>
      <w:r w:rsidRPr="00383F8C">
        <w:rPr>
          <w:rFonts w:ascii="Times New Roman" w:hAnsi="Times New Roman" w:cs="Times New Roman"/>
          <w:sz w:val="28"/>
          <w:szCs w:val="28"/>
        </w:rPr>
        <w:t xml:space="preserve">достаточно широкое множество </w:t>
      </w:r>
      <w:r w:rsidR="00135F8A">
        <w:rPr>
          <w:rFonts w:ascii="Times New Roman" w:hAnsi="Times New Roman" w:cs="Times New Roman"/>
          <w:sz w:val="28"/>
          <w:szCs w:val="28"/>
        </w:rPr>
        <w:t>различных</w:t>
      </w:r>
      <w:r>
        <w:rPr>
          <w:rFonts w:ascii="Times New Roman" w:hAnsi="Times New Roman" w:cs="Times New Roman"/>
          <w:sz w:val="28"/>
          <w:szCs w:val="28"/>
        </w:rPr>
        <w:t xml:space="preserve"> </w:t>
      </w:r>
      <w:r w:rsidRPr="00383F8C">
        <w:rPr>
          <w:rFonts w:ascii="Times New Roman" w:hAnsi="Times New Roman" w:cs="Times New Roman"/>
          <w:sz w:val="28"/>
          <w:szCs w:val="28"/>
        </w:rPr>
        <w:t>вариант</w:t>
      </w:r>
      <w:r w:rsidR="00135F8A">
        <w:rPr>
          <w:rFonts w:ascii="Times New Roman" w:hAnsi="Times New Roman" w:cs="Times New Roman"/>
          <w:sz w:val="28"/>
          <w:szCs w:val="28"/>
        </w:rPr>
        <w:t>ов проекта, либо самих проектов</w:t>
      </w:r>
      <w:r w:rsidR="008E51A1">
        <w:rPr>
          <w:rFonts w:ascii="Times New Roman" w:hAnsi="Times New Roman" w:cs="Times New Roman"/>
          <w:sz w:val="28"/>
          <w:szCs w:val="28"/>
        </w:rPr>
        <w:t xml:space="preserve">. </w:t>
      </w:r>
      <w:r w:rsidR="008E51A1" w:rsidRPr="008E51A1">
        <w:rPr>
          <w:rFonts w:ascii="Times New Roman" w:hAnsi="Times New Roman" w:cs="Times New Roman"/>
          <w:sz w:val="28"/>
          <w:szCs w:val="28"/>
        </w:rPr>
        <w:t xml:space="preserve">Используемые при этом модели и методы </w:t>
      </w:r>
      <w:r w:rsidR="008E51A1">
        <w:rPr>
          <w:rFonts w:ascii="Times New Roman" w:hAnsi="Times New Roman" w:cs="Times New Roman"/>
          <w:sz w:val="28"/>
          <w:szCs w:val="28"/>
        </w:rPr>
        <w:t xml:space="preserve">анализа данных альтернатив </w:t>
      </w:r>
      <w:r w:rsidR="008E51A1" w:rsidRPr="008E51A1">
        <w:rPr>
          <w:rFonts w:ascii="Times New Roman" w:hAnsi="Times New Roman" w:cs="Times New Roman"/>
          <w:sz w:val="28"/>
          <w:szCs w:val="28"/>
        </w:rPr>
        <w:t xml:space="preserve">требуют учета многих количественных и качественных факторов, плохо поддающихся алгоритмизации. При большом числе рассматриваемых проектов лицу, принимающему решение, приходится сталкиваться с трудоемким, требующим широкой информационной базы, больших затрат ресурсов и времени процессом детального моделирования денежных потоков каждого инвестиционного проекта. </w:t>
      </w:r>
    </w:p>
    <w:p w:rsidR="00FE7CC7" w:rsidRPr="007B076D" w:rsidRDefault="00C51828" w:rsidP="00383F8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Актуальность выбранной темы обусловлена тем, что и</w:t>
      </w:r>
      <w:r w:rsidR="00135F8A">
        <w:rPr>
          <w:rFonts w:ascii="Times New Roman" w:hAnsi="Times New Roman" w:cs="Times New Roman"/>
          <w:sz w:val="28"/>
          <w:szCs w:val="28"/>
        </w:rPr>
        <w:t>спользование методов экспресс-анализа позволяет минимизировать эти затраты</w:t>
      </w:r>
      <w:r w:rsidR="008E51A1">
        <w:rPr>
          <w:rFonts w:ascii="Times New Roman" w:hAnsi="Times New Roman" w:cs="Times New Roman"/>
          <w:sz w:val="28"/>
          <w:szCs w:val="28"/>
        </w:rPr>
        <w:t xml:space="preserve">, </w:t>
      </w:r>
      <w:r w:rsidR="00135F8A">
        <w:rPr>
          <w:rFonts w:ascii="Times New Roman" w:hAnsi="Times New Roman" w:cs="Times New Roman"/>
          <w:sz w:val="28"/>
          <w:szCs w:val="28"/>
        </w:rPr>
        <w:t>при этом с достаточной степенью адекватности дать количественные оценки эффективности инвестиционных проектов, и, как следствие, исключить из дальнейшего рассмотрения экономически неэффективные проекты.</w:t>
      </w:r>
    </w:p>
    <w:p w:rsidR="00FE7CC7" w:rsidRPr="007B076D" w:rsidRDefault="00FE7CC7" w:rsidP="00FE7CC7">
      <w:pPr>
        <w:spacing w:after="0" w:line="360" w:lineRule="auto"/>
        <w:ind w:firstLine="709"/>
        <w:contextualSpacing/>
        <w:jc w:val="both"/>
        <w:rPr>
          <w:rFonts w:ascii="Times New Roman" w:hAnsi="Times New Roman" w:cs="Times New Roman"/>
          <w:sz w:val="28"/>
          <w:szCs w:val="28"/>
        </w:rPr>
      </w:pPr>
      <w:r w:rsidRPr="007B076D">
        <w:rPr>
          <w:rFonts w:ascii="Times New Roman" w:hAnsi="Times New Roman" w:cs="Times New Roman"/>
          <w:sz w:val="28"/>
          <w:szCs w:val="28"/>
        </w:rPr>
        <w:t xml:space="preserve">Цель курсовой работы состоит в изучении </w:t>
      </w:r>
      <w:r w:rsidR="00C51828">
        <w:rPr>
          <w:rFonts w:ascii="Times New Roman" w:hAnsi="Times New Roman" w:cs="Times New Roman"/>
          <w:sz w:val="28"/>
          <w:szCs w:val="28"/>
        </w:rPr>
        <w:t>особенностей экспресс-анализа как одного из методов анализа экономической эффективности инвестиционных проектов</w:t>
      </w:r>
      <w:r w:rsidRPr="007B076D">
        <w:rPr>
          <w:rFonts w:ascii="Times New Roman" w:hAnsi="Times New Roman" w:cs="Times New Roman"/>
          <w:sz w:val="28"/>
          <w:szCs w:val="28"/>
        </w:rPr>
        <w:t>.</w:t>
      </w:r>
    </w:p>
    <w:p w:rsidR="00FE7CC7" w:rsidRPr="007B076D" w:rsidRDefault="00FE7CC7" w:rsidP="00FE7CC7">
      <w:pPr>
        <w:spacing w:after="0" w:line="360" w:lineRule="auto"/>
        <w:ind w:firstLine="709"/>
        <w:contextualSpacing/>
        <w:jc w:val="both"/>
        <w:rPr>
          <w:rFonts w:ascii="Times New Roman" w:hAnsi="Times New Roman" w:cs="Times New Roman"/>
          <w:sz w:val="28"/>
          <w:szCs w:val="28"/>
        </w:rPr>
      </w:pPr>
      <w:r w:rsidRPr="007B076D">
        <w:rPr>
          <w:rFonts w:ascii="Times New Roman" w:hAnsi="Times New Roman" w:cs="Times New Roman"/>
          <w:sz w:val="28"/>
          <w:szCs w:val="28"/>
        </w:rPr>
        <w:t>На основании вышеизложенной цели были поставлены следующие задачи:</w:t>
      </w:r>
    </w:p>
    <w:p w:rsidR="00FE7CC7" w:rsidRPr="007B076D" w:rsidRDefault="00C51828" w:rsidP="00B93602">
      <w:pPr>
        <w:pStyle w:val="a3"/>
        <w:numPr>
          <w:ilvl w:val="0"/>
          <w:numId w:val="6"/>
        </w:numPr>
        <w:spacing w:after="0" w:line="360" w:lineRule="auto"/>
        <w:ind w:left="0" w:firstLine="709"/>
        <w:jc w:val="both"/>
        <w:rPr>
          <w:rFonts w:ascii="Times New Roman" w:hAnsi="Times New Roman" w:cs="Times New Roman"/>
          <w:i/>
          <w:sz w:val="28"/>
          <w:szCs w:val="28"/>
        </w:rPr>
      </w:pPr>
      <w:r>
        <w:rPr>
          <w:rFonts w:ascii="Times New Roman" w:hAnsi="Times New Roman" w:cs="Times New Roman"/>
          <w:sz w:val="28"/>
          <w:szCs w:val="28"/>
        </w:rPr>
        <w:t>изучить цели анализа и оценки инвестиционных проектов</w:t>
      </w:r>
      <w:r w:rsidR="00FE7CC7" w:rsidRPr="007B076D">
        <w:rPr>
          <w:rFonts w:ascii="Times New Roman" w:hAnsi="Times New Roman" w:cs="Times New Roman"/>
          <w:sz w:val="28"/>
          <w:szCs w:val="28"/>
        </w:rPr>
        <w:t>;</w:t>
      </w:r>
    </w:p>
    <w:p w:rsidR="00FE7CC7" w:rsidRPr="007B076D" w:rsidRDefault="00C51828" w:rsidP="00B93602">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 основные методы анализа эффективности инвестиционных проектов, в частности выявить особенности экспресс-анализа</w:t>
      </w:r>
      <w:r w:rsidR="00FE7CC7" w:rsidRPr="007B076D">
        <w:rPr>
          <w:rFonts w:ascii="Times New Roman" w:hAnsi="Times New Roman" w:cs="Times New Roman"/>
          <w:sz w:val="28"/>
          <w:szCs w:val="28"/>
        </w:rPr>
        <w:t>;</w:t>
      </w:r>
    </w:p>
    <w:p w:rsidR="00FE7CC7" w:rsidRPr="007B076D" w:rsidRDefault="00C51828" w:rsidP="00B93602">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применить на практик</w:t>
      </w:r>
      <w:r w:rsidR="008E51A1">
        <w:rPr>
          <w:rFonts w:ascii="Times New Roman" w:hAnsi="Times New Roman" w:cs="Times New Roman"/>
          <w:sz w:val="28"/>
          <w:szCs w:val="28"/>
        </w:rPr>
        <w:t>е</w:t>
      </w:r>
      <w:r>
        <w:rPr>
          <w:rFonts w:ascii="Times New Roman" w:hAnsi="Times New Roman" w:cs="Times New Roman"/>
          <w:sz w:val="28"/>
          <w:szCs w:val="28"/>
        </w:rPr>
        <w:t xml:space="preserve"> </w:t>
      </w:r>
      <w:r w:rsidR="008E51A1">
        <w:rPr>
          <w:rFonts w:ascii="Times New Roman" w:hAnsi="Times New Roman" w:cs="Times New Roman"/>
          <w:sz w:val="28"/>
          <w:szCs w:val="28"/>
        </w:rPr>
        <w:t xml:space="preserve">метод </w:t>
      </w:r>
      <w:r>
        <w:rPr>
          <w:rFonts w:ascii="Times New Roman" w:hAnsi="Times New Roman" w:cs="Times New Roman"/>
          <w:sz w:val="28"/>
          <w:szCs w:val="28"/>
        </w:rPr>
        <w:t>экспресс-анализ</w:t>
      </w:r>
      <w:r w:rsidR="008E51A1">
        <w:rPr>
          <w:rFonts w:ascii="Times New Roman" w:hAnsi="Times New Roman" w:cs="Times New Roman"/>
          <w:sz w:val="28"/>
          <w:szCs w:val="28"/>
        </w:rPr>
        <w:t>а</w:t>
      </w:r>
      <w:r>
        <w:rPr>
          <w:rFonts w:ascii="Times New Roman" w:hAnsi="Times New Roman" w:cs="Times New Roman"/>
          <w:sz w:val="28"/>
          <w:szCs w:val="28"/>
        </w:rPr>
        <w:t xml:space="preserve"> на примере оценки инвестиционных проектов города Краснодара</w:t>
      </w:r>
      <w:r w:rsidR="00FE7CC7" w:rsidRPr="007B076D">
        <w:rPr>
          <w:rFonts w:ascii="Times New Roman" w:hAnsi="Times New Roman" w:cs="Times New Roman"/>
          <w:sz w:val="28"/>
          <w:szCs w:val="28"/>
        </w:rPr>
        <w:t>;</w:t>
      </w:r>
    </w:p>
    <w:p w:rsidR="00FE7CC7" w:rsidRDefault="00FE7CC7" w:rsidP="00B93602">
      <w:pPr>
        <w:pStyle w:val="a3"/>
        <w:numPr>
          <w:ilvl w:val="0"/>
          <w:numId w:val="6"/>
        </w:numPr>
        <w:spacing w:after="0" w:line="360" w:lineRule="auto"/>
        <w:ind w:left="0" w:firstLine="709"/>
        <w:jc w:val="both"/>
        <w:rPr>
          <w:rFonts w:ascii="Times New Roman" w:hAnsi="Times New Roman" w:cs="Times New Roman"/>
          <w:sz w:val="28"/>
          <w:szCs w:val="28"/>
        </w:rPr>
      </w:pPr>
      <w:r w:rsidRPr="007B076D">
        <w:rPr>
          <w:rFonts w:ascii="Times New Roman" w:hAnsi="Times New Roman" w:cs="Times New Roman"/>
          <w:sz w:val="28"/>
          <w:szCs w:val="28"/>
        </w:rPr>
        <w:lastRenderedPageBreak/>
        <w:t>рассмотрение современного состояния, проблем и перспектив развития</w:t>
      </w:r>
      <w:r w:rsidR="00C51828">
        <w:rPr>
          <w:rFonts w:ascii="Times New Roman" w:hAnsi="Times New Roman" w:cs="Times New Roman"/>
          <w:sz w:val="28"/>
          <w:szCs w:val="28"/>
        </w:rPr>
        <w:t xml:space="preserve"> экспресс-анализа, а также оценка эффективности и достаточности данного метод</w:t>
      </w:r>
      <w:r w:rsidR="008E51A1">
        <w:rPr>
          <w:rFonts w:ascii="Times New Roman" w:hAnsi="Times New Roman" w:cs="Times New Roman"/>
          <w:sz w:val="28"/>
          <w:szCs w:val="28"/>
        </w:rPr>
        <w:t>а</w:t>
      </w:r>
      <w:r w:rsidRPr="007B076D">
        <w:rPr>
          <w:rFonts w:ascii="Times New Roman" w:hAnsi="Times New Roman" w:cs="Times New Roman"/>
          <w:sz w:val="28"/>
          <w:szCs w:val="28"/>
        </w:rPr>
        <w:t>.</w:t>
      </w:r>
    </w:p>
    <w:p w:rsidR="00F7005E" w:rsidRDefault="00F7005E" w:rsidP="001A618E">
      <w:pPr>
        <w:spacing w:after="0" w:line="360" w:lineRule="auto"/>
        <w:ind w:firstLine="709"/>
        <w:contextualSpacing/>
        <w:jc w:val="both"/>
        <w:rPr>
          <w:rFonts w:ascii="Times New Roman" w:hAnsi="Times New Roman" w:cs="Times New Roman"/>
          <w:sz w:val="28"/>
          <w:szCs w:val="28"/>
        </w:rPr>
      </w:pPr>
      <w:r w:rsidRPr="00F7005E">
        <w:rPr>
          <w:rFonts w:ascii="Times New Roman" w:hAnsi="Times New Roman" w:cs="Times New Roman"/>
          <w:sz w:val="28"/>
          <w:szCs w:val="28"/>
        </w:rPr>
        <w:t xml:space="preserve">Объектом исследования </w:t>
      </w:r>
      <w:r>
        <w:rPr>
          <w:rFonts w:ascii="Times New Roman" w:hAnsi="Times New Roman" w:cs="Times New Roman"/>
          <w:sz w:val="28"/>
          <w:szCs w:val="28"/>
        </w:rPr>
        <w:t>являются инвестиционные проекты города Краснодара</w:t>
      </w:r>
      <w:r w:rsidRPr="00F7005E">
        <w:rPr>
          <w:rFonts w:ascii="Times New Roman" w:hAnsi="Times New Roman" w:cs="Times New Roman"/>
          <w:sz w:val="28"/>
          <w:szCs w:val="28"/>
        </w:rPr>
        <w:t xml:space="preserve">. Предметом </w:t>
      </w:r>
      <w:r>
        <w:rPr>
          <w:rFonts w:ascii="Times New Roman" w:hAnsi="Times New Roman" w:cs="Times New Roman"/>
          <w:sz w:val="28"/>
          <w:szCs w:val="28"/>
        </w:rPr>
        <w:t>исследования</w:t>
      </w:r>
      <w:r w:rsidRPr="00F7005E">
        <w:rPr>
          <w:rFonts w:ascii="Times New Roman" w:hAnsi="Times New Roman" w:cs="Times New Roman"/>
          <w:sz w:val="28"/>
          <w:szCs w:val="28"/>
        </w:rPr>
        <w:t xml:space="preserve"> является </w:t>
      </w:r>
      <w:r w:rsidR="001A618E" w:rsidRPr="001A618E">
        <w:rPr>
          <w:rFonts w:ascii="Times New Roman" w:hAnsi="Times New Roman" w:cs="Times New Roman"/>
          <w:sz w:val="28"/>
          <w:szCs w:val="28"/>
        </w:rPr>
        <w:t>процесс принятия решения о</w:t>
      </w:r>
      <w:r w:rsidR="001A618E">
        <w:rPr>
          <w:rFonts w:ascii="Times New Roman" w:hAnsi="Times New Roman" w:cs="Times New Roman"/>
          <w:sz w:val="28"/>
          <w:szCs w:val="28"/>
        </w:rPr>
        <w:t xml:space="preserve"> </w:t>
      </w:r>
      <w:r w:rsidR="001A618E" w:rsidRPr="001A618E">
        <w:rPr>
          <w:rFonts w:ascii="Times New Roman" w:hAnsi="Times New Roman" w:cs="Times New Roman"/>
          <w:sz w:val="28"/>
          <w:szCs w:val="28"/>
        </w:rPr>
        <w:t>целесообраз</w:t>
      </w:r>
      <w:r w:rsidR="001A618E">
        <w:rPr>
          <w:rFonts w:ascii="Times New Roman" w:hAnsi="Times New Roman" w:cs="Times New Roman"/>
          <w:sz w:val="28"/>
          <w:szCs w:val="28"/>
        </w:rPr>
        <w:t xml:space="preserve">ности реализации инвестиционных проектов в рамках их </w:t>
      </w:r>
      <w:r w:rsidR="001A618E" w:rsidRPr="001A618E">
        <w:rPr>
          <w:rFonts w:ascii="Times New Roman" w:hAnsi="Times New Roman" w:cs="Times New Roman"/>
          <w:sz w:val="28"/>
          <w:szCs w:val="28"/>
        </w:rPr>
        <w:t>предварительного экспресс-анализа</w:t>
      </w:r>
      <w:r w:rsidRPr="00F7005E">
        <w:rPr>
          <w:rFonts w:ascii="Times New Roman" w:hAnsi="Times New Roman" w:cs="Times New Roman"/>
          <w:sz w:val="28"/>
          <w:szCs w:val="28"/>
        </w:rPr>
        <w:t xml:space="preserve">. </w:t>
      </w:r>
    </w:p>
    <w:p w:rsidR="00F7005E" w:rsidRPr="00F7005E" w:rsidRDefault="00F7005E" w:rsidP="00F7005E">
      <w:pPr>
        <w:spacing w:after="0" w:line="360" w:lineRule="auto"/>
        <w:ind w:firstLine="709"/>
        <w:contextualSpacing/>
        <w:jc w:val="both"/>
        <w:rPr>
          <w:rFonts w:ascii="Times New Roman" w:hAnsi="Times New Roman" w:cs="Times New Roman"/>
          <w:sz w:val="28"/>
          <w:szCs w:val="28"/>
        </w:rPr>
      </w:pPr>
      <w:r w:rsidRPr="00F7005E">
        <w:rPr>
          <w:rFonts w:ascii="Times New Roman" w:hAnsi="Times New Roman" w:cs="Times New Roman"/>
          <w:sz w:val="28"/>
          <w:szCs w:val="28"/>
        </w:rPr>
        <w:t xml:space="preserve">Теоретической </w:t>
      </w:r>
      <w:r w:rsidRPr="007B076D">
        <w:rPr>
          <w:rFonts w:ascii="Times New Roman" w:hAnsi="Times New Roman" w:cs="Times New Roman"/>
          <w:sz w:val="28"/>
          <w:szCs w:val="28"/>
        </w:rPr>
        <w:t xml:space="preserve">и методологической </w:t>
      </w:r>
      <w:r w:rsidRPr="00F7005E">
        <w:rPr>
          <w:rFonts w:ascii="Times New Roman" w:hAnsi="Times New Roman" w:cs="Times New Roman"/>
          <w:sz w:val="28"/>
          <w:szCs w:val="28"/>
        </w:rPr>
        <w:t>основой данного исследования послужили труды известных оте</w:t>
      </w:r>
      <w:r>
        <w:rPr>
          <w:rFonts w:ascii="Times New Roman" w:hAnsi="Times New Roman" w:cs="Times New Roman"/>
          <w:sz w:val="28"/>
          <w:szCs w:val="28"/>
        </w:rPr>
        <w:t xml:space="preserve">чественных ученых </w:t>
      </w:r>
      <w:r w:rsidRPr="00F7005E">
        <w:rPr>
          <w:rFonts w:ascii="Times New Roman" w:hAnsi="Times New Roman" w:cs="Times New Roman"/>
          <w:sz w:val="28"/>
          <w:szCs w:val="28"/>
        </w:rPr>
        <w:t xml:space="preserve"> </w:t>
      </w:r>
      <w:r w:rsidRPr="007B076D">
        <w:rPr>
          <w:rFonts w:ascii="Times New Roman" w:hAnsi="Times New Roman" w:cs="Times New Roman"/>
          <w:sz w:val="28"/>
          <w:szCs w:val="28"/>
        </w:rPr>
        <w:t>по данной проблеме</w:t>
      </w:r>
      <w:r>
        <w:rPr>
          <w:rFonts w:ascii="Times New Roman" w:hAnsi="Times New Roman" w:cs="Times New Roman"/>
          <w:sz w:val="28"/>
          <w:szCs w:val="28"/>
        </w:rPr>
        <w:t>:</w:t>
      </w:r>
      <w:r w:rsidRPr="00F7005E">
        <w:rPr>
          <w:rFonts w:ascii="Times New Roman" w:hAnsi="Times New Roman" w:cs="Times New Roman"/>
          <w:sz w:val="28"/>
          <w:szCs w:val="28"/>
        </w:rPr>
        <w:t xml:space="preserve"> </w:t>
      </w:r>
      <w:r w:rsidR="00B945DD">
        <w:rPr>
          <w:rFonts w:ascii="Times New Roman" w:hAnsi="Times New Roman" w:cs="Times New Roman"/>
          <w:sz w:val="28"/>
          <w:szCs w:val="28"/>
        </w:rPr>
        <w:t>И.А. Никонова</w:t>
      </w:r>
      <w:r w:rsidRPr="00F7005E">
        <w:rPr>
          <w:rFonts w:ascii="Times New Roman" w:hAnsi="Times New Roman" w:cs="Times New Roman"/>
          <w:sz w:val="28"/>
          <w:szCs w:val="28"/>
        </w:rPr>
        <w:t>, Н.Б. Ермасова, С.И. Головань, А.И. Зимин</w:t>
      </w:r>
      <w:r>
        <w:rPr>
          <w:rFonts w:ascii="Times New Roman" w:hAnsi="Times New Roman" w:cs="Times New Roman"/>
          <w:sz w:val="28"/>
          <w:szCs w:val="28"/>
        </w:rPr>
        <w:t>,</w:t>
      </w:r>
      <w:r w:rsidR="00B945DD">
        <w:rPr>
          <w:rFonts w:ascii="Times New Roman" w:hAnsi="Times New Roman" w:cs="Times New Roman"/>
          <w:sz w:val="28"/>
          <w:szCs w:val="28"/>
        </w:rPr>
        <w:t xml:space="preserve"> И.В. Липсиц, И.Я. Лукасевич,</w:t>
      </w:r>
      <w:r>
        <w:rPr>
          <w:rFonts w:ascii="Times New Roman" w:hAnsi="Times New Roman" w:cs="Times New Roman"/>
          <w:sz w:val="28"/>
          <w:szCs w:val="28"/>
        </w:rPr>
        <w:t xml:space="preserve"> Е.А. Мамий</w:t>
      </w:r>
      <w:r w:rsidRPr="00F7005E">
        <w:rPr>
          <w:rFonts w:ascii="Times New Roman" w:hAnsi="Times New Roman" w:cs="Times New Roman"/>
          <w:sz w:val="28"/>
          <w:szCs w:val="28"/>
        </w:rPr>
        <w:t xml:space="preserve"> и других.</w:t>
      </w:r>
    </w:p>
    <w:p w:rsidR="00FE7CC7" w:rsidRPr="007B076D" w:rsidRDefault="00FE7CC7" w:rsidP="00FE7CC7">
      <w:pPr>
        <w:spacing w:after="0" w:line="360" w:lineRule="auto"/>
        <w:ind w:firstLine="709"/>
        <w:contextualSpacing/>
        <w:jc w:val="both"/>
        <w:rPr>
          <w:rFonts w:ascii="Times New Roman" w:hAnsi="Times New Roman" w:cs="Times New Roman"/>
          <w:sz w:val="28"/>
          <w:szCs w:val="28"/>
        </w:rPr>
      </w:pPr>
      <w:r w:rsidRPr="007B076D">
        <w:rPr>
          <w:rFonts w:ascii="Times New Roman" w:hAnsi="Times New Roman" w:cs="Times New Roman"/>
          <w:sz w:val="28"/>
          <w:szCs w:val="28"/>
        </w:rPr>
        <w:t xml:space="preserve">В работе использовались следующие методы научного исследования: монографический </w:t>
      </w:r>
      <w:r>
        <w:rPr>
          <w:rFonts w:ascii="Times New Roman" w:hAnsi="Times New Roman" w:cs="Times New Roman"/>
          <w:sz w:val="28"/>
          <w:szCs w:val="28"/>
        </w:rPr>
        <w:t>метод, анализ, синтез, дедукция, группировка и сравнение.</w:t>
      </w:r>
      <w:r w:rsidRPr="007B076D">
        <w:rPr>
          <w:rFonts w:ascii="Times New Roman" w:hAnsi="Times New Roman" w:cs="Times New Roman"/>
          <w:sz w:val="28"/>
          <w:szCs w:val="28"/>
        </w:rPr>
        <w:t xml:space="preserve"> </w:t>
      </w:r>
    </w:p>
    <w:p w:rsidR="00FE7CC7" w:rsidRPr="007B076D" w:rsidRDefault="00FE7CC7" w:rsidP="00FE7CC7">
      <w:pPr>
        <w:spacing w:after="0" w:line="360" w:lineRule="auto"/>
        <w:ind w:firstLine="709"/>
        <w:contextualSpacing/>
        <w:jc w:val="both"/>
        <w:rPr>
          <w:rFonts w:ascii="Times New Roman" w:hAnsi="Times New Roman" w:cs="Times New Roman"/>
          <w:sz w:val="28"/>
          <w:szCs w:val="28"/>
        </w:rPr>
      </w:pPr>
      <w:r w:rsidRPr="007B076D">
        <w:rPr>
          <w:rFonts w:ascii="Times New Roman" w:hAnsi="Times New Roman" w:cs="Times New Roman"/>
          <w:sz w:val="28"/>
          <w:szCs w:val="28"/>
        </w:rPr>
        <w:t xml:space="preserve">Теоретическая значимость работы заключается в обобщении теоретических </w:t>
      </w:r>
      <w:r w:rsidR="00F07057">
        <w:rPr>
          <w:rFonts w:ascii="Times New Roman" w:hAnsi="Times New Roman" w:cs="Times New Roman"/>
          <w:sz w:val="28"/>
          <w:szCs w:val="28"/>
        </w:rPr>
        <w:t>аспектов методологии проведения эк</w:t>
      </w:r>
      <w:r w:rsidR="00D5517F">
        <w:rPr>
          <w:rFonts w:ascii="Times New Roman" w:hAnsi="Times New Roman" w:cs="Times New Roman"/>
          <w:sz w:val="28"/>
          <w:szCs w:val="28"/>
        </w:rPr>
        <w:t>с</w:t>
      </w:r>
      <w:r w:rsidR="00F07057">
        <w:rPr>
          <w:rFonts w:ascii="Times New Roman" w:hAnsi="Times New Roman" w:cs="Times New Roman"/>
          <w:sz w:val="28"/>
          <w:szCs w:val="28"/>
        </w:rPr>
        <w:t>пресс-анализа</w:t>
      </w:r>
      <w:r w:rsidRPr="007B076D">
        <w:rPr>
          <w:rFonts w:ascii="Times New Roman" w:hAnsi="Times New Roman" w:cs="Times New Roman"/>
          <w:sz w:val="28"/>
          <w:szCs w:val="28"/>
        </w:rPr>
        <w:t xml:space="preserve">, </w:t>
      </w:r>
      <w:r w:rsidR="00F07057">
        <w:rPr>
          <w:rFonts w:ascii="Times New Roman" w:hAnsi="Times New Roman" w:cs="Times New Roman"/>
          <w:sz w:val="28"/>
          <w:szCs w:val="28"/>
        </w:rPr>
        <w:t xml:space="preserve">выявлению его особенностей и </w:t>
      </w:r>
      <w:r w:rsidR="00CA6671">
        <w:rPr>
          <w:rFonts w:ascii="Times New Roman" w:hAnsi="Times New Roman" w:cs="Times New Roman"/>
          <w:sz w:val="28"/>
          <w:szCs w:val="28"/>
        </w:rPr>
        <w:t>практической пользы</w:t>
      </w:r>
      <w:r w:rsidRPr="007B076D">
        <w:rPr>
          <w:rFonts w:ascii="Times New Roman" w:hAnsi="Times New Roman" w:cs="Times New Roman"/>
          <w:sz w:val="28"/>
          <w:szCs w:val="28"/>
        </w:rPr>
        <w:t xml:space="preserve">. </w:t>
      </w:r>
    </w:p>
    <w:p w:rsidR="00FE7CC7" w:rsidRPr="007B076D" w:rsidRDefault="00FE7CC7" w:rsidP="00FE7CC7">
      <w:pPr>
        <w:spacing w:after="0" w:line="360" w:lineRule="auto"/>
        <w:ind w:firstLine="709"/>
        <w:contextualSpacing/>
        <w:jc w:val="both"/>
        <w:rPr>
          <w:rFonts w:ascii="Times New Roman" w:hAnsi="Times New Roman" w:cs="Times New Roman"/>
          <w:sz w:val="28"/>
          <w:szCs w:val="28"/>
        </w:rPr>
      </w:pPr>
      <w:r w:rsidRPr="007B076D">
        <w:rPr>
          <w:rFonts w:ascii="Times New Roman" w:hAnsi="Times New Roman" w:cs="Times New Roman"/>
          <w:sz w:val="28"/>
          <w:szCs w:val="28"/>
        </w:rPr>
        <w:t>Практическая значимость работы заключается в том, что результаты провед</w:t>
      </w:r>
      <w:r w:rsidR="00CA6671">
        <w:rPr>
          <w:rFonts w:ascii="Times New Roman" w:hAnsi="Times New Roman" w:cs="Times New Roman"/>
          <w:sz w:val="28"/>
          <w:szCs w:val="28"/>
        </w:rPr>
        <w:t>енных исследований могут использоваться потенциальными инвесторами для рационального выбора наиболее оптимальных инвестиционных проектов</w:t>
      </w:r>
      <w:r w:rsidRPr="007B076D">
        <w:rPr>
          <w:rFonts w:ascii="Times New Roman" w:hAnsi="Times New Roman" w:cs="Times New Roman"/>
          <w:sz w:val="28"/>
          <w:szCs w:val="28"/>
        </w:rPr>
        <w:t>.</w:t>
      </w:r>
    </w:p>
    <w:p w:rsidR="003D5D36" w:rsidRPr="00B945DD" w:rsidRDefault="00FE7CC7" w:rsidP="00B945DD">
      <w:pPr>
        <w:spacing w:after="0" w:line="360" w:lineRule="auto"/>
        <w:ind w:firstLine="709"/>
        <w:contextualSpacing/>
        <w:jc w:val="both"/>
        <w:rPr>
          <w:rFonts w:ascii="Times New Roman" w:hAnsi="Times New Roman" w:cs="Times New Roman"/>
          <w:sz w:val="28"/>
          <w:szCs w:val="28"/>
        </w:rPr>
      </w:pPr>
      <w:r w:rsidRPr="007B076D">
        <w:rPr>
          <w:rFonts w:ascii="Times New Roman" w:hAnsi="Times New Roman" w:cs="Times New Roman"/>
          <w:sz w:val="28"/>
          <w:szCs w:val="28"/>
        </w:rPr>
        <w:t>Курсовая</w:t>
      </w:r>
      <w:r>
        <w:rPr>
          <w:rFonts w:ascii="Times New Roman" w:hAnsi="Times New Roman" w:cs="Times New Roman"/>
          <w:sz w:val="28"/>
          <w:szCs w:val="28"/>
        </w:rPr>
        <w:t xml:space="preserve"> работа состоит из введения, трё</w:t>
      </w:r>
      <w:r w:rsidRPr="007B076D">
        <w:rPr>
          <w:rFonts w:ascii="Times New Roman" w:hAnsi="Times New Roman" w:cs="Times New Roman"/>
          <w:sz w:val="28"/>
          <w:szCs w:val="28"/>
        </w:rPr>
        <w:t>х глав и заключения. Во введении обосновывается выбор темы, определяются цели, задачи и методы исследования, раскрывается актуальность, теоретическая и практическая ценность работы. В первой главе рассматриваются основные теоретические вопросы</w:t>
      </w:r>
      <w:r w:rsidR="00CA6671">
        <w:rPr>
          <w:rFonts w:ascii="Times New Roman" w:hAnsi="Times New Roman" w:cs="Times New Roman"/>
          <w:sz w:val="28"/>
          <w:szCs w:val="28"/>
        </w:rPr>
        <w:t xml:space="preserve"> методологии анализа инвестиционных проектов. </w:t>
      </w:r>
      <w:r w:rsidRPr="007B076D">
        <w:rPr>
          <w:rFonts w:ascii="Times New Roman" w:hAnsi="Times New Roman" w:cs="Times New Roman"/>
          <w:sz w:val="28"/>
          <w:szCs w:val="28"/>
        </w:rPr>
        <w:t xml:space="preserve">Вторая глава посвящена </w:t>
      </w:r>
      <w:r w:rsidR="00CA6671">
        <w:rPr>
          <w:rFonts w:ascii="Times New Roman" w:hAnsi="Times New Roman" w:cs="Times New Roman"/>
          <w:sz w:val="28"/>
          <w:szCs w:val="28"/>
        </w:rPr>
        <w:t>непосредственно практическому применения экспресс-анализа на примере нескольких инвестиционных проектов города Краснодара</w:t>
      </w:r>
      <w:r>
        <w:rPr>
          <w:rFonts w:ascii="Times New Roman" w:hAnsi="Times New Roman" w:cs="Times New Roman"/>
          <w:sz w:val="28"/>
          <w:szCs w:val="28"/>
        </w:rPr>
        <w:t>.</w:t>
      </w:r>
      <w:r w:rsidRPr="007B076D">
        <w:rPr>
          <w:rFonts w:ascii="Times New Roman" w:hAnsi="Times New Roman" w:cs="Times New Roman"/>
          <w:sz w:val="28"/>
          <w:szCs w:val="28"/>
        </w:rPr>
        <w:t xml:space="preserve"> В третьей главе раскрыва</w:t>
      </w:r>
      <w:r>
        <w:rPr>
          <w:rFonts w:ascii="Times New Roman" w:hAnsi="Times New Roman" w:cs="Times New Roman"/>
          <w:sz w:val="28"/>
          <w:szCs w:val="28"/>
        </w:rPr>
        <w:t>е</w:t>
      </w:r>
      <w:r w:rsidRPr="007B076D">
        <w:rPr>
          <w:rFonts w:ascii="Times New Roman" w:hAnsi="Times New Roman" w:cs="Times New Roman"/>
          <w:sz w:val="28"/>
          <w:szCs w:val="28"/>
        </w:rPr>
        <w:t xml:space="preserve">тся </w:t>
      </w:r>
      <w:r>
        <w:rPr>
          <w:rFonts w:ascii="Times New Roman" w:hAnsi="Times New Roman" w:cs="Times New Roman"/>
          <w:sz w:val="28"/>
          <w:szCs w:val="28"/>
        </w:rPr>
        <w:t xml:space="preserve">современное состояние, </w:t>
      </w:r>
      <w:r w:rsidR="00CA6671">
        <w:rPr>
          <w:rFonts w:ascii="Times New Roman" w:hAnsi="Times New Roman" w:cs="Times New Roman"/>
          <w:sz w:val="28"/>
          <w:szCs w:val="28"/>
        </w:rPr>
        <w:t xml:space="preserve">перспективы развития, оценка эффективности и достаточности метода экспресс-анализа. </w:t>
      </w:r>
      <w:r w:rsidRPr="007B076D">
        <w:rPr>
          <w:rFonts w:ascii="Times New Roman" w:hAnsi="Times New Roman" w:cs="Times New Roman"/>
          <w:sz w:val="28"/>
          <w:szCs w:val="28"/>
        </w:rPr>
        <w:t>В заключении приведены основные результаты курсового исследования.</w:t>
      </w:r>
    </w:p>
    <w:p w:rsidR="001A618E" w:rsidRDefault="00C73468" w:rsidP="001A618E">
      <w:pPr>
        <w:ind w:firstLine="709"/>
        <w:jc w:val="both"/>
        <w:rPr>
          <w:rFonts w:ascii="Times New Roman" w:hAnsi="Times New Roman" w:cs="Times New Roman"/>
          <w:bCs/>
          <w:sz w:val="28"/>
          <w:szCs w:val="24"/>
        </w:rPr>
      </w:pPr>
      <w:r>
        <w:rPr>
          <w:rFonts w:ascii="Times New Roman" w:hAnsi="Times New Roman" w:cs="Times New Roman"/>
          <w:bCs/>
          <w:sz w:val="28"/>
          <w:szCs w:val="24"/>
        </w:rPr>
        <w:lastRenderedPageBreak/>
        <w:t xml:space="preserve">1 </w:t>
      </w:r>
      <w:r w:rsidRPr="00C73468">
        <w:rPr>
          <w:rFonts w:ascii="Times New Roman" w:hAnsi="Times New Roman" w:cs="Times New Roman"/>
          <w:bCs/>
          <w:sz w:val="28"/>
          <w:szCs w:val="24"/>
        </w:rPr>
        <w:t xml:space="preserve">Теоретико-методические аспекты </w:t>
      </w:r>
      <w:r w:rsidR="001A618E">
        <w:rPr>
          <w:rFonts w:ascii="Times New Roman" w:hAnsi="Times New Roman" w:cs="Times New Roman"/>
          <w:bCs/>
          <w:sz w:val="28"/>
          <w:szCs w:val="24"/>
        </w:rPr>
        <w:t>анализа эффективности инвестиционного проекта</w:t>
      </w:r>
    </w:p>
    <w:p w:rsidR="00C73468" w:rsidRDefault="00C73468" w:rsidP="00C73468">
      <w:pPr>
        <w:ind w:firstLine="709"/>
        <w:jc w:val="both"/>
        <w:rPr>
          <w:rFonts w:ascii="Times New Roman" w:hAnsi="Times New Roman" w:cs="Times New Roman"/>
          <w:bCs/>
          <w:sz w:val="28"/>
          <w:szCs w:val="24"/>
        </w:rPr>
      </w:pPr>
    </w:p>
    <w:p w:rsidR="00B31E6A" w:rsidRPr="00C73468" w:rsidRDefault="0020387E" w:rsidP="00B93602">
      <w:pPr>
        <w:pStyle w:val="a3"/>
        <w:numPr>
          <w:ilvl w:val="1"/>
          <w:numId w:val="1"/>
        </w:numPr>
        <w:jc w:val="both"/>
        <w:rPr>
          <w:rFonts w:ascii="Times New Roman" w:hAnsi="Times New Roman" w:cs="Times New Roman"/>
          <w:bCs/>
          <w:sz w:val="28"/>
          <w:szCs w:val="24"/>
        </w:rPr>
      </w:pPr>
      <w:r w:rsidRPr="00C73468">
        <w:rPr>
          <w:rFonts w:ascii="Times New Roman" w:hAnsi="Times New Roman" w:cs="Times New Roman"/>
          <w:bCs/>
          <w:sz w:val="28"/>
          <w:szCs w:val="24"/>
        </w:rPr>
        <w:t xml:space="preserve">Сущность </w:t>
      </w:r>
      <w:r w:rsidR="001A618E">
        <w:rPr>
          <w:rFonts w:ascii="Times New Roman" w:hAnsi="Times New Roman" w:cs="Times New Roman"/>
          <w:bCs/>
          <w:sz w:val="28"/>
          <w:szCs w:val="24"/>
        </w:rPr>
        <w:t>и содержание инвестиционного</w:t>
      </w:r>
      <w:r w:rsidR="00220C49">
        <w:rPr>
          <w:rFonts w:ascii="Times New Roman" w:hAnsi="Times New Roman" w:cs="Times New Roman"/>
          <w:bCs/>
          <w:sz w:val="28"/>
          <w:szCs w:val="24"/>
        </w:rPr>
        <w:t xml:space="preserve"> проекта, цель анализа </w:t>
      </w:r>
      <w:r w:rsidR="001A618E">
        <w:rPr>
          <w:rFonts w:ascii="Times New Roman" w:hAnsi="Times New Roman" w:cs="Times New Roman"/>
          <w:bCs/>
          <w:sz w:val="28"/>
          <w:szCs w:val="24"/>
        </w:rPr>
        <w:t>инвестиционных проектов</w:t>
      </w:r>
    </w:p>
    <w:p w:rsidR="00C73468" w:rsidRPr="00D43B6F" w:rsidRDefault="00C73468" w:rsidP="00C73468">
      <w:pPr>
        <w:spacing w:after="0" w:line="360" w:lineRule="auto"/>
        <w:ind w:firstLine="709"/>
        <w:contextualSpacing/>
        <w:jc w:val="both"/>
        <w:rPr>
          <w:rFonts w:ascii="Times New Roman" w:hAnsi="Times New Roman" w:cs="Times New Roman"/>
          <w:bCs/>
          <w:sz w:val="28"/>
          <w:szCs w:val="24"/>
        </w:rPr>
      </w:pPr>
    </w:p>
    <w:p w:rsidR="0053723F" w:rsidRDefault="0053723F" w:rsidP="00C73468">
      <w:pPr>
        <w:spacing w:after="0" w:line="360" w:lineRule="auto"/>
        <w:ind w:firstLine="709"/>
        <w:contextualSpacing/>
        <w:jc w:val="both"/>
        <w:rPr>
          <w:rFonts w:ascii="Times New Roman" w:hAnsi="Times New Roman" w:cs="Times New Roman"/>
          <w:sz w:val="28"/>
          <w:szCs w:val="24"/>
        </w:rPr>
      </w:pPr>
      <w:r w:rsidRPr="0053723F">
        <w:rPr>
          <w:rFonts w:ascii="Times New Roman" w:hAnsi="Times New Roman" w:cs="Times New Roman"/>
          <w:sz w:val="28"/>
          <w:szCs w:val="24"/>
        </w:rPr>
        <w:t>Реализация эффективных инвестиционных проектов, создающих дополнит</w:t>
      </w:r>
      <w:r>
        <w:rPr>
          <w:rFonts w:ascii="Times New Roman" w:hAnsi="Times New Roman" w:cs="Times New Roman"/>
          <w:sz w:val="28"/>
          <w:szCs w:val="24"/>
        </w:rPr>
        <w:t>ельную стоимость и обеспечиваю</w:t>
      </w:r>
      <w:r w:rsidRPr="0053723F">
        <w:rPr>
          <w:rFonts w:ascii="Times New Roman" w:hAnsi="Times New Roman" w:cs="Times New Roman"/>
          <w:sz w:val="28"/>
          <w:szCs w:val="24"/>
        </w:rPr>
        <w:t>щих рост ВВП, являе</w:t>
      </w:r>
      <w:r>
        <w:rPr>
          <w:rFonts w:ascii="Times New Roman" w:hAnsi="Times New Roman" w:cs="Times New Roman"/>
          <w:sz w:val="28"/>
          <w:szCs w:val="24"/>
        </w:rPr>
        <w:t>тся важнейшим условием модерни</w:t>
      </w:r>
      <w:r w:rsidRPr="0053723F">
        <w:rPr>
          <w:rFonts w:ascii="Times New Roman" w:hAnsi="Times New Roman" w:cs="Times New Roman"/>
          <w:sz w:val="28"/>
          <w:szCs w:val="24"/>
        </w:rPr>
        <w:t>зации российской экономики, перехода е</w:t>
      </w:r>
      <w:r>
        <w:rPr>
          <w:rFonts w:ascii="Times New Roman" w:hAnsi="Times New Roman" w:cs="Times New Roman"/>
          <w:sz w:val="28"/>
          <w:szCs w:val="24"/>
        </w:rPr>
        <w:t>е на высоко</w:t>
      </w:r>
      <w:r w:rsidRPr="0053723F">
        <w:rPr>
          <w:rFonts w:ascii="Times New Roman" w:hAnsi="Times New Roman" w:cs="Times New Roman"/>
          <w:sz w:val="28"/>
          <w:szCs w:val="24"/>
        </w:rPr>
        <w:t>технологичный путь развития. Потребность хозяйствующего субъекта (предприятия, муниципального и государственного органа управления) в реализации инвестиционных проектов появляется тогда, когда возникает потреб</w:t>
      </w:r>
      <w:r>
        <w:rPr>
          <w:rFonts w:ascii="Times New Roman" w:hAnsi="Times New Roman" w:cs="Times New Roman"/>
          <w:sz w:val="28"/>
          <w:szCs w:val="24"/>
        </w:rPr>
        <w:t>ность в развитии бизнеса и эко</w:t>
      </w:r>
      <w:r w:rsidRPr="0053723F">
        <w:rPr>
          <w:rFonts w:ascii="Times New Roman" w:hAnsi="Times New Roman" w:cs="Times New Roman"/>
          <w:sz w:val="28"/>
          <w:szCs w:val="24"/>
        </w:rPr>
        <w:t>номики страны в целом,</w:t>
      </w:r>
      <w:r>
        <w:rPr>
          <w:rFonts w:ascii="Times New Roman" w:hAnsi="Times New Roman" w:cs="Times New Roman"/>
          <w:sz w:val="28"/>
          <w:szCs w:val="24"/>
        </w:rPr>
        <w:t xml:space="preserve"> и эта потребность формулирует</w:t>
      </w:r>
      <w:r w:rsidRPr="0053723F">
        <w:rPr>
          <w:rFonts w:ascii="Times New Roman" w:hAnsi="Times New Roman" w:cs="Times New Roman"/>
          <w:sz w:val="28"/>
          <w:szCs w:val="24"/>
        </w:rPr>
        <w:t>ся в стратегии развит</w:t>
      </w:r>
      <w:r>
        <w:rPr>
          <w:rFonts w:ascii="Times New Roman" w:hAnsi="Times New Roman" w:cs="Times New Roman"/>
          <w:sz w:val="28"/>
          <w:szCs w:val="24"/>
        </w:rPr>
        <w:t>ия соответствующего хозяйствую</w:t>
      </w:r>
      <w:r w:rsidRPr="0053723F">
        <w:rPr>
          <w:rFonts w:ascii="Times New Roman" w:hAnsi="Times New Roman" w:cs="Times New Roman"/>
          <w:sz w:val="28"/>
          <w:szCs w:val="24"/>
        </w:rPr>
        <w:t>щего субъекта (или региона, отрасли, страны в целом). Потенциально нужн</w:t>
      </w:r>
      <w:r>
        <w:rPr>
          <w:rFonts w:ascii="Times New Roman" w:hAnsi="Times New Roman" w:cs="Times New Roman"/>
          <w:sz w:val="28"/>
          <w:szCs w:val="24"/>
        </w:rPr>
        <w:t>ым и стратегически целесообраз</w:t>
      </w:r>
      <w:r w:rsidRPr="0053723F">
        <w:rPr>
          <w:rFonts w:ascii="Times New Roman" w:hAnsi="Times New Roman" w:cs="Times New Roman"/>
          <w:sz w:val="28"/>
          <w:szCs w:val="24"/>
        </w:rPr>
        <w:t xml:space="preserve">ным может считаться только проект, необходимый для реализации стратегии развития компании. </w:t>
      </w:r>
    </w:p>
    <w:p w:rsidR="0017521D" w:rsidRDefault="0053723F" w:rsidP="0053723F">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Главной стра</w:t>
      </w:r>
      <w:r w:rsidRPr="0053723F">
        <w:rPr>
          <w:rFonts w:ascii="Times New Roman" w:hAnsi="Times New Roman" w:cs="Times New Roman"/>
          <w:sz w:val="28"/>
          <w:szCs w:val="24"/>
        </w:rPr>
        <w:t>тегической целью бизне</w:t>
      </w:r>
      <w:r>
        <w:rPr>
          <w:rFonts w:ascii="Times New Roman" w:hAnsi="Times New Roman" w:cs="Times New Roman"/>
          <w:sz w:val="28"/>
          <w:szCs w:val="24"/>
        </w:rPr>
        <w:t>са является рост рыночной стои</w:t>
      </w:r>
      <w:r w:rsidRPr="0053723F">
        <w:rPr>
          <w:rFonts w:ascii="Times New Roman" w:hAnsi="Times New Roman" w:cs="Times New Roman"/>
          <w:sz w:val="28"/>
          <w:szCs w:val="24"/>
        </w:rPr>
        <w:t>мости инвестированно</w:t>
      </w:r>
      <w:r>
        <w:rPr>
          <w:rFonts w:ascii="Times New Roman" w:hAnsi="Times New Roman" w:cs="Times New Roman"/>
          <w:sz w:val="28"/>
          <w:szCs w:val="24"/>
        </w:rPr>
        <w:t>го в него капитала. Поэтому эф</w:t>
      </w:r>
      <w:r w:rsidRPr="0053723F">
        <w:rPr>
          <w:rFonts w:ascii="Times New Roman" w:hAnsi="Times New Roman" w:cs="Times New Roman"/>
          <w:sz w:val="28"/>
          <w:szCs w:val="24"/>
        </w:rPr>
        <w:t>фективным с точки зрен</w:t>
      </w:r>
      <w:r>
        <w:rPr>
          <w:rFonts w:ascii="Times New Roman" w:hAnsi="Times New Roman" w:cs="Times New Roman"/>
          <w:sz w:val="28"/>
          <w:szCs w:val="24"/>
        </w:rPr>
        <w:t>ия акционеров является инвести</w:t>
      </w:r>
      <w:r w:rsidRPr="0053723F">
        <w:rPr>
          <w:rFonts w:ascii="Times New Roman" w:hAnsi="Times New Roman" w:cs="Times New Roman"/>
          <w:sz w:val="28"/>
          <w:szCs w:val="24"/>
        </w:rPr>
        <w:t>ционный проект, который обеспечил при его реализации</w:t>
      </w:r>
      <w:r>
        <w:rPr>
          <w:rFonts w:ascii="Times New Roman" w:hAnsi="Times New Roman" w:cs="Times New Roman"/>
          <w:sz w:val="28"/>
          <w:szCs w:val="24"/>
        </w:rPr>
        <w:t xml:space="preserve"> </w:t>
      </w:r>
      <w:r w:rsidRPr="0053723F">
        <w:rPr>
          <w:rFonts w:ascii="Times New Roman" w:hAnsi="Times New Roman" w:cs="Times New Roman"/>
          <w:sz w:val="28"/>
          <w:szCs w:val="24"/>
        </w:rPr>
        <w:t xml:space="preserve">прирост рыночной стоимости капитала акционеров и/или долгосрочных кредиторов. Фактический экономический эффект проекта является основным источником роста рыночной стоимости </w:t>
      </w:r>
      <w:r>
        <w:rPr>
          <w:rFonts w:ascii="Times New Roman" w:hAnsi="Times New Roman" w:cs="Times New Roman"/>
          <w:sz w:val="28"/>
          <w:szCs w:val="24"/>
        </w:rPr>
        <w:t>и компании, и регионального ва</w:t>
      </w:r>
      <w:r w:rsidRPr="0053723F">
        <w:rPr>
          <w:rFonts w:ascii="Times New Roman" w:hAnsi="Times New Roman" w:cs="Times New Roman"/>
          <w:sz w:val="28"/>
          <w:szCs w:val="24"/>
        </w:rPr>
        <w:t>лового продукта, и ВВП в целом</w:t>
      </w:r>
      <w:r w:rsidR="00D1206B">
        <w:rPr>
          <w:rFonts w:ascii="Times New Roman" w:hAnsi="Times New Roman" w:cs="Times New Roman"/>
          <w:sz w:val="28"/>
          <w:szCs w:val="24"/>
        </w:rPr>
        <w:t xml:space="preserve"> </w:t>
      </w:r>
      <w:r w:rsidR="00D1206B" w:rsidRPr="00D1206B">
        <w:rPr>
          <w:rFonts w:ascii="Times New Roman" w:hAnsi="Times New Roman" w:cs="Times New Roman"/>
          <w:sz w:val="28"/>
          <w:szCs w:val="24"/>
        </w:rPr>
        <w:t>[6]</w:t>
      </w:r>
      <w:r>
        <w:rPr>
          <w:rFonts w:ascii="Times New Roman" w:hAnsi="Times New Roman" w:cs="Times New Roman"/>
          <w:sz w:val="28"/>
          <w:szCs w:val="24"/>
        </w:rPr>
        <w:t>.</w:t>
      </w:r>
    </w:p>
    <w:p w:rsidR="0053723F" w:rsidRDefault="0053723F" w:rsidP="0053723F">
      <w:pPr>
        <w:spacing w:after="0" w:line="360" w:lineRule="auto"/>
        <w:ind w:firstLine="709"/>
        <w:contextualSpacing/>
        <w:jc w:val="both"/>
        <w:rPr>
          <w:rFonts w:ascii="Times New Roman" w:hAnsi="Times New Roman" w:cs="Times New Roman"/>
          <w:sz w:val="28"/>
          <w:szCs w:val="24"/>
        </w:rPr>
      </w:pPr>
      <w:r w:rsidRPr="0053723F">
        <w:rPr>
          <w:rFonts w:ascii="Times New Roman" w:hAnsi="Times New Roman" w:cs="Times New Roman"/>
          <w:sz w:val="28"/>
          <w:szCs w:val="24"/>
        </w:rPr>
        <w:t>Отсутствие или н</w:t>
      </w:r>
      <w:r>
        <w:rPr>
          <w:rFonts w:ascii="Times New Roman" w:hAnsi="Times New Roman" w:cs="Times New Roman"/>
          <w:sz w:val="28"/>
          <w:szCs w:val="24"/>
        </w:rPr>
        <w:t>едостаточный объем инвестицион</w:t>
      </w:r>
      <w:r w:rsidRPr="0053723F">
        <w:rPr>
          <w:rFonts w:ascii="Times New Roman" w:hAnsi="Times New Roman" w:cs="Times New Roman"/>
          <w:sz w:val="28"/>
          <w:szCs w:val="24"/>
        </w:rPr>
        <w:t>ной деятельности компании (отрасли, региона, страны в целом) приводит к потере ее конкурентоспособности, позиции на рынке и</w:t>
      </w:r>
      <w:r>
        <w:rPr>
          <w:rFonts w:ascii="Times New Roman" w:hAnsi="Times New Roman" w:cs="Times New Roman"/>
          <w:sz w:val="28"/>
          <w:szCs w:val="24"/>
        </w:rPr>
        <w:t xml:space="preserve"> соответствующим социальным по</w:t>
      </w:r>
      <w:r w:rsidRPr="0053723F">
        <w:rPr>
          <w:rFonts w:ascii="Times New Roman" w:hAnsi="Times New Roman" w:cs="Times New Roman"/>
          <w:sz w:val="28"/>
          <w:szCs w:val="24"/>
        </w:rPr>
        <w:t>следствиям. Общемировая тенден</w:t>
      </w:r>
      <w:r>
        <w:rPr>
          <w:rFonts w:ascii="Times New Roman" w:hAnsi="Times New Roman" w:cs="Times New Roman"/>
          <w:sz w:val="28"/>
          <w:szCs w:val="24"/>
        </w:rPr>
        <w:t>ция развития бизнеса свидетель</w:t>
      </w:r>
      <w:r w:rsidRPr="0053723F">
        <w:rPr>
          <w:rFonts w:ascii="Times New Roman" w:hAnsi="Times New Roman" w:cs="Times New Roman"/>
          <w:sz w:val="28"/>
          <w:szCs w:val="24"/>
        </w:rPr>
        <w:t xml:space="preserve">ствует об ускорении процесса обновления продукции, производственных фондов и </w:t>
      </w:r>
      <w:r w:rsidRPr="0053723F">
        <w:rPr>
          <w:rFonts w:ascii="Times New Roman" w:hAnsi="Times New Roman" w:cs="Times New Roman"/>
          <w:sz w:val="28"/>
          <w:szCs w:val="24"/>
        </w:rPr>
        <w:lastRenderedPageBreak/>
        <w:t>соответствующем</w:t>
      </w:r>
      <w:r>
        <w:rPr>
          <w:rFonts w:ascii="Times New Roman" w:hAnsi="Times New Roman" w:cs="Times New Roman"/>
          <w:sz w:val="28"/>
          <w:szCs w:val="24"/>
        </w:rPr>
        <w:t xml:space="preserve"> росте по</w:t>
      </w:r>
      <w:r w:rsidRPr="0053723F">
        <w:rPr>
          <w:rFonts w:ascii="Times New Roman" w:hAnsi="Times New Roman" w:cs="Times New Roman"/>
          <w:sz w:val="28"/>
          <w:szCs w:val="24"/>
        </w:rPr>
        <w:t>требности в инвестицио</w:t>
      </w:r>
      <w:r>
        <w:rPr>
          <w:rFonts w:ascii="Times New Roman" w:hAnsi="Times New Roman" w:cs="Times New Roman"/>
          <w:sz w:val="28"/>
          <w:szCs w:val="24"/>
        </w:rPr>
        <w:t>нных проектах, в проектной дея</w:t>
      </w:r>
      <w:r w:rsidRPr="0053723F">
        <w:rPr>
          <w:rFonts w:ascii="Times New Roman" w:hAnsi="Times New Roman" w:cs="Times New Roman"/>
          <w:sz w:val="28"/>
          <w:szCs w:val="24"/>
        </w:rPr>
        <w:t>тельности.</w:t>
      </w:r>
    </w:p>
    <w:p w:rsidR="0053723F" w:rsidRDefault="0053723F" w:rsidP="0053723F">
      <w:pPr>
        <w:spacing w:after="0" w:line="360" w:lineRule="auto"/>
        <w:ind w:firstLine="709"/>
        <w:contextualSpacing/>
        <w:jc w:val="both"/>
        <w:rPr>
          <w:rFonts w:ascii="Times New Roman" w:hAnsi="Times New Roman" w:cs="Times New Roman"/>
          <w:sz w:val="28"/>
          <w:szCs w:val="24"/>
        </w:rPr>
      </w:pPr>
      <w:r w:rsidRPr="0053723F">
        <w:rPr>
          <w:rFonts w:ascii="Times New Roman" w:hAnsi="Times New Roman" w:cs="Times New Roman"/>
          <w:sz w:val="28"/>
          <w:szCs w:val="24"/>
        </w:rPr>
        <w:t xml:space="preserve">В основе целого ряда </w:t>
      </w:r>
      <w:r>
        <w:rPr>
          <w:rFonts w:ascii="Times New Roman" w:hAnsi="Times New Roman" w:cs="Times New Roman"/>
          <w:sz w:val="28"/>
          <w:szCs w:val="24"/>
        </w:rPr>
        <w:t>современных управленческих тео</w:t>
      </w:r>
      <w:r w:rsidRPr="0053723F">
        <w:rPr>
          <w:rFonts w:ascii="Times New Roman" w:hAnsi="Times New Roman" w:cs="Times New Roman"/>
          <w:sz w:val="28"/>
          <w:szCs w:val="24"/>
        </w:rPr>
        <w:t xml:space="preserve">рий, областей знаний </w:t>
      </w:r>
      <w:r>
        <w:rPr>
          <w:rFonts w:ascii="Times New Roman" w:hAnsi="Times New Roman" w:cs="Times New Roman"/>
          <w:sz w:val="28"/>
          <w:szCs w:val="24"/>
        </w:rPr>
        <w:t>(включая проектное финансирова</w:t>
      </w:r>
      <w:r w:rsidRPr="0053723F">
        <w:rPr>
          <w:rFonts w:ascii="Times New Roman" w:hAnsi="Times New Roman" w:cs="Times New Roman"/>
          <w:sz w:val="28"/>
          <w:szCs w:val="24"/>
        </w:rPr>
        <w:t>ние, управление проектами, оценку проектов) лежит понятие проекта. В настоящее время в России не существует единого общего определения понятия «проект». Большинство экономистов, стремящихся к внедрению и распространению в</w:t>
      </w:r>
      <w:r>
        <w:rPr>
          <w:rFonts w:ascii="Times New Roman" w:hAnsi="Times New Roman" w:cs="Times New Roman"/>
          <w:sz w:val="28"/>
          <w:szCs w:val="24"/>
        </w:rPr>
        <w:t xml:space="preserve"> российской практике лучших ме</w:t>
      </w:r>
      <w:r w:rsidRPr="0053723F">
        <w:rPr>
          <w:rFonts w:ascii="Times New Roman" w:hAnsi="Times New Roman" w:cs="Times New Roman"/>
          <w:sz w:val="28"/>
          <w:szCs w:val="24"/>
        </w:rPr>
        <w:t>тодик и международных</w:t>
      </w:r>
      <w:r>
        <w:rPr>
          <w:rFonts w:ascii="Times New Roman" w:hAnsi="Times New Roman" w:cs="Times New Roman"/>
          <w:sz w:val="28"/>
          <w:szCs w:val="24"/>
        </w:rPr>
        <w:t xml:space="preserve"> стандартов, используют опреде</w:t>
      </w:r>
      <w:r w:rsidRPr="0053723F">
        <w:rPr>
          <w:rFonts w:ascii="Times New Roman" w:hAnsi="Times New Roman" w:cs="Times New Roman"/>
          <w:sz w:val="28"/>
          <w:szCs w:val="24"/>
        </w:rPr>
        <w:t>ление проекта, соо</w:t>
      </w:r>
      <w:r>
        <w:rPr>
          <w:rFonts w:ascii="Times New Roman" w:hAnsi="Times New Roman" w:cs="Times New Roman"/>
          <w:sz w:val="28"/>
          <w:szCs w:val="24"/>
        </w:rPr>
        <w:t>тветствующее глобальному между</w:t>
      </w:r>
      <w:r w:rsidRPr="0053723F">
        <w:rPr>
          <w:rFonts w:ascii="Times New Roman" w:hAnsi="Times New Roman" w:cs="Times New Roman"/>
          <w:sz w:val="28"/>
          <w:szCs w:val="24"/>
        </w:rPr>
        <w:t>народному стандарту</w:t>
      </w:r>
      <w:r>
        <w:rPr>
          <w:rFonts w:ascii="Times New Roman" w:hAnsi="Times New Roman" w:cs="Times New Roman"/>
          <w:sz w:val="28"/>
          <w:szCs w:val="24"/>
        </w:rPr>
        <w:t xml:space="preserve"> управления проектами – четвер</w:t>
      </w:r>
      <w:r w:rsidRPr="0053723F">
        <w:rPr>
          <w:rFonts w:ascii="Times New Roman" w:hAnsi="Times New Roman" w:cs="Times New Roman"/>
          <w:sz w:val="28"/>
          <w:szCs w:val="24"/>
        </w:rPr>
        <w:t xml:space="preserve">тому изданию </w:t>
      </w:r>
      <w:r w:rsidRPr="0053723F">
        <w:rPr>
          <w:rFonts w:ascii="Times New Roman" w:hAnsi="Times New Roman" w:cs="Times New Roman"/>
          <w:sz w:val="28"/>
          <w:szCs w:val="24"/>
          <w:lang w:val="en-US"/>
        </w:rPr>
        <w:t xml:space="preserve">(2008 </w:t>
      </w:r>
      <w:r w:rsidRPr="0053723F">
        <w:rPr>
          <w:rFonts w:ascii="Times New Roman" w:hAnsi="Times New Roman" w:cs="Times New Roman"/>
          <w:sz w:val="28"/>
          <w:szCs w:val="24"/>
        </w:rPr>
        <w:t>г</w:t>
      </w:r>
      <w:r w:rsidRPr="0053723F">
        <w:rPr>
          <w:rFonts w:ascii="Times New Roman" w:hAnsi="Times New Roman" w:cs="Times New Roman"/>
          <w:sz w:val="28"/>
          <w:szCs w:val="24"/>
          <w:lang w:val="en-US"/>
        </w:rPr>
        <w:t>.) A</w:t>
      </w:r>
      <w:r w:rsidRPr="0053723F">
        <w:rPr>
          <w:rFonts w:ascii="Times New Roman" w:hAnsi="Times New Roman" w:cs="Times New Roman"/>
          <w:sz w:val="28"/>
          <w:szCs w:val="24"/>
        </w:rPr>
        <w:t xml:space="preserve"> </w:t>
      </w:r>
      <w:r w:rsidRPr="0053723F">
        <w:rPr>
          <w:rFonts w:ascii="Times New Roman" w:hAnsi="Times New Roman" w:cs="Times New Roman"/>
          <w:sz w:val="28"/>
          <w:szCs w:val="24"/>
          <w:lang w:val="en-US"/>
        </w:rPr>
        <w:t>Guide</w:t>
      </w:r>
      <w:r w:rsidRPr="0053723F">
        <w:rPr>
          <w:rFonts w:ascii="Times New Roman" w:hAnsi="Times New Roman" w:cs="Times New Roman"/>
          <w:sz w:val="28"/>
          <w:szCs w:val="24"/>
        </w:rPr>
        <w:t xml:space="preserve"> </w:t>
      </w:r>
      <w:r w:rsidRPr="0053723F">
        <w:rPr>
          <w:rFonts w:ascii="Times New Roman" w:hAnsi="Times New Roman" w:cs="Times New Roman"/>
          <w:sz w:val="28"/>
          <w:szCs w:val="24"/>
          <w:lang w:val="en-US"/>
        </w:rPr>
        <w:t>to</w:t>
      </w:r>
      <w:r w:rsidRPr="0053723F">
        <w:rPr>
          <w:rFonts w:ascii="Times New Roman" w:hAnsi="Times New Roman" w:cs="Times New Roman"/>
          <w:sz w:val="28"/>
          <w:szCs w:val="24"/>
        </w:rPr>
        <w:t xml:space="preserve"> </w:t>
      </w:r>
      <w:r w:rsidRPr="0053723F">
        <w:rPr>
          <w:rFonts w:ascii="Times New Roman" w:hAnsi="Times New Roman" w:cs="Times New Roman"/>
          <w:sz w:val="28"/>
          <w:szCs w:val="24"/>
          <w:lang w:val="en-US"/>
        </w:rPr>
        <w:t>the</w:t>
      </w:r>
      <w:r w:rsidRPr="0053723F">
        <w:rPr>
          <w:rFonts w:ascii="Times New Roman" w:hAnsi="Times New Roman" w:cs="Times New Roman"/>
          <w:sz w:val="28"/>
          <w:szCs w:val="24"/>
        </w:rPr>
        <w:t xml:space="preserve"> </w:t>
      </w:r>
      <w:r w:rsidRPr="0053723F">
        <w:rPr>
          <w:rFonts w:ascii="Times New Roman" w:hAnsi="Times New Roman" w:cs="Times New Roman"/>
          <w:sz w:val="28"/>
          <w:szCs w:val="24"/>
          <w:lang w:val="en-US"/>
        </w:rPr>
        <w:t>Project</w:t>
      </w:r>
      <w:r w:rsidRPr="0053723F">
        <w:rPr>
          <w:rFonts w:ascii="Times New Roman" w:hAnsi="Times New Roman" w:cs="Times New Roman"/>
          <w:sz w:val="28"/>
          <w:szCs w:val="24"/>
        </w:rPr>
        <w:t xml:space="preserve"> </w:t>
      </w:r>
      <w:r w:rsidRPr="0053723F">
        <w:rPr>
          <w:rFonts w:ascii="Times New Roman" w:hAnsi="Times New Roman" w:cs="Times New Roman"/>
          <w:sz w:val="28"/>
          <w:szCs w:val="24"/>
          <w:lang w:val="en-US"/>
        </w:rPr>
        <w:t>Managem</w:t>
      </w:r>
      <w:r>
        <w:rPr>
          <w:rFonts w:ascii="Times New Roman" w:hAnsi="Times New Roman" w:cs="Times New Roman"/>
          <w:sz w:val="28"/>
          <w:szCs w:val="24"/>
          <w:lang w:val="en-US"/>
        </w:rPr>
        <w:t>ent</w:t>
      </w:r>
      <w:r w:rsidRPr="0053723F">
        <w:rPr>
          <w:rFonts w:ascii="Times New Roman" w:hAnsi="Times New Roman" w:cs="Times New Roman"/>
          <w:sz w:val="28"/>
          <w:szCs w:val="24"/>
        </w:rPr>
        <w:t xml:space="preserve"> </w:t>
      </w:r>
      <w:r>
        <w:rPr>
          <w:rFonts w:ascii="Times New Roman" w:hAnsi="Times New Roman" w:cs="Times New Roman"/>
          <w:sz w:val="28"/>
          <w:szCs w:val="24"/>
          <w:lang w:val="en-US"/>
        </w:rPr>
        <w:t>Body</w:t>
      </w:r>
      <w:r w:rsidRPr="0053723F">
        <w:rPr>
          <w:rFonts w:ascii="Times New Roman" w:hAnsi="Times New Roman" w:cs="Times New Roman"/>
          <w:sz w:val="28"/>
          <w:szCs w:val="24"/>
        </w:rPr>
        <w:t xml:space="preserve"> </w:t>
      </w:r>
      <w:r>
        <w:rPr>
          <w:rFonts w:ascii="Times New Roman" w:hAnsi="Times New Roman" w:cs="Times New Roman"/>
          <w:sz w:val="28"/>
          <w:szCs w:val="24"/>
          <w:lang w:val="en-US"/>
        </w:rPr>
        <w:t>of</w:t>
      </w:r>
      <w:r w:rsidRPr="0053723F">
        <w:rPr>
          <w:rFonts w:ascii="Times New Roman" w:hAnsi="Times New Roman" w:cs="Times New Roman"/>
          <w:sz w:val="28"/>
          <w:szCs w:val="24"/>
        </w:rPr>
        <w:t xml:space="preserve"> </w:t>
      </w:r>
      <w:r>
        <w:rPr>
          <w:rFonts w:ascii="Times New Roman" w:hAnsi="Times New Roman" w:cs="Times New Roman"/>
          <w:sz w:val="28"/>
          <w:szCs w:val="24"/>
          <w:lang w:val="en-US"/>
        </w:rPr>
        <w:t>Knowledge</w:t>
      </w:r>
      <w:r w:rsidRPr="0053723F">
        <w:rPr>
          <w:rFonts w:ascii="Times New Roman" w:hAnsi="Times New Roman" w:cs="Times New Roman"/>
          <w:sz w:val="28"/>
          <w:szCs w:val="24"/>
        </w:rPr>
        <w:t xml:space="preserve"> (Руководство к своду знаний по управлению проектами). В соответствии с эт</w:t>
      </w:r>
      <w:r>
        <w:rPr>
          <w:rFonts w:ascii="Times New Roman" w:hAnsi="Times New Roman" w:cs="Times New Roman"/>
          <w:sz w:val="28"/>
          <w:szCs w:val="24"/>
        </w:rPr>
        <w:t>им стандартом проект – это вре</w:t>
      </w:r>
      <w:r w:rsidRPr="0053723F">
        <w:rPr>
          <w:rFonts w:ascii="Times New Roman" w:hAnsi="Times New Roman" w:cs="Times New Roman"/>
          <w:sz w:val="28"/>
          <w:szCs w:val="24"/>
        </w:rPr>
        <w:t>менное предприятие, предназначенное для создания уникальных пр</w:t>
      </w:r>
      <w:r>
        <w:rPr>
          <w:rFonts w:ascii="Times New Roman" w:hAnsi="Times New Roman" w:cs="Times New Roman"/>
          <w:sz w:val="28"/>
          <w:szCs w:val="24"/>
        </w:rPr>
        <w:t>одуктов, услуг или результатов.</w:t>
      </w:r>
    </w:p>
    <w:p w:rsidR="0053723F" w:rsidRDefault="0053723F" w:rsidP="0053723F">
      <w:pPr>
        <w:spacing w:after="0" w:line="360" w:lineRule="auto"/>
        <w:ind w:firstLine="709"/>
        <w:contextualSpacing/>
        <w:jc w:val="both"/>
        <w:rPr>
          <w:rFonts w:ascii="Times New Roman" w:hAnsi="Times New Roman" w:cs="Times New Roman"/>
          <w:sz w:val="28"/>
          <w:szCs w:val="24"/>
        </w:rPr>
      </w:pPr>
      <w:r w:rsidRPr="0053723F">
        <w:rPr>
          <w:rFonts w:ascii="Times New Roman" w:hAnsi="Times New Roman" w:cs="Times New Roman"/>
          <w:sz w:val="28"/>
          <w:szCs w:val="24"/>
        </w:rPr>
        <w:t>Иначе говоря, проектом называется группа взаимосвязанных</w:t>
      </w:r>
      <w:r>
        <w:rPr>
          <w:rFonts w:ascii="Times New Roman" w:hAnsi="Times New Roman" w:cs="Times New Roman"/>
          <w:sz w:val="28"/>
          <w:szCs w:val="24"/>
        </w:rPr>
        <w:t xml:space="preserve"> </w:t>
      </w:r>
      <w:r w:rsidRPr="0053723F">
        <w:rPr>
          <w:rFonts w:ascii="Times New Roman" w:hAnsi="Times New Roman" w:cs="Times New Roman"/>
          <w:sz w:val="28"/>
          <w:szCs w:val="24"/>
        </w:rPr>
        <w:t>задач, выполняемых в р</w:t>
      </w:r>
      <w:r>
        <w:rPr>
          <w:rFonts w:ascii="Times New Roman" w:hAnsi="Times New Roman" w:cs="Times New Roman"/>
          <w:sz w:val="28"/>
          <w:szCs w:val="24"/>
        </w:rPr>
        <w:t>амках выделенного бюджета с це</w:t>
      </w:r>
      <w:r w:rsidRPr="0053723F">
        <w:rPr>
          <w:rFonts w:ascii="Times New Roman" w:hAnsi="Times New Roman" w:cs="Times New Roman"/>
          <w:sz w:val="28"/>
          <w:szCs w:val="24"/>
        </w:rPr>
        <w:t>лью получения запланированного результата специально созданной для этого командой. Причем время начала и окончания проектных работ четко определено. Проект характериз</w:t>
      </w:r>
      <w:r>
        <w:rPr>
          <w:rFonts w:ascii="Times New Roman" w:hAnsi="Times New Roman" w:cs="Times New Roman"/>
          <w:sz w:val="28"/>
          <w:szCs w:val="24"/>
        </w:rPr>
        <w:t>уется наличием четкой цели, до</w:t>
      </w:r>
      <w:r w:rsidRPr="0053723F">
        <w:rPr>
          <w:rFonts w:ascii="Times New Roman" w:hAnsi="Times New Roman" w:cs="Times New Roman"/>
          <w:sz w:val="28"/>
          <w:szCs w:val="24"/>
        </w:rPr>
        <w:t>стижение которой св</w:t>
      </w:r>
      <w:r>
        <w:rPr>
          <w:rFonts w:ascii="Times New Roman" w:hAnsi="Times New Roman" w:cs="Times New Roman"/>
          <w:sz w:val="28"/>
          <w:szCs w:val="24"/>
        </w:rPr>
        <w:t>идетельствует о завершении про</w:t>
      </w:r>
      <w:r w:rsidRPr="0053723F">
        <w:rPr>
          <w:rFonts w:ascii="Times New Roman" w:hAnsi="Times New Roman" w:cs="Times New Roman"/>
          <w:sz w:val="28"/>
          <w:szCs w:val="24"/>
        </w:rPr>
        <w:t>екта. О завершении пр</w:t>
      </w:r>
      <w:r>
        <w:rPr>
          <w:rFonts w:ascii="Times New Roman" w:hAnsi="Times New Roman" w:cs="Times New Roman"/>
          <w:sz w:val="28"/>
          <w:szCs w:val="24"/>
        </w:rPr>
        <w:t>оекта может также говорить при</w:t>
      </w:r>
      <w:r w:rsidRPr="0053723F">
        <w:rPr>
          <w:rFonts w:ascii="Times New Roman" w:hAnsi="Times New Roman" w:cs="Times New Roman"/>
          <w:sz w:val="28"/>
          <w:szCs w:val="24"/>
        </w:rPr>
        <w:t>знание того, что цель нельзя достичь и</w:t>
      </w:r>
      <w:r>
        <w:rPr>
          <w:rFonts w:ascii="Times New Roman" w:hAnsi="Times New Roman" w:cs="Times New Roman"/>
          <w:sz w:val="28"/>
          <w:szCs w:val="24"/>
        </w:rPr>
        <w:t>ли исчезла необ</w:t>
      </w:r>
      <w:r w:rsidRPr="0053723F">
        <w:rPr>
          <w:rFonts w:ascii="Times New Roman" w:hAnsi="Times New Roman" w:cs="Times New Roman"/>
          <w:sz w:val="28"/>
          <w:szCs w:val="24"/>
        </w:rPr>
        <w:t xml:space="preserve">ходимость в проекте. </w:t>
      </w:r>
    </w:p>
    <w:p w:rsidR="0053723F" w:rsidRDefault="0053723F" w:rsidP="0053723F">
      <w:pPr>
        <w:spacing w:after="0" w:line="360" w:lineRule="auto"/>
        <w:ind w:firstLine="709"/>
        <w:contextualSpacing/>
        <w:jc w:val="both"/>
        <w:rPr>
          <w:rFonts w:ascii="Times New Roman" w:hAnsi="Times New Roman" w:cs="Times New Roman"/>
          <w:sz w:val="28"/>
          <w:szCs w:val="24"/>
        </w:rPr>
      </w:pPr>
      <w:r w:rsidRPr="0053723F">
        <w:rPr>
          <w:rFonts w:ascii="Times New Roman" w:hAnsi="Times New Roman" w:cs="Times New Roman"/>
          <w:sz w:val="28"/>
          <w:szCs w:val="24"/>
        </w:rPr>
        <w:t>Термин «временный» отражает только ограниченный срок реализации цели проекта. Жизненный цикл созданного в ходе проекта продукта, услуги или иного результата может быть намного дольше жизненного цикла проекта. Каждый проект ха</w:t>
      </w:r>
      <w:r>
        <w:rPr>
          <w:rFonts w:ascii="Times New Roman" w:hAnsi="Times New Roman" w:cs="Times New Roman"/>
          <w:sz w:val="28"/>
          <w:szCs w:val="24"/>
        </w:rPr>
        <w:t>рактеризуется такими конкуриру</w:t>
      </w:r>
      <w:r w:rsidRPr="0053723F">
        <w:rPr>
          <w:rFonts w:ascii="Times New Roman" w:hAnsi="Times New Roman" w:cs="Times New Roman"/>
          <w:sz w:val="28"/>
          <w:szCs w:val="24"/>
        </w:rPr>
        <w:t>ющими между собой параметрами, как: содержание, качество, бюджет, расписание, риски и ресурсы.</w:t>
      </w:r>
    </w:p>
    <w:p w:rsidR="0053723F" w:rsidRDefault="0053723F" w:rsidP="0053723F">
      <w:pPr>
        <w:spacing w:after="0" w:line="360" w:lineRule="auto"/>
        <w:ind w:firstLine="709"/>
        <w:contextualSpacing/>
        <w:jc w:val="both"/>
        <w:rPr>
          <w:rFonts w:ascii="Times New Roman" w:hAnsi="Times New Roman" w:cs="Times New Roman"/>
          <w:sz w:val="28"/>
          <w:szCs w:val="24"/>
        </w:rPr>
      </w:pPr>
      <w:r w:rsidRPr="0053723F">
        <w:rPr>
          <w:rFonts w:ascii="Times New Roman" w:hAnsi="Times New Roman" w:cs="Times New Roman"/>
          <w:sz w:val="28"/>
          <w:szCs w:val="24"/>
        </w:rPr>
        <w:t>Важной особенностью</w:t>
      </w:r>
      <w:r>
        <w:rPr>
          <w:rFonts w:ascii="Times New Roman" w:hAnsi="Times New Roman" w:cs="Times New Roman"/>
          <w:sz w:val="28"/>
          <w:szCs w:val="24"/>
        </w:rPr>
        <w:t xml:space="preserve"> проекта является новизна и не</w:t>
      </w:r>
      <w:r w:rsidRPr="0053723F">
        <w:rPr>
          <w:rFonts w:ascii="Times New Roman" w:hAnsi="Times New Roman" w:cs="Times New Roman"/>
          <w:sz w:val="28"/>
          <w:szCs w:val="24"/>
        </w:rPr>
        <w:t>повторимость цели и результата проекта. Именно эта особенность позволяет считать проектную деятельность основой инновационно</w:t>
      </w:r>
      <w:r>
        <w:rPr>
          <w:rFonts w:ascii="Times New Roman" w:hAnsi="Times New Roman" w:cs="Times New Roman"/>
          <w:sz w:val="28"/>
          <w:szCs w:val="24"/>
        </w:rPr>
        <w:t>й деятельности предприятий, от</w:t>
      </w:r>
      <w:r w:rsidRPr="0053723F">
        <w:rPr>
          <w:rFonts w:ascii="Times New Roman" w:hAnsi="Times New Roman" w:cs="Times New Roman"/>
          <w:sz w:val="28"/>
          <w:szCs w:val="24"/>
        </w:rPr>
        <w:t>раслей, регионов, эконо</w:t>
      </w:r>
      <w:r>
        <w:rPr>
          <w:rFonts w:ascii="Times New Roman" w:hAnsi="Times New Roman" w:cs="Times New Roman"/>
          <w:sz w:val="28"/>
          <w:szCs w:val="24"/>
        </w:rPr>
        <w:t>мики в целом. В отличие от про</w:t>
      </w:r>
      <w:r w:rsidRPr="0053723F">
        <w:rPr>
          <w:rFonts w:ascii="Times New Roman" w:hAnsi="Times New Roman" w:cs="Times New Roman"/>
          <w:sz w:val="28"/>
          <w:szCs w:val="24"/>
        </w:rPr>
        <w:t>ектной деятельности</w:t>
      </w:r>
      <w:r>
        <w:rPr>
          <w:rFonts w:ascii="Times New Roman" w:hAnsi="Times New Roman" w:cs="Times New Roman"/>
          <w:sz w:val="28"/>
          <w:szCs w:val="24"/>
        </w:rPr>
        <w:t xml:space="preserve"> текущая деятельность представ</w:t>
      </w:r>
      <w:r w:rsidRPr="0053723F">
        <w:rPr>
          <w:rFonts w:ascii="Times New Roman" w:hAnsi="Times New Roman" w:cs="Times New Roman"/>
          <w:sz w:val="28"/>
          <w:szCs w:val="24"/>
        </w:rPr>
        <w:t>ляет собой повторя</w:t>
      </w:r>
      <w:r>
        <w:rPr>
          <w:rFonts w:ascii="Times New Roman" w:hAnsi="Times New Roman" w:cs="Times New Roman"/>
          <w:sz w:val="28"/>
          <w:szCs w:val="24"/>
        </w:rPr>
        <w:t xml:space="preserve">ющийся процесс, поскольку </w:t>
      </w:r>
      <w:r>
        <w:rPr>
          <w:rFonts w:ascii="Times New Roman" w:hAnsi="Times New Roman" w:cs="Times New Roman"/>
          <w:sz w:val="28"/>
          <w:szCs w:val="24"/>
        </w:rPr>
        <w:lastRenderedPageBreak/>
        <w:t>выпол</w:t>
      </w:r>
      <w:r w:rsidRPr="0053723F">
        <w:rPr>
          <w:rFonts w:ascii="Times New Roman" w:hAnsi="Times New Roman" w:cs="Times New Roman"/>
          <w:sz w:val="28"/>
          <w:szCs w:val="24"/>
        </w:rPr>
        <w:t>няется в соответствии с действующими в организации</w:t>
      </w:r>
      <w:r>
        <w:rPr>
          <w:rFonts w:ascii="Times New Roman" w:hAnsi="Times New Roman" w:cs="Times New Roman"/>
          <w:sz w:val="28"/>
          <w:szCs w:val="24"/>
        </w:rPr>
        <w:t xml:space="preserve"> </w:t>
      </w:r>
      <w:r w:rsidRPr="0053723F">
        <w:rPr>
          <w:rFonts w:ascii="Times New Roman" w:hAnsi="Times New Roman" w:cs="Times New Roman"/>
          <w:sz w:val="28"/>
          <w:szCs w:val="24"/>
        </w:rPr>
        <w:t>процедурами и регламентами.</w:t>
      </w:r>
      <w:r>
        <w:rPr>
          <w:rFonts w:ascii="Times New Roman" w:hAnsi="Times New Roman" w:cs="Times New Roman"/>
          <w:sz w:val="28"/>
          <w:szCs w:val="24"/>
        </w:rPr>
        <w:t xml:space="preserve"> </w:t>
      </w:r>
    </w:p>
    <w:p w:rsidR="00693361" w:rsidRDefault="00693361" w:rsidP="0053723F">
      <w:pPr>
        <w:spacing w:after="0" w:line="360" w:lineRule="auto"/>
        <w:ind w:firstLine="709"/>
        <w:contextualSpacing/>
        <w:jc w:val="both"/>
        <w:rPr>
          <w:rFonts w:ascii="Times New Roman" w:hAnsi="Times New Roman" w:cs="Times New Roman"/>
          <w:sz w:val="28"/>
          <w:szCs w:val="24"/>
        </w:rPr>
      </w:pPr>
      <w:r w:rsidRPr="00693361">
        <w:rPr>
          <w:rFonts w:ascii="Times New Roman" w:hAnsi="Times New Roman" w:cs="Times New Roman"/>
          <w:sz w:val="28"/>
          <w:szCs w:val="24"/>
        </w:rPr>
        <w:t xml:space="preserve">Основным типом </w:t>
      </w:r>
      <w:r>
        <w:rPr>
          <w:rFonts w:ascii="Times New Roman" w:hAnsi="Times New Roman" w:cs="Times New Roman"/>
          <w:sz w:val="28"/>
          <w:szCs w:val="24"/>
        </w:rPr>
        <w:t>проектов, обеспечивающих устой</w:t>
      </w:r>
      <w:r w:rsidRPr="00693361">
        <w:rPr>
          <w:rFonts w:ascii="Times New Roman" w:hAnsi="Times New Roman" w:cs="Times New Roman"/>
          <w:sz w:val="28"/>
          <w:szCs w:val="24"/>
        </w:rPr>
        <w:t xml:space="preserve">чивое экономическое </w:t>
      </w:r>
      <w:r>
        <w:rPr>
          <w:rFonts w:ascii="Times New Roman" w:hAnsi="Times New Roman" w:cs="Times New Roman"/>
          <w:sz w:val="28"/>
          <w:szCs w:val="24"/>
        </w:rPr>
        <w:t>развитие, являются инвестицион</w:t>
      </w:r>
      <w:r w:rsidRPr="00693361">
        <w:rPr>
          <w:rFonts w:ascii="Times New Roman" w:hAnsi="Times New Roman" w:cs="Times New Roman"/>
          <w:sz w:val="28"/>
          <w:szCs w:val="24"/>
        </w:rPr>
        <w:t>ные проекты создания реальных активов (материальных и нематериальных)</w:t>
      </w:r>
      <w:r w:rsidR="00D1206B" w:rsidRPr="00D1206B">
        <w:rPr>
          <w:rFonts w:ascii="Times New Roman" w:hAnsi="Times New Roman" w:cs="Times New Roman"/>
          <w:sz w:val="28"/>
          <w:szCs w:val="24"/>
        </w:rPr>
        <w:t xml:space="preserve"> [19]</w:t>
      </w:r>
      <w:r w:rsidRPr="00693361">
        <w:rPr>
          <w:rFonts w:ascii="Times New Roman" w:hAnsi="Times New Roman" w:cs="Times New Roman"/>
          <w:sz w:val="28"/>
          <w:szCs w:val="24"/>
        </w:rPr>
        <w:t xml:space="preserve">. </w:t>
      </w:r>
    </w:p>
    <w:p w:rsidR="00693361" w:rsidRDefault="00693361" w:rsidP="0053723F">
      <w:pPr>
        <w:spacing w:after="0" w:line="360" w:lineRule="auto"/>
        <w:ind w:firstLine="709"/>
        <w:contextualSpacing/>
        <w:jc w:val="both"/>
        <w:rPr>
          <w:rFonts w:ascii="Times New Roman" w:hAnsi="Times New Roman" w:cs="Times New Roman"/>
          <w:sz w:val="28"/>
          <w:szCs w:val="24"/>
        </w:rPr>
      </w:pPr>
      <w:r w:rsidRPr="00693361">
        <w:rPr>
          <w:rFonts w:ascii="Times New Roman" w:hAnsi="Times New Roman" w:cs="Times New Roman"/>
          <w:sz w:val="28"/>
          <w:szCs w:val="24"/>
        </w:rPr>
        <w:t>В соответствии с Федеральным законом от 25.02.1999 г. № 39-ФЗ «Об инвест</w:t>
      </w:r>
      <w:r>
        <w:rPr>
          <w:rFonts w:ascii="Times New Roman" w:hAnsi="Times New Roman" w:cs="Times New Roman"/>
          <w:sz w:val="28"/>
          <w:szCs w:val="24"/>
        </w:rPr>
        <w:t>иционной деятельности в Россий</w:t>
      </w:r>
      <w:r w:rsidRPr="00693361">
        <w:rPr>
          <w:rFonts w:ascii="Times New Roman" w:hAnsi="Times New Roman" w:cs="Times New Roman"/>
          <w:sz w:val="28"/>
          <w:szCs w:val="24"/>
        </w:rPr>
        <w:t>ской Федерации, осуществляемой в форме капитальных</w:t>
      </w:r>
      <w:r>
        <w:rPr>
          <w:rFonts w:ascii="Times New Roman" w:hAnsi="Times New Roman" w:cs="Times New Roman"/>
          <w:sz w:val="28"/>
          <w:szCs w:val="24"/>
        </w:rPr>
        <w:t xml:space="preserve"> </w:t>
      </w:r>
      <w:r w:rsidRPr="00693361">
        <w:rPr>
          <w:rFonts w:ascii="Times New Roman" w:hAnsi="Times New Roman" w:cs="Times New Roman"/>
          <w:sz w:val="28"/>
          <w:szCs w:val="24"/>
        </w:rPr>
        <w:t>вложений» под инве</w:t>
      </w:r>
      <w:r>
        <w:rPr>
          <w:rFonts w:ascii="Times New Roman" w:hAnsi="Times New Roman" w:cs="Times New Roman"/>
          <w:sz w:val="28"/>
          <w:szCs w:val="24"/>
        </w:rPr>
        <w:t xml:space="preserve">стиционным проектом понимается </w:t>
      </w:r>
      <w:r w:rsidRPr="00693361">
        <w:rPr>
          <w:rFonts w:ascii="Times New Roman" w:hAnsi="Times New Roman" w:cs="Times New Roman"/>
          <w:sz w:val="28"/>
          <w:szCs w:val="24"/>
        </w:rPr>
        <w:t>обоснование экономической целесообразности, объема и сроков осуществления капитальных вложений, в том числе необходимая прое</w:t>
      </w:r>
      <w:r>
        <w:rPr>
          <w:rFonts w:ascii="Times New Roman" w:hAnsi="Times New Roman" w:cs="Times New Roman"/>
          <w:sz w:val="28"/>
          <w:szCs w:val="24"/>
        </w:rPr>
        <w:t>ктная документация, раз</w:t>
      </w:r>
      <w:r w:rsidRPr="00693361">
        <w:rPr>
          <w:rFonts w:ascii="Times New Roman" w:hAnsi="Times New Roman" w:cs="Times New Roman"/>
          <w:sz w:val="28"/>
          <w:szCs w:val="24"/>
        </w:rPr>
        <w:t>работанная в соответст</w:t>
      </w:r>
      <w:r>
        <w:rPr>
          <w:rFonts w:ascii="Times New Roman" w:hAnsi="Times New Roman" w:cs="Times New Roman"/>
          <w:sz w:val="28"/>
          <w:szCs w:val="24"/>
        </w:rPr>
        <w:t>вии с законодательством Россий</w:t>
      </w:r>
      <w:r w:rsidRPr="00693361">
        <w:rPr>
          <w:rFonts w:ascii="Times New Roman" w:hAnsi="Times New Roman" w:cs="Times New Roman"/>
          <w:sz w:val="28"/>
          <w:szCs w:val="24"/>
        </w:rPr>
        <w:t>ской Федерации, а также описание практических действий по осущест</w:t>
      </w:r>
      <w:r>
        <w:rPr>
          <w:rFonts w:ascii="Times New Roman" w:hAnsi="Times New Roman" w:cs="Times New Roman"/>
          <w:sz w:val="28"/>
          <w:szCs w:val="24"/>
        </w:rPr>
        <w:t>влению инвестиций (бизнес-план)</w:t>
      </w:r>
      <w:r w:rsidR="00D1206B" w:rsidRPr="00D1206B">
        <w:rPr>
          <w:rFonts w:ascii="Times New Roman" w:hAnsi="Times New Roman" w:cs="Times New Roman"/>
          <w:sz w:val="28"/>
          <w:szCs w:val="24"/>
        </w:rPr>
        <w:t xml:space="preserve"> [1]</w:t>
      </w:r>
      <w:r w:rsidRPr="00693361">
        <w:rPr>
          <w:rFonts w:ascii="Times New Roman" w:hAnsi="Times New Roman" w:cs="Times New Roman"/>
          <w:sz w:val="28"/>
          <w:szCs w:val="24"/>
        </w:rPr>
        <w:t xml:space="preserve">. </w:t>
      </w:r>
      <w:r>
        <w:rPr>
          <w:rFonts w:ascii="Times New Roman" w:hAnsi="Times New Roman" w:cs="Times New Roman"/>
          <w:sz w:val="28"/>
          <w:szCs w:val="24"/>
        </w:rPr>
        <w:t>Данное определение значи</w:t>
      </w:r>
      <w:r w:rsidRPr="00693361">
        <w:rPr>
          <w:rFonts w:ascii="Times New Roman" w:hAnsi="Times New Roman" w:cs="Times New Roman"/>
          <w:sz w:val="28"/>
          <w:szCs w:val="24"/>
        </w:rPr>
        <w:t>тельно сужает понятие п</w:t>
      </w:r>
      <w:r>
        <w:rPr>
          <w:rFonts w:ascii="Times New Roman" w:hAnsi="Times New Roman" w:cs="Times New Roman"/>
          <w:sz w:val="28"/>
          <w:szCs w:val="24"/>
        </w:rPr>
        <w:t>роекта, не соответствует между</w:t>
      </w:r>
      <w:r w:rsidRPr="00693361">
        <w:rPr>
          <w:rFonts w:ascii="Times New Roman" w:hAnsi="Times New Roman" w:cs="Times New Roman"/>
          <w:sz w:val="28"/>
          <w:szCs w:val="24"/>
        </w:rPr>
        <w:t>народному определени</w:t>
      </w:r>
      <w:r>
        <w:rPr>
          <w:rFonts w:ascii="Times New Roman" w:hAnsi="Times New Roman" w:cs="Times New Roman"/>
          <w:sz w:val="28"/>
          <w:szCs w:val="24"/>
        </w:rPr>
        <w:t>ю понятия «проекта как деятель</w:t>
      </w:r>
      <w:r w:rsidRPr="00693361">
        <w:rPr>
          <w:rFonts w:ascii="Times New Roman" w:hAnsi="Times New Roman" w:cs="Times New Roman"/>
          <w:sz w:val="28"/>
          <w:szCs w:val="24"/>
        </w:rPr>
        <w:t>ности…» и свидетельс</w:t>
      </w:r>
      <w:r>
        <w:rPr>
          <w:rFonts w:ascii="Times New Roman" w:hAnsi="Times New Roman" w:cs="Times New Roman"/>
          <w:sz w:val="28"/>
          <w:szCs w:val="24"/>
        </w:rPr>
        <w:t>твует о необходимости корректи</w:t>
      </w:r>
      <w:r w:rsidRPr="00693361">
        <w:rPr>
          <w:rFonts w:ascii="Times New Roman" w:hAnsi="Times New Roman" w:cs="Times New Roman"/>
          <w:sz w:val="28"/>
          <w:szCs w:val="24"/>
        </w:rPr>
        <w:t xml:space="preserve">ровки указанного закона в этой части. </w:t>
      </w:r>
    </w:p>
    <w:p w:rsidR="00693361" w:rsidRDefault="00693361" w:rsidP="0053723F">
      <w:pPr>
        <w:spacing w:after="0" w:line="360" w:lineRule="auto"/>
        <w:ind w:firstLine="709"/>
        <w:contextualSpacing/>
        <w:jc w:val="both"/>
        <w:rPr>
          <w:rFonts w:ascii="Times New Roman" w:hAnsi="Times New Roman" w:cs="Times New Roman"/>
          <w:sz w:val="28"/>
          <w:szCs w:val="24"/>
        </w:rPr>
      </w:pPr>
      <w:r w:rsidRPr="00693361">
        <w:rPr>
          <w:rFonts w:ascii="Times New Roman" w:hAnsi="Times New Roman" w:cs="Times New Roman"/>
          <w:sz w:val="28"/>
          <w:szCs w:val="24"/>
        </w:rPr>
        <w:t>В Методических ре</w:t>
      </w:r>
      <w:r>
        <w:rPr>
          <w:rFonts w:ascii="Times New Roman" w:hAnsi="Times New Roman" w:cs="Times New Roman"/>
          <w:sz w:val="28"/>
          <w:szCs w:val="24"/>
        </w:rPr>
        <w:t>комендациях по оценке эффектив</w:t>
      </w:r>
      <w:r w:rsidRPr="00693361">
        <w:rPr>
          <w:rFonts w:ascii="Times New Roman" w:hAnsi="Times New Roman" w:cs="Times New Roman"/>
          <w:sz w:val="28"/>
          <w:szCs w:val="24"/>
        </w:rPr>
        <w:t>ности инвестиционных проектов под инвестиц</w:t>
      </w:r>
      <w:r>
        <w:rPr>
          <w:rFonts w:ascii="Times New Roman" w:hAnsi="Times New Roman" w:cs="Times New Roman"/>
          <w:sz w:val="28"/>
          <w:szCs w:val="24"/>
        </w:rPr>
        <w:t>ионным проектом понимается ком</w:t>
      </w:r>
      <w:r w:rsidRPr="00693361">
        <w:rPr>
          <w:rFonts w:ascii="Times New Roman" w:hAnsi="Times New Roman" w:cs="Times New Roman"/>
          <w:sz w:val="28"/>
          <w:szCs w:val="24"/>
        </w:rPr>
        <w:t>плекс действий (работ, услуг, управленческих операций и решений), направл</w:t>
      </w:r>
      <w:r>
        <w:rPr>
          <w:rFonts w:ascii="Times New Roman" w:hAnsi="Times New Roman" w:cs="Times New Roman"/>
          <w:sz w:val="28"/>
          <w:szCs w:val="24"/>
        </w:rPr>
        <w:t>енных на достижение сформулиро</w:t>
      </w:r>
      <w:r w:rsidRPr="00693361">
        <w:rPr>
          <w:rFonts w:ascii="Times New Roman" w:hAnsi="Times New Roman" w:cs="Times New Roman"/>
          <w:sz w:val="28"/>
          <w:szCs w:val="24"/>
        </w:rPr>
        <w:t>ванной цели и требующи</w:t>
      </w:r>
      <w:r>
        <w:rPr>
          <w:rFonts w:ascii="Times New Roman" w:hAnsi="Times New Roman" w:cs="Times New Roman"/>
          <w:sz w:val="28"/>
          <w:szCs w:val="24"/>
        </w:rPr>
        <w:t>х для своей реализации осущест</w:t>
      </w:r>
      <w:r w:rsidRPr="00693361">
        <w:rPr>
          <w:rFonts w:ascii="Times New Roman" w:hAnsi="Times New Roman" w:cs="Times New Roman"/>
          <w:sz w:val="28"/>
          <w:szCs w:val="24"/>
        </w:rPr>
        <w:t>вления инвестиций. Под инвестиционной программой понимается совокупность (обычно взаимосвязанных) инвестиционных прое</w:t>
      </w:r>
      <w:r>
        <w:rPr>
          <w:rFonts w:ascii="Times New Roman" w:hAnsi="Times New Roman" w:cs="Times New Roman"/>
          <w:sz w:val="28"/>
          <w:szCs w:val="24"/>
        </w:rPr>
        <w:t>ктов, ориентированных на дости</w:t>
      </w:r>
      <w:r w:rsidRPr="00693361">
        <w:rPr>
          <w:rFonts w:ascii="Times New Roman" w:hAnsi="Times New Roman" w:cs="Times New Roman"/>
          <w:sz w:val="28"/>
          <w:szCs w:val="24"/>
        </w:rPr>
        <w:t>жение заданной общей цели. Учитывая, что современная методология проектного управления и финанси</w:t>
      </w:r>
      <w:r>
        <w:rPr>
          <w:rFonts w:ascii="Times New Roman" w:hAnsi="Times New Roman" w:cs="Times New Roman"/>
          <w:sz w:val="28"/>
          <w:szCs w:val="24"/>
        </w:rPr>
        <w:t>рования основана на международ</w:t>
      </w:r>
      <w:r w:rsidRPr="00693361">
        <w:rPr>
          <w:rFonts w:ascii="Times New Roman" w:hAnsi="Times New Roman" w:cs="Times New Roman"/>
          <w:sz w:val="28"/>
          <w:szCs w:val="24"/>
        </w:rPr>
        <w:t xml:space="preserve">ных стандартах, под инвестиционным проектом </w:t>
      </w:r>
      <w:r>
        <w:rPr>
          <w:rFonts w:ascii="Times New Roman" w:hAnsi="Times New Roman" w:cs="Times New Roman"/>
          <w:sz w:val="28"/>
          <w:szCs w:val="24"/>
        </w:rPr>
        <w:t xml:space="preserve">следует </w:t>
      </w:r>
      <w:r w:rsidRPr="00693361">
        <w:rPr>
          <w:rFonts w:ascii="Times New Roman" w:hAnsi="Times New Roman" w:cs="Times New Roman"/>
          <w:sz w:val="28"/>
          <w:szCs w:val="24"/>
        </w:rPr>
        <w:t xml:space="preserve">понимать проект (определение PMBOK), требующий для своей реализации осуществления инвестиций. </w:t>
      </w:r>
    </w:p>
    <w:p w:rsidR="00693361" w:rsidRDefault="00693361" w:rsidP="0053723F">
      <w:pPr>
        <w:spacing w:after="0" w:line="360" w:lineRule="auto"/>
        <w:ind w:firstLine="709"/>
        <w:contextualSpacing/>
        <w:jc w:val="both"/>
        <w:rPr>
          <w:rFonts w:ascii="Times New Roman" w:hAnsi="Times New Roman" w:cs="Times New Roman"/>
          <w:sz w:val="28"/>
          <w:szCs w:val="24"/>
        </w:rPr>
      </w:pPr>
      <w:r w:rsidRPr="00693361">
        <w:rPr>
          <w:rFonts w:ascii="Times New Roman" w:hAnsi="Times New Roman" w:cs="Times New Roman"/>
          <w:sz w:val="28"/>
          <w:szCs w:val="24"/>
        </w:rPr>
        <w:t xml:space="preserve">Поскольку понятие инвестиционного проекта </w:t>
      </w:r>
      <w:r>
        <w:rPr>
          <w:rFonts w:ascii="Times New Roman" w:hAnsi="Times New Roman" w:cs="Times New Roman"/>
          <w:sz w:val="28"/>
          <w:szCs w:val="24"/>
        </w:rPr>
        <w:t>нераз</w:t>
      </w:r>
      <w:r w:rsidRPr="00693361">
        <w:rPr>
          <w:rFonts w:ascii="Times New Roman" w:hAnsi="Times New Roman" w:cs="Times New Roman"/>
          <w:sz w:val="28"/>
          <w:szCs w:val="24"/>
        </w:rPr>
        <w:t xml:space="preserve">рывно связано с понятием инвестиций, рассмотрим, как определяется это понятие в различных источниках. В соответствии с Федеральным законом от 25.02.1999 г. № 39-ФЗ </w:t>
      </w:r>
      <w:r w:rsidRPr="00693361">
        <w:rPr>
          <w:rFonts w:ascii="Times New Roman" w:hAnsi="Times New Roman" w:cs="Times New Roman"/>
          <w:sz w:val="28"/>
          <w:szCs w:val="24"/>
        </w:rPr>
        <w:lastRenderedPageBreak/>
        <w:t>«Об инвестиционной деятельности в Российской</w:t>
      </w:r>
      <w:r>
        <w:rPr>
          <w:rFonts w:ascii="Times New Roman" w:hAnsi="Times New Roman" w:cs="Times New Roman"/>
          <w:sz w:val="28"/>
          <w:szCs w:val="24"/>
        </w:rPr>
        <w:t xml:space="preserve"> </w:t>
      </w:r>
      <w:r w:rsidRPr="00693361">
        <w:rPr>
          <w:rFonts w:ascii="Times New Roman" w:hAnsi="Times New Roman" w:cs="Times New Roman"/>
          <w:sz w:val="28"/>
          <w:szCs w:val="24"/>
        </w:rPr>
        <w:t>Федерации, осуществ</w:t>
      </w:r>
      <w:r>
        <w:rPr>
          <w:rFonts w:ascii="Times New Roman" w:hAnsi="Times New Roman" w:cs="Times New Roman"/>
          <w:sz w:val="28"/>
          <w:szCs w:val="24"/>
        </w:rPr>
        <w:t>ляемой в форме капитальных вло</w:t>
      </w:r>
      <w:r w:rsidRPr="00693361">
        <w:rPr>
          <w:rFonts w:ascii="Times New Roman" w:hAnsi="Times New Roman" w:cs="Times New Roman"/>
          <w:sz w:val="28"/>
          <w:szCs w:val="24"/>
        </w:rPr>
        <w:t>жений» инвестициями называются денежные средства, ценные бумаги, ино</w:t>
      </w:r>
      <w:r>
        <w:rPr>
          <w:rFonts w:ascii="Times New Roman" w:hAnsi="Times New Roman" w:cs="Times New Roman"/>
          <w:sz w:val="28"/>
          <w:szCs w:val="24"/>
        </w:rPr>
        <w:t>е имущество (в том числе имуще</w:t>
      </w:r>
      <w:r w:rsidRPr="00693361">
        <w:rPr>
          <w:rFonts w:ascii="Times New Roman" w:hAnsi="Times New Roman" w:cs="Times New Roman"/>
          <w:sz w:val="28"/>
          <w:szCs w:val="24"/>
        </w:rPr>
        <w:t>ственные права, ины</w:t>
      </w:r>
      <w:r>
        <w:rPr>
          <w:rFonts w:ascii="Times New Roman" w:hAnsi="Times New Roman" w:cs="Times New Roman"/>
          <w:sz w:val="28"/>
          <w:szCs w:val="24"/>
        </w:rPr>
        <w:t>е права, имеющие денежную оцен</w:t>
      </w:r>
      <w:r w:rsidRPr="00693361">
        <w:rPr>
          <w:rFonts w:ascii="Times New Roman" w:hAnsi="Times New Roman" w:cs="Times New Roman"/>
          <w:sz w:val="28"/>
          <w:szCs w:val="24"/>
        </w:rPr>
        <w:t>ку), вкладываемые в объекты предпринимательской и иной деятельности в целях получения прибыли или иного полезного эффекта</w:t>
      </w:r>
      <w:r w:rsidR="00D1206B" w:rsidRPr="00D1206B">
        <w:rPr>
          <w:rFonts w:ascii="Times New Roman" w:hAnsi="Times New Roman" w:cs="Times New Roman"/>
          <w:sz w:val="28"/>
          <w:szCs w:val="24"/>
        </w:rPr>
        <w:t xml:space="preserve"> [1]</w:t>
      </w:r>
      <w:r w:rsidRPr="00693361">
        <w:rPr>
          <w:rFonts w:ascii="Times New Roman" w:hAnsi="Times New Roman" w:cs="Times New Roman"/>
          <w:sz w:val="28"/>
          <w:szCs w:val="24"/>
        </w:rPr>
        <w:t xml:space="preserve">. </w:t>
      </w:r>
    </w:p>
    <w:p w:rsidR="00693361" w:rsidRDefault="00693361" w:rsidP="0053723F">
      <w:pPr>
        <w:spacing w:after="0" w:line="360" w:lineRule="auto"/>
        <w:ind w:firstLine="709"/>
        <w:contextualSpacing/>
        <w:jc w:val="both"/>
        <w:rPr>
          <w:rFonts w:ascii="Times New Roman" w:hAnsi="Times New Roman" w:cs="Times New Roman"/>
          <w:sz w:val="28"/>
          <w:szCs w:val="24"/>
        </w:rPr>
      </w:pPr>
      <w:r w:rsidRPr="00693361">
        <w:rPr>
          <w:rFonts w:ascii="Times New Roman" w:hAnsi="Times New Roman" w:cs="Times New Roman"/>
          <w:sz w:val="28"/>
          <w:szCs w:val="24"/>
        </w:rPr>
        <w:t>Основным недостат</w:t>
      </w:r>
      <w:r>
        <w:rPr>
          <w:rFonts w:ascii="Times New Roman" w:hAnsi="Times New Roman" w:cs="Times New Roman"/>
          <w:sz w:val="28"/>
          <w:szCs w:val="24"/>
        </w:rPr>
        <w:t>ком данного определения являет</w:t>
      </w:r>
      <w:r w:rsidRPr="00693361">
        <w:rPr>
          <w:rFonts w:ascii="Times New Roman" w:hAnsi="Times New Roman" w:cs="Times New Roman"/>
          <w:sz w:val="28"/>
          <w:szCs w:val="24"/>
        </w:rPr>
        <w:t>ся отсутствие указания на долгосрочный характер инвестиций, что отличает их от спекуляций, которые имеют краткосрочный характер. Целесообразно определять инвестиции как средства (денежные средства, ценные бумаги, иное имущ</w:t>
      </w:r>
      <w:r>
        <w:rPr>
          <w:rFonts w:ascii="Times New Roman" w:hAnsi="Times New Roman" w:cs="Times New Roman"/>
          <w:sz w:val="28"/>
          <w:szCs w:val="24"/>
        </w:rPr>
        <w:t>е</w:t>
      </w:r>
      <w:r w:rsidRPr="00693361">
        <w:rPr>
          <w:rFonts w:ascii="Times New Roman" w:hAnsi="Times New Roman" w:cs="Times New Roman"/>
          <w:sz w:val="28"/>
          <w:szCs w:val="24"/>
        </w:rPr>
        <w:t>ство, в том числе имущественные права, имеющие денежную оценку</w:t>
      </w:r>
      <w:r>
        <w:rPr>
          <w:rFonts w:ascii="Times New Roman" w:hAnsi="Times New Roman" w:cs="Times New Roman"/>
          <w:sz w:val="28"/>
          <w:szCs w:val="24"/>
        </w:rPr>
        <w:t>), вкладываемые в объекты пред</w:t>
      </w:r>
      <w:r w:rsidRPr="00693361">
        <w:rPr>
          <w:rFonts w:ascii="Times New Roman" w:hAnsi="Times New Roman" w:cs="Times New Roman"/>
          <w:sz w:val="28"/>
          <w:szCs w:val="24"/>
        </w:rPr>
        <w:t xml:space="preserve">принимательской и (или) иной деятельности с целью получения долгосрочного дохода, прибыли и (или) достижения иного полезного эффекта в будущем. Правовой основой вложений могут являться договоры купли-продажи, мены, дарения. </w:t>
      </w:r>
    </w:p>
    <w:p w:rsidR="00693361" w:rsidRDefault="00693361" w:rsidP="0053723F">
      <w:pPr>
        <w:spacing w:after="0" w:line="360" w:lineRule="auto"/>
        <w:ind w:firstLine="709"/>
        <w:contextualSpacing/>
        <w:jc w:val="both"/>
        <w:rPr>
          <w:rFonts w:ascii="Times New Roman" w:hAnsi="Times New Roman" w:cs="Times New Roman"/>
          <w:sz w:val="28"/>
          <w:szCs w:val="24"/>
        </w:rPr>
      </w:pPr>
      <w:r w:rsidRPr="00693361">
        <w:rPr>
          <w:rFonts w:ascii="Times New Roman" w:hAnsi="Times New Roman" w:cs="Times New Roman"/>
          <w:sz w:val="28"/>
          <w:szCs w:val="24"/>
        </w:rPr>
        <w:t>Понятия «проект», «инвестиции» и «инвестиционный проект» являются базовыми в проектном финансировании как наиболее рисков</w:t>
      </w:r>
      <w:r>
        <w:rPr>
          <w:rFonts w:ascii="Times New Roman" w:hAnsi="Times New Roman" w:cs="Times New Roman"/>
          <w:sz w:val="28"/>
          <w:szCs w:val="24"/>
        </w:rPr>
        <w:t>ой и современной форме финанси</w:t>
      </w:r>
      <w:r w:rsidRPr="00693361">
        <w:rPr>
          <w:rFonts w:ascii="Times New Roman" w:hAnsi="Times New Roman" w:cs="Times New Roman"/>
          <w:sz w:val="28"/>
          <w:szCs w:val="24"/>
        </w:rPr>
        <w:t>рования реализации крупных инвестиционных проектов</w:t>
      </w:r>
      <w:r w:rsidR="00D1206B" w:rsidRPr="00D1206B">
        <w:rPr>
          <w:rFonts w:ascii="Times New Roman" w:hAnsi="Times New Roman" w:cs="Times New Roman"/>
          <w:sz w:val="28"/>
          <w:szCs w:val="24"/>
        </w:rPr>
        <w:t xml:space="preserve"> [21]</w:t>
      </w:r>
      <w:r w:rsidRPr="00693361">
        <w:rPr>
          <w:rFonts w:ascii="Times New Roman" w:hAnsi="Times New Roman" w:cs="Times New Roman"/>
          <w:sz w:val="28"/>
          <w:szCs w:val="24"/>
        </w:rPr>
        <w:t>.</w:t>
      </w:r>
      <w:r>
        <w:rPr>
          <w:rFonts w:ascii="Times New Roman" w:hAnsi="Times New Roman" w:cs="Times New Roman"/>
          <w:sz w:val="28"/>
          <w:szCs w:val="24"/>
        </w:rPr>
        <w:t xml:space="preserve"> </w:t>
      </w:r>
    </w:p>
    <w:p w:rsidR="00693361" w:rsidRDefault="00693361" w:rsidP="0053723F">
      <w:pPr>
        <w:spacing w:after="0" w:line="360" w:lineRule="auto"/>
        <w:ind w:firstLine="709"/>
        <w:contextualSpacing/>
        <w:jc w:val="both"/>
        <w:rPr>
          <w:rFonts w:ascii="Times New Roman" w:hAnsi="Times New Roman" w:cs="Times New Roman"/>
          <w:sz w:val="28"/>
          <w:szCs w:val="24"/>
        </w:rPr>
      </w:pPr>
      <w:r w:rsidRPr="00693361">
        <w:rPr>
          <w:rFonts w:ascii="Times New Roman" w:hAnsi="Times New Roman" w:cs="Times New Roman"/>
          <w:sz w:val="28"/>
          <w:szCs w:val="24"/>
        </w:rPr>
        <w:t>Каждый проект хара</w:t>
      </w:r>
      <w:r>
        <w:rPr>
          <w:rFonts w:ascii="Times New Roman" w:hAnsi="Times New Roman" w:cs="Times New Roman"/>
          <w:sz w:val="28"/>
          <w:szCs w:val="24"/>
        </w:rPr>
        <w:t xml:space="preserve">ктеризуется следующими основными параметрами –  цель (результат), </w:t>
      </w:r>
      <w:r w:rsidRPr="00693361">
        <w:rPr>
          <w:rFonts w:ascii="Times New Roman" w:hAnsi="Times New Roman" w:cs="Times New Roman"/>
          <w:sz w:val="28"/>
          <w:szCs w:val="24"/>
        </w:rPr>
        <w:t xml:space="preserve">стоимость </w:t>
      </w:r>
      <w:r>
        <w:rPr>
          <w:rFonts w:ascii="Times New Roman" w:hAnsi="Times New Roman" w:cs="Times New Roman"/>
          <w:sz w:val="28"/>
          <w:szCs w:val="24"/>
        </w:rPr>
        <w:t xml:space="preserve">и бюджет проекта и </w:t>
      </w:r>
      <w:r w:rsidRPr="00693361">
        <w:rPr>
          <w:rFonts w:ascii="Times New Roman" w:hAnsi="Times New Roman" w:cs="Times New Roman"/>
          <w:sz w:val="28"/>
          <w:szCs w:val="24"/>
        </w:rPr>
        <w:t>жизненный цикл проекта.</w:t>
      </w:r>
      <w:r>
        <w:rPr>
          <w:rFonts w:ascii="Times New Roman" w:hAnsi="Times New Roman" w:cs="Times New Roman"/>
          <w:sz w:val="28"/>
          <w:szCs w:val="24"/>
        </w:rPr>
        <w:t xml:space="preserve"> </w:t>
      </w:r>
    </w:p>
    <w:p w:rsidR="00693361" w:rsidRDefault="00693361" w:rsidP="00693361">
      <w:pPr>
        <w:spacing w:after="0" w:line="360" w:lineRule="auto"/>
        <w:ind w:firstLine="709"/>
        <w:contextualSpacing/>
        <w:jc w:val="both"/>
        <w:rPr>
          <w:rFonts w:ascii="Times New Roman" w:hAnsi="Times New Roman" w:cs="Times New Roman"/>
          <w:sz w:val="28"/>
          <w:szCs w:val="24"/>
        </w:rPr>
      </w:pPr>
      <w:r w:rsidRPr="00693361">
        <w:rPr>
          <w:rFonts w:ascii="Times New Roman" w:hAnsi="Times New Roman" w:cs="Times New Roman"/>
          <w:sz w:val="28"/>
          <w:szCs w:val="24"/>
        </w:rPr>
        <w:t>Цель проекта опр</w:t>
      </w:r>
      <w:r>
        <w:rPr>
          <w:rFonts w:ascii="Times New Roman" w:hAnsi="Times New Roman" w:cs="Times New Roman"/>
          <w:sz w:val="28"/>
          <w:szCs w:val="24"/>
        </w:rPr>
        <w:t>еделяет ожидаемый результат реа</w:t>
      </w:r>
      <w:r w:rsidRPr="00693361">
        <w:rPr>
          <w:rFonts w:ascii="Times New Roman" w:hAnsi="Times New Roman" w:cs="Times New Roman"/>
          <w:sz w:val="28"/>
          <w:szCs w:val="24"/>
        </w:rPr>
        <w:t>лизации проекта.</w:t>
      </w:r>
      <w:r>
        <w:rPr>
          <w:rFonts w:ascii="Times New Roman" w:hAnsi="Times New Roman" w:cs="Times New Roman"/>
          <w:sz w:val="28"/>
          <w:szCs w:val="24"/>
        </w:rPr>
        <w:t xml:space="preserve"> </w:t>
      </w:r>
      <w:r w:rsidRPr="00693361">
        <w:rPr>
          <w:rFonts w:ascii="Times New Roman" w:hAnsi="Times New Roman" w:cs="Times New Roman"/>
          <w:sz w:val="28"/>
          <w:szCs w:val="24"/>
        </w:rPr>
        <w:t>От того, насколько конкретно сформулирована цель проекта, зависит длите</w:t>
      </w:r>
      <w:r>
        <w:rPr>
          <w:rFonts w:ascii="Times New Roman" w:hAnsi="Times New Roman" w:cs="Times New Roman"/>
          <w:sz w:val="28"/>
          <w:szCs w:val="24"/>
        </w:rPr>
        <w:t>льность жизненного цикла, стои</w:t>
      </w:r>
      <w:r w:rsidRPr="00693361">
        <w:rPr>
          <w:rFonts w:ascii="Times New Roman" w:hAnsi="Times New Roman" w:cs="Times New Roman"/>
          <w:sz w:val="28"/>
          <w:szCs w:val="24"/>
        </w:rPr>
        <w:t>мость проекта, оценка его эффективности.</w:t>
      </w:r>
    </w:p>
    <w:p w:rsidR="005F000E" w:rsidRDefault="005F000E" w:rsidP="00693361">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Бюджет проекта –</w:t>
      </w:r>
      <w:r w:rsidRPr="005F000E">
        <w:rPr>
          <w:rFonts w:ascii="Times New Roman" w:hAnsi="Times New Roman" w:cs="Times New Roman"/>
          <w:sz w:val="28"/>
          <w:szCs w:val="24"/>
        </w:rPr>
        <w:t xml:space="preserve"> это распределенная по времени оценка всех инвестиц</w:t>
      </w:r>
      <w:r>
        <w:rPr>
          <w:rFonts w:ascii="Times New Roman" w:hAnsi="Times New Roman" w:cs="Times New Roman"/>
          <w:sz w:val="28"/>
          <w:szCs w:val="24"/>
        </w:rPr>
        <w:t>ионных затрат (включая инвести</w:t>
      </w:r>
      <w:r w:rsidRPr="005F000E">
        <w:rPr>
          <w:rFonts w:ascii="Times New Roman" w:hAnsi="Times New Roman" w:cs="Times New Roman"/>
          <w:sz w:val="28"/>
          <w:szCs w:val="24"/>
        </w:rPr>
        <w:t xml:space="preserve">ции в оборотный капитал) на выполнение необходимых работ по проекту с момента начала проектирования, строительства объекта </w:t>
      </w:r>
      <w:r>
        <w:rPr>
          <w:rFonts w:ascii="Times New Roman" w:hAnsi="Times New Roman" w:cs="Times New Roman"/>
          <w:sz w:val="28"/>
          <w:szCs w:val="24"/>
        </w:rPr>
        <w:t>до момента ввода объекта в экс</w:t>
      </w:r>
      <w:r w:rsidRPr="005F000E">
        <w:rPr>
          <w:rFonts w:ascii="Times New Roman" w:hAnsi="Times New Roman" w:cs="Times New Roman"/>
          <w:sz w:val="28"/>
          <w:szCs w:val="24"/>
        </w:rPr>
        <w:t>плуатацию, а также связанных с реализацией проекта финансовых затрат (капитализируемые проценты по кредитам в период строительства и расходы на оплату услуг консультантов за организацию привлечения для</w:t>
      </w:r>
      <w:r>
        <w:rPr>
          <w:rFonts w:ascii="Times New Roman" w:hAnsi="Times New Roman" w:cs="Times New Roman"/>
          <w:sz w:val="28"/>
          <w:szCs w:val="24"/>
        </w:rPr>
        <w:t xml:space="preserve"> </w:t>
      </w:r>
      <w:r w:rsidRPr="005F000E">
        <w:rPr>
          <w:rFonts w:ascii="Times New Roman" w:hAnsi="Times New Roman" w:cs="Times New Roman"/>
          <w:sz w:val="28"/>
          <w:szCs w:val="24"/>
        </w:rPr>
        <w:t xml:space="preserve">реализации проекта </w:t>
      </w:r>
      <w:r w:rsidRPr="005F000E">
        <w:rPr>
          <w:rFonts w:ascii="Times New Roman" w:hAnsi="Times New Roman" w:cs="Times New Roman"/>
          <w:sz w:val="28"/>
          <w:szCs w:val="24"/>
        </w:rPr>
        <w:lastRenderedPageBreak/>
        <w:t>облигационных займов и (или) кредитов) и расходов, связанных с возможной оплатой планируемых и закл</w:t>
      </w:r>
      <w:r>
        <w:rPr>
          <w:rFonts w:ascii="Times New Roman" w:hAnsi="Times New Roman" w:cs="Times New Roman"/>
          <w:sz w:val="28"/>
          <w:szCs w:val="24"/>
        </w:rPr>
        <w:t>юченных договоров. Контроль ис</w:t>
      </w:r>
      <w:r w:rsidRPr="005F000E">
        <w:rPr>
          <w:rFonts w:ascii="Times New Roman" w:hAnsi="Times New Roman" w:cs="Times New Roman"/>
          <w:sz w:val="28"/>
          <w:szCs w:val="24"/>
        </w:rPr>
        <w:t xml:space="preserve">полнения бюджета проекта является одной из основных функций руководителя </w:t>
      </w:r>
      <w:r>
        <w:rPr>
          <w:rFonts w:ascii="Times New Roman" w:hAnsi="Times New Roman" w:cs="Times New Roman"/>
          <w:sz w:val="28"/>
          <w:szCs w:val="24"/>
        </w:rPr>
        <w:t>проекта. Распределенный по вре</w:t>
      </w:r>
      <w:r w:rsidRPr="005F000E">
        <w:rPr>
          <w:rFonts w:ascii="Times New Roman" w:hAnsi="Times New Roman" w:cs="Times New Roman"/>
          <w:sz w:val="28"/>
          <w:szCs w:val="24"/>
        </w:rPr>
        <w:t>мени график расходования необходимых для реализации проекта средств назы</w:t>
      </w:r>
      <w:r>
        <w:rPr>
          <w:rFonts w:ascii="Times New Roman" w:hAnsi="Times New Roman" w:cs="Times New Roman"/>
          <w:sz w:val="28"/>
          <w:szCs w:val="24"/>
        </w:rPr>
        <w:t>вается «базовым планом по стои</w:t>
      </w:r>
      <w:r w:rsidRPr="005F000E">
        <w:rPr>
          <w:rFonts w:ascii="Times New Roman" w:hAnsi="Times New Roman" w:cs="Times New Roman"/>
          <w:sz w:val="28"/>
          <w:szCs w:val="24"/>
        </w:rPr>
        <w:t>мости» проекта и используется при управлении ст</w:t>
      </w:r>
      <w:r>
        <w:rPr>
          <w:rFonts w:ascii="Times New Roman" w:hAnsi="Times New Roman" w:cs="Times New Roman"/>
          <w:sz w:val="28"/>
          <w:szCs w:val="24"/>
        </w:rPr>
        <w:t>оимо</w:t>
      </w:r>
      <w:r w:rsidRPr="005F000E">
        <w:rPr>
          <w:rFonts w:ascii="Times New Roman" w:hAnsi="Times New Roman" w:cs="Times New Roman"/>
          <w:sz w:val="28"/>
          <w:szCs w:val="24"/>
        </w:rPr>
        <w:t>стью проекта. Стоимость (полная стоимость) проекта равна сумме затрат, входящих в расчет бюджета проекта.</w:t>
      </w:r>
    </w:p>
    <w:p w:rsidR="00693361" w:rsidRDefault="00693361" w:rsidP="00693361">
      <w:pPr>
        <w:spacing w:after="0" w:line="360" w:lineRule="auto"/>
        <w:ind w:firstLine="709"/>
        <w:contextualSpacing/>
        <w:jc w:val="both"/>
        <w:rPr>
          <w:rFonts w:ascii="Times New Roman" w:hAnsi="Times New Roman" w:cs="Times New Roman"/>
          <w:sz w:val="28"/>
          <w:szCs w:val="24"/>
        </w:rPr>
      </w:pPr>
      <w:r w:rsidRPr="00693361">
        <w:rPr>
          <w:rFonts w:ascii="Times New Roman" w:hAnsi="Times New Roman" w:cs="Times New Roman"/>
          <w:sz w:val="28"/>
          <w:szCs w:val="24"/>
        </w:rPr>
        <w:t>Жизненный цикл как параметр проекта зависит от формулировки цели проекта. Под жизненным циклом проекта понимается п</w:t>
      </w:r>
      <w:r>
        <w:rPr>
          <w:rFonts w:ascii="Times New Roman" w:hAnsi="Times New Roman" w:cs="Times New Roman"/>
          <w:sz w:val="28"/>
          <w:szCs w:val="24"/>
        </w:rPr>
        <w:t>ериод времени от момента рожде</w:t>
      </w:r>
      <w:r w:rsidRPr="00693361">
        <w:rPr>
          <w:rFonts w:ascii="Times New Roman" w:hAnsi="Times New Roman" w:cs="Times New Roman"/>
          <w:sz w:val="28"/>
          <w:szCs w:val="24"/>
        </w:rPr>
        <w:t>ния идеи реализации проекта до момента достижения цели проекта. Следует различат</w:t>
      </w:r>
      <w:r w:rsidR="005F000E">
        <w:rPr>
          <w:rFonts w:ascii="Times New Roman" w:hAnsi="Times New Roman" w:cs="Times New Roman"/>
          <w:sz w:val="28"/>
          <w:szCs w:val="24"/>
        </w:rPr>
        <w:t>ь жизненный цикл проекта и жиз</w:t>
      </w:r>
      <w:r w:rsidRPr="00693361">
        <w:rPr>
          <w:rFonts w:ascii="Times New Roman" w:hAnsi="Times New Roman" w:cs="Times New Roman"/>
          <w:sz w:val="28"/>
          <w:szCs w:val="24"/>
        </w:rPr>
        <w:t xml:space="preserve">ненный цикл продукта. Жизненный цикл продукта может быть намного больше жизненного цикла проекта. Основные стадии жизненного цикла продукта (разработка, </w:t>
      </w:r>
      <w:r w:rsidR="005F000E">
        <w:rPr>
          <w:rFonts w:ascii="Times New Roman" w:hAnsi="Times New Roman" w:cs="Times New Roman"/>
          <w:sz w:val="28"/>
          <w:szCs w:val="24"/>
        </w:rPr>
        <w:t>произ</w:t>
      </w:r>
      <w:r w:rsidRPr="00693361">
        <w:rPr>
          <w:rFonts w:ascii="Times New Roman" w:hAnsi="Times New Roman" w:cs="Times New Roman"/>
          <w:sz w:val="28"/>
          <w:szCs w:val="24"/>
        </w:rPr>
        <w:t>водство, эксплуатация) могут включать в себя мн</w:t>
      </w:r>
      <w:r w:rsidR="005F000E">
        <w:rPr>
          <w:rFonts w:ascii="Times New Roman" w:hAnsi="Times New Roman" w:cs="Times New Roman"/>
          <w:sz w:val="28"/>
          <w:szCs w:val="24"/>
        </w:rPr>
        <w:t>ого само</w:t>
      </w:r>
      <w:r w:rsidRPr="00693361">
        <w:rPr>
          <w:rFonts w:ascii="Times New Roman" w:hAnsi="Times New Roman" w:cs="Times New Roman"/>
          <w:sz w:val="28"/>
          <w:szCs w:val="24"/>
        </w:rPr>
        <w:t>стоятельных проектов (например, собственно разработка продукта, разработка его маркетинговой стратегии и др.)</w:t>
      </w:r>
      <w:r w:rsidR="00D1206B" w:rsidRPr="00D1206B">
        <w:rPr>
          <w:rFonts w:ascii="Times New Roman" w:hAnsi="Times New Roman" w:cs="Times New Roman"/>
          <w:sz w:val="28"/>
          <w:szCs w:val="24"/>
        </w:rPr>
        <w:t xml:space="preserve"> </w:t>
      </w:r>
      <w:r w:rsidR="00D1206B">
        <w:rPr>
          <w:rFonts w:ascii="Times New Roman" w:hAnsi="Times New Roman" w:cs="Times New Roman"/>
          <w:sz w:val="28"/>
          <w:szCs w:val="24"/>
          <w:lang w:val="en-US"/>
        </w:rPr>
        <w:t>[23]</w:t>
      </w:r>
      <w:r w:rsidRPr="00693361">
        <w:rPr>
          <w:rFonts w:ascii="Times New Roman" w:hAnsi="Times New Roman" w:cs="Times New Roman"/>
          <w:sz w:val="28"/>
          <w:szCs w:val="24"/>
        </w:rPr>
        <w:t xml:space="preserve">. Жизненный цикл инвестиционного проекта состоит из последовательно </w:t>
      </w:r>
      <w:r w:rsidR="005F000E">
        <w:rPr>
          <w:rFonts w:ascii="Times New Roman" w:hAnsi="Times New Roman" w:cs="Times New Roman"/>
          <w:sz w:val="28"/>
          <w:szCs w:val="24"/>
        </w:rPr>
        <w:t>выполняемых или иногда перекры</w:t>
      </w:r>
      <w:r w:rsidRPr="00693361">
        <w:rPr>
          <w:rFonts w:ascii="Times New Roman" w:hAnsi="Times New Roman" w:cs="Times New Roman"/>
          <w:sz w:val="28"/>
          <w:szCs w:val="24"/>
        </w:rPr>
        <w:t>вающихся фаз (стадий) проекта</w:t>
      </w:r>
      <w:r w:rsidR="005F000E">
        <w:rPr>
          <w:rFonts w:ascii="Times New Roman" w:hAnsi="Times New Roman" w:cs="Times New Roman"/>
          <w:sz w:val="28"/>
          <w:szCs w:val="24"/>
        </w:rPr>
        <w:t>:</w:t>
      </w:r>
    </w:p>
    <w:p w:rsidR="005F000E" w:rsidRDefault="005F000E" w:rsidP="00B93602">
      <w:pPr>
        <w:pStyle w:val="a3"/>
        <w:numPr>
          <w:ilvl w:val="0"/>
          <w:numId w:val="9"/>
        </w:numPr>
        <w:spacing w:after="0" w:line="360" w:lineRule="auto"/>
        <w:jc w:val="both"/>
        <w:rPr>
          <w:rFonts w:ascii="Times New Roman" w:hAnsi="Times New Roman" w:cs="Times New Roman"/>
          <w:sz w:val="28"/>
          <w:szCs w:val="24"/>
        </w:rPr>
      </w:pPr>
      <w:r w:rsidRPr="005F000E">
        <w:rPr>
          <w:rFonts w:ascii="Times New Roman" w:hAnsi="Times New Roman" w:cs="Times New Roman"/>
          <w:sz w:val="28"/>
          <w:szCs w:val="24"/>
        </w:rPr>
        <w:t xml:space="preserve">предынвестиционная стадия (принятие решения о выполнении проекта, разработка необходимой документации и </w:t>
      </w:r>
      <w:r>
        <w:rPr>
          <w:rFonts w:ascii="Times New Roman" w:hAnsi="Times New Roman" w:cs="Times New Roman"/>
          <w:sz w:val="28"/>
          <w:szCs w:val="24"/>
        </w:rPr>
        <w:t>организация финансирования про</w:t>
      </w:r>
      <w:r w:rsidRPr="005F000E">
        <w:rPr>
          <w:rFonts w:ascii="Times New Roman" w:hAnsi="Times New Roman" w:cs="Times New Roman"/>
          <w:sz w:val="28"/>
          <w:szCs w:val="24"/>
        </w:rPr>
        <w:t>екта);</w:t>
      </w:r>
    </w:p>
    <w:p w:rsidR="005F000E" w:rsidRDefault="005F000E" w:rsidP="00B93602">
      <w:pPr>
        <w:pStyle w:val="a3"/>
        <w:numPr>
          <w:ilvl w:val="0"/>
          <w:numId w:val="9"/>
        </w:numPr>
        <w:spacing w:after="0" w:line="360" w:lineRule="auto"/>
        <w:jc w:val="both"/>
        <w:rPr>
          <w:rFonts w:ascii="Times New Roman" w:hAnsi="Times New Roman" w:cs="Times New Roman"/>
          <w:sz w:val="28"/>
          <w:szCs w:val="24"/>
        </w:rPr>
      </w:pPr>
      <w:r w:rsidRPr="005F000E">
        <w:rPr>
          <w:rFonts w:ascii="Times New Roman" w:hAnsi="Times New Roman" w:cs="Times New Roman"/>
          <w:sz w:val="28"/>
          <w:szCs w:val="24"/>
        </w:rPr>
        <w:t>инвестицион</w:t>
      </w:r>
      <w:r>
        <w:rPr>
          <w:rFonts w:ascii="Times New Roman" w:hAnsi="Times New Roman" w:cs="Times New Roman"/>
          <w:sz w:val="28"/>
          <w:szCs w:val="24"/>
        </w:rPr>
        <w:t>ная стадия (осуществление инве</w:t>
      </w:r>
      <w:r w:rsidRPr="005F000E">
        <w:rPr>
          <w:rFonts w:ascii="Times New Roman" w:hAnsi="Times New Roman" w:cs="Times New Roman"/>
          <w:sz w:val="28"/>
          <w:szCs w:val="24"/>
        </w:rPr>
        <w:t>стиций, выполнение работ, строительство, ввод про</w:t>
      </w:r>
      <w:r>
        <w:rPr>
          <w:rFonts w:ascii="Times New Roman" w:hAnsi="Times New Roman" w:cs="Times New Roman"/>
          <w:sz w:val="28"/>
          <w:szCs w:val="24"/>
        </w:rPr>
        <w:t>изводственных мощностей в строй,</w:t>
      </w:r>
      <w:r w:rsidRPr="005F000E">
        <w:rPr>
          <w:rFonts w:ascii="Times New Roman" w:hAnsi="Times New Roman" w:cs="Times New Roman"/>
          <w:sz w:val="28"/>
          <w:szCs w:val="24"/>
        </w:rPr>
        <w:t xml:space="preserve"> в некоторых случаях на этой</w:t>
      </w:r>
      <w:r>
        <w:rPr>
          <w:rFonts w:ascii="Times New Roman" w:hAnsi="Times New Roman" w:cs="Times New Roman"/>
          <w:sz w:val="28"/>
          <w:szCs w:val="24"/>
        </w:rPr>
        <w:t xml:space="preserve"> стадии может начинаться и производство продукции (услуг));</w:t>
      </w:r>
    </w:p>
    <w:p w:rsidR="005F000E" w:rsidRDefault="005F000E" w:rsidP="00B93602">
      <w:pPr>
        <w:pStyle w:val="a3"/>
        <w:numPr>
          <w:ilvl w:val="0"/>
          <w:numId w:val="9"/>
        </w:numPr>
        <w:spacing w:after="0" w:line="360" w:lineRule="auto"/>
        <w:jc w:val="both"/>
        <w:rPr>
          <w:rFonts w:ascii="Times New Roman" w:hAnsi="Times New Roman" w:cs="Times New Roman"/>
          <w:sz w:val="28"/>
          <w:szCs w:val="24"/>
        </w:rPr>
      </w:pPr>
      <w:r w:rsidRPr="005F000E">
        <w:rPr>
          <w:rFonts w:ascii="Times New Roman" w:hAnsi="Times New Roman" w:cs="Times New Roman"/>
          <w:sz w:val="28"/>
          <w:szCs w:val="24"/>
        </w:rPr>
        <w:t>эксплуатационна</w:t>
      </w:r>
      <w:r>
        <w:rPr>
          <w:rFonts w:ascii="Times New Roman" w:hAnsi="Times New Roman" w:cs="Times New Roman"/>
          <w:sz w:val="28"/>
          <w:szCs w:val="24"/>
        </w:rPr>
        <w:t>я стадия – производство продук</w:t>
      </w:r>
      <w:r w:rsidRPr="005F000E">
        <w:rPr>
          <w:rFonts w:ascii="Times New Roman" w:hAnsi="Times New Roman" w:cs="Times New Roman"/>
          <w:sz w:val="28"/>
          <w:szCs w:val="24"/>
        </w:rPr>
        <w:t>ции и услуг, продажи, получение выручки;</w:t>
      </w:r>
    </w:p>
    <w:p w:rsidR="005F000E" w:rsidRDefault="005F000E" w:rsidP="00B93602">
      <w:pPr>
        <w:pStyle w:val="a3"/>
        <w:numPr>
          <w:ilvl w:val="0"/>
          <w:numId w:val="9"/>
        </w:numPr>
        <w:spacing w:after="0" w:line="360" w:lineRule="auto"/>
        <w:jc w:val="both"/>
        <w:rPr>
          <w:rFonts w:ascii="Times New Roman" w:hAnsi="Times New Roman" w:cs="Times New Roman"/>
          <w:sz w:val="28"/>
          <w:szCs w:val="24"/>
        </w:rPr>
      </w:pPr>
      <w:r w:rsidRPr="005F000E">
        <w:rPr>
          <w:rFonts w:ascii="Times New Roman" w:hAnsi="Times New Roman" w:cs="Times New Roman"/>
          <w:sz w:val="28"/>
          <w:szCs w:val="24"/>
        </w:rPr>
        <w:t>стадия завершения</w:t>
      </w:r>
      <w:r>
        <w:rPr>
          <w:rFonts w:ascii="Times New Roman" w:hAnsi="Times New Roman" w:cs="Times New Roman"/>
          <w:sz w:val="28"/>
          <w:szCs w:val="24"/>
        </w:rPr>
        <w:t xml:space="preserve"> проекта (или выхода из проекта).</w:t>
      </w:r>
    </w:p>
    <w:p w:rsidR="008E78A1" w:rsidRPr="008E78A1" w:rsidRDefault="008E78A1" w:rsidP="008E78A1">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lastRenderedPageBreak/>
        <w:t>Анализ инвестиционного проекта –</w:t>
      </w:r>
      <w:r w:rsidRPr="008E78A1">
        <w:rPr>
          <w:rFonts w:ascii="Times New Roman" w:hAnsi="Times New Roman" w:cs="Times New Roman"/>
          <w:sz w:val="28"/>
          <w:szCs w:val="24"/>
        </w:rPr>
        <w:t xml:space="preserve"> один из основных видов работ (метод исследо</w:t>
      </w:r>
      <w:r>
        <w:rPr>
          <w:rFonts w:ascii="Times New Roman" w:hAnsi="Times New Roman" w:cs="Times New Roman"/>
          <w:sz w:val="28"/>
          <w:szCs w:val="24"/>
        </w:rPr>
        <w:t xml:space="preserve">вания), выполняемый </w:t>
      </w:r>
      <w:r w:rsidRPr="008E78A1">
        <w:rPr>
          <w:rFonts w:ascii="Times New Roman" w:hAnsi="Times New Roman" w:cs="Times New Roman"/>
          <w:sz w:val="28"/>
          <w:szCs w:val="24"/>
        </w:rPr>
        <w:t>на предынвестиционной стадии проекта с целью определения</w:t>
      </w:r>
      <w:r>
        <w:rPr>
          <w:rFonts w:ascii="Times New Roman" w:hAnsi="Times New Roman" w:cs="Times New Roman"/>
          <w:sz w:val="28"/>
          <w:szCs w:val="24"/>
        </w:rPr>
        <w:t xml:space="preserve"> социально-экономической эффектив</w:t>
      </w:r>
      <w:r w:rsidRPr="008E78A1">
        <w:rPr>
          <w:rFonts w:ascii="Times New Roman" w:hAnsi="Times New Roman" w:cs="Times New Roman"/>
          <w:sz w:val="28"/>
          <w:szCs w:val="24"/>
        </w:rPr>
        <w:t>ности проекта, комплекса рисков, целесообразности реализации проекта и организации его финансирования.</w:t>
      </w:r>
      <w:r>
        <w:rPr>
          <w:rFonts w:ascii="Times New Roman" w:hAnsi="Times New Roman" w:cs="Times New Roman"/>
          <w:sz w:val="28"/>
          <w:szCs w:val="24"/>
        </w:rPr>
        <w:t xml:space="preserve"> Данный анализ позволяет дать </w:t>
      </w:r>
      <w:r w:rsidRPr="008E78A1">
        <w:rPr>
          <w:rFonts w:ascii="Times New Roman" w:hAnsi="Times New Roman" w:cs="Times New Roman"/>
          <w:sz w:val="28"/>
          <w:szCs w:val="24"/>
        </w:rPr>
        <w:t>четкое определение ценности инвестирования, т.е. результата его осуществления, который можно представить как разницу между изменением определенных выгод, которые получают от инвестирования во время реализации инвестиционных проектов и формированием во время этого общих расходных объемов, осуществляющихся в рамках текущих проектов</w:t>
      </w:r>
      <w:r w:rsidR="00D1206B" w:rsidRPr="00D1206B">
        <w:rPr>
          <w:rFonts w:ascii="Times New Roman" w:hAnsi="Times New Roman" w:cs="Times New Roman"/>
          <w:sz w:val="28"/>
          <w:szCs w:val="24"/>
        </w:rPr>
        <w:t xml:space="preserve"> [15]</w:t>
      </w:r>
      <w:r w:rsidRPr="008E78A1">
        <w:rPr>
          <w:rFonts w:ascii="Times New Roman" w:hAnsi="Times New Roman" w:cs="Times New Roman"/>
          <w:sz w:val="28"/>
          <w:szCs w:val="24"/>
        </w:rPr>
        <w:t>.</w:t>
      </w:r>
    </w:p>
    <w:p w:rsidR="005F000E" w:rsidRPr="005F000E" w:rsidRDefault="008E78A1" w:rsidP="008E78A1">
      <w:pPr>
        <w:spacing w:after="0" w:line="360" w:lineRule="auto"/>
        <w:ind w:firstLine="709"/>
        <w:jc w:val="both"/>
        <w:rPr>
          <w:rFonts w:ascii="Times New Roman" w:hAnsi="Times New Roman" w:cs="Times New Roman"/>
          <w:sz w:val="28"/>
          <w:szCs w:val="24"/>
        </w:rPr>
      </w:pPr>
      <w:r w:rsidRPr="008E78A1">
        <w:rPr>
          <w:rFonts w:ascii="Times New Roman" w:hAnsi="Times New Roman" w:cs="Times New Roman"/>
          <w:sz w:val="28"/>
          <w:szCs w:val="24"/>
        </w:rPr>
        <w:t>Даже при большинстве благоприятных характеристик</w:t>
      </w:r>
      <w:r>
        <w:rPr>
          <w:rFonts w:ascii="Times New Roman" w:hAnsi="Times New Roman" w:cs="Times New Roman"/>
          <w:sz w:val="28"/>
          <w:szCs w:val="24"/>
        </w:rPr>
        <w:t xml:space="preserve"> любого инвестиционного проекта</w:t>
      </w:r>
      <w:r w:rsidRPr="008E78A1">
        <w:rPr>
          <w:rFonts w:ascii="Times New Roman" w:hAnsi="Times New Roman" w:cs="Times New Roman"/>
          <w:sz w:val="28"/>
          <w:szCs w:val="24"/>
        </w:rPr>
        <w:t xml:space="preserve"> его не примут к реализации, если инвестиционный анализ выявит, что он не может обеспечить возмещения вложенных инвесторами средств, получения прибыли, обеспечивающей рентабельности инвестирования, которая будет не ниже уровня</w:t>
      </w:r>
      <w:r>
        <w:rPr>
          <w:rFonts w:ascii="Times New Roman" w:hAnsi="Times New Roman" w:cs="Times New Roman"/>
          <w:sz w:val="28"/>
          <w:szCs w:val="24"/>
        </w:rPr>
        <w:t>,</w:t>
      </w:r>
      <w:r w:rsidRPr="008E78A1">
        <w:rPr>
          <w:rFonts w:ascii="Times New Roman" w:hAnsi="Times New Roman" w:cs="Times New Roman"/>
          <w:sz w:val="28"/>
          <w:szCs w:val="24"/>
        </w:rPr>
        <w:t xml:space="preserve"> желаемого для инвесторов, а также окупаемости капиталовложений в сроки приемлемые инвесторам.</w:t>
      </w:r>
    </w:p>
    <w:p w:rsidR="008E78A1" w:rsidRPr="008E78A1" w:rsidRDefault="008E78A1" w:rsidP="008E78A1">
      <w:pPr>
        <w:pStyle w:val="a3"/>
        <w:spacing w:after="0" w:line="360" w:lineRule="auto"/>
        <w:jc w:val="both"/>
        <w:rPr>
          <w:rFonts w:ascii="Times New Roman" w:hAnsi="Times New Roman" w:cs="Times New Roman"/>
          <w:sz w:val="28"/>
          <w:szCs w:val="24"/>
        </w:rPr>
      </w:pPr>
      <w:r w:rsidRPr="008E78A1">
        <w:rPr>
          <w:rFonts w:ascii="Times New Roman" w:hAnsi="Times New Roman" w:cs="Times New Roman"/>
          <w:bCs/>
          <w:sz w:val="28"/>
          <w:szCs w:val="24"/>
        </w:rPr>
        <w:t>К основным задачам анализа инвестиционного проекта можно отнести:</w:t>
      </w:r>
    </w:p>
    <w:p w:rsidR="008E78A1" w:rsidRPr="008E78A1" w:rsidRDefault="008E78A1" w:rsidP="00B93602">
      <w:pPr>
        <w:pStyle w:val="a3"/>
        <w:numPr>
          <w:ilvl w:val="0"/>
          <w:numId w:val="10"/>
        </w:numPr>
        <w:spacing w:after="0" w:line="360" w:lineRule="auto"/>
        <w:jc w:val="both"/>
        <w:rPr>
          <w:rFonts w:ascii="Times New Roman" w:hAnsi="Times New Roman" w:cs="Times New Roman"/>
          <w:sz w:val="28"/>
          <w:szCs w:val="24"/>
        </w:rPr>
      </w:pPr>
      <w:r w:rsidRPr="008E78A1">
        <w:rPr>
          <w:rFonts w:ascii="Times New Roman" w:hAnsi="Times New Roman" w:cs="Times New Roman"/>
          <w:sz w:val="28"/>
          <w:szCs w:val="24"/>
        </w:rPr>
        <w:t>комплексную оценку наличия и потребности требуемых/существующих</w:t>
      </w:r>
    </w:p>
    <w:p w:rsidR="008E78A1" w:rsidRPr="008E78A1" w:rsidRDefault="008E78A1" w:rsidP="008E78A1">
      <w:pPr>
        <w:pStyle w:val="a3"/>
        <w:spacing w:after="0" w:line="360" w:lineRule="auto"/>
        <w:jc w:val="both"/>
        <w:rPr>
          <w:rFonts w:ascii="Times New Roman" w:hAnsi="Times New Roman" w:cs="Times New Roman"/>
          <w:sz w:val="28"/>
          <w:szCs w:val="24"/>
        </w:rPr>
      </w:pPr>
      <w:r w:rsidRPr="008E78A1">
        <w:rPr>
          <w:rFonts w:ascii="Times New Roman" w:hAnsi="Times New Roman" w:cs="Times New Roman"/>
          <w:sz w:val="28"/>
          <w:szCs w:val="24"/>
        </w:rPr>
        <w:t>условий инвестирования;</w:t>
      </w:r>
    </w:p>
    <w:p w:rsidR="008E78A1" w:rsidRPr="008E78A1" w:rsidRDefault="008E78A1" w:rsidP="00B93602">
      <w:pPr>
        <w:numPr>
          <w:ilvl w:val="0"/>
          <w:numId w:val="10"/>
        </w:numPr>
        <w:spacing w:after="0" w:line="360" w:lineRule="auto"/>
        <w:contextualSpacing/>
        <w:jc w:val="both"/>
        <w:rPr>
          <w:rFonts w:ascii="Times New Roman" w:hAnsi="Times New Roman" w:cs="Times New Roman"/>
          <w:sz w:val="28"/>
          <w:szCs w:val="24"/>
        </w:rPr>
      </w:pPr>
      <w:r w:rsidRPr="008E78A1">
        <w:rPr>
          <w:rFonts w:ascii="Times New Roman" w:hAnsi="Times New Roman" w:cs="Times New Roman"/>
          <w:sz w:val="28"/>
          <w:szCs w:val="24"/>
        </w:rPr>
        <w:t>обоснование выбора их источн</w:t>
      </w:r>
      <w:r w:rsidR="00186EF5">
        <w:rPr>
          <w:rFonts w:ascii="Times New Roman" w:hAnsi="Times New Roman" w:cs="Times New Roman"/>
          <w:sz w:val="28"/>
          <w:szCs w:val="24"/>
        </w:rPr>
        <w:t xml:space="preserve">ика финансирования, и главное – </w:t>
      </w:r>
      <w:r w:rsidRPr="008E78A1">
        <w:rPr>
          <w:rFonts w:ascii="Times New Roman" w:hAnsi="Times New Roman" w:cs="Times New Roman"/>
          <w:sz w:val="28"/>
          <w:szCs w:val="24"/>
        </w:rPr>
        <w:t>цены;</w:t>
      </w:r>
    </w:p>
    <w:p w:rsidR="008E78A1" w:rsidRPr="008E78A1" w:rsidRDefault="008E78A1" w:rsidP="00B93602">
      <w:pPr>
        <w:numPr>
          <w:ilvl w:val="0"/>
          <w:numId w:val="10"/>
        </w:numPr>
        <w:spacing w:after="0" w:line="360" w:lineRule="auto"/>
        <w:contextualSpacing/>
        <w:jc w:val="both"/>
        <w:rPr>
          <w:rFonts w:ascii="Times New Roman" w:hAnsi="Times New Roman" w:cs="Times New Roman"/>
          <w:sz w:val="28"/>
          <w:szCs w:val="24"/>
        </w:rPr>
      </w:pPr>
      <w:r w:rsidRPr="008E78A1">
        <w:rPr>
          <w:rFonts w:ascii="Times New Roman" w:hAnsi="Times New Roman" w:cs="Times New Roman"/>
          <w:sz w:val="28"/>
          <w:szCs w:val="24"/>
        </w:rPr>
        <w:t>выявл</w:t>
      </w:r>
      <w:r w:rsidR="00186EF5">
        <w:rPr>
          <w:rFonts w:ascii="Times New Roman" w:hAnsi="Times New Roman" w:cs="Times New Roman"/>
          <w:sz w:val="28"/>
          <w:szCs w:val="24"/>
        </w:rPr>
        <w:t xml:space="preserve">ение ряда факторов: во-первых –  внешних, во-вторых – </w:t>
      </w:r>
      <w:r w:rsidRPr="008E78A1">
        <w:rPr>
          <w:rFonts w:ascii="Times New Roman" w:hAnsi="Times New Roman" w:cs="Times New Roman"/>
          <w:sz w:val="28"/>
          <w:szCs w:val="24"/>
        </w:rPr>
        <w:t xml:space="preserve"> внутренних, субъективных или объективных, которые могут повлиять на отклонение от запланированных ранее результатов инвестирования;</w:t>
      </w:r>
    </w:p>
    <w:p w:rsidR="008E78A1" w:rsidRPr="008E78A1" w:rsidRDefault="008E78A1" w:rsidP="00B93602">
      <w:pPr>
        <w:numPr>
          <w:ilvl w:val="0"/>
          <w:numId w:val="10"/>
        </w:numPr>
        <w:spacing w:after="0" w:line="360" w:lineRule="auto"/>
        <w:contextualSpacing/>
        <w:jc w:val="both"/>
        <w:rPr>
          <w:rFonts w:ascii="Times New Roman" w:hAnsi="Times New Roman" w:cs="Times New Roman"/>
          <w:sz w:val="28"/>
          <w:szCs w:val="24"/>
        </w:rPr>
      </w:pPr>
      <w:r w:rsidRPr="008E78A1">
        <w:rPr>
          <w:rFonts w:ascii="Times New Roman" w:hAnsi="Times New Roman" w:cs="Times New Roman"/>
          <w:sz w:val="28"/>
          <w:szCs w:val="24"/>
        </w:rPr>
        <w:t>принятие оптимальных инвестиционных решений, которые бы укрепили конкурентоспособность компании и были согласованы с ее стратегическими и тактическими целями;</w:t>
      </w:r>
    </w:p>
    <w:p w:rsidR="0053723F" w:rsidRDefault="008E78A1" w:rsidP="00B93602">
      <w:pPr>
        <w:numPr>
          <w:ilvl w:val="0"/>
          <w:numId w:val="10"/>
        </w:numPr>
        <w:spacing w:after="0" w:line="360" w:lineRule="auto"/>
        <w:contextualSpacing/>
        <w:jc w:val="both"/>
        <w:rPr>
          <w:rFonts w:ascii="Times New Roman" w:hAnsi="Times New Roman" w:cs="Times New Roman"/>
          <w:sz w:val="28"/>
          <w:szCs w:val="24"/>
        </w:rPr>
      </w:pPr>
      <w:r w:rsidRPr="008E78A1">
        <w:rPr>
          <w:rFonts w:ascii="Times New Roman" w:hAnsi="Times New Roman" w:cs="Times New Roman"/>
          <w:sz w:val="28"/>
          <w:szCs w:val="24"/>
        </w:rPr>
        <w:t>определение приемлемых для самих инвесторов всевозможных рисков и доходности</w:t>
      </w:r>
      <w:r w:rsidR="00186EF5">
        <w:rPr>
          <w:rFonts w:ascii="Times New Roman" w:hAnsi="Times New Roman" w:cs="Times New Roman"/>
          <w:sz w:val="28"/>
          <w:szCs w:val="24"/>
        </w:rPr>
        <w:t>.</w:t>
      </w:r>
    </w:p>
    <w:p w:rsidR="00BF71C4" w:rsidRDefault="00BF71C4" w:rsidP="00186EF5">
      <w:pPr>
        <w:spacing w:after="0" w:line="360" w:lineRule="auto"/>
        <w:ind w:left="720"/>
        <w:contextualSpacing/>
        <w:jc w:val="both"/>
        <w:rPr>
          <w:rFonts w:ascii="Times New Roman" w:hAnsi="Times New Roman" w:cs="Times New Roman"/>
          <w:sz w:val="28"/>
          <w:szCs w:val="24"/>
        </w:rPr>
      </w:pPr>
      <w:r w:rsidRPr="00BF71C4">
        <w:rPr>
          <w:rFonts w:ascii="Times New Roman" w:hAnsi="Times New Roman" w:cs="Times New Roman"/>
          <w:sz w:val="28"/>
          <w:szCs w:val="24"/>
        </w:rPr>
        <w:t>Основными прин</w:t>
      </w:r>
      <w:r>
        <w:rPr>
          <w:rFonts w:ascii="Times New Roman" w:hAnsi="Times New Roman" w:cs="Times New Roman"/>
          <w:sz w:val="28"/>
          <w:szCs w:val="24"/>
        </w:rPr>
        <w:t>ципами проектного анализа явля</w:t>
      </w:r>
      <w:r w:rsidRPr="00BF71C4">
        <w:rPr>
          <w:rFonts w:ascii="Times New Roman" w:hAnsi="Times New Roman" w:cs="Times New Roman"/>
          <w:sz w:val="28"/>
          <w:szCs w:val="24"/>
        </w:rPr>
        <w:t xml:space="preserve">ются: </w:t>
      </w:r>
    </w:p>
    <w:p w:rsidR="00BF71C4" w:rsidRPr="00BF71C4" w:rsidRDefault="00BF71C4" w:rsidP="00B93602">
      <w:pPr>
        <w:pStyle w:val="a3"/>
        <w:numPr>
          <w:ilvl w:val="0"/>
          <w:numId w:val="11"/>
        </w:numPr>
        <w:spacing w:after="0" w:line="360" w:lineRule="auto"/>
        <w:jc w:val="both"/>
        <w:rPr>
          <w:rFonts w:ascii="Times New Roman" w:hAnsi="Times New Roman" w:cs="Times New Roman"/>
          <w:sz w:val="28"/>
          <w:szCs w:val="24"/>
        </w:rPr>
      </w:pPr>
      <w:r w:rsidRPr="00BF71C4">
        <w:rPr>
          <w:rFonts w:ascii="Times New Roman" w:hAnsi="Times New Roman" w:cs="Times New Roman"/>
          <w:sz w:val="28"/>
          <w:szCs w:val="24"/>
        </w:rPr>
        <w:lastRenderedPageBreak/>
        <w:t xml:space="preserve">системность, т. е. учет всей системы взаимоотношений между участниками проекта и их экономическим окружением, важнейших факторов, влияющих на затраты и результаты каждого участника, а также внутренних и внешних эффектов. Для такого учета описание проекта должно включать описание возможного механизма взаимодействия всех участников проекта (организационно-экономического механизма реализации проекта); </w:t>
      </w:r>
    </w:p>
    <w:p w:rsidR="00BF71C4" w:rsidRPr="00BF71C4" w:rsidRDefault="00BF71C4" w:rsidP="00B93602">
      <w:pPr>
        <w:pStyle w:val="a3"/>
        <w:numPr>
          <w:ilvl w:val="0"/>
          <w:numId w:val="11"/>
        </w:numPr>
        <w:spacing w:after="0" w:line="360" w:lineRule="auto"/>
        <w:jc w:val="both"/>
        <w:rPr>
          <w:rFonts w:ascii="Times New Roman" w:hAnsi="Times New Roman" w:cs="Times New Roman"/>
          <w:sz w:val="28"/>
          <w:szCs w:val="24"/>
        </w:rPr>
      </w:pPr>
      <w:r w:rsidRPr="00BF71C4">
        <w:rPr>
          <w:rFonts w:ascii="Times New Roman" w:hAnsi="Times New Roman" w:cs="Times New Roman"/>
          <w:sz w:val="28"/>
          <w:szCs w:val="24"/>
        </w:rPr>
        <w:t xml:space="preserve">комплексный характер проектного анализа (и экспертизы проекта), предусматривающий применение различных видов анализа проекта и подготовку комплексного бизнес-плана проекта (или заключения о результатах экспертизы); </w:t>
      </w:r>
    </w:p>
    <w:p w:rsidR="00BF71C4" w:rsidRPr="00BF71C4" w:rsidRDefault="00BF71C4" w:rsidP="00B93602">
      <w:pPr>
        <w:pStyle w:val="a3"/>
        <w:numPr>
          <w:ilvl w:val="0"/>
          <w:numId w:val="11"/>
        </w:numPr>
        <w:spacing w:after="0" w:line="360" w:lineRule="auto"/>
        <w:jc w:val="both"/>
        <w:rPr>
          <w:rFonts w:ascii="Times New Roman" w:hAnsi="Times New Roman" w:cs="Times New Roman"/>
          <w:sz w:val="28"/>
          <w:szCs w:val="24"/>
        </w:rPr>
      </w:pPr>
      <w:r w:rsidRPr="00BF71C4">
        <w:rPr>
          <w:rFonts w:ascii="Times New Roman" w:hAnsi="Times New Roman" w:cs="Times New Roman"/>
          <w:sz w:val="28"/>
          <w:szCs w:val="24"/>
        </w:rPr>
        <w:t xml:space="preserve">учет всех наиболее существенных последствий проекта. При оценке эффективности должны учитываться все существенные последствия реализации проекта, как непосредственно экономические, так и внеэкономические (социальные, экологические, влияние на безопасность страны). В тех случаях, когда влияние таких последствий реализации проекта на эффективность допускает количественную оценку, ее следует произвести. В других случаях учет этого влияния должен осуществляться экспертно; </w:t>
      </w:r>
    </w:p>
    <w:p w:rsidR="00BF71C4" w:rsidRPr="00BF71C4" w:rsidRDefault="00BF71C4" w:rsidP="00B93602">
      <w:pPr>
        <w:pStyle w:val="a3"/>
        <w:numPr>
          <w:ilvl w:val="0"/>
          <w:numId w:val="11"/>
        </w:numPr>
        <w:spacing w:after="0" w:line="360" w:lineRule="auto"/>
        <w:jc w:val="both"/>
        <w:rPr>
          <w:rFonts w:ascii="Times New Roman" w:hAnsi="Times New Roman" w:cs="Times New Roman"/>
          <w:sz w:val="28"/>
          <w:szCs w:val="24"/>
        </w:rPr>
      </w:pPr>
      <w:r w:rsidRPr="00BF71C4">
        <w:rPr>
          <w:rFonts w:ascii="Times New Roman" w:hAnsi="Times New Roman" w:cs="Times New Roman"/>
          <w:sz w:val="28"/>
          <w:szCs w:val="24"/>
        </w:rPr>
        <w:t xml:space="preserve">проведение анализа проекта в течение всего его жизненного цикла (отдельными участниками — до выхода из проекта); </w:t>
      </w:r>
    </w:p>
    <w:p w:rsidR="00BF71C4" w:rsidRPr="00BF71C4" w:rsidRDefault="00BF71C4" w:rsidP="00B93602">
      <w:pPr>
        <w:pStyle w:val="a3"/>
        <w:numPr>
          <w:ilvl w:val="0"/>
          <w:numId w:val="11"/>
        </w:numPr>
        <w:spacing w:after="0" w:line="360" w:lineRule="auto"/>
        <w:jc w:val="both"/>
        <w:rPr>
          <w:rFonts w:ascii="Times New Roman" w:hAnsi="Times New Roman" w:cs="Times New Roman"/>
          <w:sz w:val="28"/>
          <w:szCs w:val="24"/>
        </w:rPr>
      </w:pPr>
      <w:r w:rsidRPr="00BF71C4">
        <w:rPr>
          <w:rFonts w:ascii="Times New Roman" w:hAnsi="Times New Roman" w:cs="Times New Roman"/>
          <w:sz w:val="28"/>
          <w:szCs w:val="24"/>
        </w:rPr>
        <w:t xml:space="preserve">применение современных международных стандартов управления проектами и оценки проектов; </w:t>
      </w:r>
    </w:p>
    <w:p w:rsidR="00BF71C4" w:rsidRPr="00BF71C4" w:rsidRDefault="00BF71C4" w:rsidP="00B93602">
      <w:pPr>
        <w:pStyle w:val="a3"/>
        <w:numPr>
          <w:ilvl w:val="0"/>
          <w:numId w:val="11"/>
        </w:numPr>
        <w:spacing w:after="0" w:line="360" w:lineRule="auto"/>
        <w:jc w:val="both"/>
        <w:rPr>
          <w:rFonts w:ascii="Times New Roman" w:hAnsi="Times New Roman" w:cs="Times New Roman"/>
          <w:sz w:val="28"/>
          <w:szCs w:val="24"/>
        </w:rPr>
      </w:pPr>
      <w:r w:rsidRPr="00BF71C4">
        <w:rPr>
          <w:rFonts w:ascii="Times New Roman" w:hAnsi="Times New Roman" w:cs="Times New Roman"/>
          <w:sz w:val="28"/>
          <w:szCs w:val="24"/>
        </w:rPr>
        <w:t xml:space="preserve">соответствие стратегии развития и инвестиционной политике страны, региона, компании (банка); </w:t>
      </w:r>
    </w:p>
    <w:p w:rsidR="00BF71C4" w:rsidRPr="00BF71C4" w:rsidRDefault="00BF71C4" w:rsidP="00B93602">
      <w:pPr>
        <w:pStyle w:val="a3"/>
        <w:numPr>
          <w:ilvl w:val="0"/>
          <w:numId w:val="11"/>
        </w:numPr>
        <w:spacing w:after="0" w:line="360" w:lineRule="auto"/>
        <w:jc w:val="both"/>
        <w:rPr>
          <w:rFonts w:ascii="Times New Roman" w:hAnsi="Times New Roman" w:cs="Times New Roman"/>
          <w:sz w:val="28"/>
          <w:szCs w:val="24"/>
        </w:rPr>
      </w:pPr>
      <w:r w:rsidRPr="00BF71C4">
        <w:rPr>
          <w:rFonts w:ascii="Times New Roman" w:hAnsi="Times New Roman" w:cs="Times New Roman"/>
          <w:sz w:val="28"/>
          <w:szCs w:val="24"/>
        </w:rPr>
        <w:t xml:space="preserve">наличие положительного общественного социально-экономического эффекта проекта; </w:t>
      </w:r>
    </w:p>
    <w:p w:rsidR="00BF71C4" w:rsidRDefault="00BF71C4" w:rsidP="00B93602">
      <w:pPr>
        <w:pStyle w:val="a3"/>
        <w:numPr>
          <w:ilvl w:val="0"/>
          <w:numId w:val="11"/>
        </w:numPr>
        <w:spacing w:after="0" w:line="360" w:lineRule="auto"/>
        <w:jc w:val="both"/>
        <w:rPr>
          <w:rFonts w:ascii="Times New Roman" w:hAnsi="Times New Roman" w:cs="Times New Roman"/>
          <w:sz w:val="28"/>
          <w:szCs w:val="24"/>
        </w:rPr>
      </w:pPr>
      <w:r w:rsidRPr="00BF71C4">
        <w:rPr>
          <w:rFonts w:ascii="Times New Roman" w:hAnsi="Times New Roman" w:cs="Times New Roman"/>
          <w:sz w:val="28"/>
          <w:szCs w:val="24"/>
        </w:rPr>
        <w:t xml:space="preserve">высокое качество и достаточность проектной и иной документации, необходимой для подготовки бизнес-плана проекта (или проведения экспертизы проекта в банке). </w:t>
      </w:r>
    </w:p>
    <w:p w:rsidR="00BF71C4" w:rsidRDefault="00BF71C4" w:rsidP="00BF71C4">
      <w:pPr>
        <w:spacing w:after="0" w:line="360" w:lineRule="auto"/>
        <w:ind w:firstLine="709"/>
        <w:jc w:val="both"/>
        <w:rPr>
          <w:rFonts w:ascii="Times New Roman" w:hAnsi="Times New Roman" w:cs="Times New Roman"/>
          <w:sz w:val="28"/>
          <w:szCs w:val="24"/>
        </w:rPr>
      </w:pPr>
      <w:r w:rsidRPr="00BF71C4">
        <w:rPr>
          <w:rFonts w:ascii="Times New Roman" w:hAnsi="Times New Roman" w:cs="Times New Roman"/>
          <w:sz w:val="28"/>
          <w:szCs w:val="24"/>
        </w:rPr>
        <w:lastRenderedPageBreak/>
        <w:t xml:space="preserve">Основными видами проектного анализа являются: </w:t>
      </w:r>
    </w:p>
    <w:p w:rsidR="00BF71C4" w:rsidRPr="00BF71C4" w:rsidRDefault="00BF71C4" w:rsidP="00B93602">
      <w:pPr>
        <w:pStyle w:val="a3"/>
        <w:numPr>
          <w:ilvl w:val="0"/>
          <w:numId w:val="12"/>
        </w:numPr>
        <w:spacing w:after="0" w:line="360" w:lineRule="auto"/>
        <w:jc w:val="both"/>
        <w:rPr>
          <w:rFonts w:ascii="Times New Roman" w:hAnsi="Times New Roman" w:cs="Times New Roman"/>
          <w:sz w:val="28"/>
          <w:szCs w:val="24"/>
        </w:rPr>
      </w:pPr>
      <w:r w:rsidRPr="00BF71C4">
        <w:rPr>
          <w:rFonts w:ascii="Times New Roman" w:hAnsi="Times New Roman" w:cs="Times New Roman"/>
          <w:sz w:val="28"/>
          <w:szCs w:val="24"/>
        </w:rPr>
        <w:t xml:space="preserve">стратегический анализ проекта; </w:t>
      </w:r>
    </w:p>
    <w:p w:rsidR="00BF71C4" w:rsidRPr="00BF71C4" w:rsidRDefault="00BF71C4" w:rsidP="00B93602">
      <w:pPr>
        <w:pStyle w:val="a3"/>
        <w:numPr>
          <w:ilvl w:val="0"/>
          <w:numId w:val="12"/>
        </w:numPr>
        <w:spacing w:after="0" w:line="360" w:lineRule="auto"/>
        <w:jc w:val="both"/>
        <w:rPr>
          <w:rFonts w:ascii="Times New Roman" w:hAnsi="Times New Roman" w:cs="Times New Roman"/>
          <w:sz w:val="28"/>
          <w:szCs w:val="24"/>
        </w:rPr>
      </w:pPr>
      <w:r w:rsidRPr="00BF71C4">
        <w:rPr>
          <w:rFonts w:ascii="Times New Roman" w:hAnsi="Times New Roman" w:cs="Times New Roman"/>
          <w:sz w:val="28"/>
          <w:szCs w:val="24"/>
        </w:rPr>
        <w:t xml:space="preserve">анализ технической реализуемости проекта и инновационного потенциала; правовой, институциональный анализ; </w:t>
      </w:r>
    </w:p>
    <w:p w:rsidR="00BF71C4" w:rsidRPr="00BF71C4" w:rsidRDefault="00BF71C4" w:rsidP="00B93602">
      <w:pPr>
        <w:pStyle w:val="a3"/>
        <w:numPr>
          <w:ilvl w:val="0"/>
          <w:numId w:val="12"/>
        </w:numPr>
        <w:spacing w:after="0" w:line="360" w:lineRule="auto"/>
        <w:jc w:val="both"/>
        <w:rPr>
          <w:rFonts w:ascii="Times New Roman" w:hAnsi="Times New Roman" w:cs="Times New Roman"/>
          <w:sz w:val="28"/>
          <w:szCs w:val="24"/>
        </w:rPr>
      </w:pPr>
      <w:r w:rsidRPr="00BF71C4">
        <w:rPr>
          <w:rFonts w:ascii="Times New Roman" w:hAnsi="Times New Roman" w:cs="Times New Roman"/>
          <w:sz w:val="28"/>
          <w:szCs w:val="24"/>
        </w:rPr>
        <w:t xml:space="preserve">экологический анализ проекта; </w:t>
      </w:r>
    </w:p>
    <w:p w:rsidR="00BF71C4" w:rsidRPr="00BF71C4" w:rsidRDefault="00BF71C4" w:rsidP="00B93602">
      <w:pPr>
        <w:pStyle w:val="a3"/>
        <w:numPr>
          <w:ilvl w:val="0"/>
          <w:numId w:val="12"/>
        </w:numPr>
        <w:spacing w:after="0" w:line="360" w:lineRule="auto"/>
        <w:jc w:val="both"/>
        <w:rPr>
          <w:rFonts w:ascii="Times New Roman" w:hAnsi="Times New Roman" w:cs="Times New Roman"/>
          <w:sz w:val="28"/>
          <w:szCs w:val="24"/>
        </w:rPr>
      </w:pPr>
      <w:r w:rsidRPr="00BF71C4">
        <w:rPr>
          <w:rFonts w:ascii="Times New Roman" w:hAnsi="Times New Roman" w:cs="Times New Roman"/>
          <w:sz w:val="28"/>
          <w:szCs w:val="24"/>
        </w:rPr>
        <w:t xml:space="preserve">коммерческий анализ проекта; </w:t>
      </w:r>
    </w:p>
    <w:p w:rsidR="00BF71C4" w:rsidRPr="00BF71C4" w:rsidRDefault="00BF71C4" w:rsidP="00B93602">
      <w:pPr>
        <w:pStyle w:val="a3"/>
        <w:numPr>
          <w:ilvl w:val="0"/>
          <w:numId w:val="12"/>
        </w:numPr>
        <w:spacing w:after="0" w:line="360" w:lineRule="auto"/>
        <w:jc w:val="both"/>
        <w:rPr>
          <w:rFonts w:ascii="Times New Roman" w:hAnsi="Times New Roman" w:cs="Times New Roman"/>
          <w:sz w:val="28"/>
          <w:szCs w:val="24"/>
        </w:rPr>
      </w:pPr>
      <w:r w:rsidRPr="00BF71C4">
        <w:rPr>
          <w:rFonts w:ascii="Times New Roman" w:hAnsi="Times New Roman" w:cs="Times New Roman"/>
          <w:sz w:val="28"/>
          <w:szCs w:val="24"/>
        </w:rPr>
        <w:t xml:space="preserve">финансово-экономический анализ проекта; </w:t>
      </w:r>
    </w:p>
    <w:p w:rsidR="00BF71C4" w:rsidRPr="00BF71C4" w:rsidRDefault="00BF71C4" w:rsidP="00B93602">
      <w:pPr>
        <w:pStyle w:val="a3"/>
        <w:numPr>
          <w:ilvl w:val="0"/>
          <w:numId w:val="12"/>
        </w:numPr>
        <w:spacing w:after="0" w:line="360" w:lineRule="auto"/>
        <w:jc w:val="both"/>
        <w:rPr>
          <w:rFonts w:ascii="Times New Roman" w:hAnsi="Times New Roman" w:cs="Times New Roman"/>
          <w:sz w:val="28"/>
          <w:szCs w:val="24"/>
        </w:rPr>
      </w:pPr>
      <w:r w:rsidRPr="00BF71C4">
        <w:rPr>
          <w:rFonts w:ascii="Times New Roman" w:hAnsi="Times New Roman" w:cs="Times New Roman"/>
          <w:sz w:val="28"/>
          <w:szCs w:val="24"/>
        </w:rPr>
        <w:t>анализ рисков проекта, включая анализ чувствительности и стресс-тестирование, моделирование воздействия рисков на операционные потоки проекта с учетом волатильности воздействующих условий и факторов;</w:t>
      </w:r>
    </w:p>
    <w:p w:rsidR="00186EF5" w:rsidRPr="00BF71C4" w:rsidRDefault="00BF71C4" w:rsidP="00B93602">
      <w:pPr>
        <w:pStyle w:val="a3"/>
        <w:numPr>
          <w:ilvl w:val="0"/>
          <w:numId w:val="12"/>
        </w:numPr>
        <w:spacing w:after="0" w:line="360" w:lineRule="auto"/>
        <w:jc w:val="both"/>
        <w:rPr>
          <w:rFonts w:ascii="Times New Roman" w:hAnsi="Times New Roman" w:cs="Times New Roman"/>
          <w:sz w:val="28"/>
          <w:szCs w:val="24"/>
        </w:rPr>
      </w:pPr>
      <w:r w:rsidRPr="00BF71C4">
        <w:rPr>
          <w:rFonts w:ascii="Times New Roman" w:hAnsi="Times New Roman" w:cs="Times New Roman"/>
          <w:sz w:val="28"/>
          <w:szCs w:val="24"/>
        </w:rPr>
        <w:t>экспресс-анализ</w:t>
      </w:r>
      <w:r w:rsidR="00D1206B">
        <w:rPr>
          <w:rFonts w:ascii="Times New Roman" w:hAnsi="Times New Roman" w:cs="Times New Roman"/>
          <w:sz w:val="28"/>
          <w:szCs w:val="24"/>
          <w:lang w:val="en-US"/>
        </w:rPr>
        <w:t xml:space="preserve"> [20]</w:t>
      </w:r>
      <w:r w:rsidRPr="00BF71C4">
        <w:rPr>
          <w:rFonts w:ascii="Times New Roman" w:hAnsi="Times New Roman" w:cs="Times New Roman"/>
          <w:sz w:val="28"/>
          <w:szCs w:val="24"/>
        </w:rPr>
        <w:t>.</w:t>
      </w:r>
    </w:p>
    <w:p w:rsidR="0017521D" w:rsidRDefault="0017521D" w:rsidP="00C73468">
      <w:pPr>
        <w:spacing w:after="0" w:line="360" w:lineRule="auto"/>
        <w:ind w:firstLine="709"/>
        <w:contextualSpacing/>
        <w:jc w:val="both"/>
        <w:rPr>
          <w:rFonts w:ascii="Times New Roman" w:hAnsi="Times New Roman" w:cs="Times New Roman"/>
          <w:sz w:val="28"/>
          <w:szCs w:val="24"/>
        </w:rPr>
      </w:pPr>
    </w:p>
    <w:p w:rsidR="00BF71C4" w:rsidRDefault="00BF71C4" w:rsidP="00C73468">
      <w:pPr>
        <w:spacing w:after="0" w:line="360" w:lineRule="auto"/>
        <w:ind w:firstLine="709"/>
        <w:contextualSpacing/>
        <w:jc w:val="both"/>
        <w:rPr>
          <w:rFonts w:ascii="Times New Roman" w:hAnsi="Times New Roman" w:cs="Times New Roman"/>
          <w:sz w:val="28"/>
          <w:szCs w:val="24"/>
        </w:rPr>
      </w:pPr>
    </w:p>
    <w:p w:rsidR="00BF71C4" w:rsidRDefault="00BF71C4" w:rsidP="00C73468">
      <w:pPr>
        <w:spacing w:after="0" w:line="360" w:lineRule="auto"/>
        <w:ind w:firstLine="709"/>
        <w:contextualSpacing/>
        <w:jc w:val="both"/>
        <w:rPr>
          <w:rFonts w:ascii="Times New Roman" w:hAnsi="Times New Roman" w:cs="Times New Roman"/>
          <w:sz w:val="28"/>
          <w:szCs w:val="24"/>
        </w:rPr>
      </w:pPr>
    </w:p>
    <w:p w:rsidR="00BF71C4" w:rsidRDefault="00BF71C4" w:rsidP="00C73468">
      <w:pPr>
        <w:spacing w:after="0" w:line="360" w:lineRule="auto"/>
        <w:ind w:firstLine="709"/>
        <w:contextualSpacing/>
        <w:jc w:val="both"/>
        <w:rPr>
          <w:rFonts w:ascii="Times New Roman" w:hAnsi="Times New Roman" w:cs="Times New Roman"/>
          <w:sz w:val="28"/>
          <w:szCs w:val="24"/>
        </w:rPr>
      </w:pPr>
    </w:p>
    <w:p w:rsidR="00BF71C4" w:rsidRDefault="00BF71C4" w:rsidP="00C73468">
      <w:pPr>
        <w:spacing w:after="0" w:line="360" w:lineRule="auto"/>
        <w:ind w:firstLine="709"/>
        <w:contextualSpacing/>
        <w:jc w:val="both"/>
        <w:rPr>
          <w:rFonts w:ascii="Times New Roman" w:hAnsi="Times New Roman" w:cs="Times New Roman"/>
          <w:sz w:val="28"/>
          <w:szCs w:val="24"/>
        </w:rPr>
      </w:pPr>
    </w:p>
    <w:p w:rsidR="00BF71C4" w:rsidRDefault="00BF71C4" w:rsidP="00C73468">
      <w:pPr>
        <w:spacing w:after="0" w:line="360" w:lineRule="auto"/>
        <w:ind w:firstLine="709"/>
        <w:contextualSpacing/>
        <w:jc w:val="both"/>
        <w:rPr>
          <w:rFonts w:ascii="Times New Roman" w:hAnsi="Times New Roman" w:cs="Times New Roman"/>
          <w:sz w:val="28"/>
          <w:szCs w:val="24"/>
        </w:rPr>
      </w:pPr>
    </w:p>
    <w:p w:rsidR="00BF71C4" w:rsidRDefault="00BF71C4" w:rsidP="00C73468">
      <w:pPr>
        <w:spacing w:after="0" w:line="360" w:lineRule="auto"/>
        <w:ind w:firstLine="709"/>
        <w:contextualSpacing/>
        <w:jc w:val="both"/>
        <w:rPr>
          <w:rFonts w:ascii="Times New Roman" w:hAnsi="Times New Roman" w:cs="Times New Roman"/>
          <w:sz w:val="28"/>
          <w:szCs w:val="24"/>
        </w:rPr>
      </w:pPr>
    </w:p>
    <w:p w:rsidR="00BF71C4" w:rsidRDefault="00BF71C4" w:rsidP="00C73468">
      <w:pPr>
        <w:spacing w:after="0" w:line="360" w:lineRule="auto"/>
        <w:ind w:firstLine="709"/>
        <w:contextualSpacing/>
        <w:jc w:val="both"/>
        <w:rPr>
          <w:rFonts w:ascii="Times New Roman" w:hAnsi="Times New Roman" w:cs="Times New Roman"/>
          <w:sz w:val="28"/>
          <w:szCs w:val="24"/>
        </w:rPr>
      </w:pPr>
    </w:p>
    <w:p w:rsidR="00BF71C4" w:rsidRDefault="00BF71C4" w:rsidP="00C73468">
      <w:pPr>
        <w:spacing w:after="0" w:line="360" w:lineRule="auto"/>
        <w:ind w:firstLine="709"/>
        <w:contextualSpacing/>
        <w:jc w:val="both"/>
        <w:rPr>
          <w:rFonts w:ascii="Times New Roman" w:hAnsi="Times New Roman" w:cs="Times New Roman"/>
          <w:sz w:val="28"/>
          <w:szCs w:val="24"/>
        </w:rPr>
      </w:pPr>
    </w:p>
    <w:p w:rsidR="00BF71C4" w:rsidRDefault="00BF71C4" w:rsidP="00C73468">
      <w:pPr>
        <w:spacing w:after="0" w:line="360" w:lineRule="auto"/>
        <w:ind w:firstLine="709"/>
        <w:contextualSpacing/>
        <w:jc w:val="both"/>
        <w:rPr>
          <w:rFonts w:ascii="Times New Roman" w:hAnsi="Times New Roman" w:cs="Times New Roman"/>
          <w:sz w:val="28"/>
          <w:szCs w:val="24"/>
        </w:rPr>
      </w:pPr>
    </w:p>
    <w:p w:rsidR="00BF71C4" w:rsidRDefault="00BF71C4" w:rsidP="00C73468">
      <w:pPr>
        <w:spacing w:after="0" w:line="360" w:lineRule="auto"/>
        <w:ind w:firstLine="709"/>
        <w:contextualSpacing/>
        <w:jc w:val="both"/>
        <w:rPr>
          <w:rFonts w:ascii="Times New Roman" w:hAnsi="Times New Roman" w:cs="Times New Roman"/>
          <w:sz w:val="28"/>
          <w:szCs w:val="24"/>
        </w:rPr>
      </w:pPr>
    </w:p>
    <w:p w:rsidR="00BF71C4" w:rsidRDefault="00BF71C4" w:rsidP="00C73468">
      <w:pPr>
        <w:spacing w:after="0" w:line="360" w:lineRule="auto"/>
        <w:ind w:firstLine="709"/>
        <w:contextualSpacing/>
        <w:jc w:val="both"/>
        <w:rPr>
          <w:rFonts w:ascii="Times New Roman" w:hAnsi="Times New Roman" w:cs="Times New Roman"/>
          <w:sz w:val="28"/>
          <w:szCs w:val="24"/>
        </w:rPr>
      </w:pPr>
    </w:p>
    <w:p w:rsidR="00BF71C4" w:rsidRDefault="00BF71C4" w:rsidP="00C73468">
      <w:pPr>
        <w:spacing w:after="0" w:line="360" w:lineRule="auto"/>
        <w:ind w:firstLine="709"/>
        <w:contextualSpacing/>
        <w:jc w:val="both"/>
        <w:rPr>
          <w:rFonts w:ascii="Times New Roman" w:hAnsi="Times New Roman" w:cs="Times New Roman"/>
          <w:sz w:val="28"/>
          <w:szCs w:val="24"/>
        </w:rPr>
      </w:pPr>
    </w:p>
    <w:p w:rsidR="00BF71C4" w:rsidRDefault="00BF71C4" w:rsidP="00C73468">
      <w:pPr>
        <w:spacing w:after="0" w:line="360" w:lineRule="auto"/>
        <w:ind w:firstLine="709"/>
        <w:contextualSpacing/>
        <w:jc w:val="both"/>
        <w:rPr>
          <w:rFonts w:ascii="Times New Roman" w:hAnsi="Times New Roman" w:cs="Times New Roman"/>
          <w:sz w:val="28"/>
          <w:szCs w:val="24"/>
        </w:rPr>
      </w:pPr>
    </w:p>
    <w:p w:rsidR="00BF71C4" w:rsidRDefault="00BF71C4" w:rsidP="00C73468">
      <w:pPr>
        <w:spacing w:after="0" w:line="360" w:lineRule="auto"/>
        <w:ind w:firstLine="709"/>
        <w:contextualSpacing/>
        <w:jc w:val="both"/>
        <w:rPr>
          <w:rFonts w:ascii="Times New Roman" w:hAnsi="Times New Roman" w:cs="Times New Roman"/>
          <w:sz w:val="28"/>
          <w:szCs w:val="24"/>
        </w:rPr>
      </w:pPr>
    </w:p>
    <w:p w:rsidR="00BF71C4" w:rsidRDefault="00BF71C4" w:rsidP="00C73468">
      <w:pPr>
        <w:spacing w:after="0" w:line="360" w:lineRule="auto"/>
        <w:ind w:firstLine="709"/>
        <w:contextualSpacing/>
        <w:jc w:val="both"/>
        <w:rPr>
          <w:rFonts w:ascii="Times New Roman" w:hAnsi="Times New Roman" w:cs="Times New Roman"/>
          <w:sz w:val="28"/>
          <w:szCs w:val="24"/>
        </w:rPr>
      </w:pPr>
    </w:p>
    <w:p w:rsidR="00BF71C4" w:rsidRDefault="00BF71C4" w:rsidP="00C73468">
      <w:pPr>
        <w:spacing w:after="0" w:line="360" w:lineRule="auto"/>
        <w:ind w:firstLine="709"/>
        <w:contextualSpacing/>
        <w:jc w:val="both"/>
        <w:rPr>
          <w:rFonts w:ascii="Times New Roman" w:hAnsi="Times New Roman" w:cs="Times New Roman"/>
          <w:sz w:val="28"/>
          <w:szCs w:val="24"/>
        </w:rPr>
      </w:pPr>
    </w:p>
    <w:p w:rsidR="00A32C1B" w:rsidRPr="00A32C1B" w:rsidRDefault="00220C49" w:rsidP="00B93602">
      <w:pPr>
        <w:pStyle w:val="a3"/>
        <w:numPr>
          <w:ilvl w:val="1"/>
          <w:numId w:val="1"/>
        </w:numPr>
        <w:spacing w:after="0" w:line="360" w:lineRule="auto"/>
        <w:jc w:val="both"/>
        <w:rPr>
          <w:rFonts w:ascii="Times New Roman" w:hAnsi="Times New Roman" w:cs="Times New Roman"/>
          <w:sz w:val="28"/>
          <w:szCs w:val="24"/>
        </w:rPr>
      </w:pPr>
      <w:r w:rsidRPr="00A32C1B">
        <w:rPr>
          <w:rFonts w:ascii="Times New Roman" w:hAnsi="Times New Roman" w:cs="Times New Roman"/>
          <w:sz w:val="28"/>
          <w:szCs w:val="24"/>
        </w:rPr>
        <w:lastRenderedPageBreak/>
        <w:t>Методы анализа экономической эффективности инвестиционного проекта</w:t>
      </w:r>
      <w:bookmarkStart w:id="1" w:name="548"/>
    </w:p>
    <w:p w:rsidR="00A32C1B" w:rsidRDefault="00A32C1B" w:rsidP="00A32C1B">
      <w:pPr>
        <w:spacing w:after="0" w:line="360" w:lineRule="auto"/>
        <w:jc w:val="both"/>
        <w:rPr>
          <w:rFonts w:ascii="Times New Roman" w:hAnsi="Times New Roman" w:cs="Times New Roman"/>
          <w:bCs/>
          <w:color w:val="000000"/>
          <w:sz w:val="28"/>
          <w:szCs w:val="28"/>
        </w:rPr>
      </w:pPr>
    </w:p>
    <w:p w:rsidR="005D7607" w:rsidRPr="00A32C1B" w:rsidRDefault="005D7607" w:rsidP="00A32C1B">
      <w:pPr>
        <w:spacing w:after="0" w:line="360" w:lineRule="auto"/>
        <w:ind w:firstLine="709"/>
        <w:contextualSpacing/>
        <w:jc w:val="both"/>
        <w:rPr>
          <w:rFonts w:ascii="Times New Roman" w:hAnsi="Times New Roman" w:cs="Times New Roman"/>
          <w:bCs/>
          <w:color w:val="000000"/>
          <w:sz w:val="28"/>
          <w:szCs w:val="28"/>
        </w:rPr>
      </w:pPr>
      <w:r w:rsidRPr="00A32C1B">
        <w:rPr>
          <w:rFonts w:ascii="Times New Roman" w:hAnsi="Times New Roman" w:cs="Times New Roman"/>
          <w:bCs/>
          <w:color w:val="000000"/>
          <w:sz w:val="28"/>
          <w:szCs w:val="28"/>
        </w:rPr>
        <w:t>Методы анализа эффективности инве</w:t>
      </w:r>
      <w:r w:rsidR="00A32C1B">
        <w:rPr>
          <w:rFonts w:ascii="Times New Roman" w:hAnsi="Times New Roman" w:cs="Times New Roman"/>
          <w:bCs/>
          <w:color w:val="000000"/>
          <w:sz w:val="28"/>
          <w:szCs w:val="28"/>
        </w:rPr>
        <w:t xml:space="preserve">стиций используются для решения </w:t>
      </w:r>
      <w:r w:rsidRPr="00A32C1B">
        <w:rPr>
          <w:rFonts w:ascii="Times New Roman" w:hAnsi="Times New Roman" w:cs="Times New Roman"/>
          <w:bCs/>
          <w:color w:val="000000"/>
          <w:sz w:val="28"/>
          <w:szCs w:val="28"/>
        </w:rPr>
        <w:t>одной из следующих задач</w:t>
      </w:r>
      <w:r w:rsidRPr="00A32C1B">
        <w:rPr>
          <w:rStyle w:val="ft5"/>
          <w:rFonts w:ascii="Times New Roman" w:hAnsi="Times New Roman" w:cs="Times New Roman"/>
          <w:color w:val="000000"/>
          <w:sz w:val="28"/>
          <w:szCs w:val="28"/>
        </w:rPr>
        <w:t>:</w:t>
      </w:r>
    </w:p>
    <w:p w:rsidR="005D7607" w:rsidRPr="00A32C1B" w:rsidRDefault="005D7607" w:rsidP="00A32C1B">
      <w:pPr>
        <w:pStyle w:val="p40"/>
        <w:spacing w:before="15" w:beforeAutospacing="0" w:after="0" w:afterAutospacing="0" w:line="360" w:lineRule="auto"/>
        <w:ind w:firstLine="709"/>
        <w:contextualSpacing/>
        <w:jc w:val="both"/>
        <w:rPr>
          <w:bCs/>
          <w:color w:val="000000"/>
          <w:sz w:val="28"/>
          <w:szCs w:val="28"/>
        </w:rPr>
      </w:pPr>
      <w:r w:rsidRPr="00A32C1B">
        <w:rPr>
          <w:rStyle w:val="ft4"/>
          <w:color w:val="000000"/>
          <w:sz w:val="28"/>
          <w:szCs w:val="28"/>
        </w:rPr>
        <w:t>−</w:t>
      </w:r>
      <w:r w:rsidR="00D1206B" w:rsidRPr="00D1206B">
        <w:rPr>
          <w:rStyle w:val="ft4"/>
          <w:color w:val="000000"/>
          <w:sz w:val="28"/>
          <w:szCs w:val="28"/>
        </w:rPr>
        <w:t xml:space="preserve"> </w:t>
      </w:r>
      <w:r w:rsidRPr="00A32C1B">
        <w:rPr>
          <w:rStyle w:val="ft33"/>
          <w:rFonts w:eastAsiaTheme="majorEastAsia"/>
          <w:bCs/>
          <w:color w:val="000000"/>
          <w:sz w:val="28"/>
          <w:szCs w:val="28"/>
        </w:rPr>
        <w:t>необходимо определить уровень эффективности независимого инвестиционного проекта</w:t>
      </w:r>
      <w:r w:rsidRPr="00A32C1B">
        <w:rPr>
          <w:rStyle w:val="ft5"/>
          <w:color w:val="000000"/>
          <w:sz w:val="28"/>
          <w:szCs w:val="28"/>
        </w:rPr>
        <w:t>, </w:t>
      </w:r>
      <w:r w:rsidRPr="00A32C1B">
        <w:rPr>
          <w:bCs/>
          <w:color w:val="000000"/>
          <w:sz w:val="28"/>
          <w:szCs w:val="28"/>
        </w:rPr>
        <w:t>когда делается вывод о том принять проект или отклонить</w:t>
      </w:r>
      <w:r w:rsidRPr="00A32C1B">
        <w:rPr>
          <w:rStyle w:val="ft5"/>
          <w:color w:val="000000"/>
          <w:sz w:val="28"/>
          <w:szCs w:val="28"/>
        </w:rPr>
        <w:t>;</w:t>
      </w:r>
    </w:p>
    <w:p w:rsidR="005D7607" w:rsidRPr="00A32C1B" w:rsidRDefault="005D7607" w:rsidP="00A32C1B">
      <w:pPr>
        <w:pStyle w:val="p6"/>
        <w:spacing w:before="0" w:beforeAutospacing="0" w:after="0" w:afterAutospacing="0" w:line="360" w:lineRule="auto"/>
        <w:ind w:firstLine="709"/>
        <w:contextualSpacing/>
        <w:jc w:val="both"/>
        <w:rPr>
          <w:bCs/>
          <w:color w:val="000000"/>
          <w:sz w:val="28"/>
          <w:szCs w:val="28"/>
        </w:rPr>
      </w:pPr>
      <w:r w:rsidRPr="00A32C1B">
        <w:rPr>
          <w:rStyle w:val="ft128"/>
          <w:color w:val="000000"/>
          <w:sz w:val="28"/>
          <w:szCs w:val="28"/>
        </w:rPr>
        <w:t>−</w:t>
      </w:r>
      <w:r w:rsidR="00A32C1B">
        <w:rPr>
          <w:rStyle w:val="ft128"/>
          <w:color w:val="000000"/>
          <w:sz w:val="28"/>
          <w:szCs w:val="28"/>
        </w:rPr>
        <w:t xml:space="preserve"> </w:t>
      </w:r>
      <w:r w:rsidR="00D1206B" w:rsidRPr="00D1206B">
        <w:rPr>
          <w:rStyle w:val="ft128"/>
          <w:color w:val="000000"/>
          <w:sz w:val="28"/>
          <w:szCs w:val="28"/>
        </w:rPr>
        <w:t xml:space="preserve">   </w:t>
      </w:r>
      <w:r w:rsidRPr="00A32C1B">
        <w:rPr>
          <w:rStyle w:val="ft63"/>
          <w:bCs/>
          <w:color w:val="000000"/>
          <w:sz w:val="28"/>
          <w:szCs w:val="28"/>
        </w:rPr>
        <w:t>необходимо определить уровень эффективности взаимоисключающих друг друга проектов </w:t>
      </w:r>
      <w:r w:rsidRPr="00A32C1B">
        <w:rPr>
          <w:rStyle w:val="ft9"/>
          <w:color w:val="000000"/>
          <w:sz w:val="28"/>
          <w:szCs w:val="28"/>
        </w:rPr>
        <w:t>(</w:t>
      </w:r>
      <w:r w:rsidRPr="00A32C1B">
        <w:rPr>
          <w:bCs/>
          <w:color w:val="000000"/>
          <w:sz w:val="28"/>
          <w:szCs w:val="28"/>
        </w:rPr>
        <w:t>сравнительная эффективность</w:t>
      </w:r>
      <w:r w:rsidRPr="00A32C1B">
        <w:rPr>
          <w:rStyle w:val="ft9"/>
          <w:color w:val="000000"/>
          <w:sz w:val="28"/>
          <w:szCs w:val="28"/>
        </w:rPr>
        <w:t>), </w:t>
      </w:r>
      <w:r w:rsidRPr="00A32C1B">
        <w:rPr>
          <w:bCs/>
          <w:color w:val="000000"/>
          <w:sz w:val="28"/>
          <w:szCs w:val="28"/>
        </w:rPr>
        <w:t>когда делается вывод о том</w:t>
      </w:r>
      <w:r w:rsidRPr="00A32C1B">
        <w:rPr>
          <w:rStyle w:val="ft9"/>
          <w:color w:val="000000"/>
          <w:sz w:val="28"/>
          <w:szCs w:val="28"/>
        </w:rPr>
        <w:t>, </w:t>
      </w:r>
      <w:r w:rsidRPr="00A32C1B">
        <w:rPr>
          <w:bCs/>
          <w:color w:val="000000"/>
          <w:sz w:val="28"/>
          <w:szCs w:val="28"/>
        </w:rPr>
        <w:t>какой проект принять из нескольких альтернативных</w:t>
      </w:r>
      <w:r w:rsidRPr="00A32C1B">
        <w:rPr>
          <w:rStyle w:val="ft9"/>
          <w:color w:val="000000"/>
          <w:sz w:val="28"/>
          <w:szCs w:val="28"/>
        </w:rPr>
        <w:t>.</w:t>
      </w:r>
    </w:p>
    <w:p w:rsidR="005D7607" w:rsidRPr="00A32C1B" w:rsidRDefault="005D7607" w:rsidP="00A32C1B">
      <w:pPr>
        <w:pStyle w:val="p24"/>
        <w:spacing w:before="0" w:beforeAutospacing="0" w:after="0" w:afterAutospacing="0" w:line="360" w:lineRule="auto"/>
        <w:ind w:firstLine="709"/>
        <w:contextualSpacing/>
        <w:jc w:val="both"/>
        <w:rPr>
          <w:bCs/>
          <w:color w:val="000000"/>
          <w:sz w:val="28"/>
          <w:szCs w:val="28"/>
        </w:rPr>
      </w:pPr>
      <w:r w:rsidRPr="00A32C1B">
        <w:rPr>
          <w:bCs/>
          <w:color w:val="000000"/>
          <w:sz w:val="28"/>
          <w:szCs w:val="28"/>
        </w:rPr>
        <w:t>Эффективность проекта характеризуется системой показателей</w:t>
      </w:r>
      <w:r w:rsidRPr="00A32C1B">
        <w:rPr>
          <w:rStyle w:val="ft9"/>
          <w:color w:val="000000"/>
          <w:sz w:val="28"/>
          <w:szCs w:val="28"/>
        </w:rPr>
        <w:t>,</w:t>
      </w:r>
      <w:r w:rsidR="00A32C1B">
        <w:rPr>
          <w:rStyle w:val="ft9"/>
          <w:color w:val="000000"/>
          <w:sz w:val="28"/>
          <w:szCs w:val="28"/>
        </w:rPr>
        <w:t xml:space="preserve"> </w:t>
      </w:r>
      <w:r w:rsidRPr="00A32C1B">
        <w:rPr>
          <w:bCs/>
          <w:color w:val="000000"/>
          <w:sz w:val="28"/>
          <w:szCs w:val="28"/>
        </w:rPr>
        <w:t>отражающих соотношение затрат и результатов применительно к интересам его участников</w:t>
      </w:r>
      <w:r w:rsidR="00D1206B" w:rsidRPr="00D1206B">
        <w:rPr>
          <w:bCs/>
          <w:color w:val="000000"/>
          <w:sz w:val="28"/>
          <w:szCs w:val="28"/>
        </w:rPr>
        <w:t xml:space="preserve"> [13]</w:t>
      </w:r>
      <w:r w:rsidRPr="00A32C1B">
        <w:rPr>
          <w:rStyle w:val="ft9"/>
          <w:color w:val="000000"/>
          <w:sz w:val="28"/>
          <w:szCs w:val="28"/>
        </w:rPr>
        <w:t>. </w:t>
      </w:r>
      <w:r w:rsidRPr="00A32C1B">
        <w:rPr>
          <w:bCs/>
          <w:color w:val="000000"/>
          <w:sz w:val="28"/>
          <w:szCs w:val="28"/>
        </w:rPr>
        <w:t>Можно обозначить следующие показатели эффективности инвестиционного проекта</w:t>
      </w:r>
      <w:r w:rsidRPr="00A32C1B">
        <w:rPr>
          <w:rStyle w:val="ft9"/>
          <w:color w:val="000000"/>
          <w:sz w:val="28"/>
          <w:szCs w:val="28"/>
        </w:rPr>
        <w:t>:</w:t>
      </w:r>
    </w:p>
    <w:p w:rsidR="005D7607" w:rsidRPr="00A32C1B" w:rsidRDefault="005D7607" w:rsidP="008603E2">
      <w:pPr>
        <w:pStyle w:val="p24"/>
        <w:spacing w:before="0" w:beforeAutospacing="0" w:after="0" w:afterAutospacing="0" w:line="360" w:lineRule="auto"/>
        <w:ind w:firstLine="709"/>
        <w:contextualSpacing/>
        <w:jc w:val="both"/>
        <w:rPr>
          <w:bCs/>
          <w:color w:val="000000"/>
          <w:sz w:val="28"/>
          <w:szCs w:val="28"/>
        </w:rPr>
      </w:pPr>
      <w:r w:rsidRPr="00A32C1B">
        <w:rPr>
          <w:rStyle w:val="ft129"/>
          <w:color w:val="000000"/>
          <w:sz w:val="28"/>
          <w:szCs w:val="28"/>
        </w:rPr>
        <w:t>−</w:t>
      </w:r>
      <w:r w:rsidR="00A32C1B">
        <w:rPr>
          <w:rStyle w:val="ft129"/>
          <w:color w:val="000000"/>
          <w:sz w:val="28"/>
          <w:szCs w:val="28"/>
        </w:rPr>
        <w:t xml:space="preserve"> </w:t>
      </w:r>
      <w:r w:rsidRPr="00A32C1B">
        <w:rPr>
          <w:rStyle w:val="ft66"/>
          <w:bCs/>
          <w:color w:val="000000"/>
          <w:sz w:val="28"/>
          <w:szCs w:val="28"/>
        </w:rPr>
        <w:t>показатели коммерческой </w:t>
      </w:r>
      <w:r w:rsidRPr="00A32C1B">
        <w:rPr>
          <w:rStyle w:val="ft9"/>
          <w:color w:val="000000"/>
          <w:sz w:val="28"/>
          <w:szCs w:val="28"/>
        </w:rPr>
        <w:t>(</w:t>
      </w:r>
      <w:r w:rsidRPr="00A32C1B">
        <w:rPr>
          <w:bCs/>
          <w:color w:val="000000"/>
          <w:sz w:val="28"/>
          <w:szCs w:val="28"/>
        </w:rPr>
        <w:t>финансовой</w:t>
      </w:r>
      <w:r w:rsidRPr="00A32C1B">
        <w:rPr>
          <w:rStyle w:val="ft9"/>
          <w:color w:val="000000"/>
          <w:sz w:val="28"/>
          <w:szCs w:val="28"/>
        </w:rPr>
        <w:t>) </w:t>
      </w:r>
      <w:r w:rsidRPr="00A32C1B">
        <w:rPr>
          <w:bCs/>
          <w:color w:val="000000"/>
          <w:sz w:val="28"/>
          <w:szCs w:val="28"/>
        </w:rPr>
        <w:t>эффективности</w:t>
      </w:r>
      <w:r w:rsidRPr="00A32C1B">
        <w:rPr>
          <w:rStyle w:val="ft9"/>
          <w:color w:val="000000"/>
          <w:sz w:val="28"/>
          <w:szCs w:val="28"/>
        </w:rPr>
        <w:t>,</w:t>
      </w:r>
      <w:r w:rsidR="008603E2">
        <w:rPr>
          <w:rStyle w:val="ft9"/>
          <w:color w:val="000000"/>
          <w:sz w:val="28"/>
          <w:szCs w:val="28"/>
        </w:rPr>
        <w:t xml:space="preserve"> </w:t>
      </w:r>
      <w:r w:rsidRPr="00A32C1B">
        <w:rPr>
          <w:bCs/>
          <w:color w:val="000000"/>
          <w:sz w:val="28"/>
          <w:szCs w:val="28"/>
        </w:rPr>
        <w:t>учитывающие финансовые последствия реализации проекта для его непосредственных участников</w:t>
      </w:r>
      <w:r w:rsidRPr="00A32C1B">
        <w:rPr>
          <w:rStyle w:val="ft5"/>
          <w:color w:val="000000"/>
          <w:sz w:val="28"/>
          <w:szCs w:val="28"/>
        </w:rPr>
        <w:t>;</w:t>
      </w:r>
    </w:p>
    <w:p w:rsidR="005D7607" w:rsidRDefault="005D7607" w:rsidP="00A32C1B">
      <w:pPr>
        <w:pStyle w:val="p6"/>
        <w:spacing w:before="0" w:beforeAutospacing="0" w:after="0" w:afterAutospacing="0" w:line="360" w:lineRule="auto"/>
        <w:ind w:firstLine="709"/>
        <w:contextualSpacing/>
        <w:jc w:val="both"/>
        <w:rPr>
          <w:rStyle w:val="ft9"/>
          <w:color w:val="000000"/>
          <w:sz w:val="28"/>
          <w:szCs w:val="28"/>
        </w:rPr>
      </w:pPr>
      <w:r w:rsidRPr="00A32C1B">
        <w:rPr>
          <w:rStyle w:val="ft4"/>
          <w:color w:val="000000"/>
          <w:sz w:val="28"/>
          <w:szCs w:val="28"/>
        </w:rPr>
        <w:t>−</w:t>
      </w:r>
      <w:r w:rsidR="00A32C1B">
        <w:rPr>
          <w:rStyle w:val="ft4"/>
          <w:color w:val="000000"/>
          <w:sz w:val="28"/>
          <w:szCs w:val="28"/>
        </w:rPr>
        <w:t xml:space="preserve"> </w:t>
      </w:r>
      <w:r w:rsidRPr="00A32C1B">
        <w:rPr>
          <w:rStyle w:val="ft66"/>
          <w:bCs/>
          <w:color w:val="000000"/>
          <w:sz w:val="28"/>
          <w:szCs w:val="28"/>
        </w:rPr>
        <w:t>показатели бюджетной эффективности</w:t>
      </w:r>
      <w:r w:rsidRPr="00A32C1B">
        <w:rPr>
          <w:rStyle w:val="ft9"/>
          <w:color w:val="000000"/>
          <w:sz w:val="28"/>
          <w:szCs w:val="28"/>
        </w:rPr>
        <w:t>, </w:t>
      </w:r>
      <w:r w:rsidRPr="00A32C1B">
        <w:rPr>
          <w:bCs/>
          <w:color w:val="000000"/>
          <w:sz w:val="28"/>
          <w:szCs w:val="28"/>
        </w:rPr>
        <w:t>отражающие финансовые последствия осуществления проекта для федерального</w:t>
      </w:r>
      <w:r w:rsidRPr="00A32C1B">
        <w:rPr>
          <w:rStyle w:val="ft9"/>
          <w:color w:val="000000"/>
          <w:sz w:val="28"/>
          <w:szCs w:val="28"/>
        </w:rPr>
        <w:t>, </w:t>
      </w:r>
      <w:r w:rsidRPr="00A32C1B">
        <w:rPr>
          <w:bCs/>
          <w:color w:val="000000"/>
          <w:sz w:val="28"/>
          <w:szCs w:val="28"/>
        </w:rPr>
        <w:t>регионального или местного бюджета</w:t>
      </w:r>
      <w:r w:rsidRPr="00A32C1B">
        <w:rPr>
          <w:rStyle w:val="ft9"/>
          <w:color w:val="000000"/>
          <w:sz w:val="28"/>
          <w:szCs w:val="28"/>
        </w:rPr>
        <w:t>;</w:t>
      </w:r>
    </w:p>
    <w:p w:rsidR="00A32C1B" w:rsidRDefault="00A32C1B" w:rsidP="00A32C1B">
      <w:pPr>
        <w:pStyle w:val="p6"/>
        <w:spacing w:before="0" w:beforeAutospacing="0" w:after="0" w:afterAutospacing="0" w:line="360" w:lineRule="auto"/>
        <w:ind w:firstLine="709"/>
        <w:contextualSpacing/>
        <w:jc w:val="both"/>
        <w:rPr>
          <w:bCs/>
          <w:color w:val="000000"/>
          <w:sz w:val="28"/>
          <w:szCs w:val="28"/>
        </w:rPr>
      </w:pPr>
      <w:r w:rsidRPr="00A32C1B">
        <w:rPr>
          <w:bCs/>
          <w:color w:val="000000"/>
          <w:sz w:val="28"/>
          <w:szCs w:val="28"/>
        </w:rPr>
        <w:t>−</w:t>
      </w:r>
      <w:r>
        <w:rPr>
          <w:bCs/>
          <w:color w:val="000000"/>
          <w:sz w:val="28"/>
          <w:szCs w:val="28"/>
        </w:rPr>
        <w:t xml:space="preserve"> </w:t>
      </w:r>
      <w:r w:rsidRPr="00A32C1B">
        <w:rPr>
          <w:bCs/>
          <w:color w:val="000000"/>
          <w:sz w:val="28"/>
          <w:szCs w:val="28"/>
        </w:rPr>
        <w:t>показатели экономической эффективности, учитывающие затраты и результаты, связанные с реализацией проекта.</w:t>
      </w:r>
    </w:p>
    <w:p w:rsidR="008603E2" w:rsidRDefault="008603E2" w:rsidP="008603E2">
      <w:pPr>
        <w:pStyle w:val="p6"/>
        <w:spacing w:line="360" w:lineRule="auto"/>
        <w:ind w:firstLine="709"/>
        <w:contextualSpacing/>
        <w:jc w:val="both"/>
        <w:rPr>
          <w:bCs/>
          <w:color w:val="000000"/>
          <w:sz w:val="28"/>
          <w:szCs w:val="28"/>
        </w:rPr>
      </w:pPr>
      <w:r w:rsidRPr="008603E2">
        <w:rPr>
          <w:bCs/>
          <w:color w:val="000000"/>
          <w:sz w:val="28"/>
          <w:szCs w:val="28"/>
        </w:rPr>
        <w:t>Суть инвестирования, с</w:t>
      </w:r>
      <w:r>
        <w:rPr>
          <w:bCs/>
          <w:color w:val="000000"/>
          <w:sz w:val="28"/>
          <w:szCs w:val="28"/>
        </w:rPr>
        <w:t xml:space="preserve"> </w:t>
      </w:r>
      <w:r w:rsidRPr="008603E2">
        <w:rPr>
          <w:bCs/>
          <w:color w:val="000000"/>
          <w:sz w:val="28"/>
          <w:szCs w:val="28"/>
        </w:rPr>
        <w:t>точки зрения владельца капитала, заключается в отказе</w:t>
      </w:r>
      <w:r>
        <w:rPr>
          <w:bCs/>
          <w:color w:val="000000"/>
          <w:sz w:val="28"/>
          <w:szCs w:val="28"/>
        </w:rPr>
        <w:t xml:space="preserve"> </w:t>
      </w:r>
      <w:r w:rsidRPr="008603E2">
        <w:rPr>
          <w:bCs/>
          <w:color w:val="000000"/>
          <w:sz w:val="28"/>
          <w:szCs w:val="28"/>
        </w:rPr>
        <w:t xml:space="preserve">от получения прибыли или других выгод </w:t>
      </w:r>
      <w:r>
        <w:rPr>
          <w:rFonts w:ascii="Cambria Math" w:hAnsi="Cambria Math" w:cs="Cambria Math"/>
          <w:bCs/>
          <w:color w:val="000000"/>
          <w:sz w:val="28"/>
          <w:szCs w:val="28"/>
        </w:rPr>
        <w:t>«</w:t>
      </w:r>
      <w:r w:rsidRPr="008603E2">
        <w:rPr>
          <w:rFonts w:hint="eastAsia"/>
          <w:bCs/>
          <w:color w:val="000000"/>
          <w:sz w:val="28"/>
          <w:szCs w:val="28"/>
        </w:rPr>
        <w:t>сегодня</w:t>
      </w:r>
      <w:r>
        <w:rPr>
          <w:rFonts w:ascii="Cambria Math" w:hAnsi="Cambria Math" w:cs="Cambria Math"/>
          <w:bCs/>
          <w:color w:val="000000"/>
          <w:sz w:val="28"/>
          <w:szCs w:val="28"/>
        </w:rPr>
        <w:t>»</w:t>
      </w:r>
      <w:r w:rsidRPr="008603E2">
        <w:rPr>
          <w:bCs/>
          <w:color w:val="000000"/>
          <w:sz w:val="28"/>
          <w:szCs w:val="28"/>
        </w:rPr>
        <w:t xml:space="preserve"> </w:t>
      </w:r>
      <w:r w:rsidRPr="008603E2">
        <w:rPr>
          <w:rFonts w:hint="eastAsia"/>
          <w:bCs/>
          <w:color w:val="000000"/>
          <w:sz w:val="28"/>
          <w:szCs w:val="28"/>
        </w:rPr>
        <w:t>во</w:t>
      </w:r>
      <w:r w:rsidRPr="008603E2">
        <w:rPr>
          <w:bCs/>
          <w:color w:val="000000"/>
          <w:sz w:val="28"/>
          <w:szCs w:val="28"/>
        </w:rPr>
        <w:t xml:space="preserve"> </w:t>
      </w:r>
      <w:r w:rsidRPr="008603E2">
        <w:rPr>
          <w:rFonts w:hint="eastAsia"/>
          <w:bCs/>
          <w:color w:val="000000"/>
          <w:sz w:val="28"/>
          <w:szCs w:val="28"/>
        </w:rPr>
        <w:t>имя</w:t>
      </w:r>
      <w:r w:rsidRPr="008603E2">
        <w:rPr>
          <w:bCs/>
          <w:color w:val="000000"/>
          <w:sz w:val="28"/>
          <w:szCs w:val="28"/>
        </w:rPr>
        <w:t xml:space="preserve"> </w:t>
      </w:r>
      <w:r w:rsidRPr="008603E2">
        <w:rPr>
          <w:rFonts w:hint="eastAsia"/>
          <w:bCs/>
          <w:color w:val="000000"/>
          <w:sz w:val="28"/>
          <w:szCs w:val="28"/>
        </w:rPr>
        <w:t>прибыли</w:t>
      </w:r>
      <w:r w:rsidRPr="008603E2">
        <w:rPr>
          <w:bCs/>
          <w:color w:val="000000"/>
          <w:sz w:val="28"/>
          <w:szCs w:val="28"/>
        </w:rPr>
        <w:t xml:space="preserve"> </w:t>
      </w:r>
      <w:r>
        <w:rPr>
          <w:rFonts w:ascii="Cambria Math" w:hAnsi="Cambria Math" w:cs="Cambria Math"/>
          <w:bCs/>
          <w:color w:val="000000"/>
          <w:sz w:val="28"/>
          <w:szCs w:val="28"/>
        </w:rPr>
        <w:t>«</w:t>
      </w:r>
      <w:r w:rsidRPr="008603E2">
        <w:rPr>
          <w:rFonts w:hint="eastAsia"/>
          <w:bCs/>
          <w:color w:val="000000"/>
          <w:sz w:val="28"/>
          <w:szCs w:val="28"/>
        </w:rPr>
        <w:t>завтра</w:t>
      </w:r>
      <w:r>
        <w:rPr>
          <w:rFonts w:ascii="Cambria Math" w:hAnsi="Cambria Math" w:cs="Cambria Math"/>
          <w:bCs/>
          <w:color w:val="000000"/>
          <w:sz w:val="28"/>
          <w:szCs w:val="28"/>
        </w:rPr>
        <w:t>»</w:t>
      </w:r>
      <w:r w:rsidRPr="008603E2">
        <w:rPr>
          <w:bCs/>
          <w:color w:val="000000"/>
          <w:sz w:val="28"/>
          <w:szCs w:val="28"/>
        </w:rPr>
        <w:t>.</w:t>
      </w:r>
      <w:r>
        <w:rPr>
          <w:bCs/>
          <w:color w:val="000000"/>
          <w:sz w:val="28"/>
          <w:szCs w:val="28"/>
        </w:rPr>
        <w:t xml:space="preserve"> </w:t>
      </w:r>
      <w:r w:rsidRPr="008603E2">
        <w:rPr>
          <w:rFonts w:hint="eastAsia"/>
          <w:bCs/>
          <w:color w:val="000000"/>
          <w:sz w:val="28"/>
          <w:szCs w:val="28"/>
        </w:rPr>
        <w:t>Соответственно</w:t>
      </w:r>
      <w:r w:rsidRPr="008603E2">
        <w:rPr>
          <w:bCs/>
          <w:color w:val="000000"/>
          <w:sz w:val="28"/>
          <w:szCs w:val="28"/>
        </w:rPr>
        <w:t xml:space="preserve">, </w:t>
      </w:r>
      <w:r w:rsidRPr="008603E2">
        <w:rPr>
          <w:rFonts w:hint="eastAsia"/>
          <w:bCs/>
          <w:color w:val="000000"/>
          <w:sz w:val="28"/>
          <w:szCs w:val="28"/>
        </w:rPr>
        <w:t>для</w:t>
      </w:r>
      <w:r w:rsidRPr="008603E2">
        <w:rPr>
          <w:bCs/>
          <w:color w:val="000000"/>
          <w:sz w:val="28"/>
          <w:szCs w:val="28"/>
        </w:rPr>
        <w:t xml:space="preserve"> </w:t>
      </w:r>
      <w:r w:rsidRPr="008603E2">
        <w:rPr>
          <w:rFonts w:hint="eastAsia"/>
          <w:bCs/>
          <w:color w:val="000000"/>
          <w:sz w:val="28"/>
          <w:szCs w:val="28"/>
        </w:rPr>
        <w:t>принятия</w:t>
      </w:r>
      <w:r w:rsidRPr="008603E2">
        <w:rPr>
          <w:bCs/>
          <w:color w:val="000000"/>
          <w:sz w:val="28"/>
          <w:szCs w:val="28"/>
        </w:rPr>
        <w:t xml:space="preserve"> </w:t>
      </w:r>
      <w:r w:rsidRPr="008603E2">
        <w:rPr>
          <w:rFonts w:hint="eastAsia"/>
          <w:bCs/>
          <w:color w:val="000000"/>
          <w:sz w:val="28"/>
          <w:szCs w:val="28"/>
        </w:rPr>
        <w:t>решения</w:t>
      </w:r>
      <w:r w:rsidRPr="008603E2">
        <w:rPr>
          <w:bCs/>
          <w:color w:val="000000"/>
          <w:sz w:val="28"/>
          <w:szCs w:val="28"/>
        </w:rPr>
        <w:t xml:space="preserve"> </w:t>
      </w:r>
      <w:r w:rsidRPr="008603E2">
        <w:rPr>
          <w:rFonts w:hint="eastAsia"/>
          <w:bCs/>
          <w:color w:val="000000"/>
          <w:sz w:val="28"/>
          <w:szCs w:val="28"/>
        </w:rPr>
        <w:t>о</w:t>
      </w:r>
      <w:r w:rsidRPr="008603E2">
        <w:rPr>
          <w:bCs/>
          <w:color w:val="000000"/>
          <w:sz w:val="28"/>
          <w:szCs w:val="28"/>
        </w:rPr>
        <w:t xml:space="preserve"> </w:t>
      </w:r>
      <w:r w:rsidRPr="008603E2">
        <w:rPr>
          <w:rFonts w:hint="eastAsia"/>
          <w:bCs/>
          <w:color w:val="000000"/>
          <w:sz w:val="28"/>
          <w:szCs w:val="28"/>
        </w:rPr>
        <w:t>долгосрочном</w:t>
      </w:r>
      <w:r w:rsidRPr="008603E2">
        <w:rPr>
          <w:bCs/>
          <w:color w:val="000000"/>
          <w:sz w:val="28"/>
          <w:szCs w:val="28"/>
        </w:rPr>
        <w:t xml:space="preserve"> </w:t>
      </w:r>
      <w:r w:rsidRPr="008603E2">
        <w:rPr>
          <w:rFonts w:hint="eastAsia"/>
          <w:bCs/>
          <w:color w:val="000000"/>
          <w:sz w:val="28"/>
          <w:szCs w:val="28"/>
        </w:rPr>
        <w:t>вложении</w:t>
      </w:r>
      <w:r w:rsidRPr="008603E2">
        <w:rPr>
          <w:bCs/>
          <w:color w:val="000000"/>
          <w:sz w:val="28"/>
          <w:szCs w:val="28"/>
        </w:rPr>
        <w:t xml:space="preserve"> </w:t>
      </w:r>
      <w:r w:rsidRPr="008603E2">
        <w:rPr>
          <w:rFonts w:hint="eastAsia"/>
          <w:bCs/>
          <w:color w:val="000000"/>
          <w:sz w:val="28"/>
          <w:szCs w:val="28"/>
        </w:rPr>
        <w:t>капитала</w:t>
      </w:r>
      <w:r>
        <w:rPr>
          <w:bCs/>
          <w:color w:val="000000"/>
          <w:sz w:val="28"/>
          <w:szCs w:val="28"/>
        </w:rPr>
        <w:t xml:space="preserve"> </w:t>
      </w:r>
      <w:r w:rsidRPr="008603E2">
        <w:rPr>
          <w:bCs/>
          <w:color w:val="000000"/>
          <w:sz w:val="28"/>
          <w:szCs w:val="28"/>
        </w:rPr>
        <w:t>необходимо располагать информацией, в той или иной степени подтверждающей</w:t>
      </w:r>
      <w:r>
        <w:rPr>
          <w:bCs/>
          <w:color w:val="000000"/>
          <w:sz w:val="28"/>
          <w:szCs w:val="28"/>
        </w:rPr>
        <w:t xml:space="preserve"> </w:t>
      </w:r>
      <w:r w:rsidRPr="008603E2">
        <w:rPr>
          <w:bCs/>
          <w:color w:val="000000"/>
          <w:sz w:val="28"/>
          <w:szCs w:val="28"/>
        </w:rPr>
        <w:t>два</w:t>
      </w:r>
      <w:r>
        <w:rPr>
          <w:bCs/>
          <w:color w:val="000000"/>
          <w:sz w:val="28"/>
          <w:szCs w:val="28"/>
        </w:rPr>
        <w:t xml:space="preserve"> основополагающих предположения – </w:t>
      </w:r>
      <w:r w:rsidRPr="008603E2">
        <w:rPr>
          <w:bCs/>
          <w:color w:val="000000"/>
          <w:sz w:val="28"/>
          <w:szCs w:val="28"/>
        </w:rPr>
        <w:t xml:space="preserve">вложенные средства </w:t>
      </w:r>
      <w:r>
        <w:rPr>
          <w:bCs/>
          <w:color w:val="000000"/>
          <w:sz w:val="28"/>
          <w:szCs w:val="28"/>
        </w:rPr>
        <w:t xml:space="preserve">должны быть полностью возмещены и </w:t>
      </w:r>
      <w:r w:rsidRPr="008603E2">
        <w:rPr>
          <w:bCs/>
          <w:color w:val="000000"/>
          <w:sz w:val="28"/>
          <w:szCs w:val="28"/>
        </w:rPr>
        <w:t>прибыль, полученная в результате данной операции, должна быть д</w:t>
      </w:r>
      <w:r>
        <w:rPr>
          <w:bCs/>
          <w:color w:val="000000"/>
          <w:sz w:val="28"/>
          <w:szCs w:val="28"/>
        </w:rPr>
        <w:t xml:space="preserve">остаточно </w:t>
      </w:r>
      <w:r w:rsidRPr="008603E2">
        <w:rPr>
          <w:bCs/>
          <w:color w:val="000000"/>
          <w:sz w:val="28"/>
          <w:szCs w:val="28"/>
        </w:rPr>
        <w:t xml:space="preserve">велика, чтобы </w:t>
      </w:r>
      <w:r w:rsidRPr="008603E2">
        <w:rPr>
          <w:bCs/>
          <w:color w:val="000000"/>
          <w:sz w:val="28"/>
          <w:szCs w:val="28"/>
        </w:rPr>
        <w:lastRenderedPageBreak/>
        <w:t>компенсировать временный отказ от использования</w:t>
      </w:r>
      <w:r>
        <w:rPr>
          <w:bCs/>
          <w:color w:val="000000"/>
          <w:sz w:val="28"/>
          <w:szCs w:val="28"/>
        </w:rPr>
        <w:t xml:space="preserve"> </w:t>
      </w:r>
      <w:r w:rsidRPr="008603E2">
        <w:rPr>
          <w:bCs/>
          <w:color w:val="000000"/>
          <w:sz w:val="28"/>
          <w:szCs w:val="28"/>
        </w:rPr>
        <w:t>средств, а также риск, возникающий в силу неопределенности конечного</w:t>
      </w:r>
      <w:r>
        <w:rPr>
          <w:bCs/>
          <w:color w:val="000000"/>
          <w:sz w:val="28"/>
          <w:szCs w:val="28"/>
        </w:rPr>
        <w:t xml:space="preserve"> </w:t>
      </w:r>
      <w:r w:rsidRPr="008603E2">
        <w:rPr>
          <w:bCs/>
          <w:color w:val="000000"/>
          <w:sz w:val="28"/>
          <w:szCs w:val="28"/>
        </w:rPr>
        <w:t>результата</w:t>
      </w:r>
      <w:r w:rsidR="00D1206B" w:rsidRPr="00D1206B">
        <w:rPr>
          <w:bCs/>
          <w:color w:val="000000"/>
          <w:sz w:val="28"/>
          <w:szCs w:val="28"/>
        </w:rPr>
        <w:t xml:space="preserve"> [14]</w:t>
      </w:r>
      <w:r w:rsidRPr="008603E2">
        <w:rPr>
          <w:bCs/>
          <w:color w:val="000000"/>
          <w:sz w:val="28"/>
          <w:szCs w:val="28"/>
        </w:rPr>
        <w:t>.</w:t>
      </w:r>
    </w:p>
    <w:p w:rsidR="008603E2" w:rsidRPr="008603E2" w:rsidRDefault="008603E2" w:rsidP="008603E2">
      <w:pPr>
        <w:pStyle w:val="p6"/>
        <w:spacing w:line="360" w:lineRule="auto"/>
        <w:ind w:firstLine="709"/>
        <w:contextualSpacing/>
        <w:jc w:val="both"/>
        <w:rPr>
          <w:bCs/>
          <w:color w:val="000000"/>
          <w:sz w:val="28"/>
          <w:szCs w:val="28"/>
        </w:rPr>
      </w:pPr>
      <w:r w:rsidRPr="008603E2">
        <w:rPr>
          <w:bCs/>
          <w:color w:val="000000"/>
          <w:sz w:val="28"/>
          <w:szCs w:val="28"/>
        </w:rPr>
        <w:t>Совокупность методов и соответствующих им критериев, применяемых для</w:t>
      </w:r>
      <w:r>
        <w:rPr>
          <w:bCs/>
          <w:color w:val="000000"/>
          <w:sz w:val="28"/>
          <w:szCs w:val="28"/>
        </w:rPr>
        <w:t xml:space="preserve"> оц</w:t>
      </w:r>
      <w:r w:rsidRPr="008603E2">
        <w:rPr>
          <w:bCs/>
          <w:color w:val="000000"/>
          <w:sz w:val="28"/>
          <w:szCs w:val="28"/>
        </w:rPr>
        <w:t>енки экономической эффективности инвестиционных проектов, условно</w:t>
      </w:r>
    </w:p>
    <w:p w:rsidR="008603E2" w:rsidRPr="008603E2" w:rsidRDefault="008603E2" w:rsidP="008603E2">
      <w:pPr>
        <w:pStyle w:val="p6"/>
        <w:spacing w:line="360" w:lineRule="auto"/>
        <w:contextualSpacing/>
        <w:jc w:val="both"/>
        <w:rPr>
          <w:bCs/>
          <w:color w:val="000000"/>
          <w:sz w:val="28"/>
          <w:szCs w:val="28"/>
        </w:rPr>
      </w:pPr>
      <w:r w:rsidRPr="008603E2">
        <w:rPr>
          <w:bCs/>
          <w:color w:val="000000"/>
          <w:sz w:val="28"/>
          <w:szCs w:val="28"/>
        </w:rPr>
        <w:t>можно разбить на три группы: динамические (учитывающие фактор времени),</w:t>
      </w:r>
    </w:p>
    <w:p w:rsidR="008603E2" w:rsidRPr="002D148B" w:rsidRDefault="008603E2" w:rsidP="008603E2">
      <w:pPr>
        <w:pStyle w:val="p6"/>
        <w:spacing w:before="0" w:beforeAutospacing="0" w:after="0" w:afterAutospacing="0" w:line="360" w:lineRule="auto"/>
        <w:contextualSpacing/>
        <w:jc w:val="both"/>
        <w:rPr>
          <w:bCs/>
          <w:color w:val="000000"/>
          <w:sz w:val="28"/>
          <w:szCs w:val="28"/>
        </w:rPr>
      </w:pPr>
      <w:r w:rsidRPr="008603E2">
        <w:rPr>
          <w:bCs/>
          <w:color w:val="000000"/>
          <w:sz w:val="28"/>
          <w:szCs w:val="28"/>
        </w:rPr>
        <w:t>статические (учетные) и альтернативные</w:t>
      </w:r>
      <w:r>
        <w:rPr>
          <w:bCs/>
          <w:color w:val="000000"/>
          <w:sz w:val="28"/>
          <w:szCs w:val="28"/>
        </w:rPr>
        <w:t xml:space="preserve"> (таблица 1)</w:t>
      </w:r>
      <w:r w:rsidRPr="008603E2">
        <w:rPr>
          <w:bCs/>
          <w:color w:val="000000"/>
          <w:sz w:val="28"/>
          <w:szCs w:val="28"/>
        </w:rPr>
        <w:t>.</w:t>
      </w:r>
    </w:p>
    <w:p w:rsidR="00C0412B" w:rsidRPr="00C0412B" w:rsidRDefault="00C0412B" w:rsidP="008603E2">
      <w:pPr>
        <w:pStyle w:val="p6"/>
        <w:spacing w:before="0" w:beforeAutospacing="0" w:after="0" w:afterAutospacing="0" w:line="360" w:lineRule="auto"/>
        <w:contextualSpacing/>
        <w:jc w:val="both"/>
        <w:rPr>
          <w:bCs/>
          <w:color w:val="000000"/>
          <w:sz w:val="28"/>
          <w:szCs w:val="28"/>
        </w:rPr>
      </w:pPr>
      <w:r>
        <w:rPr>
          <w:bCs/>
          <w:color w:val="000000"/>
          <w:sz w:val="28"/>
          <w:szCs w:val="28"/>
        </w:rPr>
        <w:t>Таблица 1 – Классификация методов экономической оценки эффективности инвестиционных проектов</w:t>
      </w:r>
    </w:p>
    <w:tbl>
      <w:tblPr>
        <w:tblStyle w:val="a4"/>
        <w:tblW w:w="0" w:type="auto"/>
        <w:tblInd w:w="108" w:type="dxa"/>
        <w:tblLook w:val="04A0"/>
      </w:tblPr>
      <w:tblGrid>
        <w:gridCol w:w="3176"/>
        <w:gridCol w:w="3285"/>
        <w:gridCol w:w="3178"/>
      </w:tblGrid>
      <w:tr w:rsidR="008603E2" w:rsidTr="00C0412B">
        <w:tc>
          <w:tcPr>
            <w:tcW w:w="9639" w:type="dxa"/>
            <w:gridSpan w:val="3"/>
          </w:tcPr>
          <w:p w:rsidR="008603E2" w:rsidRDefault="008603E2" w:rsidP="008603E2">
            <w:pPr>
              <w:pStyle w:val="p6"/>
              <w:spacing w:before="0" w:beforeAutospacing="0" w:after="0" w:afterAutospacing="0" w:line="360" w:lineRule="auto"/>
              <w:contextualSpacing/>
              <w:jc w:val="center"/>
              <w:rPr>
                <w:bCs/>
                <w:color w:val="000000"/>
                <w:sz w:val="28"/>
                <w:szCs w:val="28"/>
              </w:rPr>
            </w:pPr>
            <w:r>
              <w:rPr>
                <w:bCs/>
                <w:color w:val="000000"/>
                <w:sz w:val="28"/>
                <w:szCs w:val="28"/>
              </w:rPr>
              <w:t>Методы экономической оценки эффективности инвестиционных проектов</w:t>
            </w:r>
          </w:p>
        </w:tc>
      </w:tr>
      <w:tr w:rsidR="008603E2" w:rsidTr="00C0412B">
        <w:tc>
          <w:tcPr>
            <w:tcW w:w="3176" w:type="dxa"/>
            <w:vAlign w:val="center"/>
          </w:tcPr>
          <w:p w:rsidR="008603E2" w:rsidRDefault="008603E2" w:rsidP="008603E2">
            <w:pPr>
              <w:pStyle w:val="p6"/>
              <w:spacing w:before="0" w:beforeAutospacing="0" w:after="0" w:afterAutospacing="0" w:line="360" w:lineRule="auto"/>
              <w:contextualSpacing/>
              <w:jc w:val="center"/>
              <w:rPr>
                <w:bCs/>
                <w:color w:val="000000"/>
                <w:sz w:val="28"/>
                <w:szCs w:val="28"/>
              </w:rPr>
            </w:pPr>
            <w:r>
              <w:rPr>
                <w:bCs/>
                <w:color w:val="000000"/>
                <w:sz w:val="28"/>
                <w:szCs w:val="28"/>
              </w:rPr>
              <w:t>Статистические (учетные)</w:t>
            </w:r>
          </w:p>
        </w:tc>
        <w:tc>
          <w:tcPr>
            <w:tcW w:w="3285" w:type="dxa"/>
            <w:vAlign w:val="center"/>
          </w:tcPr>
          <w:p w:rsidR="008603E2" w:rsidRDefault="008603E2" w:rsidP="008603E2">
            <w:pPr>
              <w:pStyle w:val="p6"/>
              <w:spacing w:before="0" w:beforeAutospacing="0" w:after="0" w:afterAutospacing="0" w:line="360" w:lineRule="auto"/>
              <w:contextualSpacing/>
              <w:jc w:val="center"/>
              <w:rPr>
                <w:bCs/>
                <w:color w:val="000000"/>
                <w:sz w:val="28"/>
                <w:szCs w:val="28"/>
              </w:rPr>
            </w:pPr>
            <w:r>
              <w:rPr>
                <w:bCs/>
                <w:color w:val="000000"/>
                <w:sz w:val="28"/>
                <w:szCs w:val="28"/>
              </w:rPr>
              <w:t>Динамические (дисконтные)</w:t>
            </w:r>
          </w:p>
        </w:tc>
        <w:tc>
          <w:tcPr>
            <w:tcW w:w="3178" w:type="dxa"/>
            <w:vAlign w:val="center"/>
          </w:tcPr>
          <w:p w:rsidR="008603E2" w:rsidRDefault="008603E2" w:rsidP="008603E2">
            <w:pPr>
              <w:pStyle w:val="p6"/>
              <w:spacing w:before="0" w:beforeAutospacing="0" w:after="0" w:afterAutospacing="0" w:line="360" w:lineRule="auto"/>
              <w:contextualSpacing/>
              <w:jc w:val="center"/>
              <w:rPr>
                <w:bCs/>
                <w:color w:val="000000"/>
                <w:sz w:val="28"/>
                <w:szCs w:val="28"/>
              </w:rPr>
            </w:pPr>
            <w:r>
              <w:rPr>
                <w:bCs/>
                <w:color w:val="000000"/>
                <w:sz w:val="28"/>
                <w:szCs w:val="28"/>
              </w:rPr>
              <w:t>Альтернативные</w:t>
            </w:r>
          </w:p>
        </w:tc>
      </w:tr>
      <w:tr w:rsidR="008603E2" w:rsidTr="00C0412B">
        <w:tc>
          <w:tcPr>
            <w:tcW w:w="3176" w:type="dxa"/>
            <w:vAlign w:val="center"/>
          </w:tcPr>
          <w:p w:rsidR="008603E2" w:rsidRPr="00C0412B" w:rsidRDefault="00C0412B" w:rsidP="00C0412B">
            <w:pPr>
              <w:pStyle w:val="p6"/>
              <w:spacing w:before="0" w:beforeAutospacing="0" w:after="0" w:afterAutospacing="0" w:line="360" w:lineRule="auto"/>
              <w:contextualSpacing/>
              <w:jc w:val="center"/>
              <w:rPr>
                <w:bCs/>
                <w:color w:val="000000"/>
                <w:sz w:val="28"/>
                <w:szCs w:val="28"/>
                <w:lang w:val="en-US"/>
              </w:rPr>
            </w:pPr>
            <w:r>
              <w:rPr>
                <w:bCs/>
                <w:color w:val="000000"/>
                <w:sz w:val="28"/>
                <w:szCs w:val="28"/>
              </w:rPr>
              <w:t xml:space="preserve">Учетная норма доходности </w:t>
            </w:r>
            <w:r>
              <w:rPr>
                <w:bCs/>
                <w:color w:val="000000"/>
                <w:sz w:val="28"/>
                <w:szCs w:val="28"/>
                <w:lang w:val="en-US"/>
              </w:rPr>
              <w:t>(ARR)</w:t>
            </w:r>
          </w:p>
        </w:tc>
        <w:tc>
          <w:tcPr>
            <w:tcW w:w="3285" w:type="dxa"/>
            <w:vAlign w:val="center"/>
          </w:tcPr>
          <w:p w:rsidR="008603E2" w:rsidRPr="00C0412B" w:rsidRDefault="00C0412B" w:rsidP="00C0412B">
            <w:pPr>
              <w:pStyle w:val="p6"/>
              <w:spacing w:before="0" w:beforeAutospacing="0" w:after="0" w:afterAutospacing="0" w:line="360" w:lineRule="auto"/>
              <w:contextualSpacing/>
              <w:jc w:val="center"/>
              <w:rPr>
                <w:bCs/>
                <w:color w:val="000000"/>
                <w:sz w:val="28"/>
                <w:szCs w:val="28"/>
                <w:lang w:val="en-US"/>
              </w:rPr>
            </w:pPr>
            <w:r>
              <w:rPr>
                <w:bCs/>
                <w:color w:val="000000"/>
                <w:sz w:val="28"/>
                <w:szCs w:val="28"/>
              </w:rPr>
              <w:t xml:space="preserve">Чистая приведенная стоимость </w:t>
            </w:r>
            <w:r>
              <w:rPr>
                <w:bCs/>
                <w:color w:val="000000"/>
                <w:sz w:val="28"/>
                <w:szCs w:val="28"/>
                <w:lang w:val="en-US"/>
              </w:rPr>
              <w:t>(NPV)</w:t>
            </w:r>
          </w:p>
        </w:tc>
        <w:tc>
          <w:tcPr>
            <w:tcW w:w="3178" w:type="dxa"/>
            <w:vAlign w:val="center"/>
          </w:tcPr>
          <w:p w:rsidR="008603E2" w:rsidRPr="00C0412B" w:rsidRDefault="00C0412B" w:rsidP="00C0412B">
            <w:pPr>
              <w:pStyle w:val="p6"/>
              <w:spacing w:before="0" w:beforeAutospacing="0" w:after="0" w:afterAutospacing="0" w:line="360" w:lineRule="auto"/>
              <w:contextualSpacing/>
              <w:jc w:val="center"/>
              <w:rPr>
                <w:bCs/>
                <w:color w:val="000000"/>
                <w:sz w:val="28"/>
                <w:szCs w:val="28"/>
                <w:lang w:val="en-US"/>
              </w:rPr>
            </w:pPr>
            <w:r>
              <w:rPr>
                <w:bCs/>
                <w:color w:val="000000"/>
                <w:sz w:val="28"/>
                <w:szCs w:val="28"/>
              </w:rPr>
              <w:t>Скорректированная приведенная стоимость</w:t>
            </w:r>
            <w:r>
              <w:rPr>
                <w:bCs/>
                <w:color w:val="000000"/>
                <w:sz w:val="28"/>
                <w:szCs w:val="28"/>
                <w:lang w:val="en-US"/>
              </w:rPr>
              <w:t xml:space="preserve"> (APV)</w:t>
            </w:r>
          </w:p>
        </w:tc>
      </w:tr>
      <w:tr w:rsidR="008603E2" w:rsidTr="00C0412B">
        <w:tc>
          <w:tcPr>
            <w:tcW w:w="3176" w:type="dxa"/>
            <w:vAlign w:val="center"/>
          </w:tcPr>
          <w:p w:rsidR="008603E2" w:rsidRDefault="00776958" w:rsidP="00C0412B">
            <w:pPr>
              <w:pStyle w:val="p6"/>
              <w:spacing w:before="0" w:beforeAutospacing="0" w:after="0" w:afterAutospacing="0" w:line="360" w:lineRule="auto"/>
              <w:contextualSpacing/>
              <w:jc w:val="center"/>
              <w:rPr>
                <w:bCs/>
                <w:color w:val="000000"/>
                <w:sz w:val="28"/>
                <w:szCs w:val="28"/>
              </w:rPr>
            </w:pPr>
            <w:r>
              <w:rPr>
                <w:bCs/>
                <w:color w:val="000000"/>
                <w:sz w:val="28"/>
                <w:szCs w:val="28"/>
              </w:rPr>
              <w:t xml:space="preserve">Срок окупаемости </w:t>
            </w:r>
            <w:r>
              <w:rPr>
                <w:bCs/>
                <w:color w:val="000000"/>
                <w:sz w:val="28"/>
                <w:szCs w:val="28"/>
                <w:lang w:val="en-US"/>
              </w:rPr>
              <w:t>(PP)</w:t>
            </w:r>
          </w:p>
        </w:tc>
        <w:tc>
          <w:tcPr>
            <w:tcW w:w="3285" w:type="dxa"/>
            <w:vAlign w:val="center"/>
          </w:tcPr>
          <w:p w:rsidR="008603E2" w:rsidRPr="00C0412B" w:rsidRDefault="00C0412B" w:rsidP="00C0412B">
            <w:pPr>
              <w:pStyle w:val="p6"/>
              <w:spacing w:before="0" w:beforeAutospacing="0" w:after="0" w:afterAutospacing="0" w:line="360" w:lineRule="auto"/>
              <w:contextualSpacing/>
              <w:jc w:val="center"/>
              <w:rPr>
                <w:bCs/>
                <w:color w:val="000000"/>
                <w:sz w:val="28"/>
                <w:szCs w:val="28"/>
              </w:rPr>
            </w:pPr>
            <w:r>
              <w:rPr>
                <w:bCs/>
                <w:color w:val="000000"/>
                <w:sz w:val="28"/>
                <w:szCs w:val="28"/>
              </w:rPr>
              <w:t>Внутренняя норма доходности</w:t>
            </w:r>
            <w:r w:rsidRPr="00C0412B">
              <w:rPr>
                <w:bCs/>
                <w:color w:val="000000"/>
                <w:sz w:val="28"/>
                <w:szCs w:val="28"/>
              </w:rPr>
              <w:t xml:space="preserve"> (</w:t>
            </w:r>
            <w:r>
              <w:rPr>
                <w:bCs/>
                <w:color w:val="000000"/>
                <w:sz w:val="28"/>
                <w:szCs w:val="28"/>
                <w:lang w:val="en-US"/>
              </w:rPr>
              <w:t>IRR</w:t>
            </w:r>
            <w:r w:rsidRPr="00C0412B">
              <w:rPr>
                <w:bCs/>
                <w:color w:val="000000"/>
                <w:sz w:val="28"/>
                <w:szCs w:val="28"/>
              </w:rPr>
              <w:t xml:space="preserve">, </w:t>
            </w:r>
            <w:r>
              <w:rPr>
                <w:bCs/>
                <w:color w:val="000000"/>
                <w:sz w:val="28"/>
                <w:szCs w:val="28"/>
                <w:lang w:val="en-US"/>
              </w:rPr>
              <w:t>MIRR</w:t>
            </w:r>
            <w:r w:rsidRPr="00C0412B">
              <w:rPr>
                <w:bCs/>
                <w:color w:val="000000"/>
                <w:sz w:val="28"/>
                <w:szCs w:val="28"/>
              </w:rPr>
              <w:t>)</w:t>
            </w:r>
          </w:p>
        </w:tc>
        <w:tc>
          <w:tcPr>
            <w:tcW w:w="3178" w:type="dxa"/>
            <w:vAlign w:val="center"/>
          </w:tcPr>
          <w:p w:rsidR="008603E2" w:rsidRPr="00C0412B" w:rsidRDefault="00C0412B" w:rsidP="00C0412B">
            <w:pPr>
              <w:pStyle w:val="p6"/>
              <w:spacing w:before="0" w:beforeAutospacing="0" w:after="0" w:afterAutospacing="0" w:line="360" w:lineRule="auto"/>
              <w:contextualSpacing/>
              <w:jc w:val="center"/>
              <w:rPr>
                <w:bCs/>
                <w:color w:val="000000"/>
                <w:sz w:val="28"/>
                <w:szCs w:val="28"/>
                <w:lang w:val="en-US"/>
              </w:rPr>
            </w:pPr>
            <w:r>
              <w:rPr>
                <w:bCs/>
                <w:color w:val="000000"/>
                <w:sz w:val="28"/>
                <w:szCs w:val="28"/>
              </w:rPr>
              <w:t>Реальные опционы</w:t>
            </w:r>
            <w:r>
              <w:rPr>
                <w:bCs/>
                <w:color w:val="000000"/>
                <w:sz w:val="28"/>
                <w:szCs w:val="28"/>
                <w:lang w:val="en-US"/>
              </w:rPr>
              <w:t xml:space="preserve"> (ROV)</w:t>
            </w:r>
          </w:p>
        </w:tc>
      </w:tr>
      <w:tr w:rsidR="00C0412B" w:rsidTr="00C0412B">
        <w:tc>
          <w:tcPr>
            <w:tcW w:w="3176" w:type="dxa"/>
            <w:vMerge w:val="restart"/>
            <w:vAlign w:val="center"/>
          </w:tcPr>
          <w:p w:rsidR="00C0412B" w:rsidRPr="00357D03" w:rsidRDefault="00357D03" w:rsidP="00C0412B">
            <w:pPr>
              <w:pStyle w:val="p6"/>
              <w:spacing w:before="0" w:beforeAutospacing="0" w:after="0" w:afterAutospacing="0" w:line="360" w:lineRule="auto"/>
              <w:contextualSpacing/>
              <w:jc w:val="center"/>
              <w:rPr>
                <w:bCs/>
                <w:color w:val="000000"/>
                <w:sz w:val="28"/>
                <w:szCs w:val="28"/>
                <w:lang w:val="en-US"/>
              </w:rPr>
            </w:pPr>
            <w:r>
              <w:rPr>
                <w:bCs/>
                <w:color w:val="000000"/>
                <w:sz w:val="28"/>
                <w:szCs w:val="28"/>
              </w:rPr>
              <w:t>Коэффициент окупаемости инвестиций (</w:t>
            </w:r>
            <w:r>
              <w:rPr>
                <w:bCs/>
                <w:color w:val="000000"/>
                <w:sz w:val="28"/>
                <w:szCs w:val="28"/>
                <w:lang w:val="en-US"/>
              </w:rPr>
              <w:t>ROI)</w:t>
            </w:r>
          </w:p>
        </w:tc>
        <w:tc>
          <w:tcPr>
            <w:tcW w:w="3285" w:type="dxa"/>
            <w:vAlign w:val="center"/>
          </w:tcPr>
          <w:p w:rsidR="00C0412B" w:rsidRPr="00C0412B" w:rsidRDefault="00C0412B" w:rsidP="00C0412B">
            <w:pPr>
              <w:pStyle w:val="p6"/>
              <w:spacing w:before="0" w:beforeAutospacing="0" w:after="0" w:afterAutospacing="0" w:line="360" w:lineRule="auto"/>
              <w:contextualSpacing/>
              <w:jc w:val="center"/>
              <w:rPr>
                <w:bCs/>
                <w:color w:val="000000"/>
                <w:sz w:val="28"/>
                <w:szCs w:val="28"/>
                <w:lang w:val="en-US"/>
              </w:rPr>
            </w:pPr>
            <w:r>
              <w:rPr>
                <w:bCs/>
                <w:color w:val="000000"/>
                <w:sz w:val="28"/>
                <w:szCs w:val="28"/>
              </w:rPr>
              <w:t>Дисконтированный срок окупаемости</w:t>
            </w:r>
            <w:r>
              <w:rPr>
                <w:bCs/>
                <w:color w:val="000000"/>
                <w:sz w:val="28"/>
                <w:szCs w:val="28"/>
                <w:lang w:val="en-US"/>
              </w:rPr>
              <w:t xml:space="preserve"> (DPP)</w:t>
            </w:r>
          </w:p>
        </w:tc>
        <w:tc>
          <w:tcPr>
            <w:tcW w:w="3178" w:type="dxa"/>
            <w:vMerge w:val="restart"/>
            <w:vAlign w:val="center"/>
          </w:tcPr>
          <w:p w:rsidR="00C0412B" w:rsidRDefault="00C0412B" w:rsidP="00C0412B">
            <w:pPr>
              <w:pStyle w:val="p6"/>
              <w:spacing w:before="0" w:beforeAutospacing="0" w:after="0" w:afterAutospacing="0" w:line="360" w:lineRule="auto"/>
              <w:contextualSpacing/>
              <w:jc w:val="center"/>
              <w:rPr>
                <w:bCs/>
                <w:color w:val="000000"/>
                <w:sz w:val="28"/>
                <w:szCs w:val="28"/>
                <w:lang w:val="en-US"/>
              </w:rPr>
            </w:pPr>
            <w:r>
              <w:rPr>
                <w:bCs/>
                <w:color w:val="000000"/>
                <w:sz w:val="28"/>
                <w:szCs w:val="28"/>
              </w:rPr>
              <w:t>Экономическая добавленная стоимость</w:t>
            </w:r>
          </w:p>
          <w:p w:rsidR="00C0412B" w:rsidRPr="00C0412B" w:rsidRDefault="00C0412B" w:rsidP="00C0412B">
            <w:pPr>
              <w:pStyle w:val="p6"/>
              <w:spacing w:before="0" w:beforeAutospacing="0" w:after="0" w:afterAutospacing="0" w:line="360" w:lineRule="auto"/>
              <w:contextualSpacing/>
              <w:jc w:val="center"/>
              <w:rPr>
                <w:bCs/>
                <w:color w:val="000000"/>
                <w:sz w:val="28"/>
                <w:szCs w:val="28"/>
                <w:lang w:val="en-US"/>
              </w:rPr>
            </w:pPr>
            <w:r>
              <w:rPr>
                <w:bCs/>
                <w:color w:val="000000"/>
                <w:sz w:val="28"/>
                <w:szCs w:val="28"/>
                <w:lang w:val="en-US"/>
              </w:rPr>
              <w:t>(EVA)</w:t>
            </w:r>
          </w:p>
        </w:tc>
      </w:tr>
      <w:tr w:rsidR="00C0412B" w:rsidTr="00C0412B">
        <w:tc>
          <w:tcPr>
            <w:tcW w:w="3176" w:type="dxa"/>
            <w:vMerge/>
          </w:tcPr>
          <w:p w:rsidR="00C0412B" w:rsidRDefault="00C0412B" w:rsidP="008603E2">
            <w:pPr>
              <w:pStyle w:val="p6"/>
              <w:spacing w:before="0" w:beforeAutospacing="0" w:after="0" w:afterAutospacing="0" w:line="360" w:lineRule="auto"/>
              <w:contextualSpacing/>
              <w:jc w:val="both"/>
              <w:rPr>
                <w:bCs/>
                <w:color w:val="000000"/>
                <w:sz w:val="28"/>
                <w:szCs w:val="28"/>
              </w:rPr>
            </w:pPr>
          </w:p>
        </w:tc>
        <w:tc>
          <w:tcPr>
            <w:tcW w:w="3285" w:type="dxa"/>
            <w:vAlign w:val="center"/>
          </w:tcPr>
          <w:p w:rsidR="00C0412B" w:rsidRPr="00C0412B" w:rsidRDefault="00C0412B" w:rsidP="00C0412B">
            <w:pPr>
              <w:pStyle w:val="p6"/>
              <w:spacing w:before="0" w:beforeAutospacing="0" w:after="0" w:afterAutospacing="0" w:line="360" w:lineRule="auto"/>
              <w:contextualSpacing/>
              <w:jc w:val="center"/>
              <w:rPr>
                <w:bCs/>
                <w:color w:val="000000"/>
                <w:sz w:val="28"/>
                <w:szCs w:val="28"/>
                <w:lang w:val="en-US"/>
              </w:rPr>
            </w:pPr>
            <w:r>
              <w:rPr>
                <w:bCs/>
                <w:color w:val="000000"/>
                <w:sz w:val="28"/>
                <w:szCs w:val="28"/>
              </w:rPr>
              <w:t>Индекс рентабельности</w:t>
            </w:r>
            <w:r>
              <w:rPr>
                <w:bCs/>
                <w:color w:val="000000"/>
                <w:sz w:val="28"/>
                <w:szCs w:val="28"/>
                <w:lang w:val="en-US"/>
              </w:rPr>
              <w:t xml:space="preserve"> (PI)</w:t>
            </w:r>
          </w:p>
        </w:tc>
        <w:tc>
          <w:tcPr>
            <w:tcW w:w="3178" w:type="dxa"/>
            <w:vMerge/>
          </w:tcPr>
          <w:p w:rsidR="00C0412B" w:rsidRDefault="00C0412B" w:rsidP="008603E2">
            <w:pPr>
              <w:pStyle w:val="p6"/>
              <w:spacing w:before="0" w:beforeAutospacing="0" w:after="0" w:afterAutospacing="0" w:line="360" w:lineRule="auto"/>
              <w:contextualSpacing/>
              <w:jc w:val="both"/>
              <w:rPr>
                <w:bCs/>
                <w:color w:val="000000"/>
                <w:sz w:val="28"/>
                <w:szCs w:val="28"/>
              </w:rPr>
            </w:pPr>
          </w:p>
        </w:tc>
      </w:tr>
    </w:tbl>
    <w:p w:rsidR="008603E2" w:rsidRDefault="008603E2" w:rsidP="008603E2">
      <w:pPr>
        <w:pStyle w:val="p6"/>
        <w:spacing w:before="0" w:beforeAutospacing="0" w:after="0" w:afterAutospacing="0" w:line="360" w:lineRule="auto"/>
        <w:contextualSpacing/>
        <w:jc w:val="both"/>
        <w:rPr>
          <w:bCs/>
          <w:color w:val="000000"/>
          <w:sz w:val="28"/>
          <w:szCs w:val="28"/>
        </w:rPr>
      </w:pPr>
    </w:p>
    <w:p w:rsidR="00776958" w:rsidRPr="00776958" w:rsidRDefault="00776958" w:rsidP="00776958">
      <w:pPr>
        <w:pStyle w:val="p6"/>
        <w:spacing w:line="360" w:lineRule="auto"/>
        <w:ind w:firstLine="709"/>
        <w:contextualSpacing/>
        <w:jc w:val="both"/>
        <w:rPr>
          <w:bCs/>
          <w:color w:val="000000"/>
          <w:sz w:val="28"/>
          <w:szCs w:val="28"/>
        </w:rPr>
      </w:pPr>
      <w:r w:rsidRPr="00776958">
        <w:rPr>
          <w:bCs/>
          <w:color w:val="000000"/>
          <w:sz w:val="28"/>
          <w:szCs w:val="28"/>
        </w:rPr>
        <w:t>Динамические методы часто называют дисконтными (DCF-methods), поскольку</w:t>
      </w:r>
      <w:r>
        <w:rPr>
          <w:bCs/>
          <w:color w:val="000000"/>
          <w:sz w:val="28"/>
          <w:szCs w:val="28"/>
        </w:rPr>
        <w:t xml:space="preserve"> </w:t>
      </w:r>
      <w:r w:rsidRPr="00776958">
        <w:rPr>
          <w:bCs/>
          <w:color w:val="000000"/>
          <w:sz w:val="28"/>
          <w:szCs w:val="28"/>
        </w:rPr>
        <w:t>они базируются на определении современной величины (т.е. на дисконтировании)</w:t>
      </w:r>
      <w:r>
        <w:rPr>
          <w:bCs/>
          <w:color w:val="000000"/>
          <w:sz w:val="28"/>
          <w:szCs w:val="28"/>
        </w:rPr>
        <w:t xml:space="preserve"> </w:t>
      </w:r>
      <w:r w:rsidRPr="00776958">
        <w:rPr>
          <w:bCs/>
          <w:color w:val="000000"/>
          <w:sz w:val="28"/>
          <w:szCs w:val="28"/>
        </w:rPr>
        <w:t>денежных потоков, связанных с реализацией инвестиционного</w:t>
      </w:r>
      <w:r>
        <w:rPr>
          <w:bCs/>
          <w:color w:val="000000"/>
          <w:sz w:val="28"/>
          <w:szCs w:val="28"/>
        </w:rPr>
        <w:t xml:space="preserve"> </w:t>
      </w:r>
      <w:r w:rsidRPr="00776958">
        <w:rPr>
          <w:bCs/>
          <w:color w:val="000000"/>
          <w:sz w:val="28"/>
          <w:szCs w:val="28"/>
        </w:rPr>
        <w:t>проекта</w:t>
      </w:r>
      <w:r w:rsidR="00D1206B" w:rsidRPr="00D1206B">
        <w:rPr>
          <w:bCs/>
          <w:color w:val="000000"/>
          <w:sz w:val="28"/>
          <w:szCs w:val="28"/>
        </w:rPr>
        <w:t xml:space="preserve"> [16]</w:t>
      </w:r>
      <w:r w:rsidRPr="00776958">
        <w:rPr>
          <w:bCs/>
          <w:color w:val="000000"/>
          <w:sz w:val="28"/>
          <w:szCs w:val="28"/>
        </w:rPr>
        <w:t>. При этом делаются следующие допущения:</w:t>
      </w:r>
    </w:p>
    <w:p w:rsidR="00776958" w:rsidRDefault="00776958" w:rsidP="00B93602">
      <w:pPr>
        <w:pStyle w:val="p6"/>
        <w:numPr>
          <w:ilvl w:val="0"/>
          <w:numId w:val="13"/>
        </w:numPr>
        <w:spacing w:line="360" w:lineRule="auto"/>
        <w:contextualSpacing/>
        <w:jc w:val="both"/>
        <w:rPr>
          <w:bCs/>
          <w:color w:val="000000"/>
          <w:sz w:val="28"/>
          <w:szCs w:val="28"/>
        </w:rPr>
      </w:pPr>
      <w:r w:rsidRPr="00776958">
        <w:rPr>
          <w:bCs/>
          <w:color w:val="000000"/>
          <w:sz w:val="28"/>
          <w:szCs w:val="28"/>
        </w:rPr>
        <w:t>потоки денежных средств на конец (начало) каждого периода реализации</w:t>
      </w:r>
      <w:r>
        <w:rPr>
          <w:bCs/>
          <w:color w:val="000000"/>
          <w:sz w:val="28"/>
          <w:szCs w:val="28"/>
        </w:rPr>
        <w:t xml:space="preserve"> </w:t>
      </w:r>
      <w:r w:rsidRPr="00776958">
        <w:rPr>
          <w:bCs/>
          <w:color w:val="000000"/>
          <w:sz w:val="28"/>
          <w:szCs w:val="28"/>
        </w:rPr>
        <w:t>проекта известны;</w:t>
      </w:r>
    </w:p>
    <w:p w:rsidR="00776958" w:rsidRPr="00776958" w:rsidRDefault="00776958" w:rsidP="00B93602">
      <w:pPr>
        <w:pStyle w:val="p6"/>
        <w:numPr>
          <w:ilvl w:val="0"/>
          <w:numId w:val="13"/>
        </w:numPr>
        <w:spacing w:line="360" w:lineRule="auto"/>
        <w:contextualSpacing/>
        <w:jc w:val="both"/>
        <w:rPr>
          <w:bCs/>
          <w:color w:val="000000"/>
          <w:sz w:val="28"/>
          <w:szCs w:val="28"/>
        </w:rPr>
      </w:pPr>
      <w:r w:rsidRPr="00776958">
        <w:rPr>
          <w:bCs/>
          <w:color w:val="000000"/>
          <w:sz w:val="28"/>
          <w:szCs w:val="28"/>
        </w:rPr>
        <w:t>все положительные денежные потоки, полученные в соответствующих</w:t>
      </w:r>
      <w:r>
        <w:rPr>
          <w:bCs/>
          <w:color w:val="000000"/>
          <w:sz w:val="28"/>
          <w:szCs w:val="28"/>
        </w:rPr>
        <w:t xml:space="preserve"> </w:t>
      </w:r>
      <w:r w:rsidRPr="00776958">
        <w:rPr>
          <w:bCs/>
          <w:color w:val="000000"/>
          <w:sz w:val="28"/>
          <w:szCs w:val="28"/>
        </w:rPr>
        <w:t>периодах, реинвестируются;</w:t>
      </w:r>
    </w:p>
    <w:p w:rsidR="00776958" w:rsidRPr="00776958" w:rsidRDefault="00776958" w:rsidP="00B93602">
      <w:pPr>
        <w:pStyle w:val="p6"/>
        <w:numPr>
          <w:ilvl w:val="0"/>
          <w:numId w:val="13"/>
        </w:numPr>
        <w:spacing w:line="360" w:lineRule="auto"/>
        <w:contextualSpacing/>
        <w:jc w:val="both"/>
        <w:rPr>
          <w:bCs/>
          <w:color w:val="000000"/>
          <w:sz w:val="28"/>
          <w:szCs w:val="28"/>
        </w:rPr>
      </w:pPr>
      <w:r w:rsidRPr="00776958">
        <w:rPr>
          <w:bCs/>
          <w:color w:val="000000"/>
          <w:sz w:val="28"/>
          <w:szCs w:val="28"/>
        </w:rPr>
        <w:lastRenderedPageBreak/>
        <w:t>определена оценка, выраженная в виде ставки дисконтирования, в соответствии</w:t>
      </w:r>
      <w:r>
        <w:rPr>
          <w:bCs/>
          <w:color w:val="000000"/>
          <w:sz w:val="28"/>
          <w:szCs w:val="28"/>
        </w:rPr>
        <w:t xml:space="preserve"> </w:t>
      </w:r>
      <w:r w:rsidRPr="00776958">
        <w:rPr>
          <w:bCs/>
          <w:color w:val="000000"/>
          <w:sz w:val="28"/>
          <w:szCs w:val="28"/>
        </w:rPr>
        <w:t>с которой средства могут быть вложены в данный проект.</w:t>
      </w:r>
    </w:p>
    <w:p w:rsidR="00776958" w:rsidRDefault="00357D03" w:rsidP="00776958">
      <w:pPr>
        <w:pStyle w:val="p6"/>
        <w:spacing w:line="360" w:lineRule="auto"/>
        <w:ind w:firstLine="709"/>
        <w:contextualSpacing/>
        <w:jc w:val="both"/>
        <w:rPr>
          <w:bCs/>
          <w:color w:val="000000"/>
          <w:sz w:val="28"/>
          <w:szCs w:val="28"/>
        </w:rPr>
      </w:pPr>
      <w:r>
        <w:rPr>
          <w:bCs/>
          <w:color w:val="000000"/>
          <w:sz w:val="28"/>
          <w:szCs w:val="28"/>
        </w:rPr>
        <w:t>Ставка дисконтирования – это минимально допустимая норма прибыли, которую инвестор согласен получить от инвестиций аналогичного содержания и степени риска. Это минимальный уровень доходности инвестиций, равный фактической ставке процента, уплачиваемого получателем ссуды. За ставку дисконта также может приниматься стоимость инвестируемого капитала, при отсутствии данных по анализируемому проекту принимают норму прибыли по аналогичному проекту или уровень доходности по безрисковым финансовым активам</w:t>
      </w:r>
      <w:r w:rsidR="00D1206B" w:rsidRPr="00D1206B">
        <w:rPr>
          <w:bCs/>
          <w:color w:val="000000"/>
          <w:sz w:val="28"/>
          <w:szCs w:val="28"/>
        </w:rPr>
        <w:t xml:space="preserve"> [17]</w:t>
      </w:r>
      <w:r>
        <w:rPr>
          <w:bCs/>
          <w:color w:val="000000"/>
          <w:sz w:val="28"/>
          <w:szCs w:val="28"/>
        </w:rPr>
        <w:t>.</w:t>
      </w:r>
    </w:p>
    <w:p w:rsidR="002D148B" w:rsidRDefault="002D148B" w:rsidP="002D148B">
      <w:pPr>
        <w:pStyle w:val="p6"/>
        <w:spacing w:line="360" w:lineRule="auto"/>
        <w:ind w:firstLine="709"/>
        <w:contextualSpacing/>
        <w:jc w:val="both"/>
        <w:rPr>
          <w:bCs/>
          <w:color w:val="000000"/>
          <w:sz w:val="28"/>
          <w:szCs w:val="28"/>
        </w:rPr>
      </w:pPr>
      <w:r w:rsidRPr="00C0412B">
        <w:rPr>
          <w:bCs/>
          <w:color w:val="000000"/>
          <w:sz w:val="28"/>
          <w:szCs w:val="28"/>
        </w:rPr>
        <w:t>В настоящее время используются преимущественно динамические либо</w:t>
      </w:r>
      <w:r>
        <w:rPr>
          <w:bCs/>
          <w:color w:val="000000"/>
          <w:sz w:val="28"/>
          <w:szCs w:val="28"/>
        </w:rPr>
        <w:t xml:space="preserve"> </w:t>
      </w:r>
      <w:r w:rsidRPr="00C0412B">
        <w:rPr>
          <w:bCs/>
          <w:color w:val="000000"/>
          <w:sz w:val="28"/>
          <w:szCs w:val="28"/>
        </w:rPr>
        <w:t>альтернативные критерии, отражающие наиболее современные подходы к</w:t>
      </w:r>
      <w:r>
        <w:rPr>
          <w:bCs/>
          <w:color w:val="000000"/>
          <w:sz w:val="28"/>
          <w:szCs w:val="28"/>
        </w:rPr>
        <w:t xml:space="preserve"> </w:t>
      </w:r>
      <w:r w:rsidRPr="00C0412B">
        <w:rPr>
          <w:bCs/>
          <w:color w:val="000000"/>
          <w:sz w:val="28"/>
          <w:szCs w:val="28"/>
        </w:rPr>
        <w:t>оценке эффективности инвестиций. Их применение позволяет учесть и увязать</w:t>
      </w:r>
      <w:r>
        <w:rPr>
          <w:bCs/>
          <w:color w:val="000000"/>
          <w:sz w:val="28"/>
          <w:szCs w:val="28"/>
        </w:rPr>
        <w:t xml:space="preserve"> </w:t>
      </w:r>
      <w:r w:rsidRPr="00C0412B">
        <w:rPr>
          <w:bCs/>
          <w:color w:val="000000"/>
          <w:sz w:val="28"/>
          <w:szCs w:val="28"/>
        </w:rPr>
        <w:t>в процессе принятия решений такие важнейшие факторы, как цена капитала,</w:t>
      </w:r>
      <w:r>
        <w:rPr>
          <w:bCs/>
          <w:color w:val="000000"/>
          <w:sz w:val="28"/>
          <w:szCs w:val="28"/>
        </w:rPr>
        <w:t xml:space="preserve"> </w:t>
      </w:r>
      <w:r w:rsidRPr="00C0412B">
        <w:rPr>
          <w:bCs/>
          <w:color w:val="000000"/>
          <w:sz w:val="28"/>
          <w:szCs w:val="28"/>
        </w:rPr>
        <w:t>требуемая норма доходности, стоимость денег во времени и риск проекта.</w:t>
      </w:r>
      <w:r>
        <w:rPr>
          <w:bCs/>
          <w:color w:val="000000"/>
          <w:sz w:val="28"/>
          <w:szCs w:val="28"/>
        </w:rPr>
        <w:t xml:space="preserve"> </w:t>
      </w:r>
      <w:r w:rsidRPr="00C0412B">
        <w:rPr>
          <w:bCs/>
          <w:color w:val="000000"/>
          <w:sz w:val="28"/>
          <w:szCs w:val="28"/>
        </w:rPr>
        <w:t>В этой связи ниже основное внимание будет уделено динамическим критериям</w:t>
      </w:r>
      <w:r>
        <w:rPr>
          <w:bCs/>
          <w:color w:val="000000"/>
          <w:sz w:val="28"/>
          <w:szCs w:val="28"/>
        </w:rPr>
        <w:t xml:space="preserve"> </w:t>
      </w:r>
      <w:r w:rsidRPr="00C0412B">
        <w:rPr>
          <w:bCs/>
          <w:color w:val="000000"/>
          <w:sz w:val="28"/>
          <w:szCs w:val="28"/>
        </w:rPr>
        <w:t>и методам их расчета.</w:t>
      </w:r>
    </w:p>
    <w:p w:rsidR="002D148B" w:rsidRDefault="00310AC4" w:rsidP="002D148B">
      <w:pPr>
        <w:pStyle w:val="p6"/>
        <w:spacing w:line="360" w:lineRule="auto"/>
        <w:ind w:firstLine="709"/>
        <w:contextualSpacing/>
        <w:jc w:val="both"/>
        <w:rPr>
          <w:bCs/>
          <w:color w:val="000000"/>
          <w:sz w:val="28"/>
          <w:szCs w:val="28"/>
        </w:rPr>
      </w:pPr>
      <w:r>
        <w:rPr>
          <w:bCs/>
          <w:color w:val="000000"/>
          <w:sz w:val="28"/>
          <w:szCs w:val="28"/>
        </w:rPr>
        <w:t>Чистая приведенная стоимость (</w:t>
      </w:r>
      <w:r w:rsidR="002D148B" w:rsidRPr="002D148B">
        <w:rPr>
          <w:bCs/>
          <w:color w:val="000000"/>
          <w:sz w:val="28"/>
          <w:szCs w:val="28"/>
        </w:rPr>
        <w:t>NPV) проекта определяется</w:t>
      </w:r>
      <w:r w:rsidR="002D148B">
        <w:rPr>
          <w:bCs/>
          <w:color w:val="000000"/>
          <w:sz w:val="28"/>
          <w:szCs w:val="28"/>
        </w:rPr>
        <w:t xml:space="preserve"> </w:t>
      </w:r>
      <w:r w:rsidR="002D148B" w:rsidRPr="002D148B">
        <w:rPr>
          <w:bCs/>
          <w:color w:val="000000"/>
          <w:sz w:val="28"/>
          <w:szCs w:val="28"/>
        </w:rPr>
        <w:t>по следующей формуле:</w:t>
      </w:r>
    </w:p>
    <w:p w:rsidR="00875A98" w:rsidRDefault="00875A98" w:rsidP="002D148B">
      <w:pPr>
        <w:pStyle w:val="p6"/>
        <w:spacing w:line="360" w:lineRule="auto"/>
        <w:ind w:firstLine="709"/>
        <w:contextualSpacing/>
        <w:jc w:val="both"/>
        <w:rPr>
          <w:bCs/>
          <w:color w:val="000000"/>
          <w:sz w:val="28"/>
          <w:szCs w:val="28"/>
        </w:rPr>
      </w:pPr>
    </w:p>
    <w:p w:rsidR="002D148B" w:rsidRDefault="00310AC4" w:rsidP="00A924A4">
      <w:pPr>
        <w:pStyle w:val="p6"/>
        <w:tabs>
          <w:tab w:val="left" w:pos="3544"/>
        </w:tabs>
        <w:spacing w:line="360" w:lineRule="auto"/>
        <w:ind w:firstLine="709"/>
        <w:contextualSpacing/>
        <w:jc w:val="right"/>
        <w:rPr>
          <w:bCs/>
          <w:color w:val="000000"/>
          <w:sz w:val="28"/>
          <w:szCs w:val="28"/>
        </w:rPr>
      </w:pPr>
      <m:oMath>
        <m:r>
          <w:rPr>
            <w:rFonts w:ascii="Cambria Math" w:hAnsi="Cambria Math"/>
            <w:color w:val="000000"/>
            <w:sz w:val="28"/>
            <w:szCs w:val="28"/>
          </w:rPr>
          <m:t xml:space="preserve">NPV= </m:t>
        </m:r>
        <m:nary>
          <m:naryPr>
            <m:chr m:val="∑"/>
            <m:limLoc m:val="undOvr"/>
            <m:ctrlPr>
              <w:rPr>
                <w:rFonts w:ascii="Cambria Math" w:hAnsi="Cambria Math"/>
                <w:bCs/>
                <w:i/>
                <w:color w:val="000000"/>
                <w:sz w:val="28"/>
                <w:szCs w:val="28"/>
              </w:rPr>
            </m:ctrlPr>
          </m:naryPr>
          <m:sub>
            <m:r>
              <w:rPr>
                <w:rFonts w:ascii="Cambria Math" w:hAnsi="Cambria Math"/>
                <w:color w:val="000000"/>
                <w:sz w:val="28"/>
                <w:szCs w:val="28"/>
              </w:rPr>
              <m:t>k=1</m:t>
            </m:r>
          </m:sub>
          <m:sup>
            <m:r>
              <w:rPr>
                <w:rFonts w:ascii="Cambria Math" w:hAnsi="Cambria Math"/>
                <w:color w:val="000000"/>
                <w:sz w:val="28"/>
                <w:szCs w:val="28"/>
              </w:rPr>
              <m:t>n</m:t>
            </m:r>
          </m:sup>
          <m:e>
            <m:f>
              <m:fPr>
                <m:ctrlPr>
                  <w:rPr>
                    <w:rFonts w:ascii="Cambria Math" w:hAnsi="Cambria Math"/>
                    <w:bCs/>
                    <w:i/>
                    <w:color w:val="000000"/>
                    <w:sz w:val="28"/>
                    <w:szCs w:val="28"/>
                  </w:rPr>
                </m:ctrlPr>
              </m:fPr>
              <m:num>
                <m:sSub>
                  <m:sSubPr>
                    <m:ctrlPr>
                      <w:rPr>
                        <w:rFonts w:ascii="Cambria Math" w:hAnsi="Cambria Math"/>
                        <w:bCs/>
                        <w:i/>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k</m:t>
                    </m:r>
                  </m:sub>
                </m:sSub>
              </m:num>
              <m:den>
                <m:sSup>
                  <m:sSupPr>
                    <m:ctrlPr>
                      <w:rPr>
                        <w:rFonts w:ascii="Cambria Math" w:hAnsi="Cambria Math"/>
                        <w:bCs/>
                        <w:i/>
                        <w:color w:val="000000"/>
                        <w:sz w:val="28"/>
                        <w:szCs w:val="28"/>
                      </w:rPr>
                    </m:ctrlPr>
                  </m:sSupPr>
                  <m:e>
                    <m:d>
                      <m:dPr>
                        <m:ctrlPr>
                          <w:rPr>
                            <w:rFonts w:ascii="Cambria Math" w:hAnsi="Cambria Math"/>
                            <w:bCs/>
                            <w:i/>
                            <w:color w:val="000000"/>
                            <w:sz w:val="28"/>
                            <w:szCs w:val="28"/>
                          </w:rPr>
                        </m:ctrlPr>
                      </m:dPr>
                      <m:e>
                        <m:r>
                          <w:rPr>
                            <w:rFonts w:ascii="Cambria Math" w:hAnsi="Cambria Math"/>
                            <w:color w:val="000000"/>
                            <w:sz w:val="28"/>
                            <w:szCs w:val="28"/>
                          </w:rPr>
                          <m:t>1+r</m:t>
                        </m:r>
                      </m:e>
                    </m:d>
                  </m:e>
                  <m:sup>
                    <m:r>
                      <w:rPr>
                        <w:rFonts w:ascii="Cambria Math" w:hAnsi="Cambria Math"/>
                        <w:color w:val="000000"/>
                        <w:sz w:val="28"/>
                        <w:szCs w:val="28"/>
                      </w:rPr>
                      <m:t>k</m:t>
                    </m:r>
                  </m:sup>
                </m:sSup>
              </m:den>
            </m:f>
            <m:r>
              <w:rPr>
                <w:rFonts w:ascii="Cambria Math" w:hAnsi="Cambria Math"/>
                <w:color w:val="000000"/>
                <w:sz w:val="28"/>
                <w:szCs w:val="28"/>
              </w:rPr>
              <m:t>- I</m:t>
            </m:r>
          </m:e>
        </m:nary>
      </m:oMath>
      <w:r w:rsidR="00A924A4">
        <w:rPr>
          <w:bCs/>
          <w:color w:val="000000"/>
          <w:sz w:val="28"/>
          <w:szCs w:val="28"/>
        </w:rPr>
        <w:t xml:space="preserve">,                                         </w:t>
      </w:r>
      <w:r>
        <w:rPr>
          <w:bCs/>
          <w:color w:val="000000"/>
          <w:sz w:val="28"/>
          <w:szCs w:val="28"/>
        </w:rPr>
        <w:t>(1)</w:t>
      </w:r>
    </w:p>
    <w:p w:rsidR="00875A98" w:rsidRDefault="00875A98" w:rsidP="00A924A4">
      <w:pPr>
        <w:pStyle w:val="p6"/>
        <w:tabs>
          <w:tab w:val="left" w:pos="3544"/>
        </w:tabs>
        <w:spacing w:line="360" w:lineRule="auto"/>
        <w:ind w:firstLine="709"/>
        <w:contextualSpacing/>
        <w:jc w:val="right"/>
        <w:rPr>
          <w:bCs/>
          <w:color w:val="000000"/>
          <w:sz w:val="28"/>
          <w:szCs w:val="28"/>
        </w:rPr>
      </w:pPr>
    </w:p>
    <w:p w:rsidR="00A924A4" w:rsidRDefault="00A924A4" w:rsidP="00A924A4">
      <w:pPr>
        <w:pStyle w:val="p6"/>
        <w:tabs>
          <w:tab w:val="left" w:pos="3544"/>
        </w:tabs>
        <w:spacing w:line="360" w:lineRule="auto"/>
        <w:contextualSpacing/>
        <w:jc w:val="both"/>
        <w:rPr>
          <w:bCs/>
          <w:color w:val="000000"/>
          <w:sz w:val="28"/>
          <w:szCs w:val="28"/>
        </w:rPr>
      </w:pPr>
      <w:r>
        <w:rPr>
          <w:bCs/>
          <w:color w:val="000000"/>
          <w:sz w:val="28"/>
          <w:szCs w:val="28"/>
        </w:rPr>
        <w:t xml:space="preserve">где  </w:t>
      </w:r>
      <m:oMath>
        <m:sSub>
          <m:sSubPr>
            <m:ctrlPr>
              <w:rPr>
                <w:rFonts w:ascii="Cambria Math" w:hAnsi="Cambria Math"/>
                <w:bCs/>
                <w:i/>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k</m:t>
            </m:r>
          </m:sub>
        </m:sSub>
      </m:oMath>
      <w:r>
        <w:rPr>
          <w:bCs/>
          <w:color w:val="000000"/>
          <w:sz w:val="28"/>
          <w:szCs w:val="28"/>
        </w:rPr>
        <w:t xml:space="preserve"> – годовой доход за </w:t>
      </w:r>
      <w:r>
        <w:rPr>
          <w:bCs/>
          <w:color w:val="000000"/>
          <w:sz w:val="28"/>
          <w:szCs w:val="28"/>
          <w:lang w:val="en-US"/>
        </w:rPr>
        <w:t>k</w:t>
      </w:r>
      <w:r w:rsidRPr="00A924A4">
        <w:rPr>
          <w:bCs/>
          <w:color w:val="000000"/>
          <w:sz w:val="28"/>
          <w:szCs w:val="28"/>
        </w:rPr>
        <w:t>-</w:t>
      </w:r>
      <w:r>
        <w:rPr>
          <w:bCs/>
          <w:color w:val="000000"/>
          <w:sz w:val="28"/>
          <w:szCs w:val="28"/>
        </w:rPr>
        <w:t xml:space="preserve">й год; </w:t>
      </w:r>
      <w:r>
        <w:rPr>
          <w:bCs/>
          <w:color w:val="000000"/>
          <w:sz w:val="28"/>
          <w:szCs w:val="28"/>
          <w:lang w:val="en-US"/>
        </w:rPr>
        <w:t>r</w:t>
      </w:r>
      <w:r>
        <w:rPr>
          <w:bCs/>
          <w:color w:val="000000"/>
          <w:sz w:val="28"/>
          <w:szCs w:val="28"/>
        </w:rPr>
        <w:t xml:space="preserve"> – ставка дисконтирования,</w:t>
      </w:r>
      <w:r w:rsidRPr="00A924A4">
        <w:rPr>
          <w:bCs/>
          <w:color w:val="000000"/>
          <w:sz w:val="28"/>
          <w:szCs w:val="28"/>
        </w:rPr>
        <w:t xml:space="preserve"> </w:t>
      </w:r>
      <w:r>
        <w:rPr>
          <w:bCs/>
          <w:color w:val="000000"/>
          <w:sz w:val="28"/>
          <w:szCs w:val="28"/>
          <w:lang w:val="en-US"/>
        </w:rPr>
        <w:t>I</w:t>
      </w:r>
      <w:r>
        <w:rPr>
          <w:bCs/>
          <w:color w:val="000000"/>
          <w:sz w:val="28"/>
          <w:szCs w:val="28"/>
        </w:rPr>
        <w:t xml:space="preserve"> – величина первоначальных инвестиций. </w:t>
      </w:r>
    </w:p>
    <w:p w:rsidR="00A924A4" w:rsidRDefault="00A924A4" w:rsidP="00A924A4">
      <w:pPr>
        <w:pStyle w:val="p6"/>
        <w:tabs>
          <w:tab w:val="left" w:pos="3544"/>
        </w:tabs>
        <w:spacing w:line="360" w:lineRule="auto"/>
        <w:ind w:firstLine="709"/>
        <w:contextualSpacing/>
        <w:jc w:val="both"/>
        <w:rPr>
          <w:bCs/>
          <w:color w:val="000000"/>
          <w:sz w:val="28"/>
          <w:szCs w:val="28"/>
        </w:rPr>
      </w:pPr>
      <w:r>
        <w:rPr>
          <w:bCs/>
          <w:color w:val="000000"/>
          <w:sz w:val="28"/>
          <w:szCs w:val="28"/>
        </w:rPr>
        <w:t>Если проект предполагает не разовые инвестиции, а последовательное инвестирование в проект на протяжении определенного количества лет, используется формула:</w:t>
      </w:r>
    </w:p>
    <w:p w:rsidR="00875A98" w:rsidRDefault="00875A98" w:rsidP="00A924A4">
      <w:pPr>
        <w:pStyle w:val="p6"/>
        <w:tabs>
          <w:tab w:val="left" w:pos="3544"/>
        </w:tabs>
        <w:spacing w:line="360" w:lineRule="auto"/>
        <w:ind w:firstLine="709"/>
        <w:contextualSpacing/>
        <w:jc w:val="both"/>
        <w:rPr>
          <w:bCs/>
          <w:color w:val="000000"/>
          <w:sz w:val="28"/>
          <w:szCs w:val="28"/>
        </w:rPr>
      </w:pPr>
    </w:p>
    <w:p w:rsidR="00A924A4" w:rsidRPr="000D1177" w:rsidRDefault="000D1177" w:rsidP="000D1177">
      <w:pPr>
        <w:pStyle w:val="p6"/>
        <w:tabs>
          <w:tab w:val="left" w:pos="2977"/>
          <w:tab w:val="left" w:pos="3544"/>
        </w:tabs>
        <w:spacing w:line="360" w:lineRule="auto"/>
        <w:ind w:firstLine="709"/>
        <w:contextualSpacing/>
        <w:jc w:val="right"/>
        <w:rPr>
          <w:bCs/>
          <w:color w:val="000000"/>
          <w:sz w:val="28"/>
          <w:szCs w:val="28"/>
        </w:rPr>
      </w:pPr>
      <m:oMath>
        <m:r>
          <w:rPr>
            <w:rFonts w:ascii="Cambria Math" w:hAnsi="Cambria Math"/>
            <w:color w:val="000000"/>
            <w:sz w:val="28"/>
            <w:szCs w:val="28"/>
          </w:rPr>
          <m:t xml:space="preserve">NPV= </m:t>
        </m:r>
        <m:nary>
          <m:naryPr>
            <m:chr m:val="∑"/>
            <m:limLoc m:val="subSup"/>
            <m:ctrlPr>
              <w:rPr>
                <w:rFonts w:ascii="Cambria Math" w:hAnsi="Cambria Math"/>
                <w:bCs/>
                <w:i/>
                <w:color w:val="000000"/>
                <w:sz w:val="28"/>
                <w:szCs w:val="28"/>
              </w:rPr>
            </m:ctrlPr>
          </m:naryPr>
          <m:sub>
            <m:r>
              <w:rPr>
                <w:rFonts w:ascii="Cambria Math" w:hAnsi="Cambria Math"/>
                <w:color w:val="000000"/>
                <w:sz w:val="28"/>
                <w:szCs w:val="28"/>
              </w:rPr>
              <m:t>k=1</m:t>
            </m:r>
          </m:sub>
          <m:sup>
            <m:r>
              <w:rPr>
                <w:rFonts w:ascii="Cambria Math" w:hAnsi="Cambria Math"/>
                <w:color w:val="000000"/>
                <w:sz w:val="28"/>
                <w:szCs w:val="28"/>
              </w:rPr>
              <m:t>n</m:t>
            </m:r>
          </m:sup>
          <m:e>
            <m:f>
              <m:fPr>
                <m:ctrlPr>
                  <w:rPr>
                    <w:rFonts w:ascii="Cambria Math" w:hAnsi="Cambria Math"/>
                    <w:bCs/>
                    <w:i/>
                    <w:color w:val="000000"/>
                    <w:sz w:val="28"/>
                    <w:szCs w:val="28"/>
                  </w:rPr>
                </m:ctrlPr>
              </m:fPr>
              <m:num>
                <m:sSub>
                  <m:sSubPr>
                    <m:ctrlPr>
                      <w:rPr>
                        <w:rFonts w:ascii="Cambria Math" w:hAnsi="Cambria Math"/>
                        <w:bCs/>
                        <w:i/>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k</m:t>
                    </m:r>
                  </m:sub>
                </m:sSub>
              </m:num>
              <m:den>
                <m:sSup>
                  <m:sSupPr>
                    <m:ctrlPr>
                      <w:rPr>
                        <w:rFonts w:ascii="Cambria Math" w:hAnsi="Cambria Math"/>
                        <w:bCs/>
                        <w:i/>
                        <w:color w:val="000000"/>
                        <w:sz w:val="28"/>
                        <w:szCs w:val="28"/>
                      </w:rPr>
                    </m:ctrlPr>
                  </m:sSupPr>
                  <m:e>
                    <m:r>
                      <w:rPr>
                        <w:rFonts w:ascii="Cambria Math" w:hAnsi="Cambria Math"/>
                        <w:color w:val="000000"/>
                        <w:sz w:val="28"/>
                        <w:szCs w:val="28"/>
                      </w:rPr>
                      <m:t>(1+r)</m:t>
                    </m:r>
                  </m:e>
                  <m:sup>
                    <m:r>
                      <w:rPr>
                        <w:rFonts w:ascii="Cambria Math" w:hAnsi="Cambria Math"/>
                        <w:color w:val="000000"/>
                        <w:sz w:val="28"/>
                        <w:szCs w:val="28"/>
                      </w:rPr>
                      <m:t>k</m:t>
                    </m:r>
                  </m:sup>
                </m:sSup>
              </m:den>
            </m:f>
            <m:r>
              <w:rPr>
                <w:rFonts w:ascii="Cambria Math" w:hAnsi="Cambria Math"/>
                <w:color w:val="000000"/>
                <w:sz w:val="28"/>
                <w:szCs w:val="28"/>
              </w:rPr>
              <m:t xml:space="preserve">- </m:t>
            </m:r>
            <m:nary>
              <m:naryPr>
                <m:chr m:val="∑"/>
                <m:limLoc m:val="subSup"/>
                <m:ctrlPr>
                  <w:rPr>
                    <w:rFonts w:ascii="Cambria Math" w:hAnsi="Cambria Math"/>
                    <w:bCs/>
                    <w:i/>
                    <w:color w:val="000000"/>
                    <w:sz w:val="28"/>
                    <w:szCs w:val="28"/>
                  </w:rPr>
                </m:ctrlPr>
              </m:naryPr>
              <m:sub>
                <m:r>
                  <w:rPr>
                    <w:rFonts w:ascii="Cambria Math" w:hAnsi="Cambria Math"/>
                    <w:color w:val="000000"/>
                    <w:sz w:val="28"/>
                    <w:szCs w:val="28"/>
                  </w:rPr>
                  <m:t>j=1</m:t>
                </m:r>
              </m:sub>
              <m:sup>
                <m:r>
                  <w:rPr>
                    <w:rFonts w:ascii="Cambria Math" w:hAnsi="Cambria Math"/>
                    <w:color w:val="000000"/>
                    <w:sz w:val="28"/>
                    <w:szCs w:val="28"/>
                  </w:rPr>
                  <m:t>m</m:t>
                </m:r>
              </m:sup>
              <m:e>
                <m:f>
                  <m:fPr>
                    <m:ctrlPr>
                      <w:rPr>
                        <w:rFonts w:ascii="Cambria Math" w:hAnsi="Cambria Math"/>
                        <w:bCs/>
                        <w:i/>
                        <w:color w:val="000000"/>
                        <w:sz w:val="28"/>
                        <w:szCs w:val="28"/>
                      </w:rPr>
                    </m:ctrlPr>
                  </m:fPr>
                  <m:num>
                    <m:sSub>
                      <m:sSubPr>
                        <m:ctrlPr>
                          <w:rPr>
                            <w:rFonts w:ascii="Cambria Math" w:hAnsi="Cambria Math"/>
                            <w:bCs/>
                            <w:i/>
                            <w:color w:val="000000"/>
                            <w:sz w:val="28"/>
                            <w:szCs w:val="28"/>
                          </w:rPr>
                        </m:ctrlPr>
                      </m:sSubPr>
                      <m:e>
                        <m:r>
                          <w:rPr>
                            <w:rFonts w:ascii="Cambria Math" w:hAnsi="Cambria Math"/>
                            <w:color w:val="000000"/>
                            <w:sz w:val="28"/>
                            <w:szCs w:val="28"/>
                          </w:rPr>
                          <m:t>I</m:t>
                        </m:r>
                      </m:e>
                      <m:sub>
                        <m:r>
                          <w:rPr>
                            <w:rFonts w:ascii="Cambria Math" w:hAnsi="Cambria Math"/>
                            <w:color w:val="000000"/>
                            <w:sz w:val="28"/>
                            <w:szCs w:val="28"/>
                          </w:rPr>
                          <m:t>j</m:t>
                        </m:r>
                      </m:sub>
                    </m:sSub>
                  </m:num>
                  <m:den>
                    <m:sSup>
                      <m:sSupPr>
                        <m:ctrlPr>
                          <w:rPr>
                            <w:rFonts w:ascii="Cambria Math" w:hAnsi="Cambria Math"/>
                            <w:bCs/>
                            <w:i/>
                            <w:color w:val="000000"/>
                            <w:sz w:val="28"/>
                            <w:szCs w:val="28"/>
                          </w:rPr>
                        </m:ctrlPr>
                      </m:sSupPr>
                      <m:e>
                        <m:r>
                          <w:rPr>
                            <w:rFonts w:ascii="Cambria Math" w:hAnsi="Cambria Math"/>
                            <w:color w:val="000000"/>
                            <w:sz w:val="28"/>
                            <w:szCs w:val="28"/>
                          </w:rPr>
                          <m:t>(1+r)</m:t>
                        </m:r>
                      </m:e>
                      <m:sup>
                        <m:r>
                          <w:rPr>
                            <w:rFonts w:ascii="Cambria Math" w:hAnsi="Cambria Math"/>
                            <w:color w:val="000000"/>
                            <w:sz w:val="28"/>
                            <w:szCs w:val="28"/>
                          </w:rPr>
                          <m:t>j</m:t>
                        </m:r>
                      </m:sup>
                    </m:sSup>
                  </m:den>
                </m:f>
              </m:e>
            </m:nary>
          </m:e>
        </m:nary>
      </m:oMath>
      <w:r w:rsidRPr="000D1177">
        <w:rPr>
          <w:bCs/>
          <w:color w:val="000000"/>
          <w:sz w:val="28"/>
          <w:szCs w:val="28"/>
        </w:rPr>
        <w:t xml:space="preserve">                                   (2)</w:t>
      </w:r>
    </w:p>
    <w:p w:rsidR="000D1177" w:rsidRDefault="000D1177" w:rsidP="000D1177">
      <w:pPr>
        <w:pStyle w:val="p6"/>
        <w:tabs>
          <w:tab w:val="left" w:pos="2977"/>
          <w:tab w:val="left" w:pos="3544"/>
        </w:tabs>
        <w:spacing w:line="360" w:lineRule="auto"/>
        <w:ind w:firstLine="709"/>
        <w:contextualSpacing/>
        <w:jc w:val="both"/>
        <w:rPr>
          <w:bCs/>
          <w:color w:val="000000"/>
          <w:sz w:val="28"/>
          <w:szCs w:val="28"/>
        </w:rPr>
      </w:pPr>
      <w:r>
        <w:rPr>
          <w:bCs/>
          <w:color w:val="000000"/>
          <w:sz w:val="28"/>
          <w:szCs w:val="28"/>
        </w:rPr>
        <w:lastRenderedPageBreak/>
        <w:t xml:space="preserve">Если </w:t>
      </w:r>
      <w:r>
        <w:rPr>
          <w:bCs/>
          <w:color w:val="000000"/>
          <w:sz w:val="28"/>
          <w:szCs w:val="28"/>
          <w:lang w:val="en-US"/>
        </w:rPr>
        <w:t>NPV</w:t>
      </w:r>
      <w:r>
        <w:rPr>
          <w:bCs/>
          <w:color w:val="000000"/>
          <w:sz w:val="28"/>
          <w:szCs w:val="28"/>
        </w:rPr>
        <w:t xml:space="preserve"> </w:t>
      </w:r>
      <w:r w:rsidRPr="000D1177">
        <w:rPr>
          <w:bCs/>
          <w:color w:val="000000"/>
          <w:sz w:val="28"/>
          <w:szCs w:val="28"/>
        </w:rPr>
        <w:t>&gt;</w:t>
      </w:r>
      <w:r>
        <w:rPr>
          <w:bCs/>
          <w:color w:val="000000"/>
          <w:sz w:val="28"/>
          <w:szCs w:val="28"/>
        </w:rPr>
        <w:t xml:space="preserve"> 0, проект обеспечивает возможность получения дополнительного дохода, что свидетельствует о целесообразности принятия решений о финансировании и реализации проекта.</w:t>
      </w:r>
    </w:p>
    <w:p w:rsidR="000D1177" w:rsidRDefault="000D1177" w:rsidP="000D1177">
      <w:pPr>
        <w:pStyle w:val="p6"/>
        <w:tabs>
          <w:tab w:val="left" w:pos="2977"/>
          <w:tab w:val="left" w:pos="3544"/>
        </w:tabs>
        <w:spacing w:line="360" w:lineRule="auto"/>
        <w:ind w:firstLine="709"/>
        <w:contextualSpacing/>
        <w:jc w:val="both"/>
        <w:rPr>
          <w:bCs/>
          <w:color w:val="000000"/>
          <w:sz w:val="28"/>
          <w:szCs w:val="28"/>
        </w:rPr>
      </w:pPr>
      <w:r>
        <w:rPr>
          <w:bCs/>
          <w:color w:val="000000"/>
          <w:sz w:val="28"/>
          <w:szCs w:val="28"/>
        </w:rPr>
        <w:t xml:space="preserve">Если </w:t>
      </w:r>
      <w:r>
        <w:rPr>
          <w:bCs/>
          <w:color w:val="000000"/>
          <w:sz w:val="28"/>
          <w:szCs w:val="28"/>
          <w:lang w:val="en-US"/>
        </w:rPr>
        <w:t>NPV</w:t>
      </w:r>
      <w:r>
        <w:rPr>
          <w:bCs/>
          <w:color w:val="000000"/>
          <w:sz w:val="28"/>
          <w:szCs w:val="28"/>
        </w:rPr>
        <w:t xml:space="preserve"> </w:t>
      </w:r>
      <w:r w:rsidRPr="000D1177">
        <w:rPr>
          <w:bCs/>
          <w:color w:val="000000"/>
          <w:sz w:val="28"/>
          <w:szCs w:val="28"/>
        </w:rPr>
        <w:t>&lt;</w:t>
      </w:r>
      <w:r>
        <w:rPr>
          <w:bCs/>
          <w:color w:val="000000"/>
          <w:sz w:val="28"/>
          <w:szCs w:val="28"/>
        </w:rPr>
        <w:t xml:space="preserve"> 0, прогнозируемые денежные поступления не обеспечивают получения минимальной нормативной прибыли и возмещения инвестируемого капитала.</w:t>
      </w:r>
    </w:p>
    <w:p w:rsidR="000D1177" w:rsidRDefault="000D1177" w:rsidP="000D1177">
      <w:pPr>
        <w:pStyle w:val="p6"/>
        <w:tabs>
          <w:tab w:val="left" w:pos="2977"/>
          <w:tab w:val="left" w:pos="3544"/>
        </w:tabs>
        <w:spacing w:line="360" w:lineRule="auto"/>
        <w:ind w:firstLine="709"/>
        <w:contextualSpacing/>
        <w:jc w:val="both"/>
        <w:rPr>
          <w:bCs/>
          <w:color w:val="000000"/>
          <w:sz w:val="28"/>
          <w:szCs w:val="28"/>
        </w:rPr>
      </w:pPr>
      <w:r>
        <w:rPr>
          <w:bCs/>
          <w:color w:val="000000"/>
          <w:sz w:val="28"/>
          <w:szCs w:val="28"/>
        </w:rPr>
        <w:t xml:space="preserve">Если </w:t>
      </w:r>
      <w:r>
        <w:rPr>
          <w:bCs/>
          <w:color w:val="000000"/>
          <w:sz w:val="28"/>
          <w:szCs w:val="28"/>
          <w:lang w:val="en-US"/>
        </w:rPr>
        <w:t>NPV</w:t>
      </w:r>
      <w:r>
        <w:rPr>
          <w:bCs/>
          <w:color w:val="000000"/>
          <w:sz w:val="28"/>
          <w:szCs w:val="28"/>
        </w:rPr>
        <w:t xml:space="preserve"> близок к нулю, прибыль его едва обеспечивается. Проект следует принять при условии, что его реализация усилит поток доходов от ранее осуществленных проектов вложения капитала.</w:t>
      </w:r>
    </w:p>
    <w:p w:rsidR="000D1177" w:rsidRDefault="000D1177" w:rsidP="000D1177">
      <w:pPr>
        <w:pStyle w:val="p6"/>
        <w:tabs>
          <w:tab w:val="left" w:pos="2977"/>
          <w:tab w:val="left" w:pos="3544"/>
        </w:tabs>
        <w:spacing w:line="360" w:lineRule="auto"/>
        <w:ind w:firstLine="709"/>
        <w:contextualSpacing/>
        <w:jc w:val="both"/>
        <w:rPr>
          <w:bCs/>
          <w:color w:val="000000"/>
          <w:sz w:val="28"/>
          <w:szCs w:val="28"/>
        </w:rPr>
      </w:pPr>
      <w:r>
        <w:rPr>
          <w:bCs/>
          <w:color w:val="000000"/>
          <w:sz w:val="28"/>
          <w:szCs w:val="28"/>
        </w:rPr>
        <w:t xml:space="preserve">При всех его достоинствах метод имеет и существенные недостатки. В связи с трудностью и неоднозначностью прогнозирования и формирования денежного потока от инвестиций, а также с проблемой выбора ставки дисконта может возникнуть </w:t>
      </w:r>
      <w:r w:rsidR="00683DDB">
        <w:rPr>
          <w:bCs/>
          <w:color w:val="000000"/>
          <w:sz w:val="28"/>
          <w:szCs w:val="28"/>
        </w:rPr>
        <w:t>опасность недооценки риска проекта.</w:t>
      </w:r>
    </w:p>
    <w:p w:rsidR="00683DDB" w:rsidRDefault="00683DDB" w:rsidP="000D1177">
      <w:pPr>
        <w:pStyle w:val="p6"/>
        <w:tabs>
          <w:tab w:val="left" w:pos="2977"/>
          <w:tab w:val="left" w:pos="3544"/>
        </w:tabs>
        <w:spacing w:line="360" w:lineRule="auto"/>
        <w:ind w:firstLine="709"/>
        <w:contextualSpacing/>
        <w:jc w:val="both"/>
        <w:rPr>
          <w:bCs/>
          <w:color w:val="000000"/>
          <w:sz w:val="28"/>
          <w:szCs w:val="28"/>
        </w:rPr>
      </w:pPr>
      <w:r>
        <w:rPr>
          <w:bCs/>
          <w:color w:val="000000"/>
          <w:sz w:val="28"/>
          <w:szCs w:val="28"/>
        </w:rPr>
        <w:t xml:space="preserve">Индекс рентабельности (прибыльности, доходности) инвестиций </w:t>
      </w:r>
      <w:r w:rsidRPr="00683DDB">
        <w:rPr>
          <w:bCs/>
          <w:color w:val="000000"/>
          <w:sz w:val="28"/>
          <w:szCs w:val="28"/>
        </w:rPr>
        <w:t>(</w:t>
      </w:r>
      <w:r>
        <w:rPr>
          <w:bCs/>
          <w:color w:val="000000"/>
          <w:sz w:val="28"/>
          <w:szCs w:val="28"/>
          <w:lang w:val="en-US"/>
        </w:rPr>
        <w:t>PI</w:t>
      </w:r>
      <w:r w:rsidRPr="00683DDB">
        <w:rPr>
          <w:bCs/>
          <w:color w:val="000000"/>
          <w:sz w:val="28"/>
          <w:szCs w:val="28"/>
        </w:rPr>
        <w:t>)</w:t>
      </w:r>
      <w:r>
        <w:rPr>
          <w:bCs/>
          <w:color w:val="000000"/>
          <w:sz w:val="28"/>
          <w:szCs w:val="28"/>
        </w:rPr>
        <w:t xml:space="preserve"> рассчитывается как отношение чистой текущей стоимости денежного притока к чистой текущей стоимости денежного оттока (включая первоначальные инвестиции):</w:t>
      </w:r>
    </w:p>
    <w:p w:rsidR="00875A98" w:rsidRDefault="00875A98" w:rsidP="000D1177">
      <w:pPr>
        <w:pStyle w:val="p6"/>
        <w:tabs>
          <w:tab w:val="left" w:pos="2977"/>
          <w:tab w:val="left" w:pos="3544"/>
        </w:tabs>
        <w:spacing w:line="360" w:lineRule="auto"/>
        <w:ind w:firstLine="709"/>
        <w:contextualSpacing/>
        <w:jc w:val="both"/>
        <w:rPr>
          <w:bCs/>
          <w:color w:val="000000"/>
          <w:sz w:val="28"/>
          <w:szCs w:val="28"/>
        </w:rPr>
      </w:pPr>
    </w:p>
    <w:p w:rsidR="00683DDB" w:rsidRDefault="00683DDB" w:rsidP="00683DDB">
      <w:pPr>
        <w:pStyle w:val="p6"/>
        <w:tabs>
          <w:tab w:val="left" w:pos="2977"/>
          <w:tab w:val="left" w:pos="3544"/>
          <w:tab w:val="left" w:pos="3828"/>
        </w:tabs>
        <w:spacing w:line="360" w:lineRule="auto"/>
        <w:ind w:firstLine="709"/>
        <w:contextualSpacing/>
        <w:jc w:val="right"/>
        <w:rPr>
          <w:bCs/>
          <w:color w:val="000000"/>
          <w:sz w:val="28"/>
          <w:szCs w:val="28"/>
        </w:rPr>
      </w:pPr>
      <m:oMath>
        <m:r>
          <w:rPr>
            <w:rFonts w:ascii="Cambria Math" w:hAnsi="Cambria Math"/>
            <w:color w:val="000000"/>
            <w:sz w:val="28"/>
            <w:szCs w:val="28"/>
          </w:rPr>
          <m:t xml:space="preserve">PI= </m:t>
        </m:r>
        <m:nary>
          <m:naryPr>
            <m:chr m:val="∑"/>
            <m:limLoc m:val="undOvr"/>
            <m:supHide m:val="on"/>
            <m:ctrlPr>
              <w:rPr>
                <w:rFonts w:ascii="Cambria Math" w:hAnsi="Cambria Math"/>
                <w:bCs/>
                <w:i/>
                <w:color w:val="000000"/>
                <w:sz w:val="28"/>
                <w:szCs w:val="28"/>
              </w:rPr>
            </m:ctrlPr>
          </m:naryPr>
          <m:sub>
            <m:r>
              <w:rPr>
                <w:rFonts w:ascii="Cambria Math" w:hAnsi="Cambria Math"/>
                <w:color w:val="000000"/>
                <w:sz w:val="28"/>
                <w:szCs w:val="28"/>
              </w:rPr>
              <m:t>k</m:t>
            </m:r>
          </m:sub>
          <m:sup/>
          <m:e>
            <m:f>
              <m:fPr>
                <m:ctrlPr>
                  <w:rPr>
                    <w:rFonts w:ascii="Cambria Math" w:hAnsi="Cambria Math"/>
                    <w:bCs/>
                    <w:i/>
                    <w:color w:val="000000"/>
                    <w:sz w:val="28"/>
                    <w:szCs w:val="28"/>
                  </w:rPr>
                </m:ctrlPr>
              </m:fPr>
              <m:num>
                <m:sSub>
                  <m:sSubPr>
                    <m:ctrlPr>
                      <w:rPr>
                        <w:rFonts w:ascii="Cambria Math" w:hAnsi="Cambria Math"/>
                        <w:bCs/>
                        <w:i/>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k</m:t>
                    </m:r>
                  </m:sub>
                </m:sSub>
              </m:num>
              <m:den>
                <m:sSup>
                  <m:sSupPr>
                    <m:ctrlPr>
                      <w:rPr>
                        <w:rFonts w:ascii="Cambria Math" w:hAnsi="Cambria Math"/>
                        <w:bCs/>
                        <w:i/>
                        <w:color w:val="000000"/>
                        <w:sz w:val="28"/>
                        <w:szCs w:val="28"/>
                      </w:rPr>
                    </m:ctrlPr>
                  </m:sSupPr>
                  <m:e>
                    <m:r>
                      <w:rPr>
                        <w:rFonts w:ascii="Cambria Math" w:hAnsi="Cambria Math"/>
                        <w:color w:val="000000"/>
                        <w:sz w:val="28"/>
                        <w:szCs w:val="28"/>
                      </w:rPr>
                      <m:t>(1+r)</m:t>
                    </m:r>
                  </m:e>
                  <m:sup>
                    <m:r>
                      <w:rPr>
                        <w:rFonts w:ascii="Cambria Math" w:hAnsi="Cambria Math"/>
                        <w:color w:val="000000"/>
                        <w:sz w:val="28"/>
                        <w:szCs w:val="28"/>
                      </w:rPr>
                      <m:t>k</m:t>
                    </m:r>
                  </m:sup>
                </m:sSup>
              </m:den>
            </m:f>
          </m:e>
        </m:nary>
        <m:r>
          <w:rPr>
            <w:rFonts w:ascii="Cambria Math" w:hAnsi="Cambria Math"/>
            <w:color w:val="000000"/>
            <w:sz w:val="28"/>
            <w:szCs w:val="28"/>
          </w:rPr>
          <m:t xml:space="preserve"> ÷</m:t>
        </m:r>
        <m:r>
          <m:rPr>
            <m:sty m:val="p"/>
          </m:rPr>
          <w:rPr>
            <w:rFonts w:ascii="Cambria Math" w:hAnsi="Cambria Math"/>
            <w:color w:val="000000"/>
            <w:sz w:val="28"/>
            <w:szCs w:val="28"/>
          </w:rPr>
          <m:t>I</m:t>
        </m:r>
      </m:oMath>
      <w:r w:rsidRPr="00683DDB">
        <w:rPr>
          <w:bCs/>
          <w:color w:val="000000"/>
          <w:sz w:val="28"/>
          <w:szCs w:val="28"/>
        </w:rPr>
        <w:t xml:space="preserve"> </w:t>
      </w:r>
      <w:r>
        <w:rPr>
          <w:bCs/>
          <w:color w:val="000000"/>
          <w:sz w:val="28"/>
          <w:szCs w:val="28"/>
        </w:rPr>
        <w:t xml:space="preserve">                                             (3)</w:t>
      </w:r>
    </w:p>
    <w:p w:rsidR="00875A98" w:rsidRDefault="00875A98" w:rsidP="00683DDB">
      <w:pPr>
        <w:pStyle w:val="p6"/>
        <w:tabs>
          <w:tab w:val="left" w:pos="2977"/>
          <w:tab w:val="left" w:pos="3544"/>
          <w:tab w:val="left" w:pos="3828"/>
        </w:tabs>
        <w:spacing w:line="360" w:lineRule="auto"/>
        <w:ind w:firstLine="709"/>
        <w:contextualSpacing/>
        <w:jc w:val="right"/>
        <w:rPr>
          <w:bCs/>
          <w:color w:val="000000"/>
          <w:sz w:val="28"/>
          <w:szCs w:val="28"/>
        </w:rPr>
      </w:pPr>
    </w:p>
    <w:p w:rsidR="00683DDB" w:rsidRDefault="00683DDB" w:rsidP="00683DDB">
      <w:pPr>
        <w:pStyle w:val="p6"/>
        <w:tabs>
          <w:tab w:val="left" w:pos="2977"/>
          <w:tab w:val="left" w:pos="3544"/>
          <w:tab w:val="left" w:pos="3828"/>
        </w:tabs>
        <w:spacing w:line="360" w:lineRule="auto"/>
        <w:ind w:firstLine="709"/>
        <w:contextualSpacing/>
        <w:jc w:val="both"/>
        <w:rPr>
          <w:bCs/>
          <w:color w:val="000000"/>
          <w:sz w:val="28"/>
          <w:szCs w:val="28"/>
        </w:rPr>
      </w:pPr>
      <w:r>
        <w:rPr>
          <w:bCs/>
          <w:color w:val="000000"/>
          <w:sz w:val="28"/>
          <w:szCs w:val="28"/>
        </w:rPr>
        <w:t>Если проект предполагает не разовые инвестиции, а последовательное инвестирование в проект на протяжении определенного количества лет, используется формула:</w:t>
      </w:r>
    </w:p>
    <w:p w:rsidR="00875A98" w:rsidRDefault="00875A98" w:rsidP="00683DDB">
      <w:pPr>
        <w:pStyle w:val="p6"/>
        <w:tabs>
          <w:tab w:val="left" w:pos="2977"/>
          <w:tab w:val="left" w:pos="3544"/>
          <w:tab w:val="left" w:pos="3828"/>
        </w:tabs>
        <w:spacing w:line="360" w:lineRule="auto"/>
        <w:ind w:firstLine="709"/>
        <w:contextualSpacing/>
        <w:jc w:val="both"/>
        <w:rPr>
          <w:bCs/>
          <w:color w:val="000000"/>
          <w:sz w:val="28"/>
          <w:szCs w:val="28"/>
        </w:rPr>
      </w:pPr>
    </w:p>
    <w:p w:rsidR="00683DDB" w:rsidRDefault="00683DDB" w:rsidP="00D425DA">
      <w:pPr>
        <w:pStyle w:val="p6"/>
        <w:tabs>
          <w:tab w:val="left" w:pos="2977"/>
          <w:tab w:val="left" w:pos="3119"/>
          <w:tab w:val="left" w:pos="3544"/>
          <w:tab w:val="left" w:pos="3828"/>
        </w:tabs>
        <w:spacing w:line="360" w:lineRule="auto"/>
        <w:ind w:firstLine="709"/>
        <w:contextualSpacing/>
        <w:jc w:val="right"/>
        <w:rPr>
          <w:bCs/>
          <w:color w:val="000000"/>
          <w:sz w:val="28"/>
          <w:szCs w:val="28"/>
        </w:rPr>
      </w:pPr>
      <m:oMath>
        <m:r>
          <w:rPr>
            <w:rFonts w:ascii="Cambria Math" w:hAnsi="Cambria Math"/>
            <w:color w:val="000000"/>
            <w:sz w:val="28"/>
            <w:szCs w:val="28"/>
          </w:rPr>
          <m:t xml:space="preserve">PI= </m:t>
        </m:r>
        <m:nary>
          <m:naryPr>
            <m:chr m:val="∑"/>
            <m:limLoc m:val="subSup"/>
            <m:ctrlPr>
              <w:rPr>
                <w:rFonts w:ascii="Cambria Math" w:hAnsi="Cambria Math"/>
                <w:bCs/>
                <w:i/>
                <w:color w:val="000000"/>
                <w:sz w:val="28"/>
                <w:szCs w:val="28"/>
              </w:rPr>
            </m:ctrlPr>
          </m:naryPr>
          <m:sub>
            <m:r>
              <w:rPr>
                <w:rFonts w:ascii="Cambria Math" w:hAnsi="Cambria Math"/>
                <w:color w:val="000000"/>
                <w:sz w:val="28"/>
                <w:szCs w:val="28"/>
              </w:rPr>
              <m:t>k=1</m:t>
            </m:r>
          </m:sub>
          <m:sup>
            <m:r>
              <w:rPr>
                <w:rFonts w:ascii="Cambria Math" w:hAnsi="Cambria Math"/>
                <w:color w:val="000000"/>
                <w:sz w:val="28"/>
                <w:szCs w:val="28"/>
              </w:rPr>
              <m:t>n</m:t>
            </m:r>
          </m:sup>
          <m:e>
            <m:f>
              <m:fPr>
                <m:ctrlPr>
                  <w:rPr>
                    <w:rFonts w:ascii="Cambria Math" w:hAnsi="Cambria Math"/>
                    <w:bCs/>
                    <w:i/>
                    <w:color w:val="000000"/>
                    <w:sz w:val="28"/>
                    <w:szCs w:val="28"/>
                  </w:rPr>
                </m:ctrlPr>
              </m:fPr>
              <m:num>
                <m:sSub>
                  <m:sSubPr>
                    <m:ctrlPr>
                      <w:rPr>
                        <w:rFonts w:ascii="Cambria Math" w:hAnsi="Cambria Math"/>
                        <w:bCs/>
                        <w:i/>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k</m:t>
                    </m:r>
                  </m:sub>
                </m:sSub>
              </m:num>
              <m:den>
                <m:sSup>
                  <m:sSupPr>
                    <m:ctrlPr>
                      <w:rPr>
                        <w:rFonts w:ascii="Cambria Math" w:hAnsi="Cambria Math"/>
                        <w:bCs/>
                        <w:i/>
                        <w:color w:val="000000"/>
                        <w:sz w:val="28"/>
                        <w:szCs w:val="28"/>
                      </w:rPr>
                    </m:ctrlPr>
                  </m:sSupPr>
                  <m:e>
                    <m:r>
                      <w:rPr>
                        <w:rFonts w:ascii="Cambria Math" w:hAnsi="Cambria Math"/>
                        <w:color w:val="000000"/>
                        <w:sz w:val="28"/>
                        <w:szCs w:val="28"/>
                      </w:rPr>
                      <m:t>(1+r)</m:t>
                    </m:r>
                  </m:e>
                  <m:sup>
                    <m:r>
                      <w:rPr>
                        <w:rFonts w:ascii="Cambria Math" w:hAnsi="Cambria Math"/>
                        <w:color w:val="000000"/>
                        <w:sz w:val="28"/>
                        <w:szCs w:val="28"/>
                      </w:rPr>
                      <m:t>k</m:t>
                    </m:r>
                  </m:sup>
                </m:sSup>
              </m:den>
            </m:f>
            <m:r>
              <w:rPr>
                <w:rFonts w:ascii="Cambria Math" w:hAnsi="Cambria Math"/>
                <w:color w:val="000000"/>
                <w:sz w:val="28"/>
                <w:szCs w:val="28"/>
              </w:rPr>
              <m:t xml:space="preserve"> ÷ </m:t>
            </m:r>
            <m:nary>
              <m:naryPr>
                <m:chr m:val="∑"/>
                <m:limLoc m:val="subSup"/>
                <m:ctrlPr>
                  <w:rPr>
                    <w:rFonts w:ascii="Cambria Math" w:hAnsi="Cambria Math"/>
                    <w:bCs/>
                    <w:i/>
                    <w:color w:val="000000"/>
                    <w:sz w:val="28"/>
                    <w:szCs w:val="28"/>
                  </w:rPr>
                </m:ctrlPr>
              </m:naryPr>
              <m:sub>
                <m:r>
                  <w:rPr>
                    <w:rFonts w:ascii="Cambria Math" w:hAnsi="Cambria Math"/>
                    <w:color w:val="000000"/>
                    <w:sz w:val="28"/>
                    <w:szCs w:val="28"/>
                  </w:rPr>
                  <m:t>j=1</m:t>
                </m:r>
              </m:sub>
              <m:sup>
                <m:r>
                  <w:rPr>
                    <w:rFonts w:ascii="Cambria Math" w:hAnsi="Cambria Math"/>
                    <w:color w:val="000000"/>
                    <w:sz w:val="28"/>
                    <w:szCs w:val="28"/>
                  </w:rPr>
                  <m:t>m</m:t>
                </m:r>
              </m:sup>
              <m:e>
                <m:f>
                  <m:fPr>
                    <m:ctrlPr>
                      <w:rPr>
                        <w:rFonts w:ascii="Cambria Math" w:hAnsi="Cambria Math"/>
                        <w:bCs/>
                        <w:i/>
                        <w:color w:val="000000"/>
                        <w:sz w:val="28"/>
                        <w:szCs w:val="28"/>
                      </w:rPr>
                    </m:ctrlPr>
                  </m:fPr>
                  <m:num>
                    <m:sSub>
                      <m:sSubPr>
                        <m:ctrlPr>
                          <w:rPr>
                            <w:rFonts w:ascii="Cambria Math" w:hAnsi="Cambria Math"/>
                            <w:bCs/>
                            <w:i/>
                            <w:color w:val="000000"/>
                            <w:sz w:val="28"/>
                            <w:szCs w:val="28"/>
                          </w:rPr>
                        </m:ctrlPr>
                      </m:sSubPr>
                      <m:e>
                        <m:r>
                          <w:rPr>
                            <w:rFonts w:ascii="Cambria Math" w:hAnsi="Cambria Math"/>
                            <w:color w:val="000000"/>
                            <w:sz w:val="28"/>
                            <w:szCs w:val="28"/>
                          </w:rPr>
                          <m:t>I</m:t>
                        </m:r>
                      </m:e>
                      <m:sub>
                        <m:r>
                          <w:rPr>
                            <w:rFonts w:ascii="Cambria Math" w:hAnsi="Cambria Math"/>
                            <w:color w:val="000000"/>
                            <w:sz w:val="28"/>
                            <w:szCs w:val="28"/>
                          </w:rPr>
                          <m:t>j</m:t>
                        </m:r>
                      </m:sub>
                    </m:sSub>
                  </m:num>
                  <m:den>
                    <m:sSup>
                      <m:sSupPr>
                        <m:ctrlPr>
                          <w:rPr>
                            <w:rFonts w:ascii="Cambria Math" w:hAnsi="Cambria Math"/>
                            <w:bCs/>
                            <w:i/>
                            <w:color w:val="000000"/>
                            <w:sz w:val="28"/>
                            <w:szCs w:val="28"/>
                          </w:rPr>
                        </m:ctrlPr>
                      </m:sSupPr>
                      <m:e>
                        <m:r>
                          <w:rPr>
                            <w:rFonts w:ascii="Cambria Math" w:hAnsi="Cambria Math"/>
                            <w:color w:val="000000"/>
                            <w:sz w:val="28"/>
                            <w:szCs w:val="28"/>
                          </w:rPr>
                          <m:t>(1+r)</m:t>
                        </m:r>
                      </m:e>
                      <m:sup>
                        <m:r>
                          <w:rPr>
                            <w:rFonts w:ascii="Cambria Math" w:hAnsi="Cambria Math"/>
                            <w:color w:val="000000"/>
                            <w:sz w:val="28"/>
                            <w:szCs w:val="28"/>
                          </w:rPr>
                          <m:t>j</m:t>
                        </m:r>
                      </m:sup>
                    </m:sSup>
                  </m:den>
                </m:f>
              </m:e>
            </m:nary>
          </m:e>
        </m:nary>
      </m:oMath>
      <w:r w:rsidR="00D425DA" w:rsidRPr="00D425DA">
        <w:rPr>
          <w:bCs/>
          <w:color w:val="000000"/>
          <w:sz w:val="28"/>
          <w:szCs w:val="28"/>
        </w:rPr>
        <w:t xml:space="preserve">                                    (4)</w:t>
      </w:r>
    </w:p>
    <w:p w:rsidR="00875A98" w:rsidRPr="00D425DA" w:rsidRDefault="00875A98" w:rsidP="00D425DA">
      <w:pPr>
        <w:pStyle w:val="p6"/>
        <w:tabs>
          <w:tab w:val="left" w:pos="2977"/>
          <w:tab w:val="left" w:pos="3119"/>
          <w:tab w:val="left" w:pos="3544"/>
          <w:tab w:val="left" w:pos="3828"/>
        </w:tabs>
        <w:spacing w:line="360" w:lineRule="auto"/>
        <w:ind w:firstLine="709"/>
        <w:contextualSpacing/>
        <w:jc w:val="right"/>
        <w:rPr>
          <w:bCs/>
          <w:color w:val="000000"/>
          <w:sz w:val="28"/>
          <w:szCs w:val="28"/>
        </w:rPr>
      </w:pPr>
    </w:p>
    <w:p w:rsidR="00D425DA" w:rsidRDefault="00D425DA" w:rsidP="00D425DA">
      <w:pPr>
        <w:pStyle w:val="p6"/>
        <w:tabs>
          <w:tab w:val="left" w:pos="2977"/>
          <w:tab w:val="left" w:pos="3119"/>
          <w:tab w:val="left" w:pos="3544"/>
          <w:tab w:val="left" w:pos="3828"/>
        </w:tabs>
        <w:spacing w:line="360" w:lineRule="auto"/>
        <w:ind w:firstLine="709"/>
        <w:contextualSpacing/>
        <w:jc w:val="both"/>
        <w:rPr>
          <w:bCs/>
          <w:color w:val="000000"/>
          <w:sz w:val="28"/>
          <w:szCs w:val="28"/>
        </w:rPr>
      </w:pPr>
      <w:r>
        <w:rPr>
          <w:bCs/>
          <w:color w:val="000000"/>
          <w:sz w:val="28"/>
          <w:szCs w:val="28"/>
        </w:rPr>
        <w:t xml:space="preserve">При этом если </w:t>
      </w:r>
      <w:r>
        <w:rPr>
          <w:bCs/>
          <w:color w:val="000000"/>
          <w:sz w:val="28"/>
          <w:szCs w:val="28"/>
          <w:lang w:val="en-US"/>
        </w:rPr>
        <w:t>PI</w:t>
      </w:r>
      <w:r w:rsidRPr="00D425DA">
        <w:rPr>
          <w:bCs/>
          <w:color w:val="000000"/>
          <w:sz w:val="28"/>
          <w:szCs w:val="28"/>
        </w:rPr>
        <w:t xml:space="preserve"> &gt; 1</w:t>
      </w:r>
      <w:r>
        <w:rPr>
          <w:bCs/>
          <w:color w:val="000000"/>
          <w:sz w:val="28"/>
          <w:szCs w:val="28"/>
        </w:rPr>
        <w:t xml:space="preserve">, то проект следует принять, если </w:t>
      </w:r>
      <w:r>
        <w:rPr>
          <w:bCs/>
          <w:color w:val="000000"/>
          <w:sz w:val="28"/>
          <w:szCs w:val="28"/>
          <w:lang w:val="en-US"/>
        </w:rPr>
        <w:t>PI</w:t>
      </w:r>
      <w:r>
        <w:rPr>
          <w:bCs/>
          <w:color w:val="000000"/>
          <w:sz w:val="28"/>
          <w:szCs w:val="28"/>
        </w:rPr>
        <w:t xml:space="preserve"> = 1, то проект не является ни прибыльным, ни убыточным, если </w:t>
      </w:r>
      <w:r>
        <w:rPr>
          <w:bCs/>
          <w:color w:val="000000"/>
          <w:sz w:val="28"/>
          <w:szCs w:val="28"/>
          <w:lang w:val="en-US"/>
        </w:rPr>
        <w:t>PI</w:t>
      </w:r>
      <w:r w:rsidRPr="00D425DA">
        <w:rPr>
          <w:bCs/>
          <w:color w:val="000000"/>
          <w:sz w:val="28"/>
          <w:szCs w:val="28"/>
        </w:rPr>
        <w:t xml:space="preserve"> &lt;</w:t>
      </w:r>
      <w:r>
        <w:rPr>
          <w:bCs/>
          <w:color w:val="000000"/>
          <w:sz w:val="28"/>
          <w:szCs w:val="28"/>
        </w:rPr>
        <w:t xml:space="preserve"> 1, то проект следует отвергнуть. </w:t>
      </w:r>
    </w:p>
    <w:p w:rsidR="00D425DA" w:rsidRDefault="00D425DA" w:rsidP="00D425DA">
      <w:pPr>
        <w:pStyle w:val="p6"/>
        <w:tabs>
          <w:tab w:val="left" w:pos="2977"/>
          <w:tab w:val="left" w:pos="3119"/>
          <w:tab w:val="left" w:pos="3544"/>
          <w:tab w:val="left" w:pos="3828"/>
        </w:tabs>
        <w:spacing w:line="360" w:lineRule="auto"/>
        <w:ind w:firstLine="709"/>
        <w:contextualSpacing/>
        <w:jc w:val="both"/>
        <w:rPr>
          <w:bCs/>
          <w:color w:val="000000"/>
          <w:sz w:val="28"/>
          <w:szCs w:val="28"/>
        </w:rPr>
      </w:pPr>
      <w:r>
        <w:rPr>
          <w:bCs/>
          <w:color w:val="000000"/>
          <w:sz w:val="28"/>
          <w:szCs w:val="28"/>
        </w:rPr>
        <w:lastRenderedPageBreak/>
        <w:t xml:space="preserve">Индекс рентабельности, в отличие от чистого приведенного дохода, является относительным показателем, характеризующим уровень доходов на единицу затрат. Чем он выше, тем больше отдача от инвестиций в данный проект. Благодаря этому критерий </w:t>
      </w:r>
      <w:r>
        <w:rPr>
          <w:bCs/>
          <w:color w:val="000000"/>
          <w:sz w:val="28"/>
          <w:szCs w:val="28"/>
          <w:lang w:val="en-US"/>
        </w:rPr>
        <w:t>PI</w:t>
      </w:r>
      <w:r>
        <w:rPr>
          <w:bCs/>
          <w:color w:val="000000"/>
          <w:sz w:val="28"/>
          <w:szCs w:val="28"/>
        </w:rPr>
        <w:t xml:space="preserve"> очень удобен при выборе одного проекта из ряда альтернативных, имеющих примерно одинаковые значения </w:t>
      </w:r>
      <w:r>
        <w:rPr>
          <w:bCs/>
          <w:color w:val="000000"/>
          <w:sz w:val="28"/>
          <w:szCs w:val="28"/>
          <w:lang w:val="en-US"/>
        </w:rPr>
        <w:t>NPV</w:t>
      </w:r>
      <w:r>
        <w:rPr>
          <w:bCs/>
          <w:color w:val="000000"/>
          <w:sz w:val="28"/>
          <w:szCs w:val="28"/>
        </w:rPr>
        <w:t xml:space="preserve">, либо при комплектовании портфеля инвестиций с целью максимизации суммарного значения </w:t>
      </w:r>
      <w:r>
        <w:rPr>
          <w:bCs/>
          <w:color w:val="000000"/>
          <w:sz w:val="28"/>
          <w:szCs w:val="28"/>
          <w:lang w:val="en-US"/>
        </w:rPr>
        <w:t>NPV</w:t>
      </w:r>
      <w:r>
        <w:rPr>
          <w:bCs/>
          <w:color w:val="000000"/>
          <w:sz w:val="28"/>
          <w:szCs w:val="28"/>
        </w:rPr>
        <w:t>.</w:t>
      </w:r>
    </w:p>
    <w:p w:rsidR="00D425DA" w:rsidRDefault="00D425DA" w:rsidP="00D425DA">
      <w:pPr>
        <w:pStyle w:val="p6"/>
        <w:tabs>
          <w:tab w:val="left" w:pos="2977"/>
          <w:tab w:val="left" w:pos="3119"/>
          <w:tab w:val="left" w:pos="3544"/>
          <w:tab w:val="left" w:pos="3828"/>
        </w:tabs>
        <w:spacing w:line="360" w:lineRule="auto"/>
        <w:ind w:firstLine="709"/>
        <w:contextualSpacing/>
        <w:jc w:val="both"/>
        <w:rPr>
          <w:bCs/>
          <w:color w:val="000000"/>
          <w:sz w:val="28"/>
          <w:szCs w:val="28"/>
        </w:rPr>
      </w:pPr>
      <w:r>
        <w:rPr>
          <w:bCs/>
          <w:color w:val="000000"/>
          <w:sz w:val="28"/>
          <w:szCs w:val="28"/>
        </w:rPr>
        <w:t xml:space="preserve">Дисконтированный срок окупаемости инвестиций </w:t>
      </w:r>
      <w:r w:rsidRPr="00D425DA">
        <w:rPr>
          <w:bCs/>
          <w:color w:val="000000"/>
          <w:sz w:val="28"/>
          <w:szCs w:val="28"/>
        </w:rPr>
        <w:t>(</w:t>
      </w:r>
      <w:r>
        <w:rPr>
          <w:bCs/>
          <w:color w:val="000000"/>
          <w:sz w:val="28"/>
          <w:szCs w:val="28"/>
          <w:lang w:val="en-US"/>
        </w:rPr>
        <w:t>DPP</w:t>
      </w:r>
      <w:r w:rsidRPr="00D425DA">
        <w:rPr>
          <w:bCs/>
          <w:color w:val="000000"/>
          <w:sz w:val="28"/>
          <w:szCs w:val="28"/>
        </w:rPr>
        <w:t xml:space="preserve">) </w:t>
      </w:r>
      <w:r>
        <w:rPr>
          <w:bCs/>
          <w:color w:val="000000"/>
          <w:sz w:val="28"/>
          <w:szCs w:val="28"/>
        </w:rPr>
        <w:t>– это продолжительность наименьшего периода, по истечении которого текущий чистый дисконтированный доход становится и в дальнейшем остается неотрицательным. Дисконтированный срок окупаемости инвестиций устраняет недостаток статического метода срока окупаемости инвестиций и учитывает стоимость денег во времени. Формула для расчета дисконтированного срока окупаемости имеет вид:</w:t>
      </w:r>
    </w:p>
    <w:p w:rsidR="00875A98" w:rsidRDefault="00875A98" w:rsidP="00D425DA">
      <w:pPr>
        <w:pStyle w:val="p6"/>
        <w:tabs>
          <w:tab w:val="left" w:pos="2977"/>
          <w:tab w:val="left" w:pos="3119"/>
          <w:tab w:val="left" w:pos="3544"/>
          <w:tab w:val="left" w:pos="3828"/>
        </w:tabs>
        <w:spacing w:line="360" w:lineRule="auto"/>
        <w:ind w:firstLine="709"/>
        <w:contextualSpacing/>
        <w:jc w:val="both"/>
        <w:rPr>
          <w:bCs/>
          <w:color w:val="000000"/>
          <w:sz w:val="28"/>
          <w:szCs w:val="28"/>
        </w:rPr>
      </w:pPr>
    </w:p>
    <w:p w:rsidR="00D425DA" w:rsidRDefault="00D425DA" w:rsidP="00D425DA">
      <w:pPr>
        <w:pStyle w:val="p6"/>
        <w:tabs>
          <w:tab w:val="left" w:pos="2977"/>
          <w:tab w:val="left" w:pos="3119"/>
          <w:tab w:val="left" w:pos="3544"/>
          <w:tab w:val="left" w:pos="3828"/>
          <w:tab w:val="left" w:pos="4111"/>
        </w:tabs>
        <w:spacing w:line="360" w:lineRule="auto"/>
        <w:ind w:firstLine="709"/>
        <w:contextualSpacing/>
        <w:jc w:val="right"/>
        <w:rPr>
          <w:bCs/>
          <w:color w:val="000000"/>
          <w:sz w:val="28"/>
          <w:szCs w:val="28"/>
        </w:rPr>
      </w:pPr>
      <m:oMath>
        <m:r>
          <w:rPr>
            <w:rFonts w:ascii="Cambria Math" w:hAnsi="Cambria Math"/>
            <w:color w:val="000000"/>
            <w:sz w:val="28"/>
            <w:szCs w:val="28"/>
            <w:lang w:val="en-US"/>
          </w:rPr>
          <m:t>DPP</m:t>
        </m:r>
        <m:r>
          <w:rPr>
            <w:rFonts w:ascii="Cambria Math" w:hAnsi="Cambria Math"/>
            <w:color w:val="000000"/>
            <w:sz w:val="28"/>
            <w:szCs w:val="28"/>
          </w:rPr>
          <m:t xml:space="preserve">= </m:t>
        </m:r>
        <m:sSub>
          <m:sSubPr>
            <m:ctrlPr>
              <w:rPr>
                <w:rFonts w:ascii="Cambria Math" w:hAnsi="Cambria Math"/>
                <w:bCs/>
                <w:i/>
                <w:color w:val="000000"/>
                <w:sz w:val="28"/>
                <w:szCs w:val="28"/>
                <w:lang w:val="en-US"/>
              </w:rPr>
            </m:ctrlPr>
          </m:sSubPr>
          <m:e>
            <m:r>
              <w:rPr>
                <w:rFonts w:ascii="Cambria Math" w:hAnsi="Cambria Math"/>
                <w:color w:val="000000"/>
                <w:sz w:val="28"/>
                <w:szCs w:val="28"/>
                <w:lang w:val="en-US"/>
              </w:rPr>
              <m:t>n</m:t>
            </m:r>
          </m:e>
          <m:sub>
            <m:r>
              <w:rPr>
                <w:rFonts w:ascii="Cambria Math" w:hAnsi="Cambria Math"/>
                <w:color w:val="000000"/>
                <w:sz w:val="28"/>
                <w:szCs w:val="28"/>
                <w:lang w:val="en-US"/>
              </w:rPr>
              <m:t>min</m:t>
            </m:r>
            <m:r>
              <w:rPr>
                <w:rFonts w:ascii="Cambria Math" w:hAnsi="Cambria Math"/>
                <w:color w:val="000000"/>
                <w:sz w:val="28"/>
                <w:szCs w:val="28"/>
              </w:rPr>
              <m:t xml:space="preserve"> </m:t>
            </m:r>
          </m:sub>
        </m:sSub>
      </m:oMath>
      <w:r>
        <w:rPr>
          <w:bCs/>
          <w:color w:val="000000"/>
          <w:sz w:val="28"/>
          <w:szCs w:val="28"/>
        </w:rPr>
        <w:t>,                                                   (5)</w:t>
      </w:r>
    </w:p>
    <w:p w:rsidR="00875A98" w:rsidRDefault="00875A98" w:rsidP="00D425DA">
      <w:pPr>
        <w:pStyle w:val="p6"/>
        <w:tabs>
          <w:tab w:val="left" w:pos="2977"/>
          <w:tab w:val="left" w:pos="3119"/>
          <w:tab w:val="left" w:pos="3544"/>
          <w:tab w:val="left" w:pos="3828"/>
          <w:tab w:val="left" w:pos="4111"/>
        </w:tabs>
        <w:spacing w:line="360" w:lineRule="auto"/>
        <w:ind w:firstLine="709"/>
        <w:contextualSpacing/>
        <w:jc w:val="right"/>
        <w:rPr>
          <w:bCs/>
          <w:color w:val="000000"/>
          <w:sz w:val="28"/>
          <w:szCs w:val="28"/>
        </w:rPr>
      </w:pPr>
    </w:p>
    <w:p w:rsidR="00D425DA" w:rsidRDefault="00ED6D6B" w:rsidP="00ED6D6B">
      <w:pPr>
        <w:pStyle w:val="p6"/>
        <w:tabs>
          <w:tab w:val="left" w:pos="2977"/>
          <w:tab w:val="left" w:pos="3119"/>
          <w:tab w:val="left" w:pos="3544"/>
          <w:tab w:val="left" w:pos="3828"/>
        </w:tabs>
        <w:spacing w:line="360" w:lineRule="auto"/>
        <w:contextualSpacing/>
        <w:rPr>
          <w:bCs/>
          <w:color w:val="000000"/>
          <w:sz w:val="28"/>
          <w:szCs w:val="28"/>
        </w:rPr>
      </w:pPr>
      <w:r>
        <w:rPr>
          <w:bCs/>
          <w:color w:val="000000"/>
          <w:sz w:val="28"/>
          <w:szCs w:val="28"/>
        </w:rPr>
        <w:t xml:space="preserve">при котором </w:t>
      </w:r>
    </w:p>
    <w:p w:rsidR="00875A98" w:rsidRDefault="00875A98" w:rsidP="00ED6D6B">
      <w:pPr>
        <w:pStyle w:val="p6"/>
        <w:tabs>
          <w:tab w:val="left" w:pos="2977"/>
          <w:tab w:val="left" w:pos="3119"/>
          <w:tab w:val="left" w:pos="3544"/>
          <w:tab w:val="left" w:pos="3828"/>
        </w:tabs>
        <w:spacing w:line="360" w:lineRule="auto"/>
        <w:contextualSpacing/>
        <w:rPr>
          <w:bCs/>
          <w:color w:val="000000"/>
          <w:sz w:val="28"/>
          <w:szCs w:val="28"/>
        </w:rPr>
      </w:pPr>
    </w:p>
    <w:p w:rsidR="00ED6D6B" w:rsidRDefault="0045567C" w:rsidP="00ED6D6B">
      <w:pPr>
        <w:pStyle w:val="p6"/>
        <w:tabs>
          <w:tab w:val="left" w:pos="2977"/>
          <w:tab w:val="left" w:pos="3119"/>
          <w:tab w:val="left" w:pos="3544"/>
          <w:tab w:val="left" w:pos="3828"/>
        </w:tabs>
        <w:spacing w:line="360" w:lineRule="auto"/>
        <w:contextualSpacing/>
        <w:jc w:val="right"/>
        <w:rPr>
          <w:bCs/>
          <w:color w:val="000000"/>
          <w:sz w:val="28"/>
          <w:szCs w:val="28"/>
        </w:rPr>
      </w:pPr>
      <m:oMath>
        <m:nary>
          <m:naryPr>
            <m:chr m:val="∑"/>
            <m:limLoc m:val="undOvr"/>
            <m:ctrlPr>
              <w:rPr>
                <w:rFonts w:ascii="Cambria Math" w:hAnsi="Cambria Math"/>
                <w:bCs/>
                <w:i/>
                <w:color w:val="000000"/>
                <w:sz w:val="28"/>
                <w:szCs w:val="28"/>
              </w:rPr>
            </m:ctrlPr>
          </m:naryPr>
          <m:sub>
            <m:r>
              <w:rPr>
                <w:rFonts w:ascii="Cambria Math" w:hAnsi="Cambria Math"/>
                <w:color w:val="000000"/>
                <w:sz w:val="28"/>
                <w:szCs w:val="28"/>
              </w:rPr>
              <m:t>k</m:t>
            </m:r>
          </m:sub>
          <m:sup>
            <m:r>
              <w:rPr>
                <w:rFonts w:ascii="Cambria Math" w:hAnsi="Cambria Math"/>
                <w:color w:val="000000"/>
                <w:sz w:val="28"/>
                <w:szCs w:val="28"/>
                <w:lang w:val="en-US"/>
              </w:rPr>
              <m:t>n</m:t>
            </m:r>
          </m:sup>
          <m:e>
            <m:f>
              <m:fPr>
                <m:ctrlPr>
                  <w:rPr>
                    <w:rFonts w:ascii="Cambria Math" w:hAnsi="Cambria Math"/>
                    <w:bCs/>
                    <w:i/>
                    <w:color w:val="000000"/>
                    <w:sz w:val="28"/>
                    <w:szCs w:val="28"/>
                  </w:rPr>
                </m:ctrlPr>
              </m:fPr>
              <m:num>
                <m:sSub>
                  <m:sSubPr>
                    <m:ctrlPr>
                      <w:rPr>
                        <w:rFonts w:ascii="Cambria Math" w:hAnsi="Cambria Math"/>
                        <w:bCs/>
                        <w:i/>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k</m:t>
                    </m:r>
                  </m:sub>
                </m:sSub>
              </m:num>
              <m:den>
                <m:sSup>
                  <m:sSupPr>
                    <m:ctrlPr>
                      <w:rPr>
                        <w:rFonts w:ascii="Cambria Math" w:hAnsi="Cambria Math"/>
                        <w:bCs/>
                        <w:i/>
                        <w:color w:val="000000"/>
                        <w:sz w:val="28"/>
                        <w:szCs w:val="28"/>
                      </w:rPr>
                    </m:ctrlPr>
                  </m:sSupPr>
                  <m:e>
                    <m:r>
                      <w:rPr>
                        <w:rFonts w:ascii="Cambria Math" w:hAnsi="Cambria Math"/>
                        <w:color w:val="000000"/>
                        <w:sz w:val="28"/>
                        <w:szCs w:val="28"/>
                      </w:rPr>
                      <m:t>(1+r)</m:t>
                    </m:r>
                  </m:e>
                  <m:sup>
                    <m:r>
                      <w:rPr>
                        <w:rFonts w:ascii="Cambria Math" w:hAnsi="Cambria Math"/>
                        <w:color w:val="000000"/>
                        <w:sz w:val="28"/>
                        <w:szCs w:val="28"/>
                      </w:rPr>
                      <m:t>k</m:t>
                    </m:r>
                  </m:sup>
                </m:sSup>
              </m:den>
            </m:f>
          </m:e>
        </m:nary>
        <m:r>
          <w:rPr>
            <w:rFonts w:ascii="Cambria Math" w:hAnsi="Cambria Math"/>
            <w:color w:val="000000"/>
            <w:sz w:val="28"/>
            <w:szCs w:val="28"/>
          </w:rPr>
          <m:t xml:space="preserve"> ≥I</m:t>
        </m:r>
      </m:oMath>
      <w:r w:rsidR="00ED6D6B" w:rsidRPr="00D5517F">
        <w:rPr>
          <w:bCs/>
          <w:color w:val="000000"/>
          <w:sz w:val="28"/>
          <w:szCs w:val="28"/>
        </w:rPr>
        <w:t xml:space="preserve">                                                   (6)</w:t>
      </w:r>
    </w:p>
    <w:p w:rsidR="00875A98" w:rsidRPr="00D5517F" w:rsidRDefault="00875A98" w:rsidP="00ED6D6B">
      <w:pPr>
        <w:pStyle w:val="p6"/>
        <w:tabs>
          <w:tab w:val="left" w:pos="2977"/>
          <w:tab w:val="left" w:pos="3119"/>
          <w:tab w:val="left" w:pos="3544"/>
          <w:tab w:val="left" w:pos="3828"/>
        </w:tabs>
        <w:spacing w:line="360" w:lineRule="auto"/>
        <w:contextualSpacing/>
        <w:jc w:val="right"/>
        <w:rPr>
          <w:bCs/>
          <w:color w:val="000000"/>
          <w:sz w:val="28"/>
          <w:szCs w:val="28"/>
        </w:rPr>
      </w:pPr>
    </w:p>
    <w:p w:rsidR="00ED6D6B" w:rsidRDefault="00ED6D6B" w:rsidP="00ED6D6B">
      <w:pPr>
        <w:pStyle w:val="p6"/>
        <w:tabs>
          <w:tab w:val="left" w:pos="2977"/>
          <w:tab w:val="left" w:pos="3119"/>
          <w:tab w:val="left" w:pos="3544"/>
          <w:tab w:val="left" w:pos="3828"/>
        </w:tabs>
        <w:spacing w:line="360" w:lineRule="auto"/>
        <w:ind w:firstLine="709"/>
        <w:contextualSpacing/>
        <w:jc w:val="both"/>
        <w:rPr>
          <w:bCs/>
          <w:color w:val="000000"/>
          <w:sz w:val="28"/>
          <w:szCs w:val="28"/>
        </w:rPr>
      </w:pPr>
      <w:r>
        <w:rPr>
          <w:bCs/>
          <w:color w:val="000000"/>
          <w:sz w:val="28"/>
          <w:szCs w:val="28"/>
        </w:rPr>
        <w:t xml:space="preserve">Очевидно, что в случае дисконтирования срок окупаемости увеличивается, т.е. всегда </w:t>
      </w:r>
      <w:r>
        <w:rPr>
          <w:bCs/>
          <w:color w:val="000000"/>
          <w:sz w:val="28"/>
          <w:szCs w:val="28"/>
          <w:lang w:val="en-US"/>
        </w:rPr>
        <w:t>DPP</w:t>
      </w:r>
      <w:r w:rsidRPr="00ED6D6B">
        <w:rPr>
          <w:bCs/>
          <w:color w:val="000000"/>
          <w:sz w:val="28"/>
          <w:szCs w:val="28"/>
        </w:rPr>
        <w:t xml:space="preserve"> &gt; </w:t>
      </w:r>
      <w:r>
        <w:rPr>
          <w:bCs/>
          <w:color w:val="000000"/>
          <w:sz w:val="28"/>
          <w:szCs w:val="28"/>
          <w:lang w:val="en-US"/>
        </w:rPr>
        <w:t>PP</w:t>
      </w:r>
      <w:r w:rsidRPr="00ED6D6B">
        <w:rPr>
          <w:bCs/>
          <w:color w:val="000000"/>
          <w:sz w:val="28"/>
          <w:szCs w:val="28"/>
        </w:rPr>
        <w:t>.</w:t>
      </w:r>
    </w:p>
    <w:p w:rsidR="00ED6D6B" w:rsidRDefault="00ED6D6B" w:rsidP="00ED6D6B">
      <w:pPr>
        <w:pStyle w:val="p6"/>
        <w:tabs>
          <w:tab w:val="left" w:pos="2977"/>
          <w:tab w:val="left" w:pos="3119"/>
          <w:tab w:val="left" w:pos="3544"/>
          <w:tab w:val="left" w:pos="3828"/>
        </w:tabs>
        <w:spacing w:line="360" w:lineRule="auto"/>
        <w:ind w:firstLine="709"/>
        <w:contextualSpacing/>
        <w:jc w:val="both"/>
        <w:rPr>
          <w:bCs/>
          <w:color w:val="000000"/>
          <w:sz w:val="28"/>
          <w:szCs w:val="28"/>
        </w:rPr>
      </w:pPr>
      <w:r>
        <w:rPr>
          <w:bCs/>
          <w:color w:val="000000"/>
          <w:sz w:val="28"/>
          <w:szCs w:val="28"/>
        </w:rPr>
        <w:t xml:space="preserve">Как правило, в реальных условиях представленные методы необходимы инвесторам или для оценки какого-то конкретного проекта, или для сравнения экономической эффективности нескольких альтернативных проектов для последующего выбора наиболее оптимального из них. При этом метод прямого сравнения применим только в тех случаях, когда альтернативные проекты характеризуются сопоставимым объемом финансирования и </w:t>
      </w:r>
      <w:r>
        <w:rPr>
          <w:bCs/>
          <w:color w:val="000000"/>
          <w:sz w:val="28"/>
          <w:szCs w:val="28"/>
        </w:rPr>
        <w:lastRenderedPageBreak/>
        <w:t>продолжительностью срока жизни проекта. В иных случаях применяют методы сравнения проектов с разными сроками жизни.</w:t>
      </w:r>
    </w:p>
    <w:p w:rsidR="0079504A" w:rsidRDefault="0079504A" w:rsidP="00ED6D6B">
      <w:pPr>
        <w:pStyle w:val="p6"/>
        <w:tabs>
          <w:tab w:val="left" w:pos="2977"/>
          <w:tab w:val="left" w:pos="3119"/>
          <w:tab w:val="left" w:pos="3544"/>
          <w:tab w:val="left" w:pos="3828"/>
        </w:tabs>
        <w:spacing w:line="360" w:lineRule="auto"/>
        <w:ind w:firstLine="709"/>
        <w:contextualSpacing/>
        <w:jc w:val="both"/>
        <w:rPr>
          <w:bCs/>
          <w:color w:val="000000"/>
          <w:sz w:val="28"/>
          <w:szCs w:val="28"/>
        </w:rPr>
      </w:pPr>
      <w:r>
        <w:rPr>
          <w:bCs/>
          <w:color w:val="000000"/>
          <w:sz w:val="28"/>
          <w:szCs w:val="28"/>
        </w:rPr>
        <w:t xml:space="preserve">Внутренняя норма прибыльности (доходности) </w:t>
      </w:r>
      <w:r w:rsidRPr="0079504A">
        <w:rPr>
          <w:bCs/>
          <w:color w:val="000000"/>
          <w:sz w:val="28"/>
          <w:szCs w:val="28"/>
        </w:rPr>
        <w:t>(</w:t>
      </w:r>
      <w:r>
        <w:rPr>
          <w:bCs/>
          <w:color w:val="000000"/>
          <w:sz w:val="28"/>
          <w:szCs w:val="28"/>
          <w:lang w:val="en-US"/>
        </w:rPr>
        <w:t>IRR</w:t>
      </w:r>
      <w:r w:rsidRPr="0079504A">
        <w:rPr>
          <w:bCs/>
          <w:color w:val="000000"/>
          <w:sz w:val="28"/>
          <w:szCs w:val="28"/>
        </w:rPr>
        <w:t>)</w:t>
      </w:r>
      <w:r>
        <w:rPr>
          <w:bCs/>
          <w:color w:val="000000"/>
          <w:sz w:val="28"/>
          <w:szCs w:val="28"/>
        </w:rPr>
        <w:t xml:space="preserve"> – это такое значение показателя дисконта, при котором современное значение инвестиций равно современному значению потоков денежных средств за счет инвестиций или значение показателя дисконта, при котором обеспечивается нулевое значение чистого настоящего значения инвестиционных вложений.</w:t>
      </w:r>
    </w:p>
    <w:p w:rsidR="0079504A" w:rsidRDefault="0079504A" w:rsidP="00ED6D6B">
      <w:pPr>
        <w:pStyle w:val="p6"/>
        <w:tabs>
          <w:tab w:val="left" w:pos="2977"/>
          <w:tab w:val="left" w:pos="3119"/>
          <w:tab w:val="left" w:pos="3544"/>
          <w:tab w:val="left" w:pos="3828"/>
        </w:tabs>
        <w:spacing w:line="360" w:lineRule="auto"/>
        <w:ind w:firstLine="709"/>
        <w:contextualSpacing/>
        <w:jc w:val="both"/>
        <w:rPr>
          <w:bCs/>
          <w:color w:val="000000"/>
          <w:sz w:val="28"/>
          <w:szCs w:val="28"/>
        </w:rPr>
      </w:pPr>
      <w:r>
        <w:rPr>
          <w:bCs/>
          <w:color w:val="000000"/>
          <w:sz w:val="28"/>
          <w:szCs w:val="28"/>
        </w:rPr>
        <w:t xml:space="preserve">Экономический смысл внутренней нормы прибыльности состоит в том, что это такая норма доходности инвестиций, при которой предприятию одинаково эффективно инвестировать свой капитал под </w:t>
      </w:r>
      <w:r>
        <w:rPr>
          <w:bCs/>
          <w:color w:val="000000"/>
          <w:sz w:val="28"/>
          <w:szCs w:val="28"/>
          <w:lang w:val="en-US"/>
        </w:rPr>
        <w:t>IRR</w:t>
      </w:r>
      <w:r>
        <w:rPr>
          <w:bCs/>
          <w:color w:val="000000"/>
          <w:sz w:val="28"/>
          <w:szCs w:val="28"/>
        </w:rPr>
        <w:t xml:space="preserve"> процентов в какие-либо финансовые инструменты или произвести реальные инвестиции. При этом генерируемый реальной инвестицией денежный поток достаточен для того, чтобы покрыть исходную инвестицию и обеспечить отдачу процентов за эту инвестицию по ставке </w:t>
      </w:r>
      <w:r>
        <w:rPr>
          <w:bCs/>
          <w:color w:val="000000"/>
          <w:sz w:val="28"/>
          <w:szCs w:val="28"/>
          <w:lang w:val="en-US"/>
        </w:rPr>
        <w:t>IRR</w:t>
      </w:r>
      <w:r>
        <w:rPr>
          <w:bCs/>
          <w:color w:val="000000"/>
          <w:sz w:val="28"/>
          <w:szCs w:val="28"/>
        </w:rPr>
        <w:t xml:space="preserve">. </w:t>
      </w:r>
    </w:p>
    <w:p w:rsidR="0079504A" w:rsidRDefault="0079504A" w:rsidP="00ED6D6B">
      <w:pPr>
        <w:pStyle w:val="p6"/>
        <w:tabs>
          <w:tab w:val="left" w:pos="2977"/>
          <w:tab w:val="left" w:pos="3119"/>
          <w:tab w:val="left" w:pos="3544"/>
          <w:tab w:val="left" w:pos="3828"/>
        </w:tabs>
        <w:spacing w:line="360" w:lineRule="auto"/>
        <w:ind w:firstLine="709"/>
        <w:contextualSpacing/>
        <w:jc w:val="both"/>
        <w:rPr>
          <w:bCs/>
          <w:color w:val="000000"/>
          <w:sz w:val="28"/>
          <w:szCs w:val="28"/>
        </w:rPr>
      </w:pPr>
      <w:r>
        <w:rPr>
          <w:bCs/>
          <w:color w:val="000000"/>
          <w:sz w:val="28"/>
          <w:szCs w:val="28"/>
        </w:rPr>
        <w:t>Математическое определение внутренней нормы прибыльности предполагает решение следующего уравнения:</w:t>
      </w:r>
    </w:p>
    <w:p w:rsidR="00875A98" w:rsidRDefault="00875A98" w:rsidP="00ED6D6B">
      <w:pPr>
        <w:pStyle w:val="p6"/>
        <w:tabs>
          <w:tab w:val="left" w:pos="2977"/>
          <w:tab w:val="left" w:pos="3119"/>
          <w:tab w:val="left" w:pos="3544"/>
          <w:tab w:val="left" w:pos="3828"/>
        </w:tabs>
        <w:spacing w:line="360" w:lineRule="auto"/>
        <w:ind w:firstLine="709"/>
        <w:contextualSpacing/>
        <w:jc w:val="both"/>
        <w:rPr>
          <w:bCs/>
          <w:color w:val="000000"/>
          <w:sz w:val="28"/>
          <w:szCs w:val="28"/>
        </w:rPr>
      </w:pPr>
    </w:p>
    <w:p w:rsidR="0079504A" w:rsidRDefault="0079504A" w:rsidP="0079504A">
      <w:pPr>
        <w:pStyle w:val="p6"/>
        <w:tabs>
          <w:tab w:val="left" w:pos="2977"/>
          <w:tab w:val="left" w:pos="3119"/>
          <w:tab w:val="left" w:pos="3544"/>
          <w:tab w:val="left" w:pos="3828"/>
        </w:tabs>
        <w:spacing w:line="360" w:lineRule="auto"/>
        <w:ind w:firstLine="709"/>
        <w:contextualSpacing/>
        <w:jc w:val="right"/>
        <w:rPr>
          <w:bCs/>
          <w:color w:val="000000"/>
          <w:sz w:val="28"/>
          <w:szCs w:val="28"/>
        </w:rPr>
      </w:pPr>
      <m:oMath>
        <m:r>
          <w:rPr>
            <w:rFonts w:ascii="Cambria Math" w:hAnsi="Cambria Math"/>
            <w:color w:val="000000"/>
            <w:sz w:val="28"/>
            <w:szCs w:val="28"/>
          </w:rPr>
          <m:t xml:space="preserve">NPV= </m:t>
        </m:r>
        <m:nary>
          <m:naryPr>
            <m:chr m:val="∑"/>
            <m:limLoc m:val="subSup"/>
            <m:ctrlPr>
              <w:rPr>
                <w:rFonts w:ascii="Cambria Math" w:hAnsi="Cambria Math"/>
                <w:bCs/>
                <w:i/>
                <w:color w:val="000000"/>
                <w:sz w:val="28"/>
                <w:szCs w:val="28"/>
              </w:rPr>
            </m:ctrlPr>
          </m:naryPr>
          <m:sub>
            <m:r>
              <w:rPr>
                <w:rFonts w:ascii="Cambria Math" w:hAnsi="Cambria Math"/>
                <w:color w:val="000000"/>
                <w:sz w:val="28"/>
                <w:szCs w:val="28"/>
              </w:rPr>
              <m:t>t=0</m:t>
            </m:r>
          </m:sub>
          <m:sup>
            <m:r>
              <w:rPr>
                <w:rFonts w:ascii="Cambria Math" w:hAnsi="Cambria Math"/>
                <w:color w:val="000000"/>
                <w:sz w:val="28"/>
                <w:szCs w:val="28"/>
              </w:rPr>
              <m:t>n</m:t>
            </m:r>
          </m:sup>
          <m:e>
            <m:f>
              <m:fPr>
                <m:ctrlPr>
                  <w:rPr>
                    <w:rFonts w:ascii="Cambria Math" w:hAnsi="Cambria Math"/>
                    <w:bCs/>
                    <w:i/>
                    <w:color w:val="000000"/>
                    <w:sz w:val="28"/>
                    <w:szCs w:val="28"/>
                  </w:rPr>
                </m:ctrlPr>
              </m:fPr>
              <m:num>
                <m:sSub>
                  <m:sSubPr>
                    <m:ctrlPr>
                      <w:rPr>
                        <w:rFonts w:ascii="Cambria Math" w:hAnsi="Cambria Math"/>
                        <w:bCs/>
                        <w:i/>
                        <w:color w:val="000000"/>
                        <w:sz w:val="28"/>
                        <w:szCs w:val="28"/>
                      </w:rPr>
                    </m:ctrlPr>
                  </m:sSubPr>
                  <m:e>
                    <m:r>
                      <w:rPr>
                        <w:rFonts w:ascii="Cambria Math" w:hAnsi="Cambria Math"/>
                        <w:color w:val="000000"/>
                        <w:sz w:val="28"/>
                        <w:szCs w:val="28"/>
                      </w:rPr>
                      <m:t>PV</m:t>
                    </m:r>
                  </m:e>
                  <m:sub>
                    <m:r>
                      <w:rPr>
                        <w:rFonts w:ascii="Cambria Math" w:hAnsi="Cambria Math"/>
                        <w:color w:val="000000"/>
                        <w:sz w:val="28"/>
                        <w:szCs w:val="28"/>
                      </w:rPr>
                      <m:t>t</m:t>
                    </m:r>
                  </m:sub>
                </m:sSub>
              </m:num>
              <m:den>
                <m:sSup>
                  <m:sSupPr>
                    <m:ctrlPr>
                      <w:rPr>
                        <w:rFonts w:ascii="Cambria Math" w:hAnsi="Cambria Math"/>
                        <w:bCs/>
                        <w:i/>
                        <w:color w:val="000000"/>
                        <w:sz w:val="28"/>
                        <w:szCs w:val="28"/>
                      </w:rPr>
                    </m:ctrlPr>
                  </m:sSupPr>
                  <m:e>
                    <m:r>
                      <w:rPr>
                        <w:rFonts w:ascii="Cambria Math" w:hAnsi="Cambria Math"/>
                        <w:color w:val="000000"/>
                        <w:sz w:val="28"/>
                        <w:szCs w:val="28"/>
                      </w:rPr>
                      <m:t>(1+IRR)</m:t>
                    </m:r>
                  </m:e>
                  <m:sup>
                    <m:r>
                      <w:rPr>
                        <w:rFonts w:ascii="Cambria Math" w:hAnsi="Cambria Math"/>
                        <w:color w:val="000000"/>
                        <w:sz w:val="28"/>
                        <w:szCs w:val="28"/>
                      </w:rPr>
                      <m:t>t</m:t>
                    </m:r>
                  </m:sup>
                </m:sSup>
              </m:den>
            </m:f>
          </m:e>
        </m:nary>
        <m:r>
          <w:rPr>
            <w:rFonts w:ascii="Cambria Math" w:hAnsi="Cambria Math"/>
            <w:color w:val="000000"/>
            <w:sz w:val="28"/>
            <w:szCs w:val="28"/>
          </w:rPr>
          <m:t>- I=0</m:t>
        </m:r>
      </m:oMath>
      <w:r w:rsidRPr="0079504A">
        <w:rPr>
          <w:bCs/>
          <w:color w:val="000000"/>
          <w:sz w:val="28"/>
          <w:szCs w:val="28"/>
        </w:rPr>
        <w:t xml:space="preserve"> </w:t>
      </w:r>
      <w:r w:rsidRPr="00FB5A85">
        <w:rPr>
          <w:bCs/>
          <w:color w:val="000000"/>
          <w:sz w:val="28"/>
          <w:szCs w:val="28"/>
        </w:rPr>
        <w:t xml:space="preserve">                                   </w:t>
      </w:r>
      <w:r w:rsidRPr="0079504A">
        <w:rPr>
          <w:bCs/>
          <w:color w:val="000000"/>
          <w:sz w:val="28"/>
          <w:szCs w:val="28"/>
        </w:rPr>
        <w:t>(7)</w:t>
      </w:r>
    </w:p>
    <w:p w:rsidR="00875A98" w:rsidRPr="00FB5A85" w:rsidRDefault="00875A98" w:rsidP="0079504A">
      <w:pPr>
        <w:pStyle w:val="p6"/>
        <w:tabs>
          <w:tab w:val="left" w:pos="2977"/>
          <w:tab w:val="left" w:pos="3119"/>
          <w:tab w:val="left" w:pos="3544"/>
          <w:tab w:val="left" w:pos="3828"/>
        </w:tabs>
        <w:spacing w:line="360" w:lineRule="auto"/>
        <w:ind w:firstLine="709"/>
        <w:contextualSpacing/>
        <w:jc w:val="right"/>
        <w:rPr>
          <w:bCs/>
          <w:color w:val="000000"/>
          <w:sz w:val="28"/>
          <w:szCs w:val="28"/>
        </w:rPr>
      </w:pPr>
    </w:p>
    <w:p w:rsidR="00FB5A85" w:rsidRDefault="00FB5A85" w:rsidP="00FB5A85">
      <w:pPr>
        <w:pStyle w:val="p6"/>
        <w:tabs>
          <w:tab w:val="left" w:pos="2977"/>
          <w:tab w:val="left" w:pos="3119"/>
          <w:tab w:val="left" w:pos="3544"/>
          <w:tab w:val="left" w:pos="3828"/>
        </w:tabs>
        <w:spacing w:line="360" w:lineRule="auto"/>
        <w:ind w:firstLine="709"/>
        <w:contextualSpacing/>
        <w:jc w:val="both"/>
        <w:rPr>
          <w:bCs/>
          <w:color w:val="000000"/>
          <w:sz w:val="28"/>
          <w:szCs w:val="28"/>
        </w:rPr>
      </w:pPr>
      <w:r>
        <w:rPr>
          <w:bCs/>
          <w:color w:val="000000"/>
          <w:sz w:val="28"/>
          <w:szCs w:val="28"/>
        </w:rPr>
        <w:t xml:space="preserve">Решая это уравнение, находим значение </w:t>
      </w:r>
      <w:r>
        <w:rPr>
          <w:bCs/>
          <w:color w:val="000000"/>
          <w:sz w:val="28"/>
          <w:szCs w:val="28"/>
          <w:lang w:val="en-US"/>
        </w:rPr>
        <w:t>IRR</w:t>
      </w:r>
      <w:r>
        <w:rPr>
          <w:bCs/>
          <w:color w:val="000000"/>
          <w:sz w:val="28"/>
          <w:szCs w:val="28"/>
        </w:rPr>
        <w:t>. Схема принятия решения на основе метода внутренней нормы прибыльности имеет вид:</w:t>
      </w:r>
    </w:p>
    <w:p w:rsidR="00FB5A85" w:rsidRDefault="00FB5A85" w:rsidP="00B93602">
      <w:pPr>
        <w:pStyle w:val="p6"/>
        <w:numPr>
          <w:ilvl w:val="0"/>
          <w:numId w:val="14"/>
        </w:numPr>
        <w:tabs>
          <w:tab w:val="left" w:pos="2977"/>
          <w:tab w:val="left" w:pos="3119"/>
          <w:tab w:val="left" w:pos="3544"/>
          <w:tab w:val="left" w:pos="3828"/>
        </w:tabs>
        <w:spacing w:line="360" w:lineRule="auto"/>
        <w:contextualSpacing/>
        <w:jc w:val="both"/>
        <w:rPr>
          <w:bCs/>
          <w:color w:val="000000"/>
          <w:sz w:val="28"/>
          <w:szCs w:val="28"/>
        </w:rPr>
      </w:pPr>
      <w:r>
        <w:rPr>
          <w:bCs/>
          <w:color w:val="000000"/>
          <w:sz w:val="28"/>
          <w:szCs w:val="28"/>
        </w:rPr>
        <w:t xml:space="preserve">если значение </w:t>
      </w:r>
      <w:r>
        <w:rPr>
          <w:bCs/>
          <w:color w:val="000000"/>
          <w:sz w:val="28"/>
          <w:szCs w:val="28"/>
          <w:lang w:val="en-US"/>
        </w:rPr>
        <w:t>IRR</w:t>
      </w:r>
      <w:r>
        <w:rPr>
          <w:bCs/>
          <w:color w:val="000000"/>
          <w:sz w:val="28"/>
          <w:szCs w:val="28"/>
        </w:rPr>
        <w:t xml:space="preserve"> выше или равно стоимости капитала, то проект принимается;</w:t>
      </w:r>
    </w:p>
    <w:p w:rsidR="00FB5A85" w:rsidRDefault="00FB5A85" w:rsidP="00B93602">
      <w:pPr>
        <w:pStyle w:val="p6"/>
        <w:numPr>
          <w:ilvl w:val="0"/>
          <w:numId w:val="14"/>
        </w:numPr>
        <w:tabs>
          <w:tab w:val="left" w:pos="2977"/>
          <w:tab w:val="left" w:pos="3119"/>
          <w:tab w:val="left" w:pos="3544"/>
          <w:tab w:val="left" w:pos="3828"/>
        </w:tabs>
        <w:spacing w:line="360" w:lineRule="auto"/>
        <w:contextualSpacing/>
        <w:jc w:val="both"/>
        <w:rPr>
          <w:bCs/>
          <w:color w:val="000000"/>
          <w:sz w:val="28"/>
          <w:szCs w:val="28"/>
        </w:rPr>
      </w:pPr>
      <w:r>
        <w:rPr>
          <w:bCs/>
          <w:color w:val="000000"/>
          <w:sz w:val="28"/>
          <w:szCs w:val="28"/>
        </w:rPr>
        <w:t xml:space="preserve">если значение </w:t>
      </w:r>
      <w:r>
        <w:rPr>
          <w:bCs/>
          <w:color w:val="000000"/>
          <w:sz w:val="28"/>
          <w:szCs w:val="28"/>
          <w:lang w:val="en-US"/>
        </w:rPr>
        <w:t>IRR</w:t>
      </w:r>
      <w:r>
        <w:rPr>
          <w:bCs/>
          <w:color w:val="000000"/>
          <w:sz w:val="28"/>
          <w:szCs w:val="28"/>
        </w:rPr>
        <w:t xml:space="preserve"> ниже стоимости капитала, то проект отклоняется.</w:t>
      </w:r>
    </w:p>
    <w:p w:rsidR="00FB5A85" w:rsidRDefault="00FB5A85" w:rsidP="00FB5A85">
      <w:pPr>
        <w:pStyle w:val="p6"/>
        <w:tabs>
          <w:tab w:val="left" w:pos="2977"/>
          <w:tab w:val="left" w:pos="3119"/>
          <w:tab w:val="left" w:pos="3544"/>
          <w:tab w:val="left" w:pos="3828"/>
        </w:tabs>
        <w:spacing w:line="360" w:lineRule="auto"/>
        <w:ind w:firstLine="709"/>
        <w:contextualSpacing/>
        <w:jc w:val="both"/>
        <w:rPr>
          <w:bCs/>
          <w:color w:val="000000"/>
          <w:sz w:val="28"/>
          <w:szCs w:val="28"/>
        </w:rPr>
      </w:pPr>
      <w:r>
        <w:rPr>
          <w:bCs/>
          <w:color w:val="000000"/>
          <w:sz w:val="28"/>
          <w:szCs w:val="28"/>
        </w:rPr>
        <w:t xml:space="preserve">Таким образом, </w:t>
      </w:r>
      <w:r>
        <w:rPr>
          <w:bCs/>
          <w:color w:val="000000"/>
          <w:sz w:val="28"/>
          <w:szCs w:val="28"/>
          <w:lang w:val="en-US"/>
        </w:rPr>
        <w:t>IRR</w:t>
      </w:r>
      <w:r>
        <w:rPr>
          <w:bCs/>
          <w:color w:val="000000"/>
          <w:sz w:val="28"/>
          <w:szCs w:val="28"/>
        </w:rPr>
        <w:t xml:space="preserve"> является своего рода барьерным показателем: если стоимость капитала выше значения </w:t>
      </w:r>
      <w:r>
        <w:rPr>
          <w:bCs/>
          <w:color w:val="000000"/>
          <w:sz w:val="28"/>
          <w:szCs w:val="28"/>
          <w:lang w:val="en-US"/>
        </w:rPr>
        <w:t>IRR</w:t>
      </w:r>
      <w:r>
        <w:rPr>
          <w:bCs/>
          <w:color w:val="000000"/>
          <w:sz w:val="28"/>
          <w:szCs w:val="28"/>
        </w:rPr>
        <w:t xml:space="preserve">, то «мощности» проекта недостаточно, чтобы обеспечить необходимый возврат и отдачу денег, следовательно, проект следует отклонить. </w:t>
      </w:r>
    </w:p>
    <w:p w:rsidR="00FB5A85" w:rsidRDefault="00FB5A85" w:rsidP="00FB5A85">
      <w:pPr>
        <w:pStyle w:val="p6"/>
        <w:tabs>
          <w:tab w:val="left" w:pos="2977"/>
          <w:tab w:val="left" w:pos="3119"/>
          <w:tab w:val="left" w:pos="3544"/>
          <w:tab w:val="left" w:pos="3828"/>
        </w:tabs>
        <w:spacing w:line="360" w:lineRule="auto"/>
        <w:ind w:firstLine="709"/>
        <w:contextualSpacing/>
        <w:jc w:val="both"/>
        <w:rPr>
          <w:bCs/>
          <w:color w:val="000000"/>
          <w:sz w:val="28"/>
          <w:szCs w:val="28"/>
        </w:rPr>
      </w:pPr>
      <w:r>
        <w:rPr>
          <w:bCs/>
          <w:color w:val="000000"/>
          <w:sz w:val="28"/>
          <w:szCs w:val="28"/>
        </w:rPr>
        <w:lastRenderedPageBreak/>
        <w:t xml:space="preserve">Поиск значения </w:t>
      </w:r>
      <w:r>
        <w:rPr>
          <w:bCs/>
          <w:color w:val="000000"/>
          <w:sz w:val="28"/>
          <w:szCs w:val="28"/>
          <w:lang w:val="en-US"/>
        </w:rPr>
        <w:t>IRR</w:t>
      </w:r>
      <w:r>
        <w:rPr>
          <w:bCs/>
          <w:color w:val="000000"/>
          <w:sz w:val="28"/>
          <w:szCs w:val="28"/>
        </w:rPr>
        <w:t xml:space="preserve"> в общем случае возможен при использовании мето</w:t>
      </w:r>
      <w:r w:rsidR="00F97BCD">
        <w:rPr>
          <w:bCs/>
          <w:color w:val="000000"/>
          <w:sz w:val="28"/>
          <w:szCs w:val="28"/>
        </w:rPr>
        <w:t>д</w:t>
      </w:r>
      <w:r>
        <w:rPr>
          <w:bCs/>
          <w:color w:val="000000"/>
          <w:sz w:val="28"/>
          <w:szCs w:val="28"/>
        </w:rPr>
        <w:t xml:space="preserve">а интерполяции. </w:t>
      </w:r>
    </w:p>
    <w:p w:rsidR="00FB5A85" w:rsidRDefault="00FB5A85" w:rsidP="00FB5A85">
      <w:pPr>
        <w:pStyle w:val="p6"/>
        <w:tabs>
          <w:tab w:val="left" w:pos="2977"/>
          <w:tab w:val="left" w:pos="3119"/>
          <w:tab w:val="left" w:pos="3544"/>
          <w:tab w:val="left" w:pos="3828"/>
        </w:tabs>
        <w:spacing w:line="360" w:lineRule="auto"/>
        <w:ind w:firstLine="709"/>
        <w:contextualSpacing/>
        <w:jc w:val="both"/>
        <w:rPr>
          <w:bCs/>
          <w:color w:val="000000"/>
          <w:sz w:val="28"/>
          <w:szCs w:val="28"/>
        </w:rPr>
      </w:pPr>
      <w:r>
        <w:rPr>
          <w:bCs/>
          <w:color w:val="000000"/>
          <w:sz w:val="28"/>
          <w:szCs w:val="28"/>
        </w:rPr>
        <w:t>Расчет производится по формуле:</w:t>
      </w:r>
    </w:p>
    <w:p w:rsidR="00875A98" w:rsidRDefault="00875A98" w:rsidP="00FB5A85">
      <w:pPr>
        <w:pStyle w:val="p6"/>
        <w:tabs>
          <w:tab w:val="left" w:pos="2977"/>
          <w:tab w:val="left" w:pos="3119"/>
          <w:tab w:val="left" w:pos="3544"/>
          <w:tab w:val="left" w:pos="3828"/>
        </w:tabs>
        <w:spacing w:line="360" w:lineRule="auto"/>
        <w:ind w:firstLine="709"/>
        <w:contextualSpacing/>
        <w:jc w:val="both"/>
        <w:rPr>
          <w:bCs/>
          <w:color w:val="000000"/>
          <w:sz w:val="28"/>
          <w:szCs w:val="28"/>
        </w:rPr>
      </w:pPr>
    </w:p>
    <w:p w:rsidR="00FB5A85" w:rsidRDefault="00F97BCD" w:rsidP="00F97BCD">
      <w:pPr>
        <w:pStyle w:val="p6"/>
        <w:tabs>
          <w:tab w:val="left" w:pos="2268"/>
          <w:tab w:val="left" w:pos="2977"/>
          <w:tab w:val="left" w:pos="3119"/>
          <w:tab w:val="left" w:pos="3544"/>
          <w:tab w:val="left" w:pos="3828"/>
        </w:tabs>
        <w:spacing w:line="360" w:lineRule="auto"/>
        <w:ind w:firstLine="709"/>
        <w:contextualSpacing/>
        <w:jc w:val="right"/>
        <w:rPr>
          <w:bCs/>
          <w:color w:val="000000"/>
          <w:sz w:val="28"/>
          <w:szCs w:val="28"/>
        </w:rPr>
      </w:pPr>
      <m:oMath>
        <m:r>
          <w:rPr>
            <w:rFonts w:ascii="Cambria Math" w:hAnsi="Cambria Math"/>
            <w:color w:val="000000"/>
            <w:sz w:val="28"/>
            <w:szCs w:val="28"/>
          </w:rPr>
          <m:t xml:space="preserve">IRR= </m:t>
        </m:r>
        <m:sSub>
          <m:sSubPr>
            <m:ctrlPr>
              <w:rPr>
                <w:rFonts w:ascii="Cambria Math" w:hAnsi="Cambria Math"/>
                <w:bCs/>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min</m:t>
            </m:r>
          </m:sub>
        </m:sSub>
        <m:r>
          <w:rPr>
            <w:rFonts w:ascii="Cambria Math" w:hAnsi="Cambria Math"/>
            <w:color w:val="000000"/>
            <w:sz w:val="28"/>
            <w:szCs w:val="28"/>
          </w:rPr>
          <m:t xml:space="preserve">+ </m:t>
        </m:r>
        <m:f>
          <m:fPr>
            <m:ctrlPr>
              <w:rPr>
                <w:rFonts w:ascii="Cambria Math" w:hAnsi="Cambria Math"/>
                <w:bCs/>
                <w:i/>
                <w:color w:val="000000"/>
                <w:sz w:val="28"/>
                <w:szCs w:val="28"/>
              </w:rPr>
            </m:ctrlPr>
          </m:fPr>
          <m:num>
            <m:sSub>
              <m:sSubPr>
                <m:ctrlPr>
                  <w:rPr>
                    <w:rFonts w:ascii="Cambria Math" w:hAnsi="Cambria Math"/>
                    <w:bCs/>
                    <w:i/>
                    <w:color w:val="000000"/>
                    <w:sz w:val="28"/>
                    <w:szCs w:val="28"/>
                  </w:rPr>
                </m:ctrlPr>
              </m:sSubPr>
              <m:e>
                <m:r>
                  <w:rPr>
                    <w:rFonts w:ascii="Cambria Math" w:hAnsi="Cambria Math"/>
                    <w:color w:val="000000"/>
                    <w:sz w:val="28"/>
                    <w:szCs w:val="28"/>
                  </w:rPr>
                  <m:t>k</m:t>
                </m:r>
              </m:e>
              <m:sub>
                <m:r>
                  <w:rPr>
                    <w:rFonts w:ascii="Cambria Math" w:hAnsi="Cambria Math"/>
                    <w:color w:val="000000"/>
                    <w:sz w:val="28"/>
                    <w:szCs w:val="28"/>
                  </w:rPr>
                  <m:t>r min</m:t>
                </m:r>
              </m:sub>
            </m:sSub>
            <m:r>
              <w:rPr>
                <w:rFonts w:ascii="Cambria Math" w:hAnsi="Cambria Math"/>
                <w:color w:val="000000"/>
                <w:sz w:val="28"/>
                <w:szCs w:val="28"/>
              </w:rPr>
              <m:t>- k</m:t>
            </m:r>
          </m:num>
          <m:den>
            <m:sSub>
              <m:sSubPr>
                <m:ctrlPr>
                  <w:rPr>
                    <w:rFonts w:ascii="Cambria Math" w:hAnsi="Cambria Math"/>
                    <w:bCs/>
                    <w:i/>
                    <w:color w:val="000000"/>
                    <w:sz w:val="28"/>
                    <w:szCs w:val="28"/>
                  </w:rPr>
                </m:ctrlPr>
              </m:sSubPr>
              <m:e>
                <m:r>
                  <w:rPr>
                    <w:rFonts w:ascii="Cambria Math" w:hAnsi="Cambria Math"/>
                    <w:color w:val="000000"/>
                    <w:sz w:val="28"/>
                    <w:szCs w:val="28"/>
                  </w:rPr>
                  <m:t>k</m:t>
                </m:r>
              </m:e>
              <m:sub>
                <m:r>
                  <w:rPr>
                    <w:rFonts w:ascii="Cambria Math" w:hAnsi="Cambria Math"/>
                    <w:color w:val="000000"/>
                    <w:sz w:val="28"/>
                    <w:szCs w:val="28"/>
                  </w:rPr>
                  <m:t>r min</m:t>
                </m:r>
              </m:sub>
            </m:sSub>
            <m:r>
              <w:rPr>
                <w:rFonts w:ascii="Cambria Math" w:hAnsi="Cambria Math"/>
                <w:color w:val="000000"/>
                <w:sz w:val="28"/>
                <w:szCs w:val="28"/>
              </w:rPr>
              <m:t xml:space="preserve">- </m:t>
            </m:r>
            <m:sSub>
              <m:sSubPr>
                <m:ctrlPr>
                  <w:rPr>
                    <w:rFonts w:ascii="Cambria Math" w:hAnsi="Cambria Math"/>
                    <w:bCs/>
                    <w:i/>
                    <w:color w:val="000000"/>
                    <w:sz w:val="28"/>
                    <w:szCs w:val="28"/>
                  </w:rPr>
                </m:ctrlPr>
              </m:sSubPr>
              <m:e>
                <m:r>
                  <w:rPr>
                    <w:rFonts w:ascii="Cambria Math" w:hAnsi="Cambria Math"/>
                    <w:color w:val="000000"/>
                    <w:sz w:val="28"/>
                    <w:szCs w:val="28"/>
                  </w:rPr>
                  <m:t>k</m:t>
                </m:r>
              </m:e>
              <m:sub>
                <m:r>
                  <w:rPr>
                    <w:rFonts w:ascii="Cambria Math" w:hAnsi="Cambria Math"/>
                    <w:color w:val="000000"/>
                    <w:sz w:val="28"/>
                    <w:szCs w:val="28"/>
                  </w:rPr>
                  <m:t>r max</m:t>
                </m:r>
              </m:sub>
            </m:sSub>
          </m:den>
        </m:f>
        <m:r>
          <w:rPr>
            <w:rFonts w:ascii="Cambria Math" w:hAnsi="Cambria Math"/>
            <w:color w:val="000000"/>
            <w:sz w:val="28"/>
            <w:szCs w:val="28"/>
          </w:rPr>
          <m:t xml:space="preserve"> ×(</m:t>
        </m:r>
        <m:sSub>
          <m:sSubPr>
            <m:ctrlPr>
              <w:rPr>
                <w:rFonts w:ascii="Cambria Math" w:hAnsi="Cambria Math"/>
                <w:bCs/>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max</m:t>
            </m:r>
          </m:sub>
        </m:sSub>
        <m:r>
          <w:rPr>
            <w:rFonts w:ascii="Cambria Math" w:hAnsi="Cambria Math"/>
            <w:color w:val="000000"/>
            <w:sz w:val="28"/>
            <w:szCs w:val="28"/>
          </w:rPr>
          <m:t xml:space="preserve">- </m:t>
        </m:r>
        <m:sSub>
          <m:sSubPr>
            <m:ctrlPr>
              <w:rPr>
                <w:rFonts w:ascii="Cambria Math" w:hAnsi="Cambria Math"/>
                <w:bCs/>
                <w:i/>
                <w:color w:val="000000"/>
                <w:sz w:val="28"/>
                <w:szCs w:val="28"/>
              </w:rPr>
            </m:ctrlPr>
          </m:sSubPr>
          <m:e>
            <m:r>
              <w:rPr>
                <w:rFonts w:ascii="Cambria Math" w:hAnsi="Cambria Math"/>
                <w:color w:val="000000"/>
                <w:sz w:val="28"/>
                <w:szCs w:val="28"/>
              </w:rPr>
              <m:t>r</m:t>
            </m:r>
          </m:e>
          <m:sub>
            <m:r>
              <m:rPr>
                <m:sty m:val="p"/>
              </m:rPr>
              <w:rPr>
                <w:rFonts w:ascii="Cambria Math" w:hAnsi="Cambria Math"/>
                <w:color w:val="000000"/>
                <w:sz w:val="28"/>
                <w:szCs w:val="28"/>
              </w:rPr>
              <m:t>min</m:t>
            </m:r>
          </m:sub>
        </m:sSub>
        <m:r>
          <w:rPr>
            <w:rFonts w:ascii="Cambria Math" w:hAnsi="Cambria Math"/>
            <w:color w:val="000000"/>
            <w:sz w:val="28"/>
            <w:szCs w:val="28"/>
          </w:rPr>
          <m:t>)</m:t>
        </m:r>
      </m:oMath>
      <w:r w:rsidRPr="00F97BCD">
        <w:rPr>
          <w:bCs/>
          <w:color w:val="000000"/>
          <w:sz w:val="28"/>
          <w:szCs w:val="28"/>
        </w:rPr>
        <w:t xml:space="preserve"> </w:t>
      </w:r>
      <w:r>
        <w:rPr>
          <w:bCs/>
          <w:color w:val="000000"/>
          <w:sz w:val="28"/>
          <w:szCs w:val="28"/>
        </w:rPr>
        <w:t xml:space="preserve">,                      </w:t>
      </w:r>
      <w:r w:rsidRPr="00F97BCD">
        <w:rPr>
          <w:bCs/>
          <w:color w:val="000000"/>
          <w:sz w:val="28"/>
          <w:szCs w:val="28"/>
        </w:rPr>
        <w:t>(8)</w:t>
      </w:r>
    </w:p>
    <w:p w:rsidR="00F97BCD" w:rsidRPr="00F97BCD" w:rsidRDefault="00F97BCD" w:rsidP="00F97BCD">
      <w:pPr>
        <w:pStyle w:val="p6"/>
        <w:tabs>
          <w:tab w:val="left" w:pos="2268"/>
          <w:tab w:val="left" w:pos="2977"/>
          <w:tab w:val="left" w:pos="3119"/>
          <w:tab w:val="left" w:pos="3544"/>
          <w:tab w:val="left" w:pos="3828"/>
        </w:tabs>
        <w:spacing w:line="360" w:lineRule="auto"/>
        <w:ind w:firstLine="709"/>
        <w:contextualSpacing/>
        <w:jc w:val="right"/>
        <w:rPr>
          <w:bCs/>
          <w:color w:val="000000"/>
          <w:sz w:val="28"/>
          <w:szCs w:val="28"/>
        </w:rPr>
      </w:pPr>
    </w:p>
    <w:p w:rsidR="00A32C1B" w:rsidRDefault="00F97BCD" w:rsidP="00584260">
      <w:pPr>
        <w:pStyle w:val="p6"/>
        <w:tabs>
          <w:tab w:val="left" w:pos="3544"/>
        </w:tabs>
        <w:spacing w:line="360" w:lineRule="auto"/>
        <w:contextualSpacing/>
        <w:jc w:val="both"/>
        <w:rPr>
          <w:bCs/>
          <w:color w:val="000000"/>
          <w:sz w:val="28"/>
          <w:szCs w:val="28"/>
        </w:rPr>
      </w:pPr>
      <w:r>
        <w:rPr>
          <w:bCs/>
          <w:color w:val="000000"/>
          <w:sz w:val="28"/>
          <w:szCs w:val="28"/>
        </w:rPr>
        <w:t xml:space="preserve">где </w:t>
      </w:r>
      <m:oMath>
        <m:sSub>
          <m:sSubPr>
            <m:ctrlPr>
              <w:rPr>
                <w:rFonts w:ascii="Cambria Math" w:hAnsi="Cambria Math"/>
                <w:bCs/>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min</m:t>
            </m:r>
          </m:sub>
        </m:sSub>
      </m:oMath>
      <w:r w:rsidRPr="00F97BCD">
        <w:rPr>
          <w:bCs/>
          <w:color w:val="000000"/>
          <w:sz w:val="28"/>
          <w:szCs w:val="28"/>
        </w:rPr>
        <w:t xml:space="preserve"> </w:t>
      </w:r>
      <w:r>
        <w:rPr>
          <w:bCs/>
          <w:color w:val="000000"/>
          <w:sz w:val="28"/>
          <w:szCs w:val="28"/>
        </w:rPr>
        <w:t xml:space="preserve">– значение минимальной из двух барьерных ставок дисконтирования,  </w:t>
      </w:r>
      <w:r w:rsidRPr="00F97BCD">
        <w:rPr>
          <w:bCs/>
          <w:i/>
          <w:color w:val="000000"/>
          <w:sz w:val="28"/>
          <w:szCs w:val="28"/>
          <w:lang w:val="en-US"/>
        </w:rPr>
        <w:t>k</w:t>
      </w:r>
      <w:r w:rsidRPr="00F97BCD">
        <w:rPr>
          <w:bCs/>
          <w:i/>
          <w:color w:val="000000"/>
          <w:sz w:val="28"/>
          <w:szCs w:val="28"/>
        </w:rPr>
        <w:t xml:space="preserve"> </w:t>
      </w:r>
      <w:r>
        <w:rPr>
          <w:bCs/>
          <w:color w:val="000000"/>
          <w:sz w:val="28"/>
          <w:szCs w:val="28"/>
        </w:rPr>
        <w:t>–</w:t>
      </w:r>
      <w:r w:rsidRPr="00F97BCD">
        <w:rPr>
          <w:bCs/>
          <w:color w:val="000000"/>
          <w:sz w:val="28"/>
          <w:szCs w:val="28"/>
        </w:rPr>
        <w:t xml:space="preserve"> </w:t>
      </w:r>
      <w:r>
        <w:rPr>
          <w:bCs/>
          <w:color w:val="000000"/>
          <w:sz w:val="28"/>
          <w:szCs w:val="28"/>
        </w:rPr>
        <w:t xml:space="preserve">коэффициент дисктонта, </w:t>
      </w:r>
      <m:oMath>
        <m:sSub>
          <m:sSubPr>
            <m:ctrlPr>
              <w:rPr>
                <w:rFonts w:ascii="Cambria Math" w:hAnsi="Cambria Math"/>
                <w:bCs/>
                <w:i/>
                <w:color w:val="000000"/>
                <w:sz w:val="28"/>
                <w:szCs w:val="28"/>
              </w:rPr>
            </m:ctrlPr>
          </m:sSubPr>
          <m:e>
            <m:r>
              <w:rPr>
                <w:rFonts w:ascii="Cambria Math" w:hAnsi="Cambria Math"/>
                <w:color w:val="000000"/>
                <w:sz w:val="28"/>
                <w:szCs w:val="28"/>
                <w:lang w:val="en-US"/>
              </w:rPr>
              <m:t>k</m:t>
            </m:r>
          </m:e>
          <m:sub>
            <m:r>
              <w:rPr>
                <w:rFonts w:ascii="Cambria Math" w:hAnsi="Cambria Math"/>
                <w:color w:val="000000"/>
                <w:sz w:val="28"/>
                <w:szCs w:val="28"/>
              </w:rPr>
              <m:t>min/</m:t>
            </m:r>
            <m:r>
              <w:rPr>
                <w:rFonts w:ascii="Cambria Math" w:hAnsi="Cambria Math"/>
                <w:color w:val="000000"/>
                <w:sz w:val="28"/>
                <w:szCs w:val="28"/>
                <w:lang w:val="en-US"/>
              </w:rPr>
              <m:t>max</m:t>
            </m:r>
          </m:sub>
        </m:sSub>
      </m:oMath>
      <w:r w:rsidRPr="00F97BCD">
        <w:rPr>
          <w:bCs/>
          <w:color w:val="000000"/>
          <w:sz w:val="28"/>
          <w:szCs w:val="28"/>
        </w:rPr>
        <w:t xml:space="preserve"> </w:t>
      </w:r>
      <w:r>
        <w:rPr>
          <w:bCs/>
          <w:color w:val="000000"/>
          <w:sz w:val="28"/>
          <w:szCs w:val="28"/>
        </w:rPr>
        <w:t>– значение коэффициента дисконта при значении минимальной/максимальной барьерной ставки дисконтирования.</w:t>
      </w:r>
      <w:bookmarkEnd w:id="1"/>
    </w:p>
    <w:p w:rsidR="00584260" w:rsidRDefault="00584260" w:rsidP="00584260">
      <w:pPr>
        <w:pStyle w:val="p6"/>
        <w:tabs>
          <w:tab w:val="left" w:pos="3544"/>
        </w:tabs>
        <w:spacing w:line="360" w:lineRule="auto"/>
        <w:ind w:firstLine="709"/>
        <w:contextualSpacing/>
        <w:jc w:val="both"/>
        <w:rPr>
          <w:bCs/>
          <w:color w:val="000000"/>
          <w:sz w:val="28"/>
          <w:szCs w:val="28"/>
        </w:rPr>
      </w:pPr>
      <w:r>
        <w:rPr>
          <w:bCs/>
          <w:color w:val="000000"/>
          <w:sz w:val="28"/>
          <w:szCs w:val="28"/>
        </w:rPr>
        <w:t xml:space="preserve">Расчет модифицированной внутренней нормы прибыли осуществляется следующим образом – оценивается суммарная дисконтированная стоимость инвестиций (оттоков денежных средств) и наращенная величина поступающих доходов по проекту (притоков денежных средств), после чего полученные значения уравниваются для дальнейшего расчета </w:t>
      </w:r>
      <w:r>
        <w:rPr>
          <w:bCs/>
          <w:color w:val="000000"/>
          <w:sz w:val="28"/>
          <w:szCs w:val="28"/>
          <w:lang w:val="en-US"/>
        </w:rPr>
        <w:t>MIRR</w:t>
      </w:r>
      <w:r>
        <w:rPr>
          <w:bCs/>
          <w:color w:val="000000"/>
          <w:sz w:val="28"/>
          <w:szCs w:val="28"/>
        </w:rPr>
        <w:t xml:space="preserve">. При этом оттоки денежных средств дисконтируются по ставке, равной стоимости инвестированного капитала. Расчет </w:t>
      </w:r>
      <w:r>
        <w:rPr>
          <w:bCs/>
          <w:color w:val="000000"/>
          <w:sz w:val="28"/>
          <w:szCs w:val="28"/>
          <w:lang w:val="en-US"/>
        </w:rPr>
        <w:t>MIRR</w:t>
      </w:r>
      <w:r>
        <w:rPr>
          <w:bCs/>
          <w:color w:val="000000"/>
          <w:sz w:val="28"/>
          <w:szCs w:val="28"/>
        </w:rPr>
        <w:t xml:space="preserve"> производится по формуле:</w:t>
      </w:r>
    </w:p>
    <w:p w:rsidR="00875A98" w:rsidRDefault="00875A98" w:rsidP="00584260">
      <w:pPr>
        <w:pStyle w:val="p6"/>
        <w:tabs>
          <w:tab w:val="left" w:pos="3544"/>
        </w:tabs>
        <w:spacing w:line="360" w:lineRule="auto"/>
        <w:ind w:firstLine="709"/>
        <w:contextualSpacing/>
        <w:jc w:val="both"/>
        <w:rPr>
          <w:bCs/>
          <w:color w:val="000000"/>
          <w:sz w:val="28"/>
          <w:szCs w:val="28"/>
        </w:rPr>
      </w:pPr>
    </w:p>
    <w:p w:rsidR="00584260" w:rsidRDefault="0045567C" w:rsidP="00584260">
      <w:pPr>
        <w:pStyle w:val="p6"/>
        <w:tabs>
          <w:tab w:val="left" w:pos="2835"/>
          <w:tab w:val="left" w:pos="3119"/>
          <w:tab w:val="left" w:pos="3544"/>
        </w:tabs>
        <w:spacing w:line="360" w:lineRule="auto"/>
        <w:ind w:firstLine="709"/>
        <w:contextualSpacing/>
        <w:jc w:val="right"/>
        <w:rPr>
          <w:bCs/>
          <w:color w:val="000000"/>
          <w:sz w:val="28"/>
          <w:szCs w:val="28"/>
        </w:rPr>
      </w:pPr>
      <m:oMath>
        <m:nary>
          <m:naryPr>
            <m:chr m:val="∑"/>
            <m:limLoc m:val="undOvr"/>
            <m:ctrlPr>
              <w:rPr>
                <w:rFonts w:ascii="Cambria Math" w:hAnsi="Cambria Math"/>
                <w:bCs/>
                <w:i/>
                <w:color w:val="000000"/>
                <w:sz w:val="28"/>
                <w:szCs w:val="28"/>
              </w:rPr>
            </m:ctrlPr>
          </m:naryPr>
          <m:sub>
            <m:r>
              <w:rPr>
                <w:rFonts w:ascii="Cambria Math" w:hAnsi="Cambria Math"/>
                <w:color w:val="000000"/>
                <w:sz w:val="28"/>
                <w:szCs w:val="28"/>
              </w:rPr>
              <m:t>k=0</m:t>
            </m:r>
          </m:sub>
          <m:sup>
            <m:r>
              <w:rPr>
                <w:rFonts w:ascii="Cambria Math" w:hAnsi="Cambria Math"/>
                <w:color w:val="000000"/>
                <w:sz w:val="28"/>
                <w:szCs w:val="28"/>
                <w:lang w:val="en-US"/>
              </w:rPr>
              <m:t>n</m:t>
            </m:r>
          </m:sup>
          <m:e>
            <m:f>
              <m:fPr>
                <m:ctrlPr>
                  <w:rPr>
                    <w:rFonts w:ascii="Cambria Math" w:hAnsi="Cambria Math"/>
                    <w:bCs/>
                    <w:i/>
                    <w:color w:val="000000"/>
                    <w:sz w:val="28"/>
                    <w:szCs w:val="28"/>
                  </w:rPr>
                </m:ctrlPr>
              </m:fPr>
              <m:num>
                <m:sSub>
                  <m:sSubPr>
                    <m:ctrlPr>
                      <w:rPr>
                        <w:rFonts w:ascii="Cambria Math" w:hAnsi="Cambria Math"/>
                        <w:bCs/>
                        <w:i/>
                        <w:color w:val="000000"/>
                        <w:sz w:val="28"/>
                        <w:szCs w:val="28"/>
                      </w:rPr>
                    </m:ctrlPr>
                  </m:sSubPr>
                  <m:e>
                    <m:r>
                      <w:rPr>
                        <w:rFonts w:ascii="Cambria Math" w:hAnsi="Cambria Math"/>
                        <w:color w:val="000000"/>
                        <w:sz w:val="28"/>
                        <w:szCs w:val="28"/>
                      </w:rPr>
                      <m:t>I</m:t>
                    </m:r>
                  </m:e>
                  <m:sub>
                    <m:r>
                      <w:rPr>
                        <w:rFonts w:ascii="Cambria Math" w:hAnsi="Cambria Math"/>
                        <w:color w:val="000000"/>
                        <w:sz w:val="28"/>
                        <w:szCs w:val="28"/>
                      </w:rPr>
                      <m:t>k</m:t>
                    </m:r>
                  </m:sub>
                </m:sSub>
              </m:num>
              <m:den>
                <m:sSup>
                  <m:sSupPr>
                    <m:ctrlPr>
                      <w:rPr>
                        <w:rFonts w:ascii="Cambria Math" w:hAnsi="Cambria Math"/>
                        <w:bCs/>
                        <w:i/>
                        <w:color w:val="000000"/>
                        <w:sz w:val="28"/>
                        <w:szCs w:val="28"/>
                      </w:rPr>
                    </m:ctrlPr>
                  </m:sSupPr>
                  <m:e>
                    <m:r>
                      <w:rPr>
                        <w:rFonts w:ascii="Cambria Math" w:hAnsi="Cambria Math"/>
                        <w:color w:val="000000"/>
                        <w:sz w:val="28"/>
                        <w:szCs w:val="28"/>
                      </w:rPr>
                      <m:t>(1+r)</m:t>
                    </m:r>
                  </m:e>
                  <m:sup>
                    <m:r>
                      <w:rPr>
                        <w:rFonts w:ascii="Cambria Math" w:hAnsi="Cambria Math"/>
                        <w:color w:val="000000"/>
                        <w:sz w:val="28"/>
                        <w:szCs w:val="28"/>
                      </w:rPr>
                      <m:t>k</m:t>
                    </m:r>
                  </m:sup>
                </m:sSup>
              </m:den>
            </m:f>
          </m:e>
        </m:nary>
        <m:r>
          <w:rPr>
            <w:rFonts w:ascii="Cambria Math" w:hAnsi="Cambria Math"/>
            <w:color w:val="000000"/>
            <w:sz w:val="28"/>
            <w:szCs w:val="28"/>
          </w:rPr>
          <m:t xml:space="preserve">= </m:t>
        </m:r>
        <m:f>
          <m:fPr>
            <m:ctrlPr>
              <w:rPr>
                <w:rFonts w:ascii="Cambria Math" w:hAnsi="Cambria Math"/>
                <w:bCs/>
                <w:i/>
                <w:color w:val="000000"/>
                <w:sz w:val="28"/>
                <w:szCs w:val="28"/>
              </w:rPr>
            </m:ctrlPr>
          </m:fPr>
          <m:num>
            <m:nary>
              <m:naryPr>
                <m:chr m:val="∑"/>
                <m:limLoc m:val="subSup"/>
                <m:ctrlPr>
                  <w:rPr>
                    <w:rFonts w:ascii="Cambria Math" w:hAnsi="Cambria Math"/>
                    <w:bCs/>
                    <w:i/>
                    <w:color w:val="000000"/>
                    <w:sz w:val="28"/>
                    <w:szCs w:val="28"/>
                  </w:rPr>
                </m:ctrlPr>
              </m:naryPr>
              <m:sub>
                <m:r>
                  <w:rPr>
                    <w:rFonts w:ascii="Cambria Math" w:hAnsi="Cambria Math"/>
                    <w:color w:val="000000"/>
                    <w:sz w:val="28"/>
                    <w:szCs w:val="28"/>
                  </w:rPr>
                  <m:t>k=1</m:t>
                </m:r>
              </m:sub>
              <m:sup>
                <m:r>
                  <w:rPr>
                    <w:rFonts w:ascii="Cambria Math" w:hAnsi="Cambria Math"/>
                    <w:color w:val="000000"/>
                    <w:sz w:val="28"/>
                    <w:szCs w:val="28"/>
                  </w:rPr>
                  <m:t>n</m:t>
                </m:r>
              </m:sup>
              <m:e>
                <m:sSub>
                  <m:sSubPr>
                    <m:ctrlPr>
                      <w:rPr>
                        <w:rFonts w:ascii="Cambria Math" w:hAnsi="Cambria Math"/>
                        <w:bCs/>
                        <w:i/>
                        <w:color w:val="000000"/>
                        <w:sz w:val="28"/>
                        <w:szCs w:val="28"/>
                      </w:rPr>
                    </m:ctrlPr>
                  </m:sSubPr>
                  <m:e>
                    <m:r>
                      <w:rPr>
                        <w:rFonts w:ascii="Cambria Math" w:hAnsi="Cambria Math"/>
                        <w:color w:val="000000"/>
                        <w:sz w:val="28"/>
                        <w:szCs w:val="28"/>
                      </w:rPr>
                      <m:t>PV</m:t>
                    </m:r>
                  </m:e>
                  <m:sub>
                    <m:r>
                      <w:rPr>
                        <w:rFonts w:ascii="Cambria Math" w:hAnsi="Cambria Math"/>
                        <w:color w:val="000000"/>
                        <w:sz w:val="28"/>
                        <w:szCs w:val="28"/>
                      </w:rPr>
                      <m:t>k</m:t>
                    </m:r>
                  </m:sub>
                </m:sSub>
                <m:r>
                  <w:rPr>
                    <w:rFonts w:ascii="Cambria Math" w:hAnsi="Cambria Math"/>
                    <w:color w:val="000000"/>
                    <w:sz w:val="28"/>
                    <w:szCs w:val="28"/>
                  </w:rPr>
                  <m:t>×</m:t>
                </m:r>
                <m:sSup>
                  <m:sSupPr>
                    <m:ctrlPr>
                      <w:rPr>
                        <w:rFonts w:ascii="Cambria Math" w:hAnsi="Cambria Math"/>
                        <w:bCs/>
                        <w:i/>
                        <w:color w:val="000000"/>
                        <w:sz w:val="28"/>
                        <w:szCs w:val="28"/>
                      </w:rPr>
                    </m:ctrlPr>
                  </m:sSupPr>
                  <m:e>
                    <m:r>
                      <w:rPr>
                        <w:rFonts w:ascii="Cambria Math" w:hAnsi="Cambria Math"/>
                        <w:color w:val="000000"/>
                        <w:sz w:val="28"/>
                        <w:szCs w:val="28"/>
                      </w:rPr>
                      <m:t>(1+</m:t>
                    </m:r>
                    <m:sSub>
                      <m:sSubPr>
                        <m:ctrlPr>
                          <w:rPr>
                            <w:rFonts w:ascii="Cambria Math" w:hAnsi="Cambria Math"/>
                            <w:bCs/>
                            <w:i/>
                            <w:color w:val="000000"/>
                            <w:sz w:val="28"/>
                            <w:szCs w:val="28"/>
                          </w:rPr>
                        </m:ctrlPr>
                      </m:sSubPr>
                      <m:e>
                        <m:r>
                          <w:rPr>
                            <w:rFonts w:ascii="Cambria Math" w:hAnsi="Cambria Math"/>
                            <w:color w:val="000000"/>
                            <w:sz w:val="28"/>
                            <w:szCs w:val="28"/>
                          </w:rPr>
                          <m:t>i</m:t>
                        </m:r>
                      </m:e>
                      <m:sub>
                        <m:r>
                          <w:rPr>
                            <w:rFonts w:ascii="Cambria Math" w:hAnsi="Cambria Math"/>
                            <w:color w:val="000000"/>
                            <w:sz w:val="28"/>
                            <w:szCs w:val="28"/>
                          </w:rPr>
                          <m:t>r</m:t>
                        </m:r>
                      </m:sub>
                    </m:sSub>
                    <m:r>
                      <w:rPr>
                        <w:rFonts w:ascii="Cambria Math" w:hAnsi="Cambria Math"/>
                        <w:color w:val="000000"/>
                        <w:sz w:val="28"/>
                        <w:szCs w:val="28"/>
                      </w:rPr>
                      <m:t>)</m:t>
                    </m:r>
                  </m:e>
                  <m:sup>
                    <m:r>
                      <w:rPr>
                        <w:rFonts w:ascii="Cambria Math" w:hAnsi="Cambria Math"/>
                        <w:color w:val="000000"/>
                        <w:sz w:val="28"/>
                        <w:szCs w:val="28"/>
                      </w:rPr>
                      <m:t>n-k</m:t>
                    </m:r>
                  </m:sup>
                </m:sSup>
              </m:e>
            </m:nary>
          </m:num>
          <m:den>
            <m:sSup>
              <m:sSupPr>
                <m:ctrlPr>
                  <w:rPr>
                    <w:rFonts w:ascii="Cambria Math" w:hAnsi="Cambria Math"/>
                    <w:bCs/>
                    <w:i/>
                    <w:color w:val="000000"/>
                    <w:sz w:val="28"/>
                    <w:szCs w:val="28"/>
                  </w:rPr>
                </m:ctrlPr>
              </m:sSupPr>
              <m:e>
                <m:r>
                  <w:rPr>
                    <w:rFonts w:ascii="Cambria Math" w:hAnsi="Cambria Math"/>
                    <w:color w:val="000000"/>
                    <w:sz w:val="28"/>
                    <w:szCs w:val="28"/>
                  </w:rPr>
                  <m:t>(1+MIRR)</m:t>
                </m:r>
              </m:e>
              <m:sup>
                <m:r>
                  <w:rPr>
                    <w:rFonts w:ascii="Cambria Math" w:hAnsi="Cambria Math"/>
                    <w:color w:val="000000"/>
                    <w:sz w:val="28"/>
                    <w:szCs w:val="28"/>
                  </w:rPr>
                  <m:t>n</m:t>
                </m:r>
              </m:sup>
            </m:sSup>
          </m:den>
        </m:f>
      </m:oMath>
      <w:r w:rsidR="00584260" w:rsidRPr="00584260">
        <w:rPr>
          <w:bCs/>
          <w:color w:val="000000"/>
          <w:sz w:val="28"/>
          <w:szCs w:val="28"/>
        </w:rPr>
        <w:t xml:space="preserve"> </w:t>
      </w:r>
      <w:r w:rsidR="00584260">
        <w:rPr>
          <w:bCs/>
          <w:color w:val="000000"/>
          <w:sz w:val="28"/>
          <w:szCs w:val="28"/>
        </w:rPr>
        <w:t xml:space="preserve">,                                     </w:t>
      </w:r>
      <w:r w:rsidR="00584260" w:rsidRPr="00584260">
        <w:rPr>
          <w:bCs/>
          <w:color w:val="000000"/>
          <w:sz w:val="28"/>
          <w:szCs w:val="28"/>
        </w:rPr>
        <w:t>(9)</w:t>
      </w:r>
    </w:p>
    <w:p w:rsidR="00875A98" w:rsidRDefault="00875A98" w:rsidP="00584260">
      <w:pPr>
        <w:pStyle w:val="p6"/>
        <w:tabs>
          <w:tab w:val="left" w:pos="2835"/>
          <w:tab w:val="left" w:pos="3119"/>
          <w:tab w:val="left" w:pos="3544"/>
        </w:tabs>
        <w:spacing w:line="360" w:lineRule="auto"/>
        <w:ind w:firstLine="709"/>
        <w:contextualSpacing/>
        <w:jc w:val="right"/>
        <w:rPr>
          <w:bCs/>
          <w:color w:val="000000"/>
          <w:sz w:val="28"/>
          <w:szCs w:val="28"/>
        </w:rPr>
      </w:pPr>
    </w:p>
    <w:p w:rsidR="00584260" w:rsidRDefault="00BD7FF2" w:rsidP="00BD7FF2">
      <w:pPr>
        <w:pStyle w:val="p6"/>
        <w:tabs>
          <w:tab w:val="left" w:pos="2835"/>
          <w:tab w:val="left" w:pos="3119"/>
          <w:tab w:val="left" w:pos="3544"/>
        </w:tabs>
        <w:spacing w:line="360" w:lineRule="auto"/>
        <w:contextualSpacing/>
        <w:jc w:val="both"/>
        <w:rPr>
          <w:bCs/>
          <w:color w:val="000000"/>
          <w:sz w:val="28"/>
          <w:szCs w:val="28"/>
        </w:rPr>
      </w:pPr>
      <w:r>
        <w:rPr>
          <w:bCs/>
          <w:color w:val="000000"/>
          <w:sz w:val="28"/>
          <w:szCs w:val="28"/>
        </w:rPr>
        <w:t xml:space="preserve">где </w:t>
      </w:r>
      <m:oMath>
        <m:sSub>
          <m:sSubPr>
            <m:ctrlPr>
              <w:rPr>
                <w:rFonts w:ascii="Cambria Math" w:hAnsi="Cambria Math"/>
                <w:bCs/>
                <w:i/>
                <w:color w:val="000000"/>
                <w:sz w:val="28"/>
                <w:szCs w:val="28"/>
              </w:rPr>
            </m:ctrlPr>
          </m:sSubPr>
          <m:e>
            <m:r>
              <w:rPr>
                <w:rFonts w:ascii="Cambria Math" w:hAnsi="Cambria Math"/>
                <w:color w:val="000000"/>
                <w:sz w:val="28"/>
                <w:szCs w:val="28"/>
              </w:rPr>
              <m:t>I</m:t>
            </m:r>
          </m:e>
          <m:sub>
            <m:r>
              <w:rPr>
                <w:rFonts w:ascii="Cambria Math" w:hAnsi="Cambria Math"/>
                <w:color w:val="000000"/>
                <w:sz w:val="28"/>
                <w:szCs w:val="28"/>
              </w:rPr>
              <m:t>k</m:t>
            </m:r>
          </m:sub>
        </m:sSub>
      </m:oMath>
      <w:r w:rsidRPr="00BD7FF2">
        <w:rPr>
          <w:bCs/>
          <w:color w:val="000000"/>
          <w:sz w:val="28"/>
          <w:szCs w:val="28"/>
        </w:rPr>
        <w:t xml:space="preserve"> </w:t>
      </w:r>
      <w:r>
        <w:rPr>
          <w:bCs/>
          <w:color w:val="000000"/>
          <w:sz w:val="28"/>
          <w:szCs w:val="28"/>
        </w:rPr>
        <w:t xml:space="preserve">– сумма инвестиций по проекту в периоде </w:t>
      </w:r>
      <w:r>
        <w:rPr>
          <w:bCs/>
          <w:i/>
          <w:color w:val="000000"/>
          <w:sz w:val="28"/>
          <w:szCs w:val="28"/>
          <w:lang w:val="en-US"/>
        </w:rPr>
        <w:t>k</w:t>
      </w:r>
      <w:r w:rsidRPr="00BD7FF2">
        <w:rPr>
          <w:bCs/>
          <w:i/>
          <w:color w:val="000000"/>
          <w:sz w:val="28"/>
          <w:szCs w:val="28"/>
        </w:rPr>
        <w:t xml:space="preserve">, </w:t>
      </w:r>
      <w:r>
        <w:rPr>
          <w:bCs/>
          <w:i/>
          <w:color w:val="000000"/>
          <w:sz w:val="28"/>
          <w:szCs w:val="28"/>
          <w:lang w:val="en-US"/>
        </w:rPr>
        <w:t>r</w:t>
      </w:r>
      <w:r w:rsidRPr="00BD7FF2">
        <w:rPr>
          <w:bCs/>
          <w:i/>
          <w:color w:val="000000"/>
          <w:sz w:val="28"/>
          <w:szCs w:val="28"/>
        </w:rPr>
        <w:t xml:space="preserve"> </w:t>
      </w:r>
      <w:r>
        <w:rPr>
          <w:bCs/>
          <w:color w:val="000000"/>
          <w:sz w:val="28"/>
          <w:szCs w:val="28"/>
        </w:rPr>
        <w:t>– ставка дисконтирования инвестиционного капитала,</w:t>
      </w:r>
      <w:r w:rsidRPr="00BD7FF2">
        <w:rPr>
          <w:bCs/>
          <w:color w:val="000000"/>
          <w:sz w:val="28"/>
          <w:szCs w:val="28"/>
        </w:rPr>
        <w:t xml:space="preserve"> </w:t>
      </w:r>
      <m:oMath>
        <m:sSub>
          <m:sSubPr>
            <m:ctrlPr>
              <w:rPr>
                <w:rFonts w:ascii="Cambria Math" w:hAnsi="Cambria Math"/>
                <w:bCs/>
                <w:i/>
                <w:color w:val="000000"/>
                <w:sz w:val="28"/>
                <w:szCs w:val="28"/>
              </w:rPr>
            </m:ctrlPr>
          </m:sSubPr>
          <m:e>
            <m:r>
              <w:rPr>
                <w:rFonts w:ascii="Cambria Math" w:hAnsi="Cambria Math"/>
                <w:color w:val="000000"/>
                <w:sz w:val="28"/>
                <w:szCs w:val="28"/>
              </w:rPr>
              <m:t>PV</m:t>
            </m:r>
          </m:e>
          <m:sub>
            <m:r>
              <w:rPr>
                <w:rFonts w:ascii="Cambria Math" w:hAnsi="Cambria Math"/>
                <w:color w:val="000000"/>
                <w:sz w:val="28"/>
                <w:szCs w:val="28"/>
              </w:rPr>
              <m:t>k</m:t>
            </m:r>
          </m:sub>
        </m:sSub>
      </m:oMath>
      <w:r w:rsidRPr="00BD7FF2">
        <w:rPr>
          <w:bCs/>
          <w:color w:val="000000"/>
          <w:sz w:val="28"/>
          <w:szCs w:val="28"/>
        </w:rPr>
        <w:t xml:space="preserve"> </w:t>
      </w:r>
      <w:r>
        <w:rPr>
          <w:bCs/>
          <w:color w:val="000000"/>
          <w:sz w:val="28"/>
          <w:szCs w:val="28"/>
        </w:rPr>
        <w:t xml:space="preserve">– поступления денежных средств в рамках проекта в периоде </w:t>
      </w:r>
      <w:r>
        <w:rPr>
          <w:bCs/>
          <w:i/>
          <w:color w:val="000000"/>
          <w:sz w:val="28"/>
          <w:szCs w:val="28"/>
          <w:lang w:val="en-US"/>
        </w:rPr>
        <w:t>k</w:t>
      </w:r>
      <w:r w:rsidR="00D1206B" w:rsidRPr="00D1206B">
        <w:rPr>
          <w:bCs/>
          <w:i/>
          <w:color w:val="000000"/>
          <w:sz w:val="28"/>
          <w:szCs w:val="28"/>
        </w:rPr>
        <w:t xml:space="preserve"> </w:t>
      </w:r>
      <w:r w:rsidR="00D1206B" w:rsidRPr="00D1206B">
        <w:rPr>
          <w:bCs/>
          <w:color w:val="000000"/>
          <w:sz w:val="28"/>
          <w:szCs w:val="28"/>
        </w:rPr>
        <w:t>[17]</w:t>
      </w:r>
      <w:r>
        <w:rPr>
          <w:bCs/>
          <w:color w:val="000000"/>
          <w:sz w:val="28"/>
          <w:szCs w:val="28"/>
        </w:rPr>
        <w:t>.</w:t>
      </w:r>
    </w:p>
    <w:p w:rsidR="00D5517F" w:rsidRDefault="00D5517F" w:rsidP="00D5517F">
      <w:pPr>
        <w:pStyle w:val="p6"/>
        <w:tabs>
          <w:tab w:val="left" w:pos="2835"/>
          <w:tab w:val="left" w:pos="3119"/>
          <w:tab w:val="left" w:pos="3544"/>
        </w:tabs>
        <w:spacing w:line="360" w:lineRule="auto"/>
        <w:ind w:firstLine="709"/>
        <w:contextualSpacing/>
        <w:jc w:val="both"/>
        <w:rPr>
          <w:bCs/>
          <w:color w:val="000000"/>
          <w:sz w:val="28"/>
          <w:szCs w:val="28"/>
        </w:rPr>
      </w:pPr>
      <w:r>
        <w:rPr>
          <w:bCs/>
          <w:color w:val="000000"/>
          <w:sz w:val="28"/>
          <w:szCs w:val="28"/>
        </w:rPr>
        <w:t xml:space="preserve">Данные методы целесообразно отнести к финансово-экономическому виду анализа инвестиционных проектов. </w:t>
      </w:r>
      <w:r w:rsidRPr="00D5517F">
        <w:rPr>
          <w:bCs/>
          <w:color w:val="000000"/>
          <w:sz w:val="28"/>
          <w:szCs w:val="28"/>
        </w:rPr>
        <w:t>Целью финансово-экономического анализа проекта</w:t>
      </w:r>
      <w:r>
        <w:rPr>
          <w:bCs/>
          <w:color w:val="000000"/>
          <w:sz w:val="28"/>
          <w:szCs w:val="28"/>
        </w:rPr>
        <w:t xml:space="preserve"> </w:t>
      </w:r>
      <w:r w:rsidRPr="00D5517F">
        <w:rPr>
          <w:bCs/>
          <w:color w:val="000000"/>
          <w:sz w:val="28"/>
          <w:szCs w:val="28"/>
        </w:rPr>
        <w:t>является оценка (определение) эффективности проекта.</w:t>
      </w:r>
    </w:p>
    <w:p w:rsidR="00D5517F" w:rsidRDefault="00D5517F" w:rsidP="00D5517F">
      <w:pPr>
        <w:pStyle w:val="p6"/>
        <w:tabs>
          <w:tab w:val="left" w:pos="2835"/>
          <w:tab w:val="left" w:pos="3119"/>
          <w:tab w:val="left" w:pos="3544"/>
        </w:tabs>
        <w:spacing w:line="360" w:lineRule="auto"/>
        <w:ind w:firstLine="709"/>
        <w:contextualSpacing/>
        <w:jc w:val="both"/>
        <w:rPr>
          <w:bCs/>
          <w:color w:val="000000"/>
          <w:sz w:val="28"/>
          <w:szCs w:val="28"/>
        </w:rPr>
      </w:pPr>
      <w:r>
        <w:rPr>
          <w:bCs/>
          <w:color w:val="000000"/>
          <w:sz w:val="28"/>
          <w:szCs w:val="28"/>
        </w:rPr>
        <w:t>Он проводится н</w:t>
      </w:r>
      <w:r w:rsidRPr="00D5517F">
        <w:rPr>
          <w:bCs/>
          <w:color w:val="000000"/>
          <w:sz w:val="28"/>
          <w:szCs w:val="28"/>
        </w:rPr>
        <w:t>а предынвестиционной стадии жизненного цикла проекта, когда извест</w:t>
      </w:r>
      <w:r>
        <w:rPr>
          <w:bCs/>
          <w:color w:val="000000"/>
          <w:sz w:val="28"/>
          <w:szCs w:val="28"/>
        </w:rPr>
        <w:t>ны только прогноз потребных ин</w:t>
      </w:r>
      <w:r w:rsidRPr="00D5517F">
        <w:rPr>
          <w:bCs/>
          <w:color w:val="000000"/>
          <w:sz w:val="28"/>
          <w:szCs w:val="28"/>
        </w:rPr>
        <w:t>вестиций и прогноз ожидаемого операционного потока, и неизвестны компани</w:t>
      </w:r>
      <w:r>
        <w:rPr>
          <w:bCs/>
          <w:color w:val="000000"/>
          <w:sz w:val="28"/>
          <w:szCs w:val="28"/>
        </w:rPr>
        <w:t>я-исполнитель и организационно-</w:t>
      </w:r>
      <w:r w:rsidRPr="00D5517F">
        <w:rPr>
          <w:bCs/>
          <w:color w:val="000000"/>
          <w:sz w:val="28"/>
          <w:szCs w:val="28"/>
        </w:rPr>
        <w:t xml:space="preserve">экономический механизм реализации проекта, включая </w:t>
      </w:r>
      <w:r w:rsidRPr="00D5517F">
        <w:rPr>
          <w:bCs/>
          <w:color w:val="000000"/>
          <w:sz w:val="28"/>
          <w:szCs w:val="28"/>
        </w:rPr>
        <w:lastRenderedPageBreak/>
        <w:t>источники финансиров</w:t>
      </w:r>
      <w:r>
        <w:rPr>
          <w:bCs/>
          <w:color w:val="000000"/>
          <w:sz w:val="28"/>
          <w:szCs w:val="28"/>
        </w:rPr>
        <w:t>ания, производится только оценка обще</w:t>
      </w:r>
      <w:r w:rsidRPr="00D5517F">
        <w:rPr>
          <w:bCs/>
          <w:color w:val="000000"/>
          <w:sz w:val="28"/>
          <w:szCs w:val="28"/>
        </w:rPr>
        <w:t>ственной и комме</w:t>
      </w:r>
      <w:r>
        <w:rPr>
          <w:bCs/>
          <w:color w:val="000000"/>
          <w:sz w:val="28"/>
          <w:szCs w:val="28"/>
        </w:rPr>
        <w:t>рческой экономической эффектив</w:t>
      </w:r>
      <w:r w:rsidRPr="00D5517F">
        <w:rPr>
          <w:bCs/>
          <w:color w:val="000000"/>
          <w:sz w:val="28"/>
          <w:szCs w:val="28"/>
        </w:rPr>
        <w:t>ности проекта в целом</w:t>
      </w:r>
      <w:r w:rsidR="00D1206B" w:rsidRPr="00D1206B">
        <w:rPr>
          <w:bCs/>
          <w:color w:val="000000"/>
          <w:sz w:val="28"/>
          <w:szCs w:val="28"/>
        </w:rPr>
        <w:t xml:space="preserve"> [2]</w:t>
      </w:r>
      <w:r w:rsidRPr="00D5517F">
        <w:rPr>
          <w:bCs/>
          <w:color w:val="000000"/>
          <w:sz w:val="28"/>
          <w:szCs w:val="28"/>
        </w:rPr>
        <w:t>.</w:t>
      </w:r>
    </w:p>
    <w:p w:rsidR="00A914C7" w:rsidRDefault="00A914C7" w:rsidP="00D5517F">
      <w:pPr>
        <w:pStyle w:val="p6"/>
        <w:tabs>
          <w:tab w:val="left" w:pos="2835"/>
          <w:tab w:val="left" w:pos="3119"/>
          <w:tab w:val="left" w:pos="3544"/>
        </w:tabs>
        <w:spacing w:line="360" w:lineRule="auto"/>
        <w:ind w:firstLine="709"/>
        <w:contextualSpacing/>
        <w:jc w:val="both"/>
        <w:rPr>
          <w:bCs/>
          <w:color w:val="000000"/>
          <w:sz w:val="28"/>
          <w:szCs w:val="28"/>
        </w:rPr>
      </w:pPr>
      <w:r>
        <w:rPr>
          <w:bCs/>
          <w:color w:val="000000"/>
          <w:sz w:val="28"/>
          <w:szCs w:val="28"/>
        </w:rPr>
        <w:t>Далее целесообразно рассмотреть иные виды анализа инвестиционных проектов и, в частности, выделить особенности экспресс-анализа.</w:t>
      </w:r>
    </w:p>
    <w:p w:rsidR="00A914C7" w:rsidRDefault="00A914C7" w:rsidP="00D5517F">
      <w:pPr>
        <w:pStyle w:val="p6"/>
        <w:tabs>
          <w:tab w:val="left" w:pos="2835"/>
          <w:tab w:val="left" w:pos="3119"/>
          <w:tab w:val="left" w:pos="3544"/>
        </w:tabs>
        <w:spacing w:line="360" w:lineRule="auto"/>
        <w:ind w:firstLine="709"/>
        <w:contextualSpacing/>
        <w:jc w:val="both"/>
        <w:rPr>
          <w:bCs/>
          <w:color w:val="000000"/>
          <w:sz w:val="28"/>
          <w:szCs w:val="28"/>
        </w:rPr>
      </w:pPr>
    </w:p>
    <w:p w:rsidR="00A914C7" w:rsidRDefault="00A914C7" w:rsidP="00D5517F">
      <w:pPr>
        <w:pStyle w:val="p6"/>
        <w:tabs>
          <w:tab w:val="left" w:pos="2835"/>
          <w:tab w:val="left" w:pos="3119"/>
          <w:tab w:val="left" w:pos="3544"/>
        </w:tabs>
        <w:spacing w:line="360" w:lineRule="auto"/>
        <w:ind w:firstLine="709"/>
        <w:contextualSpacing/>
        <w:jc w:val="both"/>
        <w:rPr>
          <w:bCs/>
          <w:color w:val="000000"/>
          <w:sz w:val="28"/>
          <w:szCs w:val="28"/>
        </w:rPr>
      </w:pPr>
    </w:p>
    <w:p w:rsidR="00A914C7" w:rsidRDefault="00A914C7" w:rsidP="00D5517F">
      <w:pPr>
        <w:pStyle w:val="p6"/>
        <w:tabs>
          <w:tab w:val="left" w:pos="2835"/>
          <w:tab w:val="left" w:pos="3119"/>
          <w:tab w:val="left" w:pos="3544"/>
        </w:tabs>
        <w:spacing w:line="360" w:lineRule="auto"/>
        <w:ind w:firstLine="709"/>
        <w:contextualSpacing/>
        <w:jc w:val="both"/>
        <w:rPr>
          <w:bCs/>
          <w:color w:val="000000"/>
          <w:sz w:val="28"/>
          <w:szCs w:val="28"/>
        </w:rPr>
      </w:pPr>
    </w:p>
    <w:p w:rsidR="00A914C7" w:rsidRDefault="00A914C7" w:rsidP="00D5517F">
      <w:pPr>
        <w:pStyle w:val="p6"/>
        <w:tabs>
          <w:tab w:val="left" w:pos="2835"/>
          <w:tab w:val="left" w:pos="3119"/>
          <w:tab w:val="left" w:pos="3544"/>
        </w:tabs>
        <w:spacing w:line="360" w:lineRule="auto"/>
        <w:ind w:firstLine="709"/>
        <w:contextualSpacing/>
        <w:jc w:val="both"/>
        <w:rPr>
          <w:bCs/>
          <w:color w:val="000000"/>
          <w:sz w:val="28"/>
          <w:szCs w:val="28"/>
        </w:rPr>
      </w:pPr>
    </w:p>
    <w:p w:rsidR="00A914C7" w:rsidRDefault="00A914C7" w:rsidP="00D5517F">
      <w:pPr>
        <w:pStyle w:val="p6"/>
        <w:tabs>
          <w:tab w:val="left" w:pos="2835"/>
          <w:tab w:val="left" w:pos="3119"/>
          <w:tab w:val="left" w:pos="3544"/>
        </w:tabs>
        <w:spacing w:line="360" w:lineRule="auto"/>
        <w:ind w:firstLine="709"/>
        <w:contextualSpacing/>
        <w:jc w:val="both"/>
        <w:rPr>
          <w:bCs/>
          <w:color w:val="000000"/>
          <w:sz w:val="28"/>
          <w:szCs w:val="28"/>
        </w:rPr>
      </w:pPr>
    </w:p>
    <w:p w:rsidR="00A914C7" w:rsidRDefault="00A914C7" w:rsidP="00D5517F">
      <w:pPr>
        <w:pStyle w:val="p6"/>
        <w:tabs>
          <w:tab w:val="left" w:pos="2835"/>
          <w:tab w:val="left" w:pos="3119"/>
          <w:tab w:val="left" w:pos="3544"/>
        </w:tabs>
        <w:spacing w:line="360" w:lineRule="auto"/>
        <w:ind w:firstLine="709"/>
        <w:contextualSpacing/>
        <w:jc w:val="both"/>
        <w:rPr>
          <w:bCs/>
          <w:color w:val="000000"/>
          <w:sz w:val="28"/>
          <w:szCs w:val="28"/>
        </w:rPr>
      </w:pPr>
    </w:p>
    <w:p w:rsidR="00A914C7" w:rsidRDefault="00A914C7" w:rsidP="00D5517F">
      <w:pPr>
        <w:pStyle w:val="p6"/>
        <w:tabs>
          <w:tab w:val="left" w:pos="2835"/>
          <w:tab w:val="left" w:pos="3119"/>
          <w:tab w:val="left" w:pos="3544"/>
        </w:tabs>
        <w:spacing w:line="360" w:lineRule="auto"/>
        <w:ind w:firstLine="709"/>
        <w:contextualSpacing/>
        <w:jc w:val="both"/>
        <w:rPr>
          <w:bCs/>
          <w:color w:val="000000"/>
          <w:sz w:val="28"/>
          <w:szCs w:val="28"/>
        </w:rPr>
      </w:pPr>
    </w:p>
    <w:p w:rsidR="00A914C7" w:rsidRDefault="00A914C7" w:rsidP="00D5517F">
      <w:pPr>
        <w:pStyle w:val="p6"/>
        <w:tabs>
          <w:tab w:val="left" w:pos="2835"/>
          <w:tab w:val="left" w:pos="3119"/>
          <w:tab w:val="left" w:pos="3544"/>
        </w:tabs>
        <w:spacing w:line="360" w:lineRule="auto"/>
        <w:ind w:firstLine="709"/>
        <w:contextualSpacing/>
        <w:jc w:val="both"/>
        <w:rPr>
          <w:bCs/>
          <w:color w:val="000000"/>
          <w:sz w:val="28"/>
          <w:szCs w:val="28"/>
        </w:rPr>
      </w:pPr>
    </w:p>
    <w:p w:rsidR="00A914C7" w:rsidRDefault="00A914C7" w:rsidP="00D5517F">
      <w:pPr>
        <w:pStyle w:val="p6"/>
        <w:tabs>
          <w:tab w:val="left" w:pos="2835"/>
          <w:tab w:val="left" w:pos="3119"/>
          <w:tab w:val="left" w:pos="3544"/>
        </w:tabs>
        <w:spacing w:line="360" w:lineRule="auto"/>
        <w:ind w:firstLine="709"/>
        <w:contextualSpacing/>
        <w:jc w:val="both"/>
        <w:rPr>
          <w:bCs/>
          <w:color w:val="000000"/>
          <w:sz w:val="28"/>
          <w:szCs w:val="28"/>
        </w:rPr>
      </w:pPr>
    </w:p>
    <w:p w:rsidR="00A914C7" w:rsidRDefault="00A914C7" w:rsidP="00D5517F">
      <w:pPr>
        <w:pStyle w:val="p6"/>
        <w:tabs>
          <w:tab w:val="left" w:pos="2835"/>
          <w:tab w:val="left" w:pos="3119"/>
          <w:tab w:val="left" w:pos="3544"/>
        </w:tabs>
        <w:spacing w:line="360" w:lineRule="auto"/>
        <w:ind w:firstLine="709"/>
        <w:contextualSpacing/>
        <w:jc w:val="both"/>
        <w:rPr>
          <w:bCs/>
          <w:color w:val="000000"/>
          <w:sz w:val="28"/>
          <w:szCs w:val="28"/>
        </w:rPr>
      </w:pPr>
    </w:p>
    <w:p w:rsidR="00A914C7" w:rsidRDefault="00A914C7" w:rsidP="00D5517F">
      <w:pPr>
        <w:pStyle w:val="p6"/>
        <w:tabs>
          <w:tab w:val="left" w:pos="2835"/>
          <w:tab w:val="left" w:pos="3119"/>
          <w:tab w:val="left" w:pos="3544"/>
        </w:tabs>
        <w:spacing w:line="360" w:lineRule="auto"/>
        <w:ind w:firstLine="709"/>
        <w:contextualSpacing/>
        <w:jc w:val="both"/>
        <w:rPr>
          <w:bCs/>
          <w:color w:val="000000"/>
          <w:sz w:val="28"/>
          <w:szCs w:val="28"/>
        </w:rPr>
      </w:pPr>
    </w:p>
    <w:p w:rsidR="00875A98" w:rsidRDefault="00875A98" w:rsidP="00D5517F">
      <w:pPr>
        <w:pStyle w:val="p6"/>
        <w:tabs>
          <w:tab w:val="left" w:pos="2835"/>
          <w:tab w:val="left" w:pos="3119"/>
          <w:tab w:val="left" w:pos="3544"/>
        </w:tabs>
        <w:spacing w:line="360" w:lineRule="auto"/>
        <w:ind w:firstLine="709"/>
        <w:contextualSpacing/>
        <w:jc w:val="both"/>
        <w:rPr>
          <w:bCs/>
          <w:color w:val="000000"/>
          <w:sz w:val="28"/>
          <w:szCs w:val="28"/>
        </w:rPr>
      </w:pPr>
    </w:p>
    <w:p w:rsidR="00875A98" w:rsidRDefault="00875A98" w:rsidP="00D5517F">
      <w:pPr>
        <w:pStyle w:val="p6"/>
        <w:tabs>
          <w:tab w:val="left" w:pos="2835"/>
          <w:tab w:val="left" w:pos="3119"/>
          <w:tab w:val="left" w:pos="3544"/>
        </w:tabs>
        <w:spacing w:line="360" w:lineRule="auto"/>
        <w:ind w:firstLine="709"/>
        <w:contextualSpacing/>
        <w:jc w:val="both"/>
        <w:rPr>
          <w:bCs/>
          <w:color w:val="000000"/>
          <w:sz w:val="28"/>
          <w:szCs w:val="28"/>
        </w:rPr>
      </w:pPr>
    </w:p>
    <w:p w:rsidR="00875A98" w:rsidRDefault="00875A98" w:rsidP="00D5517F">
      <w:pPr>
        <w:pStyle w:val="p6"/>
        <w:tabs>
          <w:tab w:val="left" w:pos="2835"/>
          <w:tab w:val="left" w:pos="3119"/>
          <w:tab w:val="left" w:pos="3544"/>
        </w:tabs>
        <w:spacing w:line="360" w:lineRule="auto"/>
        <w:ind w:firstLine="709"/>
        <w:contextualSpacing/>
        <w:jc w:val="both"/>
        <w:rPr>
          <w:bCs/>
          <w:color w:val="000000"/>
          <w:sz w:val="28"/>
          <w:szCs w:val="28"/>
        </w:rPr>
      </w:pPr>
    </w:p>
    <w:p w:rsidR="00875A98" w:rsidRDefault="00875A98" w:rsidP="00D5517F">
      <w:pPr>
        <w:pStyle w:val="p6"/>
        <w:tabs>
          <w:tab w:val="left" w:pos="2835"/>
          <w:tab w:val="left" w:pos="3119"/>
          <w:tab w:val="left" w:pos="3544"/>
        </w:tabs>
        <w:spacing w:line="360" w:lineRule="auto"/>
        <w:ind w:firstLine="709"/>
        <w:contextualSpacing/>
        <w:jc w:val="both"/>
        <w:rPr>
          <w:bCs/>
          <w:color w:val="000000"/>
          <w:sz w:val="28"/>
          <w:szCs w:val="28"/>
        </w:rPr>
      </w:pPr>
    </w:p>
    <w:p w:rsidR="00875A98" w:rsidRDefault="00875A98" w:rsidP="00D5517F">
      <w:pPr>
        <w:pStyle w:val="p6"/>
        <w:tabs>
          <w:tab w:val="left" w:pos="2835"/>
          <w:tab w:val="left" w:pos="3119"/>
          <w:tab w:val="left" w:pos="3544"/>
        </w:tabs>
        <w:spacing w:line="360" w:lineRule="auto"/>
        <w:ind w:firstLine="709"/>
        <w:contextualSpacing/>
        <w:jc w:val="both"/>
        <w:rPr>
          <w:bCs/>
          <w:color w:val="000000"/>
          <w:sz w:val="28"/>
          <w:szCs w:val="28"/>
        </w:rPr>
      </w:pPr>
    </w:p>
    <w:p w:rsidR="00875A98" w:rsidRDefault="00875A98" w:rsidP="00D5517F">
      <w:pPr>
        <w:pStyle w:val="p6"/>
        <w:tabs>
          <w:tab w:val="left" w:pos="2835"/>
          <w:tab w:val="left" w:pos="3119"/>
          <w:tab w:val="left" w:pos="3544"/>
        </w:tabs>
        <w:spacing w:line="360" w:lineRule="auto"/>
        <w:ind w:firstLine="709"/>
        <w:contextualSpacing/>
        <w:jc w:val="both"/>
        <w:rPr>
          <w:bCs/>
          <w:color w:val="000000"/>
          <w:sz w:val="28"/>
          <w:szCs w:val="28"/>
        </w:rPr>
      </w:pPr>
    </w:p>
    <w:p w:rsidR="00875A98" w:rsidRDefault="00875A98" w:rsidP="00D5517F">
      <w:pPr>
        <w:pStyle w:val="p6"/>
        <w:tabs>
          <w:tab w:val="left" w:pos="2835"/>
          <w:tab w:val="left" w:pos="3119"/>
          <w:tab w:val="left" w:pos="3544"/>
        </w:tabs>
        <w:spacing w:line="360" w:lineRule="auto"/>
        <w:ind w:firstLine="709"/>
        <w:contextualSpacing/>
        <w:jc w:val="both"/>
        <w:rPr>
          <w:bCs/>
          <w:color w:val="000000"/>
          <w:sz w:val="28"/>
          <w:szCs w:val="28"/>
        </w:rPr>
      </w:pPr>
    </w:p>
    <w:p w:rsidR="00875A98" w:rsidRDefault="00875A98" w:rsidP="00D5517F">
      <w:pPr>
        <w:pStyle w:val="p6"/>
        <w:tabs>
          <w:tab w:val="left" w:pos="2835"/>
          <w:tab w:val="left" w:pos="3119"/>
          <w:tab w:val="left" w:pos="3544"/>
        </w:tabs>
        <w:spacing w:line="360" w:lineRule="auto"/>
        <w:ind w:firstLine="709"/>
        <w:contextualSpacing/>
        <w:jc w:val="both"/>
        <w:rPr>
          <w:bCs/>
          <w:color w:val="000000"/>
          <w:sz w:val="28"/>
          <w:szCs w:val="28"/>
        </w:rPr>
      </w:pPr>
    </w:p>
    <w:p w:rsidR="00875A98" w:rsidRDefault="00875A98" w:rsidP="00D5517F">
      <w:pPr>
        <w:pStyle w:val="p6"/>
        <w:tabs>
          <w:tab w:val="left" w:pos="2835"/>
          <w:tab w:val="left" w:pos="3119"/>
          <w:tab w:val="left" w:pos="3544"/>
        </w:tabs>
        <w:spacing w:line="360" w:lineRule="auto"/>
        <w:ind w:firstLine="709"/>
        <w:contextualSpacing/>
        <w:jc w:val="both"/>
        <w:rPr>
          <w:bCs/>
          <w:color w:val="000000"/>
          <w:sz w:val="28"/>
          <w:szCs w:val="28"/>
        </w:rPr>
      </w:pPr>
    </w:p>
    <w:p w:rsidR="00875A98" w:rsidRDefault="00875A98" w:rsidP="00D5517F">
      <w:pPr>
        <w:pStyle w:val="p6"/>
        <w:tabs>
          <w:tab w:val="left" w:pos="2835"/>
          <w:tab w:val="left" w:pos="3119"/>
          <w:tab w:val="left" w:pos="3544"/>
        </w:tabs>
        <w:spacing w:line="360" w:lineRule="auto"/>
        <w:ind w:firstLine="709"/>
        <w:contextualSpacing/>
        <w:jc w:val="both"/>
        <w:rPr>
          <w:bCs/>
          <w:color w:val="000000"/>
          <w:sz w:val="28"/>
          <w:szCs w:val="28"/>
        </w:rPr>
      </w:pPr>
    </w:p>
    <w:p w:rsidR="00875A98" w:rsidRDefault="00875A98" w:rsidP="00D5517F">
      <w:pPr>
        <w:pStyle w:val="p6"/>
        <w:tabs>
          <w:tab w:val="left" w:pos="2835"/>
          <w:tab w:val="left" w:pos="3119"/>
          <w:tab w:val="left" w:pos="3544"/>
        </w:tabs>
        <w:spacing w:line="360" w:lineRule="auto"/>
        <w:ind w:firstLine="709"/>
        <w:contextualSpacing/>
        <w:jc w:val="both"/>
        <w:rPr>
          <w:bCs/>
          <w:color w:val="000000"/>
          <w:sz w:val="28"/>
          <w:szCs w:val="28"/>
        </w:rPr>
      </w:pPr>
    </w:p>
    <w:p w:rsidR="00875A98" w:rsidRDefault="00875A98" w:rsidP="00D5517F">
      <w:pPr>
        <w:pStyle w:val="p6"/>
        <w:tabs>
          <w:tab w:val="left" w:pos="2835"/>
          <w:tab w:val="left" w:pos="3119"/>
          <w:tab w:val="left" w:pos="3544"/>
        </w:tabs>
        <w:spacing w:line="360" w:lineRule="auto"/>
        <w:ind w:firstLine="709"/>
        <w:contextualSpacing/>
        <w:jc w:val="both"/>
        <w:rPr>
          <w:bCs/>
          <w:color w:val="000000"/>
          <w:sz w:val="28"/>
          <w:szCs w:val="28"/>
        </w:rPr>
      </w:pPr>
    </w:p>
    <w:p w:rsidR="00A914C7" w:rsidRPr="00BD7FF2" w:rsidRDefault="00A914C7" w:rsidP="00D5517F">
      <w:pPr>
        <w:pStyle w:val="p6"/>
        <w:tabs>
          <w:tab w:val="left" w:pos="2835"/>
          <w:tab w:val="left" w:pos="3119"/>
          <w:tab w:val="left" w:pos="3544"/>
        </w:tabs>
        <w:spacing w:line="360" w:lineRule="auto"/>
        <w:ind w:firstLine="709"/>
        <w:contextualSpacing/>
        <w:jc w:val="both"/>
        <w:rPr>
          <w:bCs/>
          <w:color w:val="000000"/>
          <w:sz w:val="28"/>
          <w:szCs w:val="28"/>
        </w:rPr>
      </w:pPr>
    </w:p>
    <w:p w:rsidR="0017521D" w:rsidRDefault="0017521D" w:rsidP="00A914C7">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sz w:val="28"/>
        </w:rPr>
        <w:lastRenderedPageBreak/>
        <w:t xml:space="preserve">1.3 </w:t>
      </w:r>
      <w:r w:rsidR="00A914C7">
        <w:rPr>
          <w:rFonts w:ascii="Times New Roman" w:hAnsi="Times New Roman" w:cs="Times New Roman"/>
          <w:bCs/>
          <w:sz w:val="28"/>
          <w:szCs w:val="28"/>
        </w:rPr>
        <w:t>Особенности экспресс-анализа экономической эффективности инвестиционных проектов</w:t>
      </w:r>
    </w:p>
    <w:p w:rsidR="0017521D" w:rsidRDefault="0017521D" w:rsidP="0017521D">
      <w:pPr>
        <w:spacing w:after="0" w:line="360" w:lineRule="auto"/>
        <w:ind w:firstLine="709"/>
        <w:contextualSpacing/>
        <w:jc w:val="both"/>
        <w:rPr>
          <w:rFonts w:ascii="Times New Roman" w:hAnsi="Times New Roman" w:cs="Times New Roman"/>
          <w:sz w:val="28"/>
        </w:rPr>
      </w:pPr>
    </w:p>
    <w:p w:rsidR="0017521D" w:rsidRDefault="00A914C7" w:rsidP="00A914C7">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Помимо фундаментального финансово-экономического анализа инвестиционных проектов существует несколько других видов данного анализа. </w:t>
      </w:r>
    </w:p>
    <w:p w:rsidR="00A914C7" w:rsidRDefault="00A914C7" w:rsidP="00A914C7">
      <w:pPr>
        <w:spacing w:after="0" w:line="360" w:lineRule="auto"/>
        <w:ind w:firstLine="709"/>
        <w:contextualSpacing/>
        <w:jc w:val="both"/>
        <w:rPr>
          <w:rFonts w:ascii="Times New Roman" w:hAnsi="Times New Roman" w:cs="Times New Roman"/>
          <w:sz w:val="28"/>
        </w:rPr>
      </w:pPr>
      <w:r w:rsidRPr="00A914C7">
        <w:rPr>
          <w:rFonts w:ascii="Times New Roman" w:hAnsi="Times New Roman" w:cs="Times New Roman"/>
          <w:sz w:val="28"/>
        </w:rPr>
        <w:t>Стратегический анализ</w:t>
      </w:r>
      <w:r>
        <w:rPr>
          <w:rFonts w:ascii="Times New Roman" w:hAnsi="Times New Roman" w:cs="Times New Roman"/>
          <w:sz w:val="28"/>
        </w:rPr>
        <w:t xml:space="preserve"> проекта, выполняемый инициато</w:t>
      </w:r>
      <w:r w:rsidRPr="00A914C7">
        <w:rPr>
          <w:rFonts w:ascii="Times New Roman" w:hAnsi="Times New Roman" w:cs="Times New Roman"/>
          <w:sz w:val="28"/>
        </w:rPr>
        <w:t>ром проекта и отражаемый в бизнес-плане проекта, з</w:t>
      </w:r>
      <w:r>
        <w:rPr>
          <w:rFonts w:ascii="Times New Roman" w:hAnsi="Times New Roman" w:cs="Times New Roman"/>
          <w:sz w:val="28"/>
        </w:rPr>
        <w:t>а</w:t>
      </w:r>
      <w:r w:rsidRPr="00A914C7">
        <w:rPr>
          <w:rFonts w:ascii="Times New Roman" w:hAnsi="Times New Roman" w:cs="Times New Roman"/>
          <w:sz w:val="28"/>
        </w:rPr>
        <w:t>ключается в анализе соо</w:t>
      </w:r>
      <w:r>
        <w:rPr>
          <w:rFonts w:ascii="Times New Roman" w:hAnsi="Times New Roman" w:cs="Times New Roman"/>
          <w:sz w:val="28"/>
        </w:rPr>
        <w:t>тветствия целей проекта страте</w:t>
      </w:r>
      <w:r w:rsidRPr="00A914C7">
        <w:rPr>
          <w:rFonts w:ascii="Times New Roman" w:hAnsi="Times New Roman" w:cs="Times New Roman"/>
          <w:sz w:val="28"/>
        </w:rPr>
        <w:t>гии развития компании (о</w:t>
      </w:r>
      <w:r>
        <w:rPr>
          <w:rFonts w:ascii="Times New Roman" w:hAnsi="Times New Roman" w:cs="Times New Roman"/>
          <w:sz w:val="28"/>
        </w:rPr>
        <w:t>трасли, региона, страны), кото</w:t>
      </w:r>
      <w:r w:rsidRPr="00A914C7">
        <w:rPr>
          <w:rFonts w:ascii="Times New Roman" w:hAnsi="Times New Roman" w:cs="Times New Roman"/>
          <w:sz w:val="28"/>
        </w:rPr>
        <w:t>рая является инициатором или исполнителем проекта. Стратегический анализ проекта, выполняемый банком (или иным финансовым институтом) и отражаемый в его заключении вывод о целесообразности участия банка</w:t>
      </w:r>
      <w:r>
        <w:rPr>
          <w:rFonts w:ascii="Times New Roman" w:hAnsi="Times New Roman" w:cs="Times New Roman"/>
          <w:sz w:val="28"/>
        </w:rPr>
        <w:t xml:space="preserve"> в финан</w:t>
      </w:r>
      <w:r w:rsidRPr="00A914C7">
        <w:rPr>
          <w:rFonts w:ascii="Times New Roman" w:hAnsi="Times New Roman" w:cs="Times New Roman"/>
          <w:sz w:val="28"/>
        </w:rPr>
        <w:t>сировании проект</w:t>
      </w:r>
      <w:r>
        <w:rPr>
          <w:rFonts w:ascii="Times New Roman" w:hAnsi="Times New Roman" w:cs="Times New Roman"/>
          <w:sz w:val="28"/>
        </w:rPr>
        <w:t>а, состоит в анализе соответст</w:t>
      </w:r>
      <w:r w:rsidRPr="00A914C7">
        <w:rPr>
          <w:rFonts w:ascii="Times New Roman" w:hAnsi="Times New Roman" w:cs="Times New Roman"/>
          <w:sz w:val="28"/>
        </w:rPr>
        <w:t>вия целей проекта стра</w:t>
      </w:r>
      <w:r>
        <w:rPr>
          <w:rFonts w:ascii="Times New Roman" w:hAnsi="Times New Roman" w:cs="Times New Roman"/>
          <w:sz w:val="28"/>
        </w:rPr>
        <w:t>тегии развития компании-инициа</w:t>
      </w:r>
      <w:r w:rsidRPr="00A914C7">
        <w:rPr>
          <w:rFonts w:ascii="Times New Roman" w:hAnsi="Times New Roman" w:cs="Times New Roman"/>
          <w:sz w:val="28"/>
        </w:rPr>
        <w:t>тора и стратегии и инвестиционной политики самого банка. В частности, стр</w:t>
      </w:r>
      <w:r>
        <w:rPr>
          <w:rFonts w:ascii="Times New Roman" w:hAnsi="Times New Roman" w:cs="Times New Roman"/>
          <w:sz w:val="28"/>
        </w:rPr>
        <w:t>атегический анализ проекта, вы</w:t>
      </w:r>
      <w:r w:rsidRPr="00A914C7">
        <w:rPr>
          <w:rFonts w:ascii="Times New Roman" w:hAnsi="Times New Roman" w:cs="Times New Roman"/>
          <w:sz w:val="28"/>
        </w:rPr>
        <w:t>полняемый банком разв</w:t>
      </w:r>
      <w:r>
        <w:rPr>
          <w:rFonts w:ascii="Times New Roman" w:hAnsi="Times New Roman" w:cs="Times New Roman"/>
          <w:sz w:val="28"/>
        </w:rPr>
        <w:t>ития, должен учитывать соответ</w:t>
      </w:r>
      <w:r w:rsidRPr="00A914C7">
        <w:rPr>
          <w:rFonts w:ascii="Times New Roman" w:hAnsi="Times New Roman" w:cs="Times New Roman"/>
          <w:sz w:val="28"/>
        </w:rPr>
        <w:t>ствие проекта стратегии развития отрасли или региона исполнения проекта, а также стратегическим приоритетам (отраслевым и регион</w:t>
      </w:r>
      <w:r>
        <w:rPr>
          <w:rFonts w:ascii="Times New Roman" w:hAnsi="Times New Roman" w:cs="Times New Roman"/>
          <w:sz w:val="28"/>
        </w:rPr>
        <w:t>альным) инвестиционной деятель</w:t>
      </w:r>
      <w:r w:rsidRPr="00A914C7">
        <w:rPr>
          <w:rFonts w:ascii="Times New Roman" w:hAnsi="Times New Roman" w:cs="Times New Roman"/>
          <w:sz w:val="28"/>
        </w:rPr>
        <w:t>ности банка на рассматриваемом горизонте планирования</w:t>
      </w:r>
      <w:r w:rsidR="009562A8" w:rsidRPr="009562A8">
        <w:rPr>
          <w:rFonts w:ascii="Times New Roman" w:hAnsi="Times New Roman" w:cs="Times New Roman"/>
          <w:sz w:val="28"/>
        </w:rPr>
        <w:t xml:space="preserve"> [3]</w:t>
      </w:r>
      <w:r w:rsidRPr="00A914C7">
        <w:rPr>
          <w:rFonts w:ascii="Times New Roman" w:hAnsi="Times New Roman" w:cs="Times New Roman"/>
          <w:sz w:val="28"/>
        </w:rPr>
        <w:t xml:space="preserve">. </w:t>
      </w:r>
    </w:p>
    <w:p w:rsidR="00A914C7" w:rsidRDefault="00A914C7" w:rsidP="00A914C7">
      <w:pPr>
        <w:spacing w:after="0" w:line="360" w:lineRule="auto"/>
        <w:ind w:firstLine="709"/>
        <w:contextualSpacing/>
        <w:jc w:val="both"/>
        <w:rPr>
          <w:rFonts w:ascii="Times New Roman" w:hAnsi="Times New Roman" w:cs="Times New Roman"/>
          <w:sz w:val="28"/>
        </w:rPr>
      </w:pPr>
      <w:r w:rsidRPr="00A914C7">
        <w:rPr>
          <w:rFonts w:ascii="Times New Roman" w:hAnsi="Times New Roman" w:cs="Times New Roman"/>
          <w:sz w:val="28"/>
        </w:rPr>
        <w:t>В ходе стратегического анализа выявляются также стратегические риски проекта, которые могут быть связаны с изменения</w:t>
      </w:r>
      <w:r>
        <w:rPr>
          <w:rFonts w:ascii="Times New Roman" w:hAnsi="Times New Roman" w:cs="Times New Roman"/>
          <w:sz w:val="28"/>
        </w:rPr>
        <w:t>ми внешней среды проекта, изме</w:t>
      </w:r>
      <w:r w:rsidRPr="00A914C7">
        <w:rPr>
          <w:rFonts w:ascii="Times New Roman" w:hAnsi="Times New Roman" w:cs="Times New Roman"/>
          <w:sz w:val="28"/>
        </w:rPr>
        <w:t>нениями законодательства, стратегии развития той или иной отрасли (региона). Поэт</w:t>
      </w:r>
      <w:r>
        <w:rPr>
          <w:rFonts w:ascii="Times New Roman" w:hAnsi="Times New Roman" w:cs="Times New Roman"/>
          <w:sz w:val="28"/>
        </w:rPr>
        <w:t>ому анализ внешней среды (макро</w:t>
      </w:r>
      <w:r w:rsidRPr="00A914C7">
        <w:rPr>
          <w:rFonts w:ascii="Times New Roman" w:hAnsi="Times New Roman" w:cs="Times New Roman"/>
          <w:sz w:val="28"/>
        </w:rPr>
        <w:t>экономические ус</w:t>
      </w:r>
      <w:r>
        <w:rPr>
          <w:rFonts w:ascii="Times New Roman" w:hAnsi="Times New Roman" w:cs="Times New Roman"/>
          <w:sz w:val="28"/>
        </w:rPr>
        <w:t>ловия, региональная среда, ана</w:t>
      </w:r>
      <w:r w:rsidRPr="00A914C7">
        <w:rPr>
          <w:rFonts w:ascii="Times New Roman" w:hAnsi="Times New Roman" w:cs="Times New Roman"/>
          <w:sz w:val="28"/>
        </w:rPr>
        <w:t>лиз возможных изменений в законодательстве) является составной частью стратегического анализа для крупных инвестиционных проектов. Для небольших локальных проектов, необходимых</w:t>
      </w:r>
      <w:r>
        <w:rPr>
          <w:rFonts w:ascii="Times New Roman" w:hAnsi="Times New Roman" w:cs="Times New Roman"/>
          <w:sz w:val="28"/>
        </w:rPr>
        <w:t xml:space="preserve"> для развития конкретной компа</w:t>
      </w:r>
      <w:r w:rsidRPr="00A914C7">
        <w:rPr>
          <w:rFonts w:ascii="Times New Roman" w:hAnsi="Times New Roman" w:cs="Times New Roman"/>
          <w:sz w:val="28"/>
        </w:rPr>
        <w:t>нии, анализ внешней среды может выполняться в рамках институционального анализа проекта</w:t>
      </w:r>
      <w:r>
        <w:rPr>
          <w:rFonts w:ascii="Times New Roman" w:hAnsi="Times New Roman" w:cs="Times New Roman"/>
          <w:sz w:val="28"/>
        </w:rPr>
        <w:t>.</w:t>
      </w:r>
    </w:p>
    <w:p w:rsidR="00A914C7" w:rsidRDefault="00A914C7" w:rsidP="00A914C7">
      <w:pPr>
        <w:spacing w:after="0" w:line="360" w:lineRule="auto"/>
        <w:ind w:firstLine="709"/>
        <w:contextualSpacing/>
        <w:jc w:val="both"/>
        <w:rPr>
          <w:rFonts w:ascii="Times New Roman" w:hAnsi="Times New Roman" w:cs="Times New Roman"/>
          <w:sz w:val="28"/>
        </w:rPr>
      </w:pPr>
      <w:r w:rsidRPr="00A914C7">
        <w:rPr>
          <w:rFonts w:ascii="Times New Roman" w:hAnsi="Times New Roman" w:cs="Times New Roman"/>
          <w:sz w:val="28"/>
        </w:rPr>
        <w:t>Технический анализ проекта производится с целью оценки технической реализуемости проекта и оценки его инн</w:t>
      </w:r>
      <w:r>
        <w:rPr>
          <w:rFonts w:ascii="Times New Roman" w:hAnsi="Times New Roman" w:cs="Times New Roman"/>
          <w:sz w:val="28"/>
        </w:rPr>
        <w:t>о</w:t>
      </w:r>
      <w:r w:rsidRPr="00A914C7">
        <w:rPr>
          <w:rFonts w:ascii="Times New Roman" w:hAnsi="Times New Roman" w:cs="Times New Roman"/>
          <w:sz w:val="28"/>
        </w:rPr>
        <w:t xml:space="preserve">вационного потенциала. Оценка </w:t>
      </w:r>
      <w:r w:rsidRPr="00A914C7">
        <w:rPr>
          <w:rFonts w:ascii="Times New Roman" w:hAnsi="Times New Roman" w:cs="Times New Roman"/>
          <w:sz w:val="28"/>
        </w:rPr>
        <w:lastRenderedPageBreak/>
        <w:t>реализуемости проекта проводится с целью о</w:t>
      </w:r>
      <w:r>
        <w:rPr>
          <w:rFonts w:ascii="Times New Roman" w:hAnsi="Times New Roman" w:cs="Times New Roman"/>
          <w:sz w:val="28"/>
        </w:rPr>
        <w:t>пределения осуществимости зало</w:t>
      </w:r>
      <w:r w:rsidRPr="00A914C7">
        <w:rPr>
          <w:rFonts w:ascii="Times New Roman" w:hAnsi="Times New Roman" w:cs="Times New Roman"/>
          <w:sz w:val="28"/>
        </w:rPr>
        <w:t>женных в проект нау</w:t>
      </w:r>
      <w:r>
        <w:rPr>
          <w:rFonts w:ascii="Times New Roman" w:hAnsi="Times New Roman" w:cs="Times New Roman"/>
          <w:sz w:val="28"/>
        </w:rPr>
        <w:t>чных, конструкторско-технологи</w:t>
      </w:r>
      <w:r w:rsidRPr="00A914C7">
        <w:rPr>
          <w:rFonts w:ascii="Times New Roman" w:hAnsi="Times New Roman" w:cs="Times New Roman"/>
          <w:sz w:val="28"/>
        </w:rPr>
        <w:t>ческих решений, наличия соответствующих зарубежных или отечественных аналогов продукции, которая будет выпущена в результат</w:t>
      </w:r>
      <w:r>
        <w:rPr>
          <w:rFonts w:ascii="Times New Roman" w:hAnsi="Times New Roman" w:cs="Times New Roman"/>
          <w:sz w:val="28"/>
        </w:rPr>
        <w:t>е реализации проекта, ее конку</w:t>
      </w:r>
      <w:r w:rsidRPr="00A914C7">
        <w:rPr>
          <w:rFonts w:ascii="Times New Roman" w:hAnsi="Times New Roman" w:cs="Times New Roman"/>
          <w:sz w:val="28"/>
        </w:rPr>
        <w:t>рентоспособности на внутреннем и зарубежном рынках.</w:t>
      </w:r>
      <w:r>
        <w:rPr>
          <w:rFonts w:ascii="Times New Roman" w:hAnsi="Times New Roman" w:cs="Times New Roman"/>
          <w:sz w:val="28"/>
        </w:rPr>
        <w:t xml:space="preserve"> </w:t>
      </w:r>
    </w:p>
    <w:p w:rsidR="00A914C7" w:rsidRDefault="00A914C7" w:rsidP="00A914C7">
      <w:pPr>
        <w:spacing w:after="0" w:line="360" w:lineRule="auto"/>
        <w:ind w:firstLine="709"/>
        <w:contextualSpacing/>
        <w:jc w:val="both"/>
        <w:rPr>
          <w:rFonts w:ascii="Times New Roman" w:hAnsi="Times New Roman" w:cs="Times New Roman"/>
          <w:sz w:val="28"/>
        </w:rPr>
      </w:pPr>
      <w:r w:rsidRPr="00A914C7">
        <w:rPr>
          <w:rFonts w:ascii="Times New Roman" w:hAnsi="Times New Roman" w:cs="Times New Roman"/>
          <w:sz w:val="28"/>
        </w:rPr>
        <w:t>Коммерческий анализ п</w:t>
      </w:r>
      <w:r>
        <w:rPr>
          <w:rFonts w:ascii="Times New Roman" w:hAnsi="Times New Roman" w:cs="Times New Roman"/>
          <w:sz w:val="28"/>
        </w:rPr>
        <w:t>роекта проводится с целью опре</w:t>
      </w:r>
      <w:r w:rsidRPr="00A914C7">
        <w:rPr>
          <w:rFonts w:ascii="Times New Roman" w:hAnsi="Times New Roman" w:cs="Times New Roman"/>
          <w:sz w:val="28"/>
        </w:rPr>
        <w:t>деления коммерческих р</w:t>
      </w:r>
      <w:r>
        <w:rPr>
          <w:rFonts w:ascii="Times New Roman" w:hAnsi="Times New Roman" w:cs="Times New Roman"/>
          <w:sz w:val="28"/>
        </w:rPr>
        <w:t>исков проекта, связанных с про</w:t>
      </w:r>
      <w:r w:rsidRPr="00A914C7">
        <w:rPr>
          <w:rFonts w:ascii="Times New Roman" w:hAnsi="Times New Roman" w:cs="Times New Roman"/>
          <w:sz w:val="28"/>
        </w:rPr>
        <w:t>гнозом объемов продаж, цены выпускаемой продукции</w:t>
      </w:r>
      <w:r>
        <w:rPr>
          <w:rFonts w:ascii="Times New Roman" w:hAnsi="Times New Roman" w:cs="Times New Roman"/>
          <w:sz w:val="28"/>
        </w:rPr>
        <w:t xml:space="preserve"> </w:t>
      </w:r>
      <w:r w:rsidRPr="00A914C7">
        <w:rPr>
          <w:rFonts w:ascii="Times New Roman" w:hAnsi="Times New Roman" w:cs="Times New Roman"/>
          <w:sz w:val="28"/>
        </w:rPr>
        <w:t>(услуг), цены и объемо</w:t>
      </w:r>
      <w:r>
        <w:rPr>
          <w:rFonts w:ascii="Times New Roman" w:hAnsi="Times New Roman" w:cs="Times New Roman"/>
          <w:sz w:val="28"/>
        </w:rPr>
        <w:t>в закупаемой у поставщиков про</w:t>
      </w:r>
      <w:r w:rsidRPr="00A914C7">
        <w:rPr>
          <w:rFonts w:ascii="Times New Roman" w:hAnsi="Times New Roman" w:cs="Times New Roman"/>
          <w:sz w:val="28"/>
        </w:rPr>
        <w:t>дукции (услуг), надежностью контрагентов</w:t>
      </w:r>
      <w:r>
        <w:rPr>
          <w:rFonts w:ascii="Times New Roman" w:hAnsi="Times New Roman" w:cs="Times New Roman"/>
          <w:sz w:val="28"/>
        </w:rPr>
        <w:t>.</w:t>
      </w:r>
    </w:p>
    <w:p w:rsidR="00A914C7" w:rsidRDefault="002F2253" w:rsidP="00A914C7">
      <w:pPr>
        <w:spacing w:after="0" w:line="360" w:lineRule="auto"/>
        <w:ind w:firstLine="709"/>
        <w:contextualSpacing/>
        <w:jc w:val="both"/>
        <w:rPr>
          <w:rFonts w:ascii="Times New Roman" w:hAnsi="Times New Roman" w:cs="Times New Roman"/>
          <w:sz w:val="28"/>
        </w:rPr>
      </w:pPr>
      <w:r w:rsidRPr="002F2253">
        <w:rPr>
          <w:rFonts w:ascii="Times New Roman" w:hAnsi="Times New Roman" w:cs="Times New Roman"/>
          <w:sz w:val="28"/>
        </w:rPr>
        <w:t>Важнейшим аспект</w:t>
      </w:r>
      <w:r>
        <w:rPr>
          <w:rFonts w:ascii="Times New Roman" w:hAnsi="Times New Roman" w:cs="Times New Roman"/>
          <w:sz w:val="28"/>
        </w:rPr>
        <w:t>ом коммерческого (или маркетин</w:t>
      </w:r>
      <w:r w:rsidRPr="002F2253">
        <w:rPr>
          <w:rFonts w:ascii="Times New Roman" w:hAnsi="Times New Roman" w:cs="Times New Roman"/>
          <w:sz w:val="28"/>
        </w:rPr>
        <w:t>гового) анализа является анализ конкурентоспособности продукции, которая буд</w:t>
      </w:r>
      <w:r>
        <w:rPr>
          <w:rFonts w:ascii="Times New Roman" w:hAnsi="Times New Roman" w:cs="Times New Roman"/>
          <w:sz w:val="28"/>
        </w:rPr>
        <w:t>ет выпущена в результате реали</w:t>
      </w:r>
      <w:r w:rsidRPr="002F2253">
        <w:rPr>
          <w:rFonts w:ascii="Times New Roman" w:hAnsi="Times New Roman" w:cs="Times New Roman"/>
          <w:sz w:val="28"/>
        </w:rPr>
        <w:t>зации проекта (услуг), ее конкурентных преимуществ, экспортного потенциа</w:t>
      </w:r>
      <w:r>
        <w:rPr>
          <w:rFonts w:ascii="Times New Roman" w:hAnsi="Times New Roman" w:cs="Times New Roman"/>
          <w:sz w:val="28"/>
        </w:rPr>
        <w:t>ла, изменения конкурентоспособ</w:t>
      </w:r>
      <w:r w:rsidRPr="002F2253">
        <w:rPr>
          <w:rFonts w:ascii="Times New Roman" w:hAnsi="Times New Roman" w:cs="Times New Roman"/>
          <w:sz w:val="28"/>
        </w:rPr>
        <w:t>ности продукции со временем.</w:t>
      </w:r>
    </w:p>
    <w:p w:rsidR="002F2253" w:rsidRDefault="002F2253" w:rsidP="00A914C7">
      <w:pPr>
        <w:spacing w:after="0" w:line="360" w:lineRule="auto"/>
        <w:ind w:firstLine="709"/>
        <w:contextualSpacing/>
        <w:jc w:val="both"/>
        <w:rPr>
          <w:rFonts w:ascii="Times New Roman" w:hAnsi="Times New Roman" w:cs="Times New Roman"/>
          <w:sz w:val="28"/>
        </w:rPr>
      </w:pPr>
      <w:r w:rsidRPr="002F2253">
        <w:rPr>
          <w:rFonts w:ascii="Times New Roman" w:hAnsi="Times New Roman" w:cs="Times New Roman"/>
          <w:sz w:val="28"/>
        </w:rPr>
        <w:t>Институциональный анализ проводится с целью оценить влияние на проект совокупности внутренних и внешних факторов, сопровождающих инвестиционный проект (анализ внешней и внутренней среды проекта). Анализ внешней среды проекта в</w:t>
      </w:r>
      <w:r>
        <w:rPr>
          <w:rFonts w:ascii="Times New Roman" w:hAnsi="Times New Roman" w:cs="Times New Roman"/>
          <w:sz w:val="28"/>
        </w:rPr>
        <w:t>ключает оценку из</w:t>
      </w:r>
      <w:r w:rsidRPr="002F2253">
        <w:rPr>
          <w:rFonts w:ascii="Times New Roman" w:hAnsi="Times New Roman" w:cs="Times New Roman"/>
          <w:sz w:val="28"/>
        </w:rPr>
        <w:t>менения макроэконо</w:t>
      </w:r>
      <w:r>
        <w:rPr>
          <w:rFonts w:ascii="Times New Roman" w:hAnsi="Times New Roman" w:cs="Times New Roman"/>
          <w:sz w:val="28"/>
        </w:rPr>
        <w:t>мических (страновых, региональ</w:t>
      </w:r>
      <w:r w:rsidRPr="002F2253">
        <w:rPr>
          <w:rFonts w:ascii="Times New Roman" w:hAnsi="Times New Roman" w:cs="Times New Roman"/>
          <w:sz w:val="28"/>
        </w:rPr>
        <w:t>ных) индикаторов, влияющих на проект, анализ правовых аспектов проекта</w:t>
      </w:r>
      <w:r w:rsidR="009562A8" w:rsidRPr="009562A8">
        <w:rPr>
          <w:rFonts w:ascii="Times New Roman" w:hAnsi="Times New Roman" w:cs="Times New Roman"/>
          <w:sz w:val="28"/>
        </w:rPr>
        <w:t xml:space="preserve"> [7]</w:t>
      </w:r>
      <w:r w:rsidRPr="002F2253">
        <w:rPr>
          <w:rFonts w:ascii="Times New Roman" w:hAnsi="Times New Roman" w:cs="Times New Roman"/>
          <w:sz w:val="28"/>
        </w:rPr>
        <w:t>.</w:t>
      </w:r>
    </w:p>
    <w:p w:rsidR="002F2253" w:rsidRDefault="002F2253" w:rsidP="00A914C7">
      <w:pPr>
        <w:spacing w:after="0" w:line="360" w:lineRule="auto"/>
        <w:ind w:firstLine="709"/>
        <w:contextualSpacing/>
        <w:jc w:val="both"/>
        <w:rPr>
          <w:rFonts w:ascii="Times New Roman" w:hAnsi="Times New Roman" w:cs="Times New Roman"/>
          <w:sz w:val="28"/>
        </w:rPr>
      </w:pPr>
      <w:r w:rsidRPr="002F2253">
        <w:rPr>
          <w:rFonts w:ascii="Times New Roman" w:hAnsi="Times New Roman" w:cs="Times New Roman"/>
          <w:sz w:val="28"/>
        </w:rPr>
        <w:t>При анализе проекта необходимо различать понятия «риск» и «неопределенность». Риск имеет вероятностную природу и характеризуется вероятностью непо</w:t>
      </w:r>
      <w:r>
        <w:rPr>
          <w:rFonts w:ascii="Times New Roman" w:hAnsi="Times New Roman" w:cs="Times New Roman"/>
          <w:sz w:val="28"/>
        </w:rPr>
        <w:t>лучения запланированного эффек</w:t>
      </w:r>
      <w:r w:rsidRPr="002F2253">
        <w:rPr>
          <w:rFonts w:ascii="Times New Roman" w:hAnsi="Times New Roman" w:cs="Times New Roman"/>
          <w:sz w:val="28"/>
        </w:rPr>
        <w:t xml:space="preserve">та (результата) от реализации проекта или вероятностью возникновения таких </w:t>
      </w:r>
      <w:r>
        <w:rPr>
          <w:rFonts w:ascii="Times New Roman" w:hAnsi="Times New Roman" w:cs="Times New Roman"/>
          <w:sz w:val="28"/>
        </w:rPr>
        <w:t>условий, которые приведут к не</w:t>
      </w:r>
      <w:r w:rsidRPr="002F2253">
        <w:rPr>
          <w:rFonts w:ascii="Times New Roman" w:hAnsi="Times New Roman" w:cs="Times New Roman"/>
          <w:sz w:val="28"/>
        </w:rPr>
        <w:t xml:space="preserve">гативным последствиям </w:t>
      </w:r>
      <w:r>
        <w:rPr>
          <w:rFonts w:ascii="Times New Roman" w:hAnsi="Times New Roman" w:cs="Times New Roman"/>
          <w:sz w:val="28"/>
        </w:rPr>
        <w:t>для всех или отдельных участни</w:t>
      </w:r>
      <w:r w:rsidRPr="002F2253">
        <w:rPr>
          <w:rFonts w:ascii="Times New Roman" w:hAnsi="Times New Roman" w:cs="Times New Roman"/>
          <w:sz w:val="28"/>
        </w:rPr>
        <w:t>ков проекта. Неопределенность — характеристика неполноты и недостаточного качест</w:t>
      </w:r>
      <w:r>
        <w:rPr>
          <w:rFonts w:ascii="Times New Roman" w:hAnsi="Times New Roman" w:cs="Times New Roman"/>
          <w:sz w:val="28"/>
        </w:rPr>
        <w:t>ва (неточности) исходной и рас</w:t>
      </w:r>
      <w:r w:rsidRPr="002F2253">
        <w:rPr>
          <w:rFonts w:ascii="Times New Roman" w:hAnsi="Times New Roman" w:cs="Times New Roman"/>
          <w:sz w:val="28"/>
        </w:rPr>
        <w:t>четной информации, используемой для анализа проекта.</w:t>
      </w:r>
    </w:p>
    <w:p w:rsidR="002F2253" w:rsidRDefault="002F2253" w:rsidP="00A914C7">
      <w:pPr>
        <w:spacing w:after="0" w:line="360" w:lineRule="auto"/>
        <w:ind w:firstLine="709"/>
        <w:contextualSpacing/>
        <w:jc w:val="both"/>
        <w:rPr>
          <w:rFonts w:ascii="Times New Roman" w:hAnsi="Times New Roman" w:cs="Times New Roman"/>
          <w:sz w:val="28"/>
        </w:rPr>
      </w:pPr>
      <w:r w:rsidRPr="002F2253">
        <w:rPr>
          <w:rFonts w:ascii="Times New Roman" w:hAnsi="Times New Roman" w:cs="Times New Roman"/>
          <w:sz w:val="28"/>
        </w:rPr>
        <w:t xml:space="preserve">Анализ проектных рисков включает качественный и количественный анализ рисков. Целью качественного анализа рисков является их </w:t>
      </w:r>
      <w:r>
        <w:rPr>
          <w:rFonts w:ascii="Times New Roman" w:hAnsi="Times New Roman" w:cs="Times New Roman"/>
          <w:sz w:val="28"/>
        </w:rPr>
        <w:lastRenderedPageBreak/>
        <w:t>идентификация, оценка и вы</w:t>
      </w:r>
      <w:r w:rsidRPr="002F2253">
        <w:rPr>
          <w:rFonts w:ascii="Times New Roman" w:hAnsi="Times New Roman" w:cs="Times New Roman"/>
          <w:sz w:val="28"/>
        </w:rPr>
        <w:t>явление ключевых рис</w:t>
      </w:r>
      <w:r>
        <w:rPr>
          <w:rFonts w:ascii="Times New Roman" w:hAnsi="Times New Roman" w:cs="Times New Roman"/>
          <w:sz w:val="28"/>
        </w:rPr>
        <w:t>ков проекта. Целью количествен</w:t>
      </w:r>
      <w:r w:rsidRPr="002F2253">
        <w:rPr>
          <w:rFonts w:ascii="Times New Roman" w:hAnsi="Times New Roman" w:cs="Times New Roman"/>
          <w:sz w:val="28"/>
        </w:rPr>
        <w:t>ного анализа рисков явля</w:t>
      </w:r>
      <w:r>
        <w:rPr>
          <w:rFonts w:ascii="Times New Roman" w:hAnsi="Times New Roman" w:cs="Times New Roman"/>
          <w:sz w:val="28"/>
        </w:rPr>
        <w:t>ется определение степени устой</w:t>
      </w:r>
      <w:r w:rsidRPr="002F2253">
        <w:rPr>
          <w:rFonts w:ascii="Times New Roman" w:hAnsi="Times New Roman" w:cs="Times New Roman"/>
          <w:sz w:val="28"/>
        </w:rPr>
        <w:t xml:space="preserve">чивости результатов </w:t>
      </w:r>
      <w:r>
        <w:rPr>
          <w:rFonts w:ascii="Times New Roman" w:hAnsi="Times New Roman" w:cs="Times New Roman"/>
          <w:sz w:val="28"/>
        </w:rPr>
        <w:t>финансовых прогнозов по отноше</w:t>
      </w:r>
      <w:r w:rsidRPr="002F2253">
        <w:rPr>
          <w:rFonts w:ascii="Times New Roman" w:hAnsi="Times New Roman" w:cs="Times New Roman"/>
          <w:sz w:val="28"/>
        </w:rPr>
        <w:t>нию к ключевым проектным рискам</w:t>
      </w:r>
      <w:r w:rsidR="009562A8" w:rsidRPr="009562A8">
        <w:rPr>
          <w:rFonts w:ascii="Times New Roman" w:hAnsi="Times New Roman" w:cs="Times New Roman"/>
          <w:sz w:val="28"/>
        </w:rPr>
        <w:t xml:space="preserve"> [5]</w:t>
      </w:r>
      <w:r w:rsidRPr="002F2253">
        <w:rPr>
          <w:rFonts w:ascii="Times New Roman" w:hAnsi="Times New Roman" w:cs="Times New Roman"/>
          <w:sz w:val="28"/>
        </w:rPr>
        <w:t>.</w:t>
      </w:r>
    </w:p>
    <w:p w:rsidR="002F2253" w:rsidRPr="009562A8" w:rsidRDefault="002F2253" w:rsidP="009562A8">
      <w:pPr>
        <w:spacing w:after="0" w:line="360" w:lineRule="auto"/>
        <w:ind w:firstLine="709"/>
        <w:contextualSpacing/>
        <w:jc w:val="both"/>
        <w:rPr>
          <w:rFonts w:ascii="Times New Roman" w:hAnsi="Times New Roman" w:cs="Times New Roman"/>
          <w:sz w:val="28"/>
          <w:lang w:val="en-US"/>
        </w:rPr>
      </w:pPr>
      <w:r w:rsidRPr="002F2253">
        <w:rPr>
          <w:rFonts w:ascii="Times New Roman" w:hAnsi="Times New Roman" w:cs="Times New Roman"/>
          <w:sz w:val="28"/>
        </w:rPr>
        <w:t>Основной метод оцен</w:t>
      </w:r>
      <w:r>
        <w:rPr>
          <w:rFonts w:ascii="Times New Roman" w:hAnsi="Times New Roman" w:cs="Times New Roman"/>
          <w:sz w:val="28"/>
        </w:rPr>
        <w:t>ки степени устойчивости резуль</w:t>
      </w:r>
      <w:r w:rsidRPr="002F2253">
        <w:rPr>
          <w:rFonts w:ascii="Times New Roman" w:hAnsi="Times New Roman" w:cs="Times New Roman"/>
          <w:sz w:val="28"/>
        </w:rPr>
        <w:t>татов финансовых прогнозов по отношению к кл</w:t>
      </w:r>
      <w:r>
        <w:rPr>
          <w:rFonts w:ascii="Times New Roman" w:hAnsi="Times New Roman" w:cs="Times New Roman"/>
          <w:sz w:val="28"/>
        </w:rPr>
        <w:t>ючевым рискам проекта –</w:t>
      </w:r>
      <w:r w:rsidRPr="002F2253">
        <w:rPr>
          <w:rFonts w:ascii="Times New Roman" w:hAnsi="Times New Roman" w:cs="Times New Roman"/>
          <w:sz w:val="28"/>
        </w:rPr>
        <w:t xml:space="preserve"> анализ чувствительности проекта и его показателей эфф</w:t>
      </w:r>
      <w:r>
        <w:rPr>
          <w:rFonts w:ascii="Times New Roman" w:hAnsi="Times New Roman" w:cs="Times New Roman"/>
          <w:sz w:val="28"/>
        </w:rPr>
        <w:t>ективности к отклонениям значе</w:t>
      </w:r>
      <w:r w:rsidRPr="002F2253">
        <w:rPr>
          <w:rFonts w:ascii="Times New Roman" w:hAnsi="Times New Roman" w:cs="Times New Roman"/>
          <w:sz w:val="28"/>
        </w:rPr>
        <w:t>ний наиболее значимых факторов и параметров проекта. Анализ чувствительнос</w:t>
      </w:r>
      <w:r>
        <w:rPr>
          <w:rFonts w:ascii="Times New Roman" w:hAnsi="Times New Roman" w:cs="Times New Roman"/>
          <w:sz w:val="28"/>
        </w:rPr>
        <w:t>ти осуществляется на основе фи</w:t>
      </w:r>
      <w:r w:rsidRPr="002F2253">
        <w:rPr>
          <w:rFonts w:ascii="Times New Roman" w:hAnsi="Times New Roman" w:cs="Times New Roman"/>
          <w:sz w:val="28"/>
        </w:rPr>
        <w:t xml:space="preserve">нансовой модели проекта (предынвестиционная стадия жизненного цикла проекта), обеспечивающей прогноз всех денежных потоков </w:t>
      </w:r>
      <w:r>
        <w:rPr>
          <w:rFonts w:ascii="Times New Roman" w:hAnsi="Times New Roman" w:cs="Times New Roman"/>
          <w:sz w:val="28"/>
        </w:rPr>
        <w:t>проекта, состояния баланса про</w:t>
      </w:r>
      <w:r w:rsidRPr="002F2253">
        <w:rPr>
          <w:rFonts w:ascii="Times New Roman" w:hAnsi="Times New Roman" w:cs="Times New Roman"/>
          <w:sz w:val="28"/>
        </w:rPr>
        <w:t>ектной компании и оценку эффективности проекта. На других стадиях жи</w:t>
      </w:r>
      <w:r>
        <w:rPr>
          <w:rFonts w:ascii="Times New Roman" w:hAnsi="Times New Roman" w:cs="Times New Roman"/>
          <w:sz w:val="28"/>
        </w:rPr>
        <w:t>зненного цикла проекта финансо</w:t>
      </w:r>
      <w:r w:rsidRPr="002F2253">
        <w:rPr>
          <w:rFonts w:ascii="Times New Roman" w:hAnsi="Times New Roman" w:cs="Times New Roman"/>
          <w:sz w:val="28"/>
        </w:rPr>
        <w:t>вая модель проекта трансформируется в финансовую модель проектной компании, реализующей проект. Проект считается устойчивым для рассматриваемого участника, если при в</w:t>
      </w:r>
      <w:r>
        <w:rPr>
          <w:rFonts w:ascii="Times New Roman" w:hAnsi="Times New Roman" w:cs="Times New Roman"/>
          <w:sz w:val="28"/>
        </w:rPr>
        <w:t>озможных изменениях всех основ</w:t>
      </w:r>
      <w:r w:rsidRPr="002F2253">
        <w:rPr>
          <w:rFonts w:ascii="Times New Roman" w:hAnsi="Times New Roman" w:cs="Times New Roman"/>
          <w:sz w:val="28"/>
        </w:rPr>
        <w:t>ных параметров проек</w:t>
      </w:r>
      <w:r>
        <w:rPr>
          <w:rFonts w:ascii="Times New Roman" w:hAnsi="Times New Roman" w:cs="Times New Roman"/>
          <w:sz w:val="28"/>
        </w:rPr>
        <w:t>та и его экономического окруже</w:t>
      </w:r>
      <w:r w:rsidRPr="002F2253">
        <w:rPr>
          <w:rFonts w:ascii="Times New Roman" w:hAnsi="Times New Roman" w:cs="Times New Roman"/>
          <w:sz w:val="28"/>
        </w:rPr>
        <w:t>ния он оказывается финансово реализуемым и эффективным, а возможные неблагоприятные последствия устраняются ме</w:t>
      </w:r>
      <w:r>
        <w:rPr>
          <w:rFonts w:ascii="Times New Roman" w:hAnsi="Times New Roman" w:cs="Times New Roman"/>
          <w:sz w:val="28"/>
        </w:rPr>
        <w:t>рами, предусмотренными организаци</w:t>
      </w:r>
      <w:r w:rsidRPr="002F2253">
        <w:rPr>
          <w:rFonts w:ascii="Times New Roman" w:hAnsi="Times New Roman" w:cs="Times New Roman"/>
          <w:sz w:val="28"/>
        </w:rPr>
        <w:t>онно-экономическим механизмом проекта. Проект считается</w:t>
      </w:r>
      <w:r>
        <w:rPr>
          <w:rFonts w:ascii="Times New Roman" w:hAnsi="Times New Roman" w:cs="Times New Roman"/>
          <w:sz w:val="28"/>
        </w:rPr>
        <w:t xml:space="preserve"> достаточно устойчивым для рас</w:t>
      </w:r>
      <w:r w:rsidRPr="002F2253">
        <w:rPr>
          <w:rFonts w:ascii="Times New Roman" w:hAnsi="Times New Roman" w:cs="Times New Roman"/>
          <w:sz w:val="28"/>
        </w:rPr>
        <w:t>сматриваемого участника, если при всех достаточно</w:t>
      </w:r>
      <w:r>
        <w:rPr>
          <w:rFonts w:ascii="Times New Roman" w:hAnsi="Times New Roman" w:cs="Times New Roman"/>
          <w:sz w:val="28"/>
        </w:rPr>
        <w:t xml:space="preserve"> </w:t>
      </w:r>
      <w:r w:rsidRPr="002F2253">
        <w:rPr>
          <w:rFonts w:ascii="Times New Roman" w:hAnsi="Times New Roman" w:cs="Times New Roman"/>
          <w:sz w:val="28"/>
        </w:rPr>
        <w:t>вероятных изменения</w:t>
      </w:r>
      <w:r>
        <w:rPr>
          <w:rFonts w:ascii="Times New Roman" w:hAnsi="Times New Roman" w:cs="Times New Roman"/>
          <w:sz w:val="28"/>
        </w:rPr>
        <w:t>х всех основных параметров про</w:t>
      </w:r>
      <w:r w:rsidRPr="002F2253">
        <w:rPr>
          <w:rFonts w:ascii="Times New Roman" w:hAnsi="Times New Roman" w:cs="Times New Roman"/>
          <w:sz w:val="28"/>
        </w:rPr>
        <w:t>екта и его экономического окружения он оказывается финансово реализуемым, а возможные неблагоприятные последствия устраняются мерами, предусмотренными организационно-экономическим механизмом проекта. Проект считается</w:t>
      </w:r>
      <w:r>
        <w:rPr>
          <w:rFonts w:ascii="Times New Roman" w:hAnsi="Times New Roman" w:cs="Times New Roman"/>
          <w:sz w:val="28"/>
        </w:rPr>
        <w:t xml:space="preserve"> неустойчивым для рассматривае</w:t>
      </w:r>
      <w:r w:rsidRPr="002F2253">
        <w:rPr>
          <w:rFonts w:ascii="Times New Roman" w:hAnsi="Times New Roman" w:cs="Times New Roman"/>
          <w:sz w:val="28"/>
        </w:rPr>
        <w:t>мого участника, если п</w:t>
      </w:r>
      <w:r>
        <w:rPr>
          <w:rFonts w:ascii="Times New Roman" w:hAnsi="Times New Roman" w:cs="Times New Roman"/>
          <w:sz w:val="28"/>
        </w:rPr>
        <w:t>ри некоторых достаточно вероят</w:t>
      </w:r>
      <w:r w:rsidRPr="002F2253">
        <w:rPr>
          <w:rFonts w:ascii="Times New Roman" w:hAnsi="Times New Roman" w:cs="Times New Roman"/>
          <w:sz w:val="28"/>
        </w:rPr>
        <w:t>ных изменениях его осн</w:t>
      </w:r>
      <w:r>
        <w:rPr>
          <w:rFonts w:ascii="Times New Roman" w:hAnsi="Times New Roman" w:cs="Times New Roman"/>
          <w:sz w:val="28"/>
        </w:rPr>
        <w:t>овных параметров или его эконо</w:t>
      </w:r>
      <w:r w:rsidRPr="002F2253">
        <w:rPr>
          <w:rFonts w:ascii="Times New Roman" w:hAnsi="Times New Roman" w:cs="Times New Roman"/>
          <w:sz w:val="28"/>
        </w:rPr>
        <w:t xml:space="preserve">мического окружения </w:t>
      </w:r>
      <w:r>
        <w:rPr>
          <w:rFonts w:ascii="Times New Roman" w:hAnsi="Times New Roman" w:cs="Times New Roman"/>
          <w:sz w:val="28"/>
        </w:rPr>
        <w:t>он оказывается финансово нереа</w:t>
      </w:r>
      <w:r w:rsidRPr="002F2253">
        <w:rPr>
          <w:rFonts w:ascii="Times New Roman" w:hAnsi="Times New Roman" w:cs="Times New Roman"/>
          <w:sz w:val="28"/>
        </w:rPr>
        <w:t>лизуемым или приводит к последствиям, не отвечающим целям и интересам участника</w:t>
      </w:r>
      <w:r w:rsidR="009562A8" w:rsidRPr="009562A8">
        <w:rPr>
          <w:rFonts w:ascii="Times New Roman" w:hAnsi="Times New Roman" w:cs="Times New Roman"/>
          <w:sz w:val="28"/>
        </w:rPr>
        <w:t xml:space="preserve"> [8]</w:t>
      </w:r>
      <w:r w:rsidRPr="002F2253">
        <w:rPr>
          <w:rFonts w:ascii="Times New Roman" w:hAnsi="Times New Roman" w:cs="Times New Roman"/>
          <w:sz w:val="28"/>
        </w:rPr>
        <w:t>.</w:t>
      </w:r>
    </w:p>
    <w:p w:rsidR="002F2253" w:rsidRDefault="002F2253" w:rsidP="00A914C7">
      <w:pPr>
        <w:spacing w:after="0" w:line="360" w:lineRule="auto"/>
        <w:ind w:firstLine="709"/>
        <w:contextualSpacing/>
        <w:jc w:val="both"/>
        <w:rPr>
          <w:rFonts w:ascii="Times New Roman" w:hAnsi="Times New Roman" w:cs="Times New Roman"/>
          <w:sz w:val="28"/>
        </w:rPr>
      </w:pPr>
      <w:r w:rsidRPr="002F2253">
        <w:rPr>
          <w:rFonts w:ascii="Times New Roman" w:hAnsi="Times New Roman" w:cs="Times New Roman"/>
          <w:sz w:val="28"/>
        </w:rPr>
        <w:t xml:space="preserve">Экологический анализ проекта приобретает в последнее время все более важное значение. Учет экологических последствий реализации проекта </w:t>
      </w:r>
      <w:r>
        <w:rPr>
          <w:rFonts w:ascii="Times New Roman" w:hAnsi="Times New Roman" w:cs="Times New Roman"/>
          <w:sz w:val="28"/>
        </w:rPr>
        <w:lastRenderedPageBreak/>
        <w:t>является важным усло</w:t>
      </w:r>
      <w:r w:rsidRPr="002F2253">
        <w:rPr>
          <w:rFonts w:ascii="Times New Roman" w:hAnsi="Times New Roman" w:cs="Times New Roman"/>
          <w:sz w:val="28"/>
        </w:rPr>
        <w:t>вием оценки общественной эффективности проекта. Целью экологического</w:t>
      </w:r>
      <w:r>
        <w:rPr>
          <w:rFonts w:ascii="Times New Roman" w:hAnsi="Times New Roman" w:cs="Times New Roman"/>
          <w:sz w:val="28"/>
        </w:rPr>
        <w:t xml:space="preserve"> анализа проекта является оцен</w:t>
      </w:r>
      <w:r w:rsidRPr="002F2253">
        <w:rPr>
          <w:rFonts w:ascii="Times New Roman" w:hAnsi="Times New Roman" w:cs="Times New Roman"/>
          <w:sz w:val="28"/>
        </w:rPr>
        <w:t>ка влияния проекта на окружающую среду и условия жизни людей. Анализ экологическ</w:t>
      </w:r>
      <w:r>
        <w:rPr>
          <w:rFonts w:ascii="Times New Roman" w:hAnsi="Times New Roman" w:cs="Times New Roman"/>
          <w:sz w:val="28"/>
        </w:rPr>
        <w:t>их воздействий проекта осущест</w:t>
      </w:r>
      <w:r w:rsidRPr="002F2253">
        <w:rPr>
          <w:rFonts w:ascii="Times New Roman" w:hAnsi="Times New Roman" w:cs="Times New Roman"/>
          <w:sz w:val="28"/>
        </w:rPr>
        <w:t>вляется путем провер</w:t>
      </w:r>
      <w:r>
        <w:rPr>
          <w:rFonts w:ascii="Times New Roman" w:hAnsi="Times New Roman" w:cs="Times New Roman"/>
          <w:sz w:val="28"/>
        </w:rPr>
        <w:t>ки наличия действующих разреши</w:t>
      </w:r>
      <w:r w:rsidRPr="002F2253">
        <w:rPr>
          <w:rFonts w:ascii="Times New Roman" w:hAnsi="Times New Roman" w:cs="Times New Roman"/>
          <w:sz w:val="28"/>
        </w:rPr>
        <w:t>тельных документов для финансирования и реализации проекта, выданных</w:t>
      </w:r>
      <w:r>
        <w:rPr>
          <w:rFonts w:ascii="Times New Roman" w:hAnsi="Times New Roman" w:cs="Times New Roman"/>
          <w:sz w:val="28"/>
        </w:rPr>
        <w:t xml:space="preserve"> уполномоченными органами в об</w:t>
      </w:r>
      <w:r w:rsidRPr="002F2253">
        <w:rPr>
          <w:rFonts w:ascii="Times New Roman" w:hAnsi="Times New Roman" w:cs="Times New Roman"/>
          <w:sz w:val="28"/>
        </w:rPr>
        <w:t>ласти проведения гос</w:t>
      </w:r>
      <w:r>
        <w:rPr>
          <w:rFonts w:ascii="Times New Roman" w:hAnsi="Times New Roman" w:cs="Times New Roman"/>
          <w:sz w:val="28"/>
        </w:rPr>
        <w:t>ударственной экологической экс</w:t>
      </w:r>
      <w:r w:rsidRPr="002F2253">
        <w:rPr>
          <w:rFonts w:ascii="Times New Roman" w:hAnsi="Times New Roman" w:cs="Times New Roman"/>
          <w:sz w:val="28"/>
        </w:rPr>
        <w:t>пертизы и государст</w:t>
      </w:r>
      <w:r>
        <w:rPr>
          <w:rFonts w:ascii="Times New Roman" w:hAnsi="Times New Roman" w:cs="Times New Roman"/>
          <w:sz w:val="28"/>
        </w:rPr>
        <w:t>венной экспертизы проектной до</w:t>
      </w:r>
      <w:r w:rsidRPr="002F2253">
        <w:rPr>
          <w:rFonts w:ascii="Times New Roman" w:hAnsi="Times New Roman" w:cs="Times New Roman"/>
          <w:sz w:val="28"/>
        </w:rPr>
        <w:t xml:space="preserve">кументации. </w:t>
      </w:r>
    </w:p>
    <w:p w:rsidR="002F2253" w:rsidRDefault="00FC1B72" w:rsidP="00A914C7">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И, наконец, метод экспресс-анализа, который является первым и одним из наиболее важных на стадии принятия решения о реализации проекта. </w:t>
      </w:r>
      <w:r w:rsidRPr="00FC1B72">
        <w:rPr>
          <w:rFonts w:ascii="Times New Roman" w:hAnsi="Times New Roman" w:cs="Times New Roman"/>
          <w:sz w:val="28"/>
        </w:rPr>
        <w:t>Экспресс-анализ прое</w:t>
      </w:r>
      <w:r>
        <w:rPr>
          <w:rFonts w:ascii="Times New Roman" w:hAnsi="Times New Roman" w:cs="Times New Roman"/>
          <w:sz w:val="28"/>
        </w:rPr>
        <w:t>кта может проводиться инициато</w:t>
      </w:r>
      <w:r w:rsidRPr="00FC1B72">
        <w:rPr>
          <w:rFonts w:ascii="Times New Roman" w:hAnsi="Times New Roman" w:cs="Times New Roman"/>
          <w:sz w:val="28"/>
        </w:rPr>
        <w:t>ром проекта с целью оп</w:t>
      </w:r>
      <w:r>
        <w:rPr>
          <w:rFonts w:ascii="Times New Roman" w:hAnsi="Times New Roman" w:cs="Times New Roman"/>
          <w:sz w:val="28"/>
        </w:rPr>
        <w:t>ределения возможности реализа</w:t>
      </w:r>
      <w:r w:rsidRPr="00FC1B72">
        <w:rPr>
          <w:rFonts w:ascii="Times New Roman" w:hAnsi="Times New Roman" w:cs="Times New Roman"/>
          <w:sz w:val="28"/>
        </w:rPr>
        <w:t xml:space="preserve">ции проекта и эффективности инвестиций в него перед разработкой детального </w:t>
      </w:r>
      <w:r>
        <w:rPr>
          <w:rFonts w:ascii="Times New Roman" w:hAnsi="Times New Roman" w:cs="Times New Roman"/>
          <w:sz w:val="28"/>
        </w:rPr>
        <w:t>бизнес-плана проекта</w:t>
      </w:r>
      <w:r w:rsidR="009562A8" w:rsidRPr="009562A8">
        <w:rPr>
          <w:rFonts w:ascii="Times New Roman" w:hAnsi="Times New Roman" w:cs="Times New Roman"/>
          <w:sz w:val="28"/>
        </w:rPr>
        <w:t xml:space="preserve"> [27]</w:t>
      </w:r>
      <w:r>
        <w:rPr>
          <w:rFonts w:ascii="Times New Roman" w:hAnsi="Times New Roman" w:cs="Times New Roman"/>
          <w:sz w:val="28"/>
        </w:rPr>
        <w:t>. Экспресс-</w:t>
      </w:r>
      <w:r w:rsidRPr="00FC1B72">
        <w:rPr>
          <w:rFonts w:ascii="Times New Roman" w:hAnsi="Times New Roman" w:cs="Times New Roman"/>
          <w:sz w:val="28"/>
        </w:rPr>
        <w:t xml:space="preserve">анализ проекта </w:t>
      </w:r>
      <w:r>
        <w:rPr>
          <w:rFonts w:ascii="Times New Roman" w:hAnsi="Times New Roman" w:cs="Times New Roman"/>
          <w:sz w:val="28"/>
        </w:rPr>
        <w:t>инвестором включает пред</w:t>
      </w:r>
      <w:r w:rsidRPr="00FC1B72">
        <w:rPr>
          <w:rFonts w:ascii="Times New Roman" w:hAnsi="Times New Roman" w:cs="Times New Roman"/>
          <w:sz w:val="28"/>
        </w:rPr>
        <w:t>варительную оценку прое</w:t>
      </w:r>
      <w:r>
        <w:rPr>
          <w:rFonts w:ascii="Times New Roman" w:hAnsi="Times New Roman" w:cs="Times New Roman"/>
          <w:sz w:val="28"/>
        </w:rPr>
        <w:t>кта, оценку достоверности пред</w:t>
      </w:r>
      <w:r w:rsidRPr="00FC1B72">
        <w:rPr>
          <w:rFonts w:ascii="Times New Roman" w:hAnsi="Times New Roman" w:cs="Times New Roman"/>
          <w:sz w:val="28"/>
        </w:rPr>
        <w:t>ставленных инициатором (или исполнителем) проекта данных бизнес-плана с</w:t>
      </w:r>
      <w:r>
        <w:rPr>
          <w:rFonts w:ascii="Times New Roman" w:hAnsi="Times New Roman" w:cs="Times New Roman"/>
          <w:sz w:val="28"/>
        </w:rPr>
        <w:t xml:space="preserve"> целью принятия решения о целе</w:t>
      </w:r>
      <w:r w:rsidRPr="00FC1B72">
        <w:rPr>
          <w:rFonts w:ascii="Times New Roman" w:hAnsi="Times New Roman" w:cs="Times New Roman"/>
          <w:sz w:val="28"/>
        </w:rPr>
        <w:t>сообразности более глубокого анализа проекта в случае его соответствия инвестиционной политике банка. Экспресс-анализ мож</w:t>
      </w:r>
      <w:r>
        <w:rPr>
          <w:rFonts w:ascii="Times New Roman" w:hAnsi="Times New Roman" w:cs="Times New Roman"/>
          <w:sz w:val="28"/>
        </w:rPr>
        <w:t>ет не включать изучения органи</w:t>
      </w:r>
      <w:r w:rsidRPr="00FC1B72">
        <w:rPr>
          <w:rFonts w:ascii="Times New Roman" w:hAnsi="Times New Roman" w:cs="Times New Roman"/>
          <w:sz w:val="28"/>
        </w:rPr>
        <w:t>зационно-правовых асп</w:t>
      </w:r>
      <w:r>
        <w:rPr>
          <w:rFonts w:ascii="Times New Roman" w:hAnsi="Times New Roman" w:cs="Times New Roman"/>
          <w:sz w:val="28"/>
        </w:rPr>
        <w:t>ектов реализации проекта, дого</w:t>
      </w:r>
      <w:r w:rsidRPr="00FC1B72">
        <w:rPr>
          <w:rFonts w:ascii="Times New Roman" w:hAnsi="Times New Roman" w:cs="Times New Roman"/>
          <w:sz w:val="28"/>
        </w:rPr>
        <w:t>ворной и контрактной базы, социальных аспектов. Основной акцент при</w:t>
      </w:r>
      <w:r>
        <w:rPr>
          <w:rFonts w:ascii="Times New Roman" w:hAnsi="Times New Roman" w:cs="Times New Roman"/>
          <w:sz w:val="28"/>
        </w:rPr>
        <w:t xml:space="preserve"> экспресс-анализе проекта дела</w:t>
      </w:r>
      <w:r w:rsidRPr="00FC1B72">
        <w:rPr>
          <w:rFonts w:ascii="Times New Roman" w:hAnsi="Times New Roman" w:cs="Times New Roman"/>
          <w:sz w:val="28"/>
        </w:rPr>
        <w:t>ется на оценке эконо</w:t>
      </w:r>
      <w:r>
        <w:rPr>
          <w:rFonts w:ascii="Times New Roman" w:hAnsi="Times New Roman" w:cs="Times New Roman"/>
          <w:sz w:val="28"/>
        </w:rPr>
        <w:t>мической эффективности и техни</w:t>
      </w:r>
      <w:r w:rsidRPr="00FC1B72">
        <w:rPr>
          <w:rFonts w:ascii="Times New Roman" w:hAnsi="Times New Roman" w:cs="Times New Roman"/>
          <w:sz w:val="28"/>
        </w:rPr>
        <w:t xml:space="preserve">ческой реализуемости </w:t>
      </w:r>
      <w:r>
        <w:rPr>
          <w:rFonts w:ascii="Times New Roman" w:hAnsi="Times New Roman" w:cs="Times New Roman"/>
          <w:sz w:val="28"/>
        </w:rPr>
        <w:t>проекта, соответствующего инве</w:t>
      </w:r>
      <w:r w:rsidRPr="00FC1B72">
        <w:rPr>
          <w:rFonts w:ascii="Times New Roman" w:hAnsi="Times New Roman" w:cs="Times New Roman"/>
          <w:sz w:val="28"/>
        </w:rPr>
        <w:t xml:space="preserve">стиционной политике </w:t>
      </w:r>
      <w:r>
        <w:rPr>
          <w:rFonts w:ascii="Times New Roman" w:hAnsi="Times New Roman" w:cs="Times New Roman"/>
          <w:sz w:val="28"/>
        </w:rPr>
        <w:t>инвестора</w:t>
      </w:r>
      <w:r w:rsidR="009562A8" w:rsidRPr="009562A8">
        <w:rPr>
          <w:rFonts w:ascii="Times New Roman" w:hAnsi="Times New Roman" w:cs="Times New Roman"/>
          <w:sz w:val="28"/>
        </w:rPr>
        <w:t xml:space="preserve"> [10]</w:t>
      </w:r>
      <w:r w:rsidRPr="00FC1B72">
        <w:rPr>
          <w:rFonts w:ascii="Times New Roman" w:hAnsi="Times New Roman" w:cs="Times New Roman"/>
          <w:sz w:val="28"/>
        </w:rPr>
        <w:t>.</w:t>
      </w:r>
    </w:p>
    <w:p w:rsidR="00E70BB5" w:rsidRPr="00E70BB5" w:rsidRDefault="00FC1B72" w:rsidP="00E70BB5">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Характерными и преимущественными особенностями экспресс-анализа явля</w:t>
      </w:r>
      <w:r w:rsidR="00E70BB5">
        <w:rPr>
          <w:rFonts w:ascii="Times New Roman" w:hAnsi="Times New Roman" w:cs="Times New Roman"/>
          <w:sz w:val="28"/>
        </w:rPr>
        <w:t>ются минимальные трудозатраты, быстрый результат и, соответственно, быстрое принятие решение об общей целесообразности принятия проекта и дальнейшего его анализа. Без применения экспресс-анализа на первоначальной стадии дальнейшие вложения в более глубокое и тщательное изучение проекта с помощью всех перечисленных выше видов и методов анализа могут оказаться не только нецелесообразными, но и убыточными для потенциального инвестора.</w:t>
      </w:r>
    </w:p>
    <w:p w:rsidR="0017521D" w:rsidRPr="00842C1A" w:rsidRDefault="0017521D" w:rsidP="0017521D">
      <w:pPr>
        <w:tabs>
          <w:tab w:val="right" w:leader="dot" w:pos="9639"/>
        </w:tabs>
        <w:spacing w:after="0" w:line="360" w:lineRule="auto"/>
        <w:ind w:firstLine="709"/>
        <w:contextualSpacing/>
        <w:jc w:val="both"/>
        <w:rPr>
          <w:rFonts w:ascii="Times New Roman" w:hAnsi="Times New Roman" w:cs="Times New Roman"/>
          <w:bCs/>
          <w:sz w:val="28"/>
          <w:szCs w:val="28"/>
        </w:rPr>
      </w:pPr>
      <w:r w:rsidRPr="00842C1A">
        <w:rPr>
          <w:rFonts w:ascii="Times New Roman" w:hAnsi="Times New Roman" w:cs="Times New Roman"/>
          <w:bCs/>
          <w:sz w:val="28"/>
          <w:szCs w:val="28"/>
        </w:rPr>
        <w:lastRenderedPageBreak/>
        <w:t xml:space="preserve">2 </w:t>
      </w:r>
      <w:r w:rsidR="00843BEB">
        <w:rPr>
          <w:rFonts w:ascii="Times New Roman" w:hAnsi="Times New Roman" w:cs="Times New Roman"/>
          <w:bCs/>
          <w:sz w:val="28"/>
          <w:szCs w:val="28"/>
        </w:rPr>
        <w:t>Экспресс-анализ эффективности инвестиционных проектов на примере проектов города Краснодара</w:t>
      </w:r>
    </w:p>
    <w:p w:rsidR="0017521D" w:rsidRDefault="0017521D" w:rsidP="0017521D">
      <w:pPr>
        <w:spacing w:after="0" w:line="360" w:lineRule="auto"/>
        <w:ind w:firstLine="709"/>
        <w:contextualSpacing/>
        <w:jc w:val="both"/>
        <w:rPr>
          <w:rFonts w:ascii="Times New Roman" w:hAnsi="Times New Roman" w:cs="Times New Roman"/>
          <w:bCs/>
          <w:sz w:val="28"/>
          <w:szCs w:val="28"/>
        </w:rPr>
      </w:pPr>
    </w:p>
    <w:p w:rsidR="0017521D" w:rsidRPr="00842C1A" w:rsidRDefault="0017521D" w:rsidP="0017521D">
      <w:pPr>
        <w:spacing w:after="0" w:line="360" w:lineRule="auto"/>
        <w:ind w:firstLine="709"/>
        <w:contextualSpacing/>
        <w:jc w:val="both"/>
        <w:rPr>
          <w:rFonts w:ascii="Times New Roman" w:hAnsi="Times New Roman" w:cs="Times New Roman"/>
          <w:bCs/>
          <w:sz w:val="28"/>
          <w:szCs w:val="28"/>
        </w:rPr>
      </w:pPr>
      <w:r w:rsidRPr="00842C1A">
        <w:rPr>
          <w:rFonts w:ascii="Times New Roman" w:hAnsi="Times New Roman" w:cs="Times New Roman"/>
          <w:bCs/>
          <w:sz w:val="28"/>
          <w:szCs w:val="28"/>
        </w:rPr>
        <w:t xml:space="preserve">2.1  </w:t>
      </w:r>
      <w:r w:rsidR="00843BEB">
        <w:rPr>
          <w:rFonts w:ascii="Times New Roman" w:hAnsi="Times New Roman" w:cs="Times New Roman"/>
          <w:bCs/>
          <w:sz w:val="28"/>
          <w:szCs w:val="28"/>
        </w:rPr>
        <w:t>Краткая характеристика инвестиционных проектов</w:t>
      </w:r>
    </w:p>
    <w:p w:rsidR="0017521D" w:rsidRPr="00842C1A" w:rsidRDefault="0017521D" w:rsidP="0017521D">
      <w:pPr>
        <w:spacing w:after="0" w:line="360" w:lineRule="auto"/>
        <w:ind w:firstLine="709"/>
        <w:contextualSpacing/>
        <w:jc w:val="both"/>
        <w:rPr>
          <w:rFonts w:ascii="Times New Roman" w:hAnsi="Times New Roman" w:cs="Times New Roman"/>
          <w:bCs/>
          <w:sz w:val="28"/>
          <w:szCs w:val="28"/>
        </w:rPr>
      </w:pPr>
    </w:p>
    <w:p w:rsidR="00FE3B23" w:rsidRDefault="000F19DA" w:rsidP="00FE3B2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качестве объекта исследования были выбраны 3 инвестиционных проекта территориальной принадлежностью город Краснодар. Интервал требуемых инвестиций для каждого из проектов составляет приблизительно от 300 до 500 млн. руб., условие участия инвестора – простые инвестиции, форма возврата инвестиций – денежная. Отраслевая принадлежность проектов различается. Какие-либо уже имеющиеся ресурсы для реализации проекта отсутствуют. Все проекты размещены на Информационном портале Краснодарского края в соответствии с </w:t>
      </w:r>
      <w:r w:rsidR="00FE3B23" w:rsidRPr="00FE3B23">
        <w:rPr>
          <w:rFonts w:ascii="Times New Roman" w:hAnsi="Times New Roman" w:cs="Times New Roman"/>
          <w:sz w:val="28"/>
          <w:szCs w:val="28"/>
          <w:shd w:val="clear" w:color="auto" w:fill="FFFFFF"/>
        </w:rPr>
        <w:t>Распоряжение</w:t>
      </w:r>
      <w:r w:rsidR="00FE3B23">
        <w:rPr>
          <w:rFonts w:ascii="Times New Roman" w:hAnsi="Times New Roman" w:cs="Times New Roman"/>
          <w:sz w:val="28"/>
          <w:szCs w:val="28"/>
          <w:shd w:val="clear" w:color="auto" w:fill="FFFFFF"/>
        </w:rPr>
        <w:t>м</w:t>
      </w:r>
      <w:r w:rsidR="00FE3B23" w:rsidRPr="00FE3B23">
        <w:rPr>
          <w:rFonts w:ascii="Times New Roman" w:hAnsi="Times New Roman" w:cs="Times New Roman"/>
          <w:sz w:val="28"/>
          <w:szCs w:val="28"/>
          <w:shd w:val="clear" w:color="auto" w:fill="FFFFFF"/>
        </w:rPr>
        <w:t xml:space="preserve"> главы администрации (губернатора) Краснодарск</w:t>
      </w:r>
      <w:r w:rsidR="00FE3B23">
        <w:rPr>
          <w:rFonts w:ascii="Times New Roman" w:hAnsi="Times New Roman" w:cs="Times New Roman"/>
          <w:sz w:val="28"/>
          <w:szCs w:val="28"/>
          <w:shd w:val="clear" w:color="auto" w:fill="FFFFFF"/>
        </w:rPr>
        <w:t>ого края от 21 июля 2016 года №</w:t>
      </w:r>
      <w:r w:rsidR="00FE3B23" w:rsidRPr="00FE3B23">
        <w:rPr>
          <w:rFonts w:ascii="Times New Roman" w:hAnsi="Times New Roman" w:cs="Times New Roman"/>
          <w:sz w:val="28"/>
          <w:szCs w:val="28"/>
          <w:shd w:val="clear" w:color="auto" w:fill="FFFFFF"/>
        </w:rPr>
        <w:t xml:space="preserve"> 251-р</w:t>
      </w:r>
      <w:r w:rsidR="00FE3B23">
        <w:rPr>
          <w:rFonts w:ascii="Times New Roman" w:hAnsi="Times New Roman" w:cs="Times New Roman"/>
          <w:sz w:val="28"/>
          <w:szCs w:val="28"/>
          <w:shd w:val="clear" w:color="auto" w:fill="FFFFFF"/>
        </w:rPr>
        <w:t xml:space="preserve"> «</w:t>
      </w:r>
      <w:r w:rsidR="00FE3B23" w:rsidRPr="00FE3B23">
        <w:rPr>
          <w:rFonts w:ascii="Times New Roman" w:hAnsi="Times New Roman" w:cs="Times New Roman"/>
          <w:sz w:val="28"/>
          <w:szCs w:val="28"/>
          <w:shd w:val="clear" w:color="auto" w:fill="FFFFFF"/>
        </w:rPr>
        <w:t>Об инвестиционных п</w:t>
      </w:r>
      <w:r w:rsidR="00FE3B23">
        <w:rPr>
          <w:rFonts w:ascii="Times New Roman" w:hAnsi="Times New Roman" w:cs="Times New Roman"/>
          <w:sz w:val="28"/>
          <w:szCs w:val="28"/>
          <w:shd w:val="clear" w:color="auto" w:fill="FFFFFF"/>
        </w:rPr>
        <w:t xml:space="preserve">редложениях Краснодарского края» и </w:t>
      </w:r>
      <w:r w:rsidR="00FE3B23" w:rsidRPr="00FE3B23">
        <w:rPr>
          <w:rFonts w:ascii="Times New Roman" w:hAnsi="Times New Roman" w:cs="Times New Roman"/>
          <w:sz w:val="28"/>
          <w:szCs w:val="28"/>
          <w:shd w:val="clear" w:color="auto" w:fill="FFFFFF"/>
        </w:rPr>
        <w:t>Приказ</w:t>
      </w:r>
      <w:r w:rsidR="00FE3B23">
        <w:rPr>
          <w:rFonts w:ascii="Times New Roman" w:hAnsi="Times New Roman" w:cs="Times New Roman"/>
          <w:sz w:val="28"/>
          <w:szCs w:val="28"/>
          <w:shd w:val="clear" w:color="auto" w:fill="FFFFFF"/>
        </w:rPr>
        <w:t>ом</w:t>
      </w:r>
      <w:r w:rsidR="00FE3B23" w:rsidRPr="00FE3B23">
        <w:rPr>
          <w:rFonts w:ascii="Times New Roman" w:hAnsi="Times New Roman" w:cs="Times New Roman"/>
          <w:sz w:val="28"/>
          <w:szCs w:val="28"/>
          <w:shd w:val="clear" w:color="auto" w:fill="FFFFFF"/>
        </w:rPr>
        <w:t xml:space="preserve"> департамента инвестиций и развития малого и среднего предпринимательства Краснодарского</w:t>
      </w:r>
      <w:r w:rsidR="00FE3B23">
        <w:rPr>
          <w:rFonts w:ascii="Times New Roman" w:hAnsi="Times New Roman" w:cs="Times New Roman"/>
          <w:sz w:val="28"/>
          <w:szCs w:val="28"/>
          <w:shd w:val="clear" w:color="auto" w:fill="FFFFFF"/>
        </w:rPr>
        <w:t xml:space="preserve"> края от 31 августа 2016 года №</w:t>
      </w:r>
      <w:r w:rsidR="00FE3B23" w:rsidRPr="00FE3B23">
        <w:rPr>
          <w:rFonts w:ascii="Times New Roman" w:hAnsi="Times New Roman" w:cs="Times New Roman"/>
          <w:sz w:val="28"/>
          <w:szCs w:val="28"/>
          <w:shd w:val="clear" w:color="auto" w:fill="FFFFFF"/>
        </w:rPr>
        <w:t xml:space="preserve"> 82</w:t>
      </w:r>
      <w:r w:rsidR="00FE3B23">
        <w:rPr>
          <w:rFonts w:ascii="Times New Roman" w:hAnsi="Times New Roman" w:cs="Times New Roman"/>
          <w:sz w:val="28"/>
          <w:szCs w:val="28"/>
          <w:shd w:val="clear" w:color="auto" w:fill="FFFFFF"/>
        </w:rPr>
        <w:t xml:space="preserve"> «</w:t>
      </w:r>
      <w:r w:rsidR="00FE3B23" w:rsidRPr="00FE3B23">
        <w:rPr>
          <w:rFonts w:ascii="Times New Roman" w:hAnsi="Times New Roman" w:cs="Times New Roman"/>
          <w:sz w:val="28"/>
          <w:szCs w:val="28"/>
          <w:shd w:val="clear" w:color="auto" w:fill="FFFFFF"/>
        </w:rPr>
        <w:t>Об утверждении Положения о Единой системе инвестиционных предложений Краснодарского</w:t>
      </w:r>
      <w:r w:rsidR="00FE3B23">
        <w:rPr>
          <w:rFonts w:ascii="Times New Roman" w:hAnsi="Times New Roman" w:cs="Times New Roman"/>
          <w:sz w:val="28"/>
          <w:szCs w:val="28"/>
          <w:shd w:val="clear" w:color="auto" w:fill="FFFFFF"/>
        </w:rPr>
        <w:t xml:space="preserve"> края». </w:t>
      </w:r>
    </w:p>
    <w:p w:rsidR="00FE3B23" w:rsidRDefault="00FE3B23" w:rsidP="00FE3B2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Первый проект (далее – проект А) – с</w:t>
      </w:r>
      <w:r w:rsidRPr="00FE3B23">
        <w:rPr>
          <w:rFonts w:ascii="Times New Roman" w:hAnsi="Times New Roman" w:cs="Times New Roman"/>
          <w:sz w:val="28"/>
          <w:szCs w:val="28"/>
          <w:shd w:val="clear" w:color="auto" w:fill="FFFFFF"/>
        </w:rPr>
        <w:t xml:space="preserve">троительство завода по производству сельскохозяйственной техники на земельном участке в районе </w:t>
      </w:r>
      <w:r w:rsidR="002F4A1C">
        <w:rPr>
          <w:rFonts w:ascii="Times New Roman" w:hAnsi="Times New Roman" w:cs="Times New Roman"/>
          <w:sz w:val="28"/>
          <w:szCs w:val="28"/>
          <w:shd w:val="clear" w:color="auto" w:fill="FFFFFF"/>
        </w:rPr>
        <w:t>п. </w:t>
      </w:r>
      <w:r w:rsidRPr="00FE3B23">
        <w:rPr>
          <w:rFonts w:ascii="Times New Roman" w:hAnsi="Times New Roman" w:cs="Times New Roman"/>
          <w:sz w:val="28"/>
          <w:szCs w:val="28"/>
          <w:shd w:val="clear" w:color="auto" w:fill="FFFFFF"/>
        </w:rPr>
        <w:t>Берёзового</w:t>
      </w:r>
      <w:r>
        <w:rPr>
          <w:rFonts w:ascii="Times New Roman" w:hAnsi="Times New Roman" w:cs="Times New Roman"/>
          <w:sz w:val="28"/>
          <w:szCs w:val="28"/>
          <w:shd w:val="clear" w:color="auto" w:fill="FFFFFF"/>
        </w:rPr>
        <w:t xml:space="preserve">. Отраслевая принадлежность проекта – обрабатывающая промышленность. </w:t>
      </w:r>
    </w:p>
    <w:p w:rsidR="00FE3B23" w:rsidRDefault="00FE3B23" w:rsidP="00FE3B2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Второй </w:t>
      </w:r>
      <w:r w:rsidR="00807266">
        <w:rPr>
          <w:rFonts w:ascii="Times New Roman" w:hAnsi="Times New Roman" w:cs="Times New Roman"/>
          <w:sz w:val="28"/>
          <w:szCs w:val="28"/>
          <w:shd w:val="clear" w:color="auto" w:fill="FFFFFF"/>
        </w:rPr>
        <w:t xml:space="preserve">проект (далее – проект Б) – </w:t>
      </w:r>
      <w:r w:rsidR="00807266">
        <w:rPr>
          <w:rFonts w:ascii="Times New Roman" w:hAnsi="Times New Roman" w:cs="Times New Roman"/>
          <w:color w:val="000000"/>
          <w:sz w:val="28"/>
          <w:szCs w:val="28"/>
          <w:shd w:val="clear" w:color="auto" w:fill="FFFFFF"/>
        </w:rPr>
        <w:t>р</w:t>
      </w:r>
      <w:r w:rsidR="00807266" w:rsidRPr="00807266">
        <w:rPr>
          <w:rFonts w:ascii="Times New Roman" w:hAnsi="Times New Roman" w:cs="Times New Roman"/>
          <w:color w:val="000000"/>
          <w:sz w:val="28"/>
          <w:szCs w:val="28"/>
          <w:shd w:val="clear" w:color="auto" w:fill="FFFFFF"/>
        </w:rPr>
        <w:t>еконструкция здания кинотеатра «Аврора»</w:t>
      </w:r>
      <w:r w:rsidR="00807266">
        <w:rPr>
          <w:rFonts w:ascii="Times New Roman" w:hAnsi="Times New Roman" w:cs="Times New Roman"/>
          <w:color w:val="000000"/>
          <w:sz w:val="28"/>
          <w:szCs w:val="28"/>
          <w:shd w:val="clear" w:color="auto" w:fill="FFFFFF"/>
        </w:rPr>
        <w:t xml:space="preserve">. Отраслевая </w:t>
      </w:r>
      <w:r w:rsidR="00807266">
        <w:rPr>
          <w:rFonts w:ascii="Times New Roman" w:hAnsi="Times New Roman" w:cs="Times New Roman"/>
          <w:sz w:val="28"/>
          <w:szCs w:val="28"/>
          <w:shd w:val="clear" w:color="auto" w:fill="FFFFFF"/>
        </w:rPr>
        <w:t>принадлежность проекта – социальная сфера.</w:t>
      </w:r>
    </w:p>
    <w:p w:rsidR="00807266" w:rsidRDefault="00807266" w:rsidP="00FE3B23">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Третий проект (далее – проект В) – с</w:t>
      </w:r>
      <w:r w:rsidRPr="00807266">
        <w:rPr>
          <w:rFonts w:ascii="Times New Roman" w:hAnsi="Times New Roman" w:cs="Times New Roman"/>
          <w:sz w:val="28"/>
          <w:szCs w:val="28"/>
          <w:shd w:val="clear" w:color="auto" w:fill="FFFFFF"/>
        </w:rPr>
        <w:t>троительство спорти</w:t>
      </w:r>
      <w:r>
        <w:rPr>
          <w:rFonts w:ascii="Times New Roman" w:hAnsi="Times New Roman" w:cs="Times New Roman"/>
          <w:sz w:val="28"/>
          <w:szCs w:val="28"/>
          <w:shd w:val="clear" w:color="auto" w:fill="FFFFFF"/>
        </w:rPr>
        <w:t xml:space="preserve">вного комплекса в районе парка «Старая Кубань». </w:t>
      </w:r>
      <w:r>
        <w:rPr>
          <w:rFonts w:ascii="Times New Roman" w:hAnsi="Times New Roman" w:cs="Times New Roman"/>
          <w:color w:val="000000"/>
          <w:sz w:val="28"/>
          <w:szCs w:val="28"/>
          <w:shd w:val="clear" w:color="auto" w:fill="FFFFFF"/>
        </w:rPr>
        <w:t xml:space="preserve">Отраслевая </w:t>
      </w:r>
      <w:r>
        <w:rPr>
          <w:rFonts w:ascii="Times New Roman" w:hAnsi="Times New Roman" w:cs="Times New Roman"/>
          <w:sz w:val="28"/>
          <w:szCs w:val="28"/>
          <w:shd w:val="clear" w:color="auto" w:fill="FFFFFF"/>
        </w:rPr>
        <w:t>принадлежность проекта – с</w:t>
      </w:r>
      <w:r w:rsidRPr="00807266">
        <w:rPr>
          <w:rFonts w:ascii="Times New Roman" w:hAnsi="Times New Roman" w:cs="Times New Roman"/>
          <w:sz w:val="28"/>
          <w:szCs w:val="28"/>
          <w:shd w:val="clear" w:color="auto" w:fill="FFFFFF"/>
        </w:rPr>
        <w:t>анаторно-курортный и туристский комплекс</w:t>
      </w:r>
      <w:r>
        <w:rPr>
          <w:rFonts w:ascii="Times New Roman" w:hAnsi="Times New Roman" w:cs="Times New Roman"/>
          <w:sz w:val="28"/>
          <w:szCs w:val="28"/>
          <w:shd w:val="clear" w:color="auto" w:fill="FFFFFF"/>
        </w:rPr>
        <w:t>.</w:t>
      </w:r>
    </w:p>
    <w:p w:rsidR="008F175C" w:rsidRDefault="00807266" w:rsidP="002E7FAA">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Описание проектов приведено в таблице 2.</w:t>
      </w:r>
    </w:p>
    <w:p w:rsidR="007E101D" w:rsidRDefault="007E101D" w:rsidP="002E7FAA">
      <w:pPr>
        <w:spacing w:after="0" w:line="360" w:lineRule="auto"/>
        <w:ind w:firstLine="709"/>
        <w:contextualSpacing/>
        <w:jc w:val="both"/>
        <w:rPr>
          <w:rFonts w:ascii="Times New Roman" w:hAnsi="Times New Roman" w:cs="Times New Roman"/>
          <w:sz w:val="28"/>
          <w:szCs w:val="28"/>
          <w:shd w:val="clear" w:color="auto" w:fill="FFFFFF"/>
        </w:rPr>
      </w:pPr>
    </w:p>
    <w:p w:rsidR="008F175C" w:rsidRDefault="008F175C" w:rsidP="008F175C">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Таблица 2 – Краткое описание проектов</w:t>
      </w:r>
    </w:p>
    <w:tbl>
      <w:tblPr>
        <w:tblStyle w:val="a4"/>
        <w:tblW w:w="0" w:type="auto"/>
        <w:tblInd w:w="108" w:type="dxa"/>
        <w:tblLook w:val="04A0"/>
      </w:tblPr>
      <w:tblGrid>
        <w:gridCol w:w="2381"/>
        <w:gridCol w:w="2490"/>
        <w:gridCol w:w="2491"/>
        <w:gridCol w:w="2383"/>
      </w:tblGrid>
      <w:tr w:rsidR="008F175C" w:rsidRPr="008F175C" w:rsidTr="00D95476">
        <w:tc>
          <w:tcPr>
            <w:tcW w:w="2381" w:type="dxa"/>
          </w:tcPr>
          <w:p w:rsidR="008F175C" w:rsidRPr="008F175C" w:rsidRDefault="008F175C" w:rsidP="006769BB">
            <w:pPr>
              <w:spacing w:line="360" w:lineRule="auto"/>
              <w:contextualSpacing/>
              <w:rPr>
                <w:rFonts w:ascii="Times New Roman" w:hAnsi="Times New Roman" w:cs="Times New Roman"/>
                <w:shd w:val="clear" w:color="auto" w:fill="FFFFFF"/>
              </w:rPr>
            </w:pPr>
            <w:r w:rsidRPr="008F175C">
              <w:rPr>
                <w:rFonts w:ascii="Times New Roman" w:hAnsi="Times New Roman" w:cs="Times New Roman"/>
                <w:shd w:val="clear" w:color="auto" w:fill="FFFFFF"/>
              </w:rPr>
              <w:t>Категория</w:t>
            </w:r>
          </w:p>
        </w:tc>
        <w:tc>
          <w:tcPr>
            <w:tcW w:w="2490" w:type="dxa"/>
            <w:vAlign w:val="center"/>
          </w:tcPr>
          <w:p w:rsidR="008F175C" w:rsidRPr="008F175C" w:rsidRDefault="008F175C" w:rsidP="008F175C">
            <w:pPr>
              <w:spacing w:line="360" w:lineRule="auto"/>
              <w:contextualSpacing/>
              <w:jc w:val="center"/>
              <w:rPr>
                <w:rFonts w:ascii="Times New Roman" w:hAnsi="Times New Roman" w:cs="Times New Roman"/>
                <w:shd w:val="clear" w:color="auto" w:fill="FFFFFF"/>
              </w:rPr>
            </w:pPr>
            <w:r w:rsidRPr="008F175C">
              <w:rPr>
                <w:rFonts w:ascii="Times New Roman" w:hAnsi="Times New Roman" w:cs="Times New Roman"/>
                <w:shd w:val="clear" w:color="auto" w:fill="FFFFFF"/>
              </w:rPr>
              <w:t>Проект А</w:t>
            </w:r>
          </w:p>
        </w:tc>
        <w:tc>
          <w:tcPr>
            <w:tcW w:w="2491" w:type="dxa"/>
            <w:vAlign w:val="center"/>
          </w:tcPr>
          <w:p w:rsidR="008F175C" w:rsidRPr="008F175C" w:rsidRDefault="008F175C" w:rsidP="008F175C">
            <w:pPr>
              <w:spacing w:line="360" w:lineRule="auto"/>
              <w:contextualSpacing/>
              <w:jc w:val="center"/>
              <w:rPr>
                <w:rFonts w:ascii="Times New Roman" w:hAnsi="Times New Roman" w:cs="Times New Roman"/>
                <w:shd w:val="clear" w:color="auto" w:fill="FFFFFF"/>
              </w:rPr>
            </w:pPr>
            <w:r w:rsidRPr="008F175C">
              <w:rPr>
                <w:rFonts w:ascii="Times New Roman" w:hAnsi="Times New Roman" w:cs="Times New Roman"/>
                <w:shd w:val="clear" w:color="auto" w:fill="FFFFFF"/>
              </w:rPr>
              <w:t>Проект Б</w:t>
            </w:r>
          </w:p>
        </w:tc>
        <w:tc>
          <w:tcPr>
            <w:tcW w:w="2383" w:type="dxa"/>
            <w:vAlign w:val="center"/>
          </w:tcPr>
          <w:p w:rsidR="008F175C" w:rsidRPr="008F175C" w:rsidRDefault="008F175C" w:rsidP="008F175C">
            <w:pPr>
              <w:spacing w:line="360" w:lineRule="auto"/>
              <w:contextualSpacing/>
              <w:jc w:val="center"/>
              <w:rPr>
                <w:rFonts w:ascii="Times New Roman" w:hAnsi="Times New Roman" w:cs="Times New Roman"/>
                <w:shd w:val="clear" w:color="auto" w:fill="FFFFFF"/>
              </w:rPr>
            </w:pPr>
            <w:r w:rsidRPr="008F175C">
              <w:rPr>
                <w:rFonts w:ascii="Times New Roman" w:hAnsi="Times New Roman" w:cs="Times New Roman"/>
                <w:shd w:val="clear" w:color="auto" w:fill="FFFFFF"/>
              </w:rPr>
              <w:t>Проект В</w:t>
            </w:r>
          </w:p>
        </w:tc>
      </w:tr>
      <w:tr w:rsidR="008F175C" w:rsidRPr="008F175C" w:rsidTr="00D95476">
        <w:tc>
          <w:tcPr>
            <w:tcW w:w="2381" w:type="dxa"/>
          </w:tcPr>
          <w:p w:rsidR="008F175C" w:rsidRPr="008F175C" w:rsidRDefault="008F175C" w:rsidP="006769BB">
            <w:pPr>
              <w:spacing w:line="360" w:lineRule="auto"/>
              <w:contextualSpacing/>
              <w:rPr>
                <w:rFonts w:ascii="Times New Roman" w:hAnsi="Times New Roman" w:cs="Times New Roman"/>
                <w:shd w:val="clear" w:color="auto" w:fill="FFFFFF"/>
              </w:rPr>
            </w:pPr>
            <w:r w:rsidRPr="008F175C">
              <w:rPr>
                <w:rFonts w:ascii="Times New Roman" w:hAnsi="Times New Roman" w:cs="Times New Roman"/>
                <w:shd w:val="clear" w:color="auto" w:fill="FFFFFF"/>
              </w:rPr>
              <w:t>Цель проекта</w:t>
            </w:r>
          </w:p>
        </w:tc>
        <w:tc>
          <w:tcPr>
            <w:tcW w:w="2490" w:type="dxa"/>
          </w:tcPr>
          <w:p w:rsidR="008F175C" w:rsidRPr="008F175C" w:rsidRDefault="008F175C" w:rsidP="002E7FAA">
            <w:pPr>
              <w:spacing w:line="36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Р</w:t>
            </w:r>
            <w:r w:rsidRPr="008F175C">
              <w:rPr>
                <w:rFonts w:ascii="Times New Roman" w:hAnsi="Times New Roman" w:cs="Times New Roman"/>
                <w:shd w:val="clear" w:color="auto" w:fill="FFFFFF"/>
              </w:rPr>
              <w:t>азмещение завода по производству сельскохозяйственной техники</w:t>
            </w:r>
          </w:p>
        </w:tc>
        <w:tc>
          <w:tcPr>
            <w:tcW w:w="2491" w:type="dxa"/>
          </w:tcPr>
          <w:p w:rsidR="008F175C" w:rsidRPr="0066765A" w:rsidRDefault="008F175C" w:rsidP="002E7FAA">
            <w:pPr>
              <w:spacing w:line="360" w:lineRule="auto"/>
              <w:contextualSpacing/>
              <w:jc w:val="center"/>
              <w:rPr>
                <w:rFonts w:ascii="Times New Roman" w:hAnsi="Times New Roman" w:cs="Times New Roman"/>
                <w:shd w:val="clear" w:color="auto" w:fill="FFFFFF"/>
              </w:rPr>
            </w:pPr>
            <w:r w:rsidRPr="008F175C">
              <w:rPr>
                <w:rFonts w:ascii="Times New Roman" w:hAnsi="Times New Roman" w:cs="Times New Roman"/>
                <w:shd w:val="clear" w:color="auto" w:fill="FFFFFF"/>
              </w:rPr>
              <w:t>Реконструкция здания кинотеатра «Аврора» с размещением:</w:t>
            </w:r>
            <w:r w:rsidR="0066765A">
              <w:rPr>
                <w:rFonts w:ascii="Times New Roman" w:hAnsi="Times New Roman" w:cs="Times New Roman"/>
                <w:shd w:val="clear" w:color="auto" w:fill="FFFFFF"/>
              </w:rPr>
              <w:t xml:space="preserve"> 2 </w:t>
            </w:r>
            <w:r w:rsidRPr="0066765A">
              <w:rPr>
                <w:rFonts w:ascii="Times New Roman" w:hAnsi="Times New Roman" w:cs="Times New Roman"/>
                <w:shd w:val="clear" w:color="auto" w:fill="FFFFFF"/>
              </w:rPr>
              <w:t>кинозалов,</w:t>
            </w:r>
          </w:p>
          <w:p w:rsidR="008F175C" w:rsidRPr="008F175C" w:rsidRDefault="008F175C" w:rsidP="002E7FAA">
            <w:pPr>
              <w:spacing w:line="360" w:lineRule="auto"/>
              <w:jc w:val="center"/>
              <w:rPr>
                <w:rFonts w:ascii="Times New Roman" w:hAnsi="Times New Roman" w:cs="Times New Roman"/>
                <w:shd w:val="clear" w:color="auto" w:fill="FFFFFF"/>
              </w:rPr>
            </w:pPr>
            <w:r w:rsidRPr="008F175C">
              <w:rPr>
                <w:rFonts w:ascii="Times New Roman" w:hAnsi="Times New Roman" w:cs="Times New Roman"/>
                <w:shd w:val="clear" w:color="auto" w:fill="FFFFFF"/>
              </w:rPr>
              <w:t>2 объектов общественного питания, 10 офисных помещений,</w:t>
            </w:r>
          </w:p>
          <w:p w:rsidR="008F175C" w:rsidRPr="008F175C" w:rsidRDefault="008F175C" w:rsidP="002E7FAA">
            <w:pPr>
              <w:spacing w:line="360" w:lineRule="auto"/>
              <w:jc w:val="center"/>
              <w:rPr>
                <w:rFonts w:ascii="Times New Roman" w:hAnsi="Times New Roman" w:cs="Times New Roman"/>
                <w:shd w:val="clear" w:color="auto" w:fill="FFFFFF"/>
              </w:rPr>
            </w:pPr>
            <w:r w:rsidRPr="008F175C">
              <w:rPr>
                <w:rFonts w:ascii="Times New Roman" w:hAnsi="Times New Roman" w:cs="Times New Roman"/>
                <w:shd w:val="clear" w:color="auto" w:fill="FFFFFF"/>
              </w:rPr>
              <w:t>2 мастерских в цокольном этаже</w:t>
            </w:r>
          </w:p>
        </w:tc>
        <w:tc>
          <w:tcPr>
            <w:tcW w:w="2383" w:type="dxa"/>
          </w:tcPr>
          <w:p w:rsidR="008F175C" w:rsidRPr="008F175C" w:rsidRDefault="008F175C" w:rsidP="002E7FAA">
            <w:pPr>
              <w:spacing w:line="36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С</w:t>
            </w:r>
            <w:r w:rsidRPr="008F175C">
              <w:rPr>
                <w:rFonts w:ascii="Times New Roman" w:hAnsi="Times New Roman" w:cs="Times New Roman"/>
                <w:shd w:val="clear" w:color="auto" w:fill="FFFFFF"/>
              </w:rPr>
              <w:t>троительство спортивного комплекса с бассейном, а также размещением теннисных кортов, площадки для игры в мини</w:t>
            </w:r>
            <w:r>
              <w:rPr>
                <w:rFonts w:ascii="Times New Roman" w:hAnsi="Times New Roman" w:cs="Times New Roman"/>
                <w:shd w:val="clear" w:color="auto" w:fill="FFFFFF"/>
              </w:rPr>
              <w:t>-футбол, заведений общепита</w:t>
            </w:r>
          </w:p>
        </w:tc>
      </w:tr>
      <w:tr w:rsidR="008F175C" w:rsidRPr="008F175C" w:rsidTr="00D95476">
        <w:tc>
          <w:tcPr>
            <w:tcW w:w="2381" w:type="dxa"/>
          </w:tcPr>
          <w:p w:rsidR="0066765A" w:rsidRDefault="008F175C" w:rsidP="006769BB">
            <w:pPr>
              <w:spacing w:line="360" w:lineRule="auto"/>
              <w:contextualSpacing/>
              <w:rPr>
                <w:rFonts w:ascii="Times New Roman" w:hAnsi="Times New Roman" w:cs="Times New Roman"/>
                <w:shd w:val="clear" w:color="auto" w:fill="FFFFFF"/>
              </w:rPr>
            </w:pPr>
            <w:r w:rsidRPr="008F175C">
              <w:rPr>
                <w:rFonts w:ascii="Times New Roman" w:hAnsi="Times New Roman" w:cs="Times New Roman"/>
                <w:shd w:val="clear" w:color="auto" w:fill="FFFFFF"/>
              </w:rPr>
              <w:t xml:space="preserve">Описание </w:t>
            </w:r>
          </w:p>
          <w:p w:rsidR="008F175C" w:rsidRPr="008F175C" w:rsidRDefault="008F175C" w:rsidP="006769BB">
            <w:pPr>
              <w:spacing w:line="360" w:lineRule="auto"/>
              <w:contextualSpacing/>
              <w:rPr>
                <w:rFonts w:ascii="Times New Roman" w:hAnsi="Times New Roman" w:cs="Times New Roman"/>
                <w:shd w:val="clear" w:color="auto" w:fill="FFFFFF"/>
              </w:rPr>
            </w:pPr>
            <w:r w:rsidRPr="008F175C">
              <w:rPr>
                <w:rFonts w:ascii="Times New Roman" w:hAnsi="Times New Roman" w:cs="Times New Roman"/>
                <w:shd w:val="clear" w:color="auto" w:fill="FFFFFF"/>
              </w:rPr>
              <w:t>рынка потребителей</w:t>
            </w:r>
          </w:p>
        </w:tc>
        <w:tc>
          <w:tcPr>
            <w:tcW w:w="2490" w:type="dxa"/>
          </w:tcPr>
          <w:p w:rsidR="008F175C" w:rsidRPr="008F175C" w:rsidRDefault="008F175C" w:rsidP="002E7FAA">
            <w:pPr>
              <w:spacing w:line="360" w:lineRule="auto"/>
              <w:contextualSpacing/>
              <w:jc w:val="center"/>
              <w:rPr>
                <w:rFonts w:ascii="Times New Roman" w:hAnsi="Times New Roman" w:cs="Times New Roman"/>
                <w:shd w:val="clear" w:color="auto" w:fill="FFFFFF"/>
              </w:rPr>
            </w:pPr>
            <w:r w:rsidRPr="008F175C">
              <w:rPr>
                <w:rFonts w:ascii="Times New Roman" w:hAnsi="Times New Roman" w:cs="Times New Roman"/>
                <w:shd w:val="clear" w:color="auto" w:fill="FFFFFF"/>
              </w:rPr>
              <w:t>Физические и юридические лица Краснодара и Краснодарского края, представители других регионов</w:t>
            </w:r>
          </w:p>
        </w:tc>
        <w:tc>
          <w:tcPr>
            <w:tcW w:w="2491" w:type="dxa"/>
          </w:tcPr>
          <w:p w:rsidR="008F175C" w:rsidRPr="0066765A" w:rsidRDefault="0066765A" w:rsidP="002E7FAA">
            <w:pPr>
              <w:spacing w:line="360" w:lineRule="auto"/>
              <w:jc w:val="center"/>
              <w:rPr>
                <w:rFonts w:ascii="Times New Roman" w:hAnsi="Times New Roman" w:cs="Times New Roman"/>
                <w:color w:val="000000"/>
              </w:rPr>
            </w:pPr>
            <w:r w:rsidRPr="0066765A">
              <w:rPr>
                <w:rFonts w:ascii="Times New Roman" w:hAnsi="Times New Roman" w:cs="Times New Roman"/>
                <w:color w:val="000000"/>
              </w:rPr>
              <w:t xml:space="preserve">Физические </w:t>
            </w:r>
            <w:r>
              <w:rPr>
                <w:rFonts w:ascii="Times New Roman" w:hAnsi="Times New Roman" w:cs="Times New Roman"/>
                <w:color w:val="000000"/>
              </w:rPr>
              <w:t xml:space="preserve">лица </w:t>
            </w:r>
            <w:r w:rsidRPr="0066765A">
              <w:rPr>
                <w:rFonts w:ascii="Times New Roman" w:hAnsi="Times New Roman" w:cs="Times New Roman"/>
                <w:color w:val="000000"/>
              </w:rPr>
              <w:t xml:space="preserve">Краснодара и Краснодарского края, </w:t>
            </w:r>
            <w:r>
              <w:rPr>
                <w:rFonts w:ascii="Times New Roman" w:hAnsi="Times New Roman" w:cs="Times New Roman"/>
                <w:color w:val="000000"/>
              </w:rPr>
              <w:t>гости краевой столицы</w:t>
            </w:r>
          </w:p>
        </w:tc>
        <w:tc>
          <w:tcPr>
            <w:tcW w:w="2383" w:type="dxa"/>
          </w:tcPr>
          <w:p w:rsidR="008F175C" w:rsidRPr="008F175C" w:rsidRDefault="0066765A" w:rsidP="002E7FAA">
            <w:pPr>
              <w:spacing w:line="360" w:lineRule="auto"/>
              <w:contextualSpacing/>
              <w:jc w:val="center"/>
              <w:rPr>
                <w:rFonts w:ascii="Times New Roman" w:hAnsi="Times New Roman" w:cs="Times New Roman"/>
                <w:shd w:val="clear" w:color="auto" w:fill="FFFFFF"/>
              </w:rPr>
            </w:pPr>
            <w:r w:rsidRPr="008F175C">
              <w:rPr>
                <w:rFonts w:ascii="Times New Roman" w:hAnsi="Times New Roman" w:cs="Times New Roman"/>
                <w:shd w:val="clear" w:color="auto" w:fill="FFFFFF"/>
              </w:rPr>
              <w:t>Физические и юридические лица Краснодара и Краснодарского края, представители других регионов</w:t>
            </w:r>
          </w:p>
        </w:tc>
      </w:tr>
      <w:tr w:rsidR="008F175C" w:rsidRPr="008F175C" w:rsidTr="00D95476">
        <w:tc>
          <w:tcPr>
            <w:tcW w:w="2381" w:type="dxa"/>
          </w:tcPr>
          <w:p w:rsidR="008F175C" w:rsidRPr="008F175C" w:rsidRDefault="0066765A" w:rsidP="006769BB">
            <w:pPr>
              <w:spacing w:line="360" w:lineRule="auto"/>
              <w:contextualSpacing/>
              <w:rPr>
                <w:rFonts w:ascii="Times New Roman" w:hAnsi="Times New Roman" w:cs="Times New Roman"/>
                <w:shd w:val="clear" w:color="auto" w:fill="FFFFFF"/>
              </w:rPr>
            </w:pPr>
            <w:r w:rsidRPr="0066765A">
              <w:rPr>
                <w:rFonts w:ascii="Times New Roman" w:hAnsi="Times New Roman" w:cs="Times New Roman"/>
                <w:shd w:val="clear" w:color="auto" w:fill="FFFFFF"/>
              </w:rPr>
              <w:t>Конкурентные преимущества</w:t>
            </w:r>
          </w:p>
        </w:tc>
        <w:tc>
          <w:tcPr>
            <w:tcW w:w="2490" w:type="dxa"/>
          </w:tcPr>
          <w:p w:rsidR="008F175C" w:rsidRPr="008F175C" w:rsidRDefault="0066765A" w:rsidP="002E7FAA">
            <w:pPr>
              <w:spacing w:line="36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В</w:t>
            </w:r>
            <w:r w:rsidRPr="0066765A">
              <w:rPr>
                <w:rFonts w:ascii="Times New Roman" w:hAnsi="Times New Roman" w:cs="Times New Roman"/>
                <w:shd w:val="clear" w:color="auto" w:fill="FFFFFF"/>
              </w:rPr>
              <w:t xml:space="preserve">ысокий технический уровень </w:t>
            </w:r>
            <w:r>
              <w:rPr>
                <w:rFonts w:ascii="Times New Roman" w:hAnsi="Times New Roman" w:cs="Times New Roman"/>
                <w:shd w:val="clear" w:color="auto" w:fill="FFFFFF"/>
              </w:rPr>
              <w:t xml:space="preserve">товара; </w:t>
            </w:r>
            <w:r w:rsidRPr="0066765A">
              <w:rPr>
                <w:rFonts w:ascii="Times New Roman" w:hAnsi="Times New Roman" w:cs="Times New Roman"/>
                <w:shd w:val="clear" w:color="auto" w:fill="FFFFFF"/>
              </w:rPr>
              <w:t>уровень маркетинга и рекламно</w:t>
            </w:r>
            <w:r>
              <w:rPr>
                <w:rFonts w:ascii="Times New Roman" w:hAnsi="Times New Roman" w:cs="Times New Roman"/>
                <w:shd w:val="clear" w:color="auto" w:fill="FFFFFF"/>
              </w:rPr>
              <w:t xml:space="preserve">-информационного обеспечения; </w:t>
            </w:r>
            <w:r w:rsidRPr="0066765A">
              <w:rPr>
                <w:rFonts w:ascii="Times New Roman" w:hAnsi="Times New Roman" w:cs="Times New Roman"/>
                <w:shd w:val="clear" w:color="auto" w:fill="FFFFFF"/>
              </w:rPr>
              <w:t>соответс</w:t>
            </w:r>
            <w:r>
              <w:rPr>
                <w:rFonts w:ascii="Times New Roman" w:hAnsi="Times New Roman" w:cs="Times New Roman"/>
                <w:shd w:val="clear" w:color="auto" w:fill="FFFFFF"/>
              </w:rPr>
              <w:t xml:space="preserve">твие требованиям потребителя; срок поставки продукции; </w:t>
            </w:r>
            <w:r w:rsidRPr="0066765A">
              <w:rPr>
                <w:rFonts w:ascii="Times New Roman" w:hAnsi="Times New Roman" w:cs="Times New Roman"/>
                <w:shd w:val="clear" w:color="auto" w:fill="FFFFFF"/>
              </w:rPr>
              <w:t xml:space="preserve"> цена, условия платежей</w:t>
            </w:r>
          </w:p>
        </w:tc>
        <w:tc>
          <w:tcPr>
            <w:tcW w:w="2491" w:type="dxa"/>
          </w:tcPr>
          <w:p w:rsidR="008F175C" w:rsidRPr="008F175C" w:rsidRDefault="0066765A" w:rsidP="002E7FAA">
            <w:pPr>
              <w:spacing w:line="36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У</w:t>
            </w:r>
            <w:r w:rsidRPr="0066765A">
              <w:rPr>
                <w:rFonts w:ascii="Times New Roman" w:hAnsi="Times New Roman" w:cs="Times New Roman"/>
                <w:shd w:val="clear" w:color="auto" w:fill="FFFFFF"/>
              </w:rPr>
              <w:t>добное расположение кинотеатра, инфраструктура района, современное оборудование кинозалов, вкусное питание, спектр различных дополнительных услуг на территории кинотеатра</w:t>
            </w:r>
          </w:p>
        </w:tc>
        <w:tc>
          <w:tcPr>
            <w:tcW w:w="2383" w:type="dxa"/>
          </w:tcPr>
          <w:p w:rsidR="008F175C" w:rsidRPr="008F175C" w:rsidRDefault="002E7FAA" w:rsidP="002E7FAA">
            <w:pPr>
              <w:spacing w:line="36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Современное оборудование, привлекательные цены, квалифицированные специалисты</w:t>
            </w:r>
          </w:p>
        </w:tc>
      </w:tr>
    </w:tbl>
    <w:p w:rsidR="007E101D" w:rsidRDefault="007E101D" w:rsidP="008F175C">
      <w:pPr>
        <w:spacing w:after="0" w:line="360" w:lineRule="auto"/>
        <w:contextualSpacing/>
        <w:jc w:val="both"/>
        <w:rPr>
          <w:rFonts w:ascii="Times New Roman" w:hAnsi="Times New Roman" w:cs="Times New Roman"/>
          <w:sz w:val="28"/>
          <w:szCs w:val="28"/>
          <w:shd w:val="clear" w:color="auto" w:fill="FFFFFF"/>
        </w:rPr>
      </w:pPr>
    </w:p>
    <w:p w:rsidR="007E101D" w:rsidRDefault="007E101D" w:rsidP="00906947">
      <w:pPr>
        <w:spacing w:after="0" w:line="360" w:lineRule="auto"/>
        <w:ind w:firstLine="709"/>
        <w:contextualSpacing/>
        <w:jc w:val="both"/>
        <w:rPr>
          <w:rFonts w:ascii="Times New Roman" w:hAnsi="Times New Roman" w:cs="Times New Roman"/>
          <w:sz w:val="28"/>
          <w:szCs w:val="28"/>
          <w:shd w:val="clear" w:color="auto" w:fill="FFFFFF"/>
        </w:rPr>
      </w:pPr>
      <w:r w:rsidRPr="007E101D">
        <w:rPr>
          <w:rFonts w:ascii="Times New Roman" w:hAnsi="Times New Roman" w:cs="Times New Roman"/>
          <w:sz w:val="28"/>
          <w:szCs w:val="28"/>
          <w:shd w:val="clear" w:color="auto" w:fill="FFFFFF"/>
        </w:rPr>
        <w:t>Заявитель инвестиционных проектов – Департамент экономического развития инвестиций и внешних связей администрации муниципального образования город Краснодар.</w:t>
      </w:r>
      <w:r>
        <w:rPr>
          <w:rFonts w:ascii="Times New Roman" w:hAnsi="Times New Roman" w:cs="Times New Roman"/>
          <w:sz w:val="28"/>
          <w:szCs w:val="28"/>
          <w:shd w:val="clear" w:color="auto" w:fill="FFFFFF"/>
        </w:rPr>
        <w:t xml:space="preserve"> </w:t>
      </w:r>
      <w:r w:rsidR="00906947">
        <w:rPr>
          <w:rFonts w:ascii="Times New Roman" w:hAnsi="Times New Roman" w:cs="Times New Roman"/>
          <w:sz w:val="28"/>
          <w:szCs w:val="28"/>
          <w:shd w:val="clear" w:color="auto" w:fill="FFFFFF"/>
        </w:rPr>
        <w:t>Приведем также данные о социальной и бюджетной эффективности проектов</w:t>
      </w:r>
      <w:r w:rsidR="009F4F92">
        <w:rPr>
          <w:rFonts w:ascii="Times New Roman" w:hAnsi="Times New Roman" w:cs="Times New Roman"/>
          <w:sz w:val="28"/>
          <w:szCs w:val="28"/>
          <w:shd w:val="clear" w:color="auto" w:fill="FFFFFF"/>
        </w:rPr>
        <w:t>, а также количественные данные о сроке реализации проекта, необходимых инвестициях и окупаемости</w:t>
      </w:r>
      <w:r w:rsidR="00906947">
        <w:rPr>
          <w:rFonts w:ascii="Times New Roman" w:hAnsi="Times New Roman" w:cs="Times New Roman"/>
          <w:sz w:val="28"/>
          <w:szCs w:val="28"/>
          <w:shd w:val="clear" w:color="auto" w:fill="FFFFFF"/>
        </w:rPr>
        <w:t>.</w:t>
      </w:r>
    </w:p>
    <w:p w:rsidR="009F4F92" w:rsidRDefault="009F4F92" w:rsidP="00906947">
      <w:pPr>
        <w:spacing w:after="0" w:line="360" w:lineRule="auto"/>
        <w:ind w:firstLine="709"/>
        <w:contextualSpacing/>
        <w:jc w:val="both"/>
        <w:rPr>
          <w:rFonts w:ascii="Times New Roman" w:hAnsi="Times New Roman" w:cs="Times New Roman"/>
          <w:sz w:val="28"/>
          <w:szCs w:val="28"/>
          <w:shd w:val="clear" w:color="auto" w:fill="FFFFFF"/>
        </w:rPr>
      </w:pPr>
    </w:p>
    <w:p w:rsidR="007E101D" w:rsidRDefault="007E101D" w:rsidP="007E101D">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Таблица 3 – Социальная и б</w:t>
      </w:r>
      <w:r w:rsidRPr="007E101D">
        <w:rPr>
          <w:rFonts w:ascii="Times New Roman" w:hAnsi="Times New Roman" w:cs="Times New Roman"/>
          <w:sz w:val="28"/>
          <w:szCs w:val="28"/>
          <w:shd w:val="clear" w:color="auto" w:fill="FFFFFF"/>
        </w:rPr>
        <w:t>юджетная эффективность инвестиционного проекта</w:t>
      </w:r>
    </w:p>
    <w:tbl>
      <w:tblPr>
        <w:tblStyle w:val="a4"/>
        <w:tblW w:w="0" w:type="auto"/>
        <w:tblInd w:w="108" w:type="dxa"/>
        <w:tblLook w:val="04A0"/>
      </w:tblPr>
      <w:tblGrid>
        <w:gridCol w:w="2663"/>
        <w:gridCol w:w="2394"/>
        <w:gridCol w:w="2395"/>
        <w:gridCol w:w="2187"/>
      </w:tblGrid>
      <w:tr w:rsidR="007E101D" w:rsidRPr="000F5901" w:rsidTr="000F5901">
        <w:tc>
          <w:tcPr>
            <w:tcW w:w="2663" w:type="dxa"/>
            <w:vAlign w:val="center"/>
          </w:tcPr>
          <w:p w:rsidR="007E101D" w:rsidRPr="000F5901" w:rsidRDefault="007E101D" w:rsidP="007E101D">
            <w:pPr>
              <w:spacing w:line="360" w:lineRule="auto"/>
              <w:contextualSpacing/>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Критерий</w:t>
            </w:r>
          </w:p>
        </w:tc>
        <w:tc>
          <w:tcPr>
            <w:tcW w:w="2394" w:type="dxa"/>
            <w:vAlign w:val="center"/>
          </w:tcPr>
          <w:p w:rsidR="007E101D" w:rsidRPr="000F5901" w:rsidRDefault="007E101D" w:rsidP="007E101D">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Проект А</w:t>
            </w:r>
          </w:p>
        </w:tc>
        <w:tc>
          <w:tcPr>
            <w:tcW w:w="2395" w:type="dxa"/>
            <w:vAlign w:val="center"/>
          </w:tcPr>
          <w:p w:rsidR="007E101D" w:rsidRPr="000F5901" w:rsidRDefault="007E101D" w:rsidP="007E101D">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Проект Б</w:t>
            </w:r>
          </w:p>
        </w:tc>
        <w:tc>
          <w:tcPr>
            <w:tcW w:w="2187" w:type="dxa"/>
            <w:vAlign w:val="center"/>
          </w:tcPr>
          <w:p w:rsidR="007E101D" w:rsidRPr="000F5901" w:rsidRDefault="007E101D" w:rsidP="007E101D">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Проект В</w:t>
            </w:r>
          </w:p>
        </w:tc>
      </w:tr>
      <w:tr w:rsidR="007E101D" w:rsidRPr="000F5901" w:rsidTr="000F5901">
        <w:tc>
          <w:tcPr>
            <w:tcW w:w="2663" w:type="dxa"/>
          </w:tcPr>
          <w:p w:rsidR="007E101D" w:rsidRPr="000F5901" w:rsidRDefault="007E101D" w:rsidP="007E101D">
            <w:pPr>
              <w:spacing w:line="360" w:lineRule="auto"/>
              <w:contextualSpacing/>
              <w:jc w:val="both"/>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Число рабочих мест</w:t>
            </w:r>
          </w:p>
        </w:tc>
        <w:tc>
          <w:tcPr>
            <w:tcW w:w="2394" w:type="dxa"/>
            <w:vAlign w:val="center"/>
          </w:tcPr>
          <w:p w:rsidR="007E101D" w:rsidRPr="000F5901" w:rsidRDefault="007E101D" w:rsidP="006769BB">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99</w:t>
            </w:r>
          </w:p>
        </w:tc>
        <w:tc>
          <w:tcPr>
            <w:tcW w:w="2395" w:type="dxa"/>
            <w:vAlign w:val="center"/>
          </w:tcPr>
          <w:p w:rsidR="007E101D" w:rsidRPr="000F5901" w:rsidRDefault="007E101D" w:rsidP="006769BB">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13</w:t>
            </w:r>
          </w:p>
        </w:tc>
        <w:tc>
          <w:tcPr>
            <w:tcW w:w="2187" w:type="dxa"/>
            <w:vAlign w:val="center"/>
          </w:tcPr>
          <w:p w:rsidR="007E101D" w:rsidRPr="000F5901" w:rsidRDefault="007E101D" w:rsidP="006769BB">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25</w:t>
            </w:r>
          </w:p>
        </w:tc>
      </w:tr>
      <w:tr w:rsidR="007E101D" w:rsidRPr="000F5901" w:rsidTr="000F5901">
        <w:tc>
          <w:tcPr>
            <w:tcW w:w="2663" w:type="dxa"/>
          </w:tcPr>
          <w:p w:rsidR="007E101D" w:rsidRPr="000F5901" w:rsidRDefault="007E101D" w:rsidP="006769BB">
            <w:pPr>
              <w:spacing w:line="360" w:lineRule="auto"/>
              <w:contextualSpacing/>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Средний уровень заработной платы (тыс. руб. в год)</w:t>
            </w:r>
          </w:p>
        </w:tc>
        <w:tc>
          <w:tcPr>
            <w:tcW w:w="2394" w:type="dxa"/>
            <w:vAlign w:val="center"/>
          </w:tcPr>
          <w:p w:rsidR="007E101D" w:rsidRPr="000F5901" w:rsidRDefault="007E101D" w:rsidP="006769BB">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275.52</w:t>
            </w:r>
          </w:p>
        </w:tc>
        <w:tc>
          <w:tcPr>
            <w:tcW w:w="2395" w:type="dxa"/>
            <w:vAlign w:val="center"/>
          </w:tcPr>
          <w:p w:rsidR="007E101D" w:rsidRPr="000F5901" w:rsidRDefault="007E101D" w:rsidP="006769BB">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264.00</w:t>
            </w:r>
          </w:p>
        </w:tc>
        <w:tc>
          <w:tcPr>
            <w:tcW w:w="2187" w:type="dxa"/>
            <w:vAlign w:val="center"/>
          </w:tcPr>
          <w:p w:rsidR="007E101D" w:rsidRPr="000F5901" w:rsidRDefault="007E101D" w:rsidP="006769BB">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300.00</w:t>
            </w:r>
          </w:p>
        </w:tc>
      </w:tr>
      <w:tr w:rsidR="007E101D" w:rsidRPr="000F5901" w:rsidTr="000F5901">
        <w:tc>
          <w:tcPr>
            <w:tcW w:w="2663" w:type="dxa"/>
          </w:tcPr>
          <w:p w:rsidR="007E101D" w:rsidRPr="000F5901" w:rsidRDefault="007E101D" w:rsidP="006769BB">
            <w:pPr>
              <w:spacing w:line="360" w:lineRule="auto"/>
              <w:contextualSpacing/>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Среднегодовая сумма налоговых платежей, млн. руб.</w:t>
            </w:r>
          </w:p>
        </w:tc>
        <w:tc>
          <w:tcPr>
            <w:tcW w:w="2394" w:type="dxa"/>
            <w:vAlign w:val="center"/>
          </w:tcPr>
          <w:p w:rsidR="007E101D" w:rsidRPr="000F5901" w:rsidRDefault="007E101D" w:rsidP="006769BB">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98.22</w:t>
            </w:r>
          </w:p>
        </w:tc>
        <w:tc>
          <w:tcPr>
            <w:tcW w:w="2395" w:type="dxa"/>
            <w:vAlign w:val="center"/>
          </w:tcPr>
          <w:p w:rsidR="007E101D" w:rsidRPr="000F5901" w:rsidRDefault="007E101D" w:rsidP="006769BB">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15.68</w:t>
            </w:r>
          </w:p>
        </w:tc>
        <w:tc>
          <w:tcPr>
            <w:tcW w:w="2187" w:type="dxa"/>
            <w:vAlign w:val="center"/>
          </w:tcPr>
          <w:p w:rsidR="007E101D" w:rsidRPr="000F5901" w:rsidRDefault="007E101D" w:rsidP="006769BB">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12.80</w:t>
            </w:r>
          </w:p>
        </w:tc>
      </w:tr>
      <w:tr w:rsidR="007E101D" w:rsidRPr="000F5901" w:rsidTr="000F5901">
        <w:tc>
          <w:tcPr>
            <w:tcW w:w="2663" w:type="dxa"/>
          </w:tcPr>
          <w:p w:rsidR="007E101D" w:rsidRPr="000F5901" w:rsidRDefault="007E101D" w:rsidP="006769BB">
            <w:pPr>
              <w:spacing w:line="360" w:lineRule="auto"/>
              <w:contextualSpacing/>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в том числе в консолидированный бюджет края, млн.</w:t>
            </w:r>
            <w:r w:rsidR="00D95476" w:rsidRPr="000F5901">
              <w:rPr>
                <w:rFonts w:ascii="Times New Roman" w:hAnsi="Times New Roman" w:cs="Times New Roman"/>
                <w:sz w:val="28"/>
                <w:szCs w:val="28"/>
                <w:shd w:val="clear" w:color="auto" w:fill="FFFFFF"/>
              </w:rPr>
              <w:t xml:space="preserve"> </w:t>
            </w:r>
            <w:r w:rsidRPr="000F5901">
              <w:rPr>
                <w:rFonts w:ascii="Times New Roman" w:hAnsi="Times New Roman" w:cs="Times New Roman"/>
                <w:sz w:val="28"/>
                <w:szCs w:val="28"/>
                <w:shd w:val="clear" w:color="auto" w:fill="FFFFFF"/>
              </w:rPr>
              <w:t>руб.</w:t>
            </w:r>
          </w:p>
        </w:tc>
        <w:tc>
          <w:tcPr>
            <w:tcW w:w="2394" w:type="dxa"/>
            <w:vAlign w:val="center"/>
          </w:tcPr>
          <w:p w:rsidR="007E101D" w:rsidRPr="000F5901" w:rsidRDefault="007E101D" w:rsidP="006769BB">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41.86</w:t>
            </w:r>
          </w:p>
        </w:tc>
        <w:tc>
          <w:tcPr>
            <w:tcW w:w="2395" w:type="dxa"/>
            <w:vAlign w:val="center"/>
          </w:tcPr>
          <w:p w:rsidR="007E101D" w:rsidRPr="000F5901" w:rsidRDefault="007E101D" w:rsidP="006769BB">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4.10</w:t>
            </w:r>
          </w:p>
        </w:tc>
        <w:tc>
          <w:tcPr>
            <w:tcW w:w="2187" w:type="dxa"/>
            <w:vAlign w:val="center"/>
          </w:tcPr>
          <w:p w:rsidR="007E101D" w:rsidRPr="000F5901" w:rsidRDefault="007E101D" w:rsidP="006769BB">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9.20</w:t>
            </w:r>
          </w:p>
        </w:tc>
      </w:tr>
    </w:tbl>
    <w:p w:rsidR="009F4F92" w:rsidRDefault="009F4F92" w:rsidP="006769BB">
      <w:pPr>
        <w:spacing w:after="0" w:line="360" w:lineRule="auto"/>
        <w:ind w:firstLine="709"/>
        <w:contextualSpacing/>
        <w:jc w:val="both"/>
        <w:rPr>
          <w:rFonts w:ascii="Times New Roman" w:hAnsi="Times New Roman" w:cs="Times New Roman"/>
          <w:sz w:val="28"/>
          <w:szCs w:val="28"/>
          <w:shd w:val="clear" w:color="auto" w:fill="FFFFFF"/>
        </w:rPr>
      </w:pPr>
    </w:p>
    <w:p w:rsidR="009F4F92" w:rsidRDefault="009F4F92" w:rsidP="009F4F92">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Таблица 4 – Количественные данные о проектах</w:t>
      </w:r>
    </w:p>
    <w:tbl>
      <w:tblPr>
        <w:tblStyle w:val="a4"/>
        <w:tblW w:w="9639" w:type="dxa"/>
        <w:tblInd w:w="108" w:type="dxa"/>
        <w:tblLook w:val="04A0"/>
      </w:tblPr>
      <w:tblGrid>
        <w:gridCol w:w="2355"/>
        <w:gridCol w:w="2463"/>
        <w:gridCol w:w="2464"/>
        <w:gridCol w:w="2357"/>
      </w:tblGrid>
      <w:tr w:rsidR="009F4F92" w:rsidRPr="000F5901" w:rsidTr="00B70269">
        <w:tc>
          <w:tcPr>
            <w:tcW w:w="2355" w:type="dxa"/>
          </w:tcPr>
          <w:p w:rsidR="009F4F92" w:rsidRPr="000F5901" w:rsidRDefault="009F4F92" w:rsidP="009F4F92">
            <w:pPr>
              <w:spacing w:line="360" w:lineRule="auto"/>
              <w:contextualSpacing/>
              <w:jc w:val="both"/>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Показатель</w:t>
            </w:r>
          </w:p>
        </w:tc>
        <w:tc>
          <w:tcPr>
            <w:tcW w:w="2463" w:type="dxa"/>
            <w:vAlign w:val="center"/>
          </w:tcPr>
          <w:p w:rsidR="009F4F92" w:rsidRPr="000F5901" w:rsidRDefault="009F4F92" w:rsidP="00D95476">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Проект А</w:t>
            </w:r>
          </w:p>
        </w:tc>
        <w:tc>
          <w:tcPr>
            <w:tcW w:w="2464" w:type="dxa"/>
            <w:vAlign w:val="center"/>
          </w:tcPr>
          <w:p w:rsidR="009F4F92" w:rsidRPr="000F5901" w:rsidRDefault="009F4F92" w:rsidP="00D95476">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Проект Б</w:t>
            </w:r>
          </w:p>
        </w:tc>
        <w:tc>
          <w:tcPr>
            <w:tcW w:w="2357" w:type="dxa"/>
            <w:vAlign w:val="center"/>
          </w:tcPr>
          <w:p w:rsidR="009F4F92" w:rsidRPr="000F5901" w:rsidRDefault="009F4F92" w:rsidP="00D95476">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Проект В</w:t>
            </w:r>
          </w:p>
        </w:tc>
      </w:tr>
      <w:tr w:rsidR="009F4F92" w:rsidRPr="000F5901" w:rsidTr="00B70269">
        <w:tc>
          <w:tcPr>
            <w:tcW w:w="2355" w:type="dxa"/>
          </w:tcPr>
          <w:p w:rsidR="009F4F92" w:rsidRPr="000F5901" w:rsidRDefault="009F4F92" w:rsidP="00D95476">
            <w:pPr>
              <w:spacing w:line="360" w:lineRule="auto"/>
              <w:contextualSpacing/>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Общая стоимость проекта, млн. руб.</w:t>
            </w:r>
          </w:p>
        </w:tc>
        <w:tc>
          <w:tcPr>
            <w:tcW w:w="2463" w:type="dxa"/>
            <w:vAlign w:val="center"/>
          </w:tcPr>
          <w:p w:rsidR="009F4F92" w:rsidRPr="000F5901" w:rsidRDefault="009F4F92" w:rsidP="008408DD">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color w:val="000000"/>
                <w:sz w:val="28"/>
                <w:szCs w:val="28"/>
                <w:shd w:val="clear" w:color="auto" w:fill="FFFFFF"/>
              </w:rPr>
              <w:t>361.57</w:t>
            </w:r>
          </w:p>
        </w:tc>
        <w:tc>
          <w:tcPr>
            <w:tcW w:w="2464" w:type="dxa"/>
            <w:vAlign w:val="center"/>
          </w:tcPr>
          <w:p w:rsidR="009F4F92" w:rsidRPr="000F5901" w:rsidRDefault="009F4F92" w:rsidP="008408DD">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color w:val="000000"/>
                <w:sz w:val="28"/>
                <w:szCs w:val="28"/>
                <w:shd w:val="clear" w:color="auto" w:fill="FFFFFF"/>
              </w:rPr>
              <w:t>494.54</w:t>
            </w:r>
          </w:p>
        </w:tc>
        <w:tc>
          <w:tcPr>
            <w:tcW w:w="2357" w:type="dxa"/>
            <w:vAlign w:val="center"/>
          </w:tcPr>
          <w:p w:rsidR="009F4F92" w:rsidRPr="000F5901" w:rsidRDefault="009F4F92" w:rsidP="008408DD">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color w:val="000000"/>
                <w:sz w:val="28"/>
                <w:szCs w:val="28"/>
                <w:shd w:val="clear" w:color="auto" w:fill="FFFFFF"/>
              </w:rPr>
              <w:t>505.90</w:t>
            </w:r>
          </w:p>
        </w:tc>
      </w:tr>
      <w:tr w:rsidR="009F4F92" w:rsidRPr="000F5901" w:rsidTr="00B70269">
        <w:tc>
          <w:tcPr>
            <w:tcW w:w="2355" w:type="dxa"/>
          </w:tcPr>
          <w:p w:rsidR="009F4F92" w:rsidRPr="000F5901" w:rsidRDefault="009F4F92" w:rsidP="00D95476">
            <w:pPr>
              <w:spacing w:line="360" w:lineRule="auto"/>
              <w:contextualSpacing/>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Срок строительства объекта</w:t>
            </w:r>
          </w:p>
        </w:tc>
        <w:tc>
          <w:tcPr>
            <w:tcW w:w="2463" w:type="dxa"/>
            <w:vAlign w:val="center"/>
          </w:tcPr>
          <w:p w:rsidR="009F4F92" w:rsidRPr="000F5901" w:rsidRDefault="009F4F92" w:rsidP="008408DD">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2 года</w:t>
            </w:r>
          </w:p>
        </w:tc>
        <w:tc>
          <w:tcPr>
            <w:tcW w:w="2464" w:type="dxa"/>
            <w:vAlign w:val="center"/>
          </w:tcPr>
          <w:p w:rsidR="009F4F92" w:rsidRPr="000F5901" w:rsidRDefault="009F4F92" w:rsidP="008408DD">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1 год</w:t>
            </w:r>
          </w:p>
        </w:tc>
        <w:tc>
          <w:tcPr>
            <w:tcW w:w="2357" w:type="dxa"/>
            <w:vAlign w:val="center"/>
          </w:tcPr>
          <w:p w:rsidR="009F4F92" w:rsidRPr="000F5901" w:rsidRDefault="009F4F92" w:rsidP="008408DD">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2 года</w:t>
            </w:r>
          </w:p>
        </w:tc>
      </w:tr>
      <w:tr w:rsidR="009F4F92" w:rsidRPr="000F5901" w:rsidTr="00B70269">
        <w:tc>
          <w:tcPr>
            <w:tcW w:w="2355" w:type="dxa"/>
          </w:tcPr>
          <w:p w:rsidR="009F4F92" w:rsidRPr="000F5901" w:rsidRDefault="009F4F92" w:rsidP="009F4F92">
            <w:pPr>
              <w:spacing w:line="360" w:lineRule="auto"/>
              <w:contextualSpacing/>
              <w:jc w:val="both"/>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Валовая выручка, млн. руб. в год</w:t>
            </w:r>
          </w:p>
        </w:tc>
        <w:tc>
          <w:tcPr>
            <w:tcW w:w="2463" w:type="dxa"/>
            <w:vAlign w:val="center"/>
          </w:tcPr>
          <w:p w:rsidR="009F4F92" w:rsidRPr="000F5901" w:rsidRDefault="008408DD" w:rsidP="008408DD">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695.52</w:t>
            </w:r>
          </w:p>
        </w:tc>
        <w:tc>
          <w:tcPr>
            <w:tcW w:w="2464" w:type="dxa"/>
            <w:vAlign w:val="center"/>
          </w:tcPr>
          <w:p w:rsidR="009F4F92" w:rsidRPr="000F5901" w:rsidRDefault="008408DD" w:rsidP="008408DD">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76.7</w:t>
            </w:r>
          </w:p>
        </w:tc>
        <w:tc>
          <w:tcPr>
            <w:tcW w:w="2357" w:type="dxa"/>
            <w:vAlign w:val="center"/>
          </w:tcPr>
          <w:p w:rsidR="009F4F92" w:rsidRPr="000F5901" w:rsidRDefault="009F4F92" w:rsidP="008408DD">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108.00</w:t>
            </w:r>
          </w:p>
        </w:tc>
      </w:tr>
      <w:tr w:rsidR="009F4F92" w:rsidRPr="000F5901" w:rsidTr="00B70269">
        <w:tc>
          <w:tcPr>
            <w:tcW w:w="2355" w:type="dxa"/>
          </w:tcPr>
          <w:p w:rsidR="009F4F92" w:rsidRPr="000F5901" w:rsidRDefault="008408DD" w:rsidP="009F4F92">
            <w:pPr>
              <w:spacing w:line="360" w:lineRule="auto"/>
              <w:contextualSpacing/>
              <w:jc w:val="both"/>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Простой срок окупаемости</w:t>
            </w:r>
          </w:p>
        </w:tc>
        <w:tc>
          <w:tcPr>
            <w:tcW w:w="2463" w:type="dxa"/>
            <w:vAlign w:val="center"/>
          </w:tcPr>
          <w:p w:rsidR="009F4F92" w:rsidRPr="000F5901" w:rsidRDefault="008408DD" w:rsidP="008408DD">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3.75</w:t>
            </w:r>
          </w:p>
        </w:tc>
        <w:tc>
          <w:tcPr>
            <w:tcW w:w="2464" w:type="dxa"/>
            <w:vAlign w:val="center"/>
          </w:tcPr>
          <w:p w:rsidR="009F4F92" w:rsidRPr="000F5901" w:rsidRDefault="008408DD" w:rsidP="008408DD">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10.5</w:t>
            </w:r>
          </w:p>
        </w:tc>
        <w:tc>
          <w:tcPr>
            <w:tcW w:w="2357" w:type="dxa"/>
            <w:vAlign w:val="center"/>
          </w:tcPr>
          <w:p w:rsidR="009F4F92" w:rsidRPr="000F5901" w:rsidRDefault="008408DD" w:rsidP="008408DD">
            <w:pPr>
              <w:spacing w:line="360" w:lineRule="auto"/>
              <w:contextualSpacing/>
              <w:jc w:val="center"/>
              <w:rPr>
                <w:rFonts w:ascii="Times New Roman" w:hAnsi="Times New Roman" w:cs="Times New Roman"/>
                <w:sz w:val="28"/>
                <w:szCs w:val="28"/>
                <w:shd w:val="clear" w:color="auto" w:fill="FFFFFF"/>
              </w:rPr>
            </w:pPr>
            <w:r w:rsidRPr="000F5901">
              <w:rPr>
                <w:rFonts w:ascii="Times New Roman" w:hAnsi="Times New Roman" w:cs="Times New Roman"/>
                <w:sz w:val="28"/>
                <w:szCs w:val="28"/>
                <w:shd w:val="clear" w:color="auto" w:fill="FFFFFF"/>
              </w:rPr>
              <w:t>8.30</w:t>
            </w:r>
          </w:p>
        </w:tc>
      </w:tr>
    </w:tbl>
    <w:p w:rsidR="009F4F92" w:rsidRDefault="009F4F92" w:rsidP="009F4F92">
      <w:pPr>
        <w:spacing w:after="0" w:line="360" w:lineRule="auto"/>
        <w:contextualSpacing/>
        <w:jc w:val="both"/>
        <w:rPr>
          <w:rFonts w:ascii="Times New Roman" w:hAnsi="Times New Roman" w:cs="Times New Roman"/>
          <w:sz w:val="28"/>
          <w:szCs w:val="28"/>
          <w:shd w:val="clear" w:color="auto" w:fill="FFFFFF"/>
        </w:rPr>
      </w:pPr>
    </w:p>
    <w:p w:rsidR="008408DD" w:rsidRDefault="006769BB" w:rsidP="00B70269">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Далее целесообразно </w:t>
      </w:r>
      <w:r w:rsidR="008408DD">
        <w:rPr>
          <w:rFonts w:ascii="Times New Roman" w:hAnsi="Times New Roman" w:cs="Times New Roman"/>
          <w:sz w:val="28"/>
          <w:szCs w:val="28"/>
          <w:shd w:val="clear" w:color="auto" w:fill="FFFFFF"/>
        </w:rPr>
        <w:t xml:space="preserve">на основе имеющихся данных </w:t>
      </w:r>
      <w:r>
        <w:rPr>
          <w:rFonts w:ascii="Times New Roman" w:hAnsi="Times New Roman" w:cs="Times New Roman"/>
          <w:sz w:val="28"/>
          <w:szCs w:val="28"/>
          <w:shd w:val="clear" w:color="auto" w:fill="FFFFFF"/>
        </w:rPr>
        <w:t xml:space="preserve">провести </w:t>
      </w:r>
      <w:r w:rsidR="00906947">
        <w:rPr>
          <w:rFonts w:ascii="Times New Roman" w:hAnsi="Times New Roman" w:cs="Times New Roman"/>
          <w:sz w:val="28"/>
          <w:szCs w:val="28"/>
          <w:shd w:val="clear" w:color="auto" w:fill="FFFFFF"/>
        </w:rPr>
        <w:t xml:space="preserve">экспресс-анализ данных инвестиционных проектов на предмет выбора наиболее привлекательного из </w:t>
      </w:r>
      <w:r w:rsidR="00B70269">
        <w:rPr>
          <w:rFonts w:ascii="Times New Roman" w:hAnsi="Times New Roman" w:cs="Times New Roman"/>
          <w:sz w:val="28"/>
          <w:szCs w:val="28"/>
          <w:shd w:val="clear" w:color="auto" w:fill="FFFFFF"/>
        </w:rPr>
        <w:t>них для последующей реализации.</w:t>
      </w:r>
    </w:p>
    <w:p w:rsidR="00FE7CC7" w:rsidRPr="00B41760" w:rsidRDefault="00FE7CC7" w:rsidP="00FE7CC7">
      <w:pPr>
        <w:spacing w:after="0" w:line="360" w:lineRule="auto"/>
        <w:ind w:firstLine="709"/>
        <w:contextualSpacing/>
        <w:jc w:val="both"/>
        <w:rPr>
          <w:rFonts w:ascii="Times New Roman" w:hAnsi="Times New Roman" w:cs="Times New Roman"/>
          <w:bCs/>
          <w:sz w:val="28"/>
          <w:szCs w:val="24"/>
        </w:rPr>
      </w:pPr>
      <w:r w:rsidRPr="00B41760">
        <w:rPr>
          <w:rFonts w:ascii="Times New Roman" w:hAnsi="Times New Roman" w:cs="Times New Roman"/>
          <w:sz w:val="28"/>
          <w:szCs w:val="24"/>
        </w:rPr>
        <w:lastRenderedPageBreak/>
        <w:t xml:space="preserve">2.2 </w:t>
      </w:r>
      <w:r w:rsidR="00757332">
        <w:rPr>
          <w:rFonts w:ascii="Times New Roman" w:hAnsi="Times New Roman" w:cs="Times New Roman"/>
          <w:bCs/>
          <w:sz w:val="28"/>
          <w:szCs w:val="24"/>
        </w:rPr>
        <w:t>Анализ и сравнение эффективности инвестиционных проектов</w:t>
      </w:r>
    </w:p>
    <w:p w:rsidR="00FE7CC7" w:rsidRPr="00B41760" w:rsidRDefault="00FE7CC7" w:rsidP="00FE7CC7">
      <w:pPr>
        <w:spacing w:after="0" w:line="360" w:lineRule="auto"/>
        <w:ind w:firstLine="709"/>
        <w:contextualSpacing/>
        <w:jc w:val="both"/>
        <w:rPr>
          <w:rFonts w:ascii="Times New Roman" w:hAnsi="Times New Roman" w:cs="Times New Roman"/>
          <w:sz w:val="28"/>
          <w:szCs w:val="24"/>
        </w:rPr>
      </w:pPr>
    </w:p>
    <w:p w:rsidR="00FE7CC7" w:rsidRDefault="00D95476" w:rsidP="00D95476">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Согласно имеющимся данным, приведе</w:t>
      </w:r>
      <w:r w:rsidR="003506BD">
        <w:rPr>
          <w:rFonts w:ascii="Times New Roman" w:hAnsi="Times New Roman" w:cs="Times New Roman"/>
          <w:sz w:val="28"/>
          <w:szCs w:val="24"/>
        </w:rPr>
        <w:t xml:space="preserve">нным в предыдущем пункте главы, </w:t>
      </w:r>
      <w:r>
        <w:rPr>
          <w:rFonts w:ascii="Times New Roman" w:hAnsi="Times New Roman" w:cs="Times New Roman"/>
          <w:sz w:val="28"/>
          <w:szCs w:val="24"/>
        </w:rPr>
        <w:t>основываясь только на методе экспресс-анализа, не требующем при</w:t>
      </w:r>
      <w:r w:rsidR="003506BD">
        <w:rPr>
          <w:rFonts w:ascii="Times New Roman" w:hAnsi="Times New Roman" w:cs="Times New Roman"/>
          <w:sz w:val="28"/>
          <w:szCs w:val="24"/>
        </w:rPr>
        <w:t>менения сложных математических расчетов, можно сделать следующие промежуточные выводы:</w:t>
      </w:r>
    </w:p>
    <w:p w:rsidR="003506BD" w:rsidRDefault="003506BD" w:rsidP="00B93602">
      <w:pPr>
        <w:pStyle w:val="a3"/>
        <w:numPr>
          <w:ilvl w:val="0"/>
          <w:numId w:val="15"/>
        </w:numPr>
        <w:spacing w:after="0" w:line="360" w:lineRule="auto"/>
        <w:jc w:val="both"/>
        <w:rPr>
          <w:rFonts w:ascii="Times New Roman" w:hAnsi="Times New Roman" w:cs="Times New Roman"/>
          <w:sz w:val="28"/>
          <w:szCs w:val="24"/>
        </w:rPr>
      </w:pPr>
      <w:r>
        <w:rPr>
          <w:rFonts w:ascii="Times New Roman" w:hAnsi="Times New Roman" w:cs="Times New Roman"/>
          <w:sz w:val="28"/>
          <w:szCs w:val="24"/>
        </w:rPr>
        <w:t>наименьший объем требуемых инвестиций имеет проект А, проекты Б и В требуют вложений на порядок больше;</w:t>
      </w:r>
    </w:p>
    <w:p w:rsidR="003506BD" w:rsidRDefault="003506BD" w:rsidP="00B93602">
      <w:pPr>
        <w:pStyle w:val="a3"/>
        <w:numPr>
          <w:ilvl w:val="0"/>
          <w:numId w:val="15"/>
        </w:numPr>
        <w:spacing w:after="0" w:line="360" w:lineRule="auto"/>
        <w:jc w:val="both"/>
        <w:rPr>
          <w:rFonts w:ascii="Times New Roman" w:hAnsi="Times New Roman" w:cs="Times New Roman"/>
          <w:sz w:val="28"/>
          <w:szCs w:val="24"/>
        </w:rPr>
      </w:pPr>
      <w:r>
        <w:rPr>
          <w:rFonts w:ascii="Times New Roman" w:hAnsi="Times New Roman" w:cs="Times New Roman"/>
          <w:sz w:val="28"/>
          <w:szCs w:val="24"/>
        </w:rPr>
        <w:t>при реализации проекта Б инвестор начнет получать первую прибыль уже спустя год (срок строительства объекта), проекты А и В требуют 2 года ожидания;</w:t>
      </w:r>
    </w:p>
    <w:p w:rsidR="003506BD" w:rsidRDefault="003506BD" w:rsidP="00B93602">
      <w:pPr>
        <w:pStyle w:val="a3"/>
        <w:numPr>
          <w:ilvl w:val="0"/>
          <w:numId w:val="15"/>
        </w:numPr>
        <w:spacing w:after="0" w:line="360" w:lineRule="auto"/>
        <w:jc w:val="both"/>
        <w:rPr>
          <w:rFonts w:ascii="Times New Roman" w:hAnsi="Times New Roman" w:cs="Times New Roman"/>
          <w:sz w:val="28"/>
          <w:szCs w:val="24"/>
        </w:rPr>
      </w:pPr>
      <w:r>
        <w:rPr>
          <w:rFonts w:ascii="Times New Roman" w:hAnsi="Times New Roman" w:cs="Times New Roman"/>
          <w:sz w:val="28"/>
          <w:szCs w:val="24"/>
        </w:rPr>
        <w:t xml:space="preserve">наблюдается огромный разрыв в величине </w:t>
      </w:r>
      <w:r w:rsidR="00932527">
        <w:rPr>
          <w:rFonts w:ascii="Times New Roman" w:hAnsi="Times New Roman" w:cs="Times New Roman"/>
          <w:sz w:val="28"/>
          <w:szCs w:val="24"/>
        </w:rPr>
        <w:t xml:space="preserve">ожидаемой </w:t>
      </w:r>
      <w:r>
        <w:rPr>
          <w:rFonts w:ascii="Times New Roman" w:hAnsi="Times New Roman" w:cs="Times New Roman"/>
          <w:sz w:val="28"/>
          <w:szCs w:val="24"/>
        </w:rPr>
        <w:t>валовой выручки проектов – если проект А принесет инвестору почти 700 млн. руб. выручки в год, то проект В принесет в 7 раз меньше, а проект А почти в 10 раз меньше;</w:t>
      </w:r>
    </w:p>
    <w:p w:rsidR="003506BD" w:rsidRDefault="00932527" w:rsidP="00B93602">
      <w:pPr>
        <w:pStyle w:val="a3"/>
        <w:numPr>
          <w:ilvl w:val="0"/>
          <w:numId w:val="15"/>
        </w:numPr>
        <w:spacing w:after="0" w:line="360" w:lineRule="auto"/>
        <w:jc w:val="both"/>
        <w:rPr>
          <w:rFonts w:ascii="Times New Roman" w:hAnsi="Times New Roman" w:cs="Times New Roman"/>
          <w:sz w:val="28"/>
          <w:szCs w:val="24"/>
        </w:rPr>
      </w:pPr>
      <w:r>
        <w:rPr>
          <w:rFonts w:ascii="Times New Roman" w:hAnsi="Times New Roman" w:cs="Times New Roman"/>
          <w:sz w:val="28"/>
          <w:szCs w:val="24"/>
        </w:rPr>
        <w:t>такой показатель как простой срок окупаемости инвестиций позволяет принять решение в пользу проекта А, который окупится меньше чем за 4 года, в отличие от проектов Б и В, срок окупаемости которых составляет порядка десяти лет;</w:t>
      </w:r>
    </w:p>
    <w:p w:rsidR="00932527" w:rsidRDefault="00932527" w:rsidP="00B93602">
      <w:pPr>
        <w:pStyle w:val="a3"/>
        <w:numPr>
          <w:ilvl w:val="0"/>
          <w:numId w:val="15"/>
        </w:numPr>
        <w:spacing w:after="0" w:line="360" w:lineRule="auto"/>
        <w:jc w:val="both"/>
        <w:rPr>
          <w:rFonts w:ascii="Times New Roman" w:hAnsi="Times New Roman" w:cs="Times New Roman"/>
          <w:sz w:val="28"/>
          <w:szCs w:val="24"/>
        </w:rPr>
      </w:pPr>
      <w:r>
        <w:rPr>
          <w:rFonts w:ascii="Times New Roman" w:hAnsi="Times New Roman" w:cs="Times New Roman"/>
          <w:sz w:val="28"/>
          <w:szCs w:val="24"/>
        </w:rPr>
        <w:t>с точки зрения социальной эффективности лидирует проект А, дающий наибольшее количество рабочих мест, средний уровень заработной платы рабочих у всех проектов приблизительно одинаков;</w:t>
      </w:r>
    </w:p>
    <w:p w:rsidR="00932527" w:rsidRDefault="00932527" w:rsidP="00B93602">
      <w:pPr>
        <w:pStyle w:val="a3"/>
        <w:numPr>
          <w:ilvl w:val="0"/>
          <w:numId w:val="15"/>
        </w:numPr>
        <w:spacing w:after="0" w:line="360" w:lineRule="auto"/>
        <w:jc w:val="both"/>
        <w:rPr>
          <w:rFonts w:ascii="Times New Roman" w:hAnsi="Times New Roman" w:cs="Times New Roman"/>
          <w:sz w:val="28"/>
          <w:szCs w:val="24"/>
        </w:rPr>
      </w:pPr>
      <w:r>
        <w:rPr>
          <w:rFonts w:ascii="Times New Roman" w:hAnsi="Times New Roman" w:cs="Times New Roman"/>
          <w:sz w:val="28"/>
          <w:szCs w:val="24"/>
        </w:rPr>
        <w:t>с точки зрения бюджетной эффективности</w:t>
      </w:r>
      <w:r w:rsidR="002F4A1C">
        <w:rPr>
          <w:rFonts w:ascii="Times New Roman" w:hAnsi="Times New Roman" w:cs="Times New Roman"/>
          <w:sz w:val="28"/>
          <w:szCs w:val="24"/>
        </w:rPr>
        <w:t xml:space="preserve"> максимальный объем налоговых платежей ожидается от проекта А, что является положительным эффектом для федерального бюджета и бюджета края, но негативным для инвестора.</w:t>
      </w:r>
    </w:p>
    <w:p w:rsidR="002F4A1C" w:rsidRDefault="002F4A1C" w:rsidP="002F4A1C">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Таким образом, наиболее привлекательным для инвестора по большинству перечисленных пунктов является проект А. </w:t>
      </w:r>
    </w:p>
    <w:p w:rsidR="002F4A1C" w:rsidRDefault="002F4A1C" w:rsidP="002F4A1C">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Далее применим некоторые методы финансово-экономического анализа для сравнения выбранных инвестиционных проектов (таблица 5).</w:t>
      </w:r>
    </w:p>
    <w:p w:rsidR="002F4A1C" w:rsidRDefault="002F4A1C" w:rsidP="002F4A1C">
      <w:pPr>
        <w:spacing w:after="0" w:line="360" w:lineRule="auto"/>
        <w:contextualSpacing/>
        <w:jc w:val="both"/>
        <w:rPr>
          <w:rFonts w:ascii="Times New Roman" w:hAnsi="Times New Roman" w:cs="Times New Roman"/>
          <w:sz w:val="28"/>
          <w:szCs w:val="24"/>
        </w:rPr>
      </w:pPr>
      <w:r>
        <w:rPr>
          <w:rFonts w:ascii="Times New Roman" w:hAnsi="Times New Roman" w:cs="Times New Roman"/>
          <w:sz w:val="28"/>
          <w:szCs w:val="24"/>
        </w:rPr>
        <w:lastRenderedPageBreak/>
        <w:t>Таблица 5 – Показатели финансово-экономического анализа эффективности инвестиционных проектов</w:t>
      </w:r>
    </w:p>
    <w:tbl>
      <w:tblPr>
        <w:tblStyle w:val="a4"/>
        <w:tblW w:w="0" w:type="auto"/>
        <w:tblInd w:w="108" w:type="dxa"/>
        <w:tblLook w:val="04A0"/>
      </w:tblPr>
      <w:tblGrid>
        <w:gridCol w:w="2554"/>
        <w:gridCol w:w="2431"/>
        <w:gridCol w:w="2433"/>
        <w:gridCol w:w="2221"/>
      </w:tblGrid>
      <w:tr w:rsidR="002F4A1C" w:rsidTr="00B70269">
        <w:tc>
          <w:tcPr>
            <w:tcW w:w="2554" w:type="dxa"/>
            <w:vAlign w:val="center"/>
          </w:tcPr>
          <w:p w:rsidR="002F4A1C" w:rsidRDefault="002F4A1C" w:rsidP="00E52C7B">
            <w:pPr>
              <w:spacing w:line="360" w:lineRule="auto"/>
              <w:contextualSpacing/>
              <w:rPr>
                <w:rFonts w:ascii="Times New Roman" w:hAnsi="Times New Roman" w:cs="Times New Roman"/>
                <w:sz w:val="28"/>
                <w:szCs w:val="24"/>
              </w:rPr>
            </w:pPr>
            <w:r>
              <w:rPr>
                <w:rFonts w:ascii="Times New Roman" w:hAnsi="Times New Roman" w:cs="Times New Roman"/>
                <w:sz w:val="28"/>
                <w:szCs w:val="24"/>
              </w:rPr>
              <w:t>Показатель</w:t>
            </w:r>
          </w:p>
        </w:tc>
        <w:tc>
          <w:tcPr>
            <w:tcW w:w="2431" w:type="dxa"/>
            <w:vAlign w:val="center"/>
          </w:tcPr>
          <w:p w:rsidR="002F4A1C" w:rsidRDefault="002F4A1C" w:rsidP="00E52C7B">
            <w:pPr>
              <w:spacing w:line="360" w:lineRule="auto"/>
              <w:contextualSpacing/>
              <w:jc w:val="center"/>
              <w:rPr>
                <w:rFonts w:ascii="Times New Roman" w:hAnsi="Times New Roman" w:cs="Times New Roman"/>
                <w:sz w:val="28"/>
                <w:szCs w:val="24"/>
              </w:rPr>
            </w:pPr>
            <w:r>
              <w:rPr>
                <w:rFonts w:ascii="Times New Roman" w:hAnsi="Times New Roman" w:cs="Times New Roman"/>
                <w:sz w:val="28"/>
                <w:szCs w:val="24"/>
              </w:rPr>
              <w:t>Проект А</w:t>
            </w:r>
          </w:p>
        </w:tc>
        <w:tc>
          <w:tcPr>
            <w:tcW w:w="2433" w:type="dxa"/>
            <w:vAlign w:val="center"/>
          </w:tcPr>
          <w:p w:rsidR="002F4A1C" w:rsidRDefault="002F4A1C" w:rsidP="00E52C7B">
            <w:pPr>
              <w:spacing w:line="360" w:lineRule="auto"/>
              <w:contextualSpacing/>
              <w:jc w:val="center"/>
              <w:rPr>
                <w:rFonts w:ascii="Times New Roman" w:hAnsi="Times New Roman" w:cs="Times New Roman"/>
                <w:sz w:val="28"/>
                <w:szCs w:val="24"/>
              </w:rPr>
            </w:pPr>
            <w:r>
              <w:rPr>
                <w:rFonts w:ascii="Times New Roman" w:hAnsi="Times New Roman" w:cs="Times New Roman"/>
                <w:sz w:val="28"/>
                <w:szCs w:val="24"/>
              </w:rPr>
              <w:t>Проект Б</w:t>
            </w:r>
          </w:p>
        </w:tc>
        <w:tc>
          <w:tcPr>
            <w:tcW w:w="2221" w:type="dxa"/>
            <w:vAlign w:val="center"/>
          </w:tcPr>
          <w:p w:rsidR="002F4A1C" w:rsidRDefault="002F4A1C" w:rsidP="00E52C7B">
            <w:pPr>
              <w:spacing w:line="360" w:lineRule="auto"/>
              <w:contextualSpacing/>
              <w:jc w:val="center"/>
              <w:rPr>
                <w:rFonts w:ascii="Times New Roman" w:hAnsi="Times New Roman" w:cs="Times New Roman"/>
                <w:sz w:val="28"/>
                <w:szCs w:val="24"/>
              </w:rPr>
            </w:pPr>
            <w:r>
              <w:rPr>
                <w:rFonts w:ascii="Times New Roman" w:hAnsi="Times New Roman" w:cs="Times New Roman"/>
                <w:sz w:val="28"/>
                <w:szCs w:val="24"/>
              </w:rPr>
              <w:t>Проект В</w:t>
            </w:r>
          </w:p>
        </w:tc>
      </w:tr>
      <w:tr w:rsidR="002F4A1C" w:rsidTr="00B70269">
        <w:tc>
          <w:tcPr>
            <w:tcW w:w="2554" w:type="dxa"/>
            <w:vAlign w:val="center"/>
          </w:tcPr>
          <w:p w:rsidR="002F4A1C" w:rsidRDefault="002F4A1C" w:rsidP="00E52C7B">
            <w:pPr>
              <w:spacing w:line="360" w:lineRule="auto"/>
              <w:contextualSpacing/>
              <w:rPr>
                <w:rFonts w:ascii="Times New Roman" w:hAnsi="Times New Roman" w:cs="Times New Roman"/>
                <w:sz w:val="28"/>
                <w:szCs w:val="24"/>
              </w:rPr>
            </w:pPr>
            <w:r w:rsidRPr="002F4A1C">
              <w:rPr>
                <w:rFonts w:ascii="Times New Roman" w:hAnsi="Times New Roman" w:cs="Times New Roman"/>
                <w:sz w:val="28"/>
                <w:szCs w:val="24"/>
              </w:rPr>
              <w:t>Чистый дисконтированный доход (NPV)</w:t>
            </w:r>
          </w:p>
        </w:tc>
        <w:tc>
          <w:tcPr>
            <w:tcW w:w="2431" w:type="dxa"/>
            <w:vAlign w:val="center"/>
          </w:tcPr>
          <w:p w:rsidR="002F4A1C" w:rsidRDefault="002F4A1C" w:rsidP="00E52C7B">
            <w:pPr>
              <w:spacing w:line="360" w:lineRule="auto"/>
              <w:contextualSpacing/>
              <w:jc w:val="center"/>
              <w:rPr>
                <w:rFonts w:ascii="Times New Roman" w:hAnsi="Times New Roman" w:cs="Times New Roman"/>
                <w:sz w:val="28"/>
                <w:szCs w:val="24"/>
              </w:rPr>
            </w:pPr>
            <w:r>
              <w:rPr>
                <w:rFonts w:ascii="Times New Roman" w:hAnsi="Times New Roman" w:cs="Times New Roman"/>
                <w:sz w:val="28"/>
                <w:szCs w:val="24"/>
              </w:rPr>
              <w:t>427.82</w:t>
            </w:r>
          </w:p>
        </w:tc>
        <w:tc>
          <w:tcPr>
            <w:tcW w:w="2433" w:type="dxa"/>
            <w:vAlign w:val="center"/>
          </w:tcPr>
          <w:p w:rsidR="002F4A1C" w:rsidRDefault="002F4A1C" w:rsidP="00E52C7B">
            <w:pPr>
              <w:spacing w:line="360" w:lineRule="auto"/>
              <w:contextualSpacing/>
              <w:jc w:val="center"/>
              <w:rPr>
                <w:rFonts w:ascii="Times New Roman" w:hAnsi="Times New Roman" w:cs="Times New Roman"/>
                <w:sz w:val="28"/>
                <w:szCs w:val="24"/>
              </w:rPr>
            </w:pPr>
            <w:r w:rsidRPr="002F4A1C">
              <w:rPr>
                <w:rFonts w:ascii="Times New Roman" w:hAnsi="Times New Roman" w:cs="Times New Roman"/>
                <w:sz w:val="28"/>
                <w:szCs w:val="24"/>
              </w:rPr>
              <w:t>-296.94</w:t>
            </w:r>
          </w:p>
        </w:tc>
        <w:tc>
          <w:tcPr>
            <w:tcW w:w="2221" w:type="dxa"/>
            <w:vAlign w:val="center"/>
          </w:tcPr>
          <w:p w:rsidR="002F4A1C" w:rsidRDefault="002F4A1C" w:rsidP="00E52C7B">
            <w:pPr>
              <w:spacing w:line="360" w:lineRule="auto"/>
              <w:contextualSpacing/>
              <w:jc w:val="center"/>
              <w:rPr>
                <w:rFonts w:ascii="Times New Roman" w:hAnsi="Times New Roman" w:cs="Times New Roman"/>
                <w:sz w:val="28"/>
                <w:szCs w:val="24"/>
              </w:rPr>
            </w:pPr>
            <w:r>
              <w:rPr>
                <w:rFonts w:ascii="Times New Roman" w:hAnsi="Times New Roman" w:cs="Times New Roman"/>
                <w:sz w:val="28"/>
                <w:szCs w:val="24"/>
              </w:rPr>
              <w:t>61.50</w:t>
            </w:r>
          </w:p>
        </w:tc>
      </w:tr>
      <w:tr w:rsidR="002F4A1C" w:rsidTr="00B70269">
        <w:tc>
          <w:tcPr>
            <w:tcW w:w="2554" w:type="dxa"/>
            <w:vAlign w:val="center"/>
          </w:tcPr>
          <w:p w:rsidR="002F4A1C" w:rsidRDefault="002F4A1C" w:rsidP="00E52C7B">
            <w:pPr>
              <w:spacing w:line="360" w:lineRule="auto"/>
              <w:contextualSpacing/>
              <w:rPr>
                <w:rFonts w:ascii="Times New Roman" w:hAnsi="Times New Roman" w:cs="Times New Roman"/>
                <w:sz w:val="28"/>
                <w:szCs w:val="24"/>
              </w:rPr>
            </w:pPr>
            <w:r w:rsidRPr="002F4A1C">
              <w:rPr>
                <w:rFonts w:ascii="Times New Roman" w:hAnsi="Times New Roman" w:cs="Times New Roman"/>
                <w:sz w:val="28"/>
                <w:szCs w:val="24"/>
              </w:rPr>
              <w:t>Дисконтированный срок окупаемости</w:t>
            </w:r>
          </w:p>
        </w:tc>
        <w:tc>
          <w:tcPr>
            <w:tcW w:w="2431" w:type="dxa"/>
            <w:vAlign w:val="center"/>
          </w:tcPr>
          <w:p w:rsidR="002F4A1C" w:rsidRDefault="002F4A1C" w:rsidP="00E52C7B">
            <w:pPr>
              <w:spacing w:line="360" w:lineRule="auto"/>
              <w:contextualSpacing/>
              <w:jc w:val="center"/>
              <w:rPr>
                <w:rFonts w:ascii="Times New Roman" w:hAnsi="Times New Roman" w:cs="Times New Roman"/>
                <w:sz w:val="28"/>
                <w:szCs w:val="24"/>
              </w:rPr>
            </w:pPr>
            <w:r>
              <w:rPr>
                <w:rFonts w:ascii="Times New Roman" w:hAnsi="Times New Roman" w:cs="Times New Roman"/>
                <w:sz w:val="28"/>
                <w:szCs w:val="24"/>
              </w:rPr>
              <w:t>4.25</w:t>
            </w:r>
          </w:p>
        </w:tc>
        <w:tc>
          <w:tcPr>
            <w:tcW w:w="2433" w:type="dxa"/>
            <w:vAlign w:val="center"/>
          </w:tcPr>
          <w:p w:rsidR="002F4A1C" w:rsidRDefault="002F4A1C" w:rsidP="00E52C7B">
            <w:pPr>
              <w:spacing w:line="360" w:lineRule="auto"/>
              <w:contextualSpacing/>
              <w:jc w:val="center"/>
              <w:rPr>
                <w:rFonts w:ascii="Times New Roman" w:hAnsi="Times New Roman" w:cs="Times New Roman"/>
                <w:sz w:val="28"/>
                <w:szCs w:val="24"/>
              </w:rPr>
            </w:pPr>
            <w:r>
              <w:rPr>
                <w:rFonts w:ascii="Times New Roman" w:hAnsi="Times New Roman" w:cs="Times New Roman"/>
                <w:sz w:val="28"/>
                <w:szCs w:val="24"/>
              </w:rPr>
              <w:t>29.25</w:t>
            </w:r>
          </w:p>
        </w:tc>
        <w:tc>
          <w:tcPr>
            <w:tcW w:w="2221" w:type="dxa"/>
            <w:vAlign w:val="center"/>
          </w:tcPr>
          <w:p w:rsidR="002F4A1C" w:rsidRDefault="002F4A1C" w:rsidP="00E52C7B">
            <w:pPr>
              <w:spacing w:line="360" w:lineRule="auto"/>
              <w:contextualSpacing/>
              <w:jc w:val="center"/>
              <w:rPr>
                <w:rFonts w:ascii="Times New Roman" w:hAnsi="Times New Roman" w:cs="Times New Roman"/>
                <w:sz w:val="28"/>
                <w:szCs w:val="24"/>
              </w:rPr>
            </w:pPr>
            <w:r>
              <w:rPr>
                <w:rFonts w:ascii="Times New Roman" w:hAnsi="Times New Roman" w:cs="Times New Roman"/>
                <w:sz w:val="28"/>
                <w:szCs w:val="24"/>
              </w:rPr>
              <w:t>12.30</w:t>
            </w:r>
          </w:p>
        </w:tc>
      </w:tr>
      <w:tr w:rsidR="002F4A1C" w:rsidTr="00B70269">
        <w:tc>
          <w:tcPr>
            <w:tcW w:w="2554" w:type="dxa"/>
            <w:vAlign w:val="center"/>
          </w:tcPr>
          <w:p w:rsidR="002F4A1C" w:rsidRDefault="002F4A1C" w:rsidP="00E52C7B">
            <w:pPr>
              <w:spacing w:line="360" w:lineRule="auto"/>
              <w:contextualSpacing/>
              <w:rPr>
                <w:rFonts w:ascii="Times New Roman" w:hAnsi="Times New Roman" w:cs="Times New Roman"/>
                <w:sz w:val="28"/>
                <w:szCs w:val="24"/>
              </w:rPr>
            </w:pPr>
            <w:r w:rsidRPr="002F4A1C">
              <w:rPr>
                <w:rFonts w:ascii="Times New Roman" w:hAnsi="Times New Roman" w:cs="Times New Roman"/>
                <w:sz w:val="28"/>
                <w:szCs w:val="24"/>
              </w:rPr>
              <w:t>Внутренняя норма доходности (IRR)</w:t>
            </w:r>
          </w:p>
        </w:tc>
        <w:tc>
          <w:tcPr>
            <w:tcW w:w="2431" w:type="dxa"/>
            <w:vAlign w:val="center"/>
          </w:tcPr>
          <w:p w:rsidR="002F4A1C" w:rsidRDefault="002F4A1C" w:rsidP="00E52C7B">
            <w:pPr>
              <w:spacing w:line="360" w:lineRule="auto"/>
              <w:contextualSpacing/>
              <w:jc w:val="center"/>
              <w:rPr>
                <w:rFonts w:ascii="Times New Roman" w:hAnsi="Times New Roman" w:cs="Times New Roman"/>
                <w:sz w:val="28"/>
                <w:szCs w:val="24"/>
              </w:rPr>
            </w:pPr>
            <w:r>
              <w:rPr>
                <w:rFonts w:ascii="Times New Roman" w:hAnsi="Times New Roman" w:cs="Times New Roman"/>
                <w:sz w:val="28"/>
                <w:szCs w:val="24"/>
              </w:rPr>
              <w:t>45.30</w:t>
            </w:r>
          </w:p>
        </w:tc>
        <w:tc>
          <w:tcPr>
            <w:tcW w:w="2433" w:type="dxa"/>
            <w:vAlign w:val="center"/>
          </w:tcPr>
          <w:p w:rsidR="002F4A1C" w:rsidRDefault="002F4A1C" w:rsidP="00E52C7B">
            <w:pPr>
              <w:spacing w:line="360" w:lineRule="auto"/>
              <w:contextualSpacing/>
              <w:jc w:val="center"/>
              <w:rPr>
                <w:rFonts w:ascii="Times New Roman" w:hAnsi="Times New Roman" w:cs="Times New Roman"/>
                <w:sz w:val="28"/>
                <w:szCs w:val="24"/>
              </w:rPr>
            </w:pPr>
            <w:r>
              <w:rPr>
                <w:rFonts w:ascii="Times New Roman" w:hAnsi="Times New Roman" w:cs="Times New Roman"/>
                <w:sz w:val="28"/>
                <w:szCs w:val="24"/>
              </w:rPr>
              <w:t>9.5</w:t>
            </w:r>
          </w:p>
        </w:tc>
        <w:tc>
          <w:tcPr>
            <w:tcW w:w="2221" w:type="dxa"/>
            <w:vAlign w:val="center"/>
          </w:tcPr>
          <w:p w:rsidR="002F4A1C" w:rsidRDefault="002F4A1C" w:rsidP="00E52C7B">
            <w:pPr>
              <w:spacing w:line="360" w:lineRule="auto"/>
              <w:contextualSpacing/>
              <w:jc w:val="center"/>
              <w:rPr>
                <w:rFonts w:ascii="Times New Roman" w:hAnsi="Times New Roman" w:cs="Times New Roman"/>
                <w:sz w:val="28"/>
                <w:szCs w:val="24"/>
              </w:rPr>
            </w:pPr>
            <w:r>
              <w:rPr>
                <w:rFonts w:ascii="Times New Roman" w:hAnsi="Times New Roman" w:cs="Times New Roman"/>
                <w:sz w:val="28"/>
                <w:szCs w:val="24"/>
              </w:rPr>
              <w:t>11.00</w:t>
            </w:r>
          </w:p>
        </w:tc>
      </w:tr>
      <w:tr w:rsidR="002F4A1C" w:rsidTr="00B70269">
        <w:tc>
          <w:tcPr>
            <w:tcW w:w="2554" w:type="dxa"/>
            <w:vAlign w:val="center"/>
          </w:tcPr>
          <w:p w:rsidR="002F4A1C" w:rsidRDefault="002F4A1C" w:rsidP="00E52C7B">
            <w:pPr>
              <w:spacing w:line="360" w:lineRule="auto"/>
              <w:contextualSpacing/>
              <w:rPr>
                <w:rFonts w:ascii="Times New Roman" w:hAnsi="Times New Roman" w:cs="Times New Roman"/>
                <w:sz w:val="28"/>
                <w:szCs w:val="24"/>
              </w:rPr>
            </w:pPr>
            <w:r w:rsidRPr="002F4A1C">
              <w:rPr>
                <w:rFonts w:ascii="Times New Roman" w:hAnsi="Times New Roman" w:cs="Times New Roman"/>
                <w:sz w:val="28"/>
                <w:szCs w:val="24"/>
              </w:rPr>
              <w:t>Индекс прибыльности (PI)</w:t>
            </w:r>
          </w:p>
        </w:tc>
        <w:tc>
          <w:tcPr>
            <w:tcW w:w="2431" w:type="dxa"/>
            <w:vAlign w:val="center"/>
          </w:tcPr>
          <w:p w:rsidR="002F4A1C" w:rsidRDefault="002F4A1C" w:rsidP="00E52C7B">
            <w:pPr>
              <w:spacing w:line="360" w:lineRule="auto"/>
              <w:contextualSpacing/>
              <w:jc w:val="center"/>
              <w:rPr>
                <w:rFonts w:ascii="Times New Roman" w:hAnsi="Times New Roman" w:cs="Times New Roman"/>
                <w:sz w:val="28"/>
                <w:szCs w:val="24"/>
              </w:rPr>
            </w:pPr>
            <w:r>
              <w:rPr>
                <w:rFonts w:ascii="Times New Roman" w:hAnsi="Times New Roman" w:cs="Times New Roman"/>
                <w:sz w:val="28"/>
                <w:szCs w:val="24"/>
              </w:rPr>
              <w:t>1.71</w:t>
            </w:r>
          </w:p>
        </w:tc>
        <w:tc>
          <w:tcPr>
            <w:tcW w:w="2433" w:type="dxa"/>
            <w:vAlign w:val="center"/>
          </w:tcPr>
          <w:p w:rsidR="002F4A1C" w:rsidRDefault="002F4A1C" w:rsidP="00E52C7B">
            <w:pPr>
              <w:spacing w:line="360" w:lineRule="auto"/>
              <w:contextualSpacing/>
              <w:jc w:val="center"/>
              <w:rPr>
                <w:rFonts w:ascii="Times New Roman" w:hAnsi="Times New Roman" w:cs="Times New Roman"/>
                <w:sz w:val="28"/>
                <w:szCs w:val="24"/>
              </w:rPr>
            </w:pPr>
            <w:r>
              <w:rPr>
                <w:rFonts w:ascii="Times New Roman" w:hAnsi="Times New Roman" w:cs="Times New Roman"/>
                <w:sz w:val="28"/>
                <w:szCs w:val="24"/>
              </w:rPr>
              <w:t>0.3</w:t>
            </w:r>
          </w:p>
        </w:tc>
        <w:tc>
          <w:tcPr>
            <w:tcW w:w="2221" w:type="dxa"/>
            <w:vAlign w:val="center"/>
          </w:tcPr>
          <w:p w:rsidR="002F4A1C" w:rsidRDefault="002F4A1C" w:rsidP="00E52C7B">
            <w:pPr>
              <w:spacing w:line="360" w:lineRule="auto"/>
              <w:contextualSpacing/>
              <w:jc w:val="center"/>
              <w:rPr>
                <w:rFonts w:ascii="Times New Roman" w:hAnsi="Times New Roman" w:cs="Times New Roman"/>
                <w:sz w:val="28"/>
                <w:szCs w:val="24"/>
              </w:rPr>
            </w:pPr>
            <w:r>
              <w:rPr>
                <w:rFonts w:ascii="Times New Roman" w:hAnsi="Times New Roman" w:cs="Times New Roman"/>
                <w:sz w:val="28"/>
                <w:szCs w:val="24"/>
              </w:rPr>
              <w:t>1.82</w:t>
            </w:r>
          </w:p>
        </w:tc>
      </w:tr>
    </w:tbl>
    <w:p w:rsidR="002F4A1C" w:rsidRDefault="002F4A1C" w:rsidP="002F4A1C">
      <w:pPr>
        <w:spacing w:after="0" w:line="360" w:lineRule="auto"/>
        <w:ind w:firstLine="709"/>
        <w:contextualSpacing/>
        <w:jc w:val="both"/>
        <w:rPr>
          <w:rFonts w:ascii="Times New Roman" w:hAnsi="Times New Roman" w:cs="Times New Roman"/>
          <w:sz w:val="28"/>
          <w:szCs w:val="24"/>
        </w:rPr>
      </w:pPr>
    </w:p>
    <w:p w:rsidR="00E52C7B" w:rsidRDefault="00E52C7B" w:rsidP="00E52C7B">
      <w:pPr>
        <w:spacing w:after="0" w:line="360" w:lineRule="auto"/>
        <w:ind w:firstLine="709"/>
        <w:contextualSpacing/>
        <w:jc w:val="both"/>
        <w:rPr>
          <w:rFonts w:ascii="Times New Roman" w:hAnsi="Times New Roman" w:cs="Times New Roman"/>
          <w:sz w:val="28"/>
          <w:szCs w:val="24"/>
        </w:rPr>
      </w:pPr>
      <w:r w:rsidRPr="00E52C7B">
        <w:rPr>
          <w:rFonts w:ascii="Times New Roman" w:hAnsi="Times New Roman" w:cs="Times New Roman"/>
          <w:sz w:val="28"/>
          <w:szCs w:val="24"/>
        </w:rPr>
        <w:t xml:space="preserve">Если NPV-расчет демонстрирует величины больше нуля, значит, инвестиции прибыльны. Причём, чем больше число NPV, тем больше, при прочих равных, ожидаемое значение прибыли. Учитывая, что доход кредиторов обычно бывает фиксированным, всё, что проект принесет сверх него, принадлежит </w:t>
      </w:r>
      <w:r>
        <w:rPr>
          <w:rFonts w:ascii="Times New Roman" w:hAnsi="Times New Roman" w:cs="Times New Roman"/>
          <w:sz w:val="28"/>
          <w:szCs w:val="24"/>
        </w:rPr>
        <w:t>инвесторам</w:t>
      </w:r>
      <w:r w:rsidRPr="00E52C7B">
        <w:rPr>
          <w:rFonts w:ascii="Times New Roman" w:hAnsi="Times New Roman" w:cs="Times New Roman"/>
          <w:sz w:val="28"/>
          <w:szCs w:val="24"/>
        </w:rPr>
        <w:t xml:space="preserve"> – с положительным NPV </w:t>
      </w:r>
      <w:r>
        <w:rPr>
          <w:rFonts w:ascii="Times New Roman" w:hAnsi="Times New Roman" w:cs="Times New Roman"/>
          <w:sz w:val="28"/>
          <w:szCs w:val="24"/>
        </w:rPr>
        <w:t>они</w:t>
      </w:r>
      <w:r w:rsidRPr="00E52C7B">
        <w:rPr>
          <w:rFonts w:ascii="Times New Roman" w:hAnsi="Times New Roman" w:cs="Times New Roman"/>
          <w:sz w:val="28"/>
          <w:szCs w:val="24"/>
        </w:rPr>
        <w:t xml:space="preserve"> заработают. Обратная ситуация с NPV меньше нуля сулит инвесторам убытки</w:t>
      </w:r>
      <w:r>
        <w:rPr>
          <w:rFonts w:ascii="Times New Roman" w:hAnsi="Times New Roman" w:cs="Times New Roman"/>
          <w:sz w:val="28"/>
          <w:szCs w:val="24"/>
        </w:rPr>
        <w:t>.</w:t>
      </w:r>
    </w:p>
    <w:p w:rsidR="00E52C7B" w:rsidRDefault="00E52C7B" w:rsidP="00E52C7B">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Исходя из этого, наиболее прибыльным является проект А, проект В также способен принести инвестору прибыль, но в гораздо меньшем объеме, проект Б является убыточным и не рекомендуется к реализации.</w:t>
      </w:r>
    </w:p>
    <w:p w:rsidR="00E52C7B" w:rsidRDefault="00E52C7B" w:rsidP="00E52C7B">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Дисконтированный срок окупаемости инвестиций учитывает временную стоимость денег с учетом инфляции и потому превышает простой срок окупаемости. Согласно этому показателю быстрее всего окупится проект А, наиболее длительный срок окупаемости у проекта Б.</w:t>
      </w:r>
    </w:p>
    <w:p w:rsidR="0050035A" w:rsidRDefault="00E52C7B" w:rsidP="0050035A">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В</w:t>
      </w:r>
      <w:r w:rsidRPr="00E52C7B">
        <w:rPr>
          <w:rFonts w:ascii="Times New Roman" w:hAnsi="Times New Roman" w:cs="Times New Roman"/>
          <w:sz w:val="28"/>
          <w:szCs w:val="24"/>
        </w:rPr>
        <w:t>нутренней нормой доходности является ставка процента, при которой дисконтированная стоимость всех денежных потоков проекта (NPV) будет равной нулю. При подобных условиях обеспечивается отсутствие убытков, то есть доходы от инвестиций тождественны затратам на проект.</w:t>
      </w:r>
      <w:r w:rsidR="0050035A">
        <w:rPr>
          <w:rFonts w:ascii="Times New Roman" w:hAnsi="Times New Roman" w:cs="Times New Roman"/>
          <w:sz w:val="28"/>
          <w:szCs w:val="24"/>
        </w:rPr>
        <w:t xml:space="preserve"> </w:t>
      </w:r>
      <w:r w:rsidR="0050035A" w:rsidRPr="0050035A">
        <w:rPr>
          <w:rFonts w:ascii="Times New Roman" w:hAnsi="Times New Roman" w:cs="Times New Roman"/>
          <w:sz w:val="28"/>
          <w:szCs w:val="24"/>
        </w:rPr>
        <w:t xml:space="preserve">Чем выше </w:t>
      </w:r>
      <w:r w:rsidR="0050035A" w:rsidRPr="0050035A">
        <w:rPr>
          <w:rFonts w:ascii="Times New Roman" w:hAnsi="Times New Roman" w:cs="Times New Roman"/>
          <w:sz w:val="28"/>
          <w:szCs w:val="24"/>
        </w:rPr>
        <w:lastRenderedPageBreak/>
        <w:t xml:space="preserve">значение нормы доходности IRR, тем выше показатель рентабельности проекта, и, соответственно, при выборе из </w:t>
      </w:r>
      <w:r w:rsidR="0050035A">
        <w:rPr>
          <w:rFonts w:ascii="Times New Roman" w:hAnsi="Times New Roman" w:cs="Times New Roman"/>
          <w:sz w:val="28"/>
          <w:szCs w:val="24"/>
        </w:rPr>
        <w:t>нескольких</w:t>
      </w:r>
      <w:r w:rsidR="0050035A" w:rsidRPr="0050035A">
        <w:rPr>
          <w:rFonts w:ascii="Times New Roman" w:hAnsi="Times New Roman" w:cs="Times New Roman"/>
          <w:sz w:val="28"/>
          <w:szCs w:val="24"/>
        </w:rPr>
        <w:t xml:space="preserve"> возможных вариантов инвестиций, при прочих равных, выбирают тот, где расчёт IRR показал более высокую ставку.</w:t>
      </w:r>
      <w:r w:rsidR="0050035A">
        <w:rPr>
          <w:rFonts w:ascii="Times New Roman" w:hAnsi="Times New Roman" w:cs="Times New Roman"/>
          <w:sz w:val="28"/>
          <w:szCs w:val="24"/>
        </w:rPr>
        <w:t xml:space="preserve"> Отсюда следует, что наиболее привлекательным для инвестора проектом является также проект А, имеющий высший показатель </w:t>
      </w:r>
      <w:r w:rsidR="0050035A">
        <w:rPr>
          <w:rFonts w:ascii="Times New Roman" w:hAnsi="Times New Roman" w:cs="Times New Roman"/>
          <w:sz w:val="28"/>
          <w:szCs w:val="24"/>
          <w:lang w:val="en-US"/>
        </w:rPr>
        <w:t>IRR</w:t>
      </w:r>
      <w:r w:rsidR="0050035A">
        <w:rPr>
          <w:rFonts w:ascii="Times New Roman" w:hAnsi="Times New Roman" w:cs="Times New Roman"/>
          <w:sz w:val="28"/>
          <w:szCs w:val="24"/>
        </w:rPr>
        <w:t>.</w:t>
      </w:r>
    </w:p>
    <w:p w:rsidR="0050035A" w:rsidRDefault="0050035A" w:rsidP="0050035A">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Индекс рентабельности инвестиций </w:t>
      </w:r>
      <w:r w:rsidRPr="0050035A">
        <w:rPr>
          <w:rFonts w:ascii="Times New Roman" w:hAnsi="Times New Roman" w:cs="Times New Roman"/>
          <w:sz w:val="28"/>
          <w:szCs w:val="24"/>
        </w:rPr>
        <w:t>характеризует уровень доходов на единицу затрат, т.е. эффективность вложений – чем больше значение этого показателя, тем выше отдача каждого рубля, инвестированного в данный проект.</w:t>
      </w:r>
      <w:r>
        <w:rPr>
          <w:rFonts w:ascii="Times New Roman" w:hAnsi="Times New Roman" w:cs="Times New Roman"/>
          <w:sz w:val="28"/>
          <w:szCs w:val="24"/>
        </w:rPr>
        <w:t xml:space="preserve"> Проекты А и В имеют приблизительно одинаковый уровень </w:t>
      </w:r>
      <w:r>
        <w:rPr>
          <w:rFonts w:ascii="Times New Roman" w:hAnsi="Times New Roman" w:cs="Times New Roman"/>
          <w:sz w:val="28"/>
          <w:szCs w:val="24"/>
          <w:lang w:val="en-US"/>
        </w:rPr>
        <w:t>PI</w:t>
      </w:r>
      <w:r>
        <w:rPr>
          <w:rFonts w:ascii="Times New Roman" w:hAnsi="Times New Roman" w:cs="Times New Roman"/>
          <w:sz w:val="28"/>
          <w:szCs w:val="24"/>
        </w:rPr>
        <w:t xml:space="preserve">, что говорит о высокой эффективности этих проектов, в отличие от проекта Б, имеющего крайне низкий </w:t>
      </w:r>
      <w:r>
        <w:rPr>
          <w:rFonts w:ascii="Times New Roman" w:hAnsi="Times New Roman" w:cs="Times New Roman"/>
          <w:sz w:val="28"/>
          <w:szCs w:val="24"/>
          <w:lang w:val="en-US"/>
        </w:rPr>
        <w:t>PI</w:t>
      </w:r>
      <w:r>
        <w:rPr>
          <w:rFonts w:ascii="Times New Roman" w:hAnsi="Times New Roman" w:cs="Times New Roman"/>
          <w:sz w:val="28"/>
          <w:szCs w:val="24"/>
        </w:rPr>
        <w:t>.</w:t>
      </w:r>
    </w:p>
    <w:p w:rsidR="0050035A" w:rsidRDefault="0050035A" w:rsidP="0050035A">
      <w:pPr>
        <w:spacing w:after="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Подводя итог проведенному анализу инвестиционных проектов, можно сделать следующие выводы:</w:t>
      </w:r>
    </w:p>
    <w:p w:rsidR="0050035A" w:rsidRDefault="0050035A" w:rsidP="00B93602">
      <w:pPr>
        <w:pStyle w:val="a3"/>
        <w:numPr>
          <w:ilvl w:val="0"/>
          <w:numId w:val="16"/>
        </w:numPr>
        <w:spacing w:after="0" w:line="360" w:lineRule="auto"/>
        <w:jc w:val="both"/>
        <w:rPr>
          <w:rFonts w:ascii="Times New Roman" w:hAnsi="Times New Roman" w:cs="Times New Roman"/>
          <w:sz w:val="28"/>
          <w:szCs w:val="24"/>
        </w:rPr>
      </w:pPr>
      <w:r>
        <w:rPr>
          <w:rFonts w:ascii="Times New Roman" w:hAnsi="Times New Roman" w:cs="Times New Roman"/>
          <w:sz w:val="28"/>
          <w:szCs w:val="24"/>
        </w:rPr>
        <w:t>наиболее выгодным для реализации является проект А</w:t>
      </w:r>
      <w:r w:rsidR="000F5901">
        <w:rPr>
          <w:rFonts w:ascii="Times New Roman" w:hAnsi="Times New Roman" w:cs="Times New Roman"/>
          <w:sz w:val="28"/>
          <w:szCs w:val="24"/>
        </w:rPr>
        <w:t>;</w:t>
      </w:r>
    </w:p>
    <w:p w:rsidR="000F5901" w:rsidRDefault="000F5901" w:rsidP="00B93602">
      <w:pPr>
        <w:pStyle w:val="a3"/>
        <w:numPr>
          <w:ilvl w:val="0"/>
          <w:numId w:val="16"/>
        </w:numPr>
        <w:spacing w:after="0" w:line="360" w:lineRule="auto"/>
        <w:jc w:val="both"/>
        <w:rPr>
          <w:rFonts w:ascii="Times New Roman" w:hAnsi="Times New Roman" w:cs="Times New Roman"/>
          <w:sz w:val="28"/>
          <w:szCs w:val="24"/>
        </w:rPr>
      </w:pPr>
      <w:r>
        <w:rPr>
          <w:rFonts w:ascii="Times New Roman" w:hAnsi="Times New Roman" w:cs="Times New Roman"/>
          <w:sz w:val="28"/>
          <w:szCs w:val="24"/>
        </w:rPr>
        <w:t>проект В также можно принять к реализации, однако он принесет меньший объем прибыли, чем проект А, и спустя более длительный срок;</w:t>
      </w:r>
    </w:p>
    <w:p w:rsidR="000F5901" w:rsidRDefault="000F5901" w:rsidP="00B93602">
      <w:pPr>
        <w:pStyle w:val="a3"/>
        <w:numPr>
          <w:ilvl w:val="0"/>
          <w:numId w:val="16"/>
        </w:numPr>
        <w:spacing w:after="0" w:line="360" w:lineRule="auto"/>
        <w:jc w:val="both"/>
        <w:rPr>
          <w:rFonts w:ascii="Times New Roman" w:hAnsi="Times New Roman" w:cs="Times New Roman"/>
          <w:sz w:val="28"/>
          <w:szCs w:val="24"/>
        </w:rPr>
      </w:pPr>
      <w:r>
        <w:rPr>
          <w:rFonts w:ascii="Times New Roman" w:hAnsi="Times New Roman" w:cs="Times New Roman"/>
          <w:sz w:val="28"/>
          <w:szCs w:val="24"/>
        </w:rPr>
        <w:t>проект Б не рекомендуется принимать, поскольку он является убыточным для инвестора.</w:t>
      </w:r>
    </w:p>
    <w:p w:rsidR="000F5901" w:rsidRDefault="000F5901" w:rsidP="000F5901">
      <w:pPr>
        <w:spacing w:after="0" w:line="360" w:lineRule="auto"/>
        <w:ind w:firstLine="709"/>
        <w:contextualSpacing/>
        <w:jc w:val="both"/>
        <w:rPr>
          <w:rFonts w:ascii="Times New Roman" w:hAnsi="Times New Roman" w:cs="Times New Roman"/>
          <w:sz w:val="28"/>
          <w:szCs w:val="24"/>
        </w:rPr>
      </w:pPr>
      <w:r w:rsidRPr="000F5901">
        <w:rPr>
          <w:rFonts w:ascii="Times New Roman" w:hAnsi="Times New Roman" w:cs="Times New Roman"/>
          <w:sz w:val="28"/>
          <w:szCs w:val="24"/>
        </w:rPr>
        <w:t xml:space="preserve">Отсюда видно, что использованные методы финансово-экономического анализа подтвердили </w:t>
      </w:r>
      <w:r>
        <w:rPr>
          <w:rFonts w:ascii="Times New Roman" w:hAnsi="Times New Roman" w:cs="Times New Roman"/>
          <w:sz w:val="28"/>
          <w:szCs w:val="24"/>
        </w:rPr>
        <w:t xml:space="preserve">и развили </w:t>
      </w:r>
      <w:r w:rsidRPr="000F5901">
        <w:rPr>
          <w:rFonts w:ascii="Times New Roman" w:hAnsi="Times New Roman" w:cs="Times New Roman"/>
          <w:sz w:val="28"/>
          <w:szCs w:val="24"/>
        </w:rPr>
        <w:t>выводы, ранее сформированные посредством экспресс-анализа.</w:t>
      </w:r>
      <w:r>
        <w:rPr>
          <w:rFonts w:ascii="Times New Roman" w:hAnsi="Times New Roman" w:cs="Times New Roman"/>
          <w:sz w:val="28"/>
          <w:szCs w:val="24"/>
        </w:rPr>
        <w:t xml:space="preserve"> </w:t>
      </w:r>
    </w:p>
    <w:p w:rsidR="000F5901" w:rsidRDefault="000F5901" w:rsidP="000F5901">
      <w:pPr>
        <w:spacing w:after="0" w:line="360" w:lineRule="auto"/>
        <w:ind w:firstLine="709"/>
        <w:contextualSpacing/>
        <w:jc w:val="both"/>
        <w:rPr>
          <w:rFonts w:ascii="Times New Roman" w:hAnsi="Times New Roman" w:cs="Times New Roman"/>
          <w:sz w:val="28"/>
          <w:szCs w:val="24"/>
        </w:rPr>
      </w:pPr>
    </w:p>
    <w:p w:rsidR="000F5901" w:rsidRDefault="000F5901" w:rsidP="000F5901">
      <w:pPr>
        <w:spacing w:after="0" w:line="360" w:lineRule="auto"/>
        <w:ind w:firstLine="709"/>
        <w:contextualSpacing/>
        <w:jc w:val="both"/>
        <w:rPr>
          <w:rFonts w:ascii="Times New Roman" w:hAnsi="Times New Roman" w:cs="Times New Roman"/>
          <w:sz w:val="28"/>
          <w:szCs w:val="24"/>
        </w:rPr>
      </w:pPr>
    </w:p>
    <w:p w:rsidR="000F5901" w:rsidRDefault="000F5901" w:rsidP="000F5901">
      <w:pPr>
        <w:spacing w:after="0" w:line="360" w:lineRule="auto"/>
        <w:ind w:firstLine="709"/>
        <w:contextualSpacing/>
        <w:jc w:val="both"/>
        <w:rPr>
          <w:rFonts w:ascii="Times New Roman" w:hAnsi="Times New Roman" w:cs="Times New Roman"/>
          <w:sz w:val="28"/>
          <w:szCs w:val="24"/>
        </w:rPr>
      </w:pPr>
    </w:p>
    <w:p w:rsidR="000F5901" w:rsidRDefault="000F5901" w:rsidP="000F5901">
      <w:pPr>
        <w:spacing w:after="0" w:line="360" w:lineRule="auto"/>
        <w:ind w:firstLine="709"/>
        <w:contextualSpacing/>
        <w:jc w:val="both"/>
        <w:rPr>
          <w:rFonts w:ascii="Times New Roman" w:hAnsi="Times New Roman" w:cs="Times New Roman"/>
          <w:sz w:val="28"/>
          <w:szCs w:val="24"/>
        </w:rPr>
      </w:pPr>
    </w:p>
    <w:p w:rsidR="000F5901" w:rsidRDefault="000F5901" w:rsidP="000F5901">
      <w:pPr>
        <w:spacing w:after="0" w:line="360" w:lineRule="auto"/>
        <w:ind w:firstLine="709"/>
        <w:contextualSpacing/>
        <w:jc w:val="both"/>
        <w:rPr>
          <w:rFonts w:ascii="Times New Roman" w:hAnsi="Times New Roman" w:cs="Times New Roman"/>
          <w:sz w:val="28"/>
          <w:szCs w:val="24"/>
        </w:rPr>
      </w:pPr>
    </w:p>
    <w:p w:rsidR="000F5901" w:rsidRDefault="000F5901" w:rsidP="000F5901">
      <w:pPr>
        <w:spacing w:after="0" w:line="360" w:lineRule="auto"/>
        <w:ind w:firstLine="709"/>
        <w:contextualSpacing/>
        <w:jc w:val="both"/>
        <w:rPr>
          <w:rFonts w:ascii="Times New Roman" w:hAnsi="Times New Roman" w:cs="Times New Roman"/>
          <w:sz w:val="28"/>
          <w:szCs w:val="24"/>
        </w:rPr>
      </w:pPr>
    </w:p>
    <w:p w:rsidR="000F5901" w:rsidRDefault="000F5901" w:rsidP="000F5901">
      <w:pPr>
        <w:spacing w:after="0" w:line="360" w:lineRule="auto"/>
        <w:ind w:firstLine="709"/>
        <w:contextualSpacing/>
        <w:jc w:val="both"/>
        <w:rPr>
          <w:rFonts w:ascii="Times New Roman" w:hAnsi="Times New Roman" w:cs="Times New Roman"/>
          <w:sz w:val="28"/>
          <w:szCs w:val="24"/>
        </w:rPr>
      </w:pPr>
    </w:p>
    <w:p w:rsidR="00E52C7B" w:rsidRDefault="00E52C7B" w:rsidP="000F5901">
      <w:pPr>
        <w:spacing w:after="0" w:line="360" w:lineRule="auto"/>
        <w:contextualSpacing/>
        <w:jc w:val="both"/>
        <w:rPr>
          <w:rFonts w:ascii="Times New Roman" w:hAnsi="Times New Roman" w:cs="Times New Roman"/>
          <w:sz w:val="28"/>
          <w:szCs w:val="24"/>
        </w:rPr>
      </w:pPr>
    </w:p>
    <w:p w:rsidR="000F5901" w:rsidRPr="0050035A" w:rsidRDefault="000F5901" w:rsidP="000F5901">
      <w:pPr>
        <w:spacing w:after="0" w:line="360" w:lineRule="auto"/>
        <w:contextualSpacing/>
        <w:jc w:val="both"/>
        <w:rPr>
          <w:rFonts w:ascii="Times New Roman" w:hAnsi="Times New Roman" w:cs="Times New Roman"/>
          <w:sz w:val="28"/>
          <w:szCs w:val="24"/>
        </w:rPr>
      </w:pPr>
    </w:p>
    <w:p w:rsidR="00FE7CC7" w:rsidRDefault="00FE7CC7" w:rsidP="00FE7CC7">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3 </w:t>
      </w:r>
      <w:r w:rsidR="00B70269">
        <w:rPr>
          <w:rFonts w:ascii="Times New Roman" w:hAnsi="Times New Roman" w:cs="Times New Roman"/>
          <w:bCs/>
          <w:sz w:val="28"/>
          <w:szCs w:val="28"/>
        </w:rPr>
        <w:t>Современное состояние анализа инвестиционных проектов</w:t>
      </w:r>
    </w:p>
    <w:p w:rsidR="00FE7CC7" w:rsidRDefault="00FE7CC7" w:rsidP="00FE7CC7">
      <w:pPr>
        <w:spacing w:after="0" w:line="360" w:lineRule="auto"/>
        <w:ind w:firstLine="709"/>
        <w:contextualSpacing/>
        <w:jc w:val="both"/>
        <w:rPr>
          <w:rFonts w:ascii="Times New Roman" w:hAnsi="Times New Roman" w:cs="Times New Roman"/>
          <w:bCs/>
          <w:sz w:val="28"/>
          <w:szCs w:val="28"/>
        </w:rPr>
      </w:pPr>
    </w:p>
    <w:p w:rsidR="00FE7CC7" w:rsidRDefault="00FE7CC7" w:rsidP="00FE7CC7">
      <w:pPr>
        <w:spacing w:after="0" w:line="360" w:lineRule="auto"/>
        <w:ind w:firstLine="709"/>
        <w:contextualSpacing/>
        <w:jc w:val="both"/>
        <w:rPr>
          <w:rFonts w:ascii="Times New Roman" w:hAnsi="Times New Roman" w:cs="Times New Roman"/>
          <w:bCs/>
          <w:sz w:val="28"/>
          <w:szCs w:val="28"/>
        </w:rPr>
      </w:pPr>
      <w:r w:rsidRPr="00926C76">
        <w:rPr>
          <w:rFonts w:ascii="Times New Roman" w:hAnsi="Times New Roman" w:cs="Times New Roman"/>
          <w:bCs/>
          <w:sz w:val="28"/>
          <w:szCs w:val="28"/>
        </w:rPr>
        <w:t xml:space="preserve">3.1 </w:t>
      </w:r>
      <w:r w:rsidR="00B70269" w:rsidRPr="000658C2">
        <w:rPr>
          <w:rFonts w:ascii="Times New Roman" w:hAnsi="Times New Roman" w:cs="Times New Roman"/>
          <w:bCs/>
          <w:sz w:val="28"/>
          <w:szCs w:val="28"/>
        </w:rPr>
        <w:t xml:space="preserve">Методические особенности современной оценки инвестиционных проектов в </w:t>
      </w:r>
      <w:r w:rsidR="00B70269">
        <w:rPr>
          <w:rFonts w:ascii="Times New Roman" w:hAnsi="Times New Roman" w:cs="Times New Roman"/>
          <w:bCs/>
          <w:sz w:val="28"/>
          <w:szCs w:val="28"/>
        </w:rPr>
        <w:t xml:space="preserve">отечественной и </w:t>
      </w:r>
      <w:r w:rsidR="00B70269" w:rsidRPr="000658C2">
        <w:rPr>
          <w:rFonts w:ascii="Times New Roman" w:hAnsi="Times New Roman" w:cs="Times New Roman"/>
          <w:bCs/>
          <w:sz w:val="28"/>
          <w:szCs w:val="28"/>
        </w:rPr>
        <w:t>зарубежной практике</w:t>
      </w:r>
    </w:p>
    <w:p w:rsidR="00FE7CC7" w:rsidRPr="00926C76" w:rsidRDefault="00FE7CC7" w:rsidP="00FE7CC7">
      <w:pPr>
        <w:spacing w:after="0" w:line="360" w:lineRule="auto"/>
        <w:ind w:firstLine="709"/>
        <w:contextualSpacing/>
        <w:jc w:val="both"/>
        <w:rPr>
          <w:rFonts w:ascii="Times New Roman" w:hAnsi="Times New Roman" w:cs="Times New Roman"/>
          <w:bCs/>
          <w:sz w:val="28"/>
          <w:szCs w:val="28"/>
        </w:rPr>
      </w:pPr>
    </w:p>
    <w:p w:rsidR="00223505" w:rsidRDefault="002C3087" w:rsidP="00B70269">
      <w:pPr>
        <w:spacing w:after="0" w:line="360" w:lineRule="auto"/>
        <w:ind w:firstLine="709"/>
        <w:contextualSpacing/>
        <w:jc w:val="both"/>
        <w:rPr>
          <w:rFonts w:ascii="Times New Roman" w:hAnsi="Times New Roman" w:cs="Times New Roman"/>
          <w:bCs/>
          <w:sz w:val="28"/>
          <w:szCs w:val="28"/>
        </w:rPr>
      </w:pPr>
      <w:r w:rsidRPr="002C3087">
        <w:rPr>
          <w:rFonts w:ascii="Times New Roman" w:hAnsi="Times New Roman" w:cs="Times New Roman"/>
          <w:bCs/>
          <w:sz w:val="28"/>
          <w:szCs w:val="28"/>
        </w:rPr>
        <w:t>Для российских и иностранных предприятий особое место в фи</w:t>
      </w:r>
      <w:r w:rsidR="00223505">
        <w:rPr>
          <w:rFonts w:ascii="Times New Roman" w:hAnsi="Times New Roman" w:cs="Times New Roman"/>
          <w:bCs/>
          <w:sz w:val="28"/>
          <w:szCs w:val="28"/>
        </w:rPr>
        <w:t>нансово-хозяйствен</w:t>
      </w:r>
      <w:r w:rsidRPr="002C3087">
        <w:rPr>
          <w:rFonts w:ascii="Times New Roman" w:hAnsi="Times New Roman" w:cs="Times New Roman"/>
          <w:bCs/>
          <w:sz w:val="28"/>
          <w:szCs w:val="28"/>
        </w:rPr>
        <w:t>ной деятельности занимает инвестирование. Руководство больших и средних предприятий обязано принимать управленческие решения инвестицио</w:t>
      </w:r>
      <w:r w:rsidR="00223505">
        <w:rPr>
          <w:rFonts w:ascii="Times New Roman" w:hAnsi="Times New Roman" w:cs="Times New Roman"/>
          <w:bCs/>
          <w:sz w:val="28"/>
          <w:szCs w:val="28"/>
        </w:rPr>
        <w:t>нного характера по выбору опти</w:t>
      </w:r>
      <w:r w:rsidRPr="002C3087">
        <w:rPr>
          <w:rFonts w:ascii="Times New Roman" w:hAnsi="Times New Roman" w:cs="Times New Roman"/>
          <w:bCs/>
          <w:sz w:val="28"/>
          <w:szCs w:val="28"/>
        </w:rPr>
        <w:t>мального варианта: покупка нового усовершенствованного актива вместо устаревшего либо вынужденный ремонт; собственное строительство либо аренда помещения. Решения более высокого уровня – такие как расширение производства, стр</w:t>
      </w:r>
      <w:r w:rsidR="00223505">
        <w:rPr>
          <w:rFonts w:ascii="Times New Roman" w:hAnsi="Times New Roman" w:cs="Times New Roman"/>
          <w:bCs/>
          <w:sz w:val="28"/>
          <w:szCs w:val="28"/>
        </w:rPr>
        <w:t>оительство нового дома, привле</w:t>
      </w:r>
      <w:r w:rsidRPr="002C3087">
        <w:rPr>
          <w:rFonts w:ascii="Times New Roman" w:hAnsi="Times New Roman" w:cs="Times New Roman"/>
          <w:bCs/>
          <w:sz w:val="28"/>
          <w:szCs w:val="28"/>
        </w:rPr>
        <w:t>чение кредита или ограничение в финансах, полное обновление оборудов</w:t>
      </w:r>
      <w:r w:rsidR="00223505">
        <w:rPr>
          <w:rFonts w:ascii="Times New Roman" w:hAnsi="Times New Roman" w:cs="Times New Roman"/>
          <w:bCs/>
          <w:sz w:val="28"/>
          <w:szCs w:val="28"/>
        </w:rPr>
        <w:t>ания, освоение но</w:t>
      </w:r>
      <w:r w:rsidRPr="002C3087">
        <w:rPr>
          <w:rFonts w:ascii="Times New Roman" w:hAnsi="Times New Roman" w:cs="Times New Roman"/>
          <w:bCs/>
          <w:sz w:val="28"/>
          <w:szCs w:val="28"/>
        </w:rPr>
        <w:t>вого вида деятельности – должны приниматься на основе продуманного плана действий при уверенности управляющего проектом в том, что данное р</w:t>
      </w:r>
      <w:r w:rsidR="00223505">
        <w:rPr>
          <w:rFonts w:ascii="Times New Roman" w:hAnsi="Times New Roman" w:cs="Times New Roman"/>
          <w:bCs/>
          <w:sz w:val="28"/>
          <w:szCs w:val="28"/>
        </w:rPr>
        <w:t>ешение принесет предприятию ре</w:t>
      </w:r>
      <w:r w:rsidRPr="002C3087">
        <w:rPr>
          <w:rFonts w:ascii="Times New Roman" w:hAnsi="Times New Roman" w:cs="Times New Roman"/>
          <w:bCs/>
          <w:sz w:val="28"/>
          <w:szCs w:val="28"/>
        </w:rPr>
        <w:t>альную прибыль в будущем, а не ухудшит его состояние</w:t>
      </w:r>
      <w:r w:rsidR="009562A8" w:rsidRPr="009562A8">
        <w:rPr>
          <w:rFonts w:ascii="Times New Roman" w:hAnsi="Times New Roman" w:cs="Times New Roman"/>
          <w:bCs/>
          <w:sz w:val="28"/>
          <w:szCs w:val="28"/>
        </w:rPr>
        <w:t xml:space="preserve"> [9]</w:t>
      </w:r>
      <w:r w:rsidRPr="002C3087">
        <w:rPr>
          <w:rFonts w:ascii="Times New Roman" w:hAnsi="Times New Roman" w:cs="Times New Roman"/>
          <w:bCs/>
          <w:sz w:val="28"/>
          <w:szCs w:val="28"/>
        </w:rPr>
        <w:t xml:space="preserve">. </w:t>
      </w:r>
    </w:p>
    <w:p w:rsidR="00223505" w:rsidRDefault="00223505" w:rsidP="00B70269">
      <w:pPr>
        <w:spacing w:after="0" w:line="360" w:lineRule="auto"/>
        <w:ind w:firstLine="709"/>
        <w:contextualSpacing/>
        <w:jc w:val="both"/>
        <w:rPr>
          <w:rFonts w:ascii="Times New Roman" w:hAnsi="Times New Roman" w:cs="Times New Roman"/>
          <w:bCs/>
          <w:sz w:val="28"/>
          <w:szCs w:val="28"/>
        </w:rPr>
      </w:pPr>
      <w:r w:rsidRPr="00223505">
        <w:rPr>
          <w:rFonts w:ascii="Times New Roman" w:hAnsi="Times New Roman" w:cs="Times New Roman"/>
          <w:bCs/>
          <w:sz w:val="28"/>
          <w:szCs w:val="28"/>
        </w:rPr>
        <w:t>Проблемы оценки эффективности инвестиций постоянно находятся в центре внимания ученых-экономистов. За последние годы было издано большое количество работ, посвященных</w:t>
      </w:r>
      <w:r>
        <w:rPr>
          <w:rFonts w:ascii="Times New Roman" w:hAnsi="Times New Roman" w:cs="Times New Roman"/>
          <w:bCs/>
          <w:sz w:val="28"/>
          <w:szCs w:val="28"/>
        </w:rPr>
        <w:t xml:space="preserve"> </w:t>
      </w:r>
      <w:r w:rsidRPr="00223505">
        <w:rPr>
          <w:rFonts w:ascii="Times New Roman" w:hAnsi="Times New Roman" w:cs="Times New Roman"/>
          <w:bCs/>
          <w:sz w:val="28"/>
          <w:szCs w:val="28"/>
        </w:rPr>
        <w:t>этой теме, разработано много вариантов методических рекомендаций. Этому способствовало появление публикаций по оценке эффективности западных ис</w:t>
      </w:r>
      <w:r>
        <w:rPr>
          <w:rFonts w:ascii="Times New Roman" w:hAnsi="Times New Roman" w:cs="Times New Roman"/>
          <w:bCs/>
          <w:sz w:val="28"/>
          <w:szCs w:val="28"/>
        </w:rPr>
        <w:t>следователей, таких как Д. Нор</w:t>
      </w:r>
      <w:r w:rsidRPr="00223505">
        <w:rPr>
          <w:rFonts w:ascii="Times New Roman" w:hAnsi="Times New Roman" w:cs="Times New Roman"/>
          <w:bCs/>
          <w:sz w:val="28"/>
          <w:szCs w:val="28"/>
        </w:rPr>
        <w:t>котта, М. Бромвич, Г. Бирман и С. Шмидт, Ю. Бригхем и Л. Гапенски</w:t>
      </w:r>
      <w:r>
        <w:rPr>
          <w:rFonts w:ascii="Times New Roman" w:hAnsi="Times New Roman" w:cs="Times New Roman"/>
          <w:bCs/>
          <w:sz w:val="28"/>
          <w:szCs w:val="28"/>
        </w:rPr>
        <w:t xml:space="preserve"> и других. </w:t>
      </w:r>
    </w:p>
    <w:p w:rsidR="00223505" w:rsidRDefault="00223505" w:rsidP="00B70269">
      <w:pPr>
        <w:spacing w:after="0" w:line="360" w:lineRule="auto"/>
        <w:ind w:firstLine="709"/>
        <w:contextualSpacing/>
        <w:jc w:val="both"/>
        <w:rPr>
          <w:rFonts w:ascii="Times New Roman" w:hAnsi="Times New Roman" w:cs="Times New Roman"/>
          <w:bCs/>
          <w:sz w:val="28"/>
          <w:szCs w:val="28"/>
        </w:rPr>
      </w:pPr>
      <w:r w:rsidRPr="00223505">
        <w:rPr>
          <w:rFonts w:ascii="Times New Roman" w:hAnsi="Times New Roman" w:cs="Times New Roman"/>
          <w:bCs/>
          <w:sz w:val="28"/>
          <w:szCs w:val="28"/>
        </w:rPr>
        <w:t>Несмотря на большое количество исследований по</w:t>
      </w:r>
      <w:r>
        <w:rPr>
          <w:rFonts w:ascii="Times New Roman" w:hAnsi="Times New Roman" w:cs="Times New Roman"/>
          <w:bCs/>
          <w:sz w:val="28"/>
          <w:szCs w:val="28"/>
        </w:rPr>
        <w:t xml:space="preserve"> вопросам эффективного инвести</w:t>
      </w:r>
      <w:r w:rsidRPr="00223505">
        <w:rPr>
          <w:rFonts w:ascii="Times New Roman" w:hAnsi="Times New Roman" w:cs="Times New Roman"/>
          <w:bCs/>
          <w:sz w:val="28"/>
          <w:szCs w:val="28"/>
        </w:rPr>
        <w:t>рования, имеются проблемы, нуждающиеся в срочном</w:t>
      </w:r>
      <w:r>
        <w:rPr>
          <w:rFonts w:ascii="Times New Roman" w:hAnsi="Times New Roman" w:cs="Times New Roman"/>
          <w:bCs/>
          <w:sz w:val="28"/>
          <w:szCs w:val="28"/>
        </w:rPr>
        <w:t xml:space="preserve"> решении: существующие механиз</w:t>
      </w:r>
      <w:r w:rsidRPr="00223505">
        <w:rPr>
          <w:rFonts w:ascii="Times New Roman" w:hAnsi="Times New Roman" w:cs="Times New Roman"/>
          <w:bCs/>
          <w:sz w:val="28"/>
          <w:szCs w:val="28"/>
        </w:rPr>
        <w:t xml:space="preserve">мы финансирования инвестиционной деятельности, как показывает практика, являются недостаточно действенными, современная учетно-аналитическая система предприятий не способна обеспечить полной информацией процесс принятия решений, законодательно </w:t>
      </w:r>
      <w:r w:rsidRPr="00223505">
        <w:rPr>
          <w:rFonts w:ascii="Times New Roman" w:hAnsi="Times New Roman" w:cs="Times New Roman"/>
          <w:bCs/>
          <w:sz w:val="28"/>
          <w:szCs w:val="28"/>
        </w:rPr>
        <w:lastRenderedPageBreak/>
        <w:t>не определена единая методика расчета эффективности ин</w:t>
      </w:r>
      <w:r>
        <w:rPr>
          <w:rFonts w:ascii="Times New Roman" w:hAnsi="Times New Roman" w:cs="Times New Roman"/>
          <w:bCs/>
          <w:sz w:val="28"/>
          <w:szCs w:val="28"/>
        </w:rPr>
        <w:t>вестиционных проектов, без вни</w:t>
      </w:r>
      <w:r w:rsidRPr="00223505">
        <w:rPr>
          <w:rFonts w:ascii="Times New Roman" w:hAnsi="Times New Roman" w:cs="Times New Roman"/>
          <w:bCs/>
          <w:sz w:val="28"/>
          <w:szCs w:val="28"/>
        </w:rPr>
        <w:t>мания ученых остаются методики оценивания приоритетности и выбора инвестиционных проектов, наиболее адаптированные к требованиям современной экономики.</w:t>
      </w:r>
    </w:p>
    <w:p w:rsidR="00223505" w:rsidRDefault="00223505" w:rsidP="00B70269">
      <w:pPr>
        <w:spacing w:after="0" w:line="360" w:lineRule="auto"/>
        <w:ind w:firstLine="709"/>
        <w:contextualSpacing/>
        <w:jc w:val="both"/>
        <w:rPr>
          <w:rFonts w:ascii="Times New Roman" w:hAnsi="Times New Roman" w:cs="Times New Roman"/>
          <w:bCs/>
          <w:sz w:val="28"/>
          <w:szCs w:val="28"/>
        </w:rPr>
      </w:pPr>
      <w:r w:rsidRPr="00223505">
        <w:rPr>
          <w:rFonts w:ascii="Times New Roman" w:hAnsi="Times New Roman" w:cs="Times New Roman"/>
          <w:bCs/>
          <w:sz w:val="28"/>
          <w:szCs w:val="28"/>
        </w:rPr>
        <w:t>В настоящее время во всем мире большую ценность и</w:t>
      </w:r>
      <w:r>
        <w:rPr>
          <w:rFonts w:ascii="Times New Roman" w:hAnsi="Times New Roman" w:cs="Times New Roman"/>
          <w:bCs/>
          <w:sz w:val="28"/>
          <w:szCs w:val="28"/>
        </w:rPr>
        <w:t>меет задача эффективного вложе</w:t>
      </w:r>
      <w:r w:rsidRPr="00223505">
        <w:rPr>
          <w:rFonts w:ascii="Times New Roman" w:hAnsi="Times New Roman" w:cs="Times New Roman"/>
          <w:bCs/>
          <w:sz w:val="28"/>
          <w:szCs w:val="28"/>
        </w:rPr>
        <w:t>ния средств в различного рода проекты. Для того чтобы оценить эффект от этого вложения, создано много подходов и методов. Наиболее известными зарубежными методиками среди них являются методики, разработ</w:t>
      </w:r>
      <w:r>
        <w:rPr>
          <w:rFonts w:ascii="Times New Roman" w:hAnsi="Times New Roman" w:cs="Times New Roman"/>
          <w:bCs/>
          <w:sz w:val="28"/>
          <w:szCs w:val="28"/>
        </w:rPr>
        <w:t xml:space="preserve">анные такими компаниями, как E&amp;Y, Goldman, Sachs&amp;Co, Всемирный банк, </w:t>
      </w:r>
      <w:r w:rsidRPr="00223505">
        <w:rPr>
          <w:rFonts w:ascii="Times New Roman" w:hAnsi="Times New Roman" w:cs="Times New Roman"/>
          <w:bCs/>
          <w:sz w:val="28"/>
          <w:szCs w:val="28"/>
        </w:rPr>
        <w:t>Европейский ба</w:t>
      </w:r>
      <w:r>
        <w:rPr>
          <w:rFonts w:ascii="Times New Roman" w:hAnsi="Times New Roman" w:cs="Times New Roman"/>
          <w:bCs/>
          <w:sz w:val="28"/>
          <w:szCs w:val="28"/>
        </w:rPr>
        <w:t xml:space="preserve">нк реконструкции и развития, Литтл-Миррлис, ЮНИДО, </w:t>
      </w:r>
      <w:r w:rsidRPr="00223505">
        <w:rPr>
          <w:rFonts w:ascii="Times New Roman" w:hAnsi="Times New Roman" w:cs="Times New Roman"/>
          <w:bCs/>
          <w:sz w:val="28"/>
          <w:szCs w:val="28"/>
        </w:rPr>
        <w:t>Cost-benefit analysis. Первые три подхода применяются к разработке бизнес</w:t>
      </w:r>
      <w:r>
        <w:rPr>
          <w:rFonts w:ascii="Times New Roman" w:hAnsi="Times New Roman" w:cs="Times New Roman"/>
          <w:bCs/>
          <w:sz w:val="28"/>
          <w:szCs w:val="28"/>
        </w:rPr>
        <w:t>-плана, являющегося первым эта</w:t>
      </w:r>
      <w:r w:rsidRPr="00223505">
        <w:rPr>
          <w:rFonts w:ascii="Times New Roman" w:hAnsi="Times New Roman" w:cs="Times New Roman"/>
          <w:bCs/>
          <w:sz w:val="28"/>
          <w:szCs w:val="28"/>
        </w:rPr>
        <w:t>пом создания инвестиционного проекта</w:t>
      </w:r>
      <w:r w:rsidR="009562A8" w:rsidRPr="009562A8">
        <w:rPr>
          <w:rFonts w:ascii="Times New Roman" w:hAnsi="Times New Roman" w:cs="Times New Roman"/>
          <w:bCs/>
          <w:sz w:val="28"/>
          <w:szCs w:val="28"/>
        </w:rPr>
        <w:t xml:space="preserve"> [4]</w:t>
      </w:r>
      <w:r>
        <w:rPr>
          <w:rFonts w:ascii="Times New Roman" w:hAnsi="Times New Roman" w:cs="Times New Roman"/>
          <w:bCs/>
          <w:sz w:val="28"/>
          <w:szCs w:val="28"/>
        </w:rPr>
        <w:t>.</w:t>
      </w:r>
    </w:p>
    <w:p w:rsidR="00476B5D" w:rsidRDefault="00476B5D" w:rsidP="00B70269">
      <w:pPr>
        <w:spacing w:after="0" w:line="360" w:lineRule="auto"/>
        <w:ind w:firstLine="709"/>
        <w:contextualSpacing/>
        <w:jc w:val="both"/>
        <w:rPr>
          <w:rFonts w:ascii="Times New Roman" w:hAnsi="Times New Roman" w:cs="Times New Roman"/>
          <w:bCs/>
          <w:sz w:val="28"/>
          <w:szCs w:val="28"/>
        </w:rPr>
      </w:pPr>
      <w:r w:rsidRPr="00476B5D">
        <w:rPr>
          <w:rFonts w:ascii="Times New Roman" w:hAnsi="Times New Roman" w:cs="Times New Roman"/>
          <w:bCs/>
          <w:sz w:val="28"/>
          <w:szCs w:val="28"/>
        </w:rPr>
        <w:t xml:space="preserve">Зарубежная практика анализа </w:t>
      </w:r>
      <w:r>
        <w:rPr>
          <w:rFonts w:ascii="Times New Roman" w:hAnsi="Times New Roman" w:cs="Times New Roman"/>
          <w:bCs/>
          <w:sz w:val="28"/>
          <w:szCs w:val="28"/>
        </w:rPr>
        <w:t>и оценки эффективности и жизне</w:t>
      </w:r>
      <w:r w:rsidRPr="00476B5D">
        <w:rPr>
          <w:rFonts w:ascii="Times New Roman" w:hAnsi="Times New Roman" w:cs="Times New Roman"/>
          <w:bCs/>
          <w:sz w:val="28"/>
          <w:szCs w:val="28"/>
        </w:rPr>
        <w:t>способности инвестиционных п</w:t>
      </w:r>
      <w:r>
        <w:rPr>
          <w:rFonts w:ascii="Times New Roman" w:hAnsi="Times New Roman" w:cs="Times New Roman"/>
          <w:bCs/>
          <w:sz w:val="28"/>
          <w:szCs w:val="28"/>
        </w:rPr>
        <w:t xml:space="preserve">роектов характеризуется следующими особенностями: </w:t>
      </w:r>
      <w:r w:rsidRPr="00476B5D">
        <w:rPr>
          <w:rFonts w:ascii="Times New Roman" w:hAnsi="Times New Roman" w:cs="Times New Roman"/>
          <w:bCs/>
          <w:sz w:val="28"/>
          <w:szCs w:val="28"/>
        </w:rPr>
        <w:t xml:space="preserve"> </w:t>
      </w:r>
    </w:p>
    <w:p w:rsidR="00476B5D" w:rsidRDefault="00476B5D" w:rsidP="00B93602">
      <w:pPr>
        <w:pStyle w:val="a3"/>
        <w:numPr>
          <w:ilvl w:val="0"/>
          <w:numId w:val="17"/>
        </w:numPr>
        <w:spacing w:after="0" w:line="360" w:lineRule="auto"/>
        <w:jc w:val="both"/>
        <w:rPr>
          <w:rFonts w:ascii="Times New Roman" w:hAnsi="Times New Roman" w:cs="Times New Roman"/>
          <w:bCs/>
          <w:sz w:val="28"/>
          <w:szCs w:val="28"/>
        </w:rPr>
      </w:pPr>
      <w:r w:rsidRPr="00476B5D">
        <w:rPr>
          <w:rFonts w:ascii="Times New Roman" w:hAnsi="Times New Roman" w:cs="Times New Roman"/>
          <w:bCs/>
          <w:sz w:val="28"/>
          <w:szCs w:val="28"/>
        </w:rPr>
        <w:t>стабильностью макроэкономических индикаторов в странах с развитой рыночной экономикой, ч</w:t>
      </w:r>
      <w:r>
        <w:rPr>
          <w:rFonts w:ascii="Times New Roman" w:hAnsi="Times New Roman" w:cs="Times New Roman"/>
          <w:bCs/>
          <w:sz w:val="28"/>
          <w:szCs w:val="28"/>
        </w:rPr>
        <w:t>то исключает проблемы учета вы</w:t>
      </w:r>
      <w:r w:rsidRPr="00476B5D">
        <w:rPr>
          <w:rFonts w:ascii="Times New Roman" w:hAnsi="Times New Roman" w:cs="Times New Roman"/>
          <w:bCs/>
          <w:sz w:val="28"/>
          <w:szCs w:val="28"/>
        </w:rPr>
        <w:t>сокой волатильности куров национальных валют, инфляции, п</w:t>
      </w:r>
      <w:r>
        <w:rPr>
          <w:rFonts w:ascii="Times New Roman" w:hAnsi="Times New Roman" w:cs="Times New Roman"/>
          <w:bCs/>
          <w:sz w:val="28"/>
          <w:szCs w:val="28"/>
        </w:rPr>
        <w:t>роцент</w:t>
      </w:r>
      <w:r w:rsidRPr="00476B5D">
        <w:rPr>
          <w:rFonts w:ascii="Times New Roman" w:hAnsi="Times New Roman" w:cs="Times New Roman"/>
          <w:bCs/>
          <w:sz w:val="28"/>
          <w:szCs w:val="28"/>
        </w:rPr>
        <w:t>ных ставок, что х</w:t>
      </w:r>
      <w:r>
        <w:rPr>
          <w:rFonts w:ascii="Times New Roman" w:hAnsi="Times New Roman" w:cs="Times New Roman"/>
          <w:bCs/>
          <w:sz w:val="28"/>
          <w:szCs w:val="28"/>
        </w:rPr>
        <w:t>арактерно для стран BRICS;</w:t>
      </w:r>
    </w:p>
    <w:p w:rsidR="00476B5D" w:rsidRDefault="00476B5D" w:rsidP="00B93602">
      <w:pPr>
        <w:pStyle w:val="a3"/>
        <w:numPr>
          <w:ilvl w:val="0"/>
          <w:numId w:val="17"/>
        </w:numPr>
        <w:spacing w:after="0" w:line="360" w:lineRule="auto"/>
        <w:jc w:val="both"/>
        <w:rPr>
          <w:rFonts w:ascii="Times New Roman" w:hAnsi="Times New Roman" w:cs="Times New Roman"/>
          <w:bCs/>
          <w:sz w:val="28"/>
          <w:szCs w:val="28"/>
        </w:rPr>
      </w:pPr>
      <w:r w:rsidRPr="00476B5D">
        <w:rPr>
          <w:rFonts w:ascii="Times New Roman" w:hAnsi="Times New Roman" w:cs="Times New Roman"/>
          <w:bCs/>
          <w:sz w:val="28"/>
          <w:szCs w:val="28"/>
        </w:rPr>
        <w:t>развитой системой, методологией и стандартами организации оценочной деятельности, в том чи</w:t>
      </w:r>
      <w:r>
        <w:rPr>
          <w:rFonts w:ascii="Times New Roman" w:hAnsi="Times New Roman" w:cs="Times New Roman"/>
          <w:bCs/>
          <w:sz w:val="28"/>
          <w:szCs w:val="28"/>
        </w:rPr>
        <w:t>сле по оценке эффективности ин</w:t>
      </w:r>
      <w:r w:rsidRPr="00476B5D">
        <w:rPr>
          <w:rFonts w:ascii="Times New Roman" w:hAnsi="Times New Roman" w:cs="Times New Roman"/>
          <w:bCs/>
          <w:sz w:val="28"/>
          <w:szCs w:val="28"/>
        </w:rPr>
        <w:t xml:space="preserve">вестпроектов, применяемой и </w:t>
      </w:r>
      <w:r>
        <w:rPr>
          <w:rFonts w:ascii="Times New Roman" w:hAnsi="Times New Roman" w:cs="Times New Roman"/>
          <w:bCs/>
          <w:sz w:val="28"/>
          <w:szCs w:val="28"/>
        </w:rPr>
        <w:t>организованной в рамках ОЭСР;</w:t>
      </w:r>
    </w:p>
    <w:p w:rsidR="00476B5D" w:rsidRDefault="00476B5D" w:rsidP="00B93602">
      <w:pPr>
        <w:pStyle w:val="a3"/>
        <w:numPr>
          <w:ilvl w:val="0"/>
          <w:numId w:val="17"/>
        </w:numPr>
        <w:spacing w:after="0" w:line="360" w:lineRule="auto"/>
        <w:jc w:val="both"/>
        <w:rPr>
          <w:rFonts w:ascii="Times New Roman" w:hAnsi="Times New Roman" w:cs="Times New Roman"/>
          <w:bCs/>
          <w:sz w:val="28"/>
          <w:szCs w:val="28"/>
        </w:rPr>
      </w:pPr>
      <w:r w:rsidRPr="00476B5D">
        <w:rPr>
          <w:rFonts w:ascii="Times New Roman" w:hAnsi="Times New Roman" w:cs="Times New Roman"/>
          <w:bCs/>
          <w:sz w:val="28"/>
          <w:szCs w:val="28"/>
        </w:rPr>
        <w:t xml:space="preserve">обязательным требованием </w:t>
      </w:r>
      <w:r>
        <w:rPr>
          <w:rFonts w:ascii="Times New Roman" w:hAnsi="Times New Roman" w:cs="Times New Roman"/>
          <w:bCs/>
          <w:sz w:val="28"/>
          <w:szCs w:val="28"/>
        </w:rPr>
        <w:t>планирования и оценки результа</w:t>
      </w:r>
      <w:r w:rsidRPr="00476B5D">
        <w:rPr>
          <w:rFonts w:ascii="Times New Roman" w:hAnsi="Times New Roman" w:cs="Times New Roman"/>
          <w:bCs/>
          <w:sz w:val="28"/>
          <w:szCs w:val="28"/>
        </w:rPr>
        <w:t>тивности реализации проекта и оценки вклада проекта в социально- экономичес</w:t>
      </w:r>
      <w:r>
        <w:rPr>
          <w:rFonts w:ascii="Times New Roman" w:hAnsi="Times New Roman" w:cs="Times New Roman"/>
          <w:bCs/>
          <w:sz w:val="28"/>
          <w:szCs w:val="28"/>
        </w:rPr>
        <w:t xml:space="preserve">кое развитие страны; </w:t>
      </w:r>
    </w:p>
    <w:p w:rsidR="00476B5D" w:rsidRDefault="00476B5D" w:rsidP="00B93602">
      <w:pPr>
        <w:pStyle w:val="a3"/>
        <w:numPr>
          <w:ilvl w:val="0"/>
          <w:numId w:val="17"/>
        </w:numPr>
        <w:spacing w:after="0" w:line="360" w:lineRule="auto"/>
        <w:jc w:val="both"/>
        <w:rPr>
          <w:rFonts w:ascii="Times New Roman" w:hAnsi="Times New Roman" w:cs="Times New Roman"/>
          <w:bCs/>
          <w:sz w:val="28"/>
          <w:szCs w:val="28"/>
        </w:rPr>
      </w:pPr>
      <w:r w:rsidRPr="00476B5D">
        <w:rPr>
          <w:rFonts w:ascii="Times New Roman" w:hAnsi="Times New Roman" w:cs="Times New Roman"/>
          <w:bCs/>
          <w:sz w:val="28"/>
          <w:szCs w:val="28"/>
        </w:rPr>
        <w:t>автоматизацией оценки и упра</w:t>
      </w:r>
      <w:r>
        <w:rPr>
          <w:rFonts w:ascii="Times New Roman" w:hAnsi="Times New Roman" w:cs="Times New Roman"/>
          <w:bCs/>
          <w:sz w:val="28"/>
          <w:szCs w:val="28"/>
        </w:rPr>
        <w:t xml:space="preserve">вления проектами на всех стадиях ЖЦ проектов; </w:t>
      </w:r>
    </w:p>
    <w:p w:rsidR="00476B5D" w:rsidRPr="00476B5D" w:rsidRDefault="00476B5D" w:rsidP="00B93602">
      <w:pPr>
        <w:pStyle w:val="a3"/>
        <w:numPr>
          <w:ilvl w:val="0"/>
          <w:numId w:val="17"/>
        </w:numPr>
        <w:spacing w:after="0" w:line="360" w:lineRule="auto"/>
        <w:jc w:val="both"/>
        <w:rPr>
          <w:rFonts w:ascii="Times New Roman" w:hAnsi="Times New Roman" w:cs="Times New Roman"/>
          <w:bCs/>
          <w:sz w:val="28"/>
          <w:szCs w:val="28"/>
        </w:rPr>
      </w:pPr>
      <w:r w:rsidRPr="00476B5D">
        <w:rPr>
          <w:rFonts w:ascii="Times New Roman" w:hAnsi="Times New Roman" w:cs="Times New Roman"/>
          <w:bCs/>
          <w:sz w:val="28"/>
          <w:szCs w:val="28"/>
        </w:rPr>
        <w:t>многокритериальностью оценки и анализа проектов, большой ролью оценки общественной эфф</w:t>
      </w:r>
      <w:r>
        <w:rPr>
          <w:rFonts w:ascii="Times New Roman" w:hAnsi="Times New Roman" w:cs="Times New Roman"/>
          <w:bCs/>
          <w:sz w:val="28"/>
          <w:szCs w:val="28"/>
        </w:rPr>
        <w:t>ективности проектов, экологиче</w:t>
      </w:r>
      <w:r w:rsidRPr="00476B5D">
        <w:rPr>
          <w:rFonts w:ascii="Times New Roman" w:hAnsi="Times New Roman" w:cs="Times New Roman"/>
          <w:bCs/>
          <w:sz w:val="28"/>
          <w:szCs w:val="28"/>
        </w:rPr>
        <w:t>ских эффектов, вклада в социально-экономическое развитие стран.</w:t>
      </w:r>
    </w:p>
    <w:p w:rsidR="00223505" w:rsidRDefault="00223505" w:rsidP="00B70269">
      <w:pPr>
        <w:spacing w:after="0" w:line="360" w:lineRule="auto"/>
        <w:ind w:firstLine="709"/>
        <w:contextualSpacing/>
        <w:jc w:val="both"/>
        <w:rPr>
          <w:rFonts w:ascii="Times New Roman" w:hAnsi="Times New Roman" w:cs="Times New Roman"/>
          <w:bCs/>
          <w:sz w:val="28"/>
          <w:szCs w:val="28"/>
        </w:rPr>
      </w:pPr>
      <w:r w:rsidRPr="00223505">
        <w:rPr>
          <w:rFonts w:ascii="Times New Roman" w:hAnsi="Times New Roman" w:cs="Times New Roman"/>
          <w:bCs/>
          <w:sz w:val="28"/>
          <w:szCs w:val="28"/>
        </w:rPr>
        <w:lastRenderedPageBreak/>
        <w:t>Для стран с рыночной экономикой широкое примене</w:t>
      </w:r>
      <w:r>
        <w:rPr>
          <w:rFonts w:ascii="Times New Roman" w:hAnsi="Times New Roman" w:cs="Times New Roman"/>
          <w:bCs/>
          <w:sz w:val="28"/>
          <w:szCs w:val="28"/>
        </w:rPr>
        <w:t>ние имеет подход к анализу про</w:t>
      </w:r>
      <w:r w:rsidRPr="00223505">
        <w:rPr>
          <w:rFonts w:ascii="Times New Roman" w:hAnsi="Times New Roman" w:cs="Times New Roman"/>
          <w:bCs/>
          <w:sz w:val="28"/>
          <w:szCs w:val="28"/>
        </w:rPr>
        <w:t>ектов, разработанный Всемир</w:t>
      </w:r>
      <w:r>
        <w:rPr>
          <w:rFonts w:ascii="Times New Roman" w:hAnsi="Times New Roman" w:cs="Times New Roman"/>
          <w:bCs/>
          <w:sz w:val="28"/>
          <w:szCs w:val="28"/>
        </w:rPr>
        <w:t>ным банком</w:t>
      </w:r>
      <w:r w:rsidRPr="00223505">
        <w:rPr>
          <w:rFonts w:ascii="Times New Roman" w:hAnsi="Times New Roman" w:cs="Times New Roman"/>
          <w:bCs/>
          <w:sz w:val="28"/>
          <w:szCs w:val="28"/>
        </w:rPr>
        <w:t>. Его главный плюс – направленность на создание условий для обеспечения стабильного экономического роста. Всемирный банк дает толчок инвестиционному п</w:t>
      </w:r>
      <w:r>
        <w:rPr>
          <w:rFonts w:ascii="Times New Roman" w:hAnsi="Times New Roman" w:cs="Times New Roman"/>
          <w:bCs/>
          <w:sz w:val="28"/>
          <w:szCs w:val="28"/>
        </w:rPr>
        <w:t>роцессу, поскольку он представ</w:t>
      </w:r>
      <w:r w:rsidRPr="00223505">
        <w:rPr>
          <w:rFonts w:ascii="Times New Roman" w:hAnsi="Times New Roman" w:cs="Times New Roman"/>
          <w:bCs/>
          <w:sz w:val="28"/>
          <w:szCs w:val="28"/>
        </w:rPr>
        <w:t>ляет банки развития, механизм финансирования которых связан с высокой степенью риска, и осуществляется при наличии правительственных гарантий. Банки развития в первую очередь занимаются оценкой инвестиционных</w:t>
      </w:r>
      <w:r>
        <w:rPr>
          <w:rFonts w:ascii="Times New Roman" w:hAnsi="Times New Roman" w:cs="Times New Roman"/>
          <w:bCs/>
          <w:sz w:val="28"/>
          <w:szCs w:val="28"/>
        </w:rPr>
        <w:t xml:space="preserve"> проектов и осуществлением дея</w:t>
      </w:r>
      <w:r w:rsidRPr="00223505">
        <w:rPr>
          <w:rFonts w:ascii="Times New Roman" w:hAnsi="Times New Roman" w:cs="Times New Roman"/>
          <w:bCs/>
          <w:sz w:val="28"/>
          <w:szCs w:val="28"/>
        </w:rPr>
        <w:t>тельности на финансовых рынках. Проекты оцениваются ими посредством различного рода аспектов: социального, экологического, финансов</w:t>
      </w:r>
      <w:r>
        <w:rPr>
          <w:rFonts w:ascii="Times New Roman" w:hAnsi="Times New Roman" w:cs="Times New Roman"/>
          <w:bCs/>
          <w:sz w:val="28"/>
          <w:szCs w:val="28"/>
        </w:rPr>
        <w:t>ого, маркетингового, экономического</w:t>
      </w:r>
      <w:r w:rsidR="009562A8" w:rsidRPr="009562A8">
        <w:rPr>
          <w:rFonts w:ascii="Times New Roman" w:hAnsi="Times New Roman" w:cs="Times New Roman"/>
          <w:bCs/>
          <w:sz w:val="28"/>
          <w:szCs w:val="28"/>
        </w:rPr>
        <w:t xml:space="preserve"> [24]</w:t>
      </w:r>
      <w:r>
        <w:rPr>
          <w:rFonts w:ascii="Times New Roman" w:hAnsi="Times New Roman" w:cs="Times New Roman"/>
          <w:bCs/>
          <w:sz w:val="28"/>
          <w:szCs w:val="28"/>
        </w:rPr>
        <w:t>.</w:t>
      </w:r>
    </w:p>
    <w:p w:rsidR="00385E40" w:rsidRDefault="00223505" w:rsidP="00B70269">
      <w:pPr>
        <w:spacing w:after="0" w:line="360" w:lineRule="auto"/>
        <w:ind w:firstLine="709"/>
        <w:contextualSpacing/>
        <w:jc w:val="both"/>
        <w:rPr>
          <w:rFonts w:ascii="Times New Roman" w:hAnsi="Times New Roman" w:cs="Times New Roman"/>
          <w:bCs/>
          <w:sz w:val="28"/>
          <w:szCs w:val="28"/>
        </w:rPr>
      </w:pPr>
      <w:r w:rsidRPr="00223505">
        <w:rPr>
          <w:rFonts w:ascii="Times New Roman" w:hAnsi="Times New Roman" w:cs="Times New Roman"/>
          <w:bCs/>
          <w:sz w:val="28"/>
          <w:szCs w:val="28"/>
        </w:rPr>
        <w:t>В зарубежной практике оценки инвестиционных про</w:t>
      </w:r>
      <w:r>
        <w:rPr>
          <w:rFonts w:ascii="Times New Roman" w:hAnsi="Times New Roman" w:cs="Times New Roman"/>
          <w:bCs/>
          <w:sz w:val="28"/>
          <w:szCs w:val="28"/>
        </w:rPr>
        <w:t>ектов одним из наиболее распро</w:t>
      </w:r>
      <w:r w:rsidRPr="00223505">
        <w:rPr>
          <w:rFonts w:ascii="Times New Roman" w:hAnsi="Times New Roman" w:cs="Times New Roman"/>
          <w:bCs/>
          <w:sz w:val="28"/>
          <w:szCs w:val="28"/>
        </w:rPr>
        <w:t>страненных является методический подход Хиль</w:t>
      </w:r>
      <w:r w:rsidR="00385E40">
        <w:rPr>
          <w:rFonts w:ascii="Times New Roman" w:hAnsi="Times New Roman" w:cs="Times New Roman"/>
          <w:bCs/>
          <w:sz w:val="28"/>
          <w:szCs w:val="28"/>
        </w:rPr>
        <w:t>мара Фольмута. Ин</w:t>
      </w:r>
      <w:r w:rsidRPr="00223505">
        <w:rPr>
          <w:rFonts w:ascii="Times New Roman" w:hAnsi="Times New Roman" w:cs="Times New Roman"/>
          <w:bCs/>
          <w:sz w:val="28"/>
          <w:szCs w:val="28"/>
        </w:rPr>
        <w:t xml:space="preserve">вестиционные расчеты предполагают использование различных методик по определению ключевых значений проектов, по которым сравниваются альтернативы либо определяется целесообразность инвестиций в один проект. </w:t>
      </w:r>
    </w:p>
    <w:p w:rsidR="00385E40" w:rsidRDefault="00223505" w:rsidP="00B70269">
      <w:pPr>
        <w:spacing w:after="0" w:line="360" w:lineRule="auto"/>
        <w:ind w:firstLine="709"/>
        <w:contextualSpacing/>
        <w:jc w:val="both"/>
        <w:rPr>
          <w:rFonts w:ascii="Times New Roman" w:hAnsi="Times New Roman" w:cs="Times New Roman"/>
          <w:bCs/>
          <w:sz w:val="28"/>
          <w:szCs w:val="28"/>
        </w:rPr>
      </w:pPr>
      <w:r w:rsidRPr="00223505">
        <w:rPr>
          <w:rFonts w:ascii="Times New Roman" w:hAnsi="Times New Roman" w:cs="Times New Roman"/>
          <w:bCs/>
          <w:sz w:val="28"/>
          <w:szCs w:val="28"/>
        </w:rPr>
        <w:t>Так, напри</w:t>
      </w:r>
      <w:r w:rsidR="00385E40">
        <w:rPr>
          <w:rFonts w:ascii="Times New Roman" w:hAnsi="Times New Roman" w:cs="Times New Roman"/>
          <w:bCs/>
          <w:sz w:val="28"/>
          <w:szCs w:val="28"/>
        </w:rPr>
        <w:t>мер, метод сравнения затрат ис</w:t>
      </w:r>
      <w:r w:rsidRPr="00223505">
        <w:rPr>
          <w:rFonts w:ascii="Times New Roman" w:hAnsi="Times New Roman" w:cs="Times New Roman"/>
          <w:bCs/>
          <w:sz w:val="28"/>
          <w:szCs w:val="28"/>
        </w:rPr>
        <w:t>пользуется для быстрого отбраковывания проектов, чьи капитальные и текущие затраты слишком высоки. Основным недостатком является сложность опр</w:t>
      </w:r>
      <w:r w:rsidR="00385E40">
        <w:rPr>
          <w:rFonts w:ascii="Times New Roman" w:hAnsi="Times New Roman" w:cs="Times New Roman"/>
          <w:bCs/>
          <w:sz w:val="28"/>
          <w:szCs w:val="28"/>
        </w:rPr>
        <w:t>еделения затрат проек</w:t>
      </w:r>
      <w:r w:rsidRPr="00223505">
        <w:rPr>
          <w:rFonts w:ascii="Times New Roman" w:hAnsi="Times New Roman" w:cs="Times New Roman"/>
          <w:bCs/>
          <w:sz w:val="28"/>
          <w:szCs w:val="28"/>
        </w:rPr>
        <w:t xml:space="preserve">та, если необходимо учитывать процентные ставки инвестирования капитала. В основном данный метод используется для оценки проектов по замене оборудования, реконструкции производственных мощностей и тому подобное. </w:t>
      </w:r>
    </w:p>
    <w:p w:rsidR="00CE00A8" w:rsidRDefault="00385E40" w:rsidP="00B70269">
      <w:pPr>
        <w:spacing w:after="0" w:line="360" w:lineRule="auto"/>
        <w:ind w:firstLine="709"/>
        <w:contextualSpacing/>
        <w:jc w:val="both"/>
        <w:rPr>
          <w:rFonts w:ascii="Times New Roman" w:hAnsi="Times New Roman" w:cs="Times New Roman"/>
          <w:bCs/>
          <w:sz w:val="28"/>
          <w:szCs w:val="28"/>
        </w:rPr>
      </w:pPr>
      <w:r w:rsidRPr="00385E40">
        <w:rPr>
          <w:rFonts w:ascii="Times New Roman" w:hAnsi="Times New Roman" w:cs="Times New Roman"/>
          <w:bCs/>
          <w:sz w:val="28"/>
          <w:szCs w:val="28"/>
        </w:rPr>
        <w:t>Также для совершенствования рынка инвестиционных проектов зарубежная практика подтверждает целесообразность использования основ теории мотивационного управления. Объектом экономического интереса инициатора проекта являются опре</w:t>
      </w:r>
      <w:r>
        <w:rPr>
          <w:rFonts w:ascii="Times New Roman" w:hAnsi="Times New Roman" w:cs="Times New Roman"/>
          <w:bCs/>
          <w:sz w:val="28"/>
          <w:szCs w:val="28"/>
        </w:rPr>
        <w:t>деленные финансо</w:t>
      </w:r>
      <w:r w:rsidRPr="00385E40">
        <w:rPr>
          <w:rFonts w:ascii="Times New Roman" w:hAnsi="Times New Roman" w:cs="Times New Roman"/>
          <w:bCs/>
          <w:sz w:val="28"/>
          <w:szCs w:val="28"/>
        </w:rPr>
        <w:t>вые ресурсы, необходимые для реализации проекта. Конкретные формы выражения этого интереса могут быть различными. Они затрагивают такие</w:t>
      </w:r>
      <w:r w:rsidR="002917FF">
        <w:rPr>
          <w:rFonts w:ascii="Times New Roman" w:hAnsi="Times New Roman" w:cs="Times New Roman"/>
          <w:bCs/>
          <w:sz w:val="28"/>
          <w:szCs w:val="28"/>
        </w:rPr>
        <w:t xml:space="preserve"> характеристики </w:t>
      </w:r>
      <w:r w:rsidR="002917FF">
        <w:rPr>
          <w:rFonts w:ascii="Times New Roman" w:hAnsi="Times New Roman" w:cs="Times New Roman"/>
          <w:bCs/>
          <w:sz w:val="28"/>
          <w:szCs w:val="28"/>
        </w:rPr>
        <w:lastRenderedPageBreak/>
        <w:t>экономико-орга</w:t>
      </w:r>
      <w:r w:rsidRPr="00385E40">
        <w:rPr>
          <w:rFonts w:ascii="Times New Roman" w:hAnsi="Times New Roman" w:cs="Times New Roman"/>
          <w:bCs/>
          <w:sz w:val="28"/>
          <w:szCs w:val="28"/>
        </w:rPr>
        <w:t>низационного состояния ресурса, как размеры инвестиций, сроки их получе</w:t>
      </w:r>
      <w:r w:rsidR="002917FF">
        <w:rPr>
          <w:rFonts w:ascii="Times New Roman" w:hAnsi="Times New Roman" w:cs="Times New Roman"/>
          <w:bCs/>
          <w:sz w:val="28"/>
          <w:szCs w:val="28"/>
        </w:rPr>
        <w:t>ния, условия по</w:t>
      </w:r>
      <w:r w:rsidRPr="00385E40">
        <w:rPr>
          <w:rFonts w:ascii="Times New Roman" w:hAnsi="Times New Roman" w:cs="Times New Roman"/>
          <w:bCs/>
          <w:sz w:val="28"/>
          <w:szCs w:val="28"/>
        </w:rPr>
        <w:t xml:space="preserve">лучения, риск реализации проекта и т. д. </w:t>
      </w:r>
    </w:p>
    <w:p w:rsidR="002917FF" w:rsidRDefault="00385E40" w:rsidP="00B70269">
      <w:pPr>
        <w:spacing w:after="0" w:line="360" w:lineRule="auto"/>
        <w:ind w:firstLine="709"/>
        <w:contextualSpacing/>
        <w:jc w:val="both"/>
        <w:rPr>
          <w:rFonts w:ascii="Times New Roman" w:hAnsi="Times New Roman" w:cs="Times New Roman"/>
          <w:bCs/>
          <w:sz w:val="28"/>
          <w:szCs w:val="28"/>
        </w:rPr>
      </w:pPr>
      <w:r w:rsidRPr="00385E40">
        <w:rPr>
          <w:rFonts w:ascii="Times New Roman" w:hAnsi="Times New Roman" w:cs="Times New Roman"/>
          <w:bCs/>
          <w:sz w:val="28"/>
          <w:szCs w:val="28"/>
        </w:rPr>
        <w:t>Таким образом, объектом экономического интереса инвестора является доход, который может быть получен им при</w:t>
      </w:r>
      <w:r w:rsidR="002917FF">
        <w:rPr>
          <w:rFonts w:ascii="Times New Roman" w:hAnsi="Times New Roman" w:cs="Times New Roman"/>
          <w:bCs/>
          <w:sz w:val="28"/>
          <w:szCs w:val="28"/>
        </w:rPr>
        <w:t xml:space="preserve"> реализации инве</w:t>
      </w:r>
      <w:r w:rsidRPr="00385E40">
        <w:rPr>
          <w:rFonts w:ascii="Times New Roman" w:hAnsi="Times New Roman" w:cs="Times New Roman"/>
          <w:bCs/>
          <w:sz w:val="28"/>
          <w:szCs w:val="28"/>
        </w:rPr>
        <w:t>стиционного проекта. Конкретные формы выражения интере</w:t>
      </w:r>
      <w:r w:rsidR="002917FF">
        <w:rPr>
          <w:rFonts w:ascii="Times New Roman" w:hAnsi="Times New Roman" w:cs="Times New Roman"/>
          <w:bCs/>
          <w:sz w:val="28"/>
          <w:szCs w:val="28"/>
        </w:rPr>
        <w:t>са этого субъекта рынка сводят</w:t>
      </w:r>
      <w:r w:rsidRPr="00385E40">
        <w:rPr>
          <w:rFonts w:ascii="Times New Roman" w:hAnsi="Times New Roman" w:cs="Times New Roman"/>
          <w:bCs/>
          <w:sz w:val="28"/>
          <w:szCs w:val="28"/>
        </w:rPr>
        <w:t>ся к размеру прогнозируемого дохода, периоду его получения, величине инвестиционного риска и т. д. Множество действий инвестора в процессе работы на рынке инвестиционных проектов сводится к поиску наиболее привлекательных про</w:t>
      </w:r>
      <w:r w:rsidR="002917FF">
        <w:rPr>
          <w:rFonts w:ascii="Times New Roman" w:hAnsi="Times New Roman" w:cs="Times New Roman"/>
          <w:bCs/>
          <w:sz w:val="28"/>
          <w:szCs w:val="28"/>
        </w:rPr>
        <w:t>ектов, к оценке их реалистично</w:t>
      </w:r>
      <w:r w:rsidRPr="00385E40">
        <w:rPr>
          <w:rFonts w:ascii="Times New Roman" w:hAnsi="Times New Roman" w:cs="Times New Roman"/>
          <w:bCs/>
          <w:sz w:val="28"/>
          <w:szCs w:val="28"/>
        </w:rPr>
        <w:t>сти, к проверке надежности инициаторов проекта с позиций их финансовой устойчивости, деловых качеств, репутации, к контролю за расходованием выделенных средств в п</w:t>
      </w:r>
      <w:r w:rsidR="00B945DD">
        <w:rPr>
          <w:rFonts w:ascii="Times New Roman" w:hAnsi="Times New Roman" w:cs="Times New Roman"/>
          <w:bCs/>
          <w:sz w:val="28"/>
          <w:szCs w:val="28"/>
        </w:rPr>
        <w:t>роцессе реализации проекта и т.</w:t>
      </w:r>
      <w:r w:rsidRPr="00385E40">
        <w:rPr>
          <w:rFonts w:ascii="Times New Roman" w:hAnsi="Times New Roman" w:cs="Times New Roman"/>
          <w:bCs/>
          <w:sz w:val="28"/>
          <w:szCs w:val="28"/>
        </w:rPr>
        <w:t xml:space="preserve">д. </w:t>
      </w:r>
    </w:p>
    <w:p w:rsidR="00CE00A8" w:rsidRDefault="00B70269" w:rsidP="00B70269">
      <w:pPr>
        <w:spacing w:after="0" w:line="360" w:lineRule="auto"/>
        <w:ind w:firstLine="709"/>
        <w:contextualSpacing/>
        <w:jc w:val="both"/>
        <w:rPr>
          <w:rFonts w:ascii="Times New Roman" w:hAnsi="Times New Roman" w:cs="Times New Roman"/>
          <w:bCs/>
          <w:sz w:val="28"/>
          <w:szCs w:val="28"/>
        </w:rPr>
      </w:pPr>
      <w:r w:rsidRPr="00B70269">
        <w:rPr>
          <w:rFonts w:ascii="Times New Roman" w:hAnsi="Times New Roman" w:cs="Times New Roman"/>
          <w:bCs/>
          <w:sz w:val="28"/>
          <w:szCs w:val="28"/>
        </w:rPr>
        <w:t>Применение любых, даже самых изощренных, методов не обеспечит полной предсказуемости конечного результата, основной целью является сопоставление предложенных к рассмотрению инвестиционных проектов на основе унифицированного подхода с использованием по возможности объективных и перепроверяемых показателей и составление относительно более эффективного и относительно менее рискованного инвестиционного портфеля</w:t>
      </w:r>
      <w:r w:rsidR="009562A8" w:rsidRPr="009562A8">
        <w:rPr>
          <w:rFonts w:ascii="Times New Roman" w:hAnsi="Times New Roman" w:cs="Times New Roman"/>
          <w:bCs/>
          <w:sz w:val="28"/>
          <w:szCs w:val="28"/>
        </w:rPr>
        <w:t xml:space="preserve"> [25]</w:t>
      </w:r>
      <w:r w:rsidRPr="00B70269">
        <w:rPr>
          <w:rFonts w:ascii="Times New Roman" w:hAnsi="Times New Roman" w:cs="Times New Roman"/>
          <w:bCs/>
          <w:sz w:val="28"/>
          <w:szCs w:val="28"/>
        </w:rPr>
        <w:t xml:space="preserve">. </w:t>
      </w:r>
    </w:p>
    <w:p w:rsidR="00B70269" w:rsidRPr="00B70269" w:rsidRDefault="00B70269" w:rsidP="00B70269">
      <w:pPr>
        <w:spacing w:after="0" w:line="360" w:lineRule="auto"/>
        <w:ind w:firstLine="709"/>
        <w:contextualSpacing/>
        <w:jc w:val="both"/>
        <w:rPr>
          <w:rFonts w:ascii="Times New Roman" w:hAnsi="Times New Roman" w:cs="Times New Roman"/>
          <w:bCs/>
          <w:sz w:val="28"/>
          <w:szCs w:val="28"/>
        </w:rPr>
      </w:pPr>
      <w:r w:rsidRPr="00B70269">
        <w:rPr>
          <w:rFonts w:ascii="Times New Roman" w:hAnsi="Times New Roman" w:cs="Times New Roman"/>
          <w:bCs/>
          <w:sz w:val="28"/>
          <w:szCs w:val="28"/>
        </w:rPr>
        <w:t>В реальной ситуации проблема выбора проектов может быть весьма непростой. Не случайно многочисленные исследования и обобщения практики принятия решений в области инвестиционной политики на Западе показали, что подавляющее большинство компаний, во-первых, рассчитывает несколько критериев и, во-вторых, использует полученные количественные оценки не как руководство к действию, а как информацию к размышлению. Поэтому следует подчеркнуть, что методы количественных оценок не должны быть самоцелью, равно как их сложность не может быть гарантом безусловной правильности решений, принятых с их помощью.</w:t>
      </w:r>
    </w:p>
    <w:p w:rsidR="00B70269" w:rsidRPr="00B70269" w:rsidRDefault="00B70269" w:rsidP="00B70269">
      <w:pPr>
        <w:spacing w:after="0" w:line="360" w:lineRule="auto"/>
        <w:ind w:firstLine="709"/>
        <w:contextualSpacing/>
        <w:jc w:val="both"/>
        <w:rPr>
          <w:rFonts w:ascii="Times New Roman" w:hAnsi="Times New Roman" w:cs="Times New Roman"/>
          <w:bCs/>
          <w:sz w:val="28"/>
          <w:szCs w:val="28"/>
        </w:rPr>
      </w:pPr>
      <w:r w:rsidRPr="00B70269">
        <w:rPr>
          <w:rFonts w:ascii="Times New Roman" w:hAnsi="Times New Roman" w:cs="Times New Roman"/>
          <w:bCs/>
          <w:sz w:val="28"/>
          <w:szCs w:val="28"/>
        </w:rPr>
        <w:t xml:space="preserve">В современной российской реалии есть много сложностей в перенесении западного опыта оценки инвестиционных проектов. Основная это нехватка </w:t>
      </w:r>
      <w:r w:rsidRPr="00B70269">
        <w:rPr>
          <w:rFonts w:ascii="Times New Roman" w:hAnsi="Times New Roman" w:cs="Times New Roman"/>
          <w:bCs/>
          <w:sz w:val="28"/>
          <w:szCs w:val="28"/>
        </w:rPr>
        <w:lastRenderedPageBreak/>
        <w:t>высококвалифицированных специалистов. Которые всесторонне могут оценить различные проекты и выбрать наиболее подходящий, не только по двум трем критериям, а вписывающийся в стратегию развития конкретной компании</w:t>
      </w:r>
      <w:r w:rsidR="009562A8" w:rsidRPr="009562A8">
        <w:rPr>
          <w:rFonts w:ascii="Times New Roman" w:hAnsi="Times New Roman" w:cs="Times New Roman"/>
          <w:bCs/>
          <w:sz w:val="28"/>
          <w:szCs w:val="28"/>
        </w:rPr>
        <w:t xml:space="preserve"> [18]</w:t>
      </w:r>
      <w:r w:rsidRPr="00B70269">
        <w:rPr>
          <w:rFonts w:ascii="Times New Roman" w:hAnsi="Times New Roman" w:cs="Times New Roman"/>
          <w:bCs/>
          <w:sz w:val="28"/>
          <w:szCs w:val="28"/>
        </w:rPr>
        <w:t>.</w:t>
      </w:r>
    </w:p>
    <w:p w:rsidR="00B70269" w:rsidRDefault="00B70269" w:rsidP="00B70269">
      <w:pPr>
        <w:spacing w:after="0" w:line="360" w:lineRule="auto"/>
        <w:ind w:firstLine="709"/>
        <w:contextualSpacing/>
        <w:jc w:val="both"/>
        <w:rPr>
          <w:rFonts w:ascii="Times New Roman" w:hAnsi="Times New Roman" w:cs="Times New Roman"/>
          <w:bCs/>
          <w:sz w:val="28"/>
          <w:szCs w:val="28"/>
        </w:rPr>
      </w:pPr>
      <w:r w:rsidRPr="00B70269">
        <w:rPr>
          <w:rFonts w:ascii="Times New Roman" w:hAnsi="Times New Roman" w:cs="Times New Roman"/>
          <w:bCs/>
          <w:sz w:val="28"/>
          <w:szCs w:val="28"/>
        </w:rPr>
        <w:t>Несмотря на всю весомость финансово-экономических показателей эффективности инвестиционного проекта в последнее время анализируются такие показатели как социальная, бюджетная, экологическая эффективность проектов. И порой решающую роль при выборе проекта играет не коммерческая выгода проекта. Сегодня государство становится очень серьезным игроком на рынке инвестиционного капитала. Так как оно вкладывает огромные ресурсы в инновационные проекты, проекты по развитию инфраструктуры, проекты по строительству наукоемких производств и так далее</w:t>
      </w:r>
      <w:r w:rsidR="009562A8" w:rsidRPr="009562A8">
        <w:rPr>
          <w:rFonts w:ascii="Times New Roman" w:hAnsi="Times New Roman" w:cs="Times New Roman"/>
          <w:bCs/>
          <w:sz w:val="28"/>
          <w:szCs w:val="28"/>
        </w:rPr>
        <w:t xml:space="preserve"> [22]</w:t>
      </w:r>
      <w:r w:rsidRPr="00B70269">
        <w:rPr>
          <w:rFonts w:ascii="Times New Roman" w:hAnsi="Times New Roman" w:cs="Times New Roman"/>
          <w:bCs/>
          <w:sz w:val="28"/>
          <w:szCs w:val="28"/>
        </w:rPr>
        <w:t xml:space="preserve">. </w:t>
      </w:r>
    </w:p>
    <w:p w:rsidR="002C3087" w:rsidRPr="002C3087" w:rsidRDefault="002C3087" w:rsidP="002C3087">
      <w:pPr>
        <w:spacing w:after="0" w:line="360" w:lineRule="auto"/>
        <w:ind w:firstLine="709"/>
        <w:contextualSpacing/>
        <w:jc w:val="both"/>
        <w:rPr>
          <w:rFonts w:ascii="Times New Roman" w:hAnsi="Times New Roman" w:cs="Times New Roman"/>
          <w:bCs/>
          <w:sz w:val="28"/>
          <w:szCs w:val="28"/>
        </w:rPr>
      </w:pPr>
      <w:r w:rsidRPr="002C3087">
        <w:rPr>
          <w:rFonts w:ascii="Times New Roman" w:hAnsi="Times New Roman" w:cs="Times New Roman"/>
          <w:bCs/>
          <w:sz w:val="28"/>
          <w:szCs w:val="28"/>
        </w:rPr>
        <w:t>Тенденция к гармонизации международных и национальных методолог</w:t>
      </w:r>
      <w:r w:rsidR="00CE00A8">
        <w:rPr>
          <w:rFonts w:ascii="Times New Roman" w:hAnsi="Times New Roman" w:cs="Times New Roman"/>
          <w:bCs/>
          <w:sz w:val="28"/>
          <w:szCs w:val="28"/>
        </w:rPr>
        <w:t>ий экономических измерений приводи</w:t>
      </w:r>
      <w:r w:rsidRPr="002C3087">
        <w:rPr>
          <w:rFonts w:ascii="Times New Roman" w:hAnsi="Times New Roman" w:cs="Times New Roman"/>
          <w:bCs/>
          <w:sz w:val="28"/>
          <w:szCs w:val="28"/>
        </w:rPr>
        <w:t>т к постепенному сближению отечественной теории оценки экономической эффективности инвестиционных проектов и бизнеса компаний с зарубежной, принятой в развитых рыночных странах и основанной на концепции устойчивого развития.</w:t>
      </w:r>
    </w:p>
    <w:p w:rsidR="00875A98" w:rsidRDefault="002C3087" w:rsidP="00875A98">
      <w:pPr>
        <w:spacing w:after="0" w:line="360" w:lineRule="auto"/>
        <w:ind w:firstLine="709"/>
        <w:contextualSpacing/>
        <w:jc w:val="both"/>
        <w:rPr>
          <w:rFonts w:ascii="Times New Roman" w:hAnsi="Times New Roman" w:cs="Times New Roman"/>
          <w:bCs/>
          <w:sz w:val="28"/>
          <w:szCs w:val="28"/>
        </w:rPr>
      </w:pPr>
      <w:r w:rsidRPr="002C3087">
        <w:rPr>
          <w:rFonts w:ascii="Times New Roman" w:hAnsi="Times New Roman" w:cs="Times New Roman"/>
          <w:bCs/>
          <w:sz w:val="28"/>
          <w:szCs w:val="28"/>
        </w:rPr>
        <w:t>В соответствии с концепцией устойчивого развития эффективность любого объекта оценивается с экономической, социальной и экологической точек зрения соответству</w:t>
      </w:r>
      <w:r>
        <w:rPr>
          <w:rFonts w:ascii="Times New Roman" w:hAnsi="Times New Roman" w:cs="Times New Roman"/>
          <w:bCs/>
          <w:sz w:val="28"/>
          <w:szCs w:val="28"/>
        </w:rPr>
        <w:t>ющим набором индикаторов (рис. 1</w:t>
      </w:r>
      <w:r w:rsidRPr="002C3087">
        <w:rPr>
          <w:rFonts w:ascii="Times New Roman" w:hAnsi="Times New Roman" w:cs="Times New Roman"/>
          <w:bCs/>
          <w:sz w:val="28"/>
          <w:szCs w:val="28"/>
        </w:rPr>
        <w:t>).</w:t>
      </w:r>
    </w:p>
    <w:p w:rsidR="00B945DD" w:rsidRDefault="00B945DD" w:rsidP="00875A98">
      <w:pPr>
        <w:spacing w:after="0" w:line="360" w:lineRule="auto"/>
        <w:ind w:firstLine="709"/>
        <w:contextualSpacing/>
        <w:jc w:val="both"/>
        <w:rPr>
          <w:rFonts w:ascii="Times New Roman" w:hAnsi="Times New Roman" w:cs="Times New Roman"/>
          <w:bCs/>
          <w:sz w:val="28"/>
          <w:szCs w:val="28"/>
        </w:rPr>
      </w:pPr>
    </w:p>
    <w:p w:rsidR="002C3087" w:rsidRDefault="002C3087" w:rsidP="002C3087">
      <w:pPr>
        <w:spacing w:after="0" w:line="360" w:lineRule="auto"/>
        <w:ind w:firstLine="709"/>
        <w:contextualSpacing/>
        <w:jc w:val="center"/>
        <w:rPr>
          <w:rFonts w:ascii="Times New Roman" w:hAnsi="Times New Roman" w:cs="Times New Roman"/>
          <w:bCs/>
          <w:sz w:val="28"/>
          <w:szCs w:val="28"/>
        </w:rPr>
      </w:pPr>
      <w:r w:rsidRPr="002C3087">
        <w:rPr>
          <w:rFonts w:ascii="Times New Roman" w:hAnsi="Times New Roman" w:cs="Times New Roman"/>
          <w:bCs/>
          <w:noProof/>
          <w:sz w:val="28"/>
          <w:szCs w:val="28"/>
          <w:lang w:eastAsia="ru-RU"/>
        </w:rPr>
        <w:drawing>
          <wp:inline distT="0" distB="0" distL="0" distR="0">
            <wp:extent cx="2499751" cy="1296537"/>
            <wp:effectExtent l="19050" t="0" r="0" b="0"/>
            <wp:docPr id="19" name="Рисунок 19" descr="http://www.cfin.ru/finanalysis/invest/project_analysi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fin.ru/finanalysis/invest/project_analysis-03.png"/>
                    <pic:cNvPicPr>
                      <a:picLocks noChangeAspect="1" noChangeArrowheads="1"/>
                    </pic:cNvPicPr>
                  </pic:nvPicPr>
                  <pic:blipFill>
                    <a:blip r:embed="rId8"/>
                    <a:srcRect/>
                    <a:stretch>
                      <a:fillRect/>
                    </a:stretch>
                  </pic:blipFill>
                  <pic:spPr bwMode="auto">
                    <a:xfrm>
                      <a:off x="0" y="0"/>
                      <a:ext cx="2511386" cy="1302572"/>
                    </a:xfrm>
                    <a:prstGeom prst="rect">
                      <a:avLst/>
                    </a:prstGeom>
                    <a:noFill/>
                    <a:ln w="9525">
                      <a:noFill/>
                      <a:miter lim="800000"/>
                      <a:headEnd/>
                      <a:tailEnd/>
                    </a:ln>
                  </pic:spPr>
                </pic:pic>
              </a:graphicData>
            </a:graphic>
          </wp:inline>
        </w:drawing>
      </w:r>
    </w:p>
    <w:p w:rsidR="002C3087" w:rsidRPr="002C3087" w:rsidRDefault="002C3087" w:rsidP="002C3087">
      <w:pPr>
        <w:spacing w:after="0" w:line="360" w:lineRule="auto"/>
        <w:ind w:firstLine="709"/>
        <w:contextualSpacing/>
        <w:rPr>
          <w:rFonts w:ascii="Times New Roman" w:hAnsi="Times New Roman" w:cs="Times New Roman"/>
          <w:bCs/>
          <w:sz w:val="28"/>
          <w:szCs w:val="28"/>
        </w:rPr>
      </w:pPr>
      <w:r>
        <w:rPr>
          <w:rFonts w:ascii="Times New Roman" w:hAnsi="Times New Roman" w:cs="Times New Roman"/>
          <w:bCs/>
          <w:sz w:val="28"/>
          <w:szCs w:val="28"/>
        </w:rPr>
        <w:t xml:space="preserve">Рисунок 1 – </w:t>
      </w:r>
      <w:r w:rsidRPr="002C3087">
        <w:rPr>
          <w:rFonts w:ascii="Times New Roman" w:hAnsi="Times New Roman" w:cs="Times New Roman"/>
          <w:bCs/>
          <w:sz w:val="28"/>
          <w:szCs w:val="28"/>
        </w:rPr>
        <w:t>Критерии эффективности концепции устойчивого развития</w:t>
      </w:r>
    </w:p>
    <w:p w:rsidR="002C3087" w:rsidRDefault="002C3087" w:rsidP="002C3087">
      <w:pPr>
        <w:spacing w:after="0" w:line="360" w:lineRule="auto"/>
        <w:ind w:firstLine="709"/>
        <w:contextualSpacing/>
        <w:jc w:val="both"/>
        <w:rPr>
          <w:rFonts w:ascii="Times New Roman" w:hAnsi="Times New Roman" w:cs="Times New Roman"/>
          <w:bCs/>
          <w:sz w:val="28"/>
          <w:szCs w:val="28"/>
        </w:rPr>
      </w:pPr>
      <w:r w:rsidRPr="002C3087">
        <w:rPr>
          <w:rFonts w:ascii="Times New Roman" w:hAnsi="Times New Roman" w:cs="Times New Roman"/>
          <w:bCs/>
          <w:sz w:val="28"/>
          <w:szCs w:val="28"/>
        </w:rPr>
        <w:t xml:space="preserve">С учетом концепции устойчивого развития можно говорить о необходимости оценки в рамках проектного анализа показателей экономической, социальной и экологической эффективности инвестиционного </w:t>
      </w:r>
      <w:r w:rsidRPr="002C3087">
        <w:rPr>
          <w:rFonts w:ascii="Times New Roman" w:hAnsi="Times New Roman" w:cs="Times New Roman"/>
          <w:bCs/>
          <w:sz w:val="28"/>
          <w:szCs w:val="28"/>
        </w:rPr>
        <w:lastRenderedPageBreak/>
        <w:t>проекта</w:t>
      </w:r>
      <w:r>
        <w:rPr>
          <w:rFonts w:ascii="Times New Roman" w:hAnsi="Times New Roman" w:cs="Times New Roman"/>
          <w:bCs/>
          <w:sz w:val="28"/>
          <w:szCs w:val="28"/>
        </w:rPr>
        <w:t xml:space="preserve">. </w:t>
      </w:r>
      <w:r w:rsidRPr="002C3087">
        <w:rPr>
          <w:rFonts w:ascii="Times New Roman" w:hAnsi="Times New Roman" w:cs="Times New Roman"/>
          <w:bCs/>
          <w:sz w:val="28"/>
          <w:szCs w:val="28"/>
        </w:rPr>
        <w:t>Эти показатели являются важнейшими для мониторинга эффективности проекта в процессе его реализации</w:t>
      </w:r>
      <w:r w:rsidR="009562A8" w:rsidRPr="009562A8">
        <w:rPr>
          <w:rFonts w:ascii="Times New Roman" w:hAnsi="Times New Roman" w:cs="Times New Roman"/>
          <w:bCs/>
          <w:sz w:val="28"/>
          <w:szCs w:val="28"/>
        </w:rPr>
        <w:t xml:space="preserve"> [12]</w:t>
      </w:r>
      <w:r w:rsidRPr="002C3087">
        <w:rPr>
          <w:rFonts w:ascii="Times New Roman" w:hAnsi="Times New Roman" w:cs="Times New Roman"/>
          <w:bCs/>
          <w:sz w:val="28"/>
          <w:szCs w:val="28"/>
        </w:rPr>
        <w:t>.</w:t>
      </w:r>
    </w:p>
    <w:p w:rsidR="00476B5D" w:rsidRPr="002C3087" w:rsidRDefault="00476B5D" w:rsidP="002C3087">
      <w:pPr>
        <w:spacing w:after="0" w:line="360" w:lineRule="auto"/>
        <w:ind w:firstLine="709"/>
        <w:contextualSpacing/>
        <w:jc w:val="both"/>
        <w:rPr>
          <w:rFonts w:ascii="Times New Roman" w:hAnsi="Times New Roman" w:cs="Times New Roman"/>
          <w:bCs/>
          <w:sz w:val="28"/>
          <w:szCs w:val="28"/>
        </w:rPr>
      </w:pPr>
      <w:r w:rsidRPr="00476B5D">
        <w:rPr>
          <w:rFonts w:ascii="Times New Roman" w:hAnsi="Times New Roman" w:cs="Times New Roman"/>
          <w:bCs/>
          <w:sz w:val="28"/>
          <w:szCs w:val="28"/>
        </w:rPr>
        <w:t>Основные проблемы, которые сейчас беспокоят все российское инвестиционное сообщество, связ</w:t>
      </w:r>
      <w:r>
        <w:rPr>
          <w:rFonts w:ascii="Times New Roman" w:hAnsi="Times New Roman" w:cs="Times New Roman"/>
          <w:bCs/>
          <w:sz w:val="28"/>
          <w:szCs w:val="28"/>
        </w:rPr>
        <w:t>аны с отставанием современной</w:t>
      </w:r>
      <w:r w:rsidRPr="00476B5D">
        <w:rPr>
          <w:rFonts w:ascii="Times New Roman" w:hAnsi="Times New Roman" w:cs="Times New Roman"/>
          <w:bCs/>
          <w:sz w:val="28"/>
          <w:szCs w:val="28"/>
        </w:rPr>
        <w:t xml:space="preserve"> национальной методологии оценки</w:t>
      </w:r>
      <w:r>
        <w:rPr>
          <w:rFonts w:ascii="Times New Roman" w:hAnsi="Times New Roman" w:cs="Times New Roman"/>
          <w:bCs/>
          <w:sz w:val="28"/>
          <w:szCs w:val="28"/>
        </w:rPr>
        <w:t xml:space="preserve"> инвестиционных проектов от об</w:t>
      </w:r>
      <w:r w:rsidRPr="00476B5D">
        <w:rPr>
          <w:rFonts w:ascii="Times New Roman" w:hAnsi="Times New Roman" w:cs="Times New Roman"/>
          <w:bCs/>
          <w:sz w:val="28"/>
          <w:szCs w:val="28"/>
        </w:rPr>
        <w:t>щепринятой международной практ</w:t>
      </w:r>
      <w:r>
        <w:rPr>
          <w:rFonts w:ascii="Times New Roman" w:hAnsi="Times New Roman" w:cs="Times New Roman"/>
          <w:bCs/>
          <w:sz w:val="28"/>
          <w:szCs w:val="28"/>
        </w:rPr>
        <w:t>ики. Несмотря на разработки ве</w:t>
      </w:r>
      <w:r w:rsidRPr="00476B5D">
        <w:rPr>
          <w:rFonts w:ascii="Times New Roman" w:hAnsi="Times New Roman" w:cs="Times New Roman"/>
          <w:bCs/>
          <w:sz w:val="28"/>
          <w:szCs w:val="28"/>
        </w:rPr>
        <w:t>дущих российских ученых и специа</w:t>
      </w:r>
      <w:r>
        <w:rPr>
          <w:rFonts w:ascii="Times New Roman" w:hAnsi="Times New Roman" w:cs="Times New Roman"/>
          <w:bCs/>
          <w:sz w:val="28"/>
          <w:szCs w:val="28"/>
        </w:rPr>
        <w:t>листов в этой области, учитыва</w:t>
      </w:r>
      <w:r w:rsidRPr="00476B5D">
        <w:rPr>
          <w:rFonts w:ascii="Times New Roman" w:hAnsi="Times New Roman" w:cs="Times New Roman"/>
          <w:bCs/>
          <w:sz w:val="28"/>
          <w:szCs w:val="28"/>
        </w:rPr>
        <w:t>ющие особенности национальной экономи</w:t>
      </w:r>
      <w:r>
        <w:rPr>
          <w:rFonts w:ascii="Times New Roman" w:hAnsi="Times New Roman" w:cs="Times New Roman"/>
          <w:bCs/>
          <w:sz w:val="28"/>
          <w:szCs w:val="28"/>
        </w:rPr>
        <w:t>ки</w:t>
      </w:r>
      <w:r w:rsidRPr="00476B5D">
        <w:rPr>
          <w:rFonts w:ascii="Times New Roman" w:hAnsi="Times New Roman" w:cs="Times New Roman"/>
          <w:bCs/>
          <w:sz w:val="28"/>
          <w:szCs w:val="28"/>
        </w:rPr>
        <w:t xml:space="preserve">, большинство публикаций по </w:t>
      </w:r>
      <w:r>
        <w:rPr>
          <w:rFonts w:ascii="Times New Roman" w:hAnsi="Times New Roman" w:cs="Times New Roman"/>
          <w:bCs/>
          <w:sz w:val="28"/>
          <w:szCs w:val="28"/>
        </w:rPr>
        <w:t>оценке инвестиционных про</w:t>
      </w:r>
      <w:r w:rsidRPr="00476B5D">
        <w:rPr>
          <w:rFonts w:ascii="Times New Roman" w:hAnsi="Times New Roman" w:cs="Times New Roman"/>
          <w:bCs/>
          <w:sz w:val="28"/>
          <w:szCs w:val="28"/>
        </w:rPr>
        <w:t>ектов не отражают междисциплинарный характер этой проблемы и связи оценки проектов с другими направлениями оценки, включая оценку бизнеса, оценку инвестиц</w:t>
      </w:r>
      <w:r>
        <w:rPr>
          <w:rFonts w:ascii="Times New Roman" w:hAnsi="Times New Roman" w:cs="Times New Roman"/>
          <w:bCs/>
          <w:sz w:val="28"/>
          <w:szCs w:val="28"/>
        </w:rPr>
        <w:t>ий в ценные бумаги и иные акти</w:t>
      </w:r>
      <w:r w:rsidRPr="00476B5D">
        <w:rPr>
          <w:rFonts w:ascii="Times New Roman" w:hAnsi="Times New Roman" w:cs="Times New Roman"/>
          <w:bCs/>
          <w:sz w:val="28"/>
          <w:szCs w:val="28"/>
        </w:rPr>
        <w:t>вы, не показывают влияния качества организа</w:t>
      </w:r>
      <w:r>
        <w:rPr>
          <w:rFonts w:ascii="Times New Roman" w:hAnsi="Times New Roman" w:cs="Times New Roman"/>
          <w:bCs/>
          <w:sz w:val="28"/>
          <w:szCs w:val="28"/>
        </w:rPr>
        <w:t>ции и управления про</w:t>
      </w:r>
      <w:r w:rsidRPr="00476B5D">
        <w:rPr>
          <w:rFonts w:ascii="Times New Roman" w:hAnsi="Times New Roman" w:cs="Times New Roman"/>
          <w:bCs/>
          <w:sz w:val="28"/>
          <w:szCs w:val="28"/>
        </w:rPr>
        <w:t>ектами на их эффективность. Это о</w:t>
      </w:r>
      <w:r>
        <w:rPr>
          <w:rFonts w:ascii="Times New Roman" w:hAnsi="Times New Roman" w:cs="Times New Roman"/>
          <w:bCs/>
          <w:sz w:val="28"/>
          <w:szCs w:val="28"/>
        </w:rPr>
        <w:t>тражается и на содержании мето</w:t>
      </w:r>
      <w:r w:rsidRPr="00476B5D">
        <w:rPr>
          <w:rFonts w:ascii="Times New Roman" w:hAnsi="Times New Roman" w:cs="Times New Roman"/>
          <w:bCs/>
          <w:sz w:val="28"/>
          <w:szCs w:val="28"/>
        </w:rPr>
        <w:t>дических материалов и требований, предъявляемых к компаниям и банкам при предоставлении им г</w:t>
      </w:r>
      <w:r>
        <w:rPr>
          <w:rFonts w:ascii="Times New Roman" w:hAnsi="Times New Roman" w:cs="Times New Roman"/>
          <w:bCs/>
          <w:sz w:val="28"/>
          <w:szCs w:val="28"/>
        </w:rPr>
        <w:t>осподдержки реализации инвести</w:t>
      </w:r>
      <w:r w:rsidRPr="00476B5D">
        <w:rPr>
          <w:rFonts w:ascii="Times New Roman" w:hAnsi="Times New Roman" w:cs="Times New Roman"/>
          <w:bCs/>
          <w:sz w:val="28"/>
          <w:szCs w:val="28"/>
        </w:rPr>
        <w:t>ционных проектов.</w:t>
      </w:r>
    </w:p>
    <w:p w:rsidR="002917FF" w:rsidRDefault="002917FF" w:rsidP="00B70269">
      <w:pPr>
        <w:spacing w:after="0" w:line="360" w:lineRule="auto"/>
        <w:ind w:firstLine="709"/>
        <w:contextualSpacing/>
        <w:jc w:val="both"/>
        <w:rPr>
          <w:rFonts w:ascii="Times New Roman" w:hAnsi="Times New Roman" w:cs="Times New Roman"/>
          <w:bCs/>
          <w:sz w:val="28"/>
          <w:szCs w:val="28"/>
        </w:rPr>
      </w:pPr>
      <w:r w:rsidRPr="002917FF">
        <w:rPr>
          <w:rFonts w:ascii="Times New Roman" w:hAnsi="Times New Roman" w:cs="Times New Roman"/>
          <w:bCs/>
          <w:sz w:val="28"/>
          <w:szCs w:val="28"/>
        </w:rPr>
        <w:t>Рассмотрев каждую из методик оценки эффективности инвестиционных проект</w:t>
      </w:r>
      <w:r>
        <w:rPr>
          <w:rFonts w:ascii="Times New Roman" w:hAnsi="Times New Roman" w:cs="Times New Roman"/>
          <w:bCs/>
          <w:sz w:val="28"/>
          <w:szCs w:val="28"/>
        </w:rPr>
        <w:t>ов, мож</w:t>
      </w:r>
      <w:r w:rsidRPr="002917FF">
        <w:rPr>
          <w:rFonts w:ascii="Times New Roman" w:hAnsi="Times New Roman" w:cs="Times New Roman"/>
          <w:bCs/>
          <w:sz w:val="28"/>
          <w:szCs w:val="28"/>
        </w:rPr>
        <w:t>но сделать вывод, что наиболее удобным и универсальным способом обоснования выбора инвестиционного проекта является применение несколь</w:t>
      </w:r>
      <w:r>
        <w:rPr>
          <w:rFonts w:ascii="Times New Roman" w:hAnsi="Times New Roman" w:cs="Times New Roman"/>
          <w:bCs/>
          <w:sz w:val="28"/>
          <w:szCs w:val="28"/>
        </w:rPr>
        <w:t>ких методик одновременно. Выби</w:t>
      </w:r>
      <w:r w:rsidRPr="002917FF">
        <w:rPr>
          <w:rFonts w:ascii="Times New Roman" w:hAnsi="Times New Roman" w:cs="Times New Roman"/>
          <w:bCs/>
          <w:sz w:val="28"/>
          <w:szCs w:val="28"/>
        </w:rPr>
        <w:t>рая для оценивания большее количество методик, инвестор обеспечит себе высокую ве</w:t>
      </w:r>
      <w:r>
        <w:rPr>
          <w:rFonts w:ascii="Times New Roman" w:hAnsi="Times New Roman" w:cs="Times New Roman"/>
          <w:bCs/>
          <w:sz w:val="28"/>
          <w:szCs w:val="28"/>
        </w:rPr>
        <w:t>ро</w:t>
      </w:r>
      <w:r w:rsidRPr="002917FF">
        <w:rPr>
          <w:rFonts w:ascii="Times New Roman" w:hAnsi="Times New Roman" w:cs="Times New Roman"/>
          <w:bCs/>
          <w:sz w:val="28"/>
          <w:szCs w:val="28"/>
        </w:rPr>
        <w:t>ятность и возможность расчетов и, как следствие, бол</w:t>
      </w:r>
      <w:r>
        <w:rPr>
          <w:rFonts w:ascii="Times New Roman" w:hAnsi="Times New Roman" w:cs="Times New Roman"/>
          <w:bCs/>
          <w:sz w:val="28"/>
          <w:szCs w:val="28"/>
        </w:rPr>
        <w:t>ьшую возможность одобрения пра</w:t>
      </w:r>
      <w:r w:rsidRPr="002917FF">
        <w:rPr>
          <w:rFonts w:ascii="Times New Roman" w:hAnsi="Times New Roman" w:cs="Times New Roman"/>
          <w:bCs/>
          <w:sz w:val="28"/>
          <w:szCs w:val="28"/>
        </w:rPr>
        <w:t>вильного решения. Более удачной комбинацией критериев эффективности, на наш взгляд, является объединение показателя чистого дисконтированного дохода с любой другой из приведенных методик. Оценка инвестиционных проектов занимает централ</w:t>
      </w:r>
      <w:r>
        <w:rPr>
          <w:rFonts w:ascii="Times New Roman" w:hAnsi="Times New Roman" w:cs="Times New Roman"/>
          <w:bCs/>
          <w:sz w:val="28"/>
          <w:szCs w:val="28"/>
        </w:rPr>
        <w:t>ьное место в процессе обоснова</w:t>
      </w:r>
      <w:r w:rsidRPr="002917FF">
        <w:rPr>
          <w:rFonts w:ascii="Times New Roman" w:hAnsi="Times New Roman" w:cs="Times New Roman"/>
          <w:bCs/>
          <w:sz w:val="28"/>
          <w:szCs w:val="28"/>
        </w:rPr>
        <w:t>ния и выбора возможных вариантов вложения средств в операции с реальными активами. От того, насколько объективно и всесторонне проведена оценка, зависят сроки возвращения вложенного капитала, темпы развития компании и общества в целом</w:t>
      </w:r>
      <w:r w:rsidR="009562A8" w:rsidRPr="009562A8">
        <w:rPr>
          <w:rFonts w:ascii="Times New Roman" w:hAnsi="Times New Roman" w:cs="Times New Roman"/>
          <w:bCs/>
          <w:sz w:val="28"/>
          <w:szCs w:val="28"/>
        </w:rPr>
        <w:t xml:space="preserve"> [11]</w:t>
      </w:r>
      <w:r w:rsidRPr="002917FF">
        <w:rPr>
          <w:rFonts w:ascii="Times New Roman" w:hAnsi="Times New Roman" w:cs="Times New Roman"/>
          <w:bCs/>
          <w:sz w:val="28"/>
          <w:szCs w:val="28"/>
        </w:rPr>
        <w:t>.</w:t>
      </w:r>
    </w:p>
    <w:p w:rsidR="00476B5D" w:rsidRDefault="00476B5D" w:rsidP="00B70269">
      <w:pPr>
        <w:spacing w:after="0" w:line="360" w:lineRule="auto"/>
        <w:ind w:firstLine="709"/>
        <w:contextualSpacing/>
        <w:jc w:val="both"/>
        <w:rPr>
          <w:rFonts w:ascii="Times New Roman" w:hAnsi="Times New Roman" w:cs="Times New Roman"/>
          <w:bCs/>
          <w:sz w:val="28"/>
          <w:szCs w:val="28"/>
        </w:rPr>
      </w:pPr>
    </w:p>
    <w:p w:rsidR="00FE7CC7" w:rsidRDefault="00FE7CC7" w:rsidP="003F02F3">
      <w:pPr>
        <w:spacing w:after="0" w:line="360" w:lineRule="auto"/>
        <w:ind w:firstLine="709"/>
        <w:contextualSpacing/>
        <w:jc w:val="both"/>
        <w:rPr>
          <w:rFonts w:ascii="Times New Roman" w:hAnsi="Times New Roman" w:cs="Times New Roman"/>
          <w:bCs/>
          <w:sz w:val="28"/>
          <w:szCs w:val="28"/>
        </w:rPr>
      </w:pPr>
      <w:r w:rsidRPr="00DE2AB1">
        <w:rPr>
          <w:rFonts w:ascii="Times New Roman" w:hAnsi="Times New Roman" w:cs="Times New Roman"/>
          <w:bCs/>
          <w:sz w:val="28"/>
          <w:szCs w:val="28"/>
        </w:rPr>
        <w:lastRenderedPageBreak/>
        <w:t xml:space="preserve">3.2 </w:t>
      </w:r>
      <w:r w:rsidR="003F02F3">
        <w:rPr>
          <w:rFonts w:ascii="Times New Roman" w:hAnsi="Times New Roman" w:cs="Times New Roman"/>
          <w:bCs/>
          <w:sz w:val="28"/>
          <w:szCs w:val="28"/>
        </w:rPr>
        <w:t>Эффективность и достаточность данных экспресс-анализа инвестиционных проектов</w:t>
      </w:r>
    </w:p>
    <w:p w:rsidR="003F02F3" w:rsidRDefault="003F02F3" w:rsidP="003F02F3">
      <w:pPr>
        <w:spacing w:after="0" w:line="360" w:lineRule="auto"/>
        <w:ind w:firstLine="709"/>
        <w:contextualSpacing/>
        <w:jc w:val="both"/>
        <w:rPr>
          <w:rFonts w:ascii="Times New Roman" w:hAnsi="Times New Roman" w:cs="Times New Roman"/>
          <w:sz w:val="28"/>
          <w:szCs w:val="28"/>
        </w:rPr>
      </w:pPr>
    </w:p>
    <w:p w:rsidR="003F02F3" w:rsidRDefault="003F02F3" w:rsidP="003F02F3">
      <w:pPr>
        <w:spacing w:after="0" w:line="360" w:lineRule="auto"/>
        <w:ind w:firstLine="709"/>
        <w:contextualSpacing/>
        <w:jc w:val="both"/>
        <w:rPr>
          <w:rFonts w:ascii="Times New Roman" w:hAnsi="Times New Roman" w:cs="Times New Roman"/>
          <w:sz w:val="28"/>
          <w:szCs w:val="28"/>
        </w:rPr>
      </w:pPr>
      <w:r w:rsidRPr="003F02F3">
        <w:rPr>
          <w:rFonts w:ascii="Times New Roman" w:hAnsi="Times New Roman" w:cs="Times New Roman"/>
          <w:sz w:val="28"/>
          <w:szCs w:val="28"/>
        </w:rPr>
        <w:t xml:space="preserve">Использование </w:t>
      </w:r>
      <w:r>
        <w:rPr>
          <w:rFonts w:ascii="Times New Roman" w:hAnsi="Times New Roman" w:cs="Times New Roman"/>
          <w:sz w:val="28"/>
          <w:szCs w:val="28"/>
        </w:rPr>
        <w:t>метода</w:t>
      </w:r>
      <w:r w:rsidRPr="003F02F3">
        <w:rPr>
          <w:rFonts w:ascii="Times New Roman" w:hAnsi="Times New Roman" w:cs="Times New Roman"/>
          <w:sz w:val="28"/>
          <w:szCs w:val="28"/>
        </w:rPr>
        <w:t xml:space="preserve"> экспресс-анализа позволяет исключать из дальнейшего рассмотрения экономически неэффективные проекты, а также с достаточной степенью адекватности получать количественные оценки эффективности инвестиционных проектов. </w:t>
      </w:r>
      <w:r>
        <w:rPr>
          <w:rFonts w:ascii="Times New Roman" w:hAnsi="Times New Roman" w:cs="Times New Roman"/>
          <w:sz w:val="28"/>
          <w:szCs w:val="28"/>
        </w:rPr>
        <w:t>Данный метод прост в использовании и требуе</w:t>
      </w:r>
      <w:r w:rsidRPr="003F02F3">
        <w:rPr>
          <w:rFonts w:ascii="Times New Roman" w:hAnsi="Times New Roman" w:cs="Times New Roman"/>
          <w:sz w:val="28"/>
          <w:szCs w:val="28"/>
        </w:rPr>
        <w:t xml:space="preserve">т минимальный объем информации, характеризующий процесс реализации оцениваемого проекта. </w:t>
      </w:r>
    </w:p>
    <w:p w:rsidR="003F02F3" w:rsidRDefault="003F02F3" w:rsidP="003F02F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Метод экспресс-анализа используется</w:t>
      </w:r>
      <w:r w:rsidRPr="003F02F3">
        <w:rPr>
          <w:rFonts w:ascii="Times New Roman" w:hAnsi="Times New Roman" w:cs="Times New Roman"/>
          <w:sz w:val="28"/>
          <w:szCs w:val="28"/>
        </w:rPr>
        <w:t xml:space="preserve"> на этапе предварительного отбора инвестиционных проектов, удовлетворяющих требуемым критериальным показателям, с целью формирования инвестиционной прогр</w:t>
      </w:r>
      <w:r>
        <w:rPr>
          <w:rFonts w:ascii="Times New Roman" w:hAnsi="Times New Roman" w:cs="Times New Roman"/>
          <w:sz w:val="28"/>
          <w:szCs w:val="28"/>
        </w:rPr>
        <w:t xml:space="preserve">аммы, он </w:t>
      </w:r>
      <w:r w:rsidRPr="003F02F3">
        <w:rPr>
          <w:rFonts w:ascii="Times New Roman" w:hAnsi="Times New Roman" w:cs="Times New Roman"/>
          <w:sz w:val="28"/>
          <w:szCs w:val="28"/>
        </w:rPr>
        <w:t>позволяет производить анализ эффективности инвестиционных проектов, значительно сужая множество рассматриваемых инвестиционных проектов, отбрасывая проекты, характеризующиеся выходящими за рамки эффективности критериальными показателями и оставляя для дальнейшего рассмотрения эффективные инвестиционные предложения.</w:t>
      </w:r>
    </w:p>
    <w:p w:rsidR="003F02F3" w:rsidRDefault="003F02F3" w:rsidP="003F02F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Однако результаты экспресс-анализа не всегда могут быть точны и достаточно полны для принятия решений. Они могут дать только общую</w:t>
      </w:r>
      <w:r w:rsidR="00026E68">
        <w:rPr>
          <w:rFonts w:ascii="Times New Roman" w:hAnsi="Times New Roman" w:cs="Times New Roman"/>
          <w:sz w:val="28"/>
          <w:szCs w:val="28"/>
        </w:rPr>
        <w:t>, приблизительную</w:t>
      </w:r>
      <w:r>
        <w:rPr>
          <w:rFonts w:ascii="Times New Roman" w:hAnsi="Times New Roman" w:cs="Times New Roman"/>
          <w:sz w:val="28"/>
          <w:szCs w:val="28"/>
        </w:rPr>
        <w:t xml:space="preserve"> картину состояния инвестиционного проекта, при этом не </w:t>
      </w:r>
      <w:r w:rsidR="00026E68">
        <w:rPr>
          <w:rFonts w:ascii="Times New Roman" w:hAnsi="Times New Roman" w:cs="Times New Roman"/>
          <w:sz w:val="28"/>
          <w:szCs w:val="28"/>
        </w:rPr>
        <w:t>выдавая</w:t>
      </w:r>
      <w:r>
        <w:rPr>
          <w:rFonts w:ascii="Times New Roman" w:hAnsi="Times New Roman" w:cs="Times New Roman"/>
          <w:sz w:val="28"/>
          <w:szCs w:val="28"/>
        </w:rPr>
        <w:t xml:space="preserve"> какие-либо конкретные количественные </w:t>
      </w:r>
      <w:r w:rsidR="00026E68">
        <w:rPr>
          <w:rFonts w:ascii="Times New Roman" w:hAnsi="Times New Roman" w:cs="Times New Roman"/>
          <w:sz w:val="28"/>
          <w:szCs w:val="28"/>
        </w:rPr>
        <w:t>результаты оценки</w:t>
      </w:r>
      <w:r w:rsidR="009562A8" w:rsidRPr="009562A8">
        <w:rPr>
          <w:rFonts w:ascii="Times New Roman" w:hAnsi="Times New Roman" w:cs="Times New Roman"/>
          <w:sz w:val="28"/>
          <w:szCs w:val="28"/>
        </w:rPr>
        <w:t xml:space="preserve"> [26</w:t>
      </w:r>
      <w:r w:rsidR="009562A8" w:rsidRPr="00064558">
        <w:rPr>
          <w:rFonts w:ascii="Times New Roman" w:hAnsi="Times New Roman" w:cs="Times New Roman"/>
          <w:sz w:val="28"/>
          <w:szCs w:val="28"/>
        </w:rPr>
        <w:t>]</w:t>
      </w:r>
      <w:r w:rsidR="00026E68">
        <w:rPr>
          <w:rFonts w:ascii="Times New Roman" w:hAnsi="Times New Roman" w:cs="Times New Roman"/>
          <w:sz w:val="28"/>
          <w:szCs w:val="28"/>
        </w:rPr>
        <w:t xml:space="preserve">. </w:t>
      </w:r>
    </w:p>
    <w:p w:rsidR="00736CE7" w:rsidRDefault="00565F14" w:rsidP="00736CE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Результаты анализа инвестиционных проектов, проведенного во второй главе исследования, подтверждают этот вывод. Несмотря на совпадение результатов экспресс-анализа и финансово-экономического анализа, результаты последнего оказались наиболее полными и уточняющими</w:t>
      </w:r>
      <w:r w:rsidR="00736CE7">
        <w:rPr>
          <w:rFonts w:ascii="Times New Roman" w:hAnsi="Times New Roman" w:cs="Times New Roman"/>
          <w:sz w:val="28"/>
          <w:szCs w:val="28"/>
        </w:rPr>
        <w:t xml:space="preserve"> результаты первого. </w:t>
      </w:r>
    </w:p>
    <w:p w:rsidR="00736CE7" w:rsidRDefault="00736CE7" w:rsidP="00736CE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Также как при проведении экспресс-анализа, так и других видов анализа, зачастую допускаются некоторые типичные ошибки</w:t>
      </w:r>
      <w:r w:rsidR="009562A8" w:rsidRPr="009562A8">
        <w:rPr>
          <w:rFonts w:ascii="Times New Roman" w:hAnsi="Times New Roman" w:cs="Times New Roman"/>
          <w:sz w:val="28"/>
          <w:szCs w:val="28"/>
        </w:rPr>
        <w:t xml:space="preserve"> </w:t>
      </w:r>
      <w:r w:rsidR="00064558" w:rsidRPr="00064558">
        <w:rPr>
          <w:rFonts w:ascii="Times New Roman" w:hAnsi="Times New Roman" w:cs="Times New Roman"/>
          <w:sz w:val="28"/>
          <w:szCs w:val="28"/>
        </w:rPr>
        <w:t>[20]</w:t>
      </w:r>
      <w:r>
        <w:rPr>
          <w:rFonts w:ascii="Times New Roman" w:hAnsi="Times New Roman" w:cs="Times New Roman"/>
          <w:sz w:val="28"/>
          <w:szCs w:val="28"/>
        </w:rPr>
        <w:t xml:space="preserve">. </w:t>
      </w:r>
      <w:r w:rsidRPr="00736CE7">
        <w:rPr>
          <w:rFonts w:ascii="Times New Roman" w:hAnsi="Times New Roman" w:cs="Times New Roman"/>
          <w:sz w:val="28"/>
          <w:szCs w:val="28"/>
        </w:rPr>
        <w:t xml:space="preserve">Анализ российской практики </w:t>
      </w:r>
      <w:r>
        <w:rPr>
          <w:rFonts w:ascii="Times New Roman" w:hAnsi="Times New Roman" w:cs="Times New Roman"/>
          <w:sz w:val="28"/>
          <w:szCs w:val="28"/>
        </w:rPr>
        <w:t>оценки эффективности инвестици</w:t>
      </w:r>
      <w:r w:rsidRPr="00736CE7">
        <w:rPr>
          <w:rFonts w:ascii="Times New Roman" w:hAnsi="Times New Roman" w:cs="Times New Roman"/>
          <w:sz w:val="28"/>
          <w:szCs w:val="28"/>
        </w:rPr>
        <w:t xml:space="preserve">онных проектов позволил систематизировать </w:t>
      </w:r>
      <w:r>
        <w:rPr>
          <w:rFonts w:ascii="Times New Roman" w:hAnsi="Times New Roman" w:cs="Times New Roman"/>
          <w:sz w:val="28"/>
          <w:szCs w:val="28"/>
        </w:rPr>
        <w:t>данные</w:t>
      </w:r>
      <w:r w:rsidRPr="00736CE7">
        <w:rPr>
          <w:rFonts w:ascii="Times New Roman" w:hAnsi="Times New Roman" w:cs="Times New Roman"/>
          <w:sz w:val="28"/>
          <w:szCs w:val="28"/>
        </w:rPr>
        <w:t xml:space="preserve"> ошибки </w:t>
      </w:r>
      <w:r>
        <w:rPr>
          <w:rFonts w:ascii="Times New Roman" w:hAnsi="Times New Roman" w:cs="Times New Roman"/>
          <w:sz w:val="28"/>
          <w:szCs w:val="28"/>
        </w:rPr>
        <w:t>и предложить некоторые рекомендации по их устранению (таблица 6).</w:t>
      </w:r>
    </w:p>
    <w:p w:rsidR="00736CE7" w:rsidRDefault="00736CE7" w:rsidP="00736CE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6 – </w:t>
      </w:r>
      <w:r w:rsidRPr="00736CE7">
        <w:rPr>
          <w:rFonts w:ascii="Times New Roman" w:hAnsi="Times New Roman" w:cs="Times New Roman"/>
          <w:sz w:val="28"/>
          <w:szCs w:val="28"/>
        </w:rPr>
        <w:t>Типичные ошибки при проектном анализе</w:t>
      </w:r>
    </w:p>
    <w:tbl>
      <w:tblPr>
        <w:tblStyle w:val="a4"/>
        <w:tblW w:w="0" w:type="auto"/>
        <w:tblInd w:w="108" w:type="dxa"/>
        <w:tblLook w:val="04A0"/>
      </w:tblPr>
      <w:tblGrid>
        <w:gridCol w:w="4819"/>
        <w:gridCol w:w="4820"/>
      </w:tblGrid>
      <w:tr w:rsidR="002922D6" w:rsidRPr="002922D6" w:rsidTr="00692D0F">
        <w:tc>
          <w:tcPr>
            <w:tcW w:w="4819" w:type="dxa"/>
            <w:vAlign w:val="center"/>
          </w:tcPr>
          <w:p w:rsidR="002922D6" w:rsidRPr="002922D6" w:rsidRDefault="002922D6" w:rsidP="00692D0F">
            <w:pPr>
              <w:spacing w:line="360" w:lineRule="auto"/>
              <w:contextualSpacing/>
              <w:jc w:val="center"/>
              <w:rPr>
                <w:rFonts w:ascii="Times New Roman" w:hAnsi="Times New Roman" w:cs="Times New Roman"/>
              </w:rPr>
            </w:pPr>
            <w:r w:rsidRPr="002922D6">
              <w:rPr>
                <w:rFonts w:ascii="Times New Roman" w:hAnsi="Times New Roman" w:cs="Times New Roman"/>
              </w:rPr>
              <w:t>Ошибки</w:t>
            </w:r>
          </w:p>
        </w:tc>
        <w:tc>
          <w:tcPr>
            <w:tcW w:w="4820" w:type="dxa"/>
            <w:vAlign w:val="center"/>
          </w:tcPr>
          <w:p w:rsidR="002922D6" w:rsidRPr="002922D6" w:rsidRDefault="002922D6" w:rsidP="00692D0F">
            <w:pPr>
              <w:spacing w:line="360" w:lineRule="auto"/>
              <w:contextualSpacing/>
              <w:jc w:val="center"/>
              <w:rPr>
                <w:rFonts w:ascii="Times New Roman" w:hAnsi="Times New Roman" w:cs="Times New Roman"/>
              </w:rPr>
            </w:pPr>
            <w:r w:rsidRPr="002922D6">
              <w:rPr>
                <w:rFonts w:ascii="Times New Roman" w:hAnsi="Times New Roman" w:cs="Times New Roman"/>
              </w:rPr>
              <w:t>Рекомендации</w:t>
            </w:r>
          </w:p>
        </w:tc>
      </w:tr>
      <w:tr w:rsidR="00692D0F" w:rsidRPr="002922D6" w:rsidTr="00692D0F">
        <w:tc>
          <w:tcPr>
            <w:tcW w:w="9639" w:type="dxa"/>
            <w:gridSpan w:val="2"/>
            <w:vAlign w:val="center"/>
          </w:tcPr>
          <w:p w:rsidR="00692D0F" w:rsidRPr="002922D6" w:rsidRDefault="00692D0F" w:rsidP="00692D0F">
            <w:pPr>
              <w:spacing w:line="360" w:lineRule="auto"/>
              <w:contextualSpacing/>
              <w:jc w:val="center"/>
              <w:rPr>
                <w:rFonts w:ascii="Times New Roman" w:hAnsi="Times New Roman" w:cs="Times New Roman"/>
              </w:rPr>
            </w:pPr>
            <w:r>
              <w:rPr>
                <w:rFonts w:ascii="Times New Roman" w:hAnsi="Times New Roman" w:cs="Times New Roman"/>
              </w:rPr>
              <w:t>Общие положения</w:t>
            </w:r>
          </w:p>
        </w:tc>
      </w:tr>
      <w:tr w:rsidR="002922D6" w:rsidRPr="002922D6" w:rsidTr="00CF035A">
        <w:tc>
          <w:tcPr>
            <w:tcW w:w="4819" w:type="dxa"/>
            <w:vAlign w:val="center"/>
          </w:tcPr>
          <w:p w:rsidR="002922D6" w:rsidRPr="002922D6" w:rsidRDefault="002922D6" w:rsidP="00CF035A">
            <w:pPr>
              <w:spacing w:line="360" w:lineRule="auto"/>
              <w:contextualSpacing/>
              <w:rPr>
                <w:rFonts w:ascii="Times New Roman" w:hAnsi="Times New Roman" w:cs="Times New Roman"/>
              </w:rPr>
            </w:pPr>
            <w:r w:rsidRPr="002922D6">
              <w:rPr>
                <w:rFonts w:ascii="Times New Roman" w:hAnsi="Times New Roman" w:cs="Times New Roman"/>
              </w:rPr>
              <w:t>ТЭО (бизнес-план) проекта не дает полного представления об инвестиционном проекте. Не в полной мере раскрываются соответствующие аспекты проекта: технические; коммерческие; финансовые; организационные;  экологические; социальные и прочие.</w:t>
            </w:r>
          </w:p>
        </w:tc>
        <w:tc>
          <w:tcPr>
            <w:tcW w:w="4820" w:type="dxa"/>
            <w:vAlign w:val="center"/>
          </w:tcPr>
          <w:p w:rsidR="002922D6" w:rsidRPr="002922D6" w:rsidRDefault="002922D6" w:rsidP="00CF035A">
            <w:pPr>
              <w:spacing w:line="360" w:lineRule="auto"/>
              <w:contextualSpacing/>
              <w:rPr>
                <w:rFonts w:ascii="Times New Roman" w:hAnsi="Times New Roman" w:cs="Times New Roman"/>
              </w:rPr>
            </w:pPr>
            <w:r w:rsidRPr="002922D6">
              <w:rPr>
                <w:rFonts w:ascii="Times New Roman" w:hAnsi="Times New Roman" w:cs="Times New Roman"/>
              </w:rPr>
              <w:t>Обеспечить потенциальному кредитору/ инвестору адекватное представление о проекте. Привлечь для подготовки и проведения экспертизы ТЭО (бизнес-плана) независимых экспертов и консультантов.</w:t>
            </w:r>
          </w:p>
        </w:tc>
      </w:tr>
      <w:tr w:rsidR="002922D6" w:rsidRPr="002922D6" w:rsidTr="00CF035A">
        <w:tc>
          <w:tcPr>
            <w:tcW w:w="4819" w:type="dxa"/>
            <w:vAlign w:val="center"/>
          </w:tcPr>
          <w:p w:rsidR="002922D6" w:rsidRPr="002922D6" w:rsidRDefault="002922D6" w:rsidP="00CF035A">
            <w:pPr>
              <w:spacing w:line="360" w:lineRule="auto"/>
              <w:contextualSpacing/>
              <w:rPr>
                <w:rFonts w:ascii="Times New Roman" w:hAnsi="Times New Roman" w:cs="Times New Roman"/>
              </w:rPr>
            </w:pPr>
            <w:r w:rsidRPr="002922D6">
              <w:rPr>
                <w:rFonts w:ascii="Times New Roman" w:hAnsi="Times New Roman" w:cs="Times New Roman"/>
              </w:rPr>
              <w:t>Структура ТЭО (бизнес-плана) не отвечает требованиям потенциальных кредиторов и/ или инвесторов: завышается (или неоправданно занижается) реальная потребность в прямых инвестициях и/ или заемных средствах; «смазываются» или искажаются цели использования мобилизуемого капитала.</w:t>
            </w:r>
          </w:p>
        </w:tc>
        <w:tc>
          <w:tcPr>
            <w:tcW w:w="4820" w:type="dxa"/>
            <w:vAlign w:val="center"/>
          </w:tcPr>
          <w:p w:rsidR="002922D6" w:rsidRPr="002922D6" w:rsidRDefault="002922D6" w:rsidP="00CF035A">
            <w:pPr>
              <w:spacing w:line="360" w:lineRule="auto"/>
              <w:contextualSpacing/>
              <w:rPr>
                <w:rFonts w:ascii="Times New Roman" w:hAnsi="Times New Roman" w:cs="Times New Roman"/>
              </w:rPr>
            </w:pPr>
            <w:r w:rsidRPr="002922D6">
              <w:rPr>
                <w:rFonts w:ascii="Times New Roman" w:hAnsi="Times New Roman" w:cs="Times New Roman"/>
              </w:rPr>
              <w:t>Предусмотреть разделы с описанием: состояния отрасли, в которой будет реализовываться проект; спонсоров и участников проекта; структуры существующего производства за прошлый период: производственных мощностей; динамики производства и продаж основных видов продукции; структуры затрат на производство продукции; географии закупок сырья, основных поставщиков; географии поставок, основных покупателей; рынка продукции, планируемой к производству; процедур управления проектом; маркетинговой стратегии; анализа конкурентов; финансового плана.</w:t>
            </w:r>
          </w:p>
        </w:tc>
      </w:tr>
      <w:tr w:rsidR="002922D6" w:rsidRPr="002922D6" w:rsidTr="00CF035A">
        <w:tc>
          <w:tcPr>
            <w:tcW w:w="4819" w:type="dxa"/>
            <w:tcBorders>
              <w:bottom w:val="single" w:sz="4" w:space="0" w:color="auto"/>
            </w:tcBorders>
            <w:vAlign w:val="center"/>
          </w:tcPr>
          <w:p w:rsidR="002922D6" w:rsidRPr="002922D6" w:rsidRDefault="002922D6" w:rsidP="00CF035A">
            <w:pPr>
              <w:spacing w:line="360" w:lineRule="auto"/>
              <w:contextualSpacing/>
              <w:rPr>
                <w:rFonts w:ascii="Times New Roman" w:hAnsi="Times New Roman" w:cs="Times New Roman"/>
              </w:rPr>
            </w:pPr>
            <w:r w:rsidRPr="002922D6">
              <w:rPr>
                <w:rFonts w:ascii="Times New Roman" w:hAnsi="Times New Roman" w:cs="Times New Roman"/>
              </w:rPr>
              <w:t>При расчете денежных потоков не учитывается влияние ряда экономических факторов (инфляция, увеличение постоянных издержек и др.).</w:t>
            </w:r>
          </w:p>
        </w:tc>
        <w:tc>
          <w:tcPr>
            <w:tcW w:w="4820" w:type="dxa"/>
            <w:tcBorders>
              <w:bottom w:val="single" w:sz="4" w:space="0" w:color="auto"/>
            </w:tcBorders>
            <w:vAlign w:val="center"/>
          </w:tcPr>
          <w:p w:rsidR="002922D6" w:rsidRPr="002922D6" w:rsidRDefault="002922D6" w:rsidP="00CF035A">
            <w:pPr>
              <w:spacing w:line="360" w:lineRule="auto"/>
              <w:contextualSpacing/>
              <w:rPr>
                <w:rFonts w:ascii="Times New Roman" w:hAnsi="Times New Roman" w:cs="Times New Roman"/>
              </w:rPr>
            </w:pPr>
            <w:r w:rsidRPr="002922D6">
              <w:rPr>
                <w:rFonts w:ascii="Times New Roman" w:hAnsi="Times New Roman" w:cs="Times New Roman"/>
              </w:rPr>
              <w:t>Рассмотреть несколько вариантов реализации проекта: «базовый», «пессимистический», «оптимистический»; исследовать чувствительность проекта к воздействию различных неблагоприятных факторов.</w:t>
            </w:r>
          </w:p>
        </w:tc>
      </w:tr>
      <w:tr w:rsidR="002922D6" w:rsidRPr="002922D6" w:rsidTr="00CF035A">
        <w:tc>
          <w:tcPr>
            <w:tcW w:w="4819" w:type="dxa"/>
            <w:tcBorders>
              <w:bottom w:val="nil"/>
            </w:tcBorders>
            <w:vAlign w:val="center"/>
          </w:tcPr>
          <w:p w:rsidR="002922D6" w:rsidRPr="002922D6" w:rsidRDefault="002922D6" w:rsidP="00CF035A">
            <w:pPr>
              <w:spacing w:line="360" w:lineRule="auto"/>
              <w:contextualSpacing/>
              <w:rPr>
                <w:rFonts w:ascii="Times New Roman" w:hAnsi="Times New Roman" w:cs="Times New Roman"/>
              </w:rPr>
            </w:pPr>
            <w:r w:rsidRPr="002922D6">
              <w:rPr>
                <w:rFonts w:ascii="Times New Roman" w:hAnsi="Times New Roman" w:cs="Times New Roman"/>
              </w:rPr>
              <w:t>Финансовые прогнозы основываются на оптимистических предположениях: переоцениваются возможности и кредитный потенциал финансовых институтов; занижается реальная стоимость мобилизуемого капитала; предусматриваются нереалистичные сроки кредитования; не учитываются все расходы, связанные с организацией финансирования (банковские комиссии, страховые премии и др.)</w:t>
            </w:r>
          </w:p>
        </w:tc>
        <w:tc>
          <w:tcPr>
            <w:tcW w:w="4820" w:type="dxa"/>
            <w:tcBorders>
              <w:bottom w:val="nil"/>
            </w:tcBorders>
            <w:vAlign w:val="center"/>
          </w:tcPr>
          <w:p w:rsidR="002922D6" w:rsidRPr="002922D6" w:rsidRDefault="002922D6" w:rsidP="00CF035A">
            <w:pPr>
              <w:spacing w:line="360" w:lineRule="auto"/>
              <w:contextualSpacing/>
              <w:rPr>
                <w:rFonts w:ascii="Times New Roman" w:hAnsi="Times New Roman" w:cs="Times New Roman"/>
              </w:rPr>
            </w:pPr>
            <w:r w:rsidRPr="002922D6">
              <w:rPr>
                <w:rFonts w:ascii="Times New Roman" w:hAnsi="Times New Roman" w:cs="Times New Roman"/>
              </w:rPr>
              <w:t>При подготовке и/ или экспертизе ТЭО (бизнес-плана) проекта привлекать квалифицированных финансовых консультантов.</w:t>
            </w:r>
          </w:p>
        </w:tc>
      </w:tr>
    </w:tbl>
    <w:p w:rsidR="00692D0F" w:rsidRDefault="00692D0F"/>
    <w:p w:rsidR="00692D0F" w:rsidRPr="00692D0F" w:rsidRDefault="00692D0F">
      <w:pPr>
        <w:rPr>
          <w:rFonts w:ascii="Times New Roman" w:hAnsi="Times New Roman" w:cs="Times New Roman"/>
          <w:sz w:val="28"/>
          <w:szCs w:val="28"/>
        </w:rPr>
      </w:pPr>
      <w:r>
        <w:rPr>
          <w:rFonts w:ascii="Times New Roman" w:hAnsi="Times New Roman" w:cs="Times New Roman"/>
          <w:sz w:val="28"/>
          <w:szCs w:val="28"/>
        </w:rPr>
        <w:t>Продолжение таблицы 6</w:t>
      </w:r>
    </w:p>
    <w:tbl>
      <w:tblPr>
        <w:tblStyle w:val="a4"/>
        <w:tblW w:w="0" w:type="auto"/>
        <w:tblInd w:w="108" w:type="dxa"/>
        <w:tblLook w:val="04A0"/>
      </w:tblPr>
      <w:tblGrid>
        <w:gridCol w:w="4819"/>
        <w:gridCol w:w="4820"/>
      </w:tblGrid>
      <w:tr w:rsidR="002922D6" w:rsidRPr="002922D6" w:rsidTr="00CF035A">
        <w:tc>
          <w:tcPr>
            <w:tcW w:w="4819" w:type="dxa"/>
            <w:vAlign w:val="center"/>
          </w:tcPr>
          <w:p w:rsidR="002922D6" w:rsidRPr="002922D6" w:rsidRDefault="00692D0F" w:rsidP="00CF035A">
            <w:pPr>
              <w:spacing w:line="360" w:lineRule="auto"/>
              <w:contextualSpacing/>
              <w:rPr>
                <w:rFonts w:ascii="Times New Roman" w:hAnsi="Times New Roman" w:cs="Times New Roman"/>
              </w:rPr>
            </w:pPr>
            <w:r w:rsidRPr="00692D0F">
              <w:rPr>
                <w:rFonts w:ascii="Times New Roman" w:hAnsi="Times New Roman" w:cs="Times New Roman"/>
              </w:rPr>
              <w:t>При определении структуры финансирования занижается или вообще не предусматривается денежное участие инициаторов проекта.</w:t>
            </w:r>
          </w:p>
        </w:tc>
        <w:tc>
          <w:tcPr>
            <w:tcW w:w="4820" w:type="dxa"/>
            <w:vAlign w:val="center"/>
          </w:tcPr>
          <w:p w:rsidR="002922D6" w:rsidRPr="002922D6" w:rsidRDefault="00692D0F" w:rsidP="00CF035A">
            <w:pPr>
              <w:spacing w:line="360" w:lineRule="auto"/>
              <w:contextualSpacing/>
              <w:rPr>
                <w:rFonts w:ascii="Times New Roman" w:hAnsi="Times New Roman" w:cs="Times New Roman"/>
              </w:rPr>
            </w:pPr>
            <w:r w:rsidRPr="00692D0F">
              <w:rPr>
                <w:rFonts w:ascii="Times New Roman" w:hAnsi="Times New Roman" w:cs="Times New Roman"/>
              </w:rPr>
              <w:t>Приемлемым соотношением может являться: 30-40% – средства инициаторов проекта; 70-60% – долговое финансирование</w:t>
            </w:r>
            <w:r>
              <w:rPr>
                <w:rFonts w:ascii="Times New Roman" w:hAnsi="Times New Roman" w:cs="Times New Roman"/>
              </w:rPr>
              <w:t>.</w:t>
            </w:r>
          </w:p>
        </w:tc>
      </w:tr>
      <w:tr w:rsidR="002922D6" w:rsidRPr="002922D6" w:rsidTr="00CF035A">
        <w:tc>
          <w:tcPr>
            <w:tcW w:w="4819" w:type="dxa"/>
            <w:vAlign w:val="center"/>
          </w:tcPr>
          <w:p w:rsidR="002922D6" w:rsidRPr="002922D6" w:rsidRDefault="00692D0F" w:rsidP="00CF035A">
            <w:pPr>
              <w:spacing w:line="360" w:lineRule="auto"/>
              <w:contextualSpacing/>
              <w:rPr>
                <w:rFonts w:ascii="Times New Roman" w:hAnsi="Times New Roman" w:cs="Times New Roman"/>
              </w:rPr>
            </w:pPr>
            <w:r w:rsidRPr="00692D0F">
              <w:rPr>
                <w:rFonts w:ascii="Times New Roman" w:hAnsi="Times New Roman" w:cs="Times New Roman"/>
              </w:rPr>
              <w:t>Бизнес-план проекта не содержит раздел анализа проектных рисков, мер по их снижению и SWOT- анализ проекта</w:t>
            </w:r>
            <w:r>
              <w:rPr>
                <w:rFonts w:ascii="Times New Roman" w:hAnsi="Times New Roman" w:cs="Times New Roman"/>
              </w:rPr>
              <w:t>.</w:t>
            </w:r>
          </w:p>
        </w:tc>
        <w:tc>
          <w:tcPr>
            <w:tcW w:w="4820" w:type="dxa"/>
            <w:vAlign w:val="center"/>
          </w:tcPr>
          <w:p w:rsidR="002922D6" w:rsidRPr="002922D6" w:rsidRDefault="00692D0F" w:rsidP="00CF035A">
            <w:pPr>
              <w:spacing w:line="360" w:lineRule="auto"/>
              <w:contextualSpacing/>
              <w:rPr>
                <w:rFonts w:ascii="Times New Roman" w:hAnsi="Times New Roman" w:cs="Times New Roman"/>
              </w:rPr>
            </w:pPr>
            <w:r w:rsidRPr="00692D0F">
              <w:rPr>
                <w:rFonts w:ascii="Times New Roman" w:hAnsi="Times New Roman" w:cs="Times New Roman"/>
              </w:rPr>
              <w:t>Проектные риски выявляются, о</w:t>
            </w:r>
            <w:r>
              <w:rPr>
                <w:rFonts w:ascii="Times New Roman" w:hAnsi="Times New Roman" w:cs="Times New Roman"/>
              </w:rPr>
              <w:t>ц</w:t>
            </w:r>
            <w:r w:rsidRPr="00692D0F">
              <w:rPr>
                <w:rFonts w:ascii="Times New Roman" w:hAnsi="Times New Roman" w:cs="Times New Roman"/>
              </w:rPr>
              <w:t>ениваются и моделир</w:t>
            </w:r>
            <w:r>
              <w:rPr>
                <w:rFonts w:ascii="Times New Roman" w:hAnsi="Times New Roman" w:cs="Times New Roman"/>
              </w:rPr>
              <w:t>уются при осуществлении предын</w:t>
            </w:r>
            <w:r w:rsidRPr="00692D0F">
              <w:rPr>
                <w:rFonts w:ascii="Times New Roman" w:hAnsi="Times New Roman" w:cs="Times New Roman"/>
              </w:rPr>
              <w:t>вестицион</w:t>
            </w:r>
            <w:r>
              <w:rPr>
                <w:rFonts w:ascii="Times New Roman" w:hAnsi="Times New Roman" w:cs="Times New Roman"/>
              </w:rPr>
              <w:t>ных исследований проекта и ана</w:t>
            </w:r>
            <w:r w:rsidRPr="00692D0F">
              <w:rPr>
                <w:rFonts w:ascii="Times New Roman" w:hAnsi="Times New Roman" w:cs="Times New Roman"/>
              </w:rPr>
              <w:t>лизе его чув</w:t>
            </w:r>
            <w:r>
              <w:rPr>
                <w:rFonts w:ascii="Times New Roman" w:hAnsi="Times New Roman" w:cs="Times New Roman"/>
              </w:rPr>
              <w:t>ствительности к воздействию не</w:t>
            </w:r>
            <w:r w:rsidRPr="00692D0F">
              <w:rPr>
                <w:rFonts w:ascii="Times New Roman" w:hAnsi="Times New Roman" w:cs="Times New Roman"/>
              </w:rPr>
              <w:t>благоприятных факторов.</w:t>
            </w:r>
          </w:p>
        </w:tc>
      </w:tr>
      <w:tr w:rsidR="00BA1763" w:rsidRPr="002922D6" w:rsidTr="00BA1763">
        <w:tc>
          <w:tcPr>
            <w:tcW w:w="9639" w:type="dxa"/>
            <w:gridSpan w:val="2"/>
            <w:vAlign w:val="center"/>
          </w:tcPr>
          <w:p w:rsidR="00BA1763" w:rsidRPr="002922D6" w:rsidRDefault="00BA1763" w:rsidP="00BA1763">
            <w:pPr>
              <w:spacing w:line="360" w:lineRule="auto"/>
              <w:contextualSpacing/>
              <w:jc w:val="center"/>
              <w:rPr>
                <w:rFonts w:ascii="Times New Roman" w:hAnsi="Times New Roman" w:cs="Times New Roman"/>
              </w:rPr>
            </w:pPr>
            <w:r w:rsidRPr="00BA1763">
              <w:rPr>
                <w:rFonts w:ascii="Times New Roman" w:hAnsi="Times New Roman" w:cs="Times New Roman"/>
              </w:rPr>
              <w:t>Капитальные вложения, стоимость проекта</w:t>
            </w:r>
          </w:p>
        </w:tc>
      </w:tr>
      <w:tr w:rsidR="00BA1763" w:rsidRPr="002922D6" w:rsidTr="00CF035A">
        <w:tc>
          <w:tcPr>
            <w:tcW w:w="4819" w:type="dxa"/>
            <w:vAlign w:val="center"/>
          </w:tcPr>
          <w:p w:rsidR="00BA1763" w:rsidRPr="002922D6" w:rsidRDefault="00BA1763" w:rsidP="00CF035A">
            <w:pPr>
              <w:spacing w:line="360" w:lineRule="auto"/>
              <w:contextualSpacing/>
              <w:rPr>
                <w:rFonts w:ascii="Times New Roman" w:hAnsi="Times New Roman" w:cs="Times New Roman"/>
              </w:rPr>
            </w:pPr>
            <w:r w:rsidRPr="00BA1763">
              <w:rPr>
                <w:rFonts w:ascii="Times New Roman" w:hAnsi="Times New Roman" w:cs="Times New Roman"/>
              </w:rPr>
              <w:t>Допускается ошибочный пересчет освоенного объема капитальных вложений в USD</w:t>
            </w:r>
            <w:r>
              <w:rPr>
                <w:rFonts w:ascii="Times New Roman" w:hAnsi="Times New Roman" w:cs="Times New Roman"/>
              </w:rPr>
              <w:t>.</w:t>
            </w:r>
          </w:p>
        </w:tc>
        <w:tc>
          <w:tcPr>
            <w:tcW w:w="4820" w:type="dxa"/>
            <w:vAlign w:val="center"/>
          </w:tcPr>
          <w:p w:rsidR="00BA1763" w:rsidRPr="002922D6" w:rsidRDefault="00BA1763" w:rsidP="00CF035A">
            <w:pPr>
              <w:spacing w:line="360" w:lineRule="auto"/>
              <w:contextualSpacing/>
              <w:rPr>
                <w:rFonts w:ascii="Times New Roman" w:hAnsi="Times New Roman" w:cs="Times New Roman"/>
              </w:rPr>
            </w:pPr>
            <w:r w:rsidRPr="00BA1763">
              <w:rPr>
                <w:rFonts w:ascii="Times New Roman" w:hAnsi="Times New Roman" w:cs="Times New Roman"/>
              </w:rPr>
              <w:t>Пересчитать прошлые затраты с учетом фактического удорожания строительства, по курсу на дату начала исследования.</w:t>
            </w:r>
          </w:p>
        </w:tc>
      </w:tr>
      <w:tr w:rsidR="00BA1763" w:rsidRPr="002922D6" w:rsidTr="00CF035A">
        <w:tc>
          <w:tcPr>
            <w:tcW w:w="4819" w:type="dxa"/>
            <w:vAlign w:val="center"/>
          </w:tcPr>
          <w:p w:rsidR="00BA1763" w:rsidRPr="002922D6" w:rsidRDefault="00BA1763" w:rsidP="00CF035A">
            <w:pPr>
              <w:spacing w:line="360" w:lineRule="auto"/>
              <w:contextualSpacing/>
              <w:rPr>
                <w:rFonts w:ascii="Times New Roman" w:hAnsi="Times New Roman" w:cs="Times New Roman"/>
              </w:rPr>
            </w:pPr>
            <w:r w:rsidRPr="00BA1763">
              <w:rPr>
                <w:rFonts w:ascii="Times New Roman" w:hAnsi="Times New Roman" w:cs="Times New Roman"/>
              </w:rPr>
              <w:t>Отсутствует проектно-сметная и разрешительная документация.</w:t>
            </w:r>
          </w:p>
        </w:tc>
        <w:tc>
          <w:tcPr>
            <w:tcW w:w="4820" w:type="dxa"/>
            <w:vAlign w:val="center"/>
          </w:tcPr>
          <w:p w:rsidR="00BA1763" w:rsidRPr="002922D6" w:rsidRDefault="00BA1763" w:rsidP="00CF035A">
            <w:pPr>
              <w:spacing w:line="360" w:lineRule="auto"/>
              <w:contextualSpacing/>
              <w:rPr>
                <w:rFonts w:ascii="Times New Roman" w:hAnsi="Times New Roman" w:cs="Times New Roman"/>
              </w:rPr>
            </w:pPr>
            <w:r w:rsidRPr="00BA1763">
              <w:rPr>
                <w:rFonts w:ascii="Times New Roman" w:hAnsi="Times New Roman" w:cs="Times New Roman"/>
              </w:rPr>
              <w:t>Заказать работу по разработке проектно- сметной документации профильной проектной организации.</w:t>
            </w:r>
          </w:p>
        </w:tc>
      </w:tr>
      <w:tr w:rsidR="00BA1763" w:rsidRPr="002922D6" w:rsidTr="00CF035A">
        <w:tc>
          <w:tcPr>
            <w:tcW w:w="4819" w:type="dxa"/>
            <w:vAlign w:val="center"/>
          </w:tcPr>
          <w:p w:rsidR="00BA1763" w:rsidRPr="002922D6" w:rsidRDefault="00BA1763" w:rsidP="00CF035A">
            <w:pPr>
              <w:spacing w:line="360" w:lineRule="auto"/>
              <w:contextualSpacing/>
              <w:rPr>
                <w:rFonts w:ascii="Times New Roman" w:hAnsi="Times New Roman" w:cs="Times New Roman"/>
              </w:rPr>
            </w:pPr>
            <w:r w:rsidRPr="00BA1763">
              <w:rPr>
                <w:rFonts w:ascii="Times New Roman" w:hAnsi="Times New Roman" w:cs="Times New Roman"/>
              </w:rPr>
              <w:t>Не у</w:t>
            </w:r>
            <w:r>
              <w:rPr>
                <w:rFonts w:ascii="Times New Roman" w:hAnsi="Times New Roman" w:cs="Times New Roman"/>
              </w:rPr>
              <w:t>читывается ряд затрат на инфра</w:t>
            </w:r>
            <w:r w:rsidRPr="00BA1763">
              <w:rPr>
                <w:rFonts w:ascii="Times New Roman" w:hAnsi="Times New Roman" w:cs="Times New Roman"/>
              </w:rPr>
              <w:t xml:space="preserve">структуру </w:t>
            </w:r>
            <w:r>
              <w:rPr>
                <w:rFonts w:ascii="Times New Roman" w:hAnsi="Times New Roman" w:cs="Times New Roman"/>
              </w:rPr>
              <w:t>(затраты на строительство подъ</w:t>
            </w:r>
            <w:r w:rsidRPr="00BA1763">
              <w:rPr>
                <w:rFonts w:ascii="Times New Roman" w:hAnsi="Times New Roman" w:cs="Times New Roman"/>
              </w:rPr>
              <w:t>ездных путей, складов, мобилизационные расходы и т.д.)</w:t>
            </w:r>
          </w:p>
        </w:tc>
        <w:tc>
          <w:tcPr>
            <w:tcW w:w="4820" w:type="dxa"/>
            <w:vAlign w:val="center"/>
          </w:tcPr>
          <w:p w:rsidR="00BA1763" w:rsidRPr="002922D6" w:rsidRDefault="00BA1763" w:rsidP="00CF035A">
            <w:pPr>
              <w:spacing w:line="360" w:lineRule="auto"/>
              <w:contextualSpacing/>
              <w:rPr>
                <w:rFonts w:ascii="Times New Roman" w:hAnsi="Times New Roman" w:cs="Times New Roman"/>
              </w:rPr>
            </w:pPr>
            <w:r w:rsidRPr="00BA1763">
              <w:rPr>
                <w:rFonts w:ascii="Times New Roman" w:hAnsi="Times New Roman" w:cs="Times New Roman"/>
              </w:rPr>
              <w:t>Провес</w:t>
            </w:r>
            <w:r>
              <w:rPr>
                <w:rFonts w:ascii="Times New Roman" w:hAnsi="Times New Roman" w:cs="Times New Roman"/>
              </w:rPr>
              <w:t>ти независимую техническую экс</w:t>
            </w:r>
            <w:r w:rsidRPr="00BA1763">
              <w:rPr>
                <w:rFonts w:ascii="Times New Roman" w:hAnsi="Times New Roman" w:cs="Times New Roman"/>
              </w:rPr>
              <w:t>пертизу проекта.</w:t>
            </w:r>
          </w:p>
        </w:tc>
      </w:tr>
      <w:tr w:rsidR="00BA1763" w:rsidRPr="002922D6" w:rsidTr="00CF035A">
        <w:tc>
          <w:tcPr>
            <w:tcW w:w="4819" w:type="dxa"/>
            <w:vAlign w:val="center"/>
          </w:tcPr>
          <w:p w:rsidR="00BA1763" w:rsidRPr="002922D6" w:rsidRDefault="00BA1763" w:rsidP="00CF035A">
            <w:pPr>
              <w:spacing w:line="360" w:lineRule="auto"/>
              <w:contextualSpacing/>
              <w:rPr>
                <w:rFonts w:ascii="Times New Roman" w:hAnsi="Times New Roman" w:cs="Times New Roman"/>
              </w:rPr>
            </w:pPr>
            <w:r w:rsidRPr="00BA1763">
              <w:rPr>
                <w:rFonts w:ascii="Times New Roman" w:hAnsi="Times New Roman" w:cs="Times New Roman"/>
              </w:rPr>
              <w:t>Занижаются реальные сроки строител</w:t>
            </w:r>
            <w:r>
              <w:rPr>
                <w:rFonts w:ascii="Times New Roman" w:hAnsi="Times New Roman" w:cs="Times New Roman"/>
              </w:rPr>
              <w:t>ьства, отсутствует график осво</w:t>
            </w:r>
            <w:r w:rsidRPr="00BA1763">
              <w:rPr>
                <w:rFonts w:ascii="Times New Roman" w:hAnsi="Times New Roman" w:cs="Times New Roman"/>
              </w:rPr>
              <w:t>ения капитальных вложений – ошибки такого рода обычно проявляются уже в ходе реализации проекта</w:t>
            </w:r>
            <w:r>
              <w:rPr>
                <w:rFonts w:ascii="Times New Roman" w:hAnsi="Times New Roman" w:cs="Times New Roman"/>
              </w:rPr>
              <w:t>.</w:t>
            </w:r>
          </w:p>
        </w:tc>
        <w:tc>
          <w:tcPr>
            <w:tcW w:w="4820" w:type="dxa"/>
            <w:vAlign w:val="center"/>
          </w:tcPr>
          <w:p w:rsidR="00BA1763" w:rsidRPr="002922D6" w:rsidRDefault="00BA1763" w:rsidP="00CF035A">
            <w:pPr>
              <w:spacing w:line="360" w:lineRule="auto"/>
              <w:contextualSpacing/>
              <w:rPr>
                <w:rFonts w:ascii="Times New Roman" w:hAnsi="Times New Roman" w:cs="Times New Roman"/>
              </w:rPr>
            </w:pPr>
            <w:r w:rsidRPr="00BA1763">
              <w:rPr>
                <w:rFonts w:ascii="Times New Roman" w:hAnsi="Times New Roman" w:cs="Times New Roman"/>
              </w:rPr>
              <w:t>Учест</w:t>
            </w:r>
            <w:r>
              <w:rPr>
                <w:rFonts w:ascii="Times New Roman" w:hAnsi="Times New Roman" w:cs="Times New Roman"/>
              </w:rPr>
              <w:t>ь возможность и последствия от</w:t>
            </w:r>
            <w:r w:rsidRPr="00BA1763">
              <w:rPr>
                <w:rFonts w:ascii="Times New Roman" w:hAnsi="Times New Roman" w:cs="Times New Roman"/>
              </w:rPr>
              <w:t>клонения соо</w:t>
            </w:r>
            <w:r>
              <w:rPr>
                <w:rFonts w:ascii="Times New Roman" w:hAnsi="Times New Roman" w:cs="Times New Roman"/>
              </w:rPr>
              <w:t>тветствующих параметров от рас</w:t>
            </w:r>
            <w:r w:rsidRPr="00BA1763">
              <w:rPr>
                <w:rFonts w:ascii="Times New Roman" w:hAnsi="Times New Roman" w:cs="Times New Roman"/>
              </w:rPr>
              <w:t>четных зна</w:t>
            </w:r>
            <w:r>
              <w:rPr>
                <w:rFonts w:ascii="Times New Roman" w:hAnsi="Times New Roman" w:cs="Times New Roman"/>
              </w:rPr>
              <w:t>чений при исследовании чувстви</w:t>
            </w:r>
            <w:r w:rsidRPr="00BA1763">
              <w:rPr>
                <w:rFonts w:ascii="Times New Roman" w:hAnsi="Times New Roman" w:cs="Times New Roman"/>
              </w:rPr>
              <w:t>тельности проекта.</w:t>
            </w:r>
          </w:p>
        </w:tc>
      </w:tr>
      <w:tr w:rsidR="00BA1763" w:rsidRPr="002922D6" w:rsidTr="00CF035A">
        <w:tc>
          <w:tcPr>
            <w:tcW w:w="4819" w:type="dxa"/>
            <w:vAlign w:val="center"/>
          </w:tcPr>
          <w:p w:rsidR="00BA1763" w:rsidRPr="002922D6" w:rsidRDefault="00BA1763" w:rsidP="00CF035A">
            <w:pPr>
              <w:spacing w:line="360" w:lineRule="auto"/>
              <w:contextualSpacing/>
              <w:rPr>
                <w:rFonts w:ascii="Times New Roman" w:hAnsi="Times New Roman" w:cs="Times New Roman"/>
              </w:rPr>
            </w:pPr>
            <w:r w:rsidRPr="00BA1763">
              <w:rPr>
                <w:rFonts w:ascii="Times New Roman" w:hAnsi="Times New Roman" w:cs="Times New Roman"/>
              </w:rPr>
              <w:t>При определении стоимости проекта не учитывается фактор непредвиденного увеличения капитальных затрат</w:t>
            </w:r>
            <w:r>
              <w:rPr>
                <w:rFonts w:ascii="Times New Roman" w:hAnsi="Times New Roman" w:cs="Times New Roman"/>
              </w:rPr>
              <w:t>.</w:t>
            </w:r>
          </w:p>
        </w:tc>
        <w:tc>
          <w:tcPr>
            <w:tcW w:w="4820" w:type="dxa"/>
            <w:vAlign w:val="center"/>
          </w:tcPr>
          <w:p w:rsidR="00BA1763" w:rsidRPr="002922D6" w:rsidRDefault="00BA1763" w:rsidP="00CF035A">
            <w:pPr>
              <w:spacing w:line="360" w:lineRule="auto"/>
              <w:contextualSpacing/>
              <w:rPr>
                <w:rFonts w:ascii="Times New Roman" w:hAnsi="Times New Roman" w:cs="Times New Roman"/>
              </w:rPr>
            </w:pPr>
            <w:r w:rsidRPr="00BA1763">
              <w:rPr>
                <w:rFonts w:ascii="Times New Roman" w:hAnsi="Times New Roman" w:cs="Times New Roman"/>
              </w:rPr>
              <w:t>Определить величину возможного удорожания капитальных затрат для различных групп капитальных затрат.</w:t>
            </w:r>
          </w:p>
        </w:tc>
      </w:tr>
      <w:tr w:rsidR="00BA1763" w:rsidRPr="002922D6" w:rsidTr="00CF035A">
        <w:tc>
          <w:tcPr>
            <w:tcW w:w="4819" w:type="dxa"/>
            <w:vAlign w:val="center"/>
          </w:tcPr>
          <w:p w:rsidR="00BA1763" w:rsidRPr="002922D6" w:rsidRDefault="00BA1763" w:rsidP="00CF035A">
            <w:pPr>
              <w:spacing w:line="360" w:lineRule="auto"/>
              <w:contextualSpacing/>
              <w:rPr>
                <w:rFonts w:ascii="Times New Roman" w:hAnsi="Times New Roman" w:cs="Times New Roman"/>
              </w:rPr>
            </w:pPr>
            <w:r>
              <w:rPr>
                <w:rFonts w:ascii="Times New Roman" w:hAnsi="Times New Roman" w:cs="Times New Roman"/>
              </w:rPr>
              <w:t>Стоимость оборудования оценива</w:t>
            </w:r>
            <w:r w:rsidRPr="00BA1763">
              <w:rPr>
                <w:rFonts w:ascii="Times New Roman" w:hAnsi="Times New Roman" w:cs="Times New Roman"/>
              </w:rPr>
              <w:t xml:space="preserve">ется </w:t>
            </w:r>
            <w:r>
              <w:rPr>
                <w:rFonts w:ascii="Times New Roman" w:hAnsi="Times New Roman" w:cs="Times New Roman"/>
              </w:rPr>
              <w:t>без учета расходов на транспор</w:t>
            </w:r>
            <w:r w:rsidRPr="00BA1763">
              <w:rPr>
                <w:rFonts w:ascii="Times New Roman" w:hAnsi="Times New Roman" w:cs="Times New Roman"/>
              </w:rPr>
              <w:t>тировку, страхование, уплату налогов, таможенных сборов, регистрацию залогов и других платежей.</w:t>
            </w:r>
          </w:p>
        </w:tc>
        <w:tc>
          <w:tcPr>
            <w:tcW w:w="4820" w:type="dxa"/>
            <w:vAlign w:val="center"/>
          </w:tcPr>
          <w:p w:rsidR="00BA1763" w:rsidRPr="002922D6" w:rsidRDefault="00BA1763" w:rsidP="00CF035A">
            <w:pPr>
              <w:spacing w:line="360" w:lineRule="auto"/>
              <w:contextualSpacing/>
              <w:rPr>
                <w:rFonts w:ascii="Times New Roman" w:hAnsi="Times New Roman" w:cs="Times New Roman"/>
              </w:rPr>
            </w:pPr>
            <w:r w:rsidRPr="00BA1763">
              <w:rPr>
                <w:rFonts w:ascii="Times New Roman" w:hAnsi="Times New Roman" w:cs="Times New Roman"/>
              </w:rPr>
              <w:t>Произв</w:t>
            </w:r>
            <w:r>
              <w:rPr>
                <w:rFonts w:ascii="Times New Roman" w:hAnsi="Times New Roman" w:cs="Times New Roman"/>
              </w:rPr>
              <w:t>ести расчет соответствующих до</w:t>
            </w:r>
            <w:r w:rsidRPr="00BA1763">
              <w:rPr>
                <w:rFonts w:ascii="Times New Roman" w:hAnsi="Times New Roman" w:cs="Times New Roman"/>
              </w:rPr>
              <w:t>полнительных</w:t>
            </w:r>
            <w:r>
              <w:rPr>
                <w:rFonts w:ascii="Times New Roman" w:hAnsi="Times New Roman" w:cs="Times New Roman"/>
              </w:rPr>
              <w:t xml:space="preserve"> расходов для каждого вида обо</w:t>
            </w:r>
            <w:r w:rsidRPr="00BA1763">
              <w:rPr>
                <w:rFonts w:ascii="Times New Roman" w:hAnsi="Times New Roman" w:cs="Times New Roman"/>
              </w:rPr>
              <w:t>рудования</w:t>
            </w:r>
            <w:r>
              <w:rPr>
                <w:rFonts w:ascii="Times New Roman" w:hAnsi="Times New Roman" w:cs="Times New Roman"/>
              </w:rPr>
              <w:t>.</w:t>
            </w:r>
          </w:p>
        </w:tc>
      </w:tr>
      <w:tr w:rsidR="00BA1763" w:rsidRPr="002922D6" w:rsidTr="00CF035A">
        <w:tc>
          <w:tcPr>
            <w:tcW w:w="4819" w:type="dxa"/>
            <w:tcBorders>
              <w:bottom w:val="single" w:sz="4" w:space="0" w:color="auto"/>
            </w:tcBorders>
            <w:vAlign w:val="center"/>
          </w:tcPr>
          <w:p w:rsidR="00BA1763" w:rsidRPr="002922D6" w:rsidRDefault="00BA1763" w:rsidP="00CF035A">
            <w:pPr>
              <w:spacing w:line="360" w:lineRule="auto"/>
              <w:contextualSpacing/>
              <w:rPr>
                <w:rFonts w:ascii="Times New Roman" w:hAnsi="Times New Roman" w:cs="Times New Roman"/>
              </w:rPr>
            </w:pPr>
            <w:r w:rsidRPr="00BA1763">
              <w:rPr>
                <w:rFonts w:ascii="Times New Roman" w:hAnsi="Times New Roman" w:cs="Times New Roman"/>
              </w:rPr>
              <w:t>Не учитывается динамика освоения производственных мощностей.</w:t>
            </w:r>
          </w:p>
        </w:tc>
        <w:tc>
          <w:tcPr>
            <w:tcW w:w="4820" w:type="dxa"/>
            <w:tcBorders>
              <w:bottom w:val="single" w:sz="4" w:space="0" w:color="auto"/>
            </w:tcBorders>
            <w:vAlign w:val="center"/>
          </w:tcPr>
          <w:p w:rsidR="00BA1763" w:rsidRPr="002922D6" w:rsidRDefault="00BA1763" w:rsidP="00CF035A">
            <w:pPr>
              <w:spacing w:line="360" w:lineRule="auto"/>
              <w:contextualSpacing/>
              <w:rPr>
                <w:rFonts w:ascii="Times New Roman" w:hAnsi="Times New Roman" w:cs="Times New Roman"/>
              </w:rPr>
            </w:pPr>
            <w:r w:rsidRPr="00BA1763">
              <w:rPr>
                <w:rFonts w:ascii="Times New Roman" w:hAnsi="Times New Roman" w:cs="Times New Roman"/>
              </w:rPr>
              <w:t>Изменение показателей проекта при отклонении доходов от проектных учесть при исследовании чувствительности проекта.</w:t>
            </w:r>
          </w:p>
        </w:tc>
      </w:tr>
      <w:tr w:rsidR="00F65D59" w:rsidRPr="002922D6" w:rsidTr="00F65D59">
        <w:tc>
          <w:tcPr>
            <w:tcW w:w="9639" w:type="dxa"/>
            <w:gridSpan w:val="2"/>
            <w:tcBorders>
              <w:bottom w:val="nil"/>
            </w:tcBorders>
            <w:vAlign w:val="center"/>
          </w:tcPr>
          <w:p w:rsidR="00F65D59" w:rsidRPr="002922D6" w:rsidRDefault="00F65D59" w:rsidP="00F65D59">
            <w:pPr>
              <w:spacing w:line="360" w:lineRule="auto"/>
              <w:contextualSpacing/>
              <w:jc w:val="center"/>
              <w:rPr>
                <w:rFonts w:ascii="Times New Roman" w:hAnsi="Times New Roman" w:cs="Times New Roman"/>
              </w:rPr>
            </w:pPr>
            <w:r w:rsidRPr="00F65D59">
              <w:rPr>
                <w:rFonts w:ascii="Times New Roman" w:hAnsi="Times New Roman" w:cs="Times New Roman"/>
              </w:rPr>
              <w:t>Затраты на производство, управление и реализацию продукции</w:t>
            </w:r>
          </w:p>
        </w:tc>
      </w:tr>
    </w:tbl>
    <w:p w:rsidR="00F65D59" w:rsidRDefault="00F65D59"/>
    <w:p w:rsidR="00F65D59" w:rsidRPr="00F65D59" w:rsidRDefault="00F65D59">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6</w:t>
      </w:r>
    </w:p>
    <w:tbl>
      <w:tblPr>
        <w:tblStyle w:val="a4"/>
        <w:tblW w:w="0" w:type="auto"/>
        <w:tblInd w:w="108" w:type="dxa"/>
        <w:tblLook w:val="04A0"/>
      </w:tblPr>
      <w:tblGrid>
        <w:gridCol w:w="4819"/>
        <w:gridCol w:w="4820"/>
      </w:tblGrid>
      <w:tr w:rsidR="00BA1763" w:rsidRPr="002922D6" w:rsidTr="00CF035A">
        <w:tc>
          <w:tcPr>
            <w:tcW w:w="4819" w:type="dxa"/>
            <w:vAlign w:val="center"/>
          </w:tcPr>
          <w:p w:rsidR="00BA1763" w:rsidRPr="002922D6" w:rsidRDefault="00F65D59" w:rsidP="00CF035A">
            <w:pPr>
              <w:spacing w:line="360" w:lineRule="auto"/>
              <w:contextualSpacing/>
              <w:rPr>
                <w:rFonts w:ascii="Times New Roman" w:hAnsi="Times New Roman" w:cs="Times New Roman"/>
              </w:rPr>
            </w:pPr>
            <w:r w:rsidRPr="00F65D59">
              <w:rPr>
                <w:rFonts w:ascii="Times New Roman" w:hAnsi="Times New Roman" w:cs="Times New Roman"/>
              </w:rPr>
              <w:t>Занижается объем расходов на производство продукции, особенно материальные затраты.</w:t>
            </w:r>
          </w:p>
        </w:tc>
        <w:tc>
          <w:tcPr>
            <w:tcW w:w="4820" w:type="dxa"/>
            <w:vAlign w:val="center"/>
          </w:tcPr>
          <w:p w:rsidR="00BA1763" w:rsidRPr="002922D6" w:rsidRDefault="00F65D59" w:rsidP="00CF035A">
            <w:pPr>
              <w:spacing w:line="360" w:lineRule="auto"/>
              <w:contextualSpacing/>
              <w:rPr>
                <w:rFonts w:ascii="Times New Roman" w:hAnsi="Times New Roman" w:cs="Times New Roman"/>
              </w:rPr>
            </w:pPr>
            <w:r w:rsidRPr="00F65D59">
              <w:rPr>
                <w:rFonts w:ascii="Times New Roman" w:hAnsi="Times New Roman" w:cs="Times New Roman"/>
              </w:rPr>
              <w:t>Провести экспертизу норм расхода и стоимости единицы ресурсов</w:t>
            </w:r>
            <w:r>
              <w:rPr>
                <w:rFonts w:ascii="Times New Roman" w:hAnsi="Times New Roman" w:cs="Times New Roman"/>
              </w:rPr>
              <w:t>.</w:t>
            </w:r>
          </w:p>
        </w:tc>
      </w:tr>
      <w:tr w:rsidR="00BA1763" w:rsidRPr="002922D6" w:rsidTr="00CF035A">
        <w:tc>
          <w:tcPr>
            <w:tcW w:w="4819" w:type="dxa"/>
            <w:vAlign w:val="center"/>
          </w:tcPr>
          <w:p w:rsidR="00BA1763" w:rsidRPr="002922D6" w:rsidRDefault="00F65D59" w:rsidP="00CF035A">
            <w:pPr>
              <w:spacing w:line="360" w:lineRule="auto"/>
              <w:contextualSpacing/>
              <w:rPr>
                <w:rFonts w:ascii="Times New Roman" w:hAnsi="Times New Roman" w:cs="Times New Roman"/>
              </w:rPr>
            </w:pPr>
            <w:r>
              <w:rPr>
                <w:rFonts w:ascii="Times New Roman" w:hAnsi="Times New Roman" w:cs="Times New Roman"/>
              </w:rPr>
              <w:t>При экспорте продукции не учи</w:t>
            </w:r>
            <w:r w:rsidRPr="00F65D59">
              <w:rPr>
                <w:rFonts w:ascii="Times New Roman" w:hAnsi="Times New Roman" w:cs="Times New Roman"/>
              </w:rPr>
              <w:t>тываю</w:t>
            </w:r>
            <w:r>
              <w:rPr>
                <w:rFonts w:ascii="Times New Roman" w:hAnsi="Times New Roman" w:cs="Times New Roman"/>
              </w:rPr>
              <w:t>тся транспортные расходы, тамо</w:t>
            </w:r>
            <w:r w:rsidRPr="00F65D59">
              <w:rPr>
                <w:rFonts w:ascii="Times New Roman" w:hAnsi="Times New Roman" w:cs="Times New Roman"/>
              </w:rPr>
              <w:t>женные пошлины</w:t>
            </w:r>
            <w:r>
              <w:rPr>
                <w:rFonts w:ascii="Times New Roman" w:hAnsi="Times New Roman" w:cs="Times New Roman"/>
              </w:rPr>
              <w:t>.</w:t>
            </w:r>
          </w:p>
        </w:tc>
        <w:tc>
          <w:tcPr>
            <w:tcW w:w="4820" w:type="dxa"/>
            <w:vAlign w:val="center"/>
          </w:tcPr>
          <w:p w:rsidR="00BA1763" w:rsidRPr="002922D6" w:rsidRDefault="00F65D59" w:rsidP="00CF035A">
            <w:pPr>
              <w:spacing w:line="360" w:lineRule="auto"/>
              <w:contextualSpacing/>
              <w:rPr>
                <w:rFonts w:ascii="Times New Roman" w:hAnsi="Times New Roman" w:cs="Times New Roman"/>
              </w:rPr>
            </w:pPr>
            <w:r w:rsidRPr="00F65D59">
              <w:rPr>
                <w:rFonts w:ascii="Times New Roman" w:hAnsi="Times New Roman" w:cs="Times New Roman"/>
              </w:rPr>
              <w:t xml:space="preserve">Учесть </w:t>
            </w:r>
            <w:r>
              <w:rPr>
                <w:rFonts w:ascii="Times New Roman" w:hAnsi="Times New Roman" w:cs="Times New Roman"/>
              </w:rPr>
              <w:t>соответствующие расходы в необ</w:t>
            </w:r>
            <w:r w:rsidRPr="00F65D59">
              <w:rPr>
                <w:rFonts w:ascii="Times New Roman" w:hAnsi="Times New Roman" w:cs="Times New Roman"/>
              </w:rPr>
              <w:t>ходимом объеме</w:t>
            </w:r>
            <w:r>
              <w:rPr>
                <w:rFonts w:ascii="Times New Roman" w:hAnsi="Times New Roman" w:cs="Times New Roman"/>
              </w:rPr>
              <w:t>.</w:t>
            </w:r>
          </w:p>
        </w:tc>
      </w:tr>
      <w:tr w:rsidR="00BA1763" w:rsidRPr="002922D6" w:rsidTr="00CF035A">
        <w:tc>
          <w:tcPr>
            <w:tcW w:w="4819" w:type="dxa"/>
            <w:vAlign w:val="center"/>
          </w:tcPr>
          <w:p w:rsidR="00BA1763" w:rsidRPr="002922D6" w:rsidRDefault="00F65D59" w:rsidP="00CF035A">
            <w:pPr>
              <w:spacing w:line="360" w:lineRule="auto"/>
              <w:contextualSpacing/>
              <w:rPr>
                <w:rFonts w:ascii="Times New Roman" w:hAnsi="Times New Roman" w:cs="Times New Roman"/>
              </w:rPr>
            </w:pPr>
            <w:r w:rsidRPr="00F65D59">
              <w:rPr>
                <w:rFonts w:ascii="Times New Roman" w:hAnsi="Times New Roman" w:cs="Times New Roman"/>
              </w:rPr>
              <w:t>Не приводятся данные по существующей кредиторской задолженности по ранее произведенным работам.</w:t>
            </w:r>
          </w:p>
        </w:tc>
        <w:tc>
          <w:tcPr>
            <w:tcW w:w="4820" w:type="dxa"/>
            <w:vAlign w:val="center"/>
          </w:tcPr>
          <w:p w:rsidR="00BA1763" w:rsidRPr="002922D6" w:rsidRDefault="00F65D59" w:rsidP="00CF035A">
            <w:pPr>
              <w:spacing w:line="360" w:lineRule="auto"/>
              <w:contextualSpacing/>
              <w:rPr>
                <w:rFonts w:ascii="Times New Roman" w:hAnsi="Times New Roman" w:cs="Times New Roman"/>
              </w:rPr>
            </w:pPr>
            <w:r w:rsidRPr="00F65D59">
              <w:rPr>
                <w:rFonts w:ascii="Times New Roman" w:hAnsi="Times New Roman" w:cs="Times New Roman"/>
              </w:rPr>
              <w:t>Запросить балансовые отчеты с приложениями за последние 3 года с соответствующими расшифровками.</w:t>
            </w:r>
          </w:p>
        </w:tc>
      </w:tr>
      <w:tr w:rsidR="00BA1763" w:rsidRPr="002922D6" w:rsidTr="00CF035A">
        <w:tc>
          <w:tcPr>
            <w:tcW w:w="4819" w:type="dxa"/>
            <w:vAlign w:val="center"/>
          </w:tcPr>
          <w:p w:rsidR="00BA1763" w:rsidRPr="002922D6" w:rsidRDefault="00F65D59" w:rsidP="00CF035A">
            <w:pPr>
              <w:spacing w:line="360" w:lineRule="auto"/>
              <w:contextualSpacing/>
              <w:rPr>
                <w:rFonts w:ascii="Times New Roman" w:hAnsi="Times New Roman" w:cs="Times New Roman"/>
              </w:rPr>
            </w:pPr>
            <w:r>
              <w:rPr>
                <w:rFonts w:ascii="Times New Roman" w:hAnsi="Times New Roman" w:cs="Times New Roman"/>
              </w:rPr>
              <w:t>Не приводятся данные по креди</w:t>
            </w:r>
            <w:r w:rsidRPr="00F65D59">
              <w:rPr>
                <w:rFonts w:ascii="Times New Roman" w:hAnsi="Times New Roman" w:cs="Times New Roman"/>
              </w:rPr>
              <w:t>торско</w:t>
            </w:r>
            <w:r>
              <w:rPr>
                <w:rFonts w:ascii="Times New Roman" w:hAnsi="Times New Roman" w:cs="Times New Roman"/>
              </w:rPr>
              <w:t>й задолженности за сырье, мате</w:t>
            </w:r>
            <w:r w:rsidRPr="00F65D59">
              <w:rPr>
                <w:rFonts w:ascii="Times New Roman" w:hAnsi="Times New Roman" w:cs="Times New Roman"/>
              </w:rPr>
              <w:t>риалы, энергию и т.д</w:t>
            </w:r>
          </w:p>
        </w:tc>
        <w:tc>
          <w:tcPr>
            <w:tcW w:w="4820" w:type="dxa"/>
            <w:vAlign w:val="center"/>
          </w:tcPr>
          <w:p w:rsidR="00BA1763" w:rsidRPr="002922D6" w:rsidRDefault="00F65D59" w:rsidP="00CF035A">
            <w:pPr>
              <w:spacing w:line="360" w:lineRule="auto"/>
              <w:contextualSpacing/>
              <w:rPr>
                <w:rFonts w:ascii="Times New Roman" w:hAnsi="Times New Roman" w:cs="Times New Roman"/>
              </w:rPr>
            </w:pPr>
            <w:r w:rsidRPr="00F65D59">
              <w:rPr>
                <w:rFonts w:ascii="Times New Roman" w:hAnsi="Times New Roman" w:cs="Times New Roman"/>
              </w:rPr>
              <w:t>Запроси</w:t>
            </w:r>
            <w:r>
              <w:rPr>
                <w:rFonts w:ascii="Times New Roman" w:hAnsi="Times New Roman" w:cs="Times New Roman"/>
              </w:rPr>
              <w:t>ть балансовые отчеты с приложе</w:t>
            </w:r>
            <w:r w:rsidRPr="00F65D59">
              <w:rPr>
                <w:rFonts w:ascii="Times New Roman" w:hAnsi="Times New Roman" w:cs="Times New Roman"/>
              </w:rPr>
              <w:t>ниями за последни</w:t>
            </w:r>
            <w:r>
              <w:rPr>
                <w:rFonts w:ascii="Times New Roman" w:hAnsi="Times New Roman" w:cs="Times New Roman"/>
              </w:rPr>
              <w:t>е 3 года с соответствующими рас</w:t>
            </w:r>
            <w:r w:rsidRPr="00F65D59">
              <w:rPr>
                <w:rFonts w:ascii="Times New Roman" w:hAnsi="Times New Roman" w:cs="Times New Roman"/>
              </w:rPr>
              <w:t>шифровками</w:t>
            </w:r>
            <w:r>
              <w:rPr>
                <w:rFonts w:ascii="Times New Roman" w:hAnsi="Times New Roman" w:cs="Times New Roman"/>
              </w:rPr>
              <w:t>.</w:t>
            </w:r>
          </w:p>
        </w:tc>
      </w:tr>
      <w:tr w:rsidR="00BA1763" w:rsidRPr="002922D6" w:rsidTr="00CF035A">
        <w:tc>
          <w:tcPr>
            <w:tcW w:w="4819" w:type="dxa"/>
            <w:vAlign w:val="center"/>
          </w:tcPr>
          <w:p w:rsidR="00BA1763" w:rsidRPr="002922D6" w:rsidRDefault="00F65D59" w:rsidP="00CF035A">
            <w:pPr>
              <w:spacing w:line="360" w:lineRule="auto"/>
              <w:contextualSpacing/>
              <w:rPr>
                <w:rFonts w:ascii="Times New Roman" w:hAnsi="Times New Roman" w:cs="Times New Roman"/>
              </w:rPr>
            </w:pPr>
            <w:r w:rsidRPr="00F65D59">
              <w:rPr>
                <w:rFonts w:ascii="Times New Roman" w:hAnsi="Times New Roman" w:cs="Times New Roman"/>
              </w:rPr>
              <w:t xml:space="preserve">Не предусматриваются </w:t>
            </w:r>
            <w:r>
              <w:rPr>
                <w:rFonts w:ascii="Times New Roman" w:hAnsi="Times New Roman" w:cs="Times New Roman"/>
              </w:rPr>
              <w:t>расходы по управлению проектом/</w:t>
            </w:r>
            <w:r w:rsidRPr="00F65D59">
              <w:rPr>
                <w:rFonts w:ascii="Times New Roman" w:hAnsi="Times New Roman" w:cs="Times New Roman"/>
              </w:rPr>
              <w:t>производством</w:t>
            </w:r>
            <w:r>
              <w:rPr>
                <w:rFonts w:ascii="Times New Roman" w:hAnsi="Times New Roman" w:cs="Times New Roman"/>
              </w:rPr>
              <w:t>.</w:t>
            </w:r>
          </w:p>
        </w:tc>
        <w:tc>
          <w:tcPr>
            <w:tcW w:w="4820" w:type="dxa"/>
            <w:vAlign w:val="center"/>
          </w:tcPr>
          <w:p w:rsidR="00BA1763" w:rsidRPr="002922D6" w:rsidRDefault="00F65D59" w:rsidP="00CF035A">
            <w:pPr>
              <w:spacing w:line="360" w:lineRule="auto"/>
              <w:contextualSpacing/>
              <w:rPr>
                <w:rFonts w:ascii="Times New Roman" w:hAnsi="Times New Roman" w:cs="Times New Roman"/>
              </w:rPr>
            </w:pPr>
            <w:r w:rsidRPr="00F65D59">
              <w:rPr>
                <w:rFonts w:ascii="Times New Roman" w:hAnsi="Times New Roman" w:cs="Times New Roman"/>
              </w:rPr>
              <w:t>На стадии разработки проекта определить каким образо</w:t>
            </w:r>
            <w:r>
              <w:rPr>
                <w:rFonts w:ascii="Times New Roman" w:hAnsi="Times New Roman" w:cs="Times New Roman"/>
              </w:rPr>
              <w:t>м будет осуществляться управле</w:t>
            </w:r>
            <w:r w:rsidRPr="00F65D59">
              <w:rPr>
                <w:rFonts w:ascii="Times New Roman" w:hAnsi="Times New Roman" w:cs="Times New Roman"/>
              </w:rPr>
              <w:t>ние проектом и оценить расходы на менеджмент.</w:t>
            </w:r>
          </w:p>
        </w:tc>
      </w:tr>
      <w:tr w:rsidR="00F65D59" w:rsidRPr="002922D6" w:rsidTr="00F65D59">
        <w:tc>
          <w:tcPr>
            <w:tcW w:w="9639" w:type="dxa"/>
            <w:gridSpan w:val="2"/>
            <w:vAlign w:val="center"/>
          </w:tcPr>
          <w:p w:rsidR="00F65D59" w:rsidRPr="002922D6" w:rsidRDefault="00F65D59" w:rsidP="00F65D59">
            <w:pPr>
              <w:spacing w:line="360" w:lineRule="auto"/>
              <w:contextualSpacing/>
              <w:jc w:val="center"/>
              <w:rPr>
                <w:rFonts w:ascii="Times New Roman" w:hAnsi="Times New Roman" w:cs="Times New Roman"/>
              </w:rPr>
            </w:pPr>
            <w:r w:rsidRPr="00F65D59">
              <w:rPr>
                <w:rFonts w:ascii="Times New Roman" w:hAnsi="Times New Roman" w:cs="Times New Roman"/>
              </w:rPr>
              <w:t>Налоговое окружение</w:t>
            </w:r>
          </w:p>
        </w:tc>
      </w:tr>
      <w:tr w:rsidR="00BA1763" w:rsidRPr="002922D6" w:rsidTr="00CF035A">
        <w:tc>
          <w:tcPr>
            <w:tcW w:w="4819" w:type="dxa"/>
            <w:vAlign w:val="center"/>
          </w:tcPr>
          <w:p w:rsidR="00BA1763" w:rsidRPr="002922D6" w:rsidRDefault="00F65D59" w:rsidP="00CF035A">
            <w:pPr>
              <w:spacing w:line="360" w:lineRule="auto"/>
              <w:contextualSpacing/>
              <w:rPr>
                <w:rFonts w:ascii="Times New Roman" w:hAnsi="Times New Roman" w:cs="Times New Roman"/>
              </w:rPr>
            </w:pPr>
            <w:r w:rsidRPr="00F65D59">
              <w:rPr>
                <w:rFonts w:ascii="Times New Roman" w:hAnsi="Times New Roman" w:cs="Times New Roman"/>
              </w:rPr>
              <w:t>При</w:t>
            </w:r>
            <w:r>
              <w:rPr>
                <w:rFonts w:ascii="Times New Roman" w:hAnsi="Times New Roman" w:cs="Times New Roman"/>
              </w:rPr>
              <w:t xml:space="preserve"> подготовке ТЭО проекта не про</w:t>
            </w:r>
            <w:r w:rsidRPr="00F65D59">
              <w:rPr>
                <w:rFonts w:ascii="Times New Roman" w:hAnsi="Times New Roman" w:cs="Times New Roman"/>
              </w:rPr>
              <w:t>водится анализ налогового окружения и его влияния на проект.</w:t>
            </w:r>
          </w:p>
        </w:tc>
        <w:tc>
          <w:tcPr>
            <w:tcW w:w="4820" w:type="dxa"/>
            <w:vAlign w:val="center"/>
          </w:tcPr>
          <w:p w:rsidR="00BA1763" w:rsidRPr="002922D6" w:rsidRDefault="00F65D59" w:rsidP="00CF035A">
            <w:pPr>
              <w:spacing w:line="360" w:lineRule="auto"/>
              <w:contextualSpacing/>
              <w:rPr>
                <w:rFonts w:ascii="Times New Roman" w:hAnsi="Times New Roman" w:cs="Times New Roman"/>
              </w:rPr>
            </w:pPr>
            <w:r w:rsidRPr="00F65D59">
              <w:rPr>
                <w:rFonts w:ascii="Times New Roman" w:hAnsi="Times New Roman" w:cs="Times New Roman"/>
              </w:rPr>
              <w:t>В ходе финансовой экспертизы проекта произвести учет основных налогов и налоговых рисков</w:t>
            </w:r>
            <w:r>
              <w:rPr>
                <w:rFonts w:ascii="Times New Roman" w:hAnsi="Times New Roman" w:cs="Times New Roman"/>
              </w:rPr>
              <w:t>.</w:t>
            </w:r>
          </w:p>
        </w:tc>
      </w:tr>
      <w:tr w:rsidR="00BA1763" w:rsidRPr="002922D6" w:rsidTr="00CF035A">
        <w:tc>
          <w:tcPr>
            <w:tcW w:w="4819" w:type="dxa"/>
            <w:vAlign w:val="center"/>
          </w:tcPr>
          <w:p w:rsidR="00BA1763" w:rsidRPr="002922D6" w:rsidRDefault="00F65D59" w:rsidP="00CF035A">
            <w:pPr>
              <w:spacing w:line="360" w:lineRule="auto"/>
              <w:contextualSpacing/>
              <w:rPr>
                <w:rFonts w:ascii="Times New Roman" w:hAnsi="Times New Roman" w:cs="Times New Roman"/>
              </w:rPr>
            </w:pPr>
            <w:r w:rsidRPr="00F65D59">
              <w:rPr>
                <w:rFonts w:ascii="Times New Roman" w:hAnsi="Times New Roman" w:cs="Times New Roman"/>
              </w:rPr>
              <w:t>Не выявляются и не оцениваются налоговые риски.</w:t>
            </w:r>
          </w:p>
        </w:tc>
        <w:tc>
          <w:tcPr>
            <w:tcW w:w="4820" w:type="dxa"/>
            <w:vAlign w:val="center"/>
          </w:tcPr>
          <w:p w:rsidR="00BA1763" w:rsidRPr="002922D6" w:rsidRDefault="00F65D59" w:rsidP="00CF035A">
            <w:pPr>
              <w:spacing w:line="360" w:lineRule="auto"/>
              <w:contextualSpacing/>
              <w:rPr>
                <w:rFonts w:ascii="Times New Roman" w:hAnsi="Times New Roman" w:cs="Times New Roman"/>
              </w:rPr>
            </w:pPr>
            <w:r w:rsidRPr="00F65D59">
              <w:rPr>
                <w:rFonts w:ascii="Times New Roman" w:hAnsi="Times New Roman" w:cs="Times New Roman"/>
              </w:rPr>
              <w:t>Оценить возможность и целесообразность оптимизации налогов.</w:t>
            </w:r>
          </w:p>
        </w:tc>
      </w:tr>
    </w:tbl>
    <w:p w:rsidR="002922D6" w:rsidRDefault="002922D6" w:rsidP="00736CE7">
      <w:pPr>
        <w:spacing w:after="0" w:line="360" w:lineRule="auto"/>
        <w:contextualSpacing/>
        <w:jc w:val="both"/>
        <w:rPr>
          <w:rFonts w:ascii="Times New Roman" w:hAnsi="Times New Roman" w:cs="Times New Roman"/>
          <w:sz w:val="28"/>
          <w:szCs w:val="28"/>
        </w:rPr>
      </w:pPr>
    </w:p>
    <w:p w:rsidR="00736CE7" w:rsidRDefault="00CF035A" w:rsidP="00CF035A">
      <w:pPr>
        <w:spacing w:after="0" w:line="360" w:lineRule="auto"/>
        <w:ind w:firstLine="709"/>
        <w:contextualSpacing/>
        <w:jc w:val="both"/>
        <w:rPr>
          <w:rFonts w:ascii="Times New Roman" w:hAnsi="Times New Roman" w:cs="Times New Roman"/>
          <w:sz w:val="28"/>
          <w:szCs w:val="28"/>
        </w:rPr>
      </w:pPr>
      <w:r w:rsidRPr="00CF035A">
        <w:rPr>
          <w:rFonts w:ascii="Times New Roman" w:hAnsi="Times New Roman" w:cs="Times New Roman"/>
          <w:sz w:val="28"/>
          <w:szCs w:val="28"/>
        </w:rPr>
        <w:t>Основные ошибки при оценке эффективности инвестпроектов в России связаны с игнорированием</w:t>
      </w:r>
      <w:r>
        <w:rPr>
          <w:rFonts w:ascii="Times New Roman" w:hAnsi="Times New Roman" w:cs="Times New Roman"/>
          <w:sz w:val="28"/>
          <w:szCs w:val="28"/>
        </w:rPr>
        <w:t xml:space="preserve"> нестационарного характера рос</w:t>
      </w:r>
      <w:r w:rsidRPr="00CF035A">
        <w:rPr>
          <w:rFonts w:ascii="Times New Roman" w:hAnsi="Times New Roman" w:cs="Times New Roman"/>
          <w:sz w:val="28"/>
          <w:szCs w:val="28"/>
        </w:rPr>
        <w:t>сийской экономики, которое проявляется в сильной волатильности основных макроэкономических индикаторов</w:t>
      </w:r>
      <w:r>
        <w:rPr>
          <w:rFonts w:ascii="Times New Roman" w:hAnsi="Times New Roman" w:cs="Times New Roman"/>
          <w:sz w:val="28"/>
          <w:szCs w:val="28"/>
        </w:rPr>
        <w:t>, неэффективности фи</w:t>
      </w:r>
      <w:r w:rsidRPr="00CF035A">
        <w:rPr>
          <w:rFonts w:ascii="Times New Roman" w:hAnsi="Times New Roman" w:cs="Times New Roman"/>
          <w:sz w:val="28"/>
          <w:szCs w:val="28"/>
        </w:rPr>
        <w:t>нансового рынка, высокой, пер</w:t>
      </w:r>
      <w:r>
        <w:rPr>
          <w:rFonts w:ascii="Times New Roman" w:hAnsi="Times New Roman" w:cs="Times New Roman"/>
          <w:sz w:val="28"/>
          <w:szCs w:val="28"/>
        </w:rPr>
        <w:t>еменной по времени и неоднород</w:t>
      </w:r>
      <w:r w:rsidRPr="00CF035A">
        <w:rPr>
          <w:rFonts w:ascii="Times New Roman" w:hAnsi="Times New Roman" w:cs="Times New Roman"/>
          <w:sz w:val="28"/>
          <w:szCs w:val="28"/>
        </w:rPr>
        <w:t>ной по ресурсам инфляции. Зар</w:t>
      </w:r>
      <w:r>
        <w:rPr>
          <w:rFonts w:ascii="Times New Roman" w:hAnsi="Times New Roman" w:cs="Times New Roman"/>
          <w:sz w:val="28"/>
          <w:szCs w:val="28"/>
        </w:rPr>
        <w:t>убежные методики отражают усло</w:t>
      </w:r>
      <w:r w:rsidRPr="00CF035A">
        <w:rPr>
          <w:rFonts w:ascii="Times New Roman" w:hAnsi="Times New Roman" w:cs="Times New Roman"/>
          <w:sz w:val="28"/>
          <w:szCs w:val="28"/>
        </w:rPr>
        <w:t>вия стационарной рыночной эконом</w:t>
      </w:r>
      <w:r>
        <w:rPr>
          <w:rFonts w:ascii="Times New Roman" w:hAnsi="Times New Roman" w:cs="Times New Roman"/>
          <w:sz w:val="28"/>
          <w:szCs w:val="28"/>
        </w:rPr>
        <w:t>ики c низкой инфляцией. В усло</w:t>
      </w:r>
      <w:r w:rsidRPr="00CF035A">
        <w:rPr>
          <w:rFonts w:ascii="Times New Roman" w:hAnsi="Times New Roman" w:cs="Times New Roman"/>
          <w:sz w:val="28"/>
          <w:szCs w:val="28"/>
        </w:rPr>
        <w:t>виях нестационарной российской экономики необход</w:t>
      </w:r>
      <w:r>
        <w:rPr>
          <w:rFonts w:ascii="Times New Roman" w:hAnsi="Times New Roman" w:cs="Times New Roman"/>
          <w:sz w:val="28"/>
          <w:szCs w:val="28"/>
        </w:rPr>
        <w:t>имо учиты</w:t>
      </w:r>
      <w:r w:rsidRPr="00CF035A">
        <w:rPr>
          <w:rFonts w:ascii="Times New Roman" w:hAnsi="Times New Roman" w:cs="Times New Roman"/>
          <w:sz w:val="28"/>
          <w:szCs w:val="28"/>
        </w:rPr>
        <w:t>вать переменный во времени размер</w:t>
      </w:r>
      <w:r>
        <w:rPr>
          <w:rFonts w:ascii="Times New Roman" w:hAnsi="Times New Roman" w:cs="Times New Roman"/>
          <w:sz w:val="28"/>
          <w:szCs w:val="28"/>
        </w:rPr>
        <w:t xml:space="preserve"> ставки дисконтирования, разли</w:t>
      </w:r>
      <w:r w:rsidRPr="00CF035A">
        <w:rPr>
          <w:rFonts w:ascii="Times New Roman" w:hAnsi="Times New Roman" w:cs="Times New Roman"/>
          <w:sz w:val="28"/>
          <w:szCs w:val="28"/>
        </w:rPr>
        <w:t>чие в величине инфляции для ра</w:t>
      </w:r>
      <w:r>
        <w:rPr>
          <w:rFonts w:ascii="Times New Roman" w:hAnsi="Times New Roman" w:cs="Times New Roman"/>
          <w:sz w:val="28"/>
          <w:szCs w:val="28"/>
        </w:rPr>
        <w:t>зличных видов ресурсов при про</w:t>
      </w:r>
      <w:r w:rsidRPr="00CF035A">
        <w:rPr>
          <w:rFonts w:ascii="Times New Roman" w:hAnsi="Times New Roman" w:cs="Times New Roman"/>
          <w:sz w:val="28"/>
          <w:szCs w:val="28"/>
        </w:rPr>
        <w:t>гнозировании денежных потоков, применять модели CAPM и WACC при наличии информации о финансовой архитектуре проекта и его организационно-экономическом механизме.</w:t>
      </w:r>
    </w:p>
    <w:p w:rsidR="00CF035A" w:rsidRDefault="00CF035A" w:rsidP="00CF035A">
      <w:pPr>
        <w:spacing w:after="0" w:line="360" w:lineRule="auto"/>
        <w:ind w:firstLine="709"/>
        <w:contextualSpacing/>
        <w:jc w:val="both"/>
        <w:rPr>
          <w:rFonts w:ascii="Times New Roman" w:hAnsi="Times New Roman" w:cs="Times New Roman"/>
          <w:sz w:val="28"/>
          <w:szCs w:val="28"/>
        </w:rPr>
      </w:pPr>
      <w:r w:rsidRPr="00CF035A">
        <w:rPr>
          <w:rFonts w:ascii="Times New Roman" w:hAnsi="Times New Roman" w:cs="Times New Roman"/>
          <w:sz w:val="28"/>
          <w:szCs w:val="28"/>
        </w:rPr>
        <w:lastRenderedPageBreak/>
        <w:t>Поскольку каждая отрасль или сектор экономики имеет свои специфические особенности прое</w:t>
      </w:r>
      <w:r>
        <w:rPr>
          <w:rFonts w:ascii="Times New Roman" w:hAnsi="Times New Roman" w:cs="Times New Roman"/>
          <w:sz w:val="28"/>
          <w:szCs w:val="28"/>
        </w:rPr>
        <w:t>ктного анализа, возникает необ</w:t>
      </w:r>
      <w:r w:rsidRPr="00CF035A">
        <w:rPr>
          <w:rFonts w:ascii="Times New Roman" w:hAnsi="Times New Roman" w:cs="Times New Roman"/>
          <w:sz w:val="28"/>
          <w:szCs w:val="28"/>
        </w:rPr>
        <w:t>ходимость разработки пакета рекомендаци</w:t>
      </w:r>
      <w:r>
        <w:rPr>
          <w:rFonts w:ascii="Times New Roman" w:hAnsi="Times New Roman" w:cs="Times New Roman"/>
          <w:sz w:val="28"/>
          <w:szCs w:val="28"/>
        </w:rPr>
        <w:t>й по экспресс-анали</w:t>
      </w:r>
      <w:r w:rsidRPr="00CF035A">
        <w:rPr>
          <w:rFonts w:ascii="Times New Roman" w:hAnsi="Times New Roman" w:cs="Times New Roman"/>
          <w:sz w:val="28"/>
          <w:szCs w:val="28"/>
        </w:rPr>
        <w:t>зу</w:t>
      </w:r>
      <w:r>
        <w:rPr>
          <w:rFonts w:ascii="Times New Roman" w:hAnsi="Times New Roman" w:cs="Times New Roman"/>
          <w:sz w:val="28"/>
          <w:szCs w:val="28"/>
        </w:rPr>
        <w:t>,</w:t>
      </w:r>
      <w:r w:rsidRPr="00CF035A">
        <w:rPr>
          <w:rFonts w:ascii="Times New Roman" w:hAnsi="Times New Roman" w:cs="Times New Roman"/>
          <w:sz w:val="28"/>
          <w:szCs w:val="28"/>
        </w:rPr>
        <w:t xml:space="preserve"> </w:t>
      </w:r>
      <w:r>
        <w:rPr>
          <w:rFonts w:ascii="Times New Roman" w:hAnsi="Times New Roman" w:cs="Times New Roman"/>
          <w:sz w:val="28"/>
          <w:szCs w:val="28"/>
        </w:rPr>
        <w:t xml:space="preserve">проектному анализу </w:t>
      </w:r>
      <w:r w:rsidRPr="00CF035A">
        <w:rPr>
          <w:rFonts w:ascii="Times New Roman" w:hAnsi="Times New Roman" w:cs="Times New Roman"/>
          <w:sz w:val="28"/>
          <w:szCs w:val="28"/>
        </w:rPr>
        <w:t xml:space="preserve">и оценке </w:t>
      </w:r>
      <w:r>
        <w:rPr>
          <w:rFonts w:ascii="Times New Roman" w:hAnsi="Times New Roman" w:cs="Times New Roman"/>
          <w:sz w:val="28"/>
          <w:szCs w:val="28"/>
        </w:rPr>
        <w:t xml:space="preserve">в целом </w:t>
      </w:r>
      <w:r w:rsidRPr="00CF035A">
        <w:rPr>
          <w:rFonts w:ascii="Times New Roman" w:hAnsi="Times New Roman" w:cs="Times New Roman"/>
          <w:sz w:val="28"/>
          <w:szCs w:val="28"/>
        </w:rPr>
        <w:t>на предынвестиционн</w:t>
      </w:r>
      <w:r>
        <w:rPr>
          <w:rFonts w:ascii="Times New Roman" w:hAnsi="Times New Roman" w:cs="Times New Roman"/>
          <w:sz w:val="28"/>
          <w:szCs w:val="28"/>
        </w:rPr>
        <w:t>ой стадии жизненного цикла про</w:t>
      </w:r>
      <w:r w:rsidRPr="00CF035A">
        <w:rPr>
          <w:rFonts w:ascii="Times New Roman" w:hAnsi="Times New Roman" w:cs="Times New Roman"/>
          <w:sz w:val="28"/>
          <w:szCs w:val="28"/>
        </w:rPr>
        <w:t>ектов, реализуемых в разных отр</w:t>
      </w:r>
      <w:r>
        <w:rPr>
          <w:rFonts w:ascii="Times New Roman" w:hAnsi="Times New Roman" w:cs="Times New Roman"/>
          <w:sz w:val="28"/>
          <w:szCs w:val="28"/>
        </w:rPr>
        <w:t>аслях и секторах экономики (про</w:t>
      </w:r>
      <w:r w:rsidRPr="00CF035A">
        <w:rPr>
          <w:rFonts w:ascii="Times New Roman" w:hAnsi="Times New Roman" w:cs="Times New Roman"/>
          <w:sz w:val="28"/>
          <w:szCs w:val="28"/>
        </w:rPr>
        <w:t xml:space="preserve">мышленность, транспорт, сельское </w:t>
      </w:r>
      <w:r>
        <w:rPr>
          <w:rFonts w:ascii="Times New Roman" w:hAnsi="Times New Roman" w:cs="Times New Roman"/>
          <w:sz w:val="28"/>
          <w:szCs w:val="28"/>
        </w:rPr>
        <w:t>хозяйство, связь и телекоммуни</w:t>
      </w:r>
      <w:r w:rsidRPr="00CF035A">
        <w:rPr>
          <w:rFonts w:ascii="Times New Roman" w:hAnsi="Times New Roman" w:cs="Times New Roman"/>
          <w:sz w:val="28"/>
          <w:szCs w:val="28"/>
        </w:rPr>
        <w:t>кации и др.), в которых должны быть отражены особенно</w:t>
      </w:r>
      <w:r>
        <w:rPr>
          <w:rFonts w:ascii="Times New Roman" w:hAnsi="Times New Roman" w:cs="Times New Roman"/>
          <w:sz w:val="28"/>
          <w:szCs w:val="28"/>
        </w:rPr>
        <w:t>сти реали</w:t>
      </w:r>
      <w:r w:rsidRPr="00CF035A">
        <w:rPr>
          <w:rFonts w:ascii="Times New Roman" w:hAnsi="Times New Roman" w:cs="Times New Roman"/>
          <w:sz w:val="28"/>
          <w:szCs w:val="28"/>
        </w:rPr>
        <w:t>зации инвестпроектов в этих отрас</w:t>
      </w:r>
      <w:r>
        <w:rPr>
          <w:rFonts w:ascii="Times New Roman" w:hAnsi="Times New Roman" w:cs="Times New Roman"/>
          <w:sz w:val="28"/>
          <w:szCs w:val="28"/>
        </w:rPr>
        <w:t>лях, а также особенности анали</w:t>
      </w:r>
      <w:r w:rsidRPr="00CF035A">
        <w:rPr>
          <w:rFonts w:ascii="Times New Roman" w:hAnsi="Times New Roman" w:cs="Times New Roman"/>
          <w:sz w:val="28"/>
          <w:szCs w:val="28"/>
        </w:rPr>
        <w:t>за проектов с гос</w:t>
      </w:r>
      <w:r>
        <w:rPr>
          <w:rFonts w:ascii="Times New Roman" w:hAnsi="Times New Roman" w:cs="Times New Roman"/>
          <w:sz w:val="28"/>
          <w:szCs w:val="28"/>
        </w:rPr>
        <w:t xml:space="preserve">ударственным </w:t>
      </w:r>
      <w:r w:rsidRPr="00CF035A">
        <w:rPr>
          <w:rFonts w:ascii="Times New Roman" w:hAnsi="Times New Roman" w:cs="Times New Roman"/>
          <w:sz w:val="28"/>
          <w:szCs w:val="28"/>
        </w:rPr>
        <w:t>участием, включая проекты ГЧП.</w:t>
      </w:r>
    </w:p>
    <w:p w:rsidR="00026E68" w:rsidRPr="003F02F3" w:rsidRDefault="00026E68" w:rsidP="003F02F3">
      <w:pPr>
        <w:spacing w:after="0" w:line="360" w:lineRule="auto"/>
        <w:ind w:firstLine="709"/>
        <w:contextualSpacing/>
        <w:jc w:val="both"/>
        <w:rPr>
          <w:rFonts w:ascii="Times New Roman" w:hAnsi="Times New Roman" w:cs="Times New Roman"/>
          <w:sz w:val="28"/>
          <w:szCs w:val="28"/>
        </w:rPr>
      </w:pPr>
    </w:p>
    <w:p w:rsidR="003F02F3" w:rsidRDefault="003F02F3" w:rsidP="003F02F3">
      <w:pPr>
        <w:spacing w:after="0" w:line="360" w:lineRule="auto"/>
        <w:ind w:firstLine="709"/>
        <w:contextualSpacing/>
        <w:jc w:val="both"/>
        <w:rPr>
          <w:rFonts w:ascii="Times New Roman" w:hAnsi="Times New Roman" w:cs="Times New Roman"/>
          <w:sz w:val="28"/>
          <w:szCs w:val="28"/>
        </w:rPr>
      </w:pPr>
    </w:p>
    <w:p w:rsidR="00CF035A" w:rsidRDefault="00CF035A" w:rsidP="003F02F3">
      <w:pPr>
        <w:spacing w:after="0" w:line="360" w:lineRule="auto"/>
        <w:ind w:firstLine="709"/>
        <w:contextualSpacing/>
        <w:jc w:val="both"/>
        <w:rPr>
          <w:rFonts w:ascii="Times New Roman" w:hAnsi="Times New Roman" w:cs="Times New Roman"/>
          <w:sz w:val="28"/>
          <w:szCs w:val="28"/>
        </w:rPr>
      </w:pPr>
    </w:p>
    <w:p w:rsidR="00CF035A" w:rsidRDefault="00CF035A" w:rsidP="003F02F3">
      <w:pPr>
        <w:spacing w:after="0" w:line="360" w:lineRule="auto"/>
        <w:ind w:firstLine="709"/>
        <w:contextualSpacing/>
        <w:jc w:val="both"/>
        <w:rPr>
          <w:rFonts w:ascii="Times New Roman" w:hAnsi="Times New Roman" w:cs="Times New Roman"/>
          <w:sz w:val="28"/>
          <w:szCs w:val="28"/>
        </w:rPr>
      </w:pPr>
    </w:p>
    <w:p w:rsidR="00CF035A" w:rsidRDefault="00CF035A" w:rsidP="003F02F3">
      <w:pPr>
        <w:spacing w:after="0" w:line="360" w:lineRule="auto"/>
        <w:ind w:firstLine="709"/>
        <w:contextualSpacing/>
        <w:jc w:val="both"/>
        <w:rPr>
          <w:rFonts w:ascii="Times New Roman" w:hAnsi="Times New Roman" w:cs="Times New Roman"/>
          <w:sz w:val="28"/>
          <w:szCs w:val="28"/>
        </w:rPr>
      </w:pPr>
    </w:p>
    <w:p w:rsidR="00CF035A" w:rsidRDefault="00CF035A" w:rsidP="003F02F3">
      <w:pPr>
        <w:spacing w:after="0" w:line="360" w:lineRule="auto"/>
        <w:ind w:firstLine="709"/>
        <w:contextualSpacing/>
        <w:jc w:val="both"/>
        <w:rPr>
          <w:rFonts w:ascii="Times New Roman" w:hAnsi="Times New Roman" w:cs="Times New Roman"/>
          <w:sz w:val="28"/>
          <w:szCs w:val="28"/>
        </w:rPr>
      </w:pPr>
    </w:p>
    <w:p w:rsidR="00CF035A" w:rsidRDefault="00CF035A" w:rsidP="003F02F3">
      <w:pPr>
        <w:spacing w:after="0" w:line="360" w:lineRule="auto"/>
        <w:ind w:firstLine="709"/>
        <w:contextualSpacing/>
        <w:jc w:val="both"/>
        <w:rPr>
          <w:rFonts w:ascii="Times New Roman" w:hAnsi="Times New Roman" w:cs="Times New Roman"/>
          <w:sz w:val="28"/>
          <w:szCs w:val="28"/>
        </w:rPr>
      </w:pPr>
    </w:p>
    <w:p w:rsidR="00CF035A" w:rsidRDefault="00CF035A" w:rsidP="003F02F3">
      <w:pPr>
        <w:spacing w:after="0" w:line="360" w:lineRule="auto"/>
        <w:ind w:firstLine="709"/>
        <w:contextualSpacing/>
        <w:jc w:val="both"/>
        <w:rPr>
          <w:rFonts w:ascii="Times New Roman" w:hAnsi="Times New Roman" w:cs="Times New Roman"/>
          <w:sz w:val="28"/>
          <w:szCs w:val="28"/>
        </w:rPr>
      </w:pPr>
    </w:p>
    <w:p w:rsidR="00CF035A" w:rsidRDefault="00CF035A" w:rsidP="003F02F3">
      <w:pPr>
        <w:spacing w:after="0" w:line="360" w:lineRule="auto"/>
        <w:ind w:firstLine="709"/>
        <w:contextualSpacing/>
        <w:jc w:val="both"/>
        <w:rPr>
          <w:rFonts w:ascii="Times New Roman" w:hAnsi="Times New Roman" w:cs="Times New Roman"/>
          <w:sz w:val="28"/>
          <w:szCs w:val="28"/>
        </w:rPr>
      </w:pPr>
    </w:p>
    <w:p w:rsidR="00CF035A" w:rsidRDefault="00CF035A" w:rsidP="003F02F3">
      <w:pPr>
        <w:spacing w:after="0" w:line="360" w:lineRule="auto"/>
        <w:ind w:firstLine="709"/>
        <w:contextualSpacing/>
        <w:jc w:val="both"/>
        <w:rPr>
          <w:rFonts w:ascii="Times New Roman" w:hAnsi="Times New Roman" w:cs="Times New Roman"/>
          <w:sz w:val="28"/>
          <w:szCs w:val="28"/>
        </w:rPr>
      </w:pPr>
    </w:p>
    <w:p w:rsidR="00CF035A" w:rsidRDefault="00CF035A" w:rsidP="003F02F3">
      <w:pPr>
        <w:spacing w:after="0" w:line="360" w:lineRule="auto"/>
        <w:ind w:firstLine="709"/>
        <w:contextualSpacing/>
        <w:jc w:val="both"/>
        <w:rPr>
          <w:rFonts w:ascii="Times New Roman" w:hAnsi="Times New Roman" w:cs="Times New Roman"/>
          <w:sz w:val="28"/>
          <w:szCs w:val="28"/>
        </w:rPr>
      </w:pPr>
    </w:p>
    <w:p w:rsidR="00CF035A" w:rsidRDefault="00CF035A" w:rsidP="003F02F3">
      <w:pPr>
        <w:spacing w:after="0" w:line="360" w:lineRule="auto"/>
        <w:ind w:firstLine="709"/>
        <w:contextualSpacing/>
        <w:jc w:val="both"/>
        <w:rPr>
          <w:rFonts w:ascii="Times New Roman" w:hAnsi="Times New Roman" w:cs="Times New Roman"/>
          <w:sz w:val="28"/>
          <w:szCs w:val="28"/>
        </w:rPr>
      </w:pPr>
    </w:p>
    <w:p w:rsidR="00CF035A" w:rsidRDefault="00CF035A" w:rsidP="003F02F3">
      <w:pPr>
        <w:spacing w:after="0" w:line="360" w:lineRule="auto"/>
        <w:ind w:firstLine="709"/>
        <w:contextualSpacing/>
        <w:jc w:val="both"/>
        <w:rPr>
          <w:rFonts w:ascii="Times New Roman" w:hAnsi="Times New Roman" w:cs="Times New Roman"/>
          <w:sz w:val="28"/>
          <w:szCs w:val="28"/>
        </w:rPr>
      </w:pPr>
    </w:p>
    <w:p w:rsidR="00CF035A" w:rsidRDefault="00CF035A" w:rsidP="003F02F3">
      <w:pPr>
        <w:spacing w:after="0" w:line="360" w:lineRule="auto"/>
        <w:ind w:firstLine="709"/>
        <w:contextualSpacing/>
        <w:jc w:val="both"/>
        <w:rPr>
          <w:rFonts w:ascii="Times New Roman" w:hAnsi="Times New Roman" w:cs="Times New Roman"/>
          <w:sz w:val="28"/>
          <w:szCs w:val="28"/>
        </w:rPr>
      </w:pPr>
    </w:p>
    <w:p w:rsidR="00CF035A" w:rsidRDefault="00CF035A" w:rsidP="003F02F3">
      <w:pPr>
        <w:spacing w:after="0" w:line="360" w:lineRule="auto"/>
        <w:ind w:firstLine="709"/>
        <w:contextualSpacing/>
        <w:jc w:val="both"/>
        <w:rPr>
          <w:rFonts w:ascii="Times New Roman" w:hAnsi="Times New Roman" w:cs="Times New Roman"/>
          <w:sz w:val="28"/>
          <w:szCs w:val="28"/>
        </w:rPr>
      </w:pPr>
    </w:p>
    <w:p w:rsidR="00CF035A" w:rsidRDefault="00CF035A" w:rsidP="003F02F3">
      <w:pPr>
        <w:spacing w:after="0" w:line="360" w:lineRule="auto"/>
        <w:ind w:firstLine="709"/>
        <w:contextualSpacing/>
        <w:jc w:val="both"/>
        <w:rPr>
          <w:rFonts w:ascii="Times New Roman" w:hAnsi="Times New Roman" w:cs="Times New Roman"/>
          <w:sz w:val="28"/>
          <w:szCs w:val="28"/>
        </w:rPr>
      </w:pPr>
    </w:p>
    <w:p w:rsidR="00CF035A" w:rsidRDefault="00CF035A" w:rsidP="003F02F3">
      <w:pPr>
        <w:spacing w:after="0" w:line="360" w:lineRule="auto"/>
        <w:ind w:firstLine="709"/>
        <w:contextualSpacing/>
        <w:jc w:val="both"/>
        <w:rPr>
          <w:rFonts w:ascii="Times New Roman" w:hAnsi="Times New Roman" w:cs="Times New Roman"/>
          <w:sz w:val="28"/>
          <w:szCs w:val="28"/>
        </w:rPr>
      </w:pPr>
    </w:p>
    <w:p w:rsidR="00CF035A" w:rsidRDefault="00CF035A" w:rsidP="003F02F3">
      <w:pPr>
        <w:spacing w:after="0" w:line="360" w:lineRule="auto"/>
        <w:ind w:firstLine="709"/>
        <w:contextualSpacing/>
        <w:jc w:val="both"/>
        <w:rPr>
          <w:rFonts w:ascii="Times New Roman" w:hAnsi="Times New Roman" w:cs="Times New Roman"/>
          <w:sz w:val="28"/>
          <w:szCs w:val="28"/>
        </w:rPr>
      </w:pPr>
    </w:p>
    <w:p w:rsidR="00CF035A" w:rsidRDefault="00CF035A" w:rsidP="003F02F3">
      <w:pPr>
        <w:spacing w:after="0" w:line="360" w:lineRule="auto"/>
        <w:ind w:firstLine="709"/>
        <w:contextualSpacing/>
        <w:jc w:val="both"/>
        <w:rPr>
          <w:rFonts w:ascii="Times New Roman" w:hAnsi="Times New Roman" w:cs="Times New Roman"/>
          <w:sz w:val="28"/>
          <w:szCs w:val="28"/>
        </w:rPr>
      </w:pPr>
    </w:p>
    <w:p w:rsidR="00CF035A" w:rsidRDefault="00CF035A" w:rsidP="003F02F3">
      <w:pPr>
        <w:spacing w:after="0" w:line="360" w:lineRule="auto"/>
        <w:ind w:firstLine="709"/>
        <w:contextualSpacing/>
        <w:jc w:val="both"/>
        <w:rPr>
          <w:rFonts w:ascii="Times New Roman" w:hAnsi="Times New Roman" w:cs="Times New Roman"/>
          <w:sz w:val="28"/>
          <w:szCs w:val="28"/>
        </w:rPr>
      </w:pPr>
    </w:p>
    <w:p w:rsidR="00CF035A" w:rsidRPr="00DE2AB1" w:rsidRDefault="00CF035A" w:rsidP="003F02F3">
      <w:pPr>
        <w:spacing w:after="0" w:line="360" w:lineRule="auto"/>
        <w:ind w:firstLine="709"/>
        <w:contextualSpacing/>
        <w:jc w:val="both"/>
        <w:rPr>
          <w:rFonts w:ascii="Times New Roman" w:hAnsi="Times New Roman" w:cs="Times New Roman"/>
          <w:sz w:val="28"/>
          <w:szCs w:val="28"/>
        </w:rPr>
      </w:pPr>
    </w:p>
    <w:p w:rsidR="00FE7CC7" w:rsidRPr="00702305" w:rsidRDefault="00FE7CC7" w:rsidP="00FE7CC7">
      <w:pPr>
        <w:spacing w:after="0" w:line="360" w:lineRule="auto"/>
        <w:contextualSpacing/>
        <w:jc w:val="center"/>
        <w:rPr>
          <w:rFonts w:ascii="Times New Roman" w:hAnsi="Times New Roman" w:cs="Times New Roman"/>
          <w:sz w:val="28"/>
          <w:szCs w:val="28"/>
        </w:rPr>
      </w:pPr>
      <w:r w:rsidRPr="00702305">
        <w:rPr>
          <w:rFonts w:ascii="Times New Roman" w:hAnsi="Times New Roman" w:cs="Times New Roman"/>
          <w:sz w:val="28"/>
          <w:szCs w:val="28"/>
        </w:rPr>
        <w:lastRenderedPageBreak/>
        <w:t>ЗАКЛЮЧЕНИЕ</w:t>
      </w:r>
    </w:p>
    <w:p w:rsidR="00FE7CC7" w:rsidRPr="00702305" w:rsidRDefault="00FE7CC7" w:rsidP="00FE7CC7">
      <w:pPr>
        <w:spacing w:after="0" w:line="360" w:lineRule="auto"/>
        <w:ind w:firstLine="709"/>
        <w:contextualSpacing/>
        <w:jc w:val="both"/>
        <w:rPr>
          <w:rFonts w:ascii="Times New Roman" w:hAnsi="Times New Roman" w:cs="Times New Roman"/>
          <w:sz w:val="28"/>
          <w:szCs w:val="28"/>
        </w:rPr>
      </w:pPr>
    </w:p>
    <w:p w:rsidR="00C60E3A" w:rsidRDefault="00C60E3A" w:rsidP="00C60E3A">
      <w:pPr>
        <w:spacing w:after="0" w:line="360" w:lineRule="auto"/>
        <w:ind w:firstLine="709"/>
        <w:contextualSpacing/>
        <w:jc w:val="both"/>
        <w:rPr>
          <w:rFonts w:ascii="Times New Roman" w:hAnsi="Times New Roman" w:cs="Times New Roman"/>
          <w:sz w:val="28"/>
          <w:szCs w:val="24"/>
        </w:rPr>
      </w:pPr>
      <w:r w:rsidRPr="00C60E3A">
        <w:rPr>
          <w:rFonts w:ascii="Times New Roman" w:hAnsi="Times New Roman" w:cs="Times New Roman"/>
          <w:sz w:val="28"/>
          <w:szCs w:val="24"/>
        </w:rPr>
        <w:t xml:space="preserve">Оценка эффективности инвестиционных проектов является одним из наиболее важных этапов в процессе управления реальными инвестициями. От того, насколько качественно выполнена такая оценка, зависит правильность принятия окончательного решения. </w:t>
      </w:r>
    </w:p>
    <w:p w:rsidR="007A4A43" w:rsidRDefault="00C60E3A" w:rsidP="00C60E3A">
      <w:pPr>
        <w:spacing w:after="0" w:line="360" w:lineRule="auto"/>
        <w:ind w:firstLine="709"/>
        <w:contextualSpacing/>
        <w:jc w:val="both"/>
        <w:rPr>
          <w:rFonts w:ascii="Times New Roman" w:hAnsi="Times New Roman" w:cs="Times New Roman"/>
          <w:sz w:val="28"/>
          <w:szCs w:val="24"/>
        </w:rPr>
      </w:pPr>
      <w:r w:rsidRPr="00C60E3A">
        <w:rPr>
          <w:rFonts w:ascii="Times New Roman" w:hAnsi="Times New Roman" w:cs="Times New Roman"/>
          <w:sz w:val="28"/>
          <w:szCs w:val="24"/>
        </w:rPr>
        <w:t xml:space="preserve">В рамках настоящего исследования были рассмотрены следующие вопросы: </w:t>
      </w:r>
      <w:r>
        <w:rPr>
          <w:rFonts w:ascii="Times New Roman" w:hAnsi="Times New Roman" w:cs="Times New Roman"/>
          <w:sz w:val="28"/>
          <w:szCs w:val="24"/>
        </w:rPr>
        <w:t xml:space="preserve">в первой главе изучены </w:t>
      </w:r>
      <w:r w:rsidRPr="00C60E3A">
        <w:rPr>
          <w:rFonts w:ascii="Times New Roman" w:hAnsi="Times New Roman" w:cs="Times New Roman"/>
          <w:sz w:val="28"/>
          <w:szCs w:val="24"/>
        </w:rPr>
        <w:t>сущность инвестиций и инвестиционного проекта</w:t>
      </w:r>
      <w:r>
        <w:rPr>
          <w:rFonts w:ascii="Times New Roman" w:hAnsi="Times New Roman" w:cs="Times New Roman"/>
          <w:sz w:val="28"/>
          <w:szCs w:val="24"/>
        </w:rPr>
        <w:t>, цели оценки инвестиционных проектов, также</w:t>
      </w:r>
      <w:r w:rsidRPr="00C60E3A">
        <w:rPr>
          <w:rFonts w:ascii="Times New Roman" w:hAnsi="Times New Roman" w:cs="Times New Roman"/>
          <w:sz w:val="28"/>
          <w:szCs w:val="24"/>
        </w:rPr>
        <w:t xml:space="preserve"> раскрыта сущность современной методики </w:t>
      </w:r>
      <w:r>
        <w:rPr>
          <w:rFonts w:ascii="Times New Roman" w:hAnsi="Times New Roman" w:cs="Times New Roman"/>
          <w:sz w:val="28"/>
          <w:szCs w:val="24"/>
        </w:rPr>
        <w:t xml:space="preserve">анализа </w:t>
      </w:r>
      <w:r w:rsidRPr="00C60E3A">
        <w:rPr>
          <w:rFonts w:ascii="Times New Roman" w:hAnsi="Times New Roman" w:cs="Times New Roman"/>
          <w:sz w:val="28"/>
          <w:szCs w:val="24"/>
        </w:rPr>
        <w:t>эконом</w:t>
      </w:r>
      <w:r>
        <w:rPr>
          <w:rFonts w:ascii="Times New Roman" w:hAnsi="Times New Roman" w:cs="Times New Roman"/>
          <w:sz w:val="28"/>
          <w:szCs w:val="24"/>
        </w:rPr>
        <w:t>ической эффективности инвестиционных проектов</w:t>
      </w:r>
      <w:r w:rsidRPr="00C60E3A">
        <w:rPr>
          <w:rFonts w:ascii="Times New Roman" w:hAnsi="Times New Roman" w:cs="Times New Roman"/>
          <w:sz w:val="28"/>
          <w:szCs w:val="24"/>
        </w:rPr>
        <w:t xml:space="preserve"> и показателей оценки эффективности; </w:t>
      </w:r>
      <w:r>
        <w:rPr>
          <w:rFonts w:ascii="Times New Roman" w:hAnsi="Times New Roman" w:cs="Times New Roman"/>
          <w:sz w:val="28"/>
          <w:szCs w:val="24"/>
        </w:rPr>
        <w:t xml:space="preserve">во второй главе </w:t>
      </w:r>
      <w:r w:rsidRPr="00C60E3A">
        <w:rPr>
          <w:rFonts w:ascii="Times New Roman" w:hAnsi="Times New Roman" w:cs="Times New Roman"/>
          <w:sz w:val="28"/>
          <w:szCs w:val="24"/>
        </w:rPr>
        <w:t>произведены расчеты и анал</w:t>
      </w:r>
      <w:r>
        <w:rPr>
          <w:rFonts w:ascii="Times New Roman" w:hAnsi="Times New Roman" w:cs="Times New Roman"/>
          <w:sz w:val="28"/>
          <w:szCs w:val="24"/>
        </w:rPr>
        <w:t>из эффективности инвестиционных проектов на основе различных методов; в третьей главе выявлены достоинства и недостатки</w:t>
      </w:r>
      <w:r w:rsidRPr="00C60E3A">
        <w:rPr>
          <w:rFonts w:ascii="Times New Roman" w:hAnsi="Times New Roman" w:cs="Times New Roman"/>
          <w:sz w:val="28"/>
          <w:szCs w:val="24"/>
        </w:rPr>
        <w:t xml:space="preserve"> </w:t>
      </w:r>
      <w:r w:rsidR="007A4A43">
        <w:rPr>
          <w:rFonts w:ascii="Times New Roman" w:hAnsi="Times New Roman" w:cs="Times New Roman"/>
          <w:sz w:val="28"/>
          <w:szCs w:val="24"/>
        </w:rPr>
        <w:t xml:space="preserve">экспресс-анализа, а также раскрыты основные ошибки при анализе проектов и предложены рекомендации по их решению. </w:t>
      </w:r>
    </w:p>
    <w:p w:rsidR="007A4A43" w:rsidRDefault="00C60E3A" w:rsidP="00C60E3A">
      <w:pPr>
        <w:spacing w:after="0" w:line="360" w:lineRule="auto"/>
        <w:ind w:firstLine="709"/>
        <w:contextualSpacing/>
        <w:jc w:val="both"/>
        <w:rPr>
          <w:rFonts w:ascii="Times New Roman" w:hAnsi="Times New Roman" w:cs="Times New Roman"/>
          <w:sz w:val="28"/>
          <w:szCs w:val="24"/>
        </w:rPr>
      </w:pPr>
      <w:r w:rsidRPr="00C60E3A">
        <w:rPr>
          <w:rFonts w:ascii="Times New Roman" w:hAnsi="Times New Roman" w:cs="Times New Roman"/>
          <w:sz w:val="28"/>
          <w:szCs w:val="24"/>
        </w:rPr>
        <w:t xml:space="preserve">Предприятия (фирмы) постоянно сталкиваются с необходимостью инвестиций, т.е. с вложением средств (внутренних и внешних) в различные программы и отдельные мероприятия (проекты) с целью организации новых, поддержания и развития действующих производств (производственных мощностей), технической подготовки производства, получения прибыли и других конечных результатов, например природоохранных, социальных и др. Объектами инвестирования могут быть строящиеся, реконструируемые или расширяемые предприятия, здания и сооружения, другие основные фонды, ориентированные на решение определенной задачи (например, на производство новых товаров или услуг, увеличение их объема или улучшение качества и т.д.). </w:t>
      </w:r>
    </w:p>
    <w:p w:rsidR="007A4A43" w:rsidRDefault="00C60E3A" w:rsidP="00C60E3A">
      <w:pPr>
        <w:spacing w:after="0" w:line="360" w:lineRule="auto"/>
        <w:ind w:firstLine="709"/>
        <w:contextualSpacing/>
        <w:jc w:val="both"/>
        <w:rPr>
          <w:rFonts w:ascii="Times New Roman" w:hAnsi="Times New Roman" w:cs="Times New Roman"/>
          <w:sz w:val="28"/>
          <w:szCs w:val="24"/>
        </w:rPr>
      </w:pPr>
      <w:r w:rsidRPr="00C60E3A">
        <w:rPr>
          <w:rFonts w:ascii="Times New Roman" w:hAnsi="Times New Roman" w:cs="Times New Roman"/>
          <w:sz w:val="28"/>
          <w:szCs w:val="24"/>
        </w:rPr>
        <w:t xml:space="preserve">Важное значение при анализе инвестиционных проектов, имеет определение степени взаимозависимости инвестиционных проектов. Независимые проекты могут оцениваться автономно, принятие или отклонение одного из таких проектов никак не влияет на решение в отношении другого. </w:t>
      </w:r>
      <w:r w:rsidRPr="00C60E3A">
        <w:rPr>
          <w:rFonts w:ascii="Times New Roman" w:hAnsi="Times New Roman" w:cs="Times New Roman"/>
          <w:sz w:val="28"/>
          <w:szCs w:val="24"/>
        </w:rPr>
        <w:lastRenderedPageBreak/>
        <w:t xml:space="preserve">Альтернативные проекты являются конкурирующими; их оценка может происходить одновременно, но осуществляться может лишь один из них из-за ограниченности инвестиционных ресурсов или иных причин. Взаимосвязанные проекты оцениваются одновременно, при этом принятие одного проекта невозможно без принятия другого. </w:t>
      </w:r>
    </w:p>
    <w:p w:rsidR="00FE7CC7" w:rsidRDefault="00C60E3A" w:rsidP="00C60E3A">
      <w:pPr>
        <w:spacing w:after="0" w:line="360" w:lineRule="auto"/>
        <w:ind w:firstLine="709"/>
        <w:contextualSpacing/>
        <w:jc w:val="both"/>
        <w:rPr>
          <w:rFonts w:ascii="Times New Roman" w:hAnsi="Times New Roman" w:cs="Times New Roman"/>
          <w:sz w:val="28"/>
          <w:szCs w:val="24"/>
        </w:rPr>
      </w:pPr>
      <w:r w:rsidRPr="00C60E3A">
        <w:rPr>
          <w:rFonts w:ascii="Times New Roman" w:hAnsi="Times New Roman" w:cs="Times New Roman"/>
          <w:sz w:val="28"/>
          <w:szCs w:val="24"/>
        </w:rPr>
        <w:t>При оценке эффективности инвестиционных проектов необходимо учитывать неопределенность, то есть неполноту или неточность информации об условиях движения денежных потоков проекта, а также фактор риска, то есть возможность возникновения таких условий, которые приведут к негативным последствиям и, следовательно, могут снизить эффективность проекта.</w:t>
      </w:r>
    </w:p>
    <w:p w:rsidR="00C60E3A" w:rsidRDefault="00C60E3A" w:rsidP="00C60E3A">
      <w:pPr>
        <w:spacing w:after="0" w:line="360" w:lineRule="auto"/>
        <w:ind w:firstLine="709"/>
        <w:contextualSpacing/>
        <w:jc w:val="both"/>
        <w:rPr>
          <w:rFonts w:ascii="Times New Roman" w:hAnsi="Times New Roman" w:cs="Times New Roman"/>
          <w:sz w:val="28"/>
          <w:szCs w:val="28"/>
        </w:rPr>
      </w:pPr>
      <w:r w:rsidRPr="00FB1AC6">
        <w:rPr>
          <w:rFonts w:ascii="Times New Roman" w:hAnsi="Times New Roman" w:cs="Times New Roman"/>
          <w:sz w:val="28"/>
          <w:szCs w:val="28"/>
        </w:rPr>
        <w:t xml:space="preserve">Применение любых, даже самых изощренных, методов не обеспечит полной предсказуемости конечного результата, основной целью </w:t>
      </w:r>
      <w:r w:rsidR="007A4A43">
        <w:rPr>
          <w:rFonts w:ascii="Times New Roman" w:hAnsi="Times New Roman" w:cs="Times New Roman"/>
          <w:sz w:val="28"/>
          <w:szCs w:val="28"/>
        </w:rPr>
        <w:t xml:space="preserve">экспресс-анализа </w:t>
      </w:r>
      <w:r w:rsidRPr="00FB1AC6">
        <w:rPr>
          <w:rFonts w:ascii="Times New Roman" w:hAnsi="Times New Roman" w:cs="Times New Roman"/>
          <w:sz w:val="28"/>
          <w:szCs w:val="28"/>
        </w:rPr>
        <w:t>является сопоставление предложенных к рассмотрению инвестиционных проектов на основе унифицированного подхода с использованием по возможности объективных и перепроверяемых показателей и составление относительно более эффективного и относительно менее рискованного инвестиционного портфеля.</w:t>
      </w:r>
    </w:p>
    <w:p w:rsidR="007A4A43" w:rsidRPr="00E70BB5" w:rsidRDefault="007A4A43" w:rsidP="007A4A4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Характерными и преимущественными особенностями экспресс-анализа являются минимальные трудозатраты, быстрый результат и, соответственно, быстрое принятие решение об общей целесообразности принятия проекта и дальнейшего его анализа. Без применения экспресс-анализа на первоначальной стадии дальнейшие вложения в более глубокое и тщательное изучение проекта с помощью всех перечисленных выше видов и методов анализа могут оказаться не только нецелесообразными, но и убыточными для потенциального инвестора.</w:t>
      </w:r>
    </w:p>
    <w:p w:rsidR="00C62D02" w:rsidRPr="00C62D02" w:rsidRDefault="007A4A43" w:rsidP="00C62D0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Однако результаты экспресс-анализа не всегда могут быть точны и достаточно полны для принятия решений. Они могут дать только общую, приблизительную картину состояния инвестиционного проекта, при этом не выдавая какие-либо конкретные количественные результаты оценки. </w:t>
      </w:r>
    </w:p>
    <w:p w:rsidR="00C62D02" w:rsidRDefault="00C62D02" w:rsidP="00C62D02">
      <w:pPr>
        <w:pStyle w:val="1"/>
        <w:spacing w:before="0" w:after="300" w:line="360" w:lineRule="auto"/>
        <w:ind w:left="709"/>
        <w:contextualSpacing/>
        <w:jc w:val="center"/>
        <w:textAlignment w:val="baseline"/>
        <w:rPr>
          <w:rFonts w:ascii="Times New Roman" w:hAnsi="Times New Roman" w:cs="Times New Roman"/>
          <w:b w:val="0"/>
          <w:color w:val="000000" w:themeColor="text1"/>
        </w:rPr>
      </w:pPr>
      <w:r>
        <w:rPr>
          <w:rFonts w:ascii="Times New Roman" w:hAnsi="Times New Roman" w:cs="Times New Roman"/>
          <w:b w:val="0"/>
          <w:color w:val="000000" w:themeColor="text1"/>
        </w:rPr>
        <w:lastRenderedPageBreak/>
        <w:t>СПИСОК ИСПОЛЬЗОВАННЫХ ИСТОЧНИКОВ</w:t>
      </w:r>
    </w:p>
    <w:p w:rsidR="00C62D02" w:rsidRPr="008B4871" w:rsidRDefault="00C62D02" w:rsidP="00C62D02">
      <w:pPr>
        <w:pStyle w:val="1"/>
        <w:spacing w:before="0" w:after="300" w:line="360" w:lineRule="auto"/>
        <w:ind w:left="709"/>
        <w:contextualSpacing/>
        <w:jc w:val="both"/>
        <w:textAlignment w:val="baseline"/>
        <w:rPr>
          <w:rFonts w:ascii="Times New Roman" w:hAnsi="Times New Roman" w:cs="Times New Roman"/>
          <w:b w:val="0"/>
          <w:color w:val="000000" w:themeColor="text1"/>
        </w:rPr>
      </w:pPr>
    </w:p>
    <w:p w:rsidR="0052252D" w:rsidRPr="008B4871" w:rsidRDefault="0052252D" w:rsidP="00B96631">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8B4871">
        <w:rPr>
          <w:rFonts w:ascii="Times New Roman" w:hAnsi="Times New Roman" w:cs="Times New Roman"/>
          <w:b w:val="0"/>
          <w:color w:val="000000" w:themeColor="text1"/>
        </w:rPr>
        <w:t>Федеральный закон от 25.02.1999 N 39-ФЗ (ред. от 26.07.2017) «Об инвестиционной деятельности в Российской Федерации, осуществляемой в форме капитальных вложений».</w:t>
      </w:r>
    </w:p>
    <w:p w:rsidR="008B4871" w:rsidRPr="008B4871" w:rsidRDefault="008B4871" w:rsidP="003D38E9">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8B4871">
        <w:rPr>
          <w:rFonts w:ascii="Times New Roman" w:hAnsi="Times New Roman" w:cs="Times New Roman"/>
          <w:b w:val="0"/>
          <w:color w:val="000000" w:themeColor="text1"/>
          <w:shd w:val="clear" w:color="auto" w:fill="FFFFFF"/>
        </w:rPr>
        <w:t>Блау С.Л. Инвестиционный анализ: Учебник для бакалавров / С.Л. Блау – М.: Дашков и К, 2016. – С. 256.</w:t>
      </w:r>
    </w:p>
    <w:p w:rsidR="008B4871" w:rsidRPr="008B4871" w:rsidRDefault="008B4871" w:rsidP="003D38E9">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8B4871">
        <w:rPr>
          <w:rFonts w:ascii="Times New Roman" w:hAnsi="Times New Roman" w:cs="Times New Roman"/>
          <w:b w:val="0"/>
          <w:color w:val="000000" w:themeColor="text1"/>
          <w:shd w:val="clear" w:color="auto" w:fill="FFFFFF"/>
        </w:rPr>
        <w:t>Борисова О.В. Инвестиции. В 2 т. Т.1. Инвестиционный анализ: Учебник и практикум / О.В. Борисова, Н.И. Малых, Л.В. Овешникова. – Люберцы: Юрайт, 2016. – С. 218.</w:t>
      </w:r>
    </w:p>
    <w:p w:rsidR="008B4871" w:rsidRPr="008B4871" w:rsidRDefault="008B4871" w:rsidP="003D38E9">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8B4871">
        <w:rPr>
          <w:rFonts w:ascii="Times New Roman" w:hAnsi="Times New Roman" w:cs="Times New Roman"/>
          <w:b w:val="0"/>
          <w:color w:val="000000" w:themeColor="text1"/>
        </w:rPr>
        <w:t>Глухова М.Г., Варламова О.А. Особенности зарубежного опыта экономической оценки инвестиционных проектов // Экономика: вчера, сегодня, завтра № 7, 2016. С. 47-57.</w:t>
      </w:r>
    </w:p>
    <w:p w:rsidR="008B4871" w:rsidRPr="008B4871" w:rsidRDefault="008B4871" w:rsidP="00C62D02">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8B4871">
        <w:rPr>
          <w:rFonts w:ascii="Times New Roman" w:hAnsi="Times New Roman" w:cs="Times New Roman"/>
          <w:b w:val="0"/>
          <w:color w:val="000000" w:themeColor="text1"/>
        </w:rPr>
        <w:t>Грачева М.В., Секерина, А.В. Риск-менеджмент инвестиционного проекта: учебник для студентов вузов, обучающихся по экономическим специальностям. М.:ЮНИТИ – ДАНА, 2009. – С. 544.</w:t>
      </w:r>
    </w:p>
    <w:p w:rsidR="008B4871" w:rsidRPr="008B4871" w:rsidRDefault="008B4871" w:rsidP="008B4871">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8B4871">
        <w:rPr>
          <w:rFonts w:ascii="Times New Roman" w:hAnsi="Times New Roman" w:cs="Times New Roman"/>
          <w:b w:val="0"/>
          <w:color w:val="000000" w:themeColor="text1"/>
        </w:rPr>
        <w:t>Игонина Л.Л. Инвестиции: учебник/. Л. Игонина. – 2-е изд., перераб. и доп. – М.: Магистр: ИНФРА-М, 2013. – С. 749.</w:t>
      </w:r>
    </w:p>
    <w:p w:rsidR="008B4871" w:rsidRPr="008B4871" w:rsidRDefault="008B4871" w:rsidP="008B4871">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8B4871">
        <w:rPr>
          <w:rFonts w:ascii="Times New Roman" w:hAnsi="Times New Roman" w:cs="Times New Roman"/>
          <w:b w:val="0"/>
          <w:color w:val="000000" w:themeColor="text1"/>
          <w:shd w:val="clear" w:color="auto" w:fill="FFFFFF"/>
        </w:rPr>
        <w:t>Игошин Н.В. Инвестиции. Организация, управление, финансирование; Юнити-Дана – М.,</w:t>
      </w:r>
      <w:r w:rsidRPr="008B4871">
        <w:rPr>
          <w:rFonts w:ascii="Times New Roman" w:hAnsi="Times New Roman" w:cs="Times New Roman"/>
          <w:color w:val="000000" w:themeColor="text1"/>
          <w:shd w:val="clear" w:color="auto" w:fill="FFFFFF"/>
        </w:rPr>
        <w:t> </w:t>
      </w:r>
      <w:r w:rsidRPr="008B4871">
        <w:rPr>
          <w:rStyle w:val="a6"/>
          <w:rFonts w:ascii="Times New Roman" w:hAnsi="Times New Roman" w:cs="Times New Roman"/>
          <w:color w:val="000000" w:themeColor="text1"/>
          <w:shd w:val="clear" w:color="auto" w:fill="FFFFFF"/>
        </w:rPr>
        <w:t>2017</w:t>
      </w:r>
      <w:r w:rsidRPr="008B4871">
        <w:rPr>
          <w:rFonts w:ascii="Times New Roman" w:hAnsi="Times New Roman" w:cs="Times New Roman"/>
          <w:b w:val="0"/>
          <w:color w:val="000000" w:themeColor="text1"/>
          <w:shd w:val="clear" w:color="auto" w:fill="FFFFFF"/>
        </w:rPr>
        <w:t xml:space="preserve">. </w:t>
      </w:r>
      <w:r w:rsidRPr="008B4871">
        <w:rPr>
          <w:rFonts w:ascii="Times New Roman" w:hAnsi="Times New Roman" w:cs="Times New Roman"/>
          <w:color w:val="000000" w:themeColor="text1"/>
          <w:shd w:val="clear" w:color="auto" w:fill="FFFFFF"/>
        </w:rPr>
        <w:t>–</w:t>
      </w:r>
      <w:r w:rsidRPr="008B4871">
        <w:rPr>
          <w:rFonts w:ascii="Times New Roman" w:hAnsi="Times New Roman" w:cs="Times New Roman"/>
          <w:b w:val="0"/>
          <w:color w:val="000000" w:themeColor="text1"/>
          <w:shd w:val="clear" w:color="auto" w:fill="FFFFFF"/>
        </w:rPr>
        <w:t xml:space="preserve"> С. 448.</w:t>
      </w:r>
    </w:p>
    <w:p w:rsidR="008B4871" w:rsidRPr="008B4871" w:rsidRDefault="008B4871" w:rsidP="008B4871">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8B4871">
        <w:rPr>
          <w:rFonts w:ascii="Times New Roman" w:hAnsi="Times New Roman" w:cs="Times New Roman"/>
          <w:b w:val="0"/>
          <w:color w:val="000000" w:themeColor="text1"/>
          <w:shd w:val="clear" w:color="auto" w:fill="FFFFFF"/>
        </w:rPr>
        <w:t>Колмыкова Т.С. Инвестиционный анализ: Учебное пособие / Т.С. Колмыкова. – М.: НИЦ ИНФРА-М, 2013. – С. 204.</w:t>
      </w:r>
    </w:p>
    <w:p w:rsidR="008B4871" w:rsidRPr="008B4871" w:rsidRDefault="008B4871" w:rsidP="008B4871">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8B4871">
        <w:rPr>
          <w:rFonts w:ascii="Times New Roman" w:hAnsi="Times New Roman" w:cs="Times New Roman"/>
          <w:b w:val="0"/>
          <w:color w:val="000000" w:themeColor="text1"/>
          <w:shd w:val="clear" w:color="auto" w:fill="FFFFFF"/>
        </w:rPr>
        <w:t>Крутик А.Б., Никольская Е. Г. Инвестиции и экономический рост предпринимательства; Лань – М., </w:t>
      </w:r>
      <w:r w:rsidRPr="008B4871">
        <w:rPr>
          <w:rStyle w:val="a6"/>
          <w:rFonts w:ascii="Times New Roman" w:hAnsi="Times New Roman" w:cs="Times New Roman"/>
          <w:color w:val="000000" w:themeColor="text1"/>
          <w:shd w:val="clear" w:color="auto" w:fill="FFFFFF"/>
        </w:rPr>
        <w:t>2017</w:t>
      </w:r>
      <w:r w:rsidRPr="008B4871">
        <w:rPr>
          <w:rFonts w:ascii="Times New Roman" w:hAnsi="Times New Roman" w:cs="Times New Roman"/>
          <w:b w:val="0"/>
          <w:color w:val="000000" w:themeColor="text1"/>
          <w:shd w:val="clear" w:color="auto" w:fill="FFFFFF"/>
        </w:rPr>
        <w:t>. – С. 544.</w:t>
      </w:r>
    </w:p>
    <w:p w:rsidR="008B4871" w:rsidRPr="008B4871" w:rsidRDefault="008B4871" w:rsidP="008B4871">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8B4871">
        <w:rPr>
          <w:rFonts w:ascii="Times New Roman" w:hAnsi="Times New Roman" w:cs="Times New Roman"/>
          <w:b w:val="0"/>
          <w:color w:val="000000" w:themeColor="text1"/>
          <w:shd w:val="clear" w:color="auto" w:fill="FFFFFF"/>
        </w:rPr>
        <w:t>Кузнецов Б.Т. Инвестиционный анализ. учебник и практикум для академического бакалавриата / Б.Т. Кузнецов. – Люберцы: Юрайт, 2016. – С. 361.</w:t>
      </w:r>
    </w:p>
    <w:p w:rsidR="008B4871" w:rsidRPr="008B4871" w:rsidRDefault="008B4871" w:rsidP="008B4871">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8B4871">
        <w:rPr>
          <w:rFonts w:ascii="Times New Roman" w:hAnsi="Times New Roman" w:cs="Times New Roman"/>
          <w:b w:val="0"/>
          <w:color w:val="000000" w:themeColor="text1"/>
          <w:shd w:val="clear" w:color="auto" w:fill="FFFFFF"/>
        </w:rPr>
        <w:t>Кучарина Е.А. Инвестиционный анализ; Питер – М., </w:t>
      </w:r>
      <w:r w:rsidRPr="008B4871">
        <w:rPr>
          <w:rStyle w:val="a6"/>
          <w:rFonts w:ascii="Times New Roman" w:hAnsi="Times New Roman" w:cs="Times New Roman"/>
          <w:color w:val="000000" w:themeColor="text1"/>
          <w:shd w:val="clear" w:color="auto" w:fill="FFFFFF"/>
        </w:rPr>
        <w:t>2016</w:t>
      </w:r>
      <w:r w:rsidRPr="008B4871">
        <w:rPr>
          <w:rFonts w:ascii="Times New Roman" w:hAnsi="Times New Roman" w:cs="Times New Roman"/>
          <w:b w:val="0"/>
          <w:color w:val="000000" w:themeColor="text1"/>
          <w:shd w:val="clear" w:color="auto" w:fill="FFFFFF"/>
        </w:rPr>
        <w:t>. – С. 160.</w:t>
      </w:r>
    </w:p>
    <w:p w:rsidR="008B4871" w:rsidRPr="003D38E9" w:rsidRDefault="008B4871" w:rsidP="003D38E9">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3D38E9">
        <w:rPr>
          <w:rFonts w:ascii="Times New Roman" w:hAnsi="Times New Roman" w:cs="Times New Roman"/>
          <w:b w:val="0"/>
          <w:color w:val="000000" w:themeColor="text1"/>
          <w:shd w:val="clear" w:color="auto" w:fill="FFFFFF"/>
        </w:rPr>
        <w:t>Кэхилл, М. Инвестиционный анализ и оценка бизнеса. Учебное пособие. Перев. со 2-го англ. Изд / М. Кэх</w:t>
      </w:r>
      <w:r>
        <w:rPr>
          <w:rFonts w:ascii="Times New Roman" w:hAnsi="Times New Roman" w:cs="Times New Roman"/>
          <w:b w:val="0"/>
          <w:color w:val="000000" w:themeColor="text1"/>
          <w:shd w:val="clear" w:color="auto" w:fill="FFFFFF"/>
        </w:rPr>
        <w:t>илл. – М.: ДиС, 2012. – С. 432</w:t>
      </w:r>
      <w:r w:rsidRPr="003D38E9">
        <w:rPr>
          <w:rFonts w:ascii="Times New Roman" w:hAnsi="Times New Roman" w:cs="Times New Roman"/>
          <w:b w:val="0"/>
          <w:color w:val="000000" w:themeColor="text1"/>
          <w:shd w:val="clear" w:color="auto" w:fill="FFFFFF"/>
        </w:rPr>
        <w:t>.</w:t>
      </w:r>
    </w:p>
    <w:p w:rsidR="008B4871" w:rsidRDefault="008B4871" w:rsidP="008B4871">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C62D02">
        <w:rPr>
          <w:rFonts w:ascii="Times New Roman" w:hAnsi="Times New Roman" w:cs="Times New Roman"/>
          <w:b w:val="0"/>
          <w:color w:val="000000" w:themeColor="text1"/>
        </w:rPr>
        <w:lastRenderedPageBreak/>
        <w:t>Леонтьев</w:t>
      </w:r>
      <w:r>
        <w:rPr>
          <w:rFonts w:ascii="Times New Roman" w:hAnsi="Times New Roman" w:cs="Times New Roman"/>
          <w:b w:val="0"/>
          <w:color w:val="000000" w:themeColor="text1"/>
        </w:rPr>
        <w:t xml:space="preserve"> В.Е. Инвестиции</w:t>
      </w:r>
      <w:r w:rsidRPr="00C62D02">
        <w:rPr>
          <w:rFonts w:ascii="Times New Roman" w:hAnsi="Times New Roman" w:cs="Times New Roman"/>
          <w:b w:val="0"/>
          <w:color w:val="000000" w:themeColor="text1"/>
        </w:rPr>
        <w:t>: учебник и практикум для академического бакалав</w:t>
      </w:r>
      <w:r>
        <w:rPr>
          <w:rFonts w:ascii="Times New Roman" w:hAnsi="Times New Roman" w:cs="Times New Roman"/>
          <w:b w:val="0"/>
          <w:color w:val="000000" w:themeColor="text1"/>
        </w:rPr>
        <w:t>риата / В.Е. Леонтьев, В.В. Бочаров, Н.</w:t>
      </w:r>
      <w:r w:rsidRPr="00C62D02">
        <w:rPr>
          <w:rFonts w:ascii="Times New Roman" w:hAnsi="Times New Roman" w:cs="Times New Roman"/>
          <w:b w:val="0"/>
          <w:color w:val="000000" w:themeColor="text1"/>
        </w:rPr>
        <w:t xml:space="preserve">П. Радковская. – </w:t>
      </w:r>
      <w:r>
        <w:rPr>
          <w:rFonts w:ascii="Times New Roman" w:hAnsi="Times New Roman" w:cs="Times New Roman"/>
          <w:b w:val="0"/>
          <w:color w:val="000000" w:themeColor="text1"/>
        </w:rPr>
        <w:t>М.</w:t>
      </w:r>
      <w:r w:rsidRPr="00C62D02">
        <w:rPr>
          <w:rFonts w:ascii="Times New Roman" w:hAnsi="Times New Roman" w:cs="Times New Roman"/>
          <w:b w:val="0"/>
          <w:color w:val="000000" w:themeColor="text1"/>
        </w:rPr>
        <w:t xml:space="preserve">: Издательство Юрайт, 2016. – </w:t>
      </w:r>
      <w:r>
        <w:rPr>
          <w:rFonts w:ascii="Times New Roman" w:hAnsi="Times New Roman" w:cs="Times New Roman"/>
          <w:b w:val="0"/>
          <w:color w:val="000000" w:themeColor="text1"/>
        </w:rPr>
        <w:t>С. 455</w:t>
      </w:r>
      <w:r w:rsidRPr="00C62D02">
        <w:rPr>
          <w:rFonts w:ascii="Times New Roman" w:hAnsi="Times New Roman" w:cs="Times New Roman"/>
          <w:b w:val="0"/>
          <w:color w:val="000000" w:themeColor="text1"/>
        </w:rPr>
        <w:t>.</w:t>
      </w:r>
    </w:p>
    <w:p w:rsidR="008B4871" w:rsidRPr="008B4871" w:rsidRDefault="008B4871" w:rsidP="008B4871">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8B4871">
        <w:rPr>
          <w:rFonts w:ascii="Times New Roman" w:eastAsia="Times New Roman" w:hAnsi="Times New Roman" w:cs="Times New Roman"/>
          <w:b w:val="0"/>
          <w:color w:val="000000" w:themeColor="text1"/>
          <w:lang w:eastAsia="ru-RU"/>
        </w:rPr>
        <w:t>Лимитовский, М.А. Инвестиционные проекты и реальные опционы на развивающихся рынках: учеб.-практ. пособие / М. А. Лимитовский. – 5-е изд., перераб. и доп. – М. : Юрайт, 2011. – С. 486.</w:t>
      </w:r>
    </w:p>
    <w:p w:rsidR="008B4871" w:rsidRPr="003D38E9" w:rsidRDefault="008B4871" w:rsidP="003D38E9">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3D38E9">
        <w:rPr>
          <w:rFonts w:ascii="Times New Roman" w:hAnsi="Times New Roman" w:cs="Times New Roman"/>
          <w:b w:val="0"/>
          <w:color w:val="000000" w:themeColor="text1"/>
          <w:shd w:val="clear" w:color="auto" w:fill="FFFFFF"/>
        </w:rPr>
        <w:t>Липсиц, И.В. Инвестиционный анализ. Подготовка и оценка инвестиций в реальные активы: Учебн</w:t>
      </w:r>
      <w:r>
        <w:rPr>
          <w:rFonts w:ascii="Times New Roman" w:hAnsi="Times New Roman" w:cs="Times New Roman"/>
          <w:b w:val="0"/>
          <w:color w:val="000000" w:themeColor="text1"/>
          <w:shd w:val="clear" w:color="auto" w:fill="FFFFFF"/>
        </w:rPr>
        <w:t>ик / И.В. Липсиц, В.В. Коссов. – М.: НИЦ ИНФРА-М, 2013. – С. 320</w:t>
      </w:r>
      <w:r w:rsidRPr="003D38E9">
        <w:rPr>
          <w:rFonts w:ascii="Times New Roman" w:hAnsi="Times New Roman" w:cs="Times New Roman"/>
          <w:b w:val="0"/>
          <w:color w:val="000000" w:themeColor="text1"/>
          <w:shd w:val="clear" w:color="auto" w:fill="FFFFFF"/>
        </w:rPr>
        <w:t>.</w:t>
      </w:r>
    </w:p>
    <w:p w:rsidR="008B4871" w:rsidRPr="00C62D02" w:rsidRDefault="008B4871" w:rsidP="00C62D02">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Pr>
          <w:rFonts w:ascii="Times New Roman" w:hAnsi="Times New Roman" w:cs="Times New Roman"/>
          <w:b w:val="0"/>
          <w:color w:val="000000" w:themeColor="text1"/>
        </w:rPr>
        <w:t>Лукасевич И.</w:t>
      </w:r>
      <w:r w:rsidR="00B945DD">
        <w:rPr>
          <w:rFonts w:ascii="Times New Roman" w:hAnsi="Times New Roman" w:cs="Times New Roman"/>
          <w:b w:val="0"/>
          <w:color w:val="000000" w:themeColor="text1"/>
        </w:rPr>
        <w:t>Я. Инвестиции</w:t>
      </w:r>
      <w:r w:rsidRPr="00C62D02">
        <w:rPr>
          <w:rFonts w:ascii="Times New Roman" w:hAnsi="Times New Roman" w:cs="Times New Roman"/>
          <w:b w:val="0"/>
          <w:color w:val="000000" w:themeColor="text1"/>
        </w:rPr>
        <w:t>: учебник для студентов вузов / Лукасевич, Игорь Яр</w:t>
      </w:r>
      <w:r w:rsidR="00B945DD">
        <w:rPr>
          <w:rFonts w:ascii="Times New Roman" w:hAnsi="Times New Roman" w:cs="Times New Roman"/>
          <w:b w:val="0"/>
          <w:color w:val="000000" w:themeColor="text1"/>
        </w:rPr>
        <w:t>ославович</w:t>
      </w:r>
      <w:r>
        <w:rPr>
          <w:rFonts w:ascii="Times New Roman" w:hAnsi="Times New Roman" w:cs="Times New Roman"/>
          <w:b w:val="0"/>
          <w:color w:val="000000" w:themeColor="text1"/>
        </w:rPr>
        <w:t>; И. Я. Лукасевич. – М.</w:t>
      </w:r>
      <w:r w:rsidRPr="00C62D02">
        <w:rPr>
          <w:rFonts w:ascii="Times New Roman" w:hAnsi="Times New Roman" w:cs="Times New Roman"/>
          <w:b w:val="0"/>
          <w:color w:val="000000" w:themeColor="text1"/>
        </w:rPr>
        <w:t>: Вузо</w:t>
      </w:r>
      <w:r>
        <w:rPr>
          <w:rFonts w:ascii="Times New Roman" w:hAnsi="Times New Roman" w:cs="Times New Roman"/>
          <w:b w:val="0"/>
          <w:color w:val="000000" w:themeColor="text1"/>
        </w:rPr>
        <w:t>вский учебник: ИНФРА-М, 2012. – С. 412</w:t>
      </w:r>
      <w:r w:rsidRPr="00C62D02">
        <w:rPr>
          <w:rFonts w:ascii="Times New Roman" w:hAnsi="Times New Roman" w:cs="Times New Roman"/>
          <w:b w:val="0"/>
          <w:color w:val="000000" w:themeColor="text1"/>
        </w:rPr>
        <w:t>.</w:t>
      </w:r>
    </w:p>
    <w:p w:rsidR="008B4871" w:rsidRDefault="008B4871" w:rsidP="008B4871">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2E114C">
        <w:rPr>
          <w:rFonts w:ascii="Times New Roman" w:hAnsi="Times New Roman" w:cs="Times New Roman"/>
          <w:b w:val="0"/>
          <w:color w:val="000000" w:themeColor="text1"/>
        </w:rPr>
        <w:t>Мамий Е.А., Пышнограй А.П., Новиков А.В. Инвестиции: учебник / Е.А. Мамий, А.П. Пышнограй, А.В. Новиков, под ред. Е.А. Мамий. – Краснодар: Просвещение-Юг, 2016. – С.  517.</w:t>
      </w:r>
    </w:p>
    <w:p w:rsidR="008B4871" w:rsidRPr="008B4871" w:rsidRDefault="008B4871" w:rsidP="008B4871">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8B4871">
        <w:rPr>
          <w:rFonts w:ascii="Times New Roman" w:hAnsi="Times New Roman" w:cs="Times New Roman"/>
          <w:b w:val="0"/>
          <w:color w:val="000000" w:themeColor="text1"/>
          <w:shd w:val="clear" w:color="auto" w:fill="FFFFFF"/>
        </w:rPr>
        <w:t>Мелкумов Я.С. Организация и финансирование инвестиций. Учебное пособие: моногр.; ИНФРА-М – М., </w:t>
      </w:r>
      <w:r w:rsidRPr="008B4871">
        <w:rPr>
          <w:rStyle w:val="a6"/>
          <w:rFonts w:ascii="Times New Roman" w:hAnsi="Times New Roman" w:cs="Times New Roman"/>
          <w:color w:val="000000" w:themeColor="text1"/>
          <w:shd w:val="clear" w:color="auto" w:fill="FFFFFF"/>
        </w:rPr>
        <w:t>2017</w:t>
      </w:r>
      <w:r w:rsidRPr="008B4871">
        <w:rPr>
          <w:rFonts w:ascii="Times New Roman" w:hAnsi="Times New Roman" w:cs="Times New Roman"/>
          <w:b w:val="0"/>
          <w:color w:val="000000" w:themeColor="text1"/>
          <w:shd w:val="clear" w:color="auto" w:fill="FFFFFF"/>
        </w:rPr>
        <w:t>. – С. 248.</w:t>
      </w:r>
    </w:p>
    <w:p w:rsidR="008B4871" w:rsidRPr="003D38E9" w:rsidRDefault="008B4871" w:rsidP="003D38E9">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3D38E9">
        <w:rPr>
          <w:rFonts w:ascii="Times New Roman" w:hAnsi="Times New Roman" w:cs="Times New Roman"/>
          <w:b w:val="0"/>
          <w:color w:val="000000" w:themeColor="text1"/>
        </w:rPr>
        <w:t>Никонова И.А. Проектный анализ и проектное ф</w:t>
      </w:r>
      <w:r>
        <w:rPr>
          <w:rFonts w:ascii="Times New Roman" w:hAnsi="Times New Roman" w:cs="Times New Roman"/>
          <w:b w:val="0"/>
          <w:color w:val="000000" w:themeColor="text1"/>
        </w:rPr>
        <w:t>инансирование / И.А. Никонова. – М.: Альпина Паблишер, 2012. – С. 154</w:t>
      </w:r>
      <w:r w:rsidRPr="003D38E9">
        <w:rPr>
          <w:rFonts w:ascii="Times New Roman" w:hAnsi="Times New Roman" w:cs="Times New Roman"/>
          <w:b w:val="0"/>
          <w:color w:val="000000" w:themeColor="text1"/>
        </w:rPr>
        <w:t>.</w:t>
      </w:r>
    </w:p>
    <w:p w:rsidR="008B4871" w:rsidRPr="003D38E9" w:rsidRDefault="008B4871" w:rsidP="003D38E9">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3D38E9">
        <w:rPr>
          <w:rFonts w:ascii="Times New Roman" w:hAnsi="Times New Roman" w:cs="Times New Roman"/>
          <w:b w:val="0"/>
          <w:color w:val="000000" w:themeColor="text1"/>
        </w:rPr>
        <w:t>Никонова И.А., Смирнов А.Л. Проектное финансирование в России. Проблемы и направления развития. М.: Издательст</w:t>
      </w:r>
      <w:r>
        <w:rPr>
          <w:rFonts w:ascii="Times New Roman" w:hAnsi="Times New Roman" w:cs="Times New Roman"/>
          <w:b w:val="0"/>
          <w:color w:val="000000" w:themeColor="text1"/>
        </w:rPr>
        <w:t>во «Консалтбанкир», 2016 – С. 216</w:t>
      </w:r>
      <w:r w:rsidRPr="003D38E9">
        <w:rPr>
          <w:rFonts w:ascii="Times New Roman" w:hAnsi="Times New Roman" w:cs="Times New Roman"/>
          <w:b w:val="0"/>
          <w:color w:val="000000" w:themeColor="text1"/>
        </w:rPr>
        <w:t>.</w:t>
      </w:r>
    </w:p>
    <w:p w:rsidR="008B4871" w:rsidRDefault="008B4871" w:rsidP="008B4871">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Pr>
          <w:rFonts w:ascii="Times New Roman" w:hAnsi="Times New Roman" w:cs="Times New Roman"/>
          <w:b w:val="0"/>
          <w:color w:val="000000" w:themeColor="text1"/>
        </w:rPr>
        <w:t>Пупенцова С.</w:t>
      </w:r>
      <w:r w:rsidRPr="00C62D02">
        <w:rPr>
          <w:rFonts w:ascii="Times New Roman" w:hAnsi="Times New Roman" w:cs="Times New Roman"/>
          <w:b w:val="0"/>
          <w:color w:val="000000" w:themeColor="text1"/>
        </w:rPr>
        <w:t>В. Инвестиционный анализ: учебное пособие. СПб: Издательств</w:t>
      </w:r>
      <w:r>
        <w:rPr>
          <w:rFonts w:ascii="Times New Roman" w:hAnsi="Times New Roman" w:cs="Times New Roman"/>
          <w:b w:val="0"/>
          <w:color w:val="000000" w:themeColor="text1"/>
        </w:rPr>
        <w:t>о Политехнического университета, 2012. – С. 166</w:t>
      </w:r>
      <w:r w:rsidRPr="00C62D02">
        <w:rPr>
          <w:rFonts w:ascii="Times New Roman" w:hAnsi="Times New Roman" w:cs="Times New Roman"/>
          <w:b w:val="0"/>
          <w:color w:val="000000" w:themeColor="text1"/>
        </w:rPr>
        <w:t>.</w:t>
      </w:r>
    </w:p>
    <w:p w:rsidR="008B4871" w:rsidRPr="008B4871" w:rsidRDefault="008B4871" w:rsidP="008B4871">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8B4871">
        <w:rPr>
          <w:rFonts w:ascii="Times New Roman" w:eastAsia="Times New Roman" w:hAnsi="Times New Roman" w:cs="Times New Roman"/>
          <w:b w:val="0"/>
          <w:color w:val="000000" w:themeColor="text1"/>
          <w:lang w:eastAsia="ru-RU"/>
        </w:rPr>
        <w:t>Ример М.И. Экономическая оценка инвестиций: Учебник для вузов. 3-е изд., переработанное и дополненное. – СПб.: Питер, 2010. – С. 416.</w:t>
      </w:r>
    </w:p>
    <w:p w:rsidR="008B4871" w:rsidRPr="008B4871" w:rsidRDefault="008B4871" w:rsidP="008B4871">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8B4871">
        <w:rPr>
          <w:rFonts w:ascii="Times New Roman" w:hAnsi="Times New Roman" w:cs="Times New Roman"/>
          <w:b w:val="0"/>
          <w:color w:val="000000" w:themeColor="text1"/>
          <w:shd w:val="clear" w:color="auto" w:fill="FFFFFF"/>
        </w:rPr>
        <w:t>Теплова Т.В. Эффективный финансовый директор. Учебное пособие; Юрайт – М., 2015. – С. 508.</w:t>
      </w:r>
    </w:p>
    <w:p w:rsidR="008B4871" w:rsidRPr="008B4871" w:rsidRDefault="008B4871" w:rsidP="008B4871">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8B4871">
        <w:rPr>
          <w:rFonts w:ascii="Times New Roman" w:hAnsi="Times New Roman" w:cs="Times New Roman"/>
          <w:b w:val="0"/>
          <w:color w:val="000000" w:themeColor="text1"/>
        </w:rPr>
        <w:lastRenderedPageBreak/>
        <w:t>Федотова М.А. Проектное финансирование и анализ : учеб. пособие для бакалавриата и магистратуры / М.А. Федотова, И.А. Никонова, Н.А. Лысова. – М.: Издательство Юрайт, 2015. – С. 144.</w:t>
      </w:r>
    </w:p>
    <w:p w:rsidR="008B4871" w:rsidRPr="003D38E9" w:rsidRDefault="008B4871" w:rsidP="003D38E9">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3D38E9">
        <w:rPr>
          <w:rFonts w:ascii="Times New Roman" w:hAnsi="Times New Roman" w:cs="Times New Roman"/>
          <w:b w:val="0"/>
          <w:color w:val="000000" w:themeColor="text1"/>
          <w:shd w:val="clear" w:color="auto" w:fill="FFFFFF"/>
        </w:rPr>
        <w:t>Чернов, В.А. Инвестиционный анализ. 2-е изд., перераб. и доп. Учебное пособие. Гриф УМО. Гриф УМЦ «Профессиональный учебник» / В.А. Ч</w:t>
      </w:r>
      <w:r>
        <w:rPr>
          <w:rFonts w:ascii="Times New Roman" w:hAnsi="Times New Roman" w:cs="Times New Roman"/>
          <w:b w:val="0"/>
          <w:color w:val="000000" w:themeColor="text1"/>
          <w:shd w:val="clear" w:color="auto" w:fill="FFFFFF"/>
        </w:rPr>
        <w:t>ернов; Под ред. М.И. Баканова. – М.: ЮНИТИ, 2013. – С. 159</w:t>
      </w:r>
      <w:r w:rsidRPr="003D38E9">
        <w:rPr>
          <w:rFonts w:ascii="Times New Roman" w:hAnsi="Times New Roman" w:cs="Times New Roman"/>
          <w:b w:val="0"/>
          <w:color w:val="000000" w:themeColor="text1"/>
          <w:shd w:val="clear" w:color="auto" w:fill="FFFFFF"/>
        </w:rPr>
        <w:t>.</w:t>
      </w:r>
    </w:p>
    <w:p w:rsidR="008B4871" w:rsidRPr="002E114C" w:rsidRDefault="008B4871" w:rsidP="00B96631">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2E114C">
        <w:rPr>
          <w:rFonts w:ascii="Times New Roman" w:hAnsi="Times New Roman" w:cs="Times New Roman"/>
          <w:b w:val="0"/>
          <w:color w:val="000000" w:themeColor="text1"/>
        </w:rPr>
        <w:t>Юрченко С.С. Количественные методы предварительного отбора инвестиционных проектов / С.С. Юрченко, И.С. Баулин // Проблемы управления безопасностью сложных систем: Материалы Х Международной конференции. – М.: ИПУ РАН, 2002.</w:t>
      </w:r>
      <w:r>
        <w:rPr>
          <w:rFonts w:ascii="Times New Roman" w:hAnsi="Times New Roman" w:cs="Times New Roman"/>
          <w:b w:val="0"/>
          <w:color w:val="000000" w:themeColor="text1"/>
        </w:rPr>
        <w:t xml:space="preserve"> – С. 105-112.</w:t>
      </w:r>
    </w:p>
    <w:p w:rsidR="008B4871" w:rsidRDefault="008B4871" w:rsidP="00C62D02">
      <w:pPr>
        <w:pStyle w:val="1"/>
        <w:numPr>
          <w:ilvl w:val="0"/>
          <w:numId w:val="8"/>
        </w:numPr>
        <w:spacing w:before="0" w:after="300" w:line="360" w:lineRule="auto"/>
        <w:ind w:left="0" w:firstLine="709"/>
        <w:contextualSpacing/>
        <w:jc w:val="both"/>
        <w:textAlignment w:val="baseline"/>
        <w:rPr>
          <w:rFonts w:ascii="Times New Roman" w:hAnsi="Times New Roman" w:cs="Times New Roman"/>
          <w:b w:val="0"/>
          <w:color w:val="000000" w:themeColor="text1"/>
        </w:rPr>
      </w:pPr>
      <w:r w:rsidRPr="002E114C">
        <w:rPr>
          <w:rFonts w:ascii="Times New Roman" w:hAnsi="Times New Roman" w:cs="Times New Roman"/>
          <w:b w:val="0"/>
          <w:color w:val="000000" w:themeColor="text1"/>
        </w:rPr>
        <w:t>Юрченко С.С. Экономические методы экспресс-анализа инвестиционных проектов // Управление большими системами: Сборник</w:t>
      </w:r>
      <w:r>
        <w:rPr>
          <w:rFonts w:ascii="Times New Roman" w:hAnsi="Times New Roman" w:cs="Times New Roman"/>
          <w:b w:val="0"/>
          <w:color w:val="000000" w:themeColor="text1"/>
        </w:rPr>
        <w:t xml:space="preserve"> трудов. – 2003. – №4. – С. 123-</w:t>
      </w:r>
      <w:r w:rsidRPr="002E114C">
        <w:rPr>
          <w:rFonts w:ascii="Times New Roman" w:hAnsi="Times New Roman" w:cs="Times New Roman"/>
          <w:b w:val="0"/>
          <w:color w:val="000000" w:themeColor="text1"/>
        </w:rPr>
        <w:t xml:space="preserve">127. </w:t>
      </w:r>
    </w:p>
    <w:p w:rsidR="002E114C" w:rsidRDefault="002E114C" w:rsidP="002E114C"/>
    <w:p w:rsidR="009718E9" w:rsidRPr="009718E9" w:rsidRDefault="009718E9" w:rsidP="009718E9"/>
    <w:p w:rsidR="0052252D" w:rsidRPr="0052252D" w:rsidRDefault="0052252D" w:rsidP="0052252D"/>
    <w:sectPr w:rsidR="0052252D" w:rsidRPr="0052252D" w:rsidSect="00FE7CC7">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50F" w:rsidRDefault="009C050F" w:rsidP="00FE7CC7">
      <w:pPr>
        <w:spacing w:after="0" w:line="240" w:lineRule="auto"/>
      </w:pPr>
      <w:r>
        <w:separator/>
      </w:r>
    </w:p>
  </w:endnote>
  <w:endnote w:type="continuationSeparator" w:id="1">
    <w:p w:rsidR="009C050F" w:rsidRDefault="009C050F" w:rsidP="00FE7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49573"/>
      <w:docPartObj>
        <w:docPartGallery w:val="Page Numbers (Bottom of Page)"/>
        <w:docPartUnique/>
      </w:docPartObj>
    </w:sdtPr>
    <w:sdtContent>
      <w:p w:rsidR="00875A98" w:rsidRDefault="00875A98">
        <w:pPr>
          <w:pStyle w:val="ab"/>
          <w:jc w:val="center"/>
        </w:pPr>
        <w:r w:rsidRPr="00FE7CC7">
          <w:rPr>
            <w:rFonts w:ascii="Times New Roman" w:hAnsi="Times New Roman" w:cs="Times New Roman"/>
            <w:sz w:val="24"/>
          </w:rPr>
          <w:fldChar w:fldCharType="begin"/>
        </w:r>
        <w:r w:rsidRPr="00FE7CC7">
          <w:rPr>
            <w:rFonts w:ascii="Times New Roman" w:hAnsi="Times New Roman" w:cs="Times New Roman"/>
            <w:sz w:val="24"/>
          </w:rPr>
          <w:instrText xml:space="preserve"> PAGE   \* MERGEFORMAT </w:instrText>
        </w:r>
        <w:r w:rsidRPr="00FE7CC7">
          <w:rPr>
            <w:rFonts w:ascii="Times New Roman" w:hAnsi="Times New Roman" w:cs="Times New Roman"/>
            <w:sz w:val="24"/>
          </w:rPr>
          <w:fldChar w:fldCharType="separate"/>
        </w:r>
        <w:r w:rsidR="00064558">
          <w:rPr>
            <w:rFonts w:ascii="Times New Roman" w:hAnsi="Times New Roman" w:cs="Times New Roman"/>
            <w:noProof/>
            <w:sz w:val="24"/>
          </w:rPr>
          <w:t>4</w:t>
        </w:r>
        <w:r w:rsidRPr="00FE7CC7">
          <w:rPr>
            <w:rFonts w:ascii="Times New Roman" w:hAnsi="Times New Roman" w:cs="Times New Roman"/>
            <w:sz w:val="24"/>
          </w:rPr>
          <w:fldChar w:fldCharType="end"/>
        </w:r>
      </w:p>
    </w:sdtContent>
  </w:sdt>
  <w:p w:rsidR="00875A98" w:rsidRDefault="00875A9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50F" w:rsidRDefault="009C050F" w:rsidP="00FE7CC7">
      <w:pPr>
        <w:spacing w:after="0" w:line="240" w:lineRule="auto"/>
      </w:pPr>
      <w:r>
        <w:separator/>
      </w:r>
    </w:p>
  </w:footnote>
  <w:footnote w:type="continuationSeparator" w:id="1">
    <w:p w:rsidR="009C050F" w:rsidRDefault="009C050F" w:rsidP="00FE7C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9C5"/>
    <w:multiLevelType w:val="multilevel"/>
    <w:tmpl w:val="F746016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9A36B5E"/>
    <w:multiLevelType w:val="hybridMultilevel"/>
    <w:tmpl w:val="94FE7B26"/>
    <w:lvl w:ilvl="0" w:tplc="FF7AB7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7449E5"/>
    <w:multiLevelType w:val="multilevel"/>
    <w:tmpl w:val="08201F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AA5747B"/>
    <w:multiLevelType w:val="multilevel"/>
    <w:tmpl w:val="C4D80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755777"/>
    <w:multiLevelType w:val="hybridMultilevel"/>
    <w:tmpl w:val="6C043E2C"/>
    <w:lvl w:ilvl="0" w:tplc="FF7AB7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C42D3C"/>
    <w:multiLevelType w:val="hybridMultilevel"/>
    <w:tmpl w:val="2C96E3F2"/>
    <w:lvl w:ilvl="0" w:tplc="FF7AB7DE">
      <w:start w:val="1"/>
      <w:numFmt w:val="bullet"/>
      <w:lvlText w:val="−"/>
      <w:lvlJc w:val="left"/>
      <w:pPr>
        <w:ind w:left="107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8E1EBA"/>
    <w:multiLevelType w:val="multilevel"/>
    <w:tmpl w:val="FE5E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EA657E"/>
    <w:multiLevelType w:val="hybridMultilevel"/>
    <w:tmpl w:val="AC68AF1A"/>
    <w:lvl w:ilvl="0" w:tplc="FF7AB7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1C7129"/>
    <w:multiLevelType w:val="hybridMultilevel"/>
    <w:tmpl w:val="0B8449D6"/>
    <w:lvl w:ilvl="0" w:tplc="EF5E89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72F4F62"/>
    <w:multiLevelType w:val="hybridMultilevel"/>
    <w:tmpl w:val="5088DDE6"/>
    <w:lvl w:ilvl="0" w:tplc="FF7AB7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5B4CC4"/>
    <w:multiLevelType w:val="hybridMultilevel"/>
    <w:tmpl w:val="61E04410"/>
    <w:lvl w:ilvl="0" w:tplc="FF7AB7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16534D"/>
    <w:multiLevelType w:val="hybridMultilevel"/>
    <w:tmpl w:val="11FEB36E"/>
    <w:lvl w:ilvl="0" w:tplc="FF7AB7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387003"/>
    <w:multiLevelType w:val="hybridMultilevel"/>
    <w:tmpl w:val="027CC8F4"/>
    <w:lvl w:ilvl="0" w:tplc="FF7AB7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94343A"/>
    <w:multiLevelType w:val="multilevel"/>
    <w:tmpl w:val="B45EF10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15442C4"/>
    <w:multiLevelType w:val="hybridMultilevel"/>
    <w:tmpl w:val="451461BE"/>
    <w:lvl w:ilvl="0" w:tplc="FF7AB7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F83503"/>
    <w:multiLevelType w:val="hybridMultilevel"/>
    <w:tmpl w:val="63900F3E"/>
    <w:lvl w:ilvl="0" w:tplc="0D5CC574">
      <w:start w:val="1"/>
      <w:numFmt w:val="decimal"/>
      <w:lvlText w:val="%1."/>
      <w:lvlJc w:val="left"/>
      <w:pPr>
        <w:ind w:left="360" w:hanging="360"/>
      </w:pPr>
      <w:rPr>
        <w:rFonts w:ascii="Times New Roman" w:eastAsiaTheme="minorHAnsi"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A98487B"/>
    <w:multiLevelType w:val="multilevel"/>
    <w:tmpl w:val="BD68ECA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8AF5380"/>
    <w:multiLevelType w:val="hybridMultilevel"/>
    <w:tmpl w:val="59381FAA"/>
    <w:lvl w:ilvl="0" w:tplc="FF7AB7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21799B"/>
    <w:multiLevelType w:val="multilevel"/>
    <w:tmpl w:val="0930E1B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8"/>
  </w:num>
  <w:num w:numId="3">
    <w:abstractNumId w:val="16"/>
  </w:num>
  <w:num w:numId="4">
    <w:abstractNumId w:val="13"/>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num>
  <w:num w:numId="9">
    <w:abstractNumId w:val="7"/>
  </w:num>
  <w:num w:numId="10">
    <w:abstractNumId w:val="12"/>
  </w:num>
  <w:num w:numId="11">
    <w:abstractNumId w:val="1"/>
  </w:num>
  <w:num w:numId="12">
    <w:abstractNumId w:val="11"/>
  </w:num>
  <w:num w:numId="13">
    <w:abstractNumId w:val="14"/>
  </w:num>
  <w:num w:numId="14">
    <w:abstractNumId w:val="9"/>
  </w:num>
  <w:num w:numId="15">
    <w:abstractNumId w:val="10"/>
  </w:num>
  <w:num w:numId="16">
    <w:abstractNumId w:val="4"/>
  </w:num>
  <w:num w:numId="17">
    <w:abstractNumId w:val="17"/>
  </w:num>
  <w:num w:numId="18">
    <w:abstractNumId w:val="6"/>
  </w:num>
  <w:num w:numId="19">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C0F10"/>
    <w:rsid w:val="00023BDD"/>
    <w:rsid w:val="00026E68"/>
    <w:rsid w:val="00064558"/>
    <w:rsid w:val="000905BD"/>
    <w:rsid w:val="000D1177"/>
    <w:rsid w:val="000D2833"/>
    <w:rsid w:val="000F19DA"/>
    <w:rsid w:val="000F5901"/>
    <w:rsid w:val="001308B6"/>
    <w:rsid w:val="00135F8A"/>
    <w:rsid w:val="001451D8"/>
    <w:rsid w:val="0017521D"/>
    <w:rsid w:val="00186EF5"/>
    <w:rsid w:val="001932C4"/>
    <w:rsid w:val="001A618E"/>
    <w:rsid w:val="001B56E4"/>
    <w:rsid w:val="001F09D9"/>
    <w:rsid w:val="0020387E"/>
    <w:rsid w:val="00220C49"/>
    <w:rsid w:val="00223505"/>
    <w:rsid w:val="0023532E"/>
    <w:rsid w:val="002511FF"/>
    <w:rsid w:val="002917FF"/>
    <w:rsid w:val="002922D6"/>
    <w:rsid w:val="002C3087"/>
    <w:rsid w:val="002D09B9"/>
    <w:rsid w:val="002D148B"/>
    <w:rsid w:val="002E114C"/>
    <w:rsid w:val="002E7FAA"/>
    <w:rsid w:val="002F2253"/>
    <w:rsid w:val="002F4A1C"/>
    <w:rsid w:val="00310AC4"/>
    <w:rsid w:val="003506BD"/>
    <w:rsid w:val="00357D03"/>
    <w:rsid w:val="00383F8C"/>
    <w:rsid w:val="00385E40"/>
    <w:rsid w:val="003B2B2E"/>
    <w:rsid w:val="003D38E9"/>
    <w:rsid w:val="003D5D36"/>
    <w:rsid w:val="003E0977"/>
    <w:rsid w:val="003F02F3"/>
    <w:rsid w:val="003F7AD7"/>
    <w:rsid w:val="00431817"/>
    <w:rsid w:val="0045567C"/>
    <w:rsid w:val="00476B5D"/>
    <w:rsid w:val="00494BF0"/>
    <w:rsid w:val="0050035A"/>
    <w:rsid w:val="0052252D"/>
    <w:rsid w:val="0053723F"/>
    <w:rsid w:val="00565F14"/>
    <w:rsid w:val="00584260"/>
    <w:rsid w:val="005C351C"/>
    <w:rsid w:val="005D7607"/>
    <w:rsid w:val="005F000E"/>
    <w:rsid w:val="0066765A"/>
    <w:rsid w:val="006769BB"/>
    <w:rsid w:val="00683DDB"/>
    <w:rsid w:val="00692D0F"/>
    <w:rsid w:val="00693361"/>
    <w:rsid w:val="006C3CA3"/>
    <w:rsid w:val="00736CE7"/>
    <w:rsid w:val="00757332"/>
    <w:rsid w:val="00776958"/>
    <w:rsid w:val="00776DA6"/>
    <w:rsid w:val="00787D44"/>
    <w:rsid w:val="00792611"/>
    <w:rsid w:val="0079504A"/>
    <w:rsid w:val="007A4A43"/>
    <w:rsid w:val="007E101D"/>
    <w:rsid w:val="00807266"/>
    <w:rsid w:val="008408DD"/>
    <w:rsid w:val="00843BEB"/>
    <w:rsid w:val="008603E2"/>
    <w:rsid w:val="00874D59"/>
    <w:rsid w:val="00875A98"/>
    <w:rsid w:val="008B4871"/>
    <w:rsid w:val="008D7206"/>
    <w:rsid w:val="008E51A1"/>
    <w:rsid w:val="008E78A1"/>
    <w:rsid w:val="008F0E91"/>
    <w:rsid w:val="008F175C"/>
    <w:rsid w:val="00906947"/>
    <w:rsid w:val="00932527"/>
    <w:rsid w:val="00944AC3"/>
    <w:rsid w:val="009562A8"/>
    <w:rsid w:val="00963227"/>
    <w:rsid w:val="009718E9"/>
    <w:rsid w:val="009C050F"/>
    <w:rsid w:val="009C1A15"/>
    <w:rsid w:val="009F4F92"/>
    <w:rsid w:val="00A32C1B"/>
    <w:rsid w:val="00A565F3"/>
    <w:rsid w:val="00A62A93"/>
    <w:rsid w:val="00A914C7"/>
    <w:rsid w:val="00A924A4"/>
    <w:rsid w:val="00AE3370"/>
    <w:rsid w:val="00B02E53"/>
    <w:rsid w:val="00B12D59"/>
    <w:rsid w:val="00B31E6A"/>
    <w:rsid w:val="00B433BE"/>
    <w:rsid w:val="00B70269"/>
    <w:rsid w:val="00B736E9"/>
    <w:rsid w:val="00B93602"/>
    <w:rsid w:val="00B945DD"/>
    <w:rsid w:val="00B96631"/>
    <w:rsid w:val="00BA1763"/>
    <w:rsid w:val="00BC686D"/>
    <w:rsid w:val="00BD7FF2"/>
    <w:rsid w:val="00BE418A"/>
    <w:rsid w:val="00BF0CE4"/>
    <w:rsid w:val="00BF71C4"/>
    <w:rsid w:val="00C03A3E"/>
    <w:rsid w:val="00C0412B"/>
    <w:rsid w:val="00C51828"/>
    <w:rsid w:val="00C60E3A"/>
    <w:rsid w:val="00C62D02"/>
    <w:rsid w:val="00C73468"/>
    <w:rsid w:val="00CA1D19"/>
    <w:rsid w:val="00CA6671"/>
    <w:rsid w:val="00CC4851"/>
    <w:rsid w:val="00CE00A8"/>
    <w:rsid w:val="00CF035A"/>
    <w:rsid w:val="00D1206B"/>
    <w:rsid w:val="00D2081C"/>
    <w:rsid w:val="00D26C2F"/>
    <w:rsid w:val="00D30BB6"/>
    <w:rsid w:val="00D425DA"/>
    <w:rsid w:val="00D43B6F"/>
    <w:rsid w:val="00D5517F"/>
    <w:rsid w:val="00D92D78"/>
    <w:rsid w:val="00D95476"/>
    <w:rsid w:val="00DB03F6"/>
    <w:rsid w:val="00DC0F10"/>
    <w:rsid w:val="00DC7A8D"/>
    <w:rsid w:val="00E52C7B"/>
    <w:rsid w:val="00E70BB5"/>
    <w:rsid w:val="00ED6D6B"/>
    <w:rsid w:val="00F07057"/>
    <w:rsid w:val="00F65D59"/>
    <w:rsid w:val="00F7005E"/>
    <w:rsid w:val="00F76BBA"/>
    <w:rsid w:val="00F97BCD"/>
    <w:rsid w:val="00FB5A85"/>
    <w:rsid w:val="00FC1B72"/>
    <w:rsid w:val="00FE3B23"/>
    <w:rsid w:val="00FE7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53"/>
  </w:style>
  <w:style w:type="paragraph" w:styleId="1">
    <w:name w:val="heading 1"/>
    <w:basedOn w:val="a"/>
    <w:next w:val="a"/>
    <w:link w:val="10"/>
    <w:uiPriority w:val="9"/>
    <w:qFormat/>
    <w:rsid w:val="005225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FE7C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D19"/>
    <w:pPr>
      <w:ind w:left="720"/>
      <w:contextualSpacing/>
    </w:pPr>
  </w:style>
  <w:style w:type="table" w:styleId="a4">
    <w:name w:val="Table Grid"/>
    <w:basedOn w:val="a1"/>
    <w:uiPriority w:val="59"/>
    <w:rsid w:val="00203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175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7521D"/>
    <w:rPr>
      <w:b/>
      <w:bCs/>
    </w:rPr>
  </w:style>
  <w:style w:type="character" w:customStyle="1" w:styleId="30">
    <w:name w:val="Заголовок 3 Знак"/>
    <w:basedOn w:val="a0"/>
    <w:link w:val="3"/>
    <w:uiPriority w:val="9"/>
    <w:rsid w:val="00FE7CC7"/>
    <w:rPr>
      <w:rFonts w:asciiTheme="majorHAnsi" w:eastAsiaTheme="majorEastAsia" w:hAnsiTheme="majorHAnsi" w:cstheme="majorBidi"/>
      <w:b/>
      <w:bCs/>
      <w:color w:val="4F81BD" w:themeColor="accent1"/>
    </w:rPr>
  </w:style>
  <w:style w:type="paragraph" w:customStyle="1" w:styleId="Default">
    <w:name w:val="Default"/>
    <w:rsid w:val="00FE7CC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FE7C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7CC7"/>
    <w:rPr>
      <w:rFonts w:ascii="Tahoma" w:hAnsi="Tahoma" w:cs="Tahoma"/>
      <w:sz w:val="16"/>
      <w:szCs w:val="16"/>
    </w:rPr>
  </w:style>
  <w:style w:type="paragraph" w:styleId="a9">
    <w:name w:val="header"/>
    <w:basedOn w:val="a"/>
    <w:link w:val="aa"/>
    <w:uiPriority w:val="99"/>
    <w:semiHidden/>
    <w:unhideWhenUsed/>
    <w:rsid w:val="00FE7CC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E7CC7"/>
  </w:style>
  <w:style w:type="paragraph" w:styleId="ab">
    <w:name w:val="footer"/>
    <w:basedOn w:val="a"/>
    <w:link w:val="ac"/>
    <w:uiPriority w:val="99"/>
    <w:unhideWhenUsed/>
    <w:rsid w:val="00FE7CC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E7CC7"/>
  </w:style>
  <w:style w:type="paragraph" w:customStyle="1" w:styleId="p176">
    <w:name w:val="p176"/>
    <w:basedOn w:val="a"/>
    <w:rsid w:val="005D7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5D7607"/>
  </w:style>
  <w:style w:type="paragraph" w:customStyle="1" w:styleId="p40">
    <w:name w:val="p40"/>
    <w:basedOn w:val="a"/>
    <w:rsid w:val="005D7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
    <w:name w:val="ft4"/>
    <w:basedOn w:val="a0"/>
    <w:rsid w:val="005D7607"/>
  </w:style>
  <w:style w:type="character" w:customStyle="1" w:styleId="ft33">
    <w:name w:val="ft33"/>
    <w:basedOn w:val="a0"/>
    <w:rsid w:val="005D7607"/>
  </w:style>
  <w:style w:type="paragraph" w:customStyle="1" w:styleId="p6">
    <w:name w:val="p6"/>
    <w:basedOn w:val="a"/>
    <w:rsid w:val="005D7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8">
    <w:name w:val="ft128"/>
    <w:basedOn w:val="a0"/>
    <w:rsid w:val="005D7607"/>
  </w:style>
  <w:style w:type="character" w:customStyle="1" w:styleId="ft63">
    <w:name w:val="ft63"/>
    <w:basedOn w:val="a0"/>
    <w:rsid w:val="005D7607"/>
  </w:style>
  <w:style w:type="character" w:customStyle="1" w:styleId="ft9">
    <w:name w:val="ft9"/>
    <w:basedOn w:val="a0"/>
    <w:rsid w:val="005D7607"/>
  </w:style>
  <w:style w:type="paragraph" w:customStyle="1" w:styleId="p24">
    <w:name w:val="p24"/>
    <w:basedOn w:val="a"/>
    <w:rsid w:val="005D7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5D7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9">
    <w:name w:val="ft129"/>
    <w:basedOn w:val="a0"/>
    <w:rsid w:val="005D7607"/>
  </w:style>
  <w:style w:type="character" w:customStyle="1" w:styleId="ft66">
    <w:name w:val="ft66"/>
    <w:basedOn w:val="a0"/>
    <w:rsid w:val="005D7607"/>
  </w:style>
  <w:style w:type="character" w:styleId="ad">
    <w:name w:val="Placeholder Text"/>
    <w:basedOn w:val="a0"/>
    <w:uiPriority w:val="99"/>
    <w:semiHidden/>
    <w:rsid w:val="00310AC4"/>
    <w:rPr>
      <w:color w:val="808080"/>
    </w:rPr>
  </w:style>
  <w:style w:type="character" w:styleId="ae">
    <w:name w:val="Hyperlink"/>
    <w:basedOn w:val="a0"/>
    <w:uiPriority w:val="99"/>
    <w:unhideWhenUsed/>
    <w:rsid w:val="00E52C7B"/>
    <w:rPr>
      <w:color w:val="0000FF" w:themeColor="hyperlink"/>
      <w:u w:val="single"/>
    </w:rPr>
  </w:style>
  <w:style w:type="character" w:customStyle="1" w:styleId="10">
    <w:name w:val="Заголовок 1 Знак"/>
    <w:basedOn w:val="a0"/>
    <w:link w:val="1"/>
    <w:uiPriority w:val="9"/>
    <w:rsid w:val="0052252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1702072">
      <w:bodyDiv w:val="1"/>
      <w:marLeft w:val="0"/>
      <w:marRight w:val="0"/>
      <w:marTop w:val="0"/>
      <w:marBottom w:val="0"/>
      <w:divBdr>
        <w:top w:val="none" w:sz="0" w:space="0" w:color="auto"/>
        <w:left w:val="none" w:sz="0" w:space="0" w:color="auto"/>
        <w:bottom w:val="none" w:sz="0" w:space="0" w:color="auto"/>
        <w:right w:val="none" w:sz="0" w:space="0" w:color="auto"/>
      </w:divBdr>
    </w:div>
    <w:div w:id="231309110">
      <w:bodyDiv w:val="1"/>
      <w:marLeft w:val="0"/>
      <w:marRight w:val="0"/>
      <w:marTop w:val="0"/>
      <w:marBottom w:val="0"/>
      <w:divBdr>
        <w:top w:val="none" w:sz="0" w:space="0" w:color="auto"/>
        <w:left w:val="none" w:sz="0" w:space="0" w:color="auto"/>
        <w:bottom w:val="none" w:sz="0" w:space="0" w:color="auto"/>
        <w:right w:val="none" w:sz="0" w:space="0" w:color="auto"/>
      </w:divBdr>
    </w:div>
    <w:div w:id="293101186">
      <w:bodyDiv w:val="1"/>
      <w:marLeft w:val="0"/>
      <w:marRight w:val="0"/>
      <w:marTop w:val="0"/>
      <w:marBottom w:val="0"/>
      <w:divBdr>
        <w:top w:val="none" w:sz="0" w:space="0" w:color="auto"/>
        <w:left w:val="none" w:sz="0" w:space="0" w:color="auto"/>
        <w:bottom w:val="none" w:sz="0" w:space="0" w:color="auto"/>
        <w:right w:val="none" w:sz="0" w:space="0" w:color="auto"/>
      </w:divBdr>
    </w:div>
    <w:div w:id="413549237">
      <w:bodyDiv w:val="1"/>
      <w:marLeft w:val="0"/>
      <w:marRight w:val="0"/>
      <w:marTop w:val="0"/>
      <w:marBottom w:val="0"/>
      <w:divBdr>
        <w:top w:val="none" w:sz="0" w:space="0" w:color="auto"/>
        <w:left w:val="none" w:sz="0" w:space="0" w:color="auto"/>
        <w:bottom w:val="none" w:sz="0" w:space="0" w:color="auto"/>
        <w:right w:val="none" w:sz="0" w:space="0" w:color="auto"/>
      </w:divBdr>
    </w:div>
    <w:div w:id="505556925">
      <w:bodyDiv w:val="1"/>
      <w:marLeft w:val="0"/>
      <w:marRight w:val="0"/>
      <w:marTop w:val="0"/>
      <w:marBottom w:val="0"/>
      <w:divBdr>
        <w:top w:val="none" w:sz="0" w:space="0" w:color="auto"/>
        <w:left w:val="none" w:sz="0" w:space="0" w:color="auto"/>
        <w:bottom w:val="none" w:sz="0" w:space="0" w:color="auto"/>
        <w:right w:val="none" w:sz="0" w:space="0" w:color="auto"/>
      </w:divBdr>
    </w:div>
    <w:div w:id="512762745">
      <w:bodyDiv w:val="1"/>
      <w:marLeft w:val="0"/>
      <w:marRight w:val="0"/>
      <w:marTop w:val="0"/>
      <w:marBottom w:val="0"/>
      <w:divBdr>
        <w:top w:val="none" w:sz="0" w:space="0" w:color="auto"/>
        <w:left w:val="none" w:sz="0" w:space="0" w:color="auto"/>
        <w:bottom w:val="none" w:sz="0" w:space="0" w:color="auto"/>
        <w:right w:val="none" w:sz="0" w:space="0" w:color="auto"/>
      </w:divBdr>
    </w:div>
    <w:div w:id="548608040">
      <w:bodyDiv w:val="1"/>
      <w:marLeft w:val="0"/>
      <w:marRight w:val="0"/>
      <w:marTop w:val="0"/>
      <w:marBottom w:val="0"/>
      <w:divBdr>
        <w:top w:val="none" w:sz="0" w:space="0" w:color="auto"/>
        <w:left w:val="none" w:sz="0" w:space="0" w:color="auto"/>
        <w:bottom w:val="none" w:sz="0" w:space="0" w:color="auto"/>
        <w:right w:val="none" w:sz="0" w:space="0" w:color="auto"/>
      </w:divBdr>
    </w:div>
    <w:div w:id="748162010">
      <w:bodyDiv w:val="1"/>
      <w:marLeft w:val="0"/>
      <w:marRight w:val="0"/>
      <w:marTop w:val="0"/>
      <w:marBottom w:val="0"/>
      <w:divBdr>
        <w:top w:val="none" w:sz="0" w:space="0" w:color="auto"/>
        <w:left w:val="none" w:sz="0" w:space="0" w:color="auto"/>
        <w:bottom w:val="none" w:sz="0" w:space="0" w:color="auto"/>
        <w:right w:val="none" w:sz="0" w:space="0" w:color="auto"/>
      </w:divBdr>
    </w:div>
    <w:div w:id="752242723">
      <w:bodyDiv w:val="1"/>
      <w:marLeft w:val="0"/>
      <w:marRight w:val="0"/>
      <w:marTop w:val="0"/>
      <w:marBottom w:val="0"/>
      <w:divBdr>
        <w:top w:val="none" w:sz="0" w:space="0" w:color="auto"/>
        <w:left w:val="none" w:sz="0" w:space="0" w:color="auto"/>
        <w:bottom w:val="none" w:sz="0" w:space="0" w:color="auto"/>
        <w:right w:val="none" w:sz="0" w:space="0" w:color="auto"/>
      </w:divBdr>
    </w:div>
    <w:div w:id="926764570">
      <w:bodyDiv w:val="1"/>
      <w:marLeft w:val="0"/>
      <w:marRight w:val="0"/>
      <w:marTop w:val="0"/>
      <w:marBottom w:val="0"/>
      <w:divBdr>
        <w:top w:val="none" w:sz="0" w:space="0" w:color="auto"/>
        <w:left w:val="none" w:sz="0" w:space="0" w:color="auto"/>
        <w:bottom w:val="none" w:sz="0" w:space="0" w:color="auto"/>
        <w:right w:val="none" w:sz="0" w:space="0" w:color="auto"/>
      </w:divBdr>
    </w:div>
    <w:div w:id="996226991">
      <w:bodyDiv w:val="1"/>
      <w:marLeft w:val="0"/>
      <w:marRight w:val="0"/>
      <w:marTop w:val="0"/>
      <w:marBottom w:val="0"/>
      <w:divBdr>
        <w:top w:val="none" w:sz="0" w:space="0" w:color="auto"/>
        <w:left w:val="none" w:sz="0" w:space="0" w:color="auto"/>
        <w:bottom w:val="none" w:sz="0" w:space="0" w:color="auto"/>
        <w:right w:val="none" w:sz="0" w:space="0" w:color="auto"/>
      </w:divBdr>
    </w:div>
    <w:div w:id="1056976357">
      <w:bodyDiv w:val="1"/>
      <w:marLeft w:val="0"/>
      <w:marRight w:val="0"/>
      <w:marTop w:val="0"/>
      <w:marBottom w:val="0"/>
      <w:divBdr>
        <w:top w:val="none" w:sz="0" w:space="0" w:color="auto"/>
        <w:left w:val="none" w:sz="0" w:space="0" w:color="auto"/>
        <w:bottom w:val="none" w:sz="0" w:space="0" w:color="auto"/>
        <w:right w:val="none" w:sz="0" w:space="0" w:color="auto"/>
      </w:divBdr>
    </w:div>
    <w:div w:id="1468010023">
      <w:bodyDiv w:val="1"/>
      <w:marLeft w:val="0"/>
      <w:marRight w:val="0"/>
      <w:marTop w:val="0"/>
      <w:marBottom w:val="0"/>
      <w:divBdr>
        <w:top w:val="none" w:sz="0" w:space="0" w:color="auto"/>
        <w:left w:val="none" w:sz="0" w:space="0" w:color="auto"/>
        <w:bottom w:val="none" w:sz="0" w:space="0" w:color="auto"/>
        <w:right w:val="none" w:sz="0" w:space="0" w:color="auto"/>
      </w:divBdr>
    </w:div>
    <w:div w:id="1495028416">
      <w:bodyDiv w:val="1"/>
      <w:marLeft w:val="0"/>
      <w:marRight w:val="0"/>
      <w:marTop w:val="0"/>
      <w:marBottom w:val="0"/>
      <w:divBdr>
        <w:top w:val="none" w:sz="0" w:space="0" w:color="auto"/>
        <w:left w:val="none" w:sz="0" w:space="0" w:color="auto"/>
        <w:bottom w:val="none" w:sz="0" w:space="0" w:color="auto"/>
        <w:right w:val="none" w:sz="0" w:space="0" w:color="auto"/>
      </w:divBdr>
    </w:div>
    <w:div w:id="19883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BD0B1-DCEA-4FC3-9DB8-57C0A3CB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10856</Words>
  <Characters>61883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Админ</cp:lastModifiedBy>
  <cp:revision>2</cp:revision>
  <dcterms:created xsi:type="dcterms:W3CDTF">2018-05-02T22:16:00Z</dcterms:created>
  <dcterms:modified xsi:type="dcterms:W3CDTF">2018-05-02T22:16:00Z</dcterms:modified>
</cp:coreProperties>
</file>