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77" w:rsidRPr="003D1077" w:rsidRDefault="003D1077" w:rsidP="003D10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D1077" w:rsidRPr="003D1077" w:rsidRDefault="003D1077" w:rsidP="003D10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D1077" w:rsidRPr="003D1077" w:rsidRDefault="003D1077" w:rsidP="003D10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3D1077" w:rsidRPr="003D1077" w:rsidRDefault="003D1077" w:rsidP="003D10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3D1077" w:rsidRPr="003D1077" w:rsidRDefault="003D1077" w:rsidP="003D10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3D1077" w:rsidRPr="003D1077" w:rsidRDefault="003D1077" w:rsidP="003D107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1077" w:rsidRPr="003D1077" w:rsidRDefault="003D1077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теоретической экономики</w:t>
      </w:r>
    </w:p>
    <w:p w:rsidR="003D1077" w:rsidRPr="003D1077" w:rsidRDefault="003D1077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1077" w:rsidRPr="003D1077" w:rsidRDefault="003D1077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1077" w:rsidRPr="003D1077" w:rsidRDefault="003D1077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1077" w:rsidRPr="003D1077" w:rsidRDefault="003D1077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1077" w:rsidRPr="003D1077" w:rsidRDefault="003D1077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77" w:rsidRPr="003D1077" w:rsidRDefault="003D1077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1077" w:rsidRPr="003D1077" w:rsidRDefault="003D1077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3D1077" w:rsidRPr="003D1077" w:rsidRDefault="003D1077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A79" w:rsidRDefault="00822A79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ЭКОНОМИЧЕСКИЕ КРИЗИСЫ: </w:t>
      </w:r>
    </w:p>
    <w:p w:rsidR="003D1077" w:rsidRPr="003D1077" w:rsidRDefault="00822A79" w:rsidP="003D1077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ВИДЫ, ПРИЧИНЫ ВОЗНИКНОВЕНИЯ И ПОСЛЕДСТВИЯ</w:t>
      </w:r>
    </w:p>
    <w:p w:rsidR="001C56FF" w:rsidRDefault="001C56FF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6FF" w:rsidRDefault="001C56FF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6FF" w:rsidRDefault="001C56FF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6FF" w:rsidRDefault="001C56FF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6FF" w:rsidRDefault="001C56FF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6FF" w:rsidRPr="001C56FF" w:rsidRDefault="001C56FF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 </w:t>
      </w:r>
      <w:r w:rsidRPr="001C56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r w:rsidR="001A2EEF" w:rsidRPr="001A2E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</w:t>
      </w:r>
      <w:r w:rsidR="001A2EEF" w:rsidRPr="001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Коляденко А.С.</w:t>
      </w:r>
    </w:p>
    <w:p w:rsidR="001C56FF" w:rsidRPr="001C56FF" w:rsidRDefault="001C56FF" w:rsidP="001C56FF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                         (инициалы, фамилия)</w:t>
      </w:r>
    </w:p>
    <w:p w:rsidR="001C56FF" w:rsidRPr="008E3299" w:rsidRDefault="001C56FF" w:rsidP="001C56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r w:rsidR="008E3299" w:rsidRPr="008E3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экономический                                             </w:t>
      </w:r>
      <w:r w:rsidR="008E3299" w:rsidRPr="008E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="008E3299" w:rsidRPr="008E3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1C56FF" w:rsidRPr="008E3299" w:rsidRDefault="001C56FF" w:rsidP="001C56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Специальность/направление </w:t>
      </w:r>
      <w:r w:rsidR="008E3299" w:rsidRPr="008E3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38.03.01 ‒ Экономика</w:t>
      </w:r>
    </w:p>
    <w:p w:rsidR="001C56FF" w:rsidRPr="001C56FF" w:rsidRDefault="001C56FF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1C56FF" w:rsidRPr="001C56FF" w:rsidRDefault="00634BF5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="001C56FF" w:rsidRPr="008E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C56FF" w:rsidRPr="001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 </w:t>
      </w:r>
      <w:r w:rsidR="00ED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Чистякова М.В.</w:t>
      </w:r>
    </w:p>
    <w:p w:rsidR="001C56FF" w:rsidRPr="001C56FF" w:rsidRDefault="001C56FF" w:rsidP="001C56F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                        (инициалы, фамилия)</w:t>
      </w:r>
    </w:p>
    <w:p w:rsidR="001C56FF" w:rsidRPr="001C56FF" w:rsidRDefault="001C56FF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</w:p>
    <w:p w:rsidR="001C56FF" w:rsidRPr="001C56FF" w:rsidRDefault="00ED4390" w:rsidP="001C5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="001C56FF" w:rsidRPr="001C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  <w:r w:rsidRPr="00ED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Чистякова М.В.</w:t>
      </w:r>
    </w:p>
    <w:p w:rsidR="001C56FF" w:rsidRPr="001C56FF" w:rsidRDefault="001C56FF" w:rsidP="001C56F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                        (инициалы, фамилия)</w:t>
      </w:r>
    </w:p>
    <w:p w:rsidR="00301A5E" w:rsidRDefault="00301A5E" w:rsidP="003A5DC0">
      <w:pPr>
        <w:tabs>
          <w:tab w:val="left" w:leader="underscore" w:pos="7371"/>
        </w:tabs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5E" w:rsidRDefault="00301A5E" w:rsidP="003A5DC0">
      <w:pPr>
        <w:tabs>
          <w:tab w:val="left" w:leader="underscore" w:pos="7371"/>
        </w:tabs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5E" w:rsidRDefault="00301A5E" w:rsidP="003A5DC0">
      <w:pPr>
        <w:tabs>
          <w:tab w:val="left" w:leader="underscore" w:pos="7371"/>
        </w:tabs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5E" w:rsidRDefault="00301A5E" w:rsidP="003A5DC0">
      <w:pPr>
        <w:tabs>
          <w:tab w:val="left" w:leader="underscore" w:pos="7371"/>
        </w:tabs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5E" w:rsidRPr="00301A5E" w:rsidRDefault="00301A5E" w:rsidP="00301A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2016</w:t>
      </w:r>
    </w:p>
    <w:p w:rsidR="003A5DC0" w:rsidRPr="00301A5E" w:rsidRDefault="001E70A9" w:rsidP="00B60A15">
      <w:pPr>
        <w:tabs>
          <w:tab w:val="left" w:leader="underscore" w:pos="7371"/>
        </w:tabs>
        <w:spacing w:after="6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21">
        <w:rPr>
          <w:rFonts w:ascii="Times New Roman" w:hAnsi="Times New Roman" w:cs="Times New Roman"/>
          <w:b/>
          <w:sz w:val="28"/>
          <w:szCs w:val="28"/>
        </w:rPr>
        <w:br w:type="page"/>
      </w:r>
      <w:r w:rsidR="003A5DC0" w:rsidRPr="003A5DC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A5DC0" w:rsidRPr="003A5DC0" w:rsidRDefault="003A5DC0" w:rsidP="00B60A15">
      <w:pPr>
        <w:tabs>
          <w:tab w:val="left" w:leader="dot" w:pos="9072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5DC0">
        <w:rPr>
          <w:rFonts w:ascii="Times New Roman" w:hAnsi="Times New Roman" w:cs="Times New Roman"/>
          <w:sz w:val="28"/>
          <w:szCs w:val="28"/>
        </w:rPr>
        <w:t>Введение</w:t>
      </w:r>
      <w:r w:rsidRPr="003A5DC0">
        <w:rPr>
          <w:rFonts w:ascii="Times New Roman" w:hAnsi="Times New Roman" w:cs="Times New Roman"/>
          <w:sz w:val="28"/>
          <w:szCs w:val="28"/>
        </w:rPr>
        <w:tab/>
      </w:r>
      <w:r w:rsidR="003F5C56">
        <w:rPr>
          <w:rFonts w:ascii="Times New Roman" w:hAnsi="Times New Roman" w:cs="Times New Roman"/>
          <w:sz w:val="28"/>
          <w:szCs w:val="28"/>
        </w:rPr>
        <w:t>3</w:t>
      </w:r>
    </w:p>
    <w:p w:rsidR="003A5DC0" w:rsidRPr="003A5DC0" w:rsidRDefault="00EA0E19" w:rsidP="00B60A15">
      <w:pPr>
        <w:tabs>
          <w:tab w:val="left" w:leader="dot" w:pos="9072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5DC0" w:rsidRPr="003A5DC0">
        <w:rPr>
          <w:rFonts w:ascii="Times New Roman" w:hAnsi="Times New Roman" w:cs="Times New Roman"/>
          <w:sz w:val="28"/>
          <w:szCs w:val="28"/>
        </w:rPr>
        <w:t>Теоретические аспекты кризисных явлений в экономике</w:t>
      </w:r>
      <w:r w:rsidR="003A5DC0" w:rsidRPr="003A5DC0">
        <w:rPr>
          <w:rFonts w:ascii="Times New Roman" w:hAnsi="Times New Roman" w:cs="Times New Roman"/>
          <w:sz w:val="28"/>
          <w:szCs w:val="28"/>
        </w:rPr>
        <w:tab/>
      </w:r>
      <w:r w:rsidR="000534F1">
        <w:rPr>
          <w:rFonts w:ascii="Times New Roman" w:hAnsi="Times New Roman" w:cs="Times New Roman"/>
          <w:sz w:val="28"/>
          <w:szCs w:val="28"/>
        </w:rPr>
        <w:t>5</w:t>
      </w:r>
    </w:p>
    <w:p w:rsidR="003A5DC0" w:rsidRPr="003A5DC0" w:rsidRDefault="001E70A9" w:rsidP="00B60A15">
      <w:pPr>
        <w:pStyle w:val="a3"/>
        <w:numPr>
          <w:ilvl w:val="1"/>
          <w:numId w:val="2"/>
        </w:numPr>
        <w:tabs>
          <w:tab w:val="left" w:leader="dot" w:pos="9072"/>
        </w:tabs>
        <w:spacing w:line="360" w:lineRule="auto"/>
        <w:ind w:left="47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DC0" w:rsidRPr="003A5DC0">
        <w:rPr>
          <w:rFonts w:ascii="Times New Roman" w:hAnsi="Times New Roman" w:cs="Times New Roman"/>
          <w:sz w:val="28"/>
          <w:szCs w:val="28"/>
        </w:rPr>
        <w:t>Природа экономических циклов, их классификация и периодичность</w:t>
      </w:r>
      <w:r w:rsidR="003A5DC0" w:rsidRPr="003A5DC0">
        <w:rPr>
          <w:rFonts w:ascii="Times New Roman" w:hAnsi="Times New Roman" w:cs="Times New Roman"/>
          <w:sz w:val="28"/>
          <w:szCs w:val="28"/>
        </w:rPr>
        <w:tab/>
      </w:r>
      <w:r w:rsidR="000534F1">
        <w:rPr>
          <w:rFonts w:ascii="Times New Roman" w:hAnsi="Times New Roman" w:cs="Times New Roman"/>
          <w:sz w:val="28"/>
          <w:szCs w:val="28"/>
        </w:rPr>
        <w:t>5</w:t>
      </w:r>
    </w:p>
    <w:p w:rsidR="003A5DC0" w:rsidRPr="003A5DC0" w:rsidRDefault="001E70A9" w:rsidP="00B60A15">
      <w:pPr>
        <w:pStyle w:val="a3"/>
        <w:numPr>
          <w:ilvl w:val="1"/>
          <w:numId w:val="2"/>
        </w:numPr>
        <w:tabs>
          <w:tab w:val="left" w:leader="dot" w:pos="9072"/>
        </w:tabs>
        <w:spacing w:line="360" w:lineRule="auto"/>
        <w:ind w:left="47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DC0" w:rsidRPr="003A5DC0">
        <w:rPr>
          <w:rFonts w:ascii="Times New Roman" w:hAnsi="Times New Roman" w:cs="Times New Roman"/>
          <w:sz w:val="28"/>
          <w:szCs w:val="28"/>
        </w:rPr>
        <w:t>Сущность экономических кризисов, их виды</w:t>
      </w:r>
      <w:r w:rsidR="003A5DC0" w:rsidRPr="003A5DC0">
        <w:rPr>
          <w:rFonts w:ascii="Times New Roman" w:hAnsi="Times New Roman" w:cs="Times New Roman"/>
          <w:sz w:val="28"/>
          <w:szCs w:val="28"/>
        </w:rPr>
        <w:tab/>
      </w:r>
      <w:r w:rsidR="005B26B4">
        <w:rPr>
          <w:rFonts w:ascii="Times New Roman" w:hAnsi="Times New Roman" w:cs="Times New Roman"/>
          <w:sz w:val="28"/>
          <w:szCs w:val="28"/>
        </w:rPr>
        <w:t>12</w:t>
      </w:r>
    </w:p>
    <w:p w:rsidR="003A5DC0" w:rsidRPr="003A5DC0" w:rsidRDefault="001E70A9" w:rsidP="00B60A15">
      <w:pPr>
        <w:pStyle w:val="a3"/>
        <w:numPr>
          <w:ilvl w:val="1"/>
          <w:numId w:val="2"/>
        </w:numPr>
        <w:tabs>
          <w:tab w:val="left" w:leader="dot" w:pos="9072"/>
        </w:tabs>
        <w:spacing w:after="0" w:line="360" w:lineRule="auto"/>
        <w:ind w:left="47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DC0" w:rsidRPr="003A5DC0">
        <w:rPr>
          <w:rFonts w:ascii="Times New Roman" w:hAnsi="Times New Roman" w:cs="Times New Roman"/>
          <w:sz w:val="28"/>
          <w:szCs w:val="28"/>
        </w:rPr>
        <w:t>Причины и последствия кризисных явлений в экономике</w:t>
      </w:r>
      <w:r w:rsidR="003A5DC0" w:rsidRPr="003A5DC0">
        <w:rPr>
          <w:rFonts w:ascii="Times New Roman" w:hAnsi="Times New Roman" w:cs="Times New Roman"/>
          <w:sz w:val="28"/>
          <w:szCs w:val="28"/>
        </w:rPr>
        <w:tab/>
      </w:r>
      <w:r w:rsidR="005B26B4">
        <w:rPr>
          <w:rFonts w:ascii="Times New Roman" w:hAnsi="Times New Roman" w:cs="Times New Roman"/>
          <w:sz w:val="28"/>
          <w:szCs w:val="28"/>
        </w:rPr>
        <w:t>14</w:t>
      </w:r>
    </w:p>
    <w:p w:rsidR="001A31FA" w:rsidRPr="001A31FA" w:rsidRDefault="00EA0E19" w:rsidP="00B60A15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A5DC0" w:rsidRPr="001A31FA">
        <w:rPr>
          <w:rFonts w:ascii="Times New Roman" w:hAnsi="Times New Roman" w:cs="Times New Roman"/>
          <w:sz w:val="28"/>
          <w:szCs w:val="28"/>
        </w:rPr>
        <w:t>Иссл</w:t>
      </w:r>
      <w:r w:rsidR="001A31FA" w:rsidRPr="001A31FA">
        <w:rPr>
          <w:rFonts w:ascii="Times New Roman" w:hAnsi="Times New Roman" w:cs="Times New Roman"/>
          <w:sz w:val="28"/>
          <w:szCs w:val="28"/>
        </w:rPr>
        <w:t xml:space="preserve">едование экономических кризисов </w:t>
      </w:r>
      <w:r w:rsidR="003A5DC0" w:rsidRPr="001A31FA">
        <w:rPr>
          <w:rFonts w:ascii="Times New Roman" w:hAnsi="Times New Roman" w:cs="Times New Roman"/>
          <w:sz w:val="28"/>
          <w:szCs w:val="28"/>
        </w:rPr>
        <w:t xml:space="preserve">на основе опыта </w:t>
      </w:r>
    </w:p>
    <w:p w:rsidR="003A5DC0" w:rsidRPr="001A31FA" w:rsidRDefault="001A31FA" w:rsidP="00B60A15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5DC0" w:rsidRPr="001A31FA">
        <w:rPr>
          <w:rFonts w:ascii="Times New Roman" w:hAnsi="Times New Roman" w:cs="Times New Roman"/>
          <w:sz w:val="28"/>
          <w:szCs w:val="28"/>
        </w:rPr>
        <w:t>различных стран</w:t>
      </w:r>
      <w:r w:rsidR="003A5DC0" w:rsidRPr="001A31FA">
        <w:rPr>
          <w:rFonts w:ascii="Times New Roman" w:hAnsi="Times New Roman" w:cs="Times New Roman"/>
          <w:sz w:val="28"/>
          <w:szCs w:val="28"/>
        </w:rPr>
        <w:tab/>
      </w:r>
      <w:r w:rsidR="005B26B4">
        <w:rPr>
          <w:rFonts w:ascii="Times New Roman" w:hAnsi="Times New Roman" w:cs="Times New Roman"/>
          <w:sz w:val="28"/>
          <w:szCs w:val="28"/>
        </w:rPr>
        <w:t>17</w:t>
      </w:r>
    </w:p>
    <w:p w:rsidR="003A5DC0" w:rsidRPr="003A5DC0" w:rsidRDefault="001E70A9" w:rsidP="00B60A15">
      <w:pPr>
        <w:tabs>
          <w:tab w:val="left" w:leader="dot" w:pos="9072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 </w:t>
      </w:r>
      <w:r w:rsidR="003A5DC0" w:rsidRPr="003A5DC0">
        <w:rPr>
          <w:rFonts w:ascii="Times New Roman" w:hAnsi="Times New Roman" w:cs="Times New Roman"/>
          <w:sz w:val="28"/>
          <w:szCs w:val="28"/>
        </w:rPr>
        <w:t>Мировой финансово-экономический кризис 2008-2010 гг.</w:t>
      </w:r>
      <w:r w:rsidR="003A5DC0" w:rsidRPr="003A5DC0">
        <w:rPr>
          <w:rFonts w:ascii="Times New Roman" w:hAnsi="Times New Roman" w:cs="Times New Roman"/>
          <w:sz w:val="28"/>
          <w:szCs w:val="28"/>
        </w:rPr>
        <w:tab/>
      </w:r>
      <w:r w:rsidR="005B26B4">
        <w:rPr>
          <w:rFonts w:ascii="Times New Roman" w:hAnsi="Times New Roman" w:cs="Times New Roman"/>
          <w:sz w:val="28"/>
          <w:szCs w:val="28"/>
        </w:rPr>
        <w:t>17</w:t>
      </w:r>
    </w:p>
    <w:p w:rsidR="003A5DC0" w:rsidRDefault="003A5DC0" w:rsidP="00B60A15">
      <w:pPr>
        <w:tabs>
          <w:tab w:val="left" w:leader="dot" w:pos="9072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5DC0">
        <w:rPr>
          <w:rFonts w:ascii="Times New Roman" w:hAnsi="Times New Roman" w:cs="Times New Roman"/>
          <w:sz w:val="28"/>
          <w:szCs w:val="28"/>
        </w:rPr>
        <w:t xml:space="preserve">  2.2 Кризисные явления в современном мире и их влияние </w:t>
      </w:r>
    </w:p>
    <w:p w:rsidR="003A5DC0" w:rsidRPr="003A5DC0" w:rsidRDefault="003A5DC0" w:rsidP="00B60A15">
      <w:pPr>
        <w:tabs>
          <w:tab w:val="left" w:leader="dot" w:pos="9072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5DC0">
        <w:rPr>
          <w:rFonts w:ascii="Times New Roman" w:hAnsi="Times New Roman" w:cs="Times New Roman"/>
          <w:sz w:val="28"/>
          <w:szCs w:val="28"/>
        </w:rPr>
        <w:t>на экономику России</w:t>
      </w:r>
      <w:r w:rsidRPr="003A5DC0">
        <w:rPr>
          <w:rFonts w:ascii="Times New Roman" w:hAnsi="Times New Roman" w:cs="Times New Roman"/>
          <w:sz w:val="28"/>
          <w:szCs w:val="28"/>
        </w:rPr>
        <w:tab/>
      </w:r>
      <w:r w:rsidR="005B26B4">
        <w:rPr>
          <w:rFonts w:ascii="Times New Roman" w:hAnsi="Times New Roman" w:cs="Times New Roman"/>
          <w:sz w:val="28"/>
          <w:szCs w:val="28"/>
        </w:rPr>
        <w:t>23</w:t>
      </w:r>
    </w:p>
    <w:p w:rsidR="003A5DC0" w:rsidRPr="003A5DC0" w:rsidRDefault="003A5DC0" w:rsidP="00B60A15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DC0">
        <w:rPr>
          <w:rFonts w:ascii="Times New Roman" w:hAnsi="Times New Roman" w:cs="Times New Roman"/>
          <w:sz w:val="28"/>
          <w:szCs w:val="28"/>
        </w:rPr>
        <w:t xml:space="preserve">  2.3 Анализ путей выхода из кризисных ситуаций</w:t>
      </w:r>
      <w:r w:rsidRPr="003A5DC0">
        <w:rPr>
          <w:rFonts w:ascii="Times New Roman" w:hAnsi="Times New Roman" w:cs="Times New Roman"/>
          <w:sz w:val="28"/>
          <w:szCs w:val="28"/>
        </w:rPr>
        <w:tab/>
      </w:r>
      <w:r w:rsidR="005B26B4">
        <w:rPr>
          <w:rFonts w:ascii="Times New Roman" w:hAnsi="Times New Roman" w:cs="Times New Roman"/>
          <w:sz w:val="28"/>
          <w:szCs w:val="28"/>
        </w:rPr>
        <w:t>28</w:t>
      </w:r>
    </w:p>
    <w:p w:rsidR="003A5DC0" w:rsidRPr="003A5DC0" w:rsidRDefault="003A5DC0" w:rsidP="00B60A15">
      <w:pPr>
        <w:tabs>
          <w:tab w:val="left" w:leader="dot" w:pos="9072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5DC0">
        <w:rPr>
          <w:rFonts w:ascii="Times New Roman" w:hAnsi="Times New Roman" w:cs="Times New Roman"/>
          <w:sz w:val="28"/>
          <w:szCs w:val="28"/>
        </w:rPr>
        <w:t>Заключение</w:t>
      </w:r>
      <w:r w:rsidRPr="003A5DC0">
        <w:rPr>
          <w:rFonts w:ascii="Times New Roman" w:hAnsi="Times New Roman" w:cs="Times New Roman"/>
          <w:sz w:val="28"/>
          <w:szCs w:val="28"/>
        </w:rPr>
        <w:tab/>
      </w:r>
      <w:r w:rsidR="005B26B4">
        <w:rPr>
          <w:rFonts w:ascii="Times New Roman" w:hAnsi="Times New Roman" w:cs="Times New Roman"/>
          <w:sz w:val="28"/>
          <w:szCs w:val="28"/>
        </w:rPr>
        <w:t>32</w:t>
      </w:r>
    </w:p>
    <w:p w:rsidR="003A5DC0" w:rsidRPr="003A5DC0" w:rsidRDefault="003A5DC0" w:rsidP="00B60A15">
      <w:pPr>
        <w:tabs>
          <w:tab w:val="left" w:leader="dot" w:pos="9072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5DC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3A5DC0">
        <w:rPr>
          <w:rFonts w:ascii="Times New Roman" w:hAnsi="Times New Roman" w:cs="Times New Roman"/>
          <w:sz w:val="28"/>
          <w:szCs w:val="28"/>
        </w:rPr>
        <w:tab/>
      </w:r>
      <w:r w:rsidR="005B26B4">
        <w:rPr>
          <w:rFonts w:ascii="Times New Roman" w:hAnsi="Times New Roman" w:cs="Times New Roman"/>
          <w:sz w:val="28"/>
          <w:szCs w:val="28"/>
        </w:rPr>
        <w:t>34</w:t>
      </w:r>
    </w:p>
    <w:p w:rsidR="003A5DC0" w:rsidRDefault="003A5DC0" w:rsidP="005D4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13E9" w:rsidRPr="007C4B8C" w:rsidRDefault="0050205A" w:rsidP="00B60A1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4B8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0205A" w:rsidRDefault="0050205A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05A" w:rsidRDefault="0050205A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B22" w:rsidRPr="007C4B8C" w:rsidRDefault="004013E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B8C">
        <w:rPr>
          <w:rFonts w:ascii="Times New Roman" w:hAnsi="Times New Roman" w:cs="Times New Roman"/>
          <w:color w:val="000000"/>
          <w:sz w:val="28"/>
          <w:szCs w:val="28"/>
        </w:rPr>
        <w:t>История развития многих стран  не раз подтверждала, что рост экономики никогда не бывает гладким и равномерным.</w:t>
      </w:r>
      <w:r w:rsidR="00D42660">
        <w:rPr>
          <w:rFonts w:ascii="Times New Roman" w:hAnsi="Times New Roman" w:cs="Times New Roman"/>
          <w:color w:val="000000"/>
          <w:sz w:val="28"/>
          <w:szCs w:val="28"/>
        </w:rPr>
        <w:t xml:space="preserve"> И з</w:t>
      </w:r>
      <w:r w:rsidRPr="007C4B8C">
        <w:rPr>
          <w:rFonts w:ascii="Times New Roman" w:hAnsi="Times New Roman" w:cs="Times New Roman"/>
          <w:color w:val="000000"/>
          <w:sz w:val="28"/>
          <w:szCs w:val="28"/>
        </w:rPr>
        <w:t>а несколькими годами оживл</w:t>
      </w:r>
      <w:r w:rsidRPr="007C4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C4B8C">
        <w:rPr>
          <w:rFonts w:ascii="Times New Roman" w:hAnsi="Times New Roman" w:cs="Times New Roman"/>
          <w:color w:val="000000"/>
          <w:sz w:val="28"/>
          <w:szCs w:val="28"/>
        </w:rPr>
        <w:t xml:space="preserve">ния деловой активности и процветания </w:t>
      </w:r>
      <w:r w:rsidR="00D42660">
        <w:rPr>
          <w:rFonts w:ascii="Times New Roman" w:hAnsi="Times New Roman" w:cs="Times New Roman"/>
          <w:color w:val="000000"/>
          <w:sz w:val="28"/>
          <w:szCs w:val="28"/>
        </w:rPr>
        <w:t xml:space="preserve">всегда </w:t>
      </w:r>
      <w:r w:rsidRPr="007C4B8C"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="00FF4B22" w:rsidRPr="007C4B8C">
        <w:rPr>
          <w:rFonts w:ascii="Times New Roman" w:hAnsi="Times New Roman" w:cs="Times New Roman"/>
          <w:color w:val="000000"/>
          <w:sz w:val="28"/>
          <w:szCs w:val="28"/>
        </w:rPr>
        <w:t>спад,</w:t>
      </w:r>
      <w:r w:rsidRPr="007C4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B22" w:rsidRPr="007C4B8C">
        <w:rPr>
          <w:rFonts w:ascii="Times New Roman" w:hAnsi="Times New Roman" w:cs="Times New Roman"/>
          <w:color w:val="000000"/>
          <w:sz w:val="28"/>
          <w:szCs w:val="28"/>
        </w:rPr>
        <w:t xml:space="preserve">и даже </w:t>
      </w:r>
      <w:r w:rsidRPr="007C4B8C">
        <w:rPr>
          <w:rFonts w:ascii="Times New Roman" w:hAnsi="Times New Roman" w:cs="Times New Roman"/>
          <w:color w:val="000000"/>
          <w:sz w:val="28"/>
          <w:szCs w:val="28"/>
        </w:rPr>
        <w:t>крах.</w:t>
      </w:r>
      <w:r w:rsidRPr="007C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</w:t>
      </w:r>
      <w:r w:rsidRPr="007C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C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 циклы и экономические кризисы у</w:t>
      </w:r>
      <w:r w:rsidR="0000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давно привлекают внимание учё</w:t>
      </w:r>
      <w:r w:rsidRPr="007C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ных, стремящихся спрогнозировать дальнейшие колебания экономики. </w:t>
      </w:r>
    </w:p>
    <w:p w:rsidR="004013E9" w:rsidRPr="003804F2" w:rsidRDefault="004013E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C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Всеобщая глобализация и интеграция ведущих мировых держав привела к полной взаимозависимости их экономик. Эта зависимость особенно ярко пр</w:t>
      </w:r>
      <w:r w:rsidRPr="007C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C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явилась во времена мирового финансово-экономического кризиса </w:t>
      </w:r>
      <w:r w:rsidRPr="007C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Pr="007C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века. </w:t>
      </w:r>
      <w:r w:rsidRPr="00380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 не утратила своей актуальности данная проблема и в наши дни. </w:t>
      </w:r>
      <w:r w:rsidR="0067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ни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кого не секрет, что Россия, да и весь мир стоит на пороге очередного кризиса.</w:t>
      </w:r>
    </w:p>
    <w:p w:rsidR="004013E9" w:rsidRPr="000B6F17" w:rsidRDefault="004013E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моей курсовой работы </w:t>
      </w:r>
      <w:r w:rsidRPr="000B6F17">
        <w:rPr>
          <w:rFonts w:ascii="Times New Roman" w:hAnsi="Times New Roman" w:cs="Times New Roman"/>
          <w:color w:val="000000"/>
          <w:sz w:val="28"/>
          <w:szCs w:val="28"/>
        </w:rPr>
        <w:t>заключается в анализе кризиса мировой, в частности российской</w:t>
      </w:r>
      <w:r w:rsidR="00D42660" w:rsidRPr="000B6F17">
        <w:rPr>
          <w:rFonts w:ascii="Times New Roman" w:hAnsi="Times New Roman" w:cs="Times New Roman"/>
          <w:color w:val="000000"/>
          <w:sz w:val="28"/>
          <w:szCs w:val="28"/>
        </w:rPr>
        <w:t>, экономики</w:t>
      </w:r>
      <w:r w:rsidRPr="000B6F17">
        <w:rPr>
          <w:rFonts w:ascii="Times New Roman" w:hAnsi="Times New Roman" w:cs="Times New Roman"/>
          <w:color w:val="000000"/>
          <w:sz w:val="28"/>
          <w:szCs w:val="28"/>
        </w:rPr>
        <w:t xml:space="preserve"> и путей его преодоления.</w:t>
      </w:r>
      <w:r w:rsidRPr="007C4B8C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данной цели будут </w:t>
      </w:r>
      <w:r w:rsidR="001A31FA">
        <w:rPr>
          <w:rFonts w:ascii="Times New Roman" w:hAnsi="Times New Roman" w:cs="Times New Roman"/>
          <w:color w:val="000000"/>
          <w:sz w:val="28"/>
          <w:szCs w:val="28"/>
        </w:rPr>
        <w:t>решены</w:t>
      </w:r>
      <w:r w:rsidRPr="007C4B8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r w:rsidRPr="003804F2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  <w:r w:rsidR="001328FA" w:rsidRPr="003804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328FA" w:rsidRPr="000B6F17">
        <w:rPr>
          <w:rFonts w:ascii="Times New Roman" w:hAnsi="Times New Roman" w:cs="Times New Roman"/>
          <w:color w:val="000000"/>
          <w:sz w:val="28"/>
          <w:szCs w:val="28"/>
        </w:rPr>
        <w:t>исследовать природу</w:t>
      </w:r>
      <w:r w:rsidR="001A31FA" w:rsidRPr="000B6F17">
        <w:rPr>
          <w:rFonts w:ascii="Times New Roman" w:hAnsi="Times New Roman" w:cs="Times New Roman"/>
          <w:color w:val="000000"/>
          <w:sz w:val="28"/>
          <w:szCs w:val="28"/>
        </w:rPr>
        <w:t xml:space="preserve"> цикличн</w:t>
      </w:r>
      <w:r w:rsidR="001A31FA" w:rsidRPr="000B6F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A31FA" w:rsidRPr="000B6F17">
        <w:rPr>
          <w:rFonts w:ascii="Times New Roman" w:hAnsi="Times New Roman" w:cs="Times New Roman"/>
          <w:color w:val="000000"/>
          <w:sz w:val="28"/>
          <w:szCs w:val="28"/>
        </w:rPr>
        <w:t>сти  и сущности экономических кризисов</w:t>
      </w:r>
      <w:r w:rsidRPr="000B6F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28FA" w:rsidRPr="000B6F17"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="002A509D" w:rsidRPr="000B6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F17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2A509D" w:rsidRPr="000B6F17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1328FA" w:rsidRPr="000B6F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6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09D" w:rsidRPr="000B6F17">
        <w:rPr>
          <w:rFonts w:ascii="Times New Roman" w:hAnsi="Times New Roman" w:cs="Times New Roman"/>
          <w:color w:val="000000"/>
          <w:sz w:val="28"/>
          <w:szCs w:val="28"/>
        </w:rPr>
        <w:t>кризисных я</w:t>
      </w:r>
      <w:r w:rsidR="002A509D" w:rsidRPr="000B6F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09D" w:rsidRPr="000B6F17">
        <w:rPr>
          <w:rFonts w:ascii="Times New Roman" w:hAnsi="Times New Roman" w:cs="Times New Roman"/>
          <w:color w:val="000000"/>
          <w:sz w:val="28"/>
          <w:szCs w:val="28"/>
        </w:rPr>
        <w:t>лений национальных экономик</w:t>
      </w:r>
      <w:r w:rsidRPr="000B6F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509D" w:rsidRPr="000B6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FA" w:rsidRPr="000B6F17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A509D" w:rsidRPr="000B6F17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1328FA" w:rsidRPr="000B6F17">
        <w:rPr>
          <w:rFonts w:ascii="Times New Roman" w:hAnsi="Times New Roman" w:cs="Times New Roman"/>
          <w:color w:val="000000"/>
          <w:sz w:val="28"/>
          <w:szCs w:val="28"/>
        </w:rPr>
        <w:t>ировать</w:t>
      </w:r>
      <w:r w:rsidRPr="000B6F17">
        <w:rPr>
          <w:rFonts w:ascii="Times New Roman" w:hAnsi="Times New Roman" w:cs="Times New Roman"/>
          <w:color w:val="000000"/>
          <w:sz w:val="28"/>
          <w:szCs w:val="28"/>
        </w:rPr>
        <w:t xml:space="preserve"> мето</w:t>
      </w:r>
      <w:r w:rsidR="002A509D" w:rsidRPr="000B6F1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328FA" w:rsidRPr="000B6F1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B6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09D" w:rsidRPr="000B6F17">
        <w:rPr>
          <w:rFonts w:ascii="Times New Roman" w:hAnsi="Times New Roman" w:cs="Times New Roman"/>
          <w:color w:val="000000"/>
          <w:sz w:val="28"/>
          <w:szCs w:val="28"/>
        </w:rPr>
        <w:t>возможных путей выхода из кризиса</w:t>
      </w:r>
      <w:r w:rsidRPr="000B6F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13E9" w:rsidRPr="000B6F17" w:rsidRDefault="004013E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Объект исследования − 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социально-экономические процессы и содерж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кризисных явлений.</w:t>
      </w:r>
    </w:p>
    <w:p w:rsidR="001328FA" w:rsidRPr="000B6F17" w:rsidRDefault="004013E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Предмет исследования − 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изучение системы производственных отн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шений в период экономического кризиса.</w:t>
      </w:r>
    </w:p>
    <w:p w:rsidR="0004256F" w:rsidRPr="000B6F17" w:rsidRDefault="00E029A7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Сущность</w:t>
      </w:r>
      <w:r w:rsidR="0013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экономических</w:t>
      </w:r>
      <w:r w:rsidR="0000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кризисов исследовали многие учё</w:t>
      </w:r>
      <w:r w:rsidR="0013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и экон</w:t>
      </w:r>
      <w:r w:rsidR="0013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32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мисты</w:t>
      </w:r>
      <w:r w:rsidR="00CA5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как следствие этого,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0B6F17" w:rsidRPr="000B6F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тепень научной разработанности проблемат</w:t>
      </w:r>
      <w:r w:rsidR="000B6F17" w:rsidRPr="000B6F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0B6F17" w:rsidRPr="000B6F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ки </w:t>
      </w:r>
      <w:r w:rsidR="000B6F17"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экономических кризисов довольно высока.</w:t>
      </w:r>
      <w:r w:rsidR="00CA51DD"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цикличности и кризисов экономики широко рассматривается в трудах</w:t>
      </w:r>
      <w:r w:rsidR="0048119C" w:rsidRPr="000B6F17">
        <w:rPr>
          <w:rFonts w:ascii="Times New Roman" w:hAnsi="Times New Roman" w:cs="Times New Roman"/>
          <w:sz w:val="28"/>
          <w:szCs w:val="28"/>
        </w:rPr>
        <w:t xml:space="preserve"> К.Р. Макконнелла и </w:t>
      </w:r>
      <w:r w:rsidR="00FA4DC2" w:rsidRPr="000B6F17">
        <w:rPr>
          <w:rFonts w:ascii="Times New Roman" w:hAnsi="Times New Roman" w:cs="Times New Roman"/>
          <w:sz w:val="28"/>
          <w:szCs w:val="28"/>
        </w:rPr>
        <w:t xml:space="preserve">С.Л. </w:t>
      </w:r>
      <w:r w:rsidR="0048119C" w:rsidRPr="000B6F17">
        <w:rPr>
          <w:rFonts w:ascii="Times New Roman" w:hAnsi="Times New Roman" w:cs="Times New Roman"/>
          <w:sz w:val="28"/>
          <w:szCs w:val="28"/>
        </w:rPr>
        <w:t xml:space="preserve">Брю, </w:t>
      </w:r>
      <w:r w:rsidR="00FA4DC2" w:rsidRPr="000B6F17">
        <w:rPr>
          <w:rFonts w:ascii="Times New Roman" w:hAnsi="Times New Roman" w:cs="Times New Roman"/>
          <w:sz w:val="28"/>
          <w:szCs w:val="28"/>
        </w:rPr>
        <w:t>Р.</w:t>
      </w:r>
      <w:r w:rsidR="0048119C" w:rsidRPr="000B6F17">
        <w:rPr>
          <w:rFonts w:ascii="Times New Roman" w:hAnsi="Times New Roman" w:cs="Times New Roman"/>
          <w:sz w:val="28"/>
          <w:szCs w:val="28"/>
        </w:rPr>
        <w:t>И. Хасбулатова, Е.Л. Кузнецовой, В.А. Сидорова, В.И. Видяпина. Также пр</w:t>
      </w:r>
      <w:r w:rsidR="0048119C" w:rsidRPr="000B6F17">
        <w:rPr>
          <w:rFonts w:ascii="Times New Roman" w:hAnsi="Times New Roman" w:cs="Times New Roman"/>
          <w:sz w:val="28"/>
          <w:szCs w:val="28"/>
        </w:rPr>
        <w:t>о</w:t>
      </w:r>
      <w:r w:rsidR="0048119C" w:rsidRPr="000B6F17">
        <w:rPr>
          <w:rFonts w:ascii="Times New Roman" w:hAnsi="Times New Roman" w:cs="Times New Roman"/>
          <w:sz w:val="28"/>
          <w:szCs w:val="28"/>
        </w:rPr>
        <w:t>блема кризисов освещается в статьях</w:t>
      </w:r>
      <w:r w:rsidR="0004256F" w:rsidRPr="000B6F17">
        <w:t xml:space="preserve"> </w:t>
      </w:r>
      <w:r w:rsidR="0004256F" w:rsidRPr="000B6F17">
        <w:rPr>
          <w:rFonts w:ascii="Times New Roman" w:hAnsi="Times New Roman" w:cs="Times New Roman"/>
          <w:sz w:val="28"/>
          <w:szCs w:val="28"/>
        </w:rPr>
        <w:t>В.А. May,</w:t>
      </w:r>
      <w:r w:rsidR="0004256F" w:rsidRPr="000B6F17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04256F" w:rsidRPr="000B6F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 Кудрина</w:t>
      </w:r>
      <w:r w:rsidR="00735A75" w:rsidRPr="000B6F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4256F" w:rsidRPr="000B6F1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1328FA" w:rsidRPr="000B6F17" w:rsidRDefault="001328FA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данной курсовой работе были использованы следующие </w:t>
      </w:r>
      <w:r w:rsidRPr="00380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методологич</w:t>
      </w:r>
      <w:r w:rsidRPr="00380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380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ские приёмы</w:t>
      </w:r>
      <w:r w:rsidR="004A09E0" w:rsidRPr="00380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CA51DD"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 синтез, исторический метод, статистический метод, наблюдение и сравнение.</w:t>
      </w:r>
    </w:p>
    <w:p w:rsidR="00CA51DD" w:rsidRPr="000B6F17" w:rsidRDefault="00CA51DD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Информационная база 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моей работы основывалась на справочных матер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06786"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алах, учебной литературе, 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статьях и изданиях периодической печати, а также электронных ресурсах</w:t>
      </w:r>
      <w:r w:rsidR="00642376"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статистических данных различных </w:t>
      </w:r>
      <w:r w:rsidR="004A09E0"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агентств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1D58" w:rsidRPr="003804F2" w:rsidRDefault="00CA51DD" w:rsidP="00B60A15">
      <w:pPr>
        <w:spacing w:line="360" w:lineRule="auto"/>
        <w:ind w:firstLine="709"/>
        <w:contextualSpacing/>
        <w:jc w:val="both"/>
        <w:rPr>
          <w:i/>
        </w:rPr>
      </w:pPr>
      <w:r w:rsidRPr="00380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Структура курсовой работы включает 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введение, две главы, каждая из которых разбита на три параграфа,</w:t>
      </w:r>
      <w:r w:rsidRPr="000B6F17">
        <w:t xml:space="preserve"> 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заключение, список использованных исто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0B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ников.</w:t>
      </w:r>
      <w:r w:rsidR="0048119C" w:rsidRPr="000B6F17">
        <w:t xml:space="preserve"> </w:t>
      </w:r>
      <w:r w:rsidR="00011D58" w:rsidRPr="000B6F17">
        <w:rPr>
          <w:i/>
        </w:rPr>
        <w:br w:type="page"/>
      </w:r>
    </w:p>
    <w:p w:rsidR="00A878F4" w:rsidRDefault="001E70A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A9">
        <w:rPr>
          <w:rFonts w:ascii="Times New Roman" w:hAnsi="Times New Roman" w:cs="Times New Roman"/>
          <w:sz w:val="28"/>
          <w:szCs w:val="28"/>
        </w:rPr>
        <w:lastRenderedPageBreak/>
        <w:t>1 Теоретические аспект</w:t>
      </w:r>
      <w:r w:rsidR="00A878F4">
        <w:rPr>
          <w:rFonts w:ascii="Times New Roman" w:hAnsi="Times New Roman" w:cs="Times New Roman"/>
          <w:sz w:val="28"/>
          <w:szCs w:val="28"/>
        </w:rPr>
        <w:t>ы кризисных явлений в экономике</w:t>
      </w:r>
    </w:p>
    <w:p w:rsidR="00A878F4" w:rsidRDefault="00A878F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B4B" w:rsidRPr="00E77B4B" w:rsidRDefault="00E77B4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D41EF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 xml:space="preserve">Природа экономических циклов, их классификация и периодичность </w:t>
      </w:r>
    </w:p>
    <w:p w:rsidR="00E77B4B" w:rsidRDefault="00E77B4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4B">
        <w:rPr>
          <w:rFonts w:ascii="Times New Roman" w:hAnsi="Times New Roman" w:cs="Times New Roman"/>
          <w:sz w:val="28"/>
          <w:szCs w:val="28"/>
        </w:rPr>
        <w:t>Со времен стан</w:t>
      </w:r>
      <w:r w:rsidR="006D7716">
        <w:rPr>
          <w:rFonts w:ascii="Times New Roman" w:hAnsi="Times New Roman" w:cs="Times New Roman"/>
          <w:sz w:val="28"/>
          <w:szCs w:val="28"/>
        </w:rPr>
        <w:t xml:space="preserve">овления капитализма национальные экономики  многих </w:t>
      </w:r>
      <w:r w:rsidR="009A717A">
        <w:rPr>
          <w:rFonts w:ascii="Times New Roman" w:hAnsi="Times New Roman" w:cs="Times New Roman"/>
          <w:sz w:val="28"/>
          <w:szCs w:val="28"/>
        </w:rPr>
        <w:t>государств</w:t>
      </w:r>
      <w:r w:rsidR="006D7716">
        <w:rPr>
          <w:rFonts w:ascii="Times New Roman" w:hAnsi="Times New Roman" w:cs="Times New Roman"/>
          <w:sz w:val="28"/>
          <w:szCs w:val="28"/>
        </w:rPr>
        <w:t xml:space="preserve"> непрерывно растут. Э</w:t>
      </w:r>
      <w:r w:rsidR="00206786">
        <w:rPr>
          <w:rFonts w:ascii="Times New Roman" w:hAnsi="Times New Roman" w:cs="Times New Roman"/>
          <w:sz w:val="28"/>
          <w:szCs w:val="28"/>
        </w:rPr>
        <w:t>та</w:t>
      </w:r>
      <w:r w:rsidR="006D7716">
        <w:rPr>
          <w:rFonts w:ascii="Times New Roman" w:hAnsi="Times New Roman" w:cs="Times New Roman"/>
          <w:sz w:val="28"/>
          <w:szCs w:val="28"/>
        </w:rPr>
        <w:t xml:space="preserve"> </w:t>
      </w:r>
      <w:r w:rsidR="00206786">
        <w:rPr>
          <w:rFonts w:ascii="Times New Roman" w:hAnsi="Times New Roman" w:cs="Times New Roman"/>
          <w:sz w:val="28"/>
          <w:szCs w:val="28"/>
        </w:rPr>
        <w:t>тенденция нашла своё отражение</w:t>
      </w:r>
      <w:r w:rsidR="006D7716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>не только</w:t>
      </w:r>
      <w:r w:rsidR="006D7716">
        <w:rPr>
          <w:rFonts w:ascii="Times New Roman" w:hAnsi="Times New Roman" w:cs="Times New Roman"/>
          <w:sz w:val="28"/>
          <w:szCs w:val="28"/>
        </w:rPr>
        <w:t xml:space="preserve"> в </w:t>
      </w:r>
      <w:r w:rsidR="00206786">
        <w:rPr>
          <w:rFonts w:ascii="Times New Roman" w:hAnsi="Times New Roman" w:cs="Times New Roman"/>
          <w:sz w:val="28"/>
          <w:szCs w:val="28"/>
        </w:rPr>
        <w:t>возрастании</w:t>
      </w:r>
      <w:r w:rsidRPr="00E77B4B">
        <w:rPr>
          <w:rFonts w:ascii="Times New Roman" w:hAnsi="Times New Roman" w:cs="Times New Roman"/>
          <w:sz w:val="28"/>
          <w:szCs w:val="28"/>
        </w:rPr>
        <w:t xml:space="preserve"> объ</w:t>
      </w:r>
      <w:r w:rsidR="00CB49D4">
        <w:rPr>
          <w:rFonts w:ascii="Times New Roman" w:hAnsi="Times New Roman" w:cs="Times New Roman"/>
          <w:sz w:val="28"/>
          <w:szCs w:val="28"/>
        </w:rPr>
        <w:t>ё</w:t>
      </w:r>
      <w:r w:rsidR="006D7716">
        <w:rPr>
          <w:rFonts w:ascii="Times New Roman" w:hAnsi="Times New Roman" w:cs="Times New Roman"/>
          <w:sz w:val="28"/>
          <w:szCs w:val="28"/>
        </w:rPr>
        <w:t>м</w:t>
      </w:r>
      <w:r w:rsidR="009A717A">
        <w:rPr>
          <w:rFonts w:ascii="Times New Roman" w:hAnsi="Times New Roman" w:cs="Times New Roman"/>
          <w:sz w:val="28"/>
          <w:szCs w:val="28"/>
        </w:rPr>
        <w:t>ов</w:t>
      </w:r>
      <w:r w:rsidR="006D7716">
        <w:rPr>
          <w:rFonts w:ascii="Times New Roman" w:hAnsi="Times New Roman" w:cs="Times New Roman"/>
          <w:sz w:val="28"/>
          <w:szCs w:val="28"/>
        </w:rPr>
        <w:t> производства,</w:t>
      </w:r>
      <w:r w:rsidR="00F76F7C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 xml:space="preserve">но и </w:t>
      </w:r>
      <w:r w:rsidR="006D7716">
        <w:rPr>
          <w:rFonts w:ascii="Times New Roman" w:hAnsi="Times New Roman" w:cs="Times New Roman"/>
          <w:sz w:val="28"/>
          <w:szCs w:val="28"/>
        </w:rPr>
        <w:t xml:space="preserve">в </w:t>
      </w:r>
      <w:r w:rsidR="00206786">
        <w:rPr>
          <w:rFonts w:ascii="Times New Roman" w:hAnsi="Times New Roman" w:cs="Times New Roman"/>
          <w:sz w:val="28"/>
          <w:szCs w:val="28"/>
        </w:rPr>
        <w:t>увеличении</w:t>
      </w:r>
      <w:r w:rsidR="006D7716">
        <w:rPr>
          <w:rFonts w:ascii="Times New Roman" w:hAnsi="Times New Roman" w:cs="Times New Roman"/>
          <w:sz w:val="28"/>
          <w:szCs w:val="28"/>
        </w:rPr>
        <w:t xml:space="preserve"> национального</w:t>
      </w:r>
      <w:r w:rsidRPr="00E77B4B">
        <w:rPr>
          <w:rFonts w:ascii="Times New Roman" w:hAnsi="Times New Roman" w:cs="Times New Roman"/>
          <w:sz w:val="28"/>
          <w:szCs w:val="28"/>
        </w:rPr>
        <w:t xml:space="preserve"> бога</w:t>
      </w:r>
      <w:r w:rsidRPr="00E77B4B">
        <w:rPr>
          <w:rFonts w:ascii="Times New Roman" w:hAnsi="Times New Roman" w:cs="Times New Roman"/>
          <w:sz w:val="28"/>
          <w:szCs w:val="28"/>
        </w:rPr>
        <w:t>т</w:t>
      </w:r>
      <w:r w:rsidR="006D7716">
        <w:rPr>
          <w:rFonts w:ascii="Times New Roman" w:hAnsi="Times New Roman" w:cs="Times New Roman"/>
          <w:sz w:val="28"/>
          <w:szCs w:val="28"/>
        </w:rPr>
        <w:t>ства</w:t>
      </w:r>
      <w:r w:rsidR="00F76F7C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>и</w:t>
      </w:r>
      <w:r w:rsidR="00F76F7C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>пр</w:t>
      </w:r>
      <w:r w:rsidR="006D7716">
        <w:rPr>
          <w:rFonts w:ascii="Times New Roman" w:hAnsi="Times New Roman" w:cs="Times New Roman"/>
          <w:sz w:val="28"/>
          <w:szCs w:val="28"/>
        </w:rPr>
        <w:t xml:space="preserve">оизводственного потенциала стран. </w:t>
      </w:r>
      <w:r w:rsidRPr="00E77B4B">
        <w:rPr>
          <w:rFonts w:ascii="Times New Roman" w:hAnsi="Times New Roman" w:cs="Times New Roman"/>
          <w:sz w:val="28"/>
          <w:szCs w:val="28"/>
        </w:rPr>
        <w:t>Однако этот рост не является ни постоянным, ни плавным.</w:t>
      </w:r>
      <w:r w:rsidR="00F76F7C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 xml:space="preserve">Экономика подвержена колебаниям, </w:t>
      </w:r>
      <w:r w:rsidR="00206786">
        <w:rPr>
          <w:rFonts w:ascii="Times New Roman" w:hAnsi="Times New Roman" w:cs="Times New Roman"/>
          <w:sz w:val="28"/>
          <w:szCs w:val="28"/>
        </w:rPr>
        <w:t>известным как</w:t>
      </w:r>
      <w:r w:rsidRPr="00E77B4B">
        <w:rPr>
          <w:rFonts w:ascii="Times New Roman" w:hAnsi="Times New Roman" w:cs="Times New Roman"/>
          <w:sz w:val="28"/>
          <w:szCs w:val="28"/>
        </w:rPr>
        <w:t xml:space="preserve"> цикл</w:t>
      </w:r>
      <w:r w:rsidR="00206786">
        <w:rPr>
          <w:rFonts w:ascii="Times New Roman" w:hAnsi="Times New Roman" w:cs="Times New Roman"/>
          <w:sz w:val="28"/>
          <w:szCs w:val="28"/>
        </w:rPr>
        <w:t>ы деловой активности или циклы</w:t>
      </w:r>
      <w:r w:rsidRPr="00E77B4B">
        <w:rPr>
          <w:rFonts w:ascii="Times New Roman" w:hAnsi="Times New Roman" w:cs="Times New Roman"/>
          <w:sz w:val="28"/>
          <w:szCs w:val="28"/>
        </w:rPr>
        <w:t xml:space="preserve"> экономической конъюнктуры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13BF">
        <w:rPr>
          <w:rFonts w:ascii="Times New Roman" w:hAnsi="Times New Roman" w:cs="Times New Roman"/>
          <w:sz w:val="28"/>
          <w:szCs w:val="28"/>
        </w:rPr>
        <w:t>[22</w:t>
      </w:r>
      <w:r w:rsidR="00967CB4">
        <w:rPr>
          <w:rFonts w:ascii="Times New Roman" w:hAnsi="Times New Roman" w:cs="Times New Roman"/>
          <w:sz w:val="28"/>
          <w:szCs w:val="28"/>
        </w:rPr>
        <w:t>]</w:t>
      </w:r>
    </w:p>
    <w:p w:rsidR="00E77B4B" w:rsidRDefault="00E77B4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7B4B">
        <w:rPr>
          <w:rFonts w:ascii="Times New Roman" w:hAnsi="Times New Roman" w:cs="Times New Roman"/>
          <w:sz w:val="28"/>
          <w:szCs w:val="28"/>
        </w:rPr>
        <w:t>Экономические</w:t>
      </w:r>
      <w:r w:rsidR="00A46C10" w:rsidRPr="00A46C10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 xml:space="preserve">циклы – </w:t>
      </w:r>
      <w:r w:rsidR="009A717A">
        <w:rPr>
          <w:rFonts w:ascii="Times New Roman" w:hAnsi="Times New Roman" w:cs="Times New Roman"/>
          <w:sz w:val="28"/>
          <w:szCs w:val="28"/>
        </w:rPr>
        <w:t xml:space="preserve">это </w:t>
      </w:r>
      <w:r w:rsidRPr="00E77B4B">
        <w:rPr>
          <w:rFonts w:ascii="Times New Roman" w:hAnsi="Times New Roman" w:cs="Times New Roman"/>
          <w:sz w:val="28"/>
          <w:szCs w:val="28"/>
        </w:rPr>
        <w:t>периодические колебания</w:t>
      </w:r>
      <w:r>
        <w:rPr>
          <w:rFonts w:ascii="Times New Roman" w:hAnsi="Times New Roman" w:cs="Times New Roman"/>
          <w:sz w:val="28"/>
          <w:szCs w:val="28"/>
        </w:rPr>
        <w:t xml:space="preserve"> деловой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в обществе. </w:t>
      </w:r>
      <w:r w:rsidR="009A717A">
        <w:rPr>
          <w:rFonts w:ascii="Times New Roman" w:hAnsi="Times New Roman" w:cs="Times New Roman"/>
          <w:sz w:val="28"/>
          <w:szCs w:val="28"/>
        </w:rPr>
        <w:t>Сущность</w:t>
      </w:r>
      <w:r w:rsidRPr="00E77B4B">
        <w:rPr>
          <w:rFonts w:ascii="Times New Roman" w:hAnsi="Times New Roman" w:cs="Times New Roman"/>
          <w:sz w:val="28"/>
          <w:szCs w:val="28"/>
        </w:rPr>
        <w:t xml:space="preserve"> делового цикла </w:t>
      </w:r>
      <w:r w:rsidR="009A717A">
        <w:rPr>
          <w:rFonts w:ascii="Times New Roman" w:hAnsi="Times New Roman" w:cs="Times New Roman"/>
          <w:sz w:val="28"/>
          <w:szCs w:val="28"/>
        </w:rPr>
        <w:t>заключается в</w:t>
      </w:r>
      <w:r w:rsidRPr="00E77B4B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A717A">
        <w:rPr>
          <w:rFonts w:ascii="Times New Roman" w:hAnsi="Times New Roman" w:cs="Times New Roman"/>
          <w:sz w:val="28"/>
          <w:szCs w:val="28"/>
        </w:rPr>
        <w:t>ющих</w:t>
      </w:r>
      <w:r w:rsidRPr="00E77B4B">
        <w:rPr>
          <w:rFonts w:ascii="Times New Roman" w:hAnsi="Times New Roman" w:cs="Times New Roman"/>
          <w:sz w:val="28"/>
          <w:szCs w:val="28"/>
        </w:rPr>
        <w:t xml:space="preserve"> один за другим подъ</w:t>
      </w:r>
      <w:r w:rsidR="00CB49D4">
        <w:rPr>
          <w:rFonts w:ascii="Times New Roman" w:hAnsi="Times New Roman" w:cs="Times New Roman"/>
          <w:sz w:val="28"/>
          <w:szCs w:val="28"/>
        </w:rPr>
        <w:t>ё</w:t>
      </w:r>
      <w:r w:rsidR="009A717A">
        <w:rPr>
          <w:rFonts w:ascii="Times New Roman" w:hAnsi="Times New Roman" w:cs="Times New Roman"/>
          <w:sz w:val="28"/>
          <w:szCs w:val="28"/>
        </w:rPr>
        <w:t>мах и спадах</w:t>
      </w:r>
      <w:r w:rsidRPr="00E77B4B">
        <w:rPr>
          <w:rFonts w:ascii="Times New Roman" w:hAnsi="Times New Roman" w:cs="Times New Roman"/>
          <w:sz w:val="28"/>
          <w:szCs w:val="28"/>
        </w:rPr>
        <w:t xml:space="preserve"> уровней деловой активности в течение </w:t>
      </w:r>
      <w:r w:rsidR="00395795">
        <w:rPr>
          <w:rFonts w:ascii="Times New Roman" w:hAnsi="Times New Roman" w:cs="Times New Roman"/>
          <w:sz w:val="28"/>
          <w:szCs w:val="28"/>
        </w:rPr>
        <w:t>определенн</w:t>
      </w:r>
      <w:r w:rsidR="00395795">
        <w:rPr>
          <w:rFonts w:ascii="Times New Roman" w:hAnsi="Times New Roman" w:cs="Times New Roman"/>
          <w:sz w:val="28"/>
          <w:szCs w:val="28"/>
        </w:rPr>
        <w:t>о</w:t>
      </w:r>
      <w:r w:rsidR="00395795">
        <w:rPr>
          <w:rFonts w:ascii="Times New Roman" w:hAnsi="Times New Roman" w:cs="Times New Roman"/>
          <w:sz w:val="28"/>
          <w:szCs w:val="28"/>
        </w:rPr>
        <w:t>го периода времени</w:t>
      </w:r>
      <w:r w:rsidRPr="00E77B4B">
        <w:rPr>
          <w:rFonts w:ascii="Times New Roman" w:hAnsi="Times New Roman" w:cs="Times New Roman"/>
          <w:sz w:val="28"/>
          <w:szCs w:val="28"/>
        </w:rPr>
        <w:t>. Отдельные экономические циклы существенно отличаются друг от друга по продолжительности и интенсивности. Тем не менее, все они проходят одни и те же фазы, которые по-разному именуются исследователями. Экономисты выделяют четы</w:t>
      </w:r>
      <w:r w:rsidR="00395795">
        <w:rPr>
          <w:rFonts w:ascii="Times New Roman" w:hAnsi="Times New Roman" w:cs="Times New Roman"/>
          <w:sz w:val="28"/>
          <w:szCs w:val="28"/>
        </w:rPr>
        <w:t>ре фазы экономического</w:t>
      </w:r>
      <w:r w:rsidR="00154033">
        <w:rPr>
          <w:rFonts w:ascii="Times New Roman" w:hAnsi="Times New Roman" w:cs="Times New Roman"/>
          <w:sz w:val="28"/>
          <w:szCs w:val="28"/>
        </w:rPr>
        <w:t xml:space="preserve"> цикла: подъём, пик, спад и дно </w:t>
      </w:r>
      <w:r w:rsidR="00395795">
        <w:rPr>
          <w:rFonts w:ascii="Times New Roman" w:hAnsi="Times New Roman" w:cs="Times New Roman"/>
          <w:sz w:val="28"/>
          <w:szCs w:val="28"/>
        </w:rPr>
        <w:t>цикла.</w:t>
      </w:r>
      <w:r w:rsidR="00967CB4">
        <w:rPr>
          <w:rFonts w:ascii="Times New Roman" w:hAnsi="Times New Roman" w:cs="Times New Roman"/>
          <w:sz w:val="28"/>
          <w:szCs w:val="28"/>
        </w:rPr>
        <w:t>[13]</w:t>
      </w:r>
    </w:p>
    <w:p w:rsidR="00154033" w:rsidRPr="00E77B4B" w:rsidRDefault="00F93674" w:rsidP="00C72E8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0D2C8" wp14:editId="52E33A04">
                <wp:simplePos x="0" y="0"/>
                <wp:positionH relativeFrom="column">
                  <wp:posOffset>695325</wp:posOffset>
                </wp:positionH>
                <wp:positionV relativeFrom="paragraph">
                  <wp:posOffset>2997200</wp:posOffset>
                </wp:positionV>
                <wp:extent cx="4008120" cy="335280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3E" w:rsidRPr="00A878F4" w:rsidRDefault="006A0D3E" w:rsidP="00C72E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878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Рисунок 1‒ Экономический цикл[22]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4.75pt;margin-top:236pt;width:315.6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" filled="f" stroked="f" strokeweight=".5pt">
                <v:textbox>
                  <w:txbxContent>
                    <w:p w:rsidR="006A0D3E" w:rsidRPr="00A878F4" w:rsidRDefault="006A0D3E" w:rsidP="00C72E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878F4">
                        <w:rPr>
                          <w:rFonts w:ascii="Times New Roman" w:hAnsi="Times New Roman" w:cs="Times New Roman"/>
                          <w:sz w:val="24"/>
                        </w:rPr>
                        <w:t>Рисунок 1‒ Экономический цикл[22]</w:t>
                      </w:r>
                    </w:p>
                  </w:txbxContent>
                </v:textbox>
              </v:shape>
            </w:pict>
          </mc:Fallback>
        </mc:AlternateContent>
      </w:r>
      <w:r w:rsidR="00C72E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592ED" wp14:editId="0C528862">
            <wp:extent cx="4945380" cy="3250632"/>
            <wp:effectExtent l="19050" t="19050" r="26670" b="260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0270"/>
                    <a:stretch/>
                  </pic:blipFill>
                  <pic:spPr bwMode="auto">
                    <a:xfrm>
                      <a:off x="0" y="0"/>
                      <a:ext cx="4961702" cy="32613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F87" w:rsidRPr="00AA5F87" w:rsidRDefault="00395795" w:rsidP="00B60A15">
      <w:pPr>
        <w:widowControl w:val="0"/>
        <w:tabs>
          <w:tab w:val="left" w:pos="432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деловой цикл начинается с подъёма экономики. </w:t>
      </w:r>
      <w:r w:rsidR="00CB49D4">
        <w:rPr>
          <w:rFonts w:ascii="Times New Roman" w:hAnsi="Times New Roman" w:cs="Times New Roman"/>
          <w:sz w:val="28"/>
          <w:szCs w:val="28"/>
        </w:rPr>
        <w:t>Подъё</w:t>
      </w:r>
      <w:r w:rsidR="00E77B4B" w:rsidRPr="00E77B4B">
        <w:rPr>
          <w:rFonts w:ascii="Times New Roman" w:hAnsi="Times New Roman" w:cs="Times New Roman"/>
          <w:sz w:val="28"/>
          <w:szCs w:val="28"/>
        </w:rPr>
        <w:t>м – фаз</w:t>
      </w:r>
      <w:r w:rsidR="006D7716">
        <w:rPr>
          <w:rFonts w:ascii="Times New Roman" w:hAnsi="Times New Roman" w:cs="Times New Roman"/>
          <w:sz w:val="28"/>
          <w:szCs w:val="28"/>
        </w:rPr>
        <w:t>а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д</w:t>
      </w:r>
      <w:r w:rsidR="00E77B4B" w:rsidRPr="00E77B4B">
        <w:rPr>
          <w:rFonts w:ascii="Times New Roman" w:hAnsi="Times New Roman" w:cs="Times New Roman"/>
          <w:sz w:val="28"/>
          <w:szCs w:val="28"/>
        </w:rPr>
        <w:t>е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лового цикла, в течение которой уровень экономической активности начинает </w:t>
      </w:r>
      <w:r w:rsidR="00E77B4B" w:rsidRPr="00E77B4B">
        <w:rPr>
          <w:rFonts w:ascii="Times New Roman" w:hAnsi="Times New Roman" w:cs="Times New Roman"/>
          <w:sz w:val="28"/>
          <w:szCs w:val="28"/>
        </w:rPr>
        <w:lastRenderedPageBreak/>
        <w:t>повышаться.</w:t>
      </w:r>
      <w:r w:rsidR="00AA5F87" w:rsidRPr="00AA5F87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Фаза</w:t>
      </w:r>
      <w:r w:rsidR="00AA5F87" w:rsidRPr="00AA5F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начинается с оживления и восстановления деловой активн</w:t>
      </w:r>
      <w:r w:rsidR="00AA5F87" w:rsidRPr="00AA5F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AA5F87" w:rsidRPr="00AA5F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сти. Это проявляется в форме заключения новых хозяйственных договоров, п</w:t>
      </w:r>
      <w:r w:rsidR="00AA5F87" w:rsidRPr="00AA5F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AA5F87" w:rsidRPr="00AA5F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степенно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</w:t>
      </w:r>
      <w:r w:rsidR="00AA5F87" w:rsidRPr="00AA5F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очень слабого увеличения спроса на рабочую силу. Безработица постепенно сокращается до естественного уровня, растёт потребительский спрос.</w:t>
      </w:r>
      <w:r w:rsidR="00967CB4">
        <w:rPr>
          <w:rFonts w:ascii="Times New Roman" w:hAnsi="Times New Roman" w:cs="Times New Roman"/>
          <w:sz w:val="28"/>
          <w:szCs w:val="28"/>
        </w:rPr>
        <w:t>[13]</w:t>
      </w:r>
    </w:p>
    <w:p w:rsidR="006D2D7A" w:rsidRPr="006D2D7A" w:rsidRDefault="00C6579C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CB49D4">
        <w:rPr>
          <w:rFonts w:ascii="Times New Roman" w:hAnsi="Times New Roman" w:cs="Times New Roman"/>
          <w:snapToGrid w:val="0"/>
          <w:sz w:val="28"/>
          <w:szCs w:val="28"/>
        </w:rPr>
        <w:t>величение объё</w:t>
      </w:r>
      <w:r w:rsidRPr="00C6579C">
        <w:rPr>
          <w:rFonts w:ascii="Times New Roman" w:hAnsi="Times New Roman" w:cs="Times New Roman"/>
          <w:snapToGrid w:val="0"/>
          <w:sz w:val="28"/>
          <w:szCs w:val="28"/>
        </w:rPr>
        <w:t>ма производства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непременно достигает своего пика. </w:t>
      </w:r>
      <w:r w:rsidR="005D41EF">
        <w:rPr>
          <w:rFonts w:ascii="Times New Roman" w:hAnsi="Times New Roman" w:cs="Times New Roman"/>
          <w:sz w:val="28"/>
          <w:szCs w:val="28"/>
        </w:rPr>
        <w:t>Пик</w:t>
      </w:r>
      <w:r w:rsidR="005D41EF" w:rsidRPr="00E77B4B">
        <w:rPr>
          <w:rFonts w:ascii="Times New Roman" w:hAnsi="Times New Roman" w:cs="Times New Roman"/>
          <w:sz w:val="28"/>
          <w:szCs w:val="28"/>
        </w:rPr>
        <w:t> </w:t>
      </w:r>
      <w:r w:rsidR="005D41EF">
        <w:rPr>
          <w:rFonts w:ascii="Times New Roman" w:hAnsi="Times New Roman" w:cs="Times New Roman"/>
          <w:sz w:val="28"/>
          <w:szCs w:val="28"/>
        </w:rPr>
        <w:t xml:space="preserve">– </w:t>
      </w:r>
      <w:r w:rsidR="00E77B4B" w:rsidRPr="00E77B4B">
        <w:rPr>
          <w:rFonts w:ascii="Times New Roman" w:hAnsi="Times New Roman" w:cs="Times New Roman"/>
          <w:sz w:val="28"/>
          <w:szCs w:val="28"/>
        </w:rPr>
        <w:t>высшая точка цикла.</w:t>
      </w:r>
      <w:r w:rsidR="00E77B4B">
        <w:rPr>
          <w:rFonts w:ascii="Times New Roman" w:hAnsi="Times New Roman" w:cs="Times New Roman"/>
          <w:sz w:val="28"/>
          <w:szCs w:val="28"/>
        </w:rPr>
        <w:t xml:space="preserve"> Для </w:t>
      </w:r>
      <w:r w:rsidR="005D41EF">
        <w:rPr>
          <w:rFonts w:ascii="Times New Roman" w:hAnsi="Times New Roman" w:cs="Times New Roman"/>
          <w:sz w:val="28"/>
          <w:szCs w:val="28"/>
        </w:rPr>
        <w:t xml:space="preserve">этой фазы </w:t>
      </w:r>
      <w:r w:rsidR="00E77B4B" w:rsidRPr="00E77B4B">
        <w:rPr>
          <w:rFonts w:ascii="Times New Roman" w:hAnsi="Times New Roman" w:cs="Times New Roman"/>
          <w:sz w:val="28"/>
          <w:szCs w:val="28"/>
        </w:rPr>
        <w:t>характерны сверхвыс</w:t>
      </w:r>
      <w:r w:rsidR="00E77B4B" w:rsidRPr="00E77B4B">
        <w:rPr>
          <w:rFonts w:ascii="Times New Roman" w:hAnsi="Times New Roman" w:cs="Times New Roman"/>
          <w:sz w:val="28"/>
          <w:szCs w:val="28"/>
        </w:rPr>
        <w:t>о</w:t>
      </w:r>
      <w:r w:rsidR="00E77B4B" w:rsidRPr="00E77B4B">
        <w:rPr>
          <w:rFonts w:ascii="Times New Roman" w:hAnsi="Times New Roman" w:cs="Times New Roman"/>
          <w:sz w:val="28"/>
          <w:szCs w:val="28"/>
        </w:rPr>
        <w:t>кая занятость и работа п</w:t>
      </w:r>
      <w:r w:rsidR="006D2D7A">
        <w:rPr>
          <w:rFonts w:ascii="Times New Roman" w:hAnsi="Times New Roman" w:cs="Times New Roman"/>
          <w:sz w:val="28"/>
          <w:szCs w:val="28"/>
        </w:rPr>
        <w:t xml:space="preserve">роизводства на полную мощность. </w:t>
      </w:r>
      <w:r w:rsidR="006D2D7A" w:rsidRPr="006D2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объём производства достигает в этой точке своего максимума. Цены, как правило, п</w:t>
      </w:r>
      <w:r w:rsidR="006D2D7A" w:rsidRPr="006D2D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2D7A" w:rsidRPr="006D2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вышаются, а рост деловой активности, достигнув полной занятости ресурсов, прекращается и замирает.</w:t>
      </w:r>
      <w:r w:rsidR="00967CB4">
        <w:rPr>
          <w:rFonts w:ascii="Times New Roman" w:hAnsi="Times New Roman" w:cs="Times New Roman"/>
          <w:sz w:val="28"/>
          <w:szCs w:val="28"/>
        </w:rPr>
        <w:t>[13]</w:t>
      </w:r>
      <w:r w:rsidR="006D2D7A" w:rsidRPr="006D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B4B" w:rsidRPr="00E77B4B" w:rsidRDefault="00395795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пиком следует спад. </w:t>
      </w:r>
      <w:r w:rsidR="00E77B4B" w:rsidRPr="00E77B4B">
        <w:rPr>
          <w:rFonts w:ascii="Times New Roman" w:hAnsi="Times New Roman" w:cs="Times New Roman"/>
          <w:sz w:val="28"/>
          <w:szCs w:val="28"/>
        </w:rPr>
        <w:t>Спад</w:t>
      </w:r>
      <w:r w:rsidR="00E77B4B">
        <w:rPr>
          <w:rFonts w:ascii="Times New Roman" w:hAnsi="Times New Roman" w:cs="Times New Roman"/>
          <w:sz w:val="28"/>
          <w:szCs w:val="28"/>
        </w:rPr>
        <w:t xml:space="preserve"> </w:t>
      </w:r>
      <w:r w:rsidR="00E77B4B" w:rsidRPr="00E77B4B">
        <w:rPr>
          <w:rFonts w:ascii="Times New Roman" w:hAnsi="Times New Roman" w:cs="Times New Roman"/>
          <w:sz w:val="28"/>
          <w:szCs w:val="28"/>
        </w:rPr>
        <w:t>– существенное ослабление деловой акти</w:t>
      </w:r>
      <w:r w:rsidR="00E77B4B" w:rsidRPr="00E77B4B">
        <w:rPr>
          <w:rFonts w:ascii="Times New Roman" w:hAnsi="Times New Roman" w:cs="Times New Roman"/>
          <w:sz w:val="28"/>
          <w:szCs w:val="28"/>
        </w:rPr>
        <w:t>в</w:t>
      </w:r>
      <w:r w:rsidR="00E77B4B" w:rsidRPr="00E77B4B">
        <w:rPr>
          <w:rFonts w:ascii="Times New Roman" w:hAnsi="Times New Roman" w:cs="Times New Roman"/>
          <w:sz w:val="28"/>
          <w:szCs w:val="28"/>
        </w:rPr>
        <w:t>ности. Производство и занятость сокращаются. Из-за снижения спроса падают цены на товары и услуги. Инвестиции становятся отрицательными, потому что на данной стадии цикла фирмы не только не осуществляют новых капитал</w:t>
      </w:r>
      <w:r w:rsidR="00E77B4B" w:rsidRPr="00E77B4B">
        <w:rPr>
          <w:rFonts w:ascii="Times New Roman" w:hAnsi="Times New Roman" w:cs="Times New Roman"/>
          <w:sz w:val="28"/>
          <w:szCs w:val="28"/>
        </w:rPr>
        <w:t>о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вложений, но </w:t>
      </w:r>
      <w:r w:rsidR="00BE085A">
        <w:rPr>
          <w:rFonts w:ascii="Times New Roman" w:hAnsi="Times New Roman" w:cs="Times New Roman"/>
          <w:sz w:val="28"/>
          <w:szCs w:val="28"/>
        </w:rPr>
        <w:t xml:space="preserve">и </w:t>
      </w:r>
      <w:r w:rsidR="00E77B4B" w:rsidRPr="00E77B4B">
        <w:rPr>
          <w:rFonts w:ascii="Times New Roman" w:hAnsi="Times New Roman" w:cs="Times New Roman"/>
          <w:sz w:val="28"/>
          <w:szCs w:val="28"/>
        </w:rPr>
        <w:t>наблюдается рост простаивающих мощностей. Многие фирмы терпят убытки или становятся банкротами.</w:t>
      </w:r>
      <w:r w:rsidR="00967CB4">
        <w:rPr>
          <w:rFonts w:ascii="Times New Roman" w:hAnsi="Times New Roman" w:cs="Times New Roman"/>
          <w:sz w:val="28"/>
          <w:szCs w:val="28"/>
        </w:rPr>
        <w:t>[13]</w:t>
      </w:r>
    </w:p>
    <w:p w:rsidR="00E77B4B" w:rsidRDefault="00C6579C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 спада завершается в низшей точки цикла. Д</w:t>
      </w:r>
      <w:r w:rsidR="00E77B4B" w:rsidRPr="00E77B4B">
        <w:rPr>
          <w:rFonts w:ascii="Times New Roman" w:hAnsi="Times New Roman" w:cs="Times New Roman"/>
          <w:sz w:val="28"/>
          <w:szCs w:val="28"/>
        </w:rPr>
        <w:t>но цикла – период сам</w:t>
      </w:r>
      <w:r w:rsidR="00E77B4B" w:rsidRPr="00E77B4B">
        <w:rPr>
          <w:rFonts w:ascii="Times New Roman" w:hAnsi="Times New Roman" w:cs="Times New Roman"/>
          <w:sz w:val="28"/>
          <w:szCs w:val="28"/>
        </w:rPr>
        <w:t>о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минимального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уровня дохода и экономической активности.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7B4B">
        <w:rPr>
          <w:rFonts w:ascii="Times New Roman" w:hAnsi="Times New Roman" w:cs="Times New Roman"/>
          <w:sz w:val="28"/>
          <w:szCs w:val="28"/>
        </w:rPr>
        <w:t xml:space="preserve">а данном этапе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77B4B" w:rsidRPr="00E77B4B">
        <w:rPr>
          <w:rFonts w:ascii="Times New Roman" w:hAnsi="Times New Roman" w:cs="Times New Roman"/>
          <w:sz w:val="28"/>
          <w:szCs w:val="28"/>
        </w:rPr>
        <w:t>емпы спада замедляются и</w:t>
      </w:r>
      <w:r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стабилизируются. Падение произво</w:t>
      </w:r>
      <w:r w:rsidR="00E77B4B" w:rsidRPr="00E77B4B">
        <w:rPr>
          <w:rFonts w:ascii="Times New Roman" w:hAnsi="Times New Roman" w:cs="Times New Roman"/>
          <w:sz w:val="28"/>
          <w:szCs w:val="28"/>
        </w:rPr>
        <w:t>д</w:t>
      </w:r>
      <w:r w:rsidR="00E77B4B" w:rsidRPr="00E77B4B">
        <w:rPr>
          <w:rFonts w:ascii="Times New Roman" w:hAnsi="Times New Roman" w:cs="Times New Roman"/>
          <w:sz w:val="28"/>
          <w:szCs w:val="28"/>
        </w:rPr>
        <w:t>ства и рост безработицы достигают своих максимальных значений. Цены м</w:t>
      </w:r>
      <w:r w:rsidR="00E77B4B" w:rsidRPr="00E77B4B">
        <w:rPr>
          <w:rFonts w:ascii="Times New Roman" w:hAnsi="Times New Roman" w:cs="Times New Roman"/>
          <w:sz w:val="28"/>
          <w:szCs w:val="28"/>
        </w:rPr>
        <w:t>и</w:t>
      </w:r>
      <w:r w:rsidR="00E77B4B" w:rsidRPr="00E77B4B">
        <w:rPr>
          <w:rFonts w:ascii="Times New Roman" w:hAnsi="Times New Roman" w:cs="Times New Roman"/>
          <w:sz w:val="28"/>
          <w:szCs w:val="28"/>
        </w:rPr>
        <w:t>нимальны. Выжили только самые сильные фирмы. Накапливается</w:t>
      </w:r>
      <w:r w:rsidR="005D41EF">
        <w:rPr>
          <w:rFonts w:ascii="Times New Roman" w:hAnsi="Times New Roman" w:cs="Times New Roman"/>
          <w:sz w:val="28"/>
          <w:szCs w:val="28"/>
        </w:rPr>
        <w:t xml:space="preserve"> потенциал для будущего роста</w:t>
      </w:r>
      <w:r w:rsidR="005D41EF" w:rsidRPr="00E77B4B">
        <w:rPr>
          <w:rFonts w:ascii="Times New Roman" w:hAnsi="Times New Roman" w:cs="Times New Roman"/>
          <w:sz w:val="28"/>
          <w:szCs w:val="28"/>
        </w:rPr>
        <w:t xml:space="preserve"> – </w:t>
      </w:r>
      <w:r w:rsidR="00CB49D4">
        <w:rPr>
          <w:rFonts w:ascii="Times New Roman" w:hAnsi="Times New Roman" w:cs="Times New Roman"/>
          <w:sz w:val="28"/>
          <w:szCs w:val="28"/>
        </w:rPr>
        <w:t>при низких ставках процента объё</w:t>
      </w:r>
      <w:r w:rsidR="00E77B4B" w:rsidRPr="00E77B4B">
        <w:rPr>
          <w:rFonts w:ascii="Times New Roman" w:hAnsi="Times New Roman" w:cs="Times New Roman"/>
          <w:sz w:val="28"/>
          <w:szCs w:val="28"/>
        </w:rPr>
        <w:t>м инвестиций возраст</w:t>
      </w:r>
      <w:r w:rsidR="00E77B4B" w:rsidRPr="00E77B4B">
        <w:rPr>
          <w:rFonts w:ascii="Times New Roman" w:hAnsi="Times New Roman" w:cs="Times New Roman"/>
          <w:sz w:val="28"/>
          <w:szCs w:val="28"/>
        </w:rPr>
        <w:t>а</w:t>
      </w:r>
      <w:r w:rsidR="00CB49D4">
        <w:rPr>
          <w:rFonts w:ascii="Times New Roman" w:hAnsi="Times New Roman" w:cs="Times New Roman"/>
          <w:sz w:val="28"/>
          <w:szCs w:val="28"/>
        </w:rPr>
        <w:t>ет. Переход в стадию подъё</w:t>
      </w:r>
      <w:r w:rsidR="00E77B4B" w:rsidRPr="00E77B4B">
        <w:rPr>
          <w:rFonts w:ascii="Times New Roman" w:hAnsi="Times New Roman" w:cs="Times New Roman"/>
          <w:sz w:val="28"/>
          <w:szCs w:val="28"/>
        </w:rPr>
        <w:t>ма происходит через некоторый промежуток врем</w:t>
      </w:r>
      <w:r w:rsidR="00E77B4B" w:rsidRPr="00E77B4B">
        <w:rPr>
          <w:rFonts w:ascii="Times New Roman" w:hAnsi="Times New Roman" w:cs="Times New Roman"/>
          <w:sz w:val="28"/>
          <w:szCs w:val="28"/>
        </w:rPr>
        <w:t>е</w:t>
      </w:r>
      <w:r w:rsidR="00E77B4B" w:rsidRPr="00E77B4B">
        <w:rPr>
          <w:rFonts w:ascii="Times New Roman" w:hAnsi="Times New Roman" w:cs="Times New Roman"/>
          <w:sz w:val="28"/>
          <w:szCs w:val="28"/>
        </w:rPr>
        <w:t>ни, тогда, когда инвестиции начинают приносить отдачу.</w:t>
      </w:r>
      <w:r w:rsidR="00DA5DD8">
        <w:rPr>
          <w:rFonts w:ascii="Times New Roman" w:hAnsi="Times New Roman" w:cs="Times New Roman"/>
          <w:sz w:val="28"/>
          <w:szCs w:val="28"/>
        </w:rPr>
        <w:t>[13]</w:t>
      </w:r>
    </w:p>
    <w:p w:rsidR="00235C38" w:rsidRDefault="00DF311F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циклов деловой активности также не менее важны их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чины. </w:t>
      </w:r>
      <w:r w:rsidR="00235C38">
        <w:rPr>
          <w:rFonts w:ascii="Times New Roman" w:hAnsi="Times New Roman" w:cs="Times New Roman"/>
          <w:sz w:val="28"/>
          <w:szCs w:val="28"/>
        </w:rPr>
        <w:t xml:space="preserve">Следует отметить, что идея цикличности появилась в мировой науке ещё во времена Древней Греции </w:t>
      </w:r>
      <w:r w:rsidR="00062696">
        <w:rPr>
          <w:rFonts w:ascii="Times New Roman" w:hAnsi="Times New Roman" w:cs="Times New Roman"/>
          <w:sz w:val="28"/>
          <w:szCs w:val="28"/>
        </w:rPr>
        <w:t xml:space="preserve">и </w:t>
      </w:r>
      <w:r w:rsidR="00235C38">
        <w:rPr>
          <w:rFonts w:ascii="Times New Roman" w:hAnsi="Times New Roman" w:cs="Times New Roman"/>
          <w:sz w:val="28"/>
          <w:szCs w:val="28"/>
        </w:rPr>
        <w:t>Древнего Китая. Но п</w:t>
      </w:r>
      <w:r w:rsidR="00E77B4B" w:rsidRPr="00E77B4B">
        <w:rPr>
          <w:rFonts w:ascii="Times New Roman" w:hAnsi="Times New Roman" w:cs="Times New Roman"/>
          <w:sz w:val="28"/>
          <w:szCs w:val="28"/>
        </w:rPr>
        <w:t>рирода экономического цикла до сих пор является одной из самых спорных про</w:t>
      </w:r>
      <w:r w:rsidR="00235C38">
        <w:rPr>
          <w:rFonts w:ascii="Times New Roman" w:hAnsi="Times New Roman" w:cs="Times New Roman"/>
          <w:sz w:val="28"/>
          <w:szCs w:val="28"/>
        </w:rPr>
        <w:t xml:space="preserve">блем. </w:t>
      </w:r>
    </w:p>
    <w:p w:rsidR="00E77B4B" w:rsidRPr="00E77B4B" w:rsidRDefault="00235C38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E77B4B" w:rsidRPr="00E77B4B">
        <w:rPr>
          <w:rFonts w:ascii="Times New Roman" w:hAnsi="Times New Roman" w:cs="Times New Roman"/>
          <w:sz w:val="28"/>
          <w:szCs w:val="28"/>
        </w:rPr>
        <w:t>есмотря на все многообразие аспектов изучения данного вопроса, при анализе реальных причин, вызывающих цикличность развит</w:t>
      </w:r>
      <w:r w:rsidR="001A1CC0">
        <w:rPr>
          <w:rFonts w:ascii="Times New Roman" w:hAnsi="Times New Roman" w:cs="Times New Roman"/>
          <w:sz w:val="28"/>
          <w:szCs w:val="28"/>
        </w:rPr>
        <w:t xml:space="preserve">ия экономики, можно выделить две </w:t>
      </w:r>
      <w:r w:rsidR="002B38FE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1A1CC0">
        <w:rPr>
          <w:rFonts w:ascii="Times New Roman" w:hAnsi="Times New Roman" w:cs="Times New Roman"/>
          <w:sz w:val="28"/>
          <w:szCs w:val="28"/>
        </w:rPr>
        <w:t>теор</w:t>
      </w:r>
      <w:r w:rsidR="002B38FE">
        <w:rPr>
          <w:rFonts w:ascii="Times New Roman" w:hAnsi="Times New Roman" w:cs="Times New Roman"/>
          <w:sz w:val="28"/>
          <w:szCs w:val="28"/>
        </w:rPr>
        <w:t>ий: экстернальные и интернальные</w:t>
      </w:r>
      <w:r w:rsidR="002B38FE" w:rsidRPr="002B38FE">
        <w:rPr>
          <w:rFonts w:ascii="Times New Roman" w:hAnsi="Times New Roman" w:cs="Times New Roman"/>
          <w:sz w:val="28"/>
          <w:szCs w:val="28"/>
        </w:rPr>
        <w:t xml:space="preserve"> </w:t>
      </w:r>
      <w:r w:rsidR="002B38FE">
        <w:rPr>
          <w:rFonts w:ascii="Times New Roman" w:hAnsi="Times New Roman" w:cs="Times New Roman"/>
          <w:sz w:val="28"/>
          <w:szCs w:val="28"/>
        </w:rPr>
        <w:t>теории.</w:t>
      </w:r>
      <w:r w:rsidR="009837A7">
        <w:rPr>
          <w:rFonts w:ascii="Times New Roman" w:hAnsi="Times New Roman" w:cs="Times New Roman"/>
          <w:sz w:val="28"/>
          <w:szCs w:val="28"/>
        </w:rPr>
        <w:t>[4]</w:t>
      </w:r>
    </w:p>
    <w:p w:rsidR="004C3D89" w:rsidRDefault="00497CE6" w:rsidP="00537E8B">
      <w:pPr>
        <w:tabs>
          <w:tab w:val="left" w:pos="43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46DBDC" wp14:editId="1A6D72F9">
            <wp:extent cx="5974080" cy="2484120"/>
            <wp:effectExtent l="0" t="0" r="0" b="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537E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06B15" wp14:editId="0379006A">
                <wp:simplePos x="0" y="0"/>
                <wp:positionH relativeFrom="column">
                  <wp:posOffset>535305</wp:posOffset>
                </wp:positionH>
                <wp:positionV relativeFrom="paragraph">
                  <wp:posOffset>1786255</wp:posOffset>
                </wp:positionV>
                <wp:extent cx="4724400" cy="3048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3E" w:rsidRPr="00537E8B" w:rsidRDefault="006A0D3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7E8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Рисунок 2 ‒ Теории природы 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кличности (составлено автором [4</w:t>
                            </w:r>
                            <w:r w:rsidRPr="00537E8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margin-left:42.15pt;margin-top:140.65pt;width:37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" filled="f" stroked="f" strokeweight=".5pt">
                <v:textbox>
                  <w:txbxContent>
                    <w:p w:rsidR="006A0D3E" w:rsidRPr="00537E8B" w:rsidRDefault="006A0D3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7E8B">
                        <w:rPr>
                          <w:rFonts w:ascii="Times New Roman" w:hAnsi="Times New Roman" w:cs="Times New Roman"/>
                          <w:sz w:val="24"/>
                        </w:rPr>
                        <w:t>Рисунок 2 ‒ Теории природы ци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кличности (составлено автором [4</w:t>
                      </w:r>
                      <w:r w:rsidRPr="00537E8B">
                        <w:rPr>
                          <w:rFonts w:ascii="Times New Roman" w:hAnsi="Times New Roman" w:cs="Times New Roman"/>
                          <w:sz w:val="24"/>
                        </w:rPr>
                        <w:t>])</w:t>
                      </w:r>
                    </w:p>
                  </w:txbxContent>
                </v:textbox>
              </v:shape>
            </w:pict>
          </mc:Fallback>
        </mc:AlternateContent>
      </w:r>
    </w:p>
    <w:p w:rsidR="00A940BC" w:rsidRDefault="002B38FE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экстернальных теорий</w:t>
      </w:r>
      <w:r w:rsidR="001267FB">
        <w:rPr>
          <w:rFonts w:ascii="Times New Roman" w:hAnsi="Times New Roman" w:cs="Times New Roman"/>
          <w:sz w:val="28"/>
          <w:szCs w:val="28"/>
        </w:rPr>
        <w:t xml:space="preserve"> экономисты объясняют природу экон</w:t>
      </w:r>
      <w:r w:rsidR="001267FB">
        <w:rPr>
          <w:rFonts w:ascii="Times New Roman" w:hAnsi="Times New Roman" w:cs="Times New Roman"/>
          <w:sz w:val="28"/>
          <w:szCs w:val="28"/>
        </w:rPr>
        <w:t>о</w:t>
      </w:r>
      <w:r w:rsidR="001267FB">
        <w:rPr>
          <w:rFonts w:ascii="Times New Roman" w:hAnsi="Times New Roman" w:cs="Times New Roman"/>
          <w:sz w:val="28"/>
          <w:szCs w:val="28"/>
        </w:rPr>
        <w:t xml:space="preserve">мических циклов, опираясь на </w:t>
      </w:r>
      <w:r w:rsidR="001A1CC0">
        <w:rPr>
          <w:rFonts w:ascii="Times New Roman" w:hAnsi="Times New Roman" w:cs="Times New Roman"/>
          <w:sz w:val="28"/>
          <w:szCs w:val="28"/>
        </w:rPr>
        <w:t xml:space="preserve">экстернальные </w:t>
      </w:r>
      <w:r w:rsidR="00CB49D4">
        <w:rPr>
          <w:rFonts w:ascii="Times New Roman" w:hAnsi="Times New Roman" w:cs="Times New Roman"/>
          <w:sz w:val="28"/>
          <w:szCs w:val="28"/>
        </w:rPr>
        <w:t>или внешние</w:t>
      </w:r>
      <w:r w:rsidR="001A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факторы</w:t>
      </w:r>
      <w:r w:rsidR="00031ABE">
        <w:rPr>
          <w:rFonts w:ascii="Times New Roman" w:hAnsi="Times New Roman" w:cs="Times New Roman"/>
          <w:sz w:val="28"/>
          <w:szCs w:val="28"/>
        </w:rPr>
        <w:t>, лежащие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системы.</w:t>
      </w:r>
      <w:r w:rsidR="001267FB">
        <w:rPr>
          <w:rFonts w:ascii="Times New Roman" w:hAnsi="Times New Roman" w:cs="Times New Roman"/>
          <w:sz w:val="28"/>
          <w:szCs w:val="28"/>
        </w:rPr>
        <w:t xml:space="preserve"> К этим факторам относятся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цик</w:t>
      </w:r>
      <w:r w:rsidR="008617C7">
        <w:rPr>
          <w:rFonts w:ascii="Times New Roman" w:hAnsi="Times New Roman" w:cs="Times New Roman"/>
          <w:sz w:val="28"/>
          <w:szCs w:val="28"/>
        </w:rPr>
        <w:t>лы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со</w:t>
      </w:r>
      <w:r w:rsidR="00E77B4B" w:rsidRPr="00E77B4B">
        <w:rPr>
          <w:rFonts w:ascii="Times New Roman" w:hAnsi="Times New Roman" w:cs="Times New Roman"/>
          <w:sz w:val="28"/>
          <w:szCs w:val="28"/>
        </w:rPr>
        <w:t>л</w:t>
      </w:r>
      <w:r w:rsidR="00E77B4B" w:rsidRPr="00E77B4B">
        <w:rPr>
          <w:rFonts w:ascii="Times New Roman" w:hAnsi="Times New Roman" w:cs="Times New Roman"/>
          <w:sz w:val="28"/>
          <w:szCs w:val="28"/>
        </w:rPr>
        <w:t>нечной активности</w:t>
      </w:r>
      <w:r w:rsidR="00DF311F">
        <w:rPr>
          <w:rFonts w:ascii="Times New Roman" w:hAnsi="Times New Roman" w:cs="Times New Roman"/>
          <w:sz w:val="28"/>
          <w:szCs w:val="28"/>
        </w:rPr>
        <w:t xml:space="preserve"> и солнечные пятна</w:t>
      </w:r>
      <w:r w:rsidR="00E77B4B" w:rsidRPr="00E77B4B">
        <w:rPr>
          <w:rFonts w:ascii="Times New Roman" w:hAnsi="Times New Roman" w:cs="Times New Roman"/>
          <w:sz w:val="28"/>
          <w:szCs w:val="28"/>
        </w:rPr>
        <w:t>, вой</w:t>
      </w:r>
      <w:r w:rsidR="00DF311F">
        <w:rPr>
          <w:rFonts w:ascii="Times New Roman" w:hAnsi="Times New Roman" w:cs="Times New Roman"/>
          <w:sz w:val="28"/>
          <w:szCs w:val="28"/>
        </w:rPr>
        <w:t>ны</w:t>
      </w:r>
      <w:r w:rsidR="00E77B4B" w:rsidRPr="00E77B4B">
        <w:rPr>
          <w:rFonts w:ascii="Times New Roman" w:hAnsi="Times New Roman" w:cs="Times New Roman"/>
          <w:sz w:val="28"/>
          <w:szCs w:val="28"/>
        </w:rPr>
        <w:t>, ре</w:t>
      </w:r>
      <w:r w:rsidR="00DF311F">
        <w:rPr>
          <w:rFonts w:ascii="Times New Roman" w:hAnsi="Times New Roman" w:cs="Times New Roman"/>
          <w:sz w:val="28"/>
          <w:szCs w:val="28"/>
        </w:rPr>
        <w:t>волюции</w:t>
      </w:r>
      <w:r w:rsidR="008617C7">
        <w:rPr>
          <w:rFonts w:ascii="Times New Roman" w:hAnsi="Times New Roman" w:cs="Times New Roman"/>
          <w:sz w:val="28"/>
          <w:szCs w:val="28"/>
        </w:rPr>
        <w:t xml:space="preserve"> и </w:t>
      </w:r>
      <w:r w:rsidR="00062696"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8617C7">
        <w:rPr>
          <w:rFonts w:ascii="Times New Roman" w:hAnsi="Times New Roman" w:cs="Times New Roman"/>
          <w:sz w:val="28"/>
          <w:szCs w:val="28"/>
        </w:rPr>
        <w:t>политич</w:t>
      </w:r>
      <w:r w:rsidR="008617C7">
        <w:rPr>
          <w:rFonts w:ascii="Times New Roman" w:hAnsi="Times New Roman" w:cs="Times New Roman"/>
          <w:sz w:val="28"/>
          <w:szCs w:val="28"/>
        </w:rPr>
        <w:t>е</w:t>
      </w:r>
      <w:r w:rsidR="008617C7">
        <w:rPr>
          <w:rFonts w:ascii="Times New Roman" w:hAnsi="Times New Roman" w:cs="Times New Roman"/>
          <w:sz w:val="28"/>
          <w:szCs w:val="28"/>
        </w:rPr>
        <w:t xml:space="preserve">ские события, </w:t>
      </w:r>
      <w:r w:rsidR="00E77B4B" w:rsidRPr="00E77B4B">
        <w:rPr>
          <w:rFonts w:ascii="Times New Roman" w:hAnsi="Times New Roman" w:cs="Times New Roman"/>
          <w:sz w:val="28"/>
          <w:szCs w:val="28"/>
        </w:rPr>
        <w:t>открыти</w:t>
      </w:r>
      <w:r w:rsidR="008617C7">
        <w:rPr>
          <w:rFonts w:ascii="Times New Roman" w:hAnsi="Times New Roman" w:cs="Times New Roman"/>
          <w:sz w:val="28"/>
          <w:szCs w:val="28"/>
        </w:rPr>
        <w:t>я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крупных месторождений цен</w:t>
      </w:r>
      <w:r w:rsidR="008617C7">
        <w:rPr>
          <w:rFonts w:ascii="Times New Roman" w:hAnsi="Times New Roman" w:cs="Times New Roman"/>
          <w:sz w:val="28"/>
          <w:szCs w:val="28"/>
        </w:rPr>
        <w:t>ных ресурсов и освоение новых земель</w:t>
      </w:r>
      <w:r w:rsidR="00E77B4B" w:rsidRPr="00E77B4B">
        <w:rPr>
          <w:rFonts w:ascii="Times New Roman" w:hAnsi="Times New Roman" w:cs="Times New Roman"/>
          <w:sz w:val="28"/>
          <w:szCs w:val="28"/>
        </w:rPr>
        <w:t>,</w:t>
      </w:r>
      <w:r w:rsidR="008617C7">
        <w:rPr>
          <w:rFonts w:ascii="Times New Roman" w:hAnsi="Times New Roman" w:cs="Times New Roman"/>
          <w:sz w:val="28"/>
          <w:szCs w:val="28"/>
        </w:rPr>
        <w:t xml:space="preserve"> темпы </w:t>
      </w:r>
      <w:r w:rsidR="00062696">
        <w:rPr>
          <w:rFonts w:ascii="Times New Roman" w:hAnsi="Times New Roman" w:cs="Times New Roman"/>
          <w:sz w:val="28"/>
          <w:szCs w:val="28"/>
        </w:rPr>
        <w:t xml:space="preserve">роста населения и его миграции, </w:t>
      </w:r>
      <w:r w:rsidR="00E77B4B" w:rsidRPr="00E77B4B">
        <w:rPr>
          <w:rFonts w:ascii="Times New Roman" w:hAnsi="Times New Roman" w:cs="Times New Roman"/>
          <w:sz w:val="28"/>
          <w:szCs w:val="28"/>
        </w:rPr>
        <w:t>мощ</w:t>
      </w:r>
      <w:r w:rsidR="00DF311F">
        <w:rPr>
          <w:rFonts w:ascii="Times New Roman" w:hAnsi="Times New Roman" w:cs="Times New Roman"/>
          <w:sz w:val="28"/>
          <w:szCs w:val="28"/>
        </w:rPr>
        <w:t>ные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проры</w:t>
      </w:r>
      <w:r w:rsidR="00DF311F">
        <w:rPr>
          <w:rFonts w:ascii="Times New Roman" w:hAnsi="Times New Roman" w:cs="Times New Roman"/>
          <w:sz w:val="28"/>
          <w:szCs w:val="28"/>
        </w:rPr>
        <w:t>вы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в те</w:t>
      </w:r>
      <w:r w:rsidR="00E77B4B" w:rsidRPr="00E77B4B">
        <w:rPr>
          <w:rFonts w:ascii="Times New Roman" w:hAnsi="Times New Roman" w:cs="Times New Roman"/>
          <w:sz w:val="28"/>
          <w:szCs w:val="28"/>
        </w:rPr>
        <w:t>х</w:t>
      </w:r>
      <w:r w:rsidR="00E77B4B" w:rsidRPr="00E77B4B">
        <w:rPr>
          <w:rFonts w:ascii="Times New Roman" w:hAnsi="Times New Roman" w:cs="Times New Roman"/>
          <w:sz w:val="28"/>
          <w:szCs w:val="28"/>
        </w:rPr>
        <w:t>нике и технологиях.</w:t>
      </w:r>
      <w:r w:rsidR="009837A7">
        <w:rPr>
          <w:rFonts w:ascii="Times New Roman" w:hAnsi="Times New Roman" w:cs="Times New Roman"/>
          <w:sz w:val="28"/>
          <w:szCs w:val="28"/>
        </w:rPr>
        <w:t>[4]</w:t>
      </w:r>
    </w:p>
    <w:p w:rsidR="00A940BC" w:rsidRDefault="00DF311F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031ABE" w:rsidRPr="0003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1ABE">
        <w:rPr>
          <w:rFonts w:ascii="Times New Roman" w:hAnsi="Times New Roman" w:cs="Times New Roman"/>
          <w:sz w:val="28"/>
          <w:szCs w:val="28"/>
        </w:rPr>
        <w:t>ногие исследователи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 концентрируют </w:t>
      </w:r>
      <w:r w:rsidR="00031ABE">
        <w:rPr>
          <w:rFonts w:ascii="Times New Roman" w:hAnsi="Times New Roman" w:cs="Times New Roman"/>
          <w:sz w:val="28"/>
          <w:szCs w:val="28"/>
        </w:rPr>
        <w:t>особое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 внимание на нововведениях. Они утверждают, что главные технические новшества, такие, как железные до</w:t>
      </w:r>
      <w:r>
        <w:rPr>
          <w:rFonts w:ascii="Times New Roman" w:hAnsi="Times New Roman" w:cs="Times New Roman"/>
          <w:sz w:val="28"/>
          <w:szCs w:val="28"/>
        </w:rPr>
        <w:t>роги и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 автомобили, оказывают большое влияние на инвестиции и потребительские расходы, а, следовательно, на производство, занятость и уровень цен. Но такие крупные нововведения появляются нерегулярно и тем самым способствуют нестабильности экономической активности.</w:t>
      </w:r>
      <w:r w:rsidR="009837A7">
        <w:rPr>
          <w:rFonts w:ascii="Times New Roman" w:hAnsi="Times New Roman" w:cs="Times New Roman"/>
          <w:sz w:val="28"/>
          <w:szCs w:val="28"/>
        </w:rPr>
        <w:t>[6]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0BC" w:rsidRDefault="000079C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учё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ные </w:t>
      </w:r>
      <w:r w:rsidR="00031ABE">
        <w:rPr>
          <w:rFonts w:ascii="Times New Roman" w:hAnsi="Times New Roman" w:cs="Times New Roman"/>
          <w:sz w:val="28"/>
          <w:szCs w:val="28"/>
        </w:rPr>
        <w:t>основную причину цикличности видят в политических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 и слу</w:t>
      </w:r>
      <w:r w:rsidR="00031ABE">
        <w:rPr>
          <w:rFonts w:ascii="Times New Roman" w:hAnsi="Times New Roman" w:cs="Times New Roman"/>
          <w:sz w:val="28"/>
          <w:szCs w:val="28"/>
        </w:rPr>
        <w:t>чайных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031ABE">
        <w:rPr>
          <w:rFonts w:ascii="Times New Roman" w:hAnsi="Times New Roman" w:cs="Times New Roman"/>
          <w:sz w:val="28"/>
          <w:szCs w:val="28"/>
        </w:rPr>
        <w:t>х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. Войны, например, могут быть разрушительными с чисто экономической точки зрения. </w:t>
      </w:r>
      <w:r w:rsidR="00DF311F">
        <w:rPr>
          <w:rFonts w:ascii="Times New Roman" w:hAnsi="Times New Roman" w:cs="Times New Roman"/>
          <w:sz w:val="28"/>
          <w:szCs w:val="28"/>
        </w:rPr>
        <w:t>Н</w:t>
      </w:r>
      <w:r w:rsidR="004B0967">
        <w:rPr>
          <w:rFonts w:ascii="Times New Roman" w:hAnsi="Times New Roman" w:cs="Times New Roman"/>
          <w:sz w:val="28"/>
          <w:szCs w:val="28"/>
        </w:rPr>
        <w:t>еуё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мный спрос на </w:t>
      </w:r>
      <w:r w:rsidR="00DF311F">
        <w:rPr>
          <w:rFonts w:ascii="Times New Roman" w:hAnsi="Times New Roman" w:cs="Times New Roman"/>
          <w:sz w:val="28"/>
          <w:szCs w:val="28"/>
        </w:rPr>
        <w:t>боевую технику и оборудов</w:t>
      </w:r>
      <w:r w:rsidR="00DF311F">
        <w:rPr>
          <w:rFonts w:ascii="Times New Roman" w:hAnsi="Times New Roman" w:cs="Times New Roman"/>
          <w:sz w:val="28"/>
          <w:szCs w:val="28"/>
        </w:rPr>
        <w:t>а</w:t>
      </w:r>
      <w:r w:rsidR="00DF311F">
        <w:rPr>
          <w:rFonts w:ascii="Times New Roman" w:hAnsi="Times New Roman" w:cs="Times New Roman"/>
          <w:sz w:val="28"/>
          <w:szCs w:val="28"/>
        </w:rPr>
        <w:t>ние в период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 военных действий может привести к сверхзанятости и острой и</w:t>
      </w:r>
      <w:r w:rsidR="00031ABE" w:rsidRPr="00E77B4B">
        <w:rPr>
          <w:rFonts w:ascii="Times New Roman" w:hAnsi="Times New Roman" w:cs="Times New Roman"/>
          <w:sz w:val="28"/>
          <w:szCs w:val="28"/>
        </w:rPr>
        <w:t>н</w:t>
      </w:r>
      <w:r w:rsidR="00031ABE" w:rsidRPr="00E77B4B">
        <w:rPr>
          <w:rFonts w:ascii="Times New Roman" w:hAnsi="Times New Roman" w:cs="Times New Roman"/>
          <w:sz w:val="28"/>
          <w:szCs w:val="28"/>
        </w:rPr>
        <w:t>фляции, за которыми, после наступления мира и сокращения военных расходов, обычно следует экономический спад.</w:t>
      </w:r>
      <w:r w:rsidR="009837A7">
        <w:rPr>
          <w:rFonts w:ascii="Times New Roman" w:hAnsi="Times New Roman" w:cs="Times New Roman"/>
          <w:sz w:val="28"/>
          <w:szCs w:val="28"/>
        </w:rPr>
        <w:t>[6]</w:t>
      </w:r>
      <w:r w:rsidR="009837A7" w:rsidRPr="00E77B4B">
        <w:rPr>
          <w:rFonts w:ascii="Times New Roman" w:hAnsi="Times New Roman" w:cs="Times New Roman"/>
          <w:sz w:val="28"/>
          <w:szCs w:val="28"/>
        </w:rPr>
        <w:t xml:space="preserve"> </w:t>
      </w:r>
      <w:r w:rsidR="00031ABE" w:rsidRPr="00E77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0BC" w:rsidRDefault="00031ABE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4B">
        <w:rPr>
          <w:rFonts w:ascii="Times New Roman" w:hAnsi="Times New Roman" w:cs="Times New Roman"/>
          <w:sz w:val="28"/>
          <w:szCs w:val="28"/>
        </w:rPr>
        <w:lastRenderedPageBreak/>
        <w:t>Есть и такие экономисты, которые считают цикл чисто монетарным явл</w:t>
      </w:r>
      <w:r w:rsidRPr="00E77B4B">
        <w:rPr>
          <w:rFonts w:ascii="Times New Roman" w:hAnsi="Times New Roman" w:cs="Times New Roman"/>
          <w:sz w:val="28"/>
          <w:szCs w:val="28"/>
        </w:rPr>
        <w:t>е</w:t>
      </w:r>
      <w:r w:rsidRPr="00E77B4B">
        <w:rPr>
          <w:rFonts w:ascii="Times New Roman" w:hAnsi="Times New Roman" w:cs="Times New Roman"/>
          <w:sz w:val="28"/>
          <w:szCs w:val="28"/>
        </w:rPr>
        <w:t>нием. Когда правительство выпускает слишком много денег, возникает инфл</w:t>
      </w:r>
      <w:r w:rsidRPr="00E77B4B">
        <w:rPr>
          <w:rFonts w:ascii="Times New Roman" w:hAnsi="Times New Roman" w:cs="Times New Roman"/>
          <w:sz w:val="28"/>
          <w:szCs w:val="28"/>
        </w:rPr>
        <w:t>я</w:t>
      </w:r>
      <w:r w:rsidRPr="00E77B4B">
        <w:rPr>
          <w:rFonts w:ascii="Times New Roman" w:hAnsi="Times New Roman" w:cs="Times New Roman"/>
          <w:sz w:val="28"/>
          <w:szCs w:val="28"/>
        </w:rPr>
        <w:t>цион</w:t>
      </w:r>
      <w:r>
        <w:rPr>
          <w:rFonts w:ascii="Times New Roman" w:hAnsi="Times New Roman" w:cs="Times New Roman"/>
          <w:sz w:val="28"/>
          <w:szCs w:val="28"/>
        </w:rPr>
        <w:t>ный бум. И наоборот, с</w:t>
      </w:r>
      <w:r w:rsidRPr="00E77B4B">
        <w:rPr>
          <w:rFonts w:ascii="Times New Roman" w:hAnsi="Times New Roman" w:cs="Times New Roman"/>
          <w:sz w:val="28"/>
          <w:szCs w:val="28"/>
        </w:rPr>
        <w:t>равнительно небольшое количество денег ускоряет падение производства и рост безработицы.</w:t>
      </w:r>
      <w:r w:rsidR="009837A7">
        <w:rPr>
          <w:rFonts w:ascii="Times New Roman" w:hAnsi="Times New Roman" w:cs="Times New Roman"/>
          <w:sz w:val="28"/>
          <w:szCs w:val="28"/>
        </w:rPr>
        <w:t>[6]</w:t>
      </w:r>
    </w:p>
    <w:p w:rsidR="00E77B4B" w:rsidRPr="00E77B4B" w:rsidRDefault="008617C7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Интернальные теории обращают внимание на механизмы, </w:t>
      </w:r>
      <w:r w:rsidR="00DF311F">
        <w:rPr>
          <w:rFonts w:ascii="Times New Roman" w:hAnsi="Times New Roman" w:cs="Times New Roman"/>
          <w:sz w:val="28"/>
          <w:szCs w:val="28"/>
        </w:rPr>
        <w:t>берущие своё начало</w:t>
      </w:r>
      <w:r>
        <w:rPr>
          <w:rFonts w:ascii="Times New Roman" w:hAnsi="Times New Roman" w:cs="Times New Roman"/>
          <w:sz w:val="28"/>
          <w:szCs w:val="28"/>
        </w:rPr>
        <w:t xml:space="preserve"> внутри самой экономической системы</w:t>
      </w:r>
      <w:r w:rsidR="00031ABE">
        <w:rPr>
          <w:rFonts w:ascii="Times New Roman" w:hAnsi="Times New Roman" w:cs="Times New Roman"/>
          <w:sz w:val="28"/>
          <w:szCs w:val="28"/>
        </w:rPr>
        <w:t xml:space="preserve">. </w:t>
      </w:r>
      <w:r w:rsidR="00E77B4B" w:rsidRPr="00E77B4B">
        <w:rPr>
          <w:rFonts w:ascii="Times New Roman" w:hAnsi="Times New Roman" w:cs="Times New Roman"/>
          <w:sz w:val="28"/>
          <w:szCs w:val="28"/>
        </w:rPr>
        <w:t>Внутренние факторы могут в</w:t>
      </w:r>
      <w:r w:rsidR="00E77B4B" w:rsidRPr="00E77B4B">
        <w:rPr>
          <w:rFonts w:ascii="Times New Roman" w:hAnsi="Times New Roman" w:cs="Times New Roman"/>
          <w:sz w:val="28"/>
          <w:szCs w:val="28"/>
        </w:rPr>
        <w:t>ы</w:t>
      </w:r>
      <w:r w:rsidR="00E77B4B" w:rsidRPr="00E77B4B">
        <w:rPr>
          <w:rFonts w:ascii="Times New Roman" w:hAnsi="Times New Roman" w:cs="Times New Roman"/>
          <w:sz w:val="28"/>
          <w:szCs w:val="28"/>
        </w:rPr>
        <w:t>звать как спад</w:t>
      </w:r>
      <w:r w:rsidR="00897042">
        <w:rPr>
          <w:rFonts w:ascii="Times New Roman" w:hAnsi="Times New Roman" w:cs="Times New Roman"/>
          <w:sz w:val="28"/>
          <w:szCs w:val="28"/>
        </w:rPr>
        <w:t>, так и подъё</w:t>
      </w:r>
      <w:r w:rsidR="00E77B4B" w:rsidRPr="00E77B4B">
        <w:rPr>
          <w:rFonts w:ascii="Times New Roman" w:hAnsi="Times New Roman" w:cs="Times New Roman"/>
          <w:sz w:val="28"/>
          <w:szCs w:val="28"/>
        </w:rPr>
        <w:t>м хозяйст</w:t>
      </w:r>
      <w:r w:rsidR="004B0967">
        <w:rPr>
          <w:rFonts w:ascii="Times New Roman" w:hAnsi="Times New Roman" w:cs="Times New Roman"/>
          <w:sz w:val="28"/>
          <w:szCs w:val="28"/>
        </w:rPr>
        <w:t>венной активности через определё</w:t>
      </w:r>
      <w:r w:rsidR="00E77B4B" w:rsidRPr="00E77B4B">
        <w:rPr>
          <w:rFonts w:ascii="Times New Roman" w:hAnsi="Times New Roman" w:cs="Times New Roman"/>
          <w:sz w:val="28"/>
          <w:szCs w:val="28"/>
        </w:rPr>
        <w:t>нные промежутки времени. Одним из решающих факторов является цикличность о</w:t>
      </w:r>
      <w:r w:rsidR="00E77B4B" w:rsidRPr="00E77B4B">
        <w:rPr>
          <w:rFonts w:ascii="Times New Roman" w:hAnsi="Times New Roman" w:cs="Times New Roman"/>
          <w:sz w:val="28"/>
          <w:szCs w:val="28"/>
        </w:rPr>
        <w:t>б</w:t>
      </w:r>
      <w:r w:rsidR="00E77B4B" w:rsidRPr="00E77B4B">
        <w:rPr>
          <w:rFonts w:ascii="Times New Roman" w:hAnsi="Times New Roman" w:cs="Times New Roman"/>
          <w:sz w:val="28"/>
          <w:szCs w:val="28"/>
        </w:rPr>
        <w:t>новления основного капитала. В частности, начало экономического бума, с</w:t>
      </w:r>
      <w:r w:rsidR="00E77B4B" w:rsidRPr="00E77B4B">
        <w:rPr>
          <w:rFonts w:ascii="Times New Roman" w:hAnsi="Times New Roman" w:cs="Times New Roman"/>
          <w:sz w:val="28"/>
          <w:szCs w:val="28"/>
        </w:rPr>
        <w:t>о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провождающегося резким увеличением спроса на машины и оборудование, очевидно позволяет предположить, </w:t>
      </w:r>
      <w:r w:rsidR="004B0967">
        <w:rPr>
          <w:rFonts w:ascii="Times New Roman" w:hAnsi="Times New Roman" w:cs="Times New Roman"/>
          <w:sz w:val="28"/>
          <w:szCs w:val="28"/>
        </w:rPr>
        <w:t>что он повторится через определё</w:t>
      </w:r>
      <w:r w:rsidR="00E77B4B" w:rsidRPr="00E77B4B">
        <w:rPr>
          <w:rFonts w:ascii="Times New Roman" w:hAnsi="Times New Roman" w:cs="Times New Roman"/>
          <w:sz w:val="28"/>
          <w:szCs w:val="28"/>
        </w:rPr>
        <w:t>нный п</w:t>
      </w:r>
      <w:r w:rsidR="00E77B4B" w:rsidRPr="00E77B4B">
        <w:rPr>
          <w:rFonts w:ascii="Times New Roman" w:hAnsi="Times New Roman" w:cs="Times New Roman"/>
          <w:sz w:val="28"/>
          <w:szCs w:val="28"/>
        </w:rPr>
        <w:t>е</w:t>
      </w:r>
      <w:r w:rsidR="00E77B4B" w:rsidRPr="00E77B4B">
        <w:rPr>
          <w:rFonts w:ascii="Times New Roman" w:hAnsi="Times New Roman" w:cs="Times New Roman"/>
          <w:sz w:val="28"/>
          <w:szCs w:val="28"/>
        </w:rPr>
        <w:t>риод времени, когда эта техника физически или морально износится, устар</w:t>
      </w:r>
      <w:r w:rsidR="00E77B4B" w:rsidRPr="00E77B4B">
        <w:rPr>
          <w:rFonts w:ascii="Times New Roman" w:hAnsi="Times New Roman" w:cs="Times New Roman"/>
          <w:sz w:val="28"/>
          <w:szCs w:val="28"/>
        </w:rPr>
        <w:t>е</w:t>
      </w:r>
      <w:r w:rsidR="00E77B4B" w:rsidRPr="00E77B4B">
        <w:rPr>
          <w:rFonts w:ascii="Times New Roman" w:hAnsi="Times New Roman" w:cs="Times New Roman"/>
          <w:sz w:val="28"/>
          <w:szCs w:val="28"/>
        </w:rPr>
        <w:t>ет.</w:t>
      </w:r>
      <w:r w:rsidR="009837A7">
        <w:rPr>
          <w:rFonts w:ascii="Times New Roman" w:hAnsi="Times New Roman" w:cs="Times New Roman"/>
          <w:sz w:val="28"/>
          <w:szCs w:val="28"/>
        </w:rPr>
        <w:t>[4]</w:t>
      </w:r>
    </w:p>
    <w:p w:rsidR="005368F2" w:rsidRDefault="005368F2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происходит переплетение факторов внутреннего и внешнего порядка. </w:t>
      </w:r>
      <w:r w:rsidR="00A940BC">
        <w:rPr>
          <w:rFonts w:ascii="Times New Roman" w:hAnsi="Times New Roman" w:cs="Times New Roman"/>
          <w:sz w:val="28"/>
          <w:szCs w:val="28"/>
        </w:rPr>
        <w:t>Более прогрессивные</w:t>
      </w:r>
      <w:r>
        <w:rPr>
          <w:rFonts w:ascii="Times New Roman" w:hAnsi="Times New Roman" w:cs="Times New Roman"/>
          <w:sz w:val="28"/>
          <w:szCs w:val="28"/>
        </w:rPr>
        <w:t xml:space="preserve"> объяснения природы циклов всё в большей мере отражают реальные процессы интернационализации и глобал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зации, происходящие как в национальной, так и в мировой экономической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стемах.</w:t>
      </w:r>
      <w:r w:rsidR="00325734">
        <w:rPr>
          <w:rFonts w:ascii="Times New Roman" w:hAnsi="Times New Roman" w:cs="Times New Roman"/>
          <w:sz w:val="28"/>
          <w:szCs w:val="28"/>
        </w:rPr>
        <w:t>[4]</w:t>
      </w:r>
    </w:p>
    <w:p w:rsidR="00310C6A" w:rsidRDefault="00311A3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C6A">
        <w:rPr>
          <w:rFonts w:ascii="Times New Roman" w:hAnsi="Times New Roman" w:cs="Times New Roman"/>
          <w:sz w:val="28"/>
          <w:szCs w:val="28"/>
        </w:rPr>
        <w:t>После анализа природы цикличности экономики следует изучить класс</w:t>
      </w:r>
      <w:r w:rsidRPr="00310C6A">
        <w:rPr>
          <w:rFonts w:ascii="Times New Roman" w:hAnsi="Times New Roman" w:cs="Times New Roman"/>
          <w:sz w:val="28"/>
          <w:szCs w:val="28"/>
        </w:rPr>
        <w:t>и</w:t>
      </w:r>
      <w:r w:rsidRPr="00310C6A">
        <w:rPr>
          <w:rFonts w:ascii="Times New Roman" w:hAnsi="Times New Roman" w:cs="Times New Roman"/>
          <w:sz w:val="28"/>
          <w:szCs w:val="28"/>
        </w:rPr>
        <w:t xml:space="preserve">фикацию циклов. </w:t>
      </w:r>
      <w:r w:rsidR="00E77B4B" w:rsidRPr="00310C6A">
        <w:rPr>
          <w:rFonts w:ascii="Times New Roman" w:hAnsi="Times New Roman" w:cs="Times New Roman"/>
          <w:sz w:val="28"/>
          <w:szCs w:val="28"/>
        </w:rPr>
        <w:t>Экономическая наука за всю исто</w:t>
      </w:r>
      <w:r w:rsidRPr="00310C6A">
        <w:rPr>
          <w:rFonts w:ascii="Times New Roman" w:hAnsi="Times New Roman" w:cs="Times New Roman"/>
          <w:sz w:val="28"/>
          <w:szCs w:val="28"/>
        </w:rPr>
        <w:t>рию её</w:t>
      </w:r>
      <w:r w:rsidR="00E77B4B" w:rsidRPr="00310C6A">
        <w:rPr>
          <w:rFonts w:ascii="Times New Roman" w:hAnsi="Times New Roman" w:cs="Times New Roman"/>
          <w:sz w:val="28"/>
          <w:szCs w:val="28"/>
        </w:rPr>
        <w:t xml:space="preserve"> развития выделяет четыре основных типа экономических цик</w:t>
      </w:r>
      <w:r w:rsidR="00310C6A" w:rsidRPr="00310C6A">
        <w:rPr>
          <w:rFonts w:ascii="Times New Roman" w:hAnsi="Times New Roman" w:cs="Times New Roman"/>
          <w:sz w:val="28"/>
          <w:szCs w:val="28"/>
        </w:rPr>
        <w:t>лов, а именно, краткосрочные циклы Китчина, среднесрочные циклы Жюгляра,</w:t>
      </w:r>
      <w:r w:rsidR="00E9217F">
        <w:rPr>
          <w:rFonts w:ascii="Times New Roman" w:hAnsi="Times New Roman" w:cs="Times New Roman"/>
          <w:sz w:val="28"/>
          <w:szCs w:val="28"/>
        </w:rPr>
        <w:t xml:space="preserve"> </w:t>
      </w:r>
      <w:r w:rsidR="00310C6A" w:rsidRPr="00310C6A">
        <w:rPr>
          <w:rFonts w:ascii="Times New Roman" w:hAnsi="Times New Roman" w:cs="Times New Roman"/>
          <w:sz w:val="28"/>
          <w:szCs w:val="28"/>
        </w:rPr>
        <w:t>ритмы Кузнеца и длинные волны Кондратьева.</w:t>
      </w:r>
      <w:r w:rsidR="00C413BF">
        <w:rPr>
          <w:rFonts w:ascii="Times New Roman" w:hAnsi="Times New Roman" w:cs="Times New Roman"/>
          <w:sz w:val="28"/>
          <w:szCs w:val="28"/>
        </w:rPr>
        <w:t>[23</w:t>
      </w:r>
      <w:r w:rsidR="00325734">
        <w:rPr>
          <w:rFonts w:ascii="Times New Roman" w:hAnsi="Times New Roman" w:cs="Times New Roman"/>
          <w:sz w:val="28"/>
          <w:szCs w:val="28"/>
        </w:rPr>
        <w:t>]</w:t>
      </w:r>
    </w:p>
    <w:p w:rsidR="004A1BB8" w:rsidRDefault="00D7396F" w:rsidP="00EE1B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198AE" wp14:editId="421B3190">
                <wp:simplePos x="0" y="0"/>
                <wp:positionH relativeFrom="column">
                  <wp:posOffset>413385</wp:posOffset>
                </wp:positionH>
                <wp:positionV relativeFrom="paragraph">
                  <wp:posOffset>2712085</wp:posOffset>
                </wp:positionV>
                <wp:extent cx="5334000" cy="3429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3E" w:rsidRPr="00D213F1" w:rsidRDefault="006A0D3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213F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Рисунок 3 ‒ Классификация экономических циклов (составлено автором 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23</w:t>
                            </w:r>
                            <w:r w:rsidRPr="00D213F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32.55pt;margin-top:213.55pt;width:42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" filled="f" stroked="f" strokeweight=".5pt">
                <v:textbox>
                  <w:txbxContent>
                    <w:p w:rsidR="006A0D3E" w:rsidRPr="00D213F1" w:rsidRDefault="006A0D3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213F1">
                        <w:rPr>
                          <w:rFonts w:ascii="Times New Roman" w:hAnsi="Times New Roman" w:cs="Times New Roman"/>
                          <w:sz w:val="24"/>
                        </w:rPr>
                        <w:t>Рисунок 3 ‒ Классификация экономических циклов (составлено автором [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23</w:t>
                      </w:r>
                      <w:r w:rsidRPr="00D213F1">
                        <w:rPr>
                          <w:rFonts w:ascii="Times New Roman" w:hAnsi="Times New Roman" w:cs="Times New Roman"/>
                          <w:sz w:val="24"/>
                        </w:rPr>
                        <w:t>])</w:t>
                      </w:r>
                    </w:p>
                  </w:txbxContent>
                </v:textbox>
              </v:shape>
            </w:pict>
          </mc:Fallback>
        </mc:AlternateContent>
      </w:r>
      <w:r w:rsidR="004A1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93FCD" wp14:editId="1D2150D3">
            <wp:extent cx="5295900" cy="2613660"/>
            <wp:effectExtent l="0" t="38100" r="0" b="11049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213F1" w:rsidRDefault="00D213F1" w:rsidP="004A1B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BB8" w:rsidRDefault="00311A3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4B">
        <w:rPr>
          <w:rFonts w:ascii="Times New Roman" w:hAnsi="Times New Roman" w:cs="Times New Roman"/>
          <w:sz w:val="28"/>
          <w:szCs w:val="28"/>
        </w:rPr>
        <w:t>Раньше</w:t>
      </w:r>
      <w:r w:rsidR="00EE1BF8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>все</w:t>
      </w:r>
      <w:r w:rsidR="00EE1BF8">
        <w:rPr>
          <w:rFonts w:ascii="Times New Roman" w:hAnsi="Times New Roman" w:cs="Times New Roman"/>
          <w:sz w:val="28"/>
          <w:szCs w:val="28"/>
        </w:rPr>
        <w:t xml:space="preserve">го экономическая наука выделила </w:t>
      </w:r>
      <w:r w:rsidRPr="00E77B4B">
        <w:rPr>
          <w:rFonts w:ascii="Times New Roman" w:hAnsi="Times New Roman" w:cs="Times New Roman"/>
          <w:sz w:val="28"/>
          <w:szCs w:val="28"/>
        </w:rPr>
        <w:t>среднесрочные</w:t>
      </w:r>
      <w:r w:rsidR="00EE1BF8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>экономич</w:t>
      </w:r>
      <w:r w:rsidRPr="00E77B4B">
        <w:rPr>
          <w:rFonts w:ascii="Times New Roman" w:hAnsi="Times New Roman" w:cs="Times New Roman"/>
          <w:sz w:val="28"/>
          <w:szCs w:val="28"/>
        </w:rPr>
        <w:t>е</w:t>
      </w:r>
      <w:r w:rsidRPr="00E77B4B">
        <w:rPr>
          <w:rFonts w:ascii="Times New Roman" w:hAnsi="Times New Roman" w:cs="Times New Roman"/>
          <w:sz w:val="28"/>
          <w:szCs w:val="28"/>
        </w:rPr>
        <w:t>ские</w:t>
      </w:r>
      <w:r w:rsidR="00EE1BF8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>циклы </w:t>
      </w:r>
      <w:r w:rsidR="00642376">
        <w:rPr>
          <w:rFonts w:ascii="Times New Roman" w:hAnsi="Times New Roman" w:cs="Times New Roman"/>
          <w:sz w:val="28"/>
          <w:szCs w:val="28"/>
        </w:rPr>
        <w:t>с характерным периодом в 7–</w:t>
      </w:r>
      <w:r w:rsidR="00BE085A">
        <w:rPr>
          <w:rFonts w:ascii="Times New Roman" w:hAnsi="Times New Roman" w:cs="Times New Roman"/>
          <w:sz w:val="28"/>
          <w:szCs w:val="28"/>
        </w:rPr>
        <w:t>12 лет. Цикл</w:t>
      </w:r>
      <w:r w:rsidRPr="00E77B4B">
        <w:rPr>
          <w:rFonts w:ascii="Times New Roman" w:hAnsi="Times New Roman" w:cs="Times New Roman"/>
          <w:sz w:val="28"/>
          <w:szCs w:val="28"/>
        </w:rPr>
        <w:t xml:space="preserve"> такой амплитуды вп</w:t>
      </w:r>
      <w:r w:rsidRPr="00E77B4B">
        <w:rPr>
          <w:rFonts w:ascii="Times New Roman" w:hAnsi="Times New Roman" w:cs="Times New Roman"/>
          <w:sz w:val="28"/>
          <w:szCs w:val="28"/>
        </w:rPr>
        <w:t>о</w:t>
      </w:r>
      <w:r w:rsidRPr="00E77B4B">
        <w:rPr>
          <w:rFonts w:ascii="Times New Roman" w:hAnsi="Times New Roman" w:cs="Times New Roman"/>
          <w:sz w:val="28"/>
          <w:szCs w:val="28"/>
        </w:rPr>
        <w:t xml:space="preserve">следствии получил имя французского экономиста Клемана </w:t>
      </w:r>
      <w:r w:rsidR="003B5674">
        <w:rPr>
          <w:rFonts w:ascii="Times New Roman" w:hAnsi="Times New Roman" w:cs="Times New Roman"/>
          <w:sz w:val="28"/>
          <w:szCs w:val="28"/>
        </w:rPr>
        <w:t>Жю</w:t>
      </w:r>
      <w:r w:rsidR="003B5674" w:rsidRPr="00E77B4B">
        <w:rPr>
          <w:rFonts w:ascii="Times New Roman" w:hAnsi="Times New Roman" w:cs="Times New Roman"/>
          <w:sz w:val="28"/>
          <w:szCs w:val="28"/>
        </w:rPr>
        <w:t>гляра</w:t>
      </w:r>
      <w:r w:rsidRPr="00311A33"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>за его большой вклад в изучение природы промышленных колебаний во Франции, Великобри</w:t>
      </w:r>
      <w:r w:rsidRPr="00E77B4B">
        <w:rPr>
          <w:rFonts w:ascii="Times New Roman" w:hAnsi="Times New Roman" w:cs="Times New Roman"/>
          <w:sz w:val="28"/>
          <w:szCs w:val="28"/>
        </w:rPr>
        <w:softHyphen/>
        <w:t xml:space="preserve">тании и США. </w:t>
      </w:r>
      <w:r w:rsidR="00E77B4B" w:rsidRPr="00E77B4B">
        <w:rPr>
          <w:rFonts w:ascii="Times New Roman" w:hAnsi="Times New Roman" w:cs="Times New Roman"/>
          <w:sz w:val="28"/>
          <w:szCs w:val="28"/>
        </w:rPr>
        <w:t>Впрочем, этот цикл имеет и другие названия: «би</w:t>
      </w:r>
      <w:r w:rsidR="00E77B4B" w:rsidRPr="00E77B4B">
        <w:rPr>
          <w:rFonts w:ascii="Times New Roman" w:hAnsi="Times New Roman" w:cs="Times New Roman"/>
          <w:sz w:val="28"/>
          <w:szCs w:val="28"/>
        </w:rPr>
        <w:t>з</w:t>
      </w:r>
      <w:r w:rsidR="00E77B4B" w:rsidRPr="00E77B4B">
        <w:rPr>
          <w:rFonts w:ascii="Times New Roman" w:hAnsi="Times New Roman" w:cs="Times New Roman"/>
          <w:sz w:val="28"/>
          <w:szCs w:val="28"/>
        </w:rPr>
        <w:t>нес-цикл», «промышленный цикл», «средний цикл», «большой цикл».</w:t>
      </w:r>
      <w:r w:rsidR="00325734">
        <w:rPr>
          <w:rFonts w:ascii="Times New Roman" w:hAnsi="Times New Roman" w:cs="Times New Roman"/>
          <w:sz w:val="28"/>
          <w:szCs w:val="28"/>
        </w:rPr>
        <w:t>[2]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DA8" w:rsidRDefault="003B567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Клеман Жю</w:t>
      </w:r>
      <w:r w:rsidR="00E77B4B" w:rsidRPr="00E77B4B">
        <w:rPr>
          <w:rFonts w:ascii="Times New Roman" w:hAnsi="Times New Roman" w:cs="Times New Roman"/>
          <w:sz w:val="28"/>
          <w:szCs w:val="28"/>
        </w:rPr>
        <w:t>гляр рассматривал экономический цикл как закономерное я</w:t>
      </w:r>
      <w:r w:rsidR="00E77B4B" w:rsidRPr="00E77B4B">
        <w:rPr>
          <w:rFonts w:ascii="Times New Roman" w:hAnsi="Times New Roman" w:cs="Times New Roman"/>
          <w:sz w:val="28"/>
          <w:szCs w:val="28"/>
        </w:rPr>
        <w:t>в</w:t>
      </w:r>
      <w:r w:rsidR="00E77B4B" w:rsidRPr="00E77B4B">
        <w:rPr>
          <w:rFonts w:ascii="Times New Roman" w:hAnsi="Times New Roman" w:cs="Times New Roman"/>
          <w:sz w:val="28"/>
          <w:szCs w:val="28"/>
        </w:rPr>
        <w:t>ление, причины которого кроют</w:t>
      </w:r>
      <w:r w:rsidR="00EE1BF8">
        <w:rPr>
          <w:rFonts w:ascii="Times New Roman" w:hAnsi="Times New Roman" w:cs="Times New Roman"/>
          <w:sz w:val="28"/>
          <w:szCs w:val="28"/>
        </w:rPr>
        <w:t>ся в сфере денежного обращения, а именно,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кре</w:t>
      </w:r>
      <w:r>
        <w:rPr>
          <w:rFonts w:ascii="Times New Roman" w:hAnsi="Times New Roman" w:cs="Times New Roman"/>
          <w:sz w:val="28"/>
          <w:szCs w:val="28"/>
        </w:rPr>
        <w:t xml:space="preserve">дита. </w:t>
      </w:r>
      <w:r w:rsidR="00E77B4B">
        <w:rPr>
          <w:rFonts w:ascii="Times New Roman" w:hAnsi="Times New Roman" w:cs="Times New Roman"/>
          <w:sz w:val="28"/>
          <w:szCs w:val="28"/>
        </w:rPr>
        <w:t xml:space="preserve">Кризис 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– </w:t>
      </w:r>
      <w:r w:rsidR="00E77B4B">
        <w:rPr>
          <w:rFonts w:ascii="Times New Roman" w:hAnsi="Times New Roman" w:cs="Times New Roman"/>
          <w:sz w:val="28"/>
          <w:szCs w:val="28"/>
        </w:rPr>
        <w:t>основную фазу цикла</w:t>
      </w:r>
      <w:r>
        <w:rPr>
          <w:rFonts w:ascii="Times New Roman" w:hAnsi="Times New Roman" w:cs="Times New Roman"/>
          <w:sz w:val="28"/>
          <w:szCs w:val="28"/>
        </w:rPr>
        <w:t> – Жю</w:t>
      </w:r>
      <w:r w:rsidR="00E77B4B" w:rsidRPr="00E77B4B">
        <w:rPr>
          <w:rFonts w:ascii="Times New Roman" w:hAnsi="Times New Roman" w:cs="Times New Roman"/>
          <w:sz w:val="28"/>
          <w:szCs w:val="28"/>
        </w:rPr>
        <w:t>гляр оценивал как оздоровля</w:t>
      </w:r>
      <w:r w:rsidR="00E77B4B" w:rsidRPr="00E77B4B">
        <w:rPr>
          <w:rFonts w:ascii="Times New Roman" w:hAnsi="Times New Roman" w:cs="Times New Roman"/>
          <w:sz w:val="28"/>
          <w:szCs w:val="28"/>
        </w:rPr>
        <w:t>ю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щий фактор, </w:t>
      </w:r>
      <w:r w:rsidR="00EE1BF8">
        <w:rPr>
          <w:rFonts w:ascii="Times New Roman" w:hAnsi="Times New Roman" w:cs="Times New Roman"/>
          <w:sz w:val="28"/>
          <w:szCs w:val="28"/>
        </w:rPr>
        <w:t>приводящий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к общему снижению цен и ликвидации предприятий, созданных для удовлетворения искусственно разросшегося спроса. Он считал, что повторение всех экономических процессов, вызванных банковской де</w:t>
      </w:r>
      <w:r w:rsidR="00E77B4B" w:rsidRPr="00E77B4B">
        <w:rPr>
          <w:rFonts w:ascii="Times New Roman" w:hAnsi="Times New Roman" w:cs="Times New Roman"/>
          <w:sz w:val="28"/>
          <w:szCs w:val="28"/>
        </w:rPr>
        <w:t>я</w:t>
      </w:r>
      <w:r w:rsidR="00E77B4B" w:rsidRPr="00E77B4B">
        <w:rPr>
          <w:rFonts w:ascii="Times New Roman" w:hAnsi="Times New Roman" w:cs="Times New Roman"/>
          <w:sz w:val="28"/>
          <w:szCs w:val="28"/>
        </w:rPr>
        <w:t>тельностью, происходит каждые десять лет. Продолжительность цикла Жугл</w:t>
      </w:r>
      <w:r w:rsidR="00E77B4B" w:rsidRPr="00E77B4B">
        <w:rPr>
          <w:rFonts w:ascii="Times New Roman" w:hAnsi="Times New Roman" w:cs="Times New Roman"/>
          <w:sz w:val="28"/>
          <w:szCs w:val="28"/>
        </w:rPr>
        <w:t>я</w:t>
      </w:r>
      <w:r w:rsidR="00E77B4B" w:rsidRPr="00E77B4B">
        <w:rPr>
          <w:rFonts w:ascii="Times New Roman" w:hAnsi="Times New Roman" w:cs="Times New Roman"/>
          <w:sz w:val="28"/>
          <w:szCs w:val="28"/>
        </w:rPr>
        <w:t>ра совпадает с продолжительностью циклов, основную причину которых нек</w:t>
      </w:r>
      <w:r w:rsidR="00E77B4B" w:rsidRPr="00E77B4B">
        <w:rPr>
          <w:rFonts w:ascii="Times New Roman" w:hAnsi="Times New Roman" w:cs="Times New Roman"/>
          <w:sz w:val="28"/>
          <w:szCs w:val="28"/>
        </w:rPr>
        <w:t>о</w:t>
      </w:r>
      <w:r w:rsidR="00E77B4B" w:rsidRPr="00E77B4B">
        <w:rPr>
          <w:rFonts w:ascii="Times New Roman" w:hAnsi="Times New Roman" w:cs="Times New Roman"/>
          <w:sz w:val="28"/>
          <w:szCs w:val="28"/>
        </w:rPr>
        <w:t>торые экономисты видели в сроках физического износа активной части осно</w:t>
      </w:r>
      <w:r w:rsidR="00E77B4B" w:rsidRPr="00E77B4B">
        <w:rPr>
          <w:rFonts w:ascii="Times New Roman" w:hAnsi="Times New Roman" w:cs="Times New Roman"/>
          <w:sz w:val="28"/>
          <w:szCs w:val="28"/>
        </w:rPr>
        <w:t>в</w:t>
      </w:r>
      <w:r w:rsidR="00E77B4B" w:rsidRPr="00E77B4B">
        <w:rPr>
          <w:rFonts w:ascii="Times New Roman" w:hAnsi="Times New Roman" w:cs="Times New Roman"/>
          <w:sz w:val="28"/>
          <w:szCs w:val="28"/>
        </w:rPr>
        <w:t>ных производственных фондов.</w:t>
      </w:r>
      <w:r w:rsidR="00325734">
        <w:rPr>
          <w:rFonts w:ascii="Times New Roman" w:hAnsi="Times New Roman" w:cs="Times New Roman"/>
          <w:sz w:val="28"/>
          <w:szCs w:val="28"/>
        </w:rPr>
        <w:t>[2]</w:t>
      </w:r>
    </w:p>
    <w:p w:rsidR="00E77B4B" w:rsidRPr="00E77B4B" w:rsidRDefault="00F73345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1920-е годы английский</w:t>
      </w:r>
      <w:r w:rsidRPr="00E77B4B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ст Джозеф Китчин открыл новый во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новой цикл </w:t>
      </w:r>
      <w:r w:rsidRPr="00E77B4B">
        <w:rPr>
          <w:rFonts w:ascii="Times New Roman" w:hAnsi="Times New Roman" w:cs="Times New Roman"/>
          <w:sz w:val="28"/>
          <w:szCs w:val="28"/>
        </w:rPr>
        <w:t>п</w:t>
      </w:r>
      <w:r w:rsidR="00642376">
        <w:rPr>
          <w:rFonts w:ascii="Times New Roman" w:hAnsi="Times New Roman" w:cs="Times New Roman"/>
          <w:sz w:val="28"/>
          <w:szCs w:val="28"/>
        </w:rPr>
        <w:t>ериодом 2‒</w:t>
      </w:r>
      <w:r w:rsidRPr="00E77B4B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, кото</w:t>
      </w:r>
      <w:r w:rsidR="00BE085A">
        <w:rPr>
          <w:rFonts w:ascii="Times New Roman" w:hAnsi="Times New Roman" w:cs="Times New Roman"/>
          <w:sz w:val="28"/>
          <w:szCs w:val="28"/>
        </w:rPr>
        <w:t>рый позже был назван в честь учё</w:t>
      </w:r>
      <w:r>
        <w:rPr>
          <w:rFonts w:ascii="Times New Roman" w:hAnsi="Times New Roman" w:cs="Times New Roman"/>
          <w:sz w:val="28"/>
          <w:szCs w:val="28"/>
        </w:rPr>
        <w:t>ного.</w:t>
      </w:r>
      <w:r w:rsidR="00EE1BF8">
        <w:rPr>
          <w:rFonts w:ascii="Times New Roman" w:hAnsi="Times New Roman" w:cs="Times New Roman"/>
          <w:sz w:val="28"/>
          <w:szCs w:val="28"/>
        </w:rPr>
        <w:t xml:space="preserve"> </w:t>
      </w:r>
      <w:r w:rsidR="00E77B4B" w:rsidRPr="00E77B4B">
        <w:rPr>
          <w:rFonts w:ascii="Times New Roman" w:hAnsi="Times New Roman" w:cs="Times New Roman"/>
          <w:sz w:val="28"/>
          <w:szCs w:val="28"/>
        </w:rPr>
        <w:t>Китчин сосредоточил свое внима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>ние на исследовании коротких волн длиной от 2 до 4 лет н</w:t>
      </w:r>
      <w:r w:rsidR="007C7407">
        <w:rPr>
          <w:rFonts w:ascii="Times New Roman" w:hAnsi="Times New Roman" w:cs="Times New Roman"/>
          <w:sz w:val="28"/>
          <w:szCs w:val="28"/>
        </w:rPr>
        <w:t>а основе изучения финансовых счё</w:t>
      </w:r>
      <w:r w:rsidR="003D0B18">
        <w:rPr>
          <w:rFonts w:ascii="Times New Roman" w:hAnsi="Times New Roman" w:cs="Times New Roman"/>
          <w:sz w:val="28"/>
          <w:szCs w:val="28"/>
        </w:rPr>
        <w:t>тов и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цен</w:t>
      </w:r>
      <w:r w:rsidR="003D0B18">
        <w:rPr>
          <w:rFonts w:ascii="Times New Roman" w:hAnsi="Times New Roman" w:cs="Times New Roman"/>
          <w:sz w:val="28"/>
          <w:szCs w:val="28"/>
        </w:rPr>
        <w:t xml:space="preserve"> по продажам</w:t>
      </w:r>
      <w:r w:rsidR="00E77B4B" w:rsidRPr="00E77B4B">
        <w:rPr>
          <w:rFonts w:ascii="Times New Roman" w:hAnsi="Times New Roman" w:cs="Times New Roman"/>
          <w:sz w:val="28"/>
          <w:szCs w:val="28"/>
        </w:rPr>
        <w:t>. Сам Дж</w:t>
      </w:r>
      <w:r w:rsidR="00E77B4B" w:rsidRPr="00E77B4B">
        <w:rPr>
          <w:rFonts w:ascii="Times New Roman" w:hAnsi="Times New Roman" w:cs="Times New Roman"/>
          <w:sz w:val="28"/>
          <w:szCs w:val="28"/>
        </w:rPr>
        <w:t>о</w:t>
      </w:r>
      <w:r w:rsidR="00E77B4B" w:rsidRPr="00E77B4B">
        <w:rPr>
          <w:rFonts w:ascii="Times New Roman" w:hAnsi="Times New Roman" w:cs="Times New Roman"/>
          <w:sz w:val="28"/>
          <w:szCs w:val="28"/>
        </w:rPr>
        <w:lastRenderedPageBreak/>
        <w:t xml:space="preserve">зеф </w:t>
      </w:r>
      <w:r w:rsidR="003D0B18">
        <w:rPr>
          <w:rFonts w:ascii="Times New Roman" w:hAnsi="Times New Roman" w:cs="Times New Roman"/>
          <w:sz w:val="28"/>
          <w:szCs w:val="28"/>
        </w:rPr>
        <w:t xml:space="preserve">Китчин </w:t>
      </w:r>
      <w:r w:rsidR="00E77B4B" w:rsidRPr="00E77B4B">
        <w:rPr>
          <w:rFonts w:ascii="Times New Roman" w:hAnsi="Times New Roman" w:cs="Times New Roman"/>
          <w:sz w:val="28"/>
          <w:szCs w:val="28"/>
        </w:rPr>
        <w:t>объяснял существование краткосрочных циклов колебаниями м</w:t>
      </w:r>
      <w:r w:rsidR="00E77B4B" w:rsidRPr="00E77B4B">
        <w:rPr>
          <w:rFonts w:ascii="Times New Roman" w:hAnsi="Times New Roman" w:cs="Times New Roman"/>
          <w:sz w:val="28"/>
          <w:szCs w:val="28"/>
        </w:rPr>
        <w:t>и</w:t>
      </w:r>
      <w:r w:rsidR="00E77B4B" w:rsidRPr="00E77B4B">
        <w:rPr>
          <w:rFonts w:ascii="Times New Roman" w:hAnsi="Times New Roman" w:cs="Times New Roman"/>
          <w:sz w:val="28"/>
          <w:szCs w:val="28"/>
        </w:rPr>
        <w:t>ровых запасов золота, однако в наше время такое объяснение не может считат</w:t>
      </w:r>
      <w:r w:rsidR="00E77B4B" w:rsidRPr="00E77B4B">
        <w:rPr>
          <w:rFonts w:ascii="Times New Roman" w:hAnsi="Times New Roman" w:cs="Times New Roman"/>
          <w:sz w:val="28"/>
          <w:szCs w:val="28"/>
        </w:rPr>
        <w:t>ь</w:t>
      </w:r>
      <w:r w:rsidR="00E77B4B" w:rsidRPr="00E77B4B">
        <w:rPr>
          <w:rFonts w:ascii="Times New Roman" w:hAnsi="Times New Roman" w:cs="Times New Roman"/>
          <w:sz w:val="28"/>
          <w:szCs w:val="28"/>
        </w:rPr>
        <w:t>ся удовлетворительным. В современной экономической</w:t>
      </w:r>
      <w:r w:rsidR="00EE1BF8">
        <w:rPr>
          <w:rFonts w:ascii="Times New Roman" w:hAnsi="Times New Roman" w:cs="Times New Roman"/>
          <w:sz w:val="28"/>
          <w:szCs w:val="28"/>
        </w:rPr>
        <w:t xml:space="preserve"> т</w:t>
      </w:r>
      <w:r w:rsidR="00E77B4B" w:rsidRPr="00E77B4B">
        <w:rPr>
          <w:rFonts w:ascii="Times New Roman" w:hAnsi="Times New Roman" w:cs="Times New Roman"/>
          <w:sz w:val="28"/>
          <w:szCs w:val="28"/>
        </w:rPr>
        <w:t>еории</w:t>
      </w:r>
      <w:r w:rsidR="00EE1BF8">
        <w:rPr>
          <w:rFonts w:ascii="Times New Roman" w:hAnsi="Times New Roman" w:cs="Times New Roman"/>
          <w:sz w:val="28"/>
          <w:szCs w:val="28"/>
        </w:rPr>
        <w:t xml:space="preserve"> 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3F4C8E">
        <w:rPr>
          <w:rFonts w:ascii="Times New Roman" w:hAnsi="Times New Roman" w:cs="Times New Roman"/>
          <w:sz w:val="28"/>
          <w:szCs w:val="28"/>
        </w:rPr>
        <w:t>фо</w:t>
      </w:r>
      <w:r w:rsidR="003F4C8E">
        <w:rPr>
          <w:rFonts w:ascii="Times New Roman" w:hAnsi="Times New Roman" w:cs="Times New Roman"/>
          <w:sz w:val="28"/>
          <w:szCs w:val="28"/>
        </w:rPr>
        <w:t>р</w:t>
      </w:r>
      <w:r w:rsidR="003F4C8E">
        <w:rPr>
          <w:rFonts w:ascii="Times New Roman" w:hAnsi="Times New Roman" w:cs="Times New Roman"/>
          <w:sz w:val="28"/>
          <w:szCs w:val="28"/>
        </w:rPr>
        <w:t>мирования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этих циклов обычно связывают с запаздываниями по времени в движении информации, влияющ</w:t>
      </w:r>
      <w:r w:rsidR="003F4C8E">
        <w:rPr>
          <w:rFonts w:ascii="Times New Roman" w:hAnsi="Times New Roman" w:cs="Times New Roman"/>
          <w:sz w:val="28"/>
          <w:szCs w:val="28"/>
        </w:rPr>
        <w:t>ей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на принятие решений коммерческими фи</w:t>
      </w:r>
      <w:r w:rsidR="00E77B4B" w:rsidRPr="00E77B4B">
        <w:rPr>
          <w:rFonts w:ascii="Times New Roman" w:hAnsi="Times New Roman" w:cs="Times New Roman"/>
          <w:sz w:val="28"/>
          <w:szCs w:val="28"/>
        </w:rPr>
        <w:t>р</w:t>
      </w:r>
      <w:r w:rsidR="00E77B4B" w:rsidRPr="00E77B4B">
        <w:rPr>
          <w:rFonts w:ascii="Times New Roman" w:hAnsi="Times New Roman" w:cs="Times New Roman"/>
          <w:sz w:val="28"/>
          <w:szCs w:val="28"/>
        </w:rPr>
        <w:t>мами.</w:t>
      </w:r>
      <w:r w:rsidR="00325734">
        <w:rPr>
          <w:rFonts w:ascii="Times New Roman" w:hAnsi="Times New Roman" w:cs="Times New Roman"/>
          <w:sz w:val="28"/>
          <w:szCs w:val="28"/>
        </w:rPr>
        <w:t>[2]</w:t>
      </w:r>
    </w:p>
    <w:p w:rsidR="00E77B4B" w:rsidRPr="00393FDB" w:rsidRDefault="00E77B4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4B">
        <w:rPr>
          <w:rFonts w:ascii="Times New Roman" w:hAnsi="Times New Roman" w:cs="Times New Roman"/>
          <w:sz w:val="28"/>
          <w:szCs w:val="28"/>
        </w:rPr>
        <w:t>В 1930-е годы в США появились исследования так называе</w:t>
      </w:r>
      <w:r w:rsidRPr="00E77B4B">
        <w:rPr>
          <w:rFonts w:ascii="Times New Roman" w:hAnsi="Times New Roman" w:cs="Times New Roman"/>
          <w:sz w:val="28"/>
          <w:szCs w:val="28"/>
        </w:rPr>
        <w:softHyphen/>
        <w:t>мого «стро</w:t>
      </w:r>
      <w:r w:rsidRPr="00E77B4B">
        <w:rPr>
          <w:rFonts w:ascii="Times New Roman" w:hAnsi="Times New Roman" w:cs="Times New Roman"/>
          <w:sz w:val="28"/>
          <w:szCs w:val="28"/>
        </w:rPr>
        <w:t>и</w:t>
      </w:r>
      <w:r w:rsidRPr="00E77B4B">
        <w:rPr>
          <w:rFonts w:ascii="Times New Roman" w:hAnsi="Times New Roman" w:cs="Times New Roman"/>
          <w:sz w:val="28"/>
          <w:szCs w:val="28"/>
        </w:rPr>
        <w:t>тельного</w:t>
      </w:r>
      <w:r w:rsidR="00BB090E">
        <w:rPr>
          <w:rFonts w:ascii="Times New Roman" w:hAnsi="Times New Roman" w:cs="Times New Roman"/>
          <w:sz w:val="28"/>
          <w:szCs w:val="28"/>
        </w:rPr>
        <w:t xml:space="preserve">» цикла </w:t>
      </w:r>
      <w:r w:rsidR="00046D5A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6A0D3E">
        <w:rPr>
          <w:rFonts w:ascii="Times New Roman" w:hAnsi="Times New Roman" w:cs="Times New Roman"/>
          <w:sz w:val="28"/>
          <w:szCs w:val="28"/>
        </w:rPr>
        <w:t>ю</w:t>
      </w:r>
      <w:r w:rsidR="00046D5A">
        <w:rPr>
          <w:rFonts w:ascii="Times New Roman" w:hAnsi="Times New Roman" w:cs="Times New Roman"/>
          <w:sz w:val="28"/>
          <w:szCs w:val="28"/>
        </w:rPr>
        <w:t xml:space="preserve"> примерно 15</w:t>
      </w:r>
      <w:r w:rsidR="00046D5A" w:rsidRPr="00E77B4B">
        <w:rPr>
          <w:rFonts w:ascii="Times New Roman" w:hAnsi="Times New Roman" w:cs="Times New Roman"/>
          <w:sz w:val="28"/>
          <w:szCs w:val="28"/>
        </w:rPr>
        <w:t> – 25 лет</w:t>
      </w:r>
      <w:r w:rsidRPr="00E77B4B">
        <w:rPr>
          <w:rFonts w:ascii="Times New Roman" w:hAnsi="Times New Roman" w:cs="Times New Roman"/>
          <w:sz w:val="28"/>
          <w:szCs w:val="28"/>
        </w:rPr>
        <w:t>. Дж. Риггольмен, В. Ньюмен и некоторые другие аналитики построили первые статистические ин</w:t>
      </w:r>
      <w:r w:rsidR="007C7407">
        <w:rPr>
          <w:rFonts w:ascii="Times New Roman" w:hAnsi="Times New Roman" w:cs="Times New Roman"/>
          <w:sz w:val="28"/>
          <w:szCs w:val="28"/>
        </w:rPr>
        <w:t>дексы совокупного годового объё</w:t>
      </w:r>
      <w:r w:rsidRPr="00E77B4B">
        <w:rPr>
          <w:rFonts w:ascii="Times New Roman" w:hAnsi="Times New Roman" w:cs="Times New Roman"/>
          <w:sz w:val="28"/>
          <w:szCs w:val="28"/>
        </w:rPr>
        <w:t>ма жилищного строительства и обнаружили в них следующие друг за дру</w:t>
      </w:r>
      <w:r w:rsidRPr="00E77B4B">
        <w:rPr>
          <w:rFonts w:ascii="Times New Roman" w:hAnsi="Times New Roman" w:cs="Times New Roman"/>
          <w:sz w:val="28"/>
          <w:szCs w:val="28"/>
        </w:rPr>
        <w:softHyphen/>
        <w:t>гом длительные интервалы быстрого роста и гл</w:t>
      </w:r>
      <w:r w:rsidRPr="00E77B4B">
        <w:rPr>
          <w:rFonts w:ascii="Times New Roman" w:hAnsi="Times New Roman" w:cs="Times New Roman"/>
          <w:sz w:val="28"/>
          <w:szCs w:val="28"/>
        </w:rPr>
        <w:t>у</w:t>
      </w:r>
      <w:r w:rsidRPr="00E77B4B">
        <w:rPr>
          <w:rFonts w:ascii="Times New Roman" w:hAnsi="Times New Roman" w:cs="Times New Roman"/>
          <w:sz w:val="28"/>
          <w:szCs w:val="28"/>
        </w:rPr>
        <w:t xml:space="preserve">боких спадов или застоя. </w:t>
      </w:r>
      <w:r w:rsidR="00046D5A" w:rsidRPr="00BB090E">
        <w:rPr>
          <w:rFonts w:ascii="Times New Roman" w:hAnsi="Times New Roman" w:cs="Times New Roman"/>
          <w:sz w:val="28"/>
          <w:szCs w:val="28"/>
        </w:rPr>
        <w:t xml:space="preserve">В 1930 году </w:t>
      </w:r>
      <w:r w:rsidR="00BB090E" w:rsidRPr="00BB090E">
        <w:rPr>
          <w:rFonts w:ascii="Times New Roman" w:hAnsi="Times New Roman" w:cs="Times New Roman"/>
          <w:sz w:val="28"/>
          <w:szCs w:val="28"/>
        </w:rPr>
        <w:t>американск</w:t>
      </w:r>
      <w:r w:rsidR="00BE085A">
        <w:rPr>
          <w:rFonts w:ascii="Times New Roman" w:hAnsi="Times New Roman" w:cs="Times New Roman"/>
          <w:sz w:val="28"/>
          <w:szCs w:val="28"/>
        </w:rPr>
        <w:t>ий экономист</w:t>
      </w:r>
      <w:r w:rsidR="00BB090E" w:rsidRPr="00BB090E">
        <w:rPr>
          <w:rFonts w:ascii="Times New Roman" w:hAnsi="Times New Roman" w:cs="Times New Roman"/>
          <w:sz w:val="28"/>
          <w:szCs w:val="28"/>
        </w:rPr>
        <w:t xml:space="preserve"> </w:t>
      </w:r>
      <w:r w:rsidR="00046D5A" w:rsidRPr="00BB090E">
        <w:rPr>
          <w:rFonts w:ascii="Times New Roman" w:hAnsi="Times New Roman" w:cs="Times New Roman"/>
          <w:sz w:val="28"/>
          <w:szCs w:val="28"/>
        </w:rPr>
        <w:t xml:space="preserve">Саймон Кузнец, проанализировав эти исследования, </w:t>
      </w:r>
      <w:r w:rsidR="003F4C8E">
        <w:rPr>
          <w:rFonts w:ascii="Times New Roman" w:hAnsi="Times New Roman" w:cs="Times New Roman"/>
          <w:sz w:val="28"/>
          <w:szCs w:val="28"/>
          <w:shd w:val="clear" w:color="auto" w:fill="FFFFFF"/>
        </w:rPr>
        <w:t>связ</w:t>
      </w:r>
      <w:r w:rsidR="00046D5A" w:rsidRPr="003F4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 волны </w:t>
      </w:r>
      <w:r w:rsidR="00046D5A" w:rsidRPr="003F4C8E">
        <w:rPr>
          <w:rFonts w:ascii="Times New Roman" w:hAnsi="Times New Roman" w:cs="Times New Roman"/>
          <w:sz w:val="28"/>
          <w:szCs w:val="28"/>
        </w:rPr>
        <w:t>15 </w:t>
      </w:r>
      <w:r w:rsidR="00046D5A" w:rsidRPr="00BB090E">
        <w:rPr>
          <w:rFonts w:ascii="Times New Roman" w:hAnsi="Times New Roman" w:cs="Times New Roman"/>
          <w:sz w:val="28"/>
          <w:szCs w:val="28"/>
        </w:rPr>
        <w:t>– 25 лет</w:t>
      </w:r>
      <w:r w:rsidR="00046D5A" w:rsidRPr="00BB09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046D5A" w:rsidRPr="00393FDB">
        <w:rPr>
          <w:rFonts w:ascii="Times New Roman" w:hAnsi="Times New Roman" w:cs="Times New Roman"/>
          <w:sz w:val="28"/>
          <w:szCs w:val="28"/>
          <w:shd w:val="clear" w:color="auto" w:fill="FFFFFF"/>
        </w:rPr>
        <w:t>с демографич</w:t>
      </w:r>
      <w:r w:rsidR="00046D5A" w:rsidRPr="00393FD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A0D3E">
        <w:rPr>
          <w:rFonts w:ascii="Times New Roman" w:hAnsi="Times New Roman" w:cs="Times New Roman"/>
          <w:sz w:val="28"/>
          <w:szCs w:val="28"/>
          <w:shd w:val="clear" w:color="auto" w:fill="FFFFFF"/>
        </w:rPr>
        <w:t>скими процессами, такими</w:t>
      </w:r>
      <w:r w:rsidR="00046D5A" w:rsidRPr="00393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приток иммигрантов и строительные изменения</w:t>
      </w:r>
      <w:r w:rsidR="00BB090E" w:rsidRPr="00393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Отсюда и название циклов: </w:t>
      </w:r>
      <w:r w:rsidR="00046D5A" w:rsidRPr="00393FDB">
        <w:rPr>
          <w:rFonts w:ascii="Times New Roman" w:hAnsi="Times New Roman" w:cs="Times New Roman"/>
          <w:sz w:val="28"/>
          <w:szCs w:val="28"/>
          <w:shd w:val="clear" w:color="auto" w:fill="FFFFFF"/>
        </w:rPr>
        <w:t>«демографическ</w:t>
      </w:r>
      <w:r w:rsidR="006A0D3E">
        <w:rPr>
          <w:rFonts w:ascii="Times New Roman" w:hAnsi="Times New Roman" w:cs="Times New Roman"/>
          <w:sz w:val="28"/>
          <w:szCs w:val="28"/>
          <w:shd w:val="clear" w:color="auto" w:fill="FFFFFF"/>
        </w:rPr>
        <w:t>ие» или «строительные</w:t>
      </w:r>
      <w:r w:rsidR="00BB090E" w:rsidRPr="00393F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46D5A" w:rsidRPr="00393F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25734">
        <w:rPr>
          <w:rFonts w:ascii="Times New Roman" w:hAnsi="Times New Roman" w:cs="Times New Roman"/>
          <w:sz w:val="28"/>
          <w:szCs w:val="28"/>
        </w:rPr>
        <w:t>[2]</w:t>
      </w:r>
    </w:p>
    <w:p w:rsidR="00E50DA8" w:rsidRDefault="00E77B4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4B">
        <w:rPr>
          <w:rFonts w:ascii="Times New Roman" w:hAnsi="Times New Roman" w:cs="Times New Roman"/>
          <w:sz w:val="28"/>
          <w:szCs w:val="28"/>
        </w:rPr>
        <w:t>В настоящее время рядом авторов ритмы Кузнеца рассматриваются в к</w:t>
      </w:r>
      <w:r w:rsidRPr="00E77B4B">
        <w:rPr>
          <w:rFonts w:ascii="Times New Roman" w:hAnsi="Times New Roman" w:cs="Times New Roman"/>
          <w:sz w:val="28"/>
          <w:szCs w:val="28"/>
        </w:rPr>
        <w:t>а</w:t>
      </w:r>
      <w:r w:rsidRPr="00E77B4B">
        <w:rPr>
          <w:rFonts w:ascii="Times New Roman" w:hAnsi="Times New Roman" w:cs="Times New Roman"/>
          <w:sz w:val="28"/>
          <w:szCs w:val="28"/>
        </w:rPr>
        <w:t>честве технологических, инфраструктурных циклов. В рамках этих циклов пр</w:t>
      </w:r>
      <w:r w:rsidRPr="00E77B4B">
        <w:rPr>
          <w:rFonts w:ascii="Times New Roman" w:hAnsi="Times New Roman" w:cs="Times New Roman"/>
          <w:sz w:val="28"/>
          <w:szCs w:val="28"/>
        </w:rPr>
        <w:t>о</w:t>
      </w:r>
      <w:r w:rsidRPr="00E77B4B">
        <w:rPr>
          <w:rFonts w:ascii="Times New Roman" w:hAnsi="Times New Roman" w:cs="Times New Roman"/>
          <w:sz w:val="28"/>
          <w:szCs w:val="28"/>
        </w:rPr>
        <w:t>исходит массовое обновление основных технологий. Кроме того хорошо совп</w:t>
      </w:r>
      <w:r w:rsidRPr="00E77B4B">
        <w:rPr>
          <w:rFonts w:ascii="Times New Roman" w:hAnsi="Times New Roman" w:cs="Times New Roman"/>
          <w:sz w:val="28"/>
          <w:szCs w:val="28"/>
        </w:rPr>
        <w:t>а</w:t>
      </w:r>
      <w:r w:rsidRPr="00E77B4B">
        <w:rPr>
          <w:rFonts w:ascii="Times New Roman" w:hAnsi="Times New Roman" w:cs="Times New Roman"/>
          <w:sz w:val="28"/>
          <w:szCs w:val="28"/>
        </w:rPr>
        <w:t>дают с циклом Кузнеца большие циклы цен на недв</w:t>
      </w:r>
      <w:r>
        <w:rPr>
          <w:rFonts w:ascii="Times New Roman" w:hAnsi="Times New Roman" w:cs="Times New Roman"/>
          <w:sz w:val="28"/>
          <w:szCs w:val="28"/>
        </w:rPr>
        <w:t>ижимость на примере Яп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нии 1980</w:t>
      </w:r>
      <w:r w:rsidRPr="00E77B4B">
        <w:rPr>
          <w:rFonts w:ascii="Times New Roman" w:hAnsi="Times New Roman" w:cs="Times New Roman"/>
          <w:sz w:val="28"/>
          <w:szCs w:val="28"/>
        </w:rPr>
        <w:t> </w:t>
      </w:r>
      <w:r w:rsidR="00E45995">
        <w:rPr>
          <w:rFonts w:ascii="Times New Roman" w:hAnsi="Times New Roman" w:cs="Times New Roman"/>
          <w:sz w:val="28"/>
          <w:szCs w:val="28"/>
        </w:rPr>
        <w:t xml:space="preserve">– </w:t>
      </w:r>
      <w:r w:rsidRPr="00E77B4B">
        <w:rPr>
          <w:rFonts w:ascii="Times New Roman" w:hAnsi="Times New Roman" w:cs="Times New Roman"/>
          <w:sz w:val="28"/>
          <w:szCs w:val="28"/>
        </w:rPr>
        <w:t>2000 годов и длительность большой полуволны подъёма цен в США.</w:t>
      </w:r>
      <w:r w:rsidR="00325734">
        <w:rPr>
          <w:rFonts w:ascii="Times New Roman" w:hAnsi="Times New Roman" w:cs="Times New Roman"/>
          <w:sz w:val="28"/>
          <w:szCs w:val="28"/>
        </w:rPr>
        <w:t>[2</w:t>
      </w:r>
      <w:r w:rsidR="00C413BF">
        <w:rPr>
          <w:rFonts w:ascii="Times New Roman" w:hAnsi="Times New Roman" w:cs="Times New Roman"/>
          <w:sz w:val="28"/>
          <w:szCs w:val="28"/>
        </w:rPr>
        <w:t>3</w:t>
      </w:r>
      <w:r w:rsidR="00325734">
        <w:rPr>
          <w:rFonts w:ascii="Times New Roman" w:hAnsi="Times New Roman" w:cs="Times New Roman"/>
          <w:sz w:val="28"/>
          <w:szCs w:val="28"/>
        </w:rPr>
        <w:t>]</w:t>
      </w:r>
    </w:p>
    <w:p w:rsidR="00E77B4B" w:rsidRPr="00E77B4B" w:rsidRDefault="00310C6A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попытки</w:t>
      </w:r>
      <w:r w:rsidR="00E9217F">
        <w:rPr>
          <w:rFonts w:ascii="Times New Roman" w:hAnsi="Times New Roman" w:cs="Times New Roman"/>
          <w:sz w:val="28"/>
          <w:szCs w:val="28"/>
        </w:rPr>
        <w:t xml:space="preserve"> в области создания теории длинных волн были пре</w:t>
      </w:r>
      <w:r w:rsidR="00E9217F">
        <w:rPr>
          <w:rFonts w:ascii="Times New Roman" w:hAnsi="Times New Roman" w:cs="Times New Roman"/>
          <w:sz w:val="28"/>
          <w:szCs w:val="28"/>
        </w:rPr>
        <w:t>д</w:t>
      </w:r>
      <w:r w:rsidR="00E9217F">
        <w:rPr>
          <w:rFonts w:ascii="Times New Roman" w:hAnsi="Times New Roman" w:cs="Times New Roman"/>
          <w:sz w:val="28"/>
          <w:szCs w:val="28"/>
        </w:rPr>
        <w:t>приняты на заре</w:t>
      </w:r>
      <w:r w:rsidR="00E9217F" w:rsidRPr="00E9217F">
        <w:rPr>
          <w:rFonts w:ascii="Times New Roman" w:hAnsi="Times New Roman" w:cs="Times New Roman"/>
          <w:sz w:val="28"/>
          <w:szCs w:val="28"/>
        </w:rPr>
        <w:t xml:space="preserve"> </w:t>
      </w:r>
      <w:r w:rsidR="00E9217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9217F">
        <w:rPr>
          <w:rFonts w:ascii="Times New Roman" w:hAnsi="Times New Roman" w:cs="Times New Roman"/>
          <w:sz w:val="28"/>
          <w:szCs w:val="28"/>
        </w:rPr>
        <w:t xml:space="preserve"> века. Однако наи</w:t>
      </w:r>
      <w:r w:rsidR="007C7407">
        <w:rPr>
          <w:rFonts w:ascii="Times New Roman" w:hAnsi="Times New Roman" w:cs="Times New Roman"/>
          <w:sz w:val="28"/>
          <w:szCs w:val="28"/>
        </w:rPr>
        <w:t>больший вклад внё</w:t>
      </w:r>
      <w:r w:rsidR="00E9217F">
        <w:rPr>
          <w:rFonts w:ascii="Times New Roman" w:hAnsi="Times New Roman" w:cs="Times New Roman"/>
          <w:sz w:val="28"/>
          <w:szCs w:val="28"/>
        </w:rPr>
        <w:t>с</w:t>
      </w:r>
      <w:r w:rsidR="00E9217F" w:rsidRPr="00E9217F">
        <w:rPr>
          <w:rFonts w:ascii="Times New Roman" w:hAnsi="Times New Roman" w:cs="Times New Roman"/>
          <w:sz w:val="28"/>
          <w:szCs w:val="28"/>
        </w:rPr>
        <w:t xml:space="preserve"> </w:t>
      </w:r>
      <w:r w:rsidR="00E9217F">
        <w:rPr>
          <w:rFonts w:ascii="Times New Roman" w:hAnsi="Times New Roman" w:cs="Times New Roman"/>
          <w:sz w:val="28"/>
          <w:szCs w:val="28"/>
        </w:rPr>
        <w:t>русский</w:t>
      </w:r>
      <w:r w:rsidR="00E9217F" w:rsidRPr="00E77B4B">
        <w:rPr>
          <w:rFonts w:ascii="Times New Roman" w:hAnsi="Times New Roman" w:cs="Times New Roman"/>
          <w:sz w:val="28"/>
          <w:szCs w:val="28"/>
        </w:rPr>
        <w:t xml:space="preserve"> уче</w:t>
      </w:r>
      <w:r w:rsidR="00E9217F">
        <w:rPr>
          <w:rFonts w:ascii="Times New Roman" w:hAnsi="Times New Roman" w:cs="Times New Roman"/>
          <w:sz w:val="28"/>
          <w:szCs w:val="28"/>
        </w:rPr>
        <w:t>ный</w:t>
      </w:r>
      <w:r w:rsidR="00E9217F" w:rsidRPr="00E77B4B">
        <w:rPr>
          <w:rFonts w:ascii="Times New Roman" w:hAnsi="Times New Roman" w:cs="Times New Roman"/>
          <w:sz w:val="28"/>
          <w:szCs w:val="28"/>
        </w:rPr>
        <w:t xml:space="preserve"> Н</w:t>
      </w:r>
      <w:r w:rsidR="00E9217F" w:rsidRPr="00E77B4B">
        <w:rPr>
          <w:rFonts w:ascii="Times New Roman" w:hAnsi="Times New Roman" w:cs="Times New Roman"/>
          <w:sz w:val="28"/>
          <w:szCs w:val="28"/>
        </w:rPr>
        <w:t>и</w:t>
      </w:r>
      <w:r w:rsidR="00E9217F" w:rsidRPr="00E77B4B">
        <w:rPr>
          <w:rFonts w:ascii="Times New Roman" w:hAnsi="Times New Roman" w:cs="Times New Roman"/>
          <w:sz w:val="28"/>
          <w:szCs w:val="28"/>
        </w:rPr>
        <w:t>ко</w:t>
      </w:r>
      <w:r w:rsidR="00E9217F">
        <w:rPr>
          <w:rFonts w:ascii="Times New Roman" w:hAnsi="Times New Roman" w:cs="Times New Roman"/>
          <w:sz w:val="28"/>
          <w:szCs w:val="28"/>
        </w:rPr>
        <w:t>лай Кондратьев</w:t>
      </w:r>
      <w:r w:rsidR="00E9217F" w:rsidRPr="00E77B4B">
        <w:rPr>
          <w:rFonts w:ascii="Times New Roman" w:hAnsi="Times New Roman" w:cs="Times New Roman"/>
          <w:sz w:val="28"/>
          <w:szCs w:val="28"/>
        </w:rPr>
        <w:t>.</w:t>
      </w:r>
      <w:r w:rsidR="00577D70">
        <w:rPr>
          <w:rFonts w:ascii="Times New Roman" w:hAnsi="Times New Roman" w:cs="Times New Roman"/>
          <w:sz w:val="28"/>
          <w:szCs w:val="28"/>
        </w:rPr>
        <w:t xml:space="preserve"> </w:t>
      </w:r>
      <w:r w:rsidR="00E9217F">
        <w:rPr>
          <w:rFonts w:ascii="Times New Roman" w:hAnsi="Times New Roman" w:cs="Times New Roman"/>
          <w:sz w:val="28"/>
          <w:szCs w:val="28"/>
        </w:rPr>
        <w:t>Волны</w:t>
      </w:r>
      <w:r w:rsidR="007A7425">
        <w:rPr>
          <w:rFonts w:ascii="Times New Roman" w:hAnsi="Times New Roman" w:cs="Times New Roman"/>
          <w:sz w:val="28"/>
          <w:szCs w:val="28"/>
        </w:rPr>
        <w:t xml:space="preserve"> Кондратьева – </w:t>
      </w:r>
      <w:r w:rsidR="00E77B4B" w:rsidRPr="00E77B4B">
        <w:rPr>
          <w:rFonts w:ascii="Times New Roman" w:hAnsi="Times New Roman" w:cs="Times New Roman"/>
          <w:sz w:val="28"/>
          <w:szCs w:val="28"/>
        </w:rPr>
        <w:t>периодические циклы сменяющихся подъёмов и спадов современной мировой экономики </w:t>
      </w:r>
      <w:r w:rsidR="00325734">
        <w:rPr>
          <w:rFonts w:ascii="Times New Roman" w:hAnsi="Times New Roman" w:cs="Times New Roman"/>
          <w:sz w:val="28"/>
          <w:szCs w:val="28"/>
        </w:rPr>
        <w:t>пр</w:t>
      </w:r>
      <w:r w:rsidR="00C413BF">
        <w:rPr>
          <w:rFonts w:ascii="Times New Roman" w:hAnsi="Times New Roman" w:cs="Times New Roman"/>
          <w:sz w:val="28"/>
          <w:szCs w:val="28"/>
        </w:rPr>
        <w:t>одолжительностью 40 – 60 лет.[23</w:t>
      </w:r>
      <w:r w:rsidR="00325734">
        <w:rPr>
          <w:rFonts w:ascii="Times New Roman" w:hAnsi="Times New Roman" w:cs="Times New Roman"/>
          <w:sz w:val="28"/>
          <w:szCs w:val="28"/>
        </w:rPr>
        <w:t>]</w:t>
      </w:r>
    </w:p>
    <w:p w:rsidR="00E77B4B" w:rsidRPr="00E77B4B" w:rsidRDefault="007C7407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подъё</w:t>
      </w:r>
      <w:r w:rsidR="00E77B4B" w:rsidRPr="00E77B4B">
        <w:rPr>
          <w:rFonts w:ascii="Times New Roman" w:hAnsi="Times New Roman" w:cs="Times New Roman"/>
          <w:sz w:val="28"/>
          <w:szCs w:val="28"/>
        </w:rPr>
        <w:t>ма Кондратьев связывал с массовым внедрением в прои</w:t>
      </w:r>
      <w:r w:rsidR="00E77B4B" w:rsidRPr="00E77B4B">
        <w:rPr>
          <w:rFonts w:ascii="Times New Roman" w:hAnsi="Times New Roman" w:cs="Times New Roman"/>
          <w:sz w:val="28"/>
          <w:szCs w:val="28"/>
        </w:rPr>
        <w:t>з</w:t>
      </w:r>
      <w:r w:rsidR="00E77B4B" w:rsidRPr="00E77B4B">
        <w:rPr>
          <w:rFonts w:ascii="Times New Roman" w:hAnsi="Times New Roman" w:cs="Times New Roman"/>
          <w:sz w:val="28"/>
          <w:szCs w:val="28"/>
        </w:rPr>
        <w:t>водство новых технологий, с вовлечением новых стран в мировое хозяй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>ство, с из</w:t>
      </w:r>
      <w:r>
        <w:rPr>
          <w:rFonts w:ascii="Times New Roman" w:hAnsi="Times New Roman" w:cs="Times New Roman"/>
          <w:sz w:val="28"/>
          <w:szCs w:val="28"/>
        </w:rPr>
        <w:t>менениями объё</w:t>
      </w:r>
      <w:r w:rsidR="00E77B4B" w:rsidRPr="00E77B4B">
        <w:rPr>
          <w:rFonts w:ascii="Times New Roman" w:hAnsi="Times New Roman" w:cs="Times New Roman"/>
          <w:sz w:val="28"/>
          <w:szCs w:val="28"/>
        </w:rPr>
        <w:t>мов добычи золо</w:t>
      </w:r>
      <w:r>
        <w:rPr>
          <w:rFonts w:ascii="Times New Roman" w:hAnsi="Times New Roman" w:cs="Times New Roman"/>
          <w:sz w:val="28"/>
          <w:szCs w:val="28"/>
        </w:rPr>
        <w:t>та. При этом общая картина подъё</w:t>
      </w:r>
      <w:r w:rsidR="00E77B4B" w:rsidRPr="00E77B4B">
        <w:rPr>
          <w:rFonts w:ascii="Times New Roman" w:hAnsi="Times New Roman" w:cs="Times New Roman"/>
          <w:sz w:val="28"/>
          <w:szCs w:val="28"/>
        </w:rPr>
        <w:t>ма опис</w:t>
      </w:r>
      <w:r w:rsidR="00E77B4B" w:rsidRPr="00E77B4B">
        <w:rPr>
          <w:rFonts w:ascii="Times New Roman" w:hAnsi="Times New Roman" w:cs="Times New Roman"/>
          <w:sz w:val="28"/>
          <w:szCs w:val="28"/>
        </w:rPr>
        <w:t>ы</w:t>
      </w:r>
      <w:r w:rsidR="00E77B4B" w:rsidRPr="00E77B4B">
        <w:rPr>
          <w:rFonts w:ascii="Times New Roman" w:hAnsi="Times New Roman" w:cs="Times New Roman"/>
          <w:sz w:val="28"/>
          <w:szCs w:val="28"/>
        </w:rPr>
        <w:t>валась следующим образом: внедре</w:t>
      </w:r>
      <w:r w:rsidR="006A0D3E">
        <w:rPr>
          <w:rFonts w:ascii="Times New Roman" w:hAnsi="Times New Roman" w:cs="Times New Roman"/>
          <w:sz w:val="28"/>
          <w:szCs w:val="28"/>
        </w:rPr>
        <w:t>ние технических нововведений идё</w:t>
      </w:r>
      <w:r w:rsidR="00E77B4B" w:rsidRPr="00E77B4B">
        <w:rPr>
          <w:rFonts w:ascii="Times New Roman" w:hAnsi="Times New Roman" w:cs="Times New Roman"/>
          <w:sz w:val="28"/>
          <w:szCs w:val="28"/>
        </w:rPr>
        <w:t>т пара</w:t>
      </w:r>
      <w:r w:rsidR="00E77B4B" w:rsidRPr="00E77B4B">
        <w:rPr>
          <w:rFonts w:ascii="Times New Roman" w:hAnsi="Times New Roman" w:cs="Times New Roman"/>
          <w:sz w:val="28"/>
          <w:szCs w:val="28"/>
        </w:rPr>
        <w:t>л</w:t>
      </w:r>
      <w:r w:rsidR="00E77B4B" w:rsidRPr="00E77B4B">
        <w:rPr>
          <w:rFonts w:ascii="Times New Roman" w:hAnsi="Times New Roman" w:cs="Times New Roman"/>
          <w:sz w:val="28"/>
          <w:szCs w:val="28"/>
        </w:rPr>
        <w:lastRenderedPageBreak/>
        <w:t>лельно с расширением инвестиционного процесса, который, в свою оче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 xml:space="preserve">редь, стимулирует производство и спрос, </w:t>
      </w:r>
      <w:proofErr w:type="gramStart"/>
      <w:r w:rsidR="00E77B4B" w:rsidRPr="00E77B4B">
        <w:rPr>
          <w:rFonts w:ascii="Times New Roman" w:hAnsi="Times New Roman" w:cs="Times New Roman"/>
          <w:sz w:val="28"/>
          <w:szCs w:val="28"/>
        </w:rPr>
        <w:t>способствующие</w:t>
      </w:r>
      <w:proofErr w:type="gramEnd"/>
      <w:r w:rsidR="00E77B4B" w:rsidRPr="00E77B4B">
        <w:rPr>
          <w:rFonts w:ascii="Times New Roman" w:hAnsi="Times New Roman" w:cs="Times New Roman"/>
          <w:sz w:val="28"/>
          <w:szCs w:val="28"/>
        </w:rPr>
        <w:t xml:space="preserve"> росту цен. В этот пе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 xml:space="preserve">риод безработица уменьшается, заработная </w:t>
      </w:r>
      <w:r w:rsidR="00E77B4B">
        <w:rPr>
          <w:rFonts w:ascii="Times New Roman" w:hAnsi="Times New Roman" w:cs="Times New Roman"/>
          <w:sz w:val="28"/>
          <w:szCs w:val="28"/>
        </w:rPr>
        <w:t>плата</w:t>
      </w:r>
      <w:r w:rsidR="00E77B4B" w:rsidRPr="00E77B4B">
        <w:rPr>
          <w:rFonts w:ascii="Times New Roman" w:hAnsi="Times New Roman" w:cs="Times New Roman"/>
          <w:sz w:val="28"/>
          <w:szCs w:val="28"/>
        </w:rPr>
        <w:t xml:space="preserve"> и производительность труда ра</w:t>
      </w:r>
      <w:r w:rsidR="00E77B4B" w:rsidRPr="00E77B4B">
        <w:rPr>
          <w:rFonts w:ascii="Times New Roman" w:hAnsi="Times New Roman" w:cs="Times New Roman"/>
          <w:sz w:val="28"/>
          <w:szCs w:val="28"/>
        </w:rPr>
        <w:t>с</w:t>
      </w:r>
      <w:r w:rsidR="00E77B4B" w:rsidRPr="00E77B4B">
        <w:rPr>
          <w:rFonts w:ascii="Times New Roman" w:hAnsi="Times New Roman" w:cs="Times New Roman"/>
          <w:sz w:val="28"/>
          <w:szCs w:val="28"/>
        </w:rPr>
        <w:t>тут. Эти процессы затрагивают всю экономику, изменяют стиль жизни лю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>дей. В начальный период дополнительные импульсы экономическому росту могут дать локальные войны. По мере развития циклического подъема войны стан</w:t>
      </w:r>
      <w:r w:rsidR="00E77B4B" w:rsidRPr="00E77B4B">
        <w:rPr>
          <w:rFonts w:ascii="Times New Roman" w:hAnsi="Times New Roman" w:cs="Times New Roman"/>
          <w:sz w:val="28"/>
          <w:szCs w:val="28"/>
        </w:rPr>
        <w:t>о</w:t>
      </w:r>
      <w:r w:rsidR="00E77B4B" w:rsidRPr="00E77B4B">
        <w:rPr>
          <w:rFonts w:ascii="Times New Roman" w:hAnsi="Times New Roman" w:cs="Times New Roman"/>
          <w:sz w:val="28"/>
          <w:szCs w:val="28"/>
        </w:rPr>
        <w:t>вятся более разрушительными. Многие крупные социальные потрясения пр</w:t>
      </w:r>
      <w:r w:rsidR="00E77B4B" w:rsidRPr="00E77B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ходятся на конец подъё</w:t>
      </w:r>
      <w:r w:rsidR="00E77B4B" w:rsidRPr="00E77B4B">
        <w:rPr>
          <w:rFonts w:ascii="Times New Roman" w:hAnsi="Times New Roman" w:cs="Times New Roman"/>
          <w:sz w:val="28"/>
          <w:szCs w:val="28"/>
        </w:rPr>
        <w:t>ма, а также на нижнюю точку цикла.</w:t>
      </w:r>
      <w:r w:rsidR="00325734">
        <w:rPr>
          <w:rFonts w:ascii="Times New Roman" w:hAnsi="Times New Roman" w:cs="Times New Roman"/>
          <w:sz w:val="28"/>
          <w:szCs w:val="28"/>
        </w:rPr>
        <w:t>[2]</w:t>
      </w:r>
    </w:p>
    <w:p w:rsidR="00E77B4B" w:rsidRPr="00E77B4B" w:rsidRDefault="00E77B4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4B">
        <w:rPr>
          <w:rFonts w:ascii="Times New Roman" w:hAnsi="Times New Roman" w:cs="Times New Roman"/>
          <w:sz w:val="28"/>
          <w:szCs w:val="28"/>
        </w:rPr>
        <w:t>Свидетельством того, что экономика приближается к верхней точке большого цикла, являются начинающиеся на фоне изобилия недостаток о</w:t>
      </w:r>
      <w:r w:rsidRPr="00E77B4B">
        <w:rPr>
          <w:rFonts w:ascii="Times New Roman" w:hAnsi="Times New Roman" w:cs="Times New Roman"/>
          <w:sz w:val="28"/>
          <w:szCs w:val="28"/>
        </w:rPr>
        <w:t>т</w:t>
      </w:r>
      <w:r w:rsidRPr="00E77B4B">
        <w:rPr>
          <w:rFonts w:ascii="Times New Roman" w:hAnsi="Times New Roman" w:cs="Times New Roman"/>
          <w:sz w:val="28"/>
          <w:szCs w:val="28"/>
        </w:rPr>
        <w:t>дельных товаров, сдвиги в структуре распределения доходов, рост издержек производства, замедле</w:t>
      </w:r>
      <w:r w:rsidRPr="00E77B4B">
        <w:rPr>
          <w:rFonts w:ascii="Times New Roman" w:hAnsi="Times New Roman" w:cs="Times New Roman"/>
          <w:sz w:val="28"/>
          <w:szCs w:val="28"/>
        </w:rPr>
        <w:softHyphen/>
        <w:t>ние роста прибылей. Возникает ситуация, известная т</w:t>
      </w:r>
      <w:r w:rsidRPr="00E77B4B">
        <w:rPr>
          <w:rFonts w:ascii="Times New Roman" w:hAnsi="Times New Roman" w:cs="Times New Roman"/>
          <w:sz w:val="28"/>
          <w:szCs w:val="28"/>
        </w:rPr>
        <w:t>е</w:t>
      </w:r>
      <w:r w:rsidRPr="00E77B4B">
        <w:rPr>
          <w:rFonts w:ascii="Times New Roman" w:hAnsi="Times New Roman" w:cs="Times New Roman"/>
          <w:sz w:val="28"/>
          <w:szCs w:val="28"/>
        </w:rPr>
        <w:t>перь как стагфляция.</w:t>
      </w:r>
      <w:r w:rsidR="00325734">
        <w:rPr>
          <w:rFonts w:ascii="Times New Roman" w:hAnsi="Times New Roman" w:cs="Times New Roman"/>
          <w:sz w:val="28"/>
          <w:szCs w:val="28"/>
        </w:rPr>
        <w:t>[2]</w:t>
      </w:r>
    </w:p>
    <w:p w:rsidR="00E77B4B" w:rsidRPr="00E77B4B" w:rsidRDefault="00E77B4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4B">
        <w:rPr>
          <w:rFonts w:ascii="Times New Roman" w:hAnsi="Times New Roman" w:cs="Times New Roman"/>
          <w:sz w:val="28"/>
          <w:szCs w:val="28"/>
        </w:rPr>
        <w:t>Существуют различные объяснения</w:t>
      </w:r>
      <w:r w:rsidR="007C7407">
        <w:rPr>
          <w:rFonts w:ascii="Times New Roman" w:hAnsi="Times New Roman" w:cs="Times New Roman"/>
          <w:sz w:val="28"/>
          <w:szCs w:val="28"/>
        </w:rPr>
        <w:t xml:space="preserve"> причин исчерпания энергии подъё</w:t>
      </w:r>
      <w:r w:rsidRPr="00E77B4B">
        <w:rPr>
          <w:rFonts w:ascii="Times New Roman" w:hAnsi="Times New Roman" w:cs="Times New Roman"/>
          <w:sz w:val="28"/>
          <w:szCs w:val="28"/>
        </w:rPr>
        <w:t>ма. Одни видят причину в заметном увелич</w:t>
      </w:r>
      <w:r>
        <w:rPr>
          <w:rFonts w:ascii="Times New Roman" w:hAnsi="Times New Roman" w:cs="Times New Roman"/>
          <w:sz w:val="28"/>
          <w:szCs w:val="28"/>
        </w:rPr>
        <w:t>ении нормы потребления, другие</w:t>
      </w:r>
      <w:r w:rsidRPr="00E77B4B">
        <w:rPr>
          <w:rFonts w:ascii="Times New Roman" w:hAnsi="Times New Roman" w:cs="Times New Roman"/>
          <w:sz w:val="28"/>
          <w:szCs w:val="28"/>
        </w:rPr>
        <w:t> – в из</w:t>
      </w:r>
      <w:r w:rsidRPr="00E77B4B">
        <w:rPr>
          <w:rFonts w:ascii="Times New Roman" w:hAnsi="Times New Roman" w:cs="Times New Roman"/>
          <w:sz w:val="28"/>
          <w:szCs w:val="28"/>
        </w:rPr>
        <w:softHyphen/>
        <w:t>менении покупательной способности денег, третьи достижение «пика» связыва</w:t>
      </w:r>
      <w:r w:rsidRPr="00E77B4B">
        <w:rPr>
          <w:rFonts w:ascii="Times New Roman" w:hAnsi="Times New Roman" w:cs="Times New Roman"/>
          <w:sz w:val="28"/>
          <w:szCs w:val="28"/>
        </w:rPr>
        <w:softHyphen/>
        <w:t>ют с жизненным циклом продуктов и отраслей, создание которых явилось след</w:t>
      </w:r>
      <w:r w:rsidRPr="00E77B4B">
        <w:rPr>
          <w:rFonts w:ascii="Times New Roman" w:hAnsi="Times New Roman" w:cs="Times New Roman"/>
          <w:sz w:val="28"/>
          <w:szCs w:val="28"/>
        </w:rPr>
        <w:softHyphen/>
        <w:t>ствием крупных нововведений прошлых лет.</w:t>
      </w:r>
      <w:r w:rsidR="00325734">
        <w:rPr>
          <w:rFonts w:ascii="Times New Roman" w:hAnsi="Times New Roman" w:cs="Times New Roman"/>
          <w:sz w:val="28"/>
          <w:szCs w:val="28"/>
        </w:rPr>
        <w:t>[2]</w:t>
      </w:r>
    </w:p>
    <w:p w:rsidR="00E77B4B" w:rsidRDefault="007C7407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каждым подъё</w:t>
      </w:r>
      <w:r w:rsidR="00E77B4B" w:rsidRPr="00E77B4B">
        <w:rPr>
          <w:rFonts w:ascii="Times New Roman" w:hAnsi="Times New Roman" w:cs="Times New Roman"/>
          <w:sz w:val="28"/>
          <w:szCs w:val="28"/>
        </w:rPr>
        <w:t>мом следует довольно короткий период, когда эконом</w:t>
      </w:r>
      <w:r w:rsidR="00E77B4B" w:rsidRPr="00E77B4B">
        <w:rPr>
          <w:rFonts w:ascii="Times New Roman" w:hAnsi="Times New Roman" w:cs="Times New Roman"/>
          <w:sz w:val="28"/>
          <w:szCs w:val="28"/>
        </w:rPr>
        <w:t>и</w:t>
      </w:r>
      <w:r w:rsidR="00E77B4B" w:rsidRPr="00E77B4B">
        <w:rPr>
          <w:rFonts w:ascii="Times New Roman" w:hAnsi="Times New Roman" w:cs="Times New Roman"/>
          <w:sz w:val="28"/>
          <w:szCs w:val="28"/>
        </w:rPr>
        <w:t>ка как бы готовится к предстоящему длительному спаду, но в то же вре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>мя с</w:t>
      </w:r>
      <w:r w:rsidR="00E77B4B" w:rsidRPr="00E77B4B">
        <w:rPr>
          <w:rFonts w:ascii="Times New Roman" w:hAnsi="Times New Roman" w:cs="Times New Roman"/>
          <w:sz w:val="28"/>
          <w:szCs w:val="28"/>
        </w:rPr>
        <w:t>о</w:t>
      </w:r>
      <w:r w:rsidR="00E77B4B" w:rsidRPr="00E77B4B">
        <w:rPr>
          <w:rFonts w:ascii="Times New Roman" w:hAnsi="Times New Roman" w:cs="Times New Roman"/>
          <w:sz w:val="28"/>
          <w:szCs w:val="28"/>
        </w:rPr>
        <w:t>храняется видимость процветания: люди по-прежнему полны надежд, лег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>ко б</w:t>
      </w:r>
      <w:r w:rsidR="00E77B4B" w:rsidRPr="00E77B4B">
        <w:rPr>
          <w:rFonts w:ascii="Times New Roman" w:hAnsi="Times New Roman" w:cs="Times New Roman"/>
          <w:sz w:val="28"/>
          <w:szCs w:val="28"/>
        </w:rPr>
        <w:t>е</w:t>
      </w:r>
      <w:r w:rsidR="00E77B4B" w:rsidRPr="00E77B4B">
        <w:rPr>
          <w:rFonts w:ascii="Times New Roman" w:hAnsi="Times New Roman" w:cs="Times New Roman"/>
          <w:sz w:val="28"/>
          <w:szCs w:val="28"/>
        </w:rPr>
        <w:t>рут в долг. Поскольку реальная ситуация уже не та, происходит нагромож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>дение задолженности, которое в любой момент грозит крахом. Это с неизбежностью и происходит, причем импульс может исходить от незначитель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>ного события. Накопившиеся ранее противоречия выходят наружу: обнаружи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>вается избыток производственных мощностей, происходят массовые ликвида</w:t>
      </w:r>
      <w:r w:rsidR="00E77B4B" w:rsidRPr="00E77B4B">
        <w:rPr>
          <w:rFonts w:ascii="Times New Roman" w:hAnsi="Times New Roman" w:cs="Times New Roman"/>
          <w:sz w:val="28"/>
          <w:szCs w:val="28"/>
        </w:rPr>
        <w:softHyphen/>
        <w:t>ции предприятий, растет безработица, цены падают. Кондратьев особенно подчеркивал депре</w:t>
      </w:r>
      <w:r w:rsidR="00E77B4B" w:rsidRPr="00E77B4B">
        <w:rPr>
          <w:rFonts w:ascii="Times New Roman" w:hAnsi="Times New Roman" w:cs="Times New Roman"/>
          <w:sz w:val="28"/>
          <w:szCs w:val="28"/>
        </w:rPr>
        <w:t>с</w:t>
      </w:r>
      <w:r w:rsidR="00E77B4B" w:rsidRPr="00E77B4B">
        <w:rPr>
          <w:rFonts w:ascii="Times New Roman" w:hAnsi="Times New Roman" w:cs="Times New Roman"/>
          <w:sz w:val="28"/>
          <w:szCs w:val="28"/>
        </w:rPr>
        <w:t>сивное состояние сельского хозяйства как одно из главных препятствий дл</w:t>
      </w:r>
      <w:r w:rsidR="00E77B4B" w:rsidRPr="00E77B4B">
        <w:rPr>
          <w:rFonts w:ascii="Times New Roman" w:hAnsi="Times New Roman" w:cs="Times New Roman"/>
          <w:sz w:val="28"/>
          <w:szCs w:val="28"/>
        </w:rPr>
        <w:t>и</w:t>
      </w:r>
      <w:r w:rsidR="00E77B4B" w:rsidRPr="00E77B4B">
        <w:rPr>
          <w:rFonts w:ascii="Times New Roman" w:hAnsi="Times New Roman" w:cs="Times New Roman"/>
          <w:sz w:val="28"/>
          <w:szCs w:val="28"/>
        </w:rPr>
        <w:t>тельного спада.</w:t>
      </w:r>
      <w:r w:rsidR="00325734">
        <w:rPr>
          <w:rFonts w:ascii="Times New Roman" w:hAnsi="Times New Roman" w:cs="Times New Roman"/>
          <w:sz w:val="28"/>
          <w:szCs w:val="28"/>
        </w:rPr>
        <w:t>[2]</w:t>
      </w:r>
    </w:p>
    <w:p w:rsidR="007C7407" w:rsidRDefault="007C7407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0A9" w:rsidRPr="001E70A9" w:rsidRDefault="001E70A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A9">
        <w:rPr>
          <w:rFonts w:ascii="Times New Roman" w:hAnsi="Times New Roman" w:cs="Times New Roman"/>
          <w:sz w:val="28"/>
          <w:szCs w:val="28"/>
        </w:rPr>
        <w:lastRenderedPageBreak/>
        <w:t xml:space="preserve">1.2 Сущность экономических кризисов, их виды </w:t>
      </w:r>
    </w:p>
    <w:p w:rsidR="001E70A9" w:rsidRPr="001E70A9" w:rsidRDefault="00E45995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995">
        <w:rPr>
          <w:rFonts w:ascii="Times New Roman" w:hAnsi="Times New Roman" w:cs="Times New Roman"/>
          <w:sz w:val="28"/>
          <w:szCs w:val="28"/>
        </w:rPr>
        <w:t>В развитой капиталистической экономике процесс воспроизводства нац</w:t>
      </w:r>
      <w:r w:rsidRPr="00E45995">
        <w:rPr>
          <w:rFonts w:ascii="Times New Roman" w:hAnsi="Times New Roman" w:cs="Times New Roman"/>
          <w:sz w:val="28"/>
          <w:szCs w:val="28"/>
        </w:rPr>
        <w:t>и</w:t>
      </w:r>
      <w:r w:rsidRPr="00E45995">
        <w:rPr>
          <w:rFonts w:ascii="Times New Roman" w:hAnsi="Times New Roman" w:cs="Times New Roman"/>
          <w:sz w:val="28"/>
          <w:szCs w:val="28"/>
        </w:rPr>
        <w:t>онального продукта имеет следующую особенность: через определенные пр</w:t>
      </w:r>
      <w:r w:rsidRPr="00E45995">
        <w:rPr>
          <w:rFonts w:ascii="Times New Roman" w:hAnsi="Times New Roman" w:cs="Times New Roman"/>
          <w:sz w:val="28"/>
          <w:szCs w:val="28"/>
        </w:rPr>
        <w:t>о</w:t>
      </w:r>
      <w:r w:rsidRPr="00E45995">
        <w:rPr>
          <w:rFonts w:ascii="Times New Roman" w:hAnsi="Times New Roman" w:cs="Times New Roman"/>
          <w:sz w:val="28"/>
          <w:szCs w:val="28"/>
        </w:rPr>
        <w:t xml:space="preserve">межутки времени его нормальный ход прерывается </w:t>
      </w:r>
      <w:r>
        <w:rPr>
          <w:rFonts w:ascii="Times New Roman" w:hAnsi="Times New Roman" w:cs="Times New Roman"/>
          <w:sz w:val="28"/>
          <w:szCs w:val="28"/>
        </w:rPr>
        <w:t>спадом, депрессией и ста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нацией.</w:t>
      </w:r>
      <w:r w:rsidRPr="00E45995">
        <w:rPr>
          <w:rFonts w:ascii="Times New Roman" w:hAnsi="Times New Roman" w:cs="Times New Roman"/>
          <w:sz w:val="28"/>
          <w:szCs w:val="28"/>
        </w:rPr>
        <w:t xml:space="preserve"> </w:t>
      </w:r>
      <w:r w:rsidR="001E70A9" w:rsidRPr="001E70A9">
        <w:rPr>
          <w:rFonts w:ascii="Times New Roman" w:hAnsi="Times New Roman" w:cs="Times New Roman"/>
          <w:sz w:val="28"/>
          <w:szCs w:val="28"/>
        </w:rPr>
        <w:t>Фазу спада в экономике называют также фазой кризиса. Эта стадия</w:t>
      </w:r>
      <w:r w:rsidR="00C5386E">
        <w:rPr>
          <w:rFonts w:ascii="Times New Roman" w:hAnsi="Times New Roman" w:cs="Times New Roman"/>
          <w:sz w:val="28"/>
          <w:szCs w:val="28"/>
        </w:rPr>
        <w:t xml:space="preserve"> </w:t>
      </w:r>
      <w:r w:rsidR="001E70A9" w:rsidRPr="001E70A9">
        <w:rPr>
          <w:rFonts w:ascii="Times New Roman" w:hAnsi="Times New Roman" w:cs="Times New Roman"/>
          <w:sz w:val="28"/>
          <w:szCs w:val="28"/>
        </w:rPr>
        <w:t xml:space="preserve"> имеет особенное значение для экономики, поскольку после кризиса происходит обновление состава предприятий, выживают наиболее сильные и эффективные фирмы, появляются новые изобретения и открываются новые экономические возможности. Однако кризис является и большим социальным потрясением</w:t>
      </w:r>
      <w:r w:rsidR="001E70A9" w:rsidRPr="00E77B4B">
        <w:rPr>
          <w:rFonts w:ascii="Times New Roman" w:hAnsi="Times New Roman" w:cs="Times New Roman"/>
          <w:sz w:val="28"/>
          <w:szCs w:val="28"/>
        </w:rPr>
        <w:t xml:space="preserve"> – </w:t>
      </w:r>
      <w:r w:rsidR="001E70A9" w:rsidRPr="001E70A9">
        <w:rPr>
          <w:rFonts w:ascii="Times New Roman" w:hAnsi="Times New Roman" w:cs="Times New Roman"/>
          <w:sz w:val="28"/>
          <w:szCs w:val="28"/>
        </w:rPr>
        <w:t>люди теряют работу, сокращаются их доходы, снижается уровень жизни нас</w:t>
      </w:r>
      <w:r w:rsidR="001E70A9" w:rsidRPr="001E70A9">
        <w:rPr>
          <w:rFonts w:ascii="Times New Roman" w:hAnsi="Times New Roman" w:cs="Times New Roman"/>
          <w:sz w:val="28"/>
          <w:szCs w:val="28"/>
        </w:rPr>
        <w:t>е</w:t>
      </w:r>
      <w:r w:rsidR="001E70A9" w:rsidRPr="001E70A9">
        <w:rPr>
          <w:rFonts w:ascii="Times New Roman" w:hAnsi="Times New Roman" w:cs="Times New Roman"/>
          <w:sz w:val="28"/>
          <w:szCs w:val="28"/>
        </w:rPr>
        <w:t>ления. Поэтому предот</w:t>
      </w:r>
      <w:r w:rsidR="001E70A9">
        <w:rPr>
          <w:rFonts w:ascii="Times New Roman" w:hAnsi="Times New Roman" w:cs="Times New Roman"/>
          <w:sz w:val="28"/>
          <w:szCs w:val="28"/>
        </w:rPr>
        <w:t>вращение или смягчение кризисов</w:t>
      </w:r>
      <w:r w:rsidR="001E70A9" w:rsidRPr="00E77B4B">
        <w:rPr>
          <w:rFonts w:ascii="Times New Roman" w:hAnsi="Times New Roman" w:cs="Times New Roman"/>
          <w:sz w:val="28"/>
          <w:szCs w:val="28"/>
        </w:rPr>
        <w:t xml:space="preserve"> – </w:t>
      </w:r>
      <w:r w:rsidR="001E70A9" w:rsidRPr="001E70A9">
        <w:rPr>
          <w:rFonts w:ascii="Times New Roman" w:hAnsi="Times New Roman" w:cs="Times New Roman"/>
          <w:sz w:val="28"/>
          <w:szCs w:val="28"/>
        </w:rPr>
        <w:t xml:space="preserve">одна </w:t>
      </w:r>
      <w:r w:rsidR="00CB7522">
        <w:rPr>
          <w:rFonts w:ascii="Times New Roman" w:hAnsi="Times New Roman" w:cs="Times New Roman"/>
          <w:sz w:val="28"/>
          <w:szCs w:val="28"/>
        </w:rPr>
        <w:t>из</w:t>
      </w:r>
      <w:r w:rsidR="00C413BF">
        <w:rPr>
          <w:rFonts w:ascii="Times New Roman" w:hAnsi="Times New Roman" w:cs="Times New Roman"/>
          <w:sz w:val="28"/>
          <w:szCs w:val="28"/>
        </w:rPr>
        <w:t xml:space="preserve"> важнейших задач государства.[22</w:t>
      </w:r>
      <w:r w:rsidR="00CB7522">
        <w:rPr>
          <w:rFonts w:ascii="Times New Roman" w:hAnsi="Times New Roman" w:cs="Times New Roman"/>
          <w:sz w:val="28"/>
          <w:szCs w:val="28"/>
        </w:rPr>
        <w:t>]</w:t>
      </w:r>
    </w:p>
    <w:p w:rsidR="001E70A9" w:rsidRPr="001E70A9" w:rsidRDefault="001E70A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A9">
        <w:rPr>
          <w:rFonts w:ascii="Times New Roman" w:hAnsi="Times New Roman" w:cs="Times New Roman"/>
          <w:sz w:val="28"/>
          <w:szCs w:val="28"/>
        </w:rPr>
        <w:t>Экономический кризис</w:t>
      </w:r>
      <w:r w:rsidRPr="00E77B4B">
        <w:rPr>
          <w:rFonts w:ascii="Times New Roman" w:hAnsi="Times New Roman" w:cs="Times New Roman"/>
          <w:sz w:val="28"/>
          <w:szCs w:val="28"/>
        </w:rPr>
        <w:t xml:space="preserve"> – </w:t>
      </w:r>
      <w:r w:rsidRPr="001E70A9">
        <w:rPr>
          <w:rFonts w:ascii="Times New Roman" w:hAnsi="Times New Roman" w:cs="Times New Roman"/>
          <w:sz w:val="28"/>
          <w:szCs w:val="28"/>
        </w:rPr>
        <w:t>крупный спад всей экономики и расстройство финансов, отражающееся на росте безработицы, сокращении потребления, банкротстве множества фирм, резком снижении масштабов капиталовлож</w:t>
      </w:r>
      <w:r w:rsidRPr="001E70A9">
        <w:rPr>
          <w:rFonts w:ascii="Times New Roman" w:hAnsi="Times New Roman" w:cs="Times New Roman"/>
          <w:sz w:val="28"/>
          <w:szCs w:val="28"/>
        </w:rPr>
        <w:t>е</w:t>
      </w:r>
      <w:r w:rsidRPr="001E70A9">
        <w:rPr>
          <w:rFonts w:ascii="Times New Roman" w:hAnsi="Times New Roman" w:cs="Times New Roman"/>
          <w:sz w:val="28"/>
          <w:szCs w:val="28"/>
        </w:rPr>
        <w:t>ний.</w:t>
      </w:r>
      <w:r w:rsidR="00CB7522">
        <w:rPr>
          <w:rFonts w:ascii="Times New Roman" w:hAnsi="Times New Roman" w:cs="Times New Roman"/>
          <w:sz w:val="28"/>
          <w:szCs w:val="28"/>
        </w:rPr>
        <w:t>[14]</w:t>
      </w:r>
    </w:p>
    <w:p w:rsidR="001E70A9" w:rsidRPr="001E70A9" w:rsidRDefault="001E70A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A9">
        <w:rPr>
          <w:rFonts w:ascii="Times New Roman" w:hAnsi="Times New Roman" w:cs="Times New Roman"/>
          <w:sz w:val="28"/>
          <w:szCs w:val="28"/>
        </w:rPr>
        <w:t xml:space="preserve">Все многообразие экономических кризисов можно классифицировать по трем </w:t>
      </w:r>
      <w:r w:rsidR="00BE0CD7">
        <w:rPr>
          <w:rFonts w:ascii="Times New Roman" w:hAnsi="Times New Roman" w:cs="Times New Roman"/>
          <w:sz w:val="28"/>
          <w:szCs w:val="28"/>
        </w:rPr>
        <w:t>критериям, а именно,</w:t>
      </w:r>
      <w:r w:rsidR="00BE0CD7" w:rsidRPr="00BE0CD7">
        <w:rPr>
          <w:rFonts w:ascii="Times New Roman" w:hAnsi="Times New Roman" w:cs="Times New Roman"/>
          <w:sz w:val="28"/>
          <w:szCs w:val="28"/>
        </w:rPr>
        <w:t xml:space="preserve"> </w:t>
      </w:r>
      <w:r w:rsidR="00BE0CD7">
        <w:rPr>
          <w:rFonts w:ascii="Times New Roman" w:hAnsi="Times New Roman" w:cs="Times New Roman"/>
          <w:sz w:val="28"/>
          <w:szCs w:val="28"/>
        </w:rPr>
        <w:t>п</w:t>
      </w:r>
      <w:r w:rsidR="00BE0CD7" w:rsidRPr="001E70A9">
        <w:rPr>
          <w:rFonts w:ascii="Times New Roman" w:hAnsi="Times New Roman" w:cs="Times New Roman"/>
          <w:sz w:val="28"/>
          <w:szCs w:val="28"/>
        </w:rPr>
        <w:t>о масштабам</w:t>
      </w:r>
      <w:r w:rsidR="00BE0CD7" w:rsidRPr="00BE0CD7">
        <w:rPr>
          <w:rFonts w:ascii="Times New Roman" w:hAnsi="Times New Roman" w:cs="Times New Roman"/>
          <w:sz w:val="28"/>
          <w:szCs w:val="28"/>
        </w:rPr>
        <w:t xml:space="preserve"> </w:t>
      </w:r>
      <w:r w:rsidR="00BE0CD7" w:rsidRPr="001E70A9">
        <w:rPr>
          <w:rFonts w:ascii="Times New Roman" w:hAnsi="Times New Roman" w:cs="Times New Roman"/>
          <w:sz w:val="28"/>
          <w:szCs w:val="28"/>
        </w:rPr>
        <w:t>нарушения равновесия</w:t>
      </w:r>
      <w:r w:rsidR="00BE0CD7">
        <w:rPr>
          <w:rFonts w:ascii="Times New Roman" w:hAnsi="Times New Roman" w:cs="Times New Roman"/>
          <w:sz w:val="28"/>
          <w:szCs w:val="28"/>
        </w:rPr>
        <w:t xml:space="preserve"> экономики,</w:t>
      </w:r>
      <w:r w:rsidR="00BE0CD7" w:rsidRPr="001E70A9">
        <w:rPr>
          <w:rFonts w:ascii="Times New Roman" w:hAnsi="Times New Roman" w:cs="Times New Roman"/>
          <w:sz w:val="28"/>
          <w:szCs w:val="28"/>
        </w:rPr>
        <w:t xml:space="preserve"> </w:t>
      </w:r>
      <w:r w:rsidR="00BE0CD7">
        <w:rPr>
          <w:rFonts w:ascii="Times New Roman" w:hAnsi="Times New Roman" w:cs="Times New Roman"/>
          <w:sz w:val="28"/>
          <w:szCs w:val="28"/>
        </w:rPr>
        <w:t xml:space="preserve">  п</w:t>
      </w:r>
      <w:r w:rsidR="00BE0CD7" w:rsidRPr="001E70A9">
        <w:rPr>
          <w:rFonts w:ascii="Times New Roman" w:hAnsi="Times New Roman" w:cs="Times New Roman"/>
          <w:sz w:val="28"/>
          <w:szCs w:val="28"/>
        </w:rPr>
        <w:t xml:space="preserve">о регулярности </w:t>
      </w:r>
      <w:r w:rsidR="00BE0CD7">
        <w:rPr>
          <w:rFonts w:ascii="Times New Roman" w:hAnsi="Times New Roman" w:cs="Times New Roman"/>
          <w:sz w:val="28"/>
          <w:szCs w:val="28"/>
        </w:rPr>
        <w:t xml:space="preserve"> его </w:t>
      </w:r>
      <w:r w:rsidR="00BE0CD7" w:rsidRPr="001E70A9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BE0CD7">
        <w:rPr>
          <w:rFonts w:ascii="Times New Roman" w:hAnsi="Times New Roman" w:cs="Times New Roman"/>
          <w:sz w:val="28"/>
          <w:szCs w:val="28"/>
        </w:rPr>
        <w:t>и</w:t>
      </w:r>
      <w:r w:rsidR="00BE0CD7" w:rsidRPr="00BE0CD7">
        <w:rPr>
          <w:rFonts w:ascii="Times New Roman" w:hAnsi="Times New Roman" w:cs="Times New Roman"/>
          <w:sz w:val="28"/>
          <w:szCs w:val="28"/>
        </w:rPr>
        <w:t xml:space="preserve"> </w:t>
      </w:r>
      <w:r w:rsidR="00BE0CD7">
        <w:rPr>
          <w:rFonts w:ascii="Times New Roman" w:hAnsi="Times New Roman" w:cs="Times New Roman"/>
          <w:sz w:val="28"/>
          <w:szCs w:val="28"/>
        </w:rPr>
        <w:t>п</w:t>
      </w:r>
      <w:r w:rsidR="00BE0CD7" w:rsidRPr="006B7392">
        <w:rPr>
          <w:rFonts w:ascii="Times New Roman" w:hAnsi="Times New Roman" w:cs="Times New Roman"/>
          <w:sz w:val="28"/>
          <w:szCs w:val="28"/>
        </w:rPr>
        <w:t>о характеру нарушения пропорций воспр</w:t>
      </w:r>
      <w:r w:rsidR="00BE0CD7" w:rsidRPr="006B7392">
        <w:rPr>
          <w:rFonts w:ascii="Times New Roman" w:hAnsi="Times New Roman" w:cs="Times New Roman"/>
          <w:sz w:val="28"/>
          <w:szCs w:val="28"/>
        </w:rPr>
        <w:t>о</w:t>
      </w:r>
      <w:r w:rsidR="00BE0CD7" w:rsidRPr="006B7392">
        <w:rPr>
          <w:rFonts w:ascii="Times New Roman" w:hAnsi="Times New Roman" w:cs="Times New Roman"/>
          <w:sz w:val="28"/>
          <w:szCs w:val="28"/>
        </w:rPr>
        <w:t>изводства</w:t>
      </w:r>
      <w:r w:rsidR="00BE0CD7">
        <w:rPr>
          <w:rFonts w:ascii="Times New Roman" w:hAnsi="Times New Roman" w:cs="Times New Roman"/>
          <w:sz w:val="28"/>
          <w:szCs w:val="28"/>
        </w:rPr>
        <w:t>.</w:t>
      </w:r>
    </w:p>
    <w:p w:rsidR="001E70A9" w:rsidRPr="001E70A9" w:rsidRDefault="001E70A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A9">
        <w:rPr>
          <w:rFonts w:ascii="Times New Roman" w:hAnsi="Times New Roman" w:cs="Times New Roman"/>
          <w:sz w:val="28"/>
          <w:szCs w:val="28"/>
        </w:rPr>
        <w:t>По масштабам нарушения равновесия в хозяйственных системах кризисы подразделяют на общие и частичные. Общие кризисы охватывают все наци</w:t>
      </w:r>
      <w:r w:rsidRPr="001E70A9">
        <w:rPr>
          <w:rFonts w:ascii="Times New Roman" w:hAnsi="Times New Roman" w:cs="Times New Roman"/>
          <w:sz w:val="28"/>
          <w:szCs w:val="28"/>
        </w:rPr>
        <w:t>о</w:t>
      </w:r>
      <w:r w:rsidRPr="001E70A9">
        <w:rPr>
          <w:rFonts w:ascii="Times New Roman" w:hAnsi="Times New Roman" w:cs="Times New Roman"/>
          <w:sz w:val="28"/>
          <w:szCs w:val="28"/>
        </w:rPr>
        <w:t>нальное хозяйство. Частичные распространяются на какую-либо одну сферу или отрасль экономики. Так, финансовый кризис</w:t>
      </w:r>
      <w:r w:rsidRPr="00E77B4B">
        <w:rPr>
          <w:rFonts w:ascii="Times New Roman" w:hAnsi="Times New Roman" w:cs="Times New Roman"/>
          <w:sz w:val="28"/>
          <w:szCs w:val="28"/>
        </w:rPr>
        <w:t xml:space="preserve"> – </w:t>
      </w:r>
      <w:r w:rsidRPr="001E70A9">
        <w:rPr>
          <w:rFonts w:ascii="Times New Roman" w:hAnsi="Times New Roman" w:cs="Times New Roman"/>
          <w:sz w:val="28"/>
          <w:szCs w:val="28"/>
        </w:rPr>
        <w:t>глубокое расстройство гос</w:t>
      </w:r>
      <w:r w:rsidRPr="001E70A9">
        <w:rPr>
          <w:rFonts w:ascii="Times New Roman" w:hAnsi="Times New Roman" w:cs="Times New Roman"/>
          <w:sz w:val="28"/>
          <w:szCs w:val="28"/>
        </w:rPr>
        <w:t>у</w:t>
      </w:r>
      <w:r w:rsidR="00815886">
        <w:rPr>
          <w:rFonts w:ascii="Times New Roman" w:hAnsi="Times New Roman" w:cs="Times New Roman"/>
          <w:sz w:val="28"/>
          <w:szCs w:val="28"/>
        </w:rPr>
        <w:t>дарственных финансов</w:t>
      </w:r>
      <w:r w:rsidR="00815886" w:rsidRPr="00E77B4B">
        <w:rPr>
          <w:rFonts w:ascii="Times New Roman" w:hAnsi="Times New Roman" w:cs="Times New Roman"/>
          <w:sz w:val="28"/>
          <w:szCs w:val="28"/>
        </w:rPr>
        <w:t xml:space="preserve"> – </w:t>
      </w:r>
      <w:r w:rsidRPr="001E70A9">
        <w:rPr>
          <w:rFonts w:ascii="Times New Roman" w:hAnsi="Times New Roman" w:cs="Times New Roman"/>
          <w:sz w:val="28"/>
          <w:szCs w:val="28"/>
        </w:rPr>
        <w:t xml:space="preserve">проявляется в постоянных бюджетных дефицитах. </w:t>
      </w:r>
      <w:r w:rsidR="00815886">
        <w:rPr>
          <w:rFonts w:ascii="Times New Roman" w:hAnsi="Times New Roman" w:cs="Times New Roman"/>
          <w:sz w:val="28"/>
          <w:szCs w:val="28"/>
        </w:rPr>
        <w:t xml:space="preserve"> В период денежно-кредитного</w:t>
      </w:r>
      <w:r w:rsidRPr="001E70A9">
        <w:rPr>
          <w:rFonts w:ascii="Times New Roman" w:hAnsi="Times New Roman" w:cs="Times New Roman"/>
          <w:sz w:val="28"/>
          <w:szCs w:val="28"/>
        </w:rPr>
        <w:t xml:space="preserve"> кризис</w:t>
      </w:r>
      <w:r w:rsidR="00815886">
        <w:rPr>
          <w:rFonts w:ascii="Times New Roman" w:hAnsi="Times New Roman" w:cs="Times New Roman"/>
          <w:sz w:val="28"/>
          <w:szCs w:val="28"/>
        </w:rPr>
        <w:t>а</w:t>
      </w:r>
      <w:r w:rsidRPr="00E77B4B">
        <w:rPr>
          <w:rFonts w:ascii="Times New Roman" w:hAnsi="Times New Roman" w:cs="Times New Roman"/>
          <w:sz w:val="28"/>
          <w:szCs w:val="28"/>
        </w:rPr>
        <w:t xml:space="preserve"> – </w:t>
      </w:r>
      <w:r w:rsidRPr="001E70A9">
        <w:rPr>
          <w:rFonts w:ascii="Times New Roman" w:hAnsi="Times New Roman" w:cs="Times New Roman"/>
          <w:sz w:val="28"/>
          <w:szCs w:val="28"/>
        </w:rPr>
        <w:t>потряс</w:t>
      </w:r>
      <w:r w:rsidR="00815886">
        <w:rPr>
          <w:rFonts w:ascii="Times New Roman" w:hAnsi="Times New Roman" w:cs="Times New Roman"/>
          <w:sz w:val="28"/>
          <w:szCs w:val="28"/>
        </w:rPr>
        <w:t>ения денежно-кредитной системы</w:t>
      </w:r>
      <w:r w:rsidR="00815886" w:rsidRPr="00E77B4B">
        <w:rPr>
          <w:rFonts w:ascii="Times New Roman" w:hAnsi="Times New Roman" w:cs="Times New Roman"/>
          <w:sz w:val="28"/>
          <w:szCs w:val="28"/>
        </w:rPr>
        <w:t xml:space="preserve"> –</w:t>
      </w:r>
      <w:r w:rsidR="00815886">
        <w:rPr>
          <w:rFonts w:ascii="Times New Roman" w:hAnsi="Times New Roman" w:cs="Times New Roman"/>
          <w:sz w:val="28"/>
          <w:szCs w:val="28"/>
        </w:rPr>
        <w:t xml:space="preserve"> п</w:t>
      </w:r>
      <w:r w:rsidRPr="001E70A9">
        <w:rPr>
          <w:rFonts w:ascii="Times New Roman" w:hAnsi="Times New Roman" w:cs="Times New Roman"/>
          <w:sz w:val="28"/>
          <w:szCs w:val="28"/>
        </w:rPr>
        <w:t>роисходит резкое сокращение коммерческого и банковского кредита, масс</w:t>
      </w:r>
      <w:r w:rsidRPr="001E70A9">
        <w:rPr>
          <w:rFonts w:ascii="Times New Roman" w:hAnsi="Times New Roman" w:cs="Times New Roman"/>
          <w:sz w:val="28"/>
          <w:szCs w:val="28"/>
        </w:rPr>
        <w:t>о</w:t>
      </w:r>
      <w:r w:rsidRPr="001E70A9">
        <w:rPr>
          <w:rFonts w:ascii="Times New Roman" w:hAnsi="Times New Roman" w:cs="Times New Roman"/>
          <w:sz w:val="28"/>
          <w:szCs w:val="28"/>
        </w:rPr>
        <w:t>вое изъятие вкладов и крах банков, погоня населения и предпринимателей за наличными деньгами, падение курсов акций и облигаций, а также снижение нормы банковского процента. Биржевой кризис</w:t>
      </w:r>
      <w:r w:rsidR="00815886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Pr="00E77B4B">
        <w:rPr>
          <w:rFonts w:ascii="Times New Roman" w:hAnsi="Times New Roman" w:cs="Times New Roman"/>
          <w:sz w:val="28"/>
          <w:szCs w:val="28"/>
        </w:rPr>
        <w:t xml:space="preserve"> </w:t>
      </w:r>
      <w:r w:rsidR="00815886">
        <w:rPr>
          <w:rFonts w:ascii="Times New Roman" w:hAnsi="Times New Roman" w:cs="Times New Roman"/>
          <w:sz w:val="28"/>
          <w:szCs w:val="28"/>
        </w:rPr>
        <w:t>резким</w:t>
      </w:r>
      <w:r w:rsidRPr="001E70A9">
        <w:rPr>
          <w:rFonts w:ascii="Times New Roman" w:hAnsi="Times New Roman" w:cs="Times New Roman"/>
          <w:sz w:val="28"/>
          <w:szCs w:val="28"/>
        </w:rPr>
        <w:t xml:space="preserve"> сниж</w:t>
      </w:r>
      <w:r w:rsidRPr="001E70A9">
        <w:rPr>
          <w:rFonts w:ascii="Times New Roman" w:hAnsi="Times New Roman" w:cs="Times New Roman"/>
          <w:sz w:val="28"/>
          <w:szCs w:val="28"/>
        </w:rPr>
        <w:t>е</w:t>
      </w:r>
      <w:r w:rsidRPr="001E70A9">
        <w:rPr>
          <w:rFonts w:ascii="Times New Roman" w:hAnsi="Times New Roman" w:cs="Times New Roman"/>
          <w:sz w:val="28"/>
          <w:szCs w:val="28"/>
        </w:rPr>
        <w:lastRenderedPageBreak/>
        <w:t>ние</w:t>
      </w:r>
      <w:r w:rsidR="00815886">
        <w:rPr>
          <w:rFonts w:ascii="Times New Roman" w:hAnsi="Times New Roman" w:cs="Times New Roman"/>
          <w:sz w:val="28"/>
          <w:szCs w:val="28"/>
        </w:rPr>
        <w:t>м</w:t>
      </w:r>
      <w:r w:rsidRPr="001E70A9">
        <w:rPr>
          <w:rFonts w:ascii="Times New Roman" w:hAnsi="Times New Roman" w:cs="Times New Roman"/>
          <w:sz w:val="28"/>
          <w:szCs w:val="28"/>
        </w:rPr>
        <w:t xml:space="preserve"> курсов ценных бумаг, значи</w:t>
      </w:r>
      <w:r w:rsidR="00815886">
        <w:rPr>
          <w:rFonts w:ascii="Times New Roman" w:hAnsi="Times New Roman" w:cs="Times New Roman"/>
          <w:sz w:val="28"/>
          <w:szCs w:val="28"/>
        </w:rPr>
        <w:t>тельным сокращение их эмиссий, глубоким</w:t>
      </w:r>
      <w:r w:rsidRPr="001E70A9">
        <w:rPr>
          <w:rFonts w:ascii="Times New Roman" w:hAnsi="Times New Roman" w:cs="Times New Roman"/>
          <w:sz w:val="28"/>
          <w:szCs w:val="28"/>
        </w:rPr>
        <w:t xml:space="preserve"> спа</w:t>
      </w:r>
      <w:r w:rsidR="00815886">
        <w:rPr>
          <w:rFonts w:ascii="Times New Roman" w:hAnsi="Times New Roman" w:cs="Times New Roman"/>
          <w:sz w:val="28"/>
          <w:szCs w:val="28"/>
        </w:rPr>
        <w:t>дом</w:t>
      </w:r>
      <w:r w:rsidR="00CB7522">
        <w:rPr>
          <w:rFonts w:ascii="Times New Roman" w:hAnsi="Times New Roman" w:cs="Times New Roman"/>
          <w:sz w:val="28"/>
          <w:szCs w:val="28"/>
        </w:rPr>
        <w:t xml:space="preserve"> в деятельности фондовой биржи.[1]</w:t>
      </w:r>
    </w:p>
    <w:p w:rsidR="001E70A9" w:rsidRPr="001E70A9" w:rsidRDefault="001E70A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A9">
        <w:rPr>
          <w:rFonts w:ascii="Times New Roman" w:hAnsi="Times New Roman" w:cs="Times New Roman"/>
          <w:sz w:val="28"/>
          <w:szCs w:val="28"/>
        </w:rPr>
        <w:t>По регулярности нарушения равновесия в экономике выделяют период</w:t>
      </w:r>
      <w:r w:rsidRPr="001E70A9">
        <w:rPr>
          <w:rFonts w:ascii="Times New Roman" w:hAnsi="Times New Roman" w:cs="Times New Roman"/>
          <w:sz w:val="28"/>
          <w:szCs w:val="28"/>
        </w:rPr>
        <w:t>и</w:t>
      </w:r>
      <w:r w:rsidRPr="001E70A9">
        <w:rPr>
          <w:rFonts w:ascii="Times New Roman" w:hAnsi="Times New Roman" w:cs="Times New Roman"/>
          <w:sz w:val="28"/>
          <w:szCs w:val="28"/>
        </w:rPr>
        <w:t>ческие, промежуточные и нерегулярные кризисы. Периодические кризисы п</w:t>
      </w:r>
      <w:r w:rsidRPr="001E70A9">
        <w:rPr>
          <w:rFonts w:ascii="Times New Roman" w:hAnsi="Times New Roman" w:cs="Times New Roman"/>
          <w:sz w:val="28"/>
          <w:szCs w:val="28"/>
        </w:rPr>
        <w:t>о</w:t>
      </w:r>
      <w:r w:rsidRPr="001E70A9">
        <w:rPr>
          <w:rFonts w:ascii="Times New Roman" w:hAnsi="Times New Roman" w:cs="Times New Roman"/>
          <w:sz w:val="28"/>
          <w:szCs w:val="28"/>
        </w:rPr>
        <w:t>вторяются регулярно через определенные промежутки времени. Промежуто</w:t>
      </w:r>
      <w:r w:rsidRPr="001E70A9">
        <w:rPr>
          <w:rFonts w:ascii="Times New Roman" w:hAnsi="Times New Roman" w:cs="Times New Roman"/>
          <w:sz w:val="28"/>
          <w:szCs w:val="28"/>
        </w:rPr>
        <w:t>ч</w:t>
      </w:r>
      <w:r w:rsidRPr="001E70A9">
        <w:rPr>
          <w:rFonts w:ascii="Times New Roman" w:hAnsi="Times New Roman" w:cs="Times New Roman"/>
          <w:sz w:val="28"/>
          <w:szCs w:val="28"/>
        </w:rPr>
        <w:t xml:space="preserve">ные не дают начала полного делового цикла </w:t>
      </w:r>
      <w:r w:rsidR="00815886">
        <w:rPr>
          <w:rFonts w:ascii="Times New Roman" w:hAnsi="Times New Roman" w:cs="Times New Roman"/>
          <w:sz w:val="28"/>
          <w:szCs w:val="28"/>
        </w:rPr>
        <w:t>и прерываются на каком-то этапе. Они</w:t>
      </w:r>
      <w:r w:rsidRPr="001E70A9">
        <w:rPr>
          <w:rFonts w:ascii="Times New Roman" w:hAnsi="Times New Roman" w:cs="Times New Roman"/>
          <w:sz w:val="28"/>
          <w:szCs w:val="28"/>
        </w:rPr>
        <w:t xml:space="preserve"> являются менее глубокими и менее продолжительными. Нерегулярные кризисы имеют свои особые причины возникновения. Отраслевое потрясение охватывает одну из отраслей народного хозяйства и вызывается изменением структуры производства, нарушением нормальных хозяйственных связей.</w:t>
      </w:r>
      <w:r w:rsidR="00CB7522">
        <w:rPr>
          <w:rFonts w:ascii="Times New Roman" w:hAnsi="Times New Roman" w:cs="Times New Roman"/>
          <w:sz w:val="28"/>
          <w:szCs w:val="28"/>
        </w:rPr>
        <w:t>[1]</w:t>
      </w:r>
      <w:r w:rsidRPr="001E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A9" w:rsidRPr="001E70A9" w:rsidRDefault="001E70A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0A9">
        <w:rPr>
          <w:rFonts w:ascii="Times New Roman" w:hAnsi="Times New Roman" w:cs="Times New Roman"/>
          <w:sz w:val="28"/>
          <w:szCs w:val="28"/>
        </w:rPr>
        <w:t>Также отдельное внимание следует уделить структурному кризису, кот</w:t>
      </w:r>
      <w:r w:rsidRPr="001E70A9">
        <w:rPr>
          <w:rFonts w:ascii="Times New Roman" w:hAnsi="Times New Roman" w:cs="Times New Roman"/>
          <w:sz w:val="28"/>
          <w:szCs w:val="28"/>
        </w:rPr>
        <w:t>о</w:t>
      </w:r>
      <w:r w:rsidRPr="001E70A9">
        <w:rPr>
          <w:rFonts w:ascii="Times New Roman" w:hAnsi="Times New Roman" w:cs="Times New Roman"/>
          <w:sz w:val="28"/>
          <w:szCs w:val="28"/>
        </w:rPr>
        <w:t>рый является частью нерегулярного. Структурный кризис обусловлен наруш</w:t>
      </w:r>
      <w:r w:rsidRPr="001E70A9">
        <w:rPr>
          <w:rFonts w:ascii="Times New Roman" w:hAnsi="Times New Roman" w:cs="Times New Roman"/>
          <w:sz w:val="28"/>
          <w:szCs w:val="28"/>
        </w:rPr>
        <w:t>е</w:t>
      </w:r>
      <w:r w:rsidRPr="001E70A9">
        <w:rPr>
          <w:rFonts w:ascii="Times New Roman" w:hAnsi="Times New Roman" w:cs="Times New Roman"/>
          <w:sz w:val="28"/>
          <w:szCs w:val="28"/>
        </w:rPr>
        <w:t>нием нормальных соотношений между отраслями производства</w:t>
      </w:r>
      <w:r w:rsidR="00C5386E">
        <w:rPr>
          <w:rFonts w:ascii="Times New Roman" w:hAnsi="Times New Roman" w:cs="Times New Roman"/>
          <w:sz w:val="28"/>
          <w:szCs w:val="28"/>
        </w:rPr>
        <w:t>, что проявляе</w:t>
      </w:r>
      <w:r w:rsidR="00C5386E">
        <w:rPr>
          <w:rFonts w:ascii="Times New Roman" w:hAnsi="Times New Roman" w:cs="Times New Roman"/>
          <w:sz w:val="28"/>
          <w:szCs w:val="28"/>
        </w:rPr>
        <w:t>т</w:t>
      </w:r>
      <w:r w:rsidR="00C5386E">
        <w:rPr>
          <w:rFonts w:ascii="Times New Roman" w:hAnsi="Times New Roman" w:cs="Times New Roman"/>
          <w:sz w:val="28"/>
          <w:szCs w:val="28"/>
        </w:rPr>
        <w:t xml:space="preserve">ся в </w:t>
      </w:r>
      <w:r w:rsidRPr="001E70A9">
        <w:rPr>
          <w:rFonts w:ascii="Times New Roman" w:hAnsi="Times New Roman" w:cs="Times New Roman"/>
          <w:sz w:val="28"/>
          <w:szCs w:val="28"/>
        </w:rPr>
        <w:t>однобо</w:t>
      </w:r>
      <w:r w:rsidR="00C5386E">
        <w:rPr>
          <w:rFonts w:ascii="Times New Roman" w:hAnsi="Times New Roman" w:cs="Times New Roman"/>
          <w:sz w:val="28"/>
          <w:szCs w:val="28"/>
        </w:rPr>
        <w:t>ком</w:t>
      </w:r>
      <w:r w:rsidRPr="001E70A9">
        <w:rPr>
          <w:rFonts w:ascii="Times New Roman" w:hAnsi="Times New Roman" w:cs="Times New Roman"/>
          <w:sz w:val="28"/>
          <w:szCs w:val="28"/>
        </w:rPr>
        <w:t xml:space="preserve"> развитие одних от</w:t>
      </w:r>
      <w:r w:rsidR="00C5386E">
        <w:rPr>
          <w:rFonts w:ascii="Times New Roman" w:hAnsi="Times New Roman" w:cs="Times New Roman"/>
          <w:sz w:val="28"/>
          <w:szCs w:val="28"/>
        </w:rPr>
        <w:t>раслей в ущерб другим, ухудшении</w:t>
      </w:r>
      <w:r w:rsidRPr="001E70A9">
        <w:rPr>
          <w:rFonts w:ascii="Times New Roman" w:hAnsi="Times New Roman" w:cs="Times New Roman"/>
          <w:sz w:val="28"/>
          <w:szCs w:val="28"/>
        </w:rPr>
        <w:t xml:space="preserve"> полож</w:t>
      </w:r>
      <w:r w:rsidRPr="001E70A9">
        <w:rPr>
          <w:rFonts w:ascii="Times New Roman" w:hAnsi="Times New Roman" w:cs="Times New Roman"/>
          <w:sz w:val="28"/>
          <w:szCs w:val="28"/>
        </w:rPr>
        <w:t>е</w:t>
      </w:r>
      <w:r w:rsidRPr="001E70A9">
        <w:rPr>
          <w:rFonts w:ascii="Times New Roman" w:hAnsi="Times New Roman" w:cs="Times New Roman"/>
          <w:sz w:val="28"/>
          <w:szCs w:val="28"/>
        </w:rPr>
        <w:t>ния в отдель</w:t>
      </w:r>
      <w:r w:rsidR="00C5386E">
        <w:rPr>
          <w:rFonts w:ascii="Times New Roman" w:hAnsi="Times New Roman" w:cs="Times New Roman"/>
          <w:sz w:val="28"/>
          <w:szCs w:val="28"/>
        </w:rPr>
        <w:t>ных видах производства</w:t>
      </w:r>
      <w:r w:rsidRPr="001E70A9">
        <w:rPr>
          <w:rFonts w:ascii="Times New Roman" w:hAnsi="Times New Roman" w:cs="Times New Roman"/>
          <w:sz w:val="28"/>
          <w:szCs w:val="28"/>
        </w:rPr>
        <w:t>.</w:t>
      </w:r>
      <w:r w:rsidR="00C5386E">
        <w:rPr>
          <w:rFonts w:ascii="Times New Roman" w:hAnsi="Times New Roman" w:cs="Times New Roman"/>
          <w:sz w:val="28"/>
          <w:szCs w:val="28"/>
        </w:rPr>
        <w:t xml:space="preserve"> В период структурного кризиса</w:t>
      </w:r>
      <w:r w:rsidRPr="001E70A9">
        <w:rPr>
          <w:rFonts w:ascii="Times New Roman" w:hAnsi="Times New Roman" w:cs="Times New Roman"/>
          <w:sz w:val="28"/>
          <w:szCs w:val="28"/>
        </w:rPr>
        <w:t xml:space="preserve"> </w:t>
      </w:r>
      <w:r w:rsidR="00C5386E">
        <w:rPr>
          <w:rFonts w:ascii="Times New Roman" w:hAnsi="Times New Roman" w:cs="Times New Roman"/>
          <w:sz w:val="28"/>
          <w:szCs w:val="28"/>
        </w:rPr>
        <w:t>эконом</w:t>
      </w:r>
      <w:r w:rsidR="00C5386E">
        <w:rPr>
          <w:rFonts w:ascii="Times New Roman" w:hAnsi="Times New Roman" w:cs="Times New Roman"/>
          <w:sz w:val="28"/>
          <w:szCs w:val="28"/>
        </w:rPr>
        <w:t>и</w:t>
      </w:r>
      <w:r w:rsidR="00C5386E">
        <w:rPr>
          <w:rFonts w:ascii="Times New Roman" w:hAnsi="Times New Roman" w:cs="Times New Roman"/>
          <w:sz w:val="28"/>
          <w:szCs w:val="28"/>
        </w:rPr>
        <w:t xml:space="preserve">ка подвержена </w:t>
      </w:r>
      <w:r w:rsidRPr="001E70A9">
        <w:rPr>
          <w:rFonts w:ascii="Times New Roman" w:hAnsi="Times New Roman" w:cs="Times New Roman"/>
          <w:sz w:val="28"/>
          <w:szCs w:val="28"/>
        </w:rPr>
        <w:t>серьез</w:t>
      </w:r>
      <w:r w:rsidR="00C5386E">
        <w:rPr>
          <w:rFonts w:ascii="Times New Roman" w:hAnsi="Times New Roman" w:cs="Times New Roman"/>
          <w:sz w:val="28"/>
          <w:szCs w:val="28"/>
        </w:rPr>
        <w:t>ным</w:t>
      </w:r>
      <w:r w:rsidRPr="001E70A9">
        <w:rPr>
          <w:rFonts w:ascii="Times New Roman" w:hAnsi="Times New Roman" w:cs="Times New Roman"/>
          <w:sz w:val="28"/>
          <w:szCs w:val="28"/>
        </w:rPr>
        <w:t xml:space="preserve"> диспропорци</w:t>
      </w:r>
      <w:r w:rsidR="00C5386E">
        <w:rPr>
          <w:rFonts w:ascii="Times New Roman" w:hAnsi="Times New Roman" w:cs="Times New Roman"/>
          <w:sz w:val="28"/>
          <w:szCs w:val="28"/>
        </w:rPr>
        <w:t>ям</w:t>
      </w:r>
      <w:r w:rsidRPr="001E70A9">
        <w:rPr>
          <w:rFonts w:ascii="Times New Roman" w:hAnsi="Times New Roman" w:cs="Times New Roman"/>
          <w:sz w:val="28"/>
          <w:szCs w:val="28"/>
        </w:rPr>
        <w:t xml:space="preserve"> между отраслями и выпуском ва</w:t>
      </w:r>
      <w:r w:rsidRPr="001E70A9">
        <w:rPr>
          <w:rFonts w:ascii="Times New Roman" w:hAnsi="Times New Roman" w:cs="Times New Roman"/>
          <w:sz w:val="28"/>
          <w:szCs w:val="28"/>
        </w:rPr>
        <w:t>ж</w:t>
      </w:r>
      <w:r w:rsidRPr="001E70A9">
        <w:rPr>
          <w:rFonts w:ascii="Times New Roman" w:hAnsi="Times New Roman" w:cs="Times New Roman"/>
          <w:sz w:val="28"/>
          <w:szCs w:val="28"/>
        </w:rPr>
        <w:t>нейших видов продукции в натураль</w:t>
      </w:r>
      <w:r w:rsidRPr="001E70A9">
        <w:rPr>
          <w:rFonts w:ascii="Times New Roman" w:hAnsi="Times New Roman" w:cs="Times New Roman"/>
          <w:sz w:val="28"/>
          <w:szCs w:val="28"/>
        </w:rPr>
        <w:softHyphen/>
        <w:t>ном выражении, не</w:t>
      </w:r>
      <w:r w:rsidR="00C5386E">
        <w:rPr>
          <w:rFonts w:ascii="Times New Roman" w:hAnsi="Times New Roman" w:cs="Times New Roman"/>
          <w:sz w:val="28"/>
          <w:szCs w:val="28"/>
        </w:rPr>
        <w:t>обходимой</w:t>
      </w:r>
      <w:r w:rsidRPr="001E70A9">
        <w:rPr>
          <w:rFonts w:ascii="Times New Roman" w:hAnsi="Times New Roman" w:cs="Times New Roman"/>
          <w:sz w:val="28"/>
          <w:szCs w:val="28"/>
        </w:rPr>
        <w:t xml:space="preserve"> для сбала</w:t>
      </w:r>
      <w:r w:rsidRPr="001E70A9">
        <w:rPr>
          <w:rFonts w:ascii="Times New Roman" w:hAnsi="Times New Roman" w:cs="Times New Roman"/>
          <w:sz w:val="28"/>
          <w:szCs w:val="28"/>
        </w:rPr>
        <w:t>н</w:t>
      </w:r>
      <w:r w:rsidRPr="001E70A9">
        <w:rPr>
          <w:rFonts w:ascii="Times New Roman" w:hAnsi="Times New Roman" w:cs="Times New Roman"/>
          <w:sz w:val="28"/>
          <w:szCs w:val="28"/>
        </w:rPr>
        <w:t>сированно</w:t>
      </w:r>
      <w:r w:rsidRPr="001E70A9">
        <w:rPr>
          <w:rFonts w:ascii="Times New Roman" w:hAnsi="Times New Roman" w:cs="Times New Roman"/>
          <w:sz w:val="28"/>
          <w:szCs w:val="28"/>
        </w:rPr>
        <w:softHyphen/>
        <w:t>го развития. Структурные кризисы вызывают долговременные п</w:t>
      </w:r>
      <w:r w:rsidRPr="001E70A9">
        <w:rPr>
          <w:rFonts w:ascii="Times New Roman" w:hAnsi="Times New Roman" w:cs="Times New Roman"/>
          <w:sz w:val="28"/>
          <w:szCs w:val="28"/>
        </w:rPr>
        <w:t>о</w:t>
      </w:r>
      <w:r w:rsidRPr="001E70A9">
        <w:rPr>
          <w:rFonts w:ascii="Times New Roman" w:hAnsi="Times New Roman" w:cs="Times New Roman"/>
          <w:sz w:val="28"/>
          <w:szCs w:val="28"/>
        </w:rPr>
        <w:t>трясения и требуют для своего разрешения относительно длительного периода адаптации к изменившимся условиям процесса общественного воспроизво</w:t>
      </w:r>
      <w:r w:rsidRPr="001E70A9">
        <w:rPr>
          <w:rFonts w:ascii="Times New Roman" w:hAnsi="Times New Roman" w:cs="Times New Roman"/>
          <w:sz w:val="28"/>
          <w:szCs w:val="28"/>
        </w:rPr>
        <w:t>д</w:t>
      </w:r>
      <w:r w:rsidRPr="001E70A9">
        <w:rPr>
          <w:rFonts w:ascii="Times New Roman" w:hAnsi="Times New Roman" w:cs="Times New Roman"/>
          <w:sz w:val="28"/>
          <w:szCs w:val="28"/>
        </w:rPr>
        <w:t>ства.</w:t>
      </w:r>
      <w:r w:rsidR="00CB7522">
        <w:rPr>
          <w:rFonts w:ascii="Times New Roman" w:hAnsi="Times New Roman" w:cs="Times New Roman"/>
          <w:sz w:val="28"/>
          <w:szCs w:val="28"/>
        </w:rPr>
        <w:t>[1]</w:t>
      </w:r>
    </w:p>
    <w:p w:rsidR="006B7392" w:rsidRDefault="001E70A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392">
        <w:rPr>
          <w:rFonts w:ascii="Times New Roman" w:hAnsi="Times New Roman" w:cs="Times New Roman"/>
          <w:sz w:val="28"/>
          <w:szCs w:val="28"/>
        </w:rPr>
        <w:t>По характеру нарушения пропорций воспроизводства выделяются два в</w:t>
      </w:r>
      <w:r w:rsidRPr="006B7392">
        <w:rPr>
          <w:rFonts w:ascii="Times New Roman" w:hAnsi="Times New Roman" w:cs="Times New Roman"/>
          <w:sz w:val="28"/>
          <w:szCs w:val="28"/>
        </w:rPr>
        <w:t>и</w:t>
      </w:r>
      <w:r w:rsidRPr="006B7392">
        <w:rPr>
          <w:rFonts w:ascii="Times New Roman" w:hAnsi="Times New Roman" w:cs="Times New Roman"/>
          <w:sz w:val="28"/>
          <w:szCs w:val="28"/>
        </w:rPr>
        <w:t xml:space="preserve">да кризисов. Кризис перепроизводства товаров – </w:t>
      </w:r>
      <w:r w:rsidR="00827C67">
        <w:rPr>
          <w:rFonts w:ascii="Times New Roman" w:hAnsi="Times New Roman" w:cs="Times New Roman"/>
          <w:sz w:val="28"/>
          <w:szCs w:val="28"/>
        </w:rPr>
        <w:t xml:space="preserve">это </w:t>
      </w:r>
      <w:r w:rsidRPr="006B7392">
        <w:rPr>
          <w:rFonts w:ascii="Times New Roman" w:hAnsi="Times New Roman" w:cs="Times New Roman"/>
          <w:sz w:val="28"/>
          <w:szCs w:val="28"/>
        </w:rPr>
        <w:t>выпуск излишнего колич</w:t>
      </w:r>
      <w:r w:rsidRPr="006B7392">
        <w:rPr>
          <w:rFonts w:ascii="Times New Roman" w:hAnsi="Times New Roman" w:cs="Times New Roman"/>
          <w:sz w:val="28"/>
          <w:szCs w:val="28"/>
        </w:rPr>
        <w:t>е</w:t>
      </w:r>
      <w:r w:rsidRPr="006B7392">
        <w:rPr>
          <w:rFonts w:ascii="Times New Roman" w:hAnsi="Times New Roman" w:cs="Times New Roman"/>
          <w:sz w:val="28"/>
          <w:szCs w:val="28"/>
        </w:rPr>
        <w:t>ства полезных вещей, не находящих сбыта.</w:t>
      </w:r>
      <w:r w:rsidR="006B7392" w:rsidRPr="006B7392">
        <w:rPr>
          <w:rFonts w:ascii="Times New Roman" w:hAnsi="Times New Roman" w:cs="Times New Roman"/>
          <w:sz w:val="28"/>
          <w:szCs w:val="28"/>
        </w:rPr>
        <w:t xml:space="preserve"> Данный вид кризиса характеризуе</w:t>
      </w:r>
      <w:r w:rsidR="006B7392" w:rsidRPr="006B7392">
        <w:rPr>
          <w:rFonts w:ascii="Times New Roman" w:hAnsi="Times New Roman" w:cs="Times New Roman"/>
          <w:sz w:val="28"/>
          <w:szCs w:val="28"/>
        </w:rPr>
        <w:t>т</w:t>
      </w:r>
      <w:r w:rsidR="006B7392" w:rsidRPr="006B7392">
        <w:rPr>
          <w:rFonts w:ascii="Times New Roman" w:hAnsi="Times New Roman" w:cs="Times New Roman"/>
          <w:sz w:val="28"/>
          <w:szCs w:val="28"/>
        </w:rPr>
        <w:t>ся наличием большого количества товаров, которые превышают спрос потреб</w:t>
      </w:r>
      <w:r w:rsidR="006B7392" w:rsidRPr="006B7392">
        <w:rPr>
          <w:rFonts w:ascii="Times New Roman" w:hAnsi="Times New Roman" w:cs="Times New Roman"/>
          <w:sz w:val="28"/>
          <w:szCs w:val="28"/>
        </w:rPr>
        <w:t>и</w:t>
      </w:r>
      <w:r w:rsidR="006B7392" w:rsidRPr="006B7392">
        <w:rPr>
          <w:rFonts w:ascii="Times New Roman" w:hAnsi="Times New Roman" w:cs="Times New Roman"/>
          <w:sz w:val="28"/>
          <w:szCs w:val="28"/>
        </w:rPr>
        <w:t xml:space="preserve">телей. </w:t>
      </w:r>
      <w:r w:rsidR="00827C67">
        <w:rPr>
          <w:rFonts w:ascii="Times New Roman" w:hAnsi="Times New Roman" w:cs="Times New Roman"/>
          <w:sz w:val="28"/>
          <w:szCs w:val="28"/>
        </w:rPr>
        <w:t>Кризис перепроизводства о</w:t>
      </w:r>
      <w:r w:rsidR="006B7392" w:rsidRPr="006B7392">
        <w:rPr>
          <w:rFonts w:ascii="Times New Roman" w:hAnsi="Times New Roman" w:cs="Times New Roman"/>
          <w:sz w:val="28"/>
          <w:szCs w:val="28"/>
        </w:rPr>
        <w:t>бычно возникает из-за не выявления совоку</w:t>
      </w:r>
      <w:r w:rsidR="006B7392" w:rsidRPr="006B7392">
        <w:rPr>
          <w:rFonts w:ascii="Times New Roman" w:hAnsi="Times New Roman" w:cs="Times New Roman"/>
          <w:sz w:val="28"/>
          <w:szCs w:val="28"/>
        </w:rPr>
        <w:t>п</w:t>
      </w:r>
      <w:r w:rsidR="006B7392" w:rsidRPr="006B7392">
        <w:rPr>
          <w:rFonts w:ascii="Times New Roman" w:hAnsi="Times New Roman" w:cs="Times New Roman"/>
          <w:sz w:val="28"/>
          <w:szCs w:val="28"/>
        </w:rPr>
        <w:t>ного спроса и невозможности в условиях свободного рынка планирования с</w:t>
      </w:r>
      <w:r w:rsidR="006B7392" w:rsidRPr="006B7392">
        <w:rPr>
          <w:rFonts w:ascii="Times New Roman" w:hAnsi="Times New Roman" w:cs="Times New Roman"/>
          <w:sz w:val="28"/>
          <w:szCs w:val="28"/>
        </w:rPr>
        <w:t>о</w:t>
      </w:r>
      <w:r w:rsidR="006B7392" w:rsidRPr="006B7392">
        <w:rPr>
          <w:rFonts w:ascii="Times New Roman" w:hAnsi="Times New Roman" w:cs="Times New Roman"/>
          <w:sz w:val="28"/>
          <w:szCs w:val="28"/>
        </w:rPr>
        <w:t>вокупного производства. В итоге для конкретного производителя обычно неи</w:t>
      </w:r>
      <w:r w:rsidR="006B7392" w:rsidRPr="006B7392">
        <w:rPr>
          <w:rFonts w:ascii="Times New Roman" w:hAnsi="Times New Roman" w:cs="Times New Roman"/>
          <w:sz w:val="28"/>
          <w:szCs w:val="28"/>
        </w:rPr>
        <w:t>з</w:t>
      </w:r>
      <w:r w:rsidR="006B7392" w:rsidRPr="006B7392">
        <w:rPr>
          <w:rFonts w:ascii="Times New Roman" w:hAnsi="Times New Roman" w:cs="Times New Roman"/>
          <w:sz w:val="28"/>
          <w:szCs w:val="28"/>
        </w:rPr>
        <w:t>вестно, чего и сколько нужно рынку.</w:t>
      </w:r>
      <w:r w:rsidR="00CB7522">
        <w:rPr>
          <w:rFonts w:ascii="Times New Roman" w:hAnsi="Times New Roman" w:cs="Times New Roman"/>
          <w:sz w:val="28"/>
          <w:szCs w:val="28"/>
        </w:rPr>
        <w:t>[1]</w:t>
      </w:r>
    </w:p>
    <w:p w:rsidR="006B7392" w:rsidRPr="006B7392" w:rsidRDefault="001E70A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392">
        <w:rPr>
          <w:rFonts w:ascii="Times New Roman" w:hAnsi="Times New Roman" w:cs="Times New Roman"/>
          <w:sz w:val="28"/>
          <w:szCs w:val="28"/>
        </w:rPr>
        <w:lastRenderedPageBreak/>
        <w:t>Кризис недопроизводства товаров – острая их нехватка для удовлетвор</w:t>
      </w:r>
      <w:r w:rsidRPr="006B7392">
        <w:rPr>
          <w:rFonts w:ascii="Times New Roman" w:hAnsi="Times New Roman" w:cs="Times New Roman"/>
          <w:sz w:val="28"/>
          <w:szCs w:val="28"/>
        </w:rPr>
        <w:t>е</w:t>
      </w:r>
      <w:r w:rsidRPr="006B7392">
        <w:rPr>
          <w:rFonts w:ascii="Times New Roman" w:hAnsi="Times New Roman" w:cs="Times New Roman"/>
          <w:sz w:val="28"/>
          <w:szCs w:val="28"/>
        </w:rPr>
        <w:t>ния платежеспособного спроса населения.</w:t>
      </w:r>
      <w:r w:rsidR="006B7392" w:rsidRPr="006B7392">
        <w:rPr>
          <w:rFonts w:ascii="Times New Roman" w:hAnsi="Times New Roman" w:cs="Times New Roman"/>
          <w:sz w:val="28"/>
          <w:szCs w:val="28"/>
        </w:rPr>
        <w:t xml:space="preserve"> Он, как правило, вызывается внеэк</w:t>
      </w:r>
      <w:r w:rsidR="006B7392" w:rsidRPr="006B7392">
        <w:rPr>
          <w:rFonts w:ascii="Times New Roman" w:hAnsi="Times New Roman" w:cs="Times New Roman"/>
          <w:sz w:val="28"/>
          <w:szCs w:val="28"/>
        </w:rPr>
        <w:t>о</w:t>
      </w:r>
      <w:r w:rsidR="006B7392" w:rsidRPr="006B7392">
        <w:rPr>
          <w:rFonts w:ascii="Times New Roman" w:hAnsi="Times New Roman" w:cs="Times New Roman"/>
          <w:sz w:val="28"/>
          <w:szCs w:val="28"/>
        </w:rPr>
        <w:t>номическими причинами и связан</w:t>
      </w:r>
      <w:r w:rsidR="005F6E48">
        <w:rPr>
          <w:rFonts w:ascii="Times New Roman" w:hAnsi="Times New Roman" w:cs="Times New Roman"/>
          <w:sz w:val="28"/>
          <w:szCs w:val="28"/>
        </w:rPr>
        <w:t xml:space="preserve"> с нарушением нормального хода </w:t>
      </w:r>
      <w:r w:rsidR="006B7392" w:rsidRPr="006B7392">
        <w:rPr>
          <w:rFonts w:ascii="Times New Roman" w:hAnsi="Times New Roman" w:cs="Times New Roman"/>
          <w:sz w:val="28"/>
          <w:szCs w:val="28"/>
        </w:rPr>
        <w:t>экономич</w:t>
      </w:r>
      <w:r w:rsidR="006B7392" w:rsidRPr="006B7392">
        <w:rPr>
          <w:rFonts w:ascii="Times New Roman" w:hAnsi="Times New Roman" w:cs="Times New Roman"/>
          <w:sz w:val="28"/>
          <w:szCs w:val="28"/>
        </w:rPr>
        <w:t>е</w:t>
      </w:r>
      <w:r w:rsidR="005F6E4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B7392" w:rsidRPr="006B7392">
        <w:rPr>
          <w:rFonts w:ascii="Times New Roman" w:hAnsi="Times New Roman" w:cs="Times New Roman"/>
          <w:sz w:val="28"/>
          <w:szCs w:val="28"/>
        </w:rPr>
        <w:t>воспроизводства под влиянием стихийных бедствий или политических действий (различных за</w:t>
      </w:r>
      <w:r w:rsidR="005F6E48">
        <w:rPr>
          <w:rFonts w:ascii="Times New Roman" w:hAnsi="Times New Roman" w:cs="Times New Roman"/>
          <w:sz w:val="28"/>
          <w:szCs w:val="28"/>
        </w:rPr>
        <w:t>претов, войн</w:t>
      </w:r>
      <w:r w:rsidR="006B7392" w:rsidRPr="006B7392">
        <w:rPr>
          <w:rFonts w:ascii="Times New Roman" w:hAnsi="Times New Roman" w:cs="Times New Roman"/>
          <w:sz w:val="28"/>
          <w:szCs w:val="28"/>
        </w:rPr>
        <w:t>)</w:t>
      </w:r>
      <w:r w:rsidR="00A20EEF">
        <w:rPr>
          <w:rFonts w:ascii="Times New Roman" w:hAnsi="Times New Roman" w:cs="Times New Roman"/>
          <w:sz w:val="28"/>
          <w:szCs w:val="28"/>
        </w:rPr>
        <w:t>.</w:t>
      </w:r>
      <w:r w:rsidR="00CB7522">
        <w:rPr>
          <w:rFonts w:ascii="Times New Roman" w:hAnsi="Times New Roman" w:cs="Times New Roman"/>
          <w:sz w:val="28"/>
          <w:szCs w:val="28"/>
        </w:rPr>
        <w:t>[1]</w:t>
      </w:r>
    </w:p>
    <w:p w:rsidR="001E70A9" w:rsidRDefault="005F6E48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3A5DC0">
        <w:rPr>
          <w:rFonts w:ascii="Times New Roman" w:hAnsi="Times New Roman" w:cs="Times New Roman"/>
          <w:sz w:val="28"/>
          <w:szCs w:val="28"/>
        </w:rPr>
        <w:t>Причины и последствия кризисных явлений в экономике</w:t>
      </w:r>
    </w:p>
    <w:p w:rsidR="00393FDB" w:rsidRPr="00393FDB" w:rsidRDefault="000569EC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 xml:space="preserve">Экономический рост – центральная </w:t>
      </w:r>
      <w:r w:rsidR="00393FDB">
        <w:rPr>
          <w:rFonts w:ascii="Times New Roman" w:hAnsi="Times New Roman" w:cs="Times New Roman"/>
          <w:sz w:val="28"/>
          <w:szCs w:val="28"/>
        </w:rPr>
        <w:t>макро</w:t>
      </w:r>
      <w:r w:rsidRPr="00393FDB">
        <w:rPr>
          <w:rFonts w:ascii="Times New Roman" w:hAnsi="Times New Roman" w:cs="Times New Roman"/>
          <w:sz w:val="28"/>
          <w:szCs w:val="28"/>
        </w:rPr>
        <w:t xml:space="preserve">экономическая проблема. </w:t>
      </w:r>
      <w:r w:rsidR="00235AD6">
        <w:rPr>
          <w:rFonts w:ascii="Times New Roman" w:hAnsi="Times New Roman" w:cs="Times New Roman"/>
          <w:sz w:val="28"/>
          <w:szCs w:val="28"/>
        </w:rPr>
        <w:t>Е</w:t>
      </w:r>
      <w:r w:rsidRPr="00393FDB">
        <w:rPr>
          <w:rFonts w:ascii="Times New Roman" w:hAnsi="Times New Roman" w:cs="Times New Roman"/>
          <w:sz w:val="28"/>
          <w:szCs w:val="28"/>
        </w:rPr>
        <w:t>го динами</w:t>
      </w:r>
      <w:r w:rsidR="00235AD6">
        <w:rPr>
          <w:rFonts w:ascii="Times New Roman" w:hAnsi="Times New Roman" w:cs="Times New Roman"/>
          <w:sz w:val="28"/>
          <w:szCs w:val="28"/>
        </w:rPr>
        <w:t>ка в полной мере</w:t>
      </w:r>
      <w:r w:rsidRPr="00393FDB">
        <w:rPr>
          <w:rFonts w:ascii="Times New Roman" w:hAnsi="Times New Roman" w:cs="Times New Roman"/>
          <w:sz w:val="28"/>
          <w:szCs w:val="28"/>
        </w:rPr>
        <w:t xml:space="preserve"> </w:t>
      </w:r>
      <w:r w:rsidR="00235AD6">
        <w:rPr>
          <w:rFonts w:ascii="Times New Roman" w:hAnsi="Times New Roman" w:cs="Times New Roman"/>
          <w:sz w:val="28"/>
          <w:szCs w:val="28"/>
        </w:rPr>
        <w:t>характеризует степень развития</w:t>
      </w:r>
      <w:r w:rsidRPr="00393FDB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393FDB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393FDB">
        <w:rPr>
          <w:rFonts w:ascii="Times New Roman" w:hAnsi="Times New Roman" w:cs="Times New Roman"/>
          <w:sz w:val="28"/>
          <w:szCs w:val="28"/>
        </w:rPr>
        <w:t xml:space="preserve">, </w:t>
      </w:r>
      <w:r w:rsidR="00F43C70">
        <w:rPr>
          <w:rFonts w:ascii="Times New Roman" w:hAnsi="Times New Roman" w:cs="Times New Roman"/>
          <w:sz w:val="28"/>
          <w:szCs w:val="28"/>
        </w:rPr>
        <w:t>уровень</w:t>
      </w:r>
      <w:r w:rsidR="00F43C70" w:rsidRPr="00393FDB">
        <w:rPr>
          <w:rFonts w:ascii="Times New Roman" w:hAnsi="Times New Roman" w:cs="Times New Roman"/>
          <w:sz w:val="28"/>
          <w:szCs w:val="28"/>
        </w:rPr>
        <w:t xml:space="preserve"> </w:t>
      </w:r>
      <w:r w:rsidRPr="00393FDB">
        <w:rPr>
          <w:rFonts w:ascii="Times New Roman" w:hAnsi="Times New Roman" w:cs="Times New Roman"/>
          <w:sz w:val="28"/>
          <w:szCs w:val="28"/>
        </w:rPr>
        <w:t>жиз</w:t>
      </w:r>
      <w:r w:rsidR="00F43C70">
        <w:rPr>
          <w:rFonts w:ascii="Times New Roman" w:hAnsi="Times New Roman" w:cs="Times New Roman"/>
          <w:sz w:val="28"/>
          <w:szCs w:val="28"/>
        </w:rPr>
        <w:t xml:space="preserve">ни </w:t>
      </w:r>
      <w:r w:rsidRPr="00393FDB">
        <w:rPr>
          <w:rFonts w:ascii="Times New Roman" w:hAnsi="Times New Roman" w:cs="Times New Roman"/>
          <w:sz w:val="28"/>
          <w:szCs w:val="28"/>
        </w:rPr>
        <w:t>населе</w:t>
      </w:r>
      <w:r w:rsidR="00F43C70">
        <w:rPr>
          <w:rFonts w:ascii="Times New Roman" w:hAnsi="Times New Roman" w:cs="Times New Roman"/>
          <w:sz w:val="28"/>
          <w:szCs w:val="28"/>
        </w:rPr>
        <w:t>ния и</w:t>
      </w:r>
      <w:bookmarkStart w:id="0" w:name="OCRUncertain024"/>
      <w:r w:rsidR="00F43C70">
        <w:rPr>
          <w:rFonts w:ascii="Times New Roman" w:hAnsi="Times New Roman" w:cs="Times New Roman"/>
          <w:sz w:val="28"/>
          <w:szCs w:val="28"/>
        </w:rPr>
        <w:t xml:space="preserve"> то</w:t>
      </w:r>
      <w:r w:rsidRPr="00393FDB">
        <w:rPr>
          <w:rFonts w:ascii="Times New Roman" w:hAnsi="Times New Roman" w:cs="Times New Roman"/>
          <w:sz w:val="28"/>
          <w:szCs w:val="28"/>
        </w:rPr>
        <w:t>,</w:t>
      </w:r>
      <w:bookmarkEnd w:id="0"/>
      <w:r w:rsidRPr="00393FDB">
        <w:rPr>
          <w:rFonts w:ascii="Times New Roman" w:hAnsi="Times New Roman" w:cs="Times New Roman"/>
          <w:sz w:val="28"/>
          <w:szCs w:val="28"/>
        </w:rPr>
        <w:t xml:space="preserve"> как решаются проблемы ограниченности ресу</w:t>
      </w:r>
      <w:r w:rsidRPr="00393FDB">
        <w:rPr>
          <w:rFonts w:ascii="Times New Roman" w:hAnsi="Times New Roman" w:cs="Times New Roman"/>
          <w:sz w:val="28"/>
          <w:szCs w:val="28"/>
        </w:rPr>
        <w:t>р</w:t>
      </w:r>
      <w:r w:rsidRPr="00393FDB">
        <w:rPr>
          <w:rFonts w:ascii="Times New Roman" w:hAnsi="Times New Roman" w:cs="Times New Roman"/>
          <w:sz w:val="28"/>
          <w:szCs w:val="28"/>
        </w:rPr>
        <w:t>сов. Однако</w:t>
      </w:r>
      <w:r w:rsidR="00393FDB">
        <w:rPr>
          <w:rFonts w:ascii="Times New Roman" w:hAnsi="Times New Roman" w:cs="Times New Roman"/>
          <w:sz w:val="28"/>
          <w:szCs w:val="28"/>
        </w:rPr>
        <w:t>, как уже говорилось ранее,</w:t>
      </w:r>
      <w:r w:rsidRPr="00393FDB">
        <w:rPr>
          <w:rFonts w:ascii="Times New Roman" w:hAnsi="Times New Roman" w:cs="Times New Roman"/>
          <w:sz w:val="28"/>
          <w:szCs w:val="28"/>
        </w:rPr>
        <w:t xml:space="preserve"> в экономическом росте нет постоянства. Экономика развивается циклично, порождая различные проблемы и даже кр</w:t>
      </w:r>
      <w:r w:rsidRPr="00393FDB">
        <w:rPr>
          <w:rFonts w:ascii="Times New Roman" w:hAnsi="Times New Roman" w:cs="Times New Roman"/>
          <w:sz w:val="28"/>
          <w:szCs w:val="28"/>
        </w:rPr>
        <w:t>и</w:t>
      </w:r>
      <w:r w:rsidRPr="00393FDB">
        <w:rPr>
          <w:rFonts w:ascii="Times New Roman" w:hAnsi="Times New Roman" w:cs="Times New Roman"/>
          <w:sz w:val="28"/>
          <w:szCs w:val="28"/>
        </w:rPr>
        <w:t>зисные ситуации.</w:t>
      </w:r>
      <w:r w:rsidR="00A20EEF">
        <w:rPr>
          <w:rFonts w:ascii="Times New Roman" w:hAnsi="Times New Roman" w:cs="Times New Roman"/>
          <w:sz w:val="28"/>
          <w:szCs w:val="28"/>
        </w:rPr>
        <w:t>[10]</w:t>
      </w:r>
    </w:p>
    <w:p w:rsidR="005804F8" w:rsidRPr="00393FDB" w:rsidRDefault="004C258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>Основанием для</w:t>
      </w:r>
      <w:r w:rsidR="006C3D8B" w:rsidRPr="00393FDB">
        <w:rPr>
          <w:rFonts w:ascii="Times New Roman" w:hAnsi="Times New Roman" w:cs="Times New Roman"/>
          <w:sz w:val="28"/>
          <w:szCs w:val="28"/>
        </w:rPr>
        <w:t xml:space="preserve"> кризиса могут </w:t>
      </w:r>
      <w:r w:rsidRPr="00393FDB">
        <w:rPr>
          <w:rFonts w:ascii="Times New Roman" w:hAnsi="Times New Roman" w:cs="Times New Roman"/>
          <w:sz w:val="28"/>
          <w:szCs w:val="28"/>
        </w:rPr>
        <w:t>послужить</w:t>
      </w:r>
      <w:r w:rsidR="006C3D8B" w:rsidRPr="00393FDB">
        <w:rPr>
          <w:rFonts w:ascii="Times New Roman" w:hAnsi="Times New Roman" w:cs="Times New Roman"/>
          <w:sz w:val="28"/>
          <w:szCs w:val="28"/>
        </w:rPr>
        <w:t xml:space="preserve"> самые</w:t>
      </w:r>
      <w:r w:rsidR="005804F8" w:rsidRPr="00393FDB">
        <w:rPr>
          <w:rFonts w:ascii="Times New Roman" w:hAnsi="Times New Roman" w:cs="Times New Roman"/>
          <w:sz w:val="28"/>
          <w:szCs w:val="28"/>
        </w:rPr>
        <w:t xml:space="preserve"> раз</w:t>
      </w:r>
      <w:r w:rsidR="006C3D8B" w:rsidRPr="00393FDB">
        <w:rPr>
          <w:rFonts w:ascii="Times New Roman" w:hAnsi="Times New Roman" w:cs="Times New Roman"/>
          <w:sz w:val="28"/>
          <w:szCs w:val="28"/>
        </w:rPr>
        <w:t>нообраз</w:t>
      </w:r>
      <w:r w:rsidR="005804F8" w:rsidRPr="00393FDB">
        <w:rPr>
          <w:rFonts w:ascii="Times New Roman" w:hAnsi="Times New Roman" w:cs="Times New Roman"/>
          <w:sz w:val="28"/>
          <w:szCs w:val="28"/>
        </w:rPr>
        <w:t>н</w:t>
      </w:r>
      <w:r w:rsidR="006C3D8B" w:rsidRPr="00393FDB">
        <w:rPr>
          <w:rFonts w:ascii="Times New Roman" w:hAnsi="Times New Roman" w:cs="Times New Roman"/>
          <w:sz w:val="28"/>
          <w:szCs w:val="28"/>
        </w:rPr>
        <w:t>ые явления</w:t>
      </w:r>
      <w:r w:rsidR="005804F8" w:rsidRPr="00393FDB">
        <w:rPr>
          <w:rFonts w:ascii="Times New Roman" w:hAnsi="Times New Roman" w:cs="Times New Roman"/>
          <w:sz w:val="28"/>
          <w:szCs w:val="28"/>
        </w:rPr>
        <w:t>, и, как следствие этого, отсутствует единая точка зрения относительно причин выше упомянутого явления. В данной работе причины кризисных явлений б</w:t>
      </w:r>
      <w:r w:rsidR="005804F8" w:rsidRPr="00393FDB">
        <w:rPr>
          <w:rFonts w:ascii="Times New Roman" w:hAnsi="Times New Roman" w:cs="Times New Roman"/>
          <w:sz w:val="28"/>
          <w:szCs w:val="28"/>
        </w:rPr>
        <w:t>у</w:t>
      </w:r>
      <w:r w:rsidR="005804F8" w:rsidRPr="00393FDB">
        <w:rPr>
          <w:rFonts w:ascii="Times New Roman" w:hAnsi="Times New Roman" w:cs="Times New Roman"/>
          <w:sz w:val="28"/>
          <w:szCs w:val="28"/>
        </w:rPr>
        <w:t>дут рассмотрены</w:t>
      </w:r>
      <w:r w:rsidR="005471ED" w:rsidRPr="00393FDB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5804F8" w:rsidRPr="00393FDB">
        <w:rPr>
          <w:rFonts w:ascii="Times New Roman" w:hAnsi="Times New Roman" w:cs="Times New Roman"/>
          <w:sz w:val="28"/>
          <w:szCs w:val="28"/>
        </w:rPr>
        <w:t xml:space="preserve"> ха</w:t>
      </w:r>
      <w:r w:rsidR="005471ED" w:rsidRPr="00393FDB">
        <w:rPr>
          <w:rFonts w:ascii="Times New Roman" w:hAnsi="Times New Roman" w:cs="Times New Roman"/>
          <w:sz w:val="28"/>
          <w:szCs w:val="28"/>
        </w:rPr>
        <w:t>рактера</w:t>
      </w:r>
      <w:r w:rsidR="005804F8" w:rsidRPr="00393FDB">
        <w:rPr>
          <w:rFonts w:ascii="Times New Roman" w:hAnsi="Times New Roman" w:cs="Times New Roman"/>
          <w:sz w:val="28"/>
          <w:szCs w:val="28"/>
        </w:rPr>
        <w:t xml:space="preserve"> их возникновения. </w:t>
      </w:r>
      <w:r w:rsidR="005471ED" w:rsidRPr="00393FDB">
        <w:rPr>
          <w:rFonts w:ascii="Times New Roman" w:hAnsi="Times New Roman" w:cs="Times New Roman"/>
          <w:sz w:val="28"/>
          <w:szCs w:val="28"/>
        </w:rPr>
        <w:t>Исходя из</w:t>
      </w:r>
      <w:r w:rsidR="005804F8" w:rsidRPr="00393FDB">
        <w:rPr>
          <w:rFonts w:ascii="Times New Roman" w:hAnsi="Times New Roman" w:cs="Times New Roman"/>
          <w:sz w:val="28"/>
          <w:szCs w:val="28"/>
        </w:rPr>
        <w:t xml:space="preserve"> этого кр</w:t>
      </w:r>
      <w:r w:rsidR="005804F8" w:rsidRPr="00393FDB">
        <w:rPr>
          <w:rFonts w:ascii="Times New Roman" w:hAnsi="Times New Roman" w:cs="Times New Roman"/>
          <w:sz w:val="28"/>
          <w:szCs w:val="28"/>
        </w:rPr>
        <w:t>и</w:t>
      </w:r>
      <w:r w:rsidR="005804F8" w:rsidRPr="00393FDB">
        <w:rPr>
          <w:rFonts w:ascii="Times New Roman" w:hAnsi="Times New Roman" w:cs="Times New Roman"/>
          <w:sz w:val="28"/>
          <w:szCs w:val="28"/>
        </w:rPr>
        <w:t>терия</w:t>
      </w:r>
      <w:r w:rsidR="005471ED" w:rsidRPr="00393FDB">
        <w:rPr>
          <w:rFonts w:ascii="Times New Roman" w:hAnsi="Times New Roman" w:cs="Times New Roman"/>
          <w:sz w:val="28"/>
          <w:szCs w:val="28"/>
        </w:rPr>
        <w:t>,</w:t>
      </w:r>
      <w:r w:rsidR="005804F8" w:rsidRPr="00393FDB">
        <w:rPr>
          <w:rFonts w:ascii="Times New Roman" w:hAnsi="Times New Roman" w:cs="Times New Roman"/>
          <w:sz w:val="28"/>
          <w:szCs w:val="28"/>
        </w:rPr>
        <w:t> они делятся на объективные, субъективные и природные причины.</w:t>
      </w:r>
      <w:r w:rsidR="00A20EEF">
        <w:rPr>
          <w:rFonts w:ascii="Times New Roman" w:hAnsi="Times New Roman" w:cs="Times New Roman"/>
          <w:sz w:val="28"/>
          <w:szCs w:val="28"/>
        </w:rPr>
        <w:t>[10]</w:t>
      </w:r>
      <w:r w:rsidR="005804F8" w:rsidRPr="00393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F8" w:rsidRPr="00393FDB" w:rsidRDefault="005804F8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 xml:space="preserve">Объективные причины возникают в тот момент, когда </w:t>
      </w:r>
      <w:r w:rsidR="00945EBF" w:rsidRPr="00393FDB">
        <w:rPr>
          <w:rFonts w:ascii="Times New Roman" w:hAnsi="Times New Roman" w:cs="Times New Roman"/>
          <w:sz w:val="28"/>
          <w:szCs w:val="28"/>
        </w:rPr>
        <w:t>с</w:t>
      </w:r>
      <w:r w:rsidRPr="00393FDB">
        <w:rPr>
          <w:rFonts w:ascii="Times New Roman" w:hAnsi="Times New Roman" w:cs="Times New Roman"/>
          <w:sz w:val="28"/>
          <w:szCs w:val="28"/>
        </w:rPr>
        <w:t>ложившейся ур</w:t>
      </w:r>
      <w:r w:rsidRPr="00393FDB">
        <w:rPr>
          <w:rFonts w:ascii="Times New Roman" w:hAnsi="Times New Roman" w:cs="Times New Roman"/>
          <w:sz w:val="28"/>
          <w:szCs w:val="28"/>
        </w:rPr>
        <w:t>о</w:t>
      </w:r>
      <w:r w:rsidRPr="00393FDB">
        <w:rPr>
          <w:rFonts w:ascii="Times New Roman" w:hAnsi="Times New Roman" w:cs="Times New Roman"/>
          <w:sz w:val="28"/>
          <w:szCs w:val="28"/>
        </w:rPr>
        <w:t>вень технического, технологического и организационного оснащения прои</w:t>
      </w:r>
      <w:r w:rsidRPr="00393FDB">
        <w:rPr>
          <w:rFonts w:ascii="Times New Roman" w:hAnsi="Times New Roman" w:cs="Times New Roman"/>
          <w:sz w:val="28"/>
          <w:szCs w:val="28"/>
        </w:rPr>
        <w:t>з</w:t>
      </w:r>
      <w:r w:rsidRPr="00393FDB">
        <w:rPr>
          <w:rFonts w:ascii="Times New Roman" w:hAnsi="Times New Roman" w:cs="Times New Roman"/>
          <w:sz w:val="28"/>
          <w:szCs w:val="28"/>
        </w:rPr>
        <w:t>водства уже не способен в полной мере обеспечивать эффективное функцион</w:t>
      </w:r>
      <w:r w:rsidRPr="00393FDB">
        <w:rPr>
          <w:rFonts w:ascii="Times New Roman" w:hAnsi="Times New Roman" w:cs="Times New Roman"/>
          <w:sz w:val="28"/>
          <w:szCs w:val="28"/>
        </w:rPr>
        <w:t>и</w:t>
      </w:r>
      <w:r w:rsidRPr="00393FDB">
        <w:rPr>
          <w:rFonts w:ascii="Times New Roman" w:hAnsi="Times New Roman" w:cs="Times New Roman"/>
          <w:sz w:val="28"/>
          <w:szCs w:val="28"/>
        </w:rPr>
        <w:t>рование предприятий в условиях конкурентного рынка.</w:t>
      </w:r>
      <w:r w:rsidR="0036142E" w:rsidRPr="00393FDB">
        <w:rPr>
          <w:rFonts w:ascii="Times New Roman" w:hAnsi="Times New Roman" w:cs="Times New Roman"/>
          <w:sz w:val="28"/>
          <w:szCs w:val="28"/>
        </w:rPr>
        <w:t xml:space="preserve"> Их устранение и смя</w:t>
      </w:r>
      <w:r w:rsidR="0036142E" w:rsidRPr="00393FDB">
        <w:rPr>
          <w:rFonts w:ascii="Times New Roman" w:hAnsi="Times New Roman" w:cs="Times New Roman"/>
          <w:sz w:val="28"/>
          <w:szCs w:val="28"/>
        </w:rPr>
        <w:t>г</w:t>
      </w:r>
      <w:r w:rsidR="0036142E" w:rsidRPr="00393FDB">
        <w:rPr>
          <w:rFonts w:ascii="Times New Roman" w:hAnsi="Times New Roman" w:cs="Times New Roman"/>
          <w:sz w:val="28"/>
          <w:szCs w:val="28"/>
        </w:rPr>
        <w:t>чение возможно только в долгосрочном периоде. Это объясняется тем, что ос</w:t>
      </w:r>
      <w:r w:rsidR="0036142E" w:rsidRPr="00393FDB">
        <w:rPr>
          <w:rFonts w:ascii="Times New Roman" w:hAnsi="Times New Roman" w:cs="Times New Roman"/>
          <w:sz w:val="28"/>
          <w:szCs w:val="28"/>
        </w:rPr>
        <w:t>о</w:t>
      </w:r>
      <w:r w:rsidR="0036142E" w:rsidRPr="00393FDB">
        <w:rPr>
          <w:rFonts w:ascii="Times New Roman" w:hAnsi="Times New Roman" w:cs="Times New Roman"/>
          <w:sz w:val="28"/>
          <w:szCs w:val="28"/>
        </w:rPr>
        <w:t xml:space="preserve">бенности формирования объективных причин зависят от множества </w:t>
      </w:r>
      <w:r w:rsidR="009B4EFF" w:rsidRPr="00393FDB">
        <w:rPr>
          <w:rFonts w:ascii="Times New Roman" w:hAnsi="Times New Roman" w:cs="Times New Roman"/>
          <w:sz w:val="28"/>
          <w:szCs w:val="28"/>
        </w:rPr>
        <w:t>разност</w:t>
      </w:r>
      <w:r w:rsidR="009B4EFF" w:rsidRPr="00393FDB">
        <w:rPr>
          <w:rFonts w:ascii="Times New Roman" w:hAnsi="Times New Roman" w:cs="Times New Roman"/>
          <w:sz w:val="28"/>
          <w:szCs w:val="28"/>
        </w:rPr>
        <w:t>о</w:t>
      </w:r>
      <w:r w:rsidR="009B4EFF" w:rsidRPr="00393FDB">
        <w:rPr>
          <w:rFonts w:ascii="Times New Roman" w:hAnsi="Times New Roman" w:cs="Times New Roman"/>
          <w:sz w:val="28"/>
          <w:szCs w:val="28"/>
        </w:rPr>
        <w:t>ронних</w:t>
      </w:r>
      <w:r w:rsidR="0036142E" w:rsidRPr="00393FDB">
        <w:rPr>
          <w:rFonts w:ascii="Times New Roman" w:hAnsi="Times New Roman" w:cs="Times New Roman"/>
          <w:sz w:val="28"/>
          <w:szCs w:val="28"/>
        </w:rPr>
        <w:t xml:space="preserve"> аспектов.</w:t>
      </w:r>
      <w:r w:rsidR="00A20EEF">
        <w:rPr>
          <w:rFonts w:ascii="Times New Roman" w:hAnsi="Times New Roman" w:cs="Times New Roman"/>
          <w:sz w:val="28"/>
          <w:szCs w:val="28"/>
        </w:rPr>
        <w:t>[10]</w:t>
      </w:r>
    </w:p>
    <w:p w:rsidR="005804F8" w:rsidRPr="00393FDB" w:rsidRDefault="005804F8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 xml:space="preserve">Субъективные причины </w:t>
      </w:r>
      <w:r w:rsidR="009B4EFF" w:rsidRPr="00393FDB">
        <w:rPr>
          <w:rFonts w:ascii="Times New Roman" w:hAnsi="Times New Roman" w:cs="Times New Roman"/>
          <w:sz w:val="28"/>
          <w:szCs w:val="28"/>
        </w:rPr>
        <w:t xml:space="preserve">вызваны воздействием человеческого фактора. Они </w:t>
      </w:r>
      <w:r w:rsidRPr="00393FDB">
        <w:rPr>
          <w:rFonts w:ascii="Times New Roman" w:hAnsi="Times New Roman" w:cs="Times New Roman"/>
          <w:sz w:val="28"/>
          <w:szCs w:val="28"/>
        </w:rPr>
        <w:t>включают, пр</w:t>
      </w:r>
      <w:r w:rsidR="009B4EFF" w:rsidRPr="00393FDB">
        <w:rPr>
          <w:rFonts w:ascii="Times New Roman" w:hAnsi="Times New Roman" w:cs="Times New Roman"/>
          <w:sz w:val="28"/>
          <w:szCs w:val="28"/>
        </w:rPr>
        <w:t>ежде всего, ошибки управленческого характера. Субъекти</w:t>
      </w:r>
      <w:r w:rsidR="009B4EFF" w:rsidRPr="00393FDB">
        <w:rPr>
          <w:rFonts w:ascii="Times New Roman" w:hAnsi="Times New Roman" w:cs="Times New Roman"/>
          <w:sz w:val="28"/>
          <w:szCs w:val="28"/>
        </w:rPr>
        <w:t>в</w:t>
      </w:r>
      <w:r w:rsidR="009B4EFF" w:rsidRPr="00393FDB">
        <w:rPr>
          <w:rFonts w:ascii="Times New Roman" w:hAnsi="Times New Roman" w:cs="Times New Roman"/>
          <w:sz w:val="28"/>
          <w:szCs w:val="28"/>
        </w:rPr>
        <w:t xml:space="preserve">ные причины </w:t>
      </w:r>
      <w:r w:rsidRPr="00393FDB">
        <w:rPr>
          <w:rFonts w:ascii="Times New Roman" w:hAnsi="Times New Roman" w:cs="Times New Roman"/>
          <w:sz w:val="28"/>
          <w:szCs w:val="28"/>
        </w:rPr>
        <w:t>в большей степени подвержены воздействию и управлению и м</w:t>
      </w:r>
      <w:r w:rsidRPr="00393FDB">
        <w:rPr>
          <w:rFonts w:ascii="Times New Roman" w:hAnsi="Times New Roman" w:cs="Times New Roman"/>
          <w:sz w:val="28"/>
          <w:szCs w:val="28"/>
        </w:rPr>
        <w:t>о</w:t>
      </w:r>
      <w:r w:rsidRPr="00393FDB">
        <w:rPr>
          <w:rFonts w:ascii="Times New Roman" w:hAnsi="Times New Roman" w:cs="Times New Roman"/>
          <w:sz w:val="28"/>
          <w:szCs w:val="28"/>
        </w:rPr>
        <w:t>гут быть устранены в краткосрочной перспективе.</w:t>
      </w:r>
      <w:r w:rsidR="00A20EEF">
        <w:rPr>
          <w:rFonts w:ascii="Times New Roman" w:hAnsi="Times New Roman" w:cs="Times New Roman"/>
          <w:sz w:val="28"/>
          <w:szCs w:val="28"/>
        </w:rPr>
        <w:t>[10]</w:t>
      </w:r>
    </w:p>
    <w:p w:rsidR="005804F8" w:rsidRPr="00393FDB" w:rsidRDefault="005804F8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>Природные причины характеризуются влиянием, которое могут оказать при</w:t>
      </w:r>
      <w:r w:rsidR="000F7590" w:rsidRPr="00393FDB">
        <w:rPr>
          <w:rFonts w:ascii="Times New Roman" w:hAnsi="Times New Roman" w:cs="Times New Roman"/>
          <w:sz w:val="28"/>
          <w:szCs w:val="28"/>
        </w:rPr>
        <w:t>родные силы. Так, например, к ним относятся</w:t>
      </w:r>
      <w:r w:rsidRPr="00393FDB">
        <w:rPr>
          <w:rFonts w:ascii="Times New Roman" w:hAnsi="Times New Roman" w:cs="Times New Roman"/>
          <w:sz w:val="28"/>
          <w:szCs w:val="28"/>
        </w:rPr>
        <w:t xml:space="preserve"> землетрясения, ураганы, п</w:t>
      </w:r>
      <w:r w:rsidRPr="00393FDB">
        <w:rPr>
          <w:rFonts w:ascii="Times New Roman" w:hAnsi="Times New Roman" w:cs="Times New Roman"/>
          <w:sz w:val="28"/>
          <w:szCs w:val="28"/>
        </w:rPr>
        <w:t>о</w:t>
      </w:r>
      <w:r w:rsidRPr="00393FDB">
        <w:rPr>
          <w:rFonts w:ascii="Times New Roman" w:hAnsi="Times New Roman" w:cs="Times New Roman"/>
          <w:sz w:val="28"/>
          <w:szCs w:val="28"/>
        </w:rPr>
        <w:lastRenderedPageBreak/>
        <w:t xml:space="preserve">жары, климатические изменения, наводнения и другие стихийные бедствия. Действие всех </w:t>
      </w:r>
      <w:r w:rsidR="000F7590" w:rsidRPr="00393FDB">
        <w:rPr>
          <w:rFonts w:ascii="Times New Roman" w:hAnsi="Times New Roman" w:cs="Times New Roman"/>
          <w:sz w:val="28"/>
          <w:szCs w:val="28"/>
        </w:rPr>
        <w:t>этих явлений</w:t>
      </w:r>
      <w:r w:rsidRPr="00393FDB">
        <w:rPr>
          <w:rFonts w:ascii="Times New Roman" w:hAnsi="Times New Roman" w:cs="Times New Roman"/>
          <w:sz w:val="28"/>
          <w:szCs w:val="28"/>
        </w:rPr>
        <w:t xml:space="preserve"> </w:t>
      </w:r>
      <w:r w:rsidR="000F7590" w:rsidRPr="00393FDB">
        <w:rPr>
          <w:rFonts w:ascii="Times New Roman" w:hAnsi="Times New Roman" w:cs="Times New Roman"/>
          <w:sz w:val="28"/>
          <w:szCs w:val="28"/>
        </w:rPr>
        <w:t>отражается</w:t>
      </w:r>
      <w:r w:rsidRPr="00393FDB">
        <w:rPr>
          <w:rFonts w:ascii="Times New Roman" w:hAnsi="Times New Roman" w:cs="Times New Roman"/>
          <w:sz w:val="28"/>
          <w:szCs w:val="28"/>
        </w:rPr>
        <w:t xml:space="preserve"> </w:t>
      </w:r>
      <w:r w:rsidR="000F7590" w:rsidRPr="00393FDB">
        <w:rPr>
          <w:rFonts w:ascii="Times New Roman" w:hAnsi="Times New Roman" w:cs="Times New Roman"/>
          <w:sz w:val="28"/>
          <w:szCs w:val="28"/>
        </w:rPr>
        <w:t>на</w:t>
      </w:r>
      <w:r w:rsidRPr="00393FDB">
        <w:rPr>
          <w:rFonts w:ascii="Times New Roman" w:hAnsi="Times New Roman" w:cs="Times New Roman"/>
          <w:sz w:val="28"/>
          <w:szCs w:val="28"/>
        </w:rPr>
        <w:t xml:space="preserve"> результатах производственно-хозяйственной деятельно</w:t>
      </w:r>
      <w:r w:rsidR="000F7590" w:rsidRPr="00393FDB">
        <w:rPr>
          <w:rFonts w:ascii="Times New Roman" w:hAnsi="Times New Roman" w:cs="Times New Roman"/>
          <w:sz w:val="28"/>
          <w:szCs w:val="28"/>
        </w:rPr>
        <w:t xml:space="preserve">сти предприятия, </w:t>
      </w:r>
      <w:r w:rsidRPr="00393FDB">
        <w:rPr>
          <w:rFonts w:ascii="Times New Roman" w:hAnsi="Times New Roman" w:cs="Times New Roman"/>
          <w:sz w:val="28"/>
          <w:szCs w:val="28"/>
        </w:rPr>
        <w:t>психологии человека, а также соц</w:t>
      </w:r>
      <w:r w:rsidRPr="00393FDB">
        <w:rPr>
          <w:rFonts w:ascii="Times New Roman" w:hAnsi="Times New Roman" w:cs="Times New Roman"/>
          <w:sz w:val="28"/>
          <w:szCs w:val="28"/>
        </w:rPr>
        <w:t>и</w:t>
      </w:r>
      <w:r w:rsidRPr="00393FDB">
        <w:rPr>
          <w:rFonts w:ascii="Times New Roman" w:hAnsi="Times New Roman" w:cs="Times New Roman"/>
          <w:sz w:val="28"/>
          <w:szCs w:val="28"/>
        </w:rPr>
        <w:t xml:space="preserve">альных и политических процессах. </w:t>
      </w:r>
      <w:r w:rsidR="000F7590" w:rsidRPr="00393FDB">
        <w:rPr>
          <w:rFonts w:ascii="Times New Roman" w:hAnsi="Times New Roman" w:cs="Times New Roman"/>
          <w:sz w:val="28"/>
          <w:szCs w:val="28"/>
        </w:rPr>
        <w:t>Также</w:t>
      </w:r>
      <w:r w:rsidRPr="00393FDB">
        <w:rPr>
          <w:rFonts w:ascii="Times New Roman" w:hAnsi="Times New Roman" w:cs="Times New Roman"/>
          <w:sz w:val="28"/>
          <w:szCs w:val="28"/>
        </w:rPr>
        <w:t xml:space="preserve"> возможными причинами наступления кризиса могут явиться изменения природных условий, вызванные деятельн</w:t>
      </w:r>
      <w:r w:rsidRPr="00393FDB">
        <w:rPr>
          <w:rFonts w:ascii="Times New Roman" w:hAnsi="Times New Roman" w:cs="Times New Roman"/>
          <w:sz w:val="28"/>
          <w:szCs w:val="28"/>
        </w:rPr>
        <w:t>о</w:t>
      </w:r>
      <w:r w:rsidRPr="00393FDB">
        <w:rPr>
          <w:rFonts w:ascii="Times New Roman" w:hAnsi="Times New Roman" w:cs="Times New Roman"/>
          <w:sz w:val="28"/>
          <w:szCs w:val="28"/>
        </w:rPr>
        <w:t>стью</w:t>
      </w:r>
      <w:r w:rsidR="000F7590" w:rsidRPr="00393FDB">
        <w:rPr>
          <w:rFonts w:ascii="Times New Roman" w:hAnsi="Times New Roman" w:cs="Times New Roman"/>
          <w:sz w:val="28"/>
          <w:szCs w:val="28"/>
        </w:rPr>
        <w:t xml:space="preserve"> самого</w:t>
      </w:r>
      <w:r w:rsidRPr="00393FDB">
        <w:rPr>
          <w:rFonts w:ascii="Times New Roman" w:hAnsi="Times New Roman" w:cs="Times New Roman"/>
          <w:sz w:val="28"/>
          <w:szCs w:val="28"/>
        </w:rPr>
        <w:t xml:space="preserve"> человека – истощение используемых минеральных ресурсов, з</w:t>
      </w:r>
      <w:r w:rsidRPr="00393FDB">
        <w:rPr>
          <w:rFonts w:ascii="Times New Roman" w:hAnsi="Times New Roman" w:cs="Times New Roman"/>
          <w:sz w:val="28"/>
          <w:szCs w:val="28"/>
        </w:rPr>
        <w:t>а</w:t>
      </w:r>
      <w:r w:rsidRPr="00393FDB">
        <w:rPr>
          <w:rFonts w:ascii="Times New Roman" w:hAnsi="Times New Roman" w:cs="Times New Roman"/>
          <w:sz w:val="28"/>
          <w:szCs w:val="28"/>
        </w:rPr>
        <w:t xml:space="preserve">грязнение окружающей среды, </w:t>
      </w:r>
      <w:r w:rsidR="000F7590" w:rsidRPr="00393FDB">
        <w:rPr>
          <w:rFonts w:ascii="Times New Roman" w:hAnsi="Times New Roman" w:cs="Times New Roman"/>
          <w:sz w:val="28"/>
          <w:szCs w:val="28"/>
        </w:rPr>
        <w:t>создание</w:t>
      </w:r>
      <w:r w:rsidRPr="00393FDB">
        <w:rPr>
          <w:rFonts w:ascii="Times New Roman" w:hAnsi="Times New Roman" w:cs="Times New Roman"/>
          <w:sz w:val="28"/>
          <w:szCs w:val="28"/>
        </w:rPr>
        <w:t xml:space="preserve"> опасных</w:t>
      </w:r>
      <w:r w:rsidR="000F7590" w:rsidRPr="00393FDB">
        <w:rPr>
          <w:rFonts w:ascii="Times New Roman" w:hAnsi="Times New Roman" w:cs="Times New Roman"/>
          <w:sz w:val="28"/>
          <w:szCs w:val="28"/>
        </w:rPr>
        <w:t xml:space="preserve"> для природы</w:t>
      </w:r>
      <w:r w:rsidRPr="00393FDB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A20EEF">
        <w:rPr>
          <w:rFonts w:ascii="Times New Roman" w:hAnsi="Times New Roman" w:cs="Times New Roman"/>
          <w:sz w:val="28"/>
          <w:szCs w:val="28"/>
        </w:rPr>
        <w:t>[10]</w:t>
      </w:r>
    </w:p>
    <w:p w:rsidR="00605D36" w:rsidRPr="00393FDB" w:rsidRDefault="004C258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>Итак</w:t>
      </w:r>
      <w:r w:rsidR="00605D36" w:rsidRPr="00393FDB">
        <w:rPr>
          <w:rFonts w:ascii="Times New Roman" w:hAnsi="Times New Roman" w:cs="Times New Roman"/>
          <w:sz w:val="28"/>
          <w:szCs w:val="28"/>
        </w:rPr>
        <w:t>, очевидно, что для экономик многих капиталистических стран пр</w:t>
      </w:r>
      <w:r w:rsidR="00605D36" w:rsidRPr="00393FDB">
        <w:rPr>
          <w:rFonts w:ascii="Times New Roman" w:hAnsi="Times New Roman" w:cs="Times New Roman"/>
          <w:sz w:val="28"/>
          <w:szCs w:val="28"/>
        </w:rPr>
        <w:t>о</w:t>
      </w:r>
      <w:r w:rsidR="00605D36" w:rsidRPr="00393FDB">
        <w:rPr>
          <w:rFonts w:ascii="Times New Roman" w:hAnsi="Times New Roman" w:cs="Times New Roman"/>
          <w:sz w:val="28"/>
          <w:szCs w:val="28"/>
        </w:rPr>
        <w:t>блема кризисов постоянна и неизбежна. Но не стоит концентрироваться искл</w:t>
      </w:r>
      <w:r w:rsidR="00605D36" w:rsidRPr="00393FDB">
        <w:rPr>
          <w:rFonts w:ascii="Times New Roman" w:hAnsi="Times New Roman" w:cs="Times New Roman"/>
          <w:sz w:val="28"/>
          <w:szCs w:val="28"/>
        </w:rPr>
        <w:t>ю</w:t>
      </w:r>
      <w:r w:rsidR="00605D36" w:rsidRPr="00393FDB">
        <w:rPr>
          <w:rFonts w:ascii="Times New Roman" w:hAnsi="Times New Roman" w:cs="Times New Roman"/>
          <w:sz w:val="28"/>
          <w:szCs w:val="28"/>
        </w:rPr>
        <w:t>чительно на причинах данного явления, необходимо также прогнозировать и анализировать последствия экономических кризисов.</w:t>
      </w:r>
      <w:r w:rsidR="00C413BF">
        <w:rPr>
          <w:rFonts w:ascii="Times New Roman" w:hAnsi="Times New Roman" w:cs="Times New Roman"/>
          <w:sz w:val="28"/>
          <w:szCs w:val="28"/>
        </w:rPr>
        <w:t>[10]</w:t>
      </w:r>
    </w:p>
    <w:p w:rsidR="00A36FC6" w:rsidRPr="00393FDB" w:rsidRDefault="00A36FC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>Последствия кризисов могут быть самыми различными и многовариан</w:t>
      </w:r>
      <w:r w:rsidRPr="00393FDB">
        <w:rPr>
          <w:rFonts w:ascii="Times New Roman" w:hAnsi="Times New Roman" w:cs="Times New Roman"/>
          <w:sz w:val="28"/>
          <w:szCs w:val="28"/>
        </w:rPr>
        <w:t>т</w:t>
      </w:r>
      <w:r w:rsidRPr="00393FDB">
        <w:rPr>
          <w:rFonts w:ascii="Times New Roman" w:hAnsi="Times New Roman" w:cs="Times New Roman"/>
          <w:sz w:val="28"/>
          <w:szCs w:val="28"/>
        </w:rPr>
        <w:t>ными. В этой же работе они будут рассмотрены с позиции положительного и отрицательного влияния на экономику страны в целом, а также её отдельных субъектов.</w:t>
      </w:r>
    </w:p>
    <w:p w:rsidR="00B6282E" w:rsidRPr="00393FDB" w:rsidRDefault="00B6282E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>Начнё</w:t>
      </w:r>
      <w:r w:rsidR="00432BA1" w:rsidRPr="00393FDB">
        <w:rPr>
          <w:rFonts w:ascii="Times New Roman" w:hAnsi="Times New Roman" w:cs="Times New Roman"/>
          <w:sz w:val="28"/>
          <w:szCs w:val="28"/>
        </w:rPr>
        <w:t xml:space="preserve">м с положительных последствий кризисов </w:t>
      </w:r>
      <w:r w:rsidRPr="00393FDB">
        <w:rPr>
          <w:rFonts w:ascii="Times New Roman" w:hAnsi="Times New Roman" w:cs="Times New Roman"/>
          <w:sz w:val="28"/>
          <w:szCs w:val="28"/>
        </w:rPr>
        <w:t>в экономике</w:t>
      </w:r>
      <w:r w:rsidR="00432BA1" w:rsidRPr="00393FDB">
        <w:rPr>
          <w:rFonts w:ascii="Times New Roman" w:hAnsi="Times New Roman" w:cs="Times New Roman"/>
          <w:sz w:val="28"/>
          <w:szCs w:val="28"/>
        </w:rPr>
        <w:t>.</w:t>
      </w:r>
      <w:r w:rsidRPr="00393FDB">
        <w:rPr>
          <w:rFonts w:ascii="Times New Roman" w:hAnsi="Times New Roman" w:cs="Times New Roman"/>
          <w:sz w:val="28"/>
          <w:szCs w:val="28"/>
        </w:rPr>
        <w:t xml:space="preserve"> Во-первых, к</w:t>
      </w:r>
      <w:r w:rsidR="004E1047">
        <w:rPr>
          <w:rFonts w:ascii="Times New Roman" w:hAnsi="Times New Roman" w:cs="Times New Roman"/>
          <w:sz w:val="28"/>
          <w:szCs w:val="28"/>
        </w:rPr>
        <w:t>ризисные явления заставляю</w:t>
      </w:r>
      <w:r w:rsidR="00432BA1" w:rsidRPr="00393FDB">
        <w:rPr>
          <w:rFonts w:ascii="Times New Roman" w:hAnsi="Times New Roman" w:cs="Times New Roman"/>
          <w:sz w:val="28"/>
          <w:szCs w:val="28"/>
        </w:rPr>
        <w:t xml:space="preserve">т мобилизовать все силы и способности в целях выживания и преодоления сложившейся ситуации, тем самым стимулируют проведение преобразований, </w:t>
      </w:r>
      <w:r w:rsidRPr="00393FDB">
        <w:rPr>
          <w:rFonts w:ascii="Times New Roman" w:hAnsi="Times New Roman" w:cs="Times New Roman"/>
          <w:sz w:val="28"/>
          <w:szCs w:val="28"/>
        </w:rPr>
        <w:t>позволя</w:t>
      </w:r>
      <w:r w:rsidR="00432BA1" w:rsidRPr="00393FDB">
        <w:rPr>
          <w:rFonts w:ascii="Times New Roman" w:hAnsi="Times New Roman" w:cs="Times New Roman"/>
          <w:sz w:val="28"/>
          <w:szCs w:val="28"/>
        </w:rPr>
        <w:t>ющих повы</w:t>
      </w:r>
      <w:r w:rsidRPr="00393FDB">
        <w:rPr>
          <w:rFonts w:ascii="Times New Roman" w:hAnsi="Times New Roman" w:cs="Times New Roman"/>
          <w:sz w:val="28"/>
          <w:szCs w:val="28"/>
        </w:rPr>
        <w:t>сить</w:t>
      </w:r>
      <w:r w:rsidR="00432BA1" w:rsidRPr="00393FDB">
        <w:rPr>
          <w:rFonts w:ascii="Times New Roman" w:hAnsi="Times New Roman" w:cs="Times New Roman"/>
          <w:sz w:val="28"/>
          <w:szCs w:val="28"/>
        </w:rPr>
        <w:t xml:space="preserve"> конкурентоспо</w:t>
      </w:r>
      <w:r w:rsidRPr="00393FDB">
        <w:rPr>
          <w:rFonts w:ascii="Times New Roman" w:hAnsi="Times New Roman" w:cs="Times New Roman"/>
          <w:sz w:val="28"/>
          <w:szCs w:val="28"/>
        </w:rPr>
        <w:t>собность</w:t>
      </w:r>
      <w:r w:rsidR="00432BA1" w:rsidRPr="00393FDB">
        <w:rPr>
          <w:rFonts w:ascii="Times New Roman" w:hAnsi="Times New Roman" w:cs="Times New Roman"/>
          <w:sz w:val="28"/>
          <w:szCs w:val="28"/>
        </w:rPr>
        <w:t xml:space="preserve"> предприятий в отдельности и национальной экономики в целом.</w:t>
      </w:r>
      <w:r w:rsidRPr="00393FDB">
        <w:rPr>
          <w:rFonts w:ascii="Times New Roman" w:hAnsi="Times New Roman" w:cs="Times New Roman"/>
          <w:sz w:val="28"/>
          <w:szCs w:val="28"/>
        </w:rPr>
        <w:t xml:space="preserve"> Во-вторых, к</w:t>
      </w:r>
      <w:r w:rsidR="00B66A64" w:rsidRPr="00393FDB">
        <w:rPr>
          <w:rFonts w:ascii="Times New Roman" w:hAnsi="Times New Roman" w:cs="Times New Roman"/>
          <w:sz w:val="28"/>
          <w:szCs w:val="28"/>
        </w:rPr>
        <w:t>ризис способствует уходу с экономической арены нерентабельных, отживших с</w:t>
      </w:r>
      <w:r w:rsidRPr="00393FDB">
        <w:rPr>
          <w:rFonts w:ascii="Times New Roman" w:hAnsi="Times New Roman" w:cs="Times New Roman"/>
          <w:sz w:val="28"/>
          <w:szCs w:val="28"/>
        </w:rPr>
        <w:t>в</w:t>
      </w:r>
      <w:r w:rsidR="00B66A64" w:rsidRPr="00393FDB">
        <w:rPr>
          <w:rFonts w:ascii="Times New Roman" w:hAnsi="Times New Roman" w:cs="Times New Roman"/>
          <w:sz w:val="28"/>
          <w:szCs w:val="28"/>
        </w:rPr>
        <w:t>ой век предприятий и появлению новых, перспективных фирм, способных поднять с колен экономику страны. Также кризисы открыва</w:t>
      </w:r>
      <w:r w:rsidRPr="00393FDB">
        <w:rPr>
          <w:rFonts w:ascii="Times New Roman" w:hAnsi="Times New Roman" w:cs="Times New Roman"/>
          <w:sz w:val="28"/>
          <w:szCs w:val="28"/>
        </w:rPr>
        <w:t>ю</w:t>
      </w:r>
      <w:r w:rsidR="00B66A64" w:rsidRPr="00393FDB">
        <w:rPr>
          <w:rFonts w:ascii="Times New Roman" w:hAnsi="Times New Roman" w:cs="Times New Roman"/>
          <w:sz w:val="28"/>
          <w:szCs w:val="28"/>
        </w:rPr>
        <w:t>т дорогу для научно-технического прогресса и явля</w:t>
      </w:r>
      <w:r w:rsidRPr="00393FDB">
        <w:rPr>
          <w:rFonts w:ascii="Times New Roman" w:hAnsi="Times New Roman" w:cs="Times New Roman"/>
          <w:sz w:val="28"/>
          <w:szCs w:val="28"/>
        </w:rPr>
        <w:t>ю</w:t>
      </w:r>
      <w:r w:rsidR="00B66A64" w:rsidRPr="00393FDB">
        <w:rPr>
          <w:rFonts w:ascii="Times New Roman" w:hAnsi="Times New Roman" w:cs="Times New Roman"/>
          <w:sz w:val="28"/>
          <w:szCs w:val="28"/>
        </w:rPr>
        <w:t>тся основой нового экономического р</w:t>
      </w:r>
      <w:r w:rsidR="00B66A64" w:rsidRPr="00393FDB">
        <w:rPr>
          <w:rFonts w:ascii="Times New Roman" w:hAnsi="Times New Roman" w:cs="Times New Roman"/>
          <w:sz w:val="28"/>
          <w:szCs w:val="28"/>
        </w:rPr>
        <w:t>о</w:t>
      </w:r>
      <w:r w:rsidR="00B66A64" w:rsidRPr="00393FDB">
        <w:rPr>
          <w:rFonts w:ascii="Times New Roman" w:hAnsi="Times New Roman" w:cs="Times New Roman"/>
          <w:sz w:val="28"/>
          <w:szCs w:val="28"/>
        </w:rPr>
        <w:t>ста. Они позволяет приобретать опыт преодоления кризисных ситуаций.</w:t>
      </w:r>
      <w:r w:rsidR="00A20EEF">
        <w:rPr>
          <w:rFonts w:ascii="Times New Roman" w:hAnsi="Times New Roman" w:cs="Times New Roman"/>
          <w:sz w:val="28"/>
          <w:szCs w:val="28"/>
        </w:rPr>
        <w:t>[10]</w:t>
      </w:r>
    </w:p>
    <w:p w:rsidR="00D959B4" w:rsidRDefault="00B6282E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>В то же время нельзя не учитывать отрицательные последствия кризиса. Упадок деловой активности в первую очередь отражается на функциониров</w:t>
      </w:r>
      <w:r w:rsidRPr="00393FDB">
        <w:rPr>
          <w:rFonts w:ascii="Times New Roman" w:hAnsi="Times New Roman" w:cs="Times New Roman"/>
          <w:sz w:val="28"/>
          <w:szCs w:val="28"/>
        </w:rPr>
        <w:t>а</w:t>
      </w:r>
      <w:r w:rsidRPr="00393FDB">
        <w:rPr>
          <w:rFonts w:ascii="Times New Roman" w:hAnsi="Times New Roman" w:cs="Times New Roman"/>
          <w:sz w:val="28"/>
          <w:szCs w:val="28"/>
        </w:rPr>
        <w:t>нии производства. Происходит снижение и последующая остановка произво</w:t>
      </w:r>
      <w:r w:rsidRPr="00393FDB">
        <w:rPr>
          <w:rFonts w:ascii="Times New Roman" w:hAnsi="Times New Roman" w:cs="Times New Roman"/>
          <w:sz w:val="28"/>
          <w:szCs w:val="28"/>
        </w:rPr>
        <w:t>д</w:t>
      </w:r>
      <w:r w:rsidRPr="00393FDB">
        <w:rPr>
          <w:rFonts w:ascii="Times New Roman" w:hAnsi="Times New Roman" w:cs="Times New Roman"/>
          <w:sz w:val="28"/>
          <w:szCs w:val="28"/>
        </w:rPr>
        <w:t>ства и реализации продукции. Это приводит к закономе</w:t>
      </w:r>
      <w:r w:rsidR="003172FF" w:rsidRPr="00393FDB">
        <w:rPr>
          <w:rFonts w:ascii="Times New Roman" w:hAnsi="Times New Roman" w:cs="Times New Roman"/>
          <w:sz w:val="28"/>
          <w:szCs w:val="28"/>
        </w:rPr>
        <w:t>рному сокращению р</w:t>
      </w:r>
      <w:r w:rsidR="003172FF" w:rsidRPr="00393FDB">
        <w:rPr>
          <w:rFonts w:ascii="Times New Roman" w:hAnsi="Times New Roman" w:cs="Times New Roman"/>
          <w:sz w:val="28"/>
          <w:szCs w:val="28"/>
        </w:rPr>
        <w:t>а</w:t>
      </w:r>
      <w:r w:rsidR="003172FF" w:rsidRPr="00393FDB">
        <w:rPr>
          <w:rFonts w:ascii="Times New Roman" w:hAnsi="Times New Roman" w:cs="Times New Roman"/>
          <w:sz w:val="28"/>
          <w:szCs w:val="28"/>
        </w:rPr>
        <w:t xml:space="preserve">бочих мест и, </w:t>
      </w:r>
      <w:r w:rsidRPr="00393FDB">
        <w:rPr>
          <w:rFonts w:ascii="Times New Roman" w:hAnsi="Times New Roman" w:cs="Times New Roman"/>
          <w:sz w:val="28"/>
          <w:szCs w:val="28"/>
        </w:rPr>
        <w:t>как следствие</w:t>
      </w:r>
      <w:r w:rsidR="003172FF" w:rsidRPr="00393FDB">
        <w:rPr>
          <w:rFonts w:ascii="Times New Roman" w:hAnsi="Times New Roman" w:cs="Times New Roman"/>
          <w:sz w:val="28"/>
          <w:szCs w:val="28"/>
        </w:rPr>
        <w:t>,</w:t>
      </w:r>
      <w:r w:rsidRPr="00393FDB">
        <w:rPr>
          <w:rFonts w:ascii="Times New Roman" w:hAnsi="Times New Roman" w:cs="Times New Roman"/>
          <w:sz w:val="28"/>
          <w:szCs w:val="28"/>
        </w:rPr>
        <w:t xml:space="preserve"> увольнению персонала и росту безработицы.</w:t>
      </w:r>
      <w:r w:rsidR="003172FF" w:rsidRPr="00393FDB">
        <w:rPr>
          <w:rFonts w:ascii="Times New Roman" w:hAnsi="Times New Roman" w:cs="Times New Roman"/>
          <w:sz w:val="28"/>
          <w:szCs w:val="28"/>
        </w:rPr>
        <w:t xml:space="preserve"> </w:t>
      </w:r>
      <w:r w:rsidR="003172FF" w:rsidRPr="00393FDB">
        <w:rPr>
          <w:rFonts w:ascii="Times New Roman" w:hAnsi="Times New Roman" w:cs="Times New Roman"/>
          <w:sz w:val="28"/>
          <w:szCs w:val="28"/>
        </w:rPr>
        <w:lastRenderedPageBreak/>
        <w:t>Наряду с этими процессами падает уровень жизни населения, происходит ослабление национальной валюты и проявляется инфляция.</w:t>
      </w:r>
      <w:r w:rsidR="00A20EEF">
        <w:rPr>
          <w:rFonts w:ascii="Times New Roman" w:hAnsi="Times New Roman" w:cs="Times New Roman"/>
          <w:sz w:val="28"/>
          <w:szCs w:val="28"/>
        </w:rPr>
        <w:t>[10]</w:t>
      </w:r>
    </w:p>
    <w:p w:rsidR="003172FF" w:rsidRPr="00393FDB" w:rsidRDefault="003172FF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DB">
        <w:rPr>
          <w:rFonts w:ascii="Times New Roman" w:hAnsi="Times New Roman" w:cs="Times New Roman"/>
          <w:sz w:val="28"/>
          <w:szCs w:val="28"/>
        </w:rPr>
        <w:t>Таким образом, последствиями экономического кризиса являются соч</w:t>
      </w:r>
      <w:r w:rsidRPr="00393FDB">
        <w:rPr>
          <w:rFonts w:ascii="Times New Roman" w:hAnsi="Times New Roman" w:cs="Times New Roman"/>
          <w:sz w:val="28"/>
          <w:szCs w:val="28"/>
        </w:rPr>
        <w:t>е</w:t>
      </w:r>
      <w:r w:rsidRPr="00393FDB">
        <w:rPr>
          <w:rFonts w:ascii="Times New Roman" w:hAnsi="Times New Roman" w:cs="Times New Roman"/>
          <w:sz w:val="28"/>
          <w:szCs w:val="28"/>
        </w:rPr>
        <w:t>тание разрушительных, отрицательных элементов с положительными.</w:t>
      </w:r>
    </w:p>
    <w:p w:rsidR="00642376" w:rsidRDefault="0064237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8F4" w:rsidRDefault="00A878F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78F4" w:rsidRDefault="00B2620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B26204">
        <w:rPr>
          <w:rFonts w:ascii="Times New Roman" w:hAnsi="Times New Roman" w:cs="Times New Roman"/>
          <w:sz w:val="28"/>
          <w:szCs w:val="28"/>
        </w:rPr>
        <w:t>Исследование экономических кризисов н</w:t>
      </w:r>
      <w:r w:rsidR="00A878F4">
        <w:rPr>
          <w:rFonts w:ascii="Times New Roman" w:hAnsi="Times New Roman" w:cs="Times New Roman"/>
          <w:sz w:val="28"/>
          <w:szCs w:val="28"/>
        </w:rPr>
        <w:t>а основе опыта различных стран</w:t>
      </w:r>
      <w:r w:rsidR="00A878F4">
        <w:rPr>
          <w:rFonts w:ascii="Times New Roman" w:hAnsi="Times New Roman" w:cs="Times New Roman"/>
          <w:sz w:val="28"/>
          <w:szCs w:val="28"/>
        </w:rPr>
        <w:tab/>
      </w:r>
    </w:p>
    <w:p w:rsidR="00A878F4" w:rsidRDefault="00A878F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82E" w:rsidRPr="00B26204" w:rsidRDefault="00B2620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204">
        <w:rPr>
          <w:rFonts w:ascii="Times New Roman" w:hAnsi="Times New Roman" w:cs="Times New Roman"/>
          <w:sz w:val="28"/>
          <w:szCs w:val="28"/>
        </w:rPr>
        <w:t>2.1 Мировой финансово-э</w:t>
      </w:r>
      <w:r w:rsidR="00CC6603">
        <w:rPr>
          <w:rFonts w:ascii="Times New Roman" w:hAnsi="Times New Roman" w:cs="Times New Roman"/>
          <w:sz w:val="28"/>
          <w:szCs w:val="28"/>
        </w:rPr>
        <w:t>кономический кризис 2008‒</w:t>
      </w:r>
      <w:r>
        <w:rPr>
          <w:rFonts w:ascii="Times New Roman" w:hAnsi="Times New Roman" w:cs="Times New Roman"/>
          <w:sz w:val="28"/>
          <w:szCs w:val="28"/>
        </w:rPr>
        <w:t>2010 годов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>Мировой финансово-экономический кризис XXI столетия существенно изменил траекторию социально-экономического и научно-технического разв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 w:rsidRPr="00CC6603">
        <w:rPr>
          <w:rFonts w:ascii="Times New Roman" w:hAnsi="Times New Roman" w:cs="Times New Roman"/>
          <w:sz w:val="28"/>
          <w:szCs w:val="28"/>
        </w:rPr>
        <w:t>тия мировых держав. Анализ, как общих макроэкономических показателей, так и показателей деятельности отдельных промышленных предприятий свид</w:t>
      </w:r>
      <w:r w:rsidRPr="00CC6603">
        <w:rPr>
          <w:rFonts w:ascii="Times New Roman" w:hAnsi="Times New Roman" w:cs="Times New Roman"/>
          <w:sz w:val="28"/>
          <w:szCs w:val="28"/>
        </w:rPr>
        <w:t>е</w:t>
      </w:r>
      <w:r w:rsidRPr="00CC6603">
        <w:rPr>
          <w:rFonts w:ascii="Times New Roman" w:hAnsi="Times New Roman" w:cs="Times New Roman"/>
          <w:sz w:val="28"/>
          <w:szCs w:val="28"/>
        </w:rPr>
        <w:t>тельствует о том, что и Россия, и другие страны мирового сообществ</w:t>
      </w:r>
      <w:r w:rsidR="007A05A4">
        <w:rPr>
          <w:rFonts w:ascii="Times New Roman" w:hAnsi="Times New Roman" w:cs="Times New Roman"/>
          <w:sz w:val="28"/>
          <w:szCs w:val="28"/>
        </w:rPr>
        <w:t>а</w:t>
      </w:r>
      <w:r w:rsidRPr="00CC6603">
        <w:rPr>
          <w:rFonts w:ascii="Times New Roman" w:hAnsi="Times New Roman" w:cs="Times New Roman"/>
          <w:sz w:val="28"/>
          <w:szCs w:val="28"/>
        </w:rPr>
        <w:t xml:space="preserve"> столкн</w:t>
      </w:r>
      <w:r w:rsidRPr="00CC6603">
        <w:rPr>
          <w:rFonts w:ascii="Times New Roman" w:hAnsi="Times New Roman" w:cs="Times New Roman"/>
          <w:sz w:val="28"/>
          <w:szCs w:val="28"/>
        </w:rPr>
        <w:t>у</w:t>
      </w:r>
      <w:r w:rsidRPr="00CC6603">
        <w:rPr>
          <w:rFonts w:ascii="Times New Roman" w:hAnsi="Times New Roman" w:cs="Times New Roman"/>
          <w:sz w:val="28"/>
          <w:szCs w:val="28"/>
        </w:rPr>
        <w:t>лись в очередной раз с негативными проблемами экономического цикла: нац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 w:rsidRPr="00CC6603">
        <w:rPr>
          <w:rFonts w:ascii="Times New Roman" w:hAnsi="Times New Roman" w:cs="Times New Roman"/>
          <w:sz w:val="28"/>
          <w:szCs w:val="28"/>
        </w:rPr>
        <w:t>ональные экономики многих стран всту</w:t>
      </w:r>
      <w:r>
        <w:rPr>
          <w:rFonts w:ascii="Times New Roman" w:hAnsi="Times New Roman" w:cs="Times New Roman"/>
          <w:sz w:val="28"/>
          <w:szCs w:val="28"/>
        </w:rPr>
        <w:t>пили в фазу рецессии.</w:t>
      </w:r>
      <w:r w:rsidR="006D69EF">
        <w:rPr>
          <w:rFonts w:ascii="Times New Roman" w:hAnsi="Times New Roman" w:cs="Times New Roman"/>
          <w:sz w:val="28"/>
          <w:szCs w:val="28"/>
        </w:rPr>
        <w:t>[3]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 xml:space="preserve">По мнению </w:t>
      </w:r>
      <w:r>
        <w:rPr>
          <w:rFonts w:ascii="Times New Roman" w:hAnsi="Times New Roman" w:cs="Times New Roman"/>
          <w:sz w:val="28"/>
          <w:szCs w:val="28"/>
        </w:rPr>
        <w:t>многих экономистов, кризис 2008‒</w:t>
      </w:r>
      <w:r w:rsidRPr="00CC6603">
        <w:rPr>
          <w:rFonts w:ascii="Times New Roman" w:hAnsi="Times New Roman" w:cs="Times New Roman"/>
          <w:sz w:val="28"/>
          <w:szCs w:val="28"/>
        </w:rPr>
        <w:t>2010</w:t>
      </w:r>
      <w:r w:rsidR="00C8551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C6603">
        <w:rPr>
          <w:rFonts w:ascii="Times New Roman" w:hAnsi="Times New Roman" w:cs="Times New Roman"/>
          <w:sz w:val="28"/>
          <w:szCs w:val="28"/>
        </w:rPr>
        <w:t xml:space="preserve"> стоит рассма</w:t>
      </w:r>
      <w:r w:rsidRPr="00CC6603">
        <w:rPr>
          <w:rFonts w:ascii="Times New Roman" w:hAnsi="Times New Roman" w:cs="Times New Roman"/>
          <w:sz w:val="28"/>
          <w:szCs w:val="28"/>
        </w:rPr>
        <w:t>т</w:t>
      </w:r>
      <w:r w:rsidRPr="00CC6603">
        <w:rPr>
          <w:rFonts w:ascii="Times New Roman" w:hAnsi="Times New Roman" w:cs="Times New Roman"/>
          <w:sz w:val="28"/>
          <w:szCs w:val="28"/>
        </w:rPr>
        <w:t>ривать как звено в цепочке кризисов второй половины минувшего века. Только в 1990-е годы в мировой экономике произошло несколько кризисов, охвати</w:t>
      </w:r>
      <w:r w:rsidRPr="00CC6603">
        <w:rPr>
          <w:rFonts w:ascii="Times New Roman" w:hAnsi="Times New Roman" w:cs="Times New Roman"/>
          <w:sz w:val="28"/>
          <w:szCs w:val="28"/>
        </w:rPr>
        <w:t>в</w:t>
      </w:r>
      <w:r w:rsidRPr="00CC6603">
        <w:rPr>
          <w:rFonts w:ascii="Times New Roman" w:hAnsi="Times New Roman" w:cs="Times New Roman"/>
          <w:sz w:val="28"/>
          <w:szCs w:val="28"/>
        </w:rPr>
        <w:t>ших це</w:t>
      </w:r>
      <w:r>
        <w:rPr>
          <w:rFonts w:ascii="Times New Roman" w:hAnsi="Times New Roman" w:cs="Times New Roman"/>
          <w:sz w:val="28"/>
          <w:szCs w:val="28"/>
        </w:rPr>
        <w:t>лые группы стран. В 1992‒</w:t>
      </w:r>
      <w:r w:rsidR="00C8551C">
        <w:rPr>
          <w:rFonts w:ascii="Times New Roman" w:hAnsi="Times New Roman" w:cs="Times New Roman"/>
          <w:sz w:val="28"/>
          <w:szCs w:val="28"/>
        </w:rPr>
        <w:t>1993 годах</w:t>
      </w:r>
      <w:r w:rsidRPr="00CC6603">
        <w:rPr>
          <w:rFonts w:ascii="Times New Roman" w:hAnsi="Times New Roman" w:cs="Times New Roman"/>
          <w:sz w:val="28"/>
          <w:szCs w:val="28"/>
        </w:rPr>
        <w:t xml:space="preserve"> валютные кризисы испытали т</w:t>
      </w:r>
      <w:r w:rsidRPr="00CC6603">
        <w:rPr>
          <w:rFonts w:ascii="Times New Roman" w:hAnsi="Times New Roman" w:cs="Times New Roman"/>
          <w:sz w:val="28"/>
          <w:szCs w:val="28"/>
        </w:rPr>
        <w:t>а</w:t>
      </w:r>
      <w:r w:rsidRPr="00CC6603">
        <w:rPr>
          <w:rFonts w:ascii="Times New Roman" w:hAnsi="Times New Roman" w:cs="Times New Roman"/>
          <w:sz w:val="28"/>
          <w:szCs w:val="28"/>
        </w:rPr>
        <w:t>кие страны Европейского союза, как Великобритания, Италия, Швеция, Норв</w:t>
      </w:r>
      <w:r w:rsidRPr="00CC6603">
        <w:rPr>
          <w:rFonts w:ascii="Times New Roman" w:hAnsi="Times New Roman" w:cs="Times New Roman"/>
          <w:sz w:val="28"/>
          <w:szCs w:val="28"/>
        </w:rPr>
        <w:t>е</w:t>
      </w:r>
      <w:r w:rsidRPr="00CC6603">
        <w:rPr>
          <w:rFonts w:ascii="Times New Roman" w:hAnsi="Times New Roman" w:cs="Times New Roman"/>
          <w:sz w:val="28"/>
          <w:szCs w:val="28"/>
        </w:rPr>
        <w:t>гия и Финлян</w:t>
      </w:r>
      <w:r>
        <w:rPr>
          <w:rFonts w:ascii="Times New Roman" w:hAnsi="Times New Roman" w:cs="Times New Roman"/>
          <w:sz w:val="28"/>
          <w:szCs w:val="28"/>
        </w:rPr>
        <w:t>дия. В 1994‒</w:t>
      </w:r>
      <w:r w:rsidR="00C8551C">
        <w:rPr>
          <w:rFonts w:ascii="Times New Roman" w:hAnsi="Times New Roman" w:cs="Times New Roman"/>
          <w:sz w:val="28"/>
          <w:szCs w:val="28"/>
        </w:rPr>
        <w:t>1995 годах</w:t>
      </w:r>
      <w:r w:rsidRPr="00CC6603">
        <w:rPr>
          <w:rFonts w:ascii="Times New Roman" w:hAnsi="Times New Roman" w:cs="Times New Roman"/>
          <w:sz w:val="28"/>
          <w:szCs w:val="28"/>
        </w:rPr>
        <w:t xml:space="preserve"> сильный кризис, разразившийся в Мекс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 w:rsidRPr="00CC6603">
        <w:rPr>
          <w:rFonts w:ascii="Times New Roman" w:hAnsi="Times New Roman" w:cs="Times New Roman"/>
          <w:sz w:val="28"/>
          <w:szCs w:val="28"/>
        </w:rPr>
        <w:t>ке, распространился на другие страны Латинской Амери</w:t>
      </w:r>
      <w:r>
        <w:rPr>
          <w:rFonts w:ascii="Times New Roman" w:hAnsi="Times New Roman" w:cs="Times New Roman"/>
          <w:sz w:val="28"/>
          <w:szCs w:val="28"/>
        </w:rPr>
        <w:t>ки. В 1997‒</w:t>
      </w:r>
      <w:r w:rsidR="00C8551C">
        <w:rPr>
          <w:rFonts w:ascii="Times New Roman" w:hAnsi="Times New Roman" w:cs="Times New Roman"/>
          <w:sz w:val="28"/>
          <w:szCs w:val="28"/>
        </w:rPr>
        <w:t>1998 годах</w:t>
      </w:r>
      <w:r w:rsidRPr="00CC6603">
        <w:rPr>
          <w:rFonts w:ascii="Times New Roman" w:hAnsi="Times New Roman" w:cs="Times New Roman"/>
          <w:sz w:val="28"/>
          <w:szCs w:val="28"/>
        </w:rPr>
        <w:t xml:space="preserve"> глобальный финансовый кризис начался в странах Юго-Восточной Азии: К</w:t>
      </w:r>
      <w:r w:rsidRPr="00CC6603">
        <w:rPr>
          <w:rFonts w:ascii="Times New Roman" w:hAnsi="Times New Roman" w:cs="Times New Roman"/>
          <w:sz w:val="28"/>
          <w:szCs w:val="28"/>
        </w:rPr>
        <w:t>о</w:t>
      </w:r>
      <w:r w:rsidRPr="00CC6603">
        <w:rPr>
          <w:rFonts w:ascii="Times New Roman" w:hAnsi="Times New Roman" w:cs="Times New Roman"/>
          <w:sz w:val="28"/>
          <w:szCs w:val="28"/>
        </w:rPr>
        <w:t>реи, Малайзии, Таиланде, Индонезии, Филиппинах, затем перекинулся на В</w:t>
      </w:r>
      <w:r w:rsidRPr="00CC6603">
        <w:rPr>
          <w:rFonts w:ascii="Times New Roman" w:hAnsi="Times New Roman" w:cs="Times New Roman"/>
          <w:sz w:val="28"/>
          <w:szCs w:val="28"/>
        </w:rPr>
        <w:t>о</w:t>
      </w:r>
      <w:r w:rsidRPr="00CC6603">
        <w:rPr>
          <w:rFonts w:ascii="Times New Roman" w:hAnsi="Times New Roman" w:cs="Times New Roman"/>
          <w:sz w:val="28"/>
          <w:szCs w:val="28"/>
        </w:rPr>
        <w:t>сточную Европу  и Латинскую Америку, где сильнее всего затронул Браз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 w:rsidRPr="00CC6603">
        <w:rPr>
          <w:rFonts w:ascii="Times New Roman" w:hAnsi="Times New Roman" w:cs="Times New Roman"/>
          <w:sz w:val="28"/>
          <w:szCs w:val="28"/>
        </w:rPr>
        <w:t>лию.</w:t>
      </w:r>
      <w:r w:rsidR="006D69EF">
        <w:rPr>
          <w:rFonts w:ascii="Times New Roman" w:hAnsi="Times New Roman" w:cs="Times New Roman"/>
          <w:sz w:val="28"/>
          <w:szCs w:val="28"/>
        </w:rPr>
        <w:t>[5]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 xml:space="preserve">Но, несмотря на взаимозависимость с предшествующими рецессиями </w:t>
      </w:r>
      <w:r w:rsidR="00652098">
        <w:rPr>
          <w:rFonts w:ascii="Times New Roman" w:hAnsi="Times New Roman" w:cs="Times New Roman"/>
          <w:sz w:val="28"/>
          <w:szCs w:val="28"/>
        </w:rPr>
        <w:t>м</w:t>
      </w:r>
      <w:r w:rsidR="00652098">
        <w:rPr>
          <w:rFonts w:ascii="Times New Roman" w:hAnsi="Times New Roman" w:cs="Times New Roman"/>
          <w:sz w:val="28"/>
          <w:szCs w:val="28"/>
        </w:rPr>
        <w:t>и</w:t>
      </w:r>
      <w:r w:rsidR="00652098">
        <w:rPr>
          <w:rFonts w:ascii="Times New Roman" w:hAnsi="Times New Roman" w:cs="Times New Roman"/>
          <w:sz w:val="28"/>
          <w:szCs w:val="28"/>
        </w:rPr>
        <w:t>ровых хозяйств</w:t>
      </w:r>
      <w:r w:rsidRPr="00CC6603">
        <w:rPr>
          <w:rFonts w:ascii="Times New Roman" w:hAnsi="Times New Roman" w:cs="Times New Roman"/>
          <w:sz w:val="28"/>
          <w:szCs w:val="28"/>
        </w:rPr>
        <w:t>, фина</w:t>
      </w:r>
      <w:r>
        <w:rPr>
          <w:rFonts w:ascii="Times New Roman" w:hAnsi="Times New Roman" w:cs="Times New Roman"/>
          <w:sz w:val="28"/>
          <w:szCs w:val="28"/>
        </w:rPr>
        <w:t>нсово-экономический кризис 2008‒</w:t>
      </w:r>
      <w:r w:rsidRPr="00CC6603">
        <w:rPr>
          <w:rFonts w:ascii="Times New Roman" w:hAnsi="Times New Roman" w:cs="Times New Roman"/>
          <w:sz w:val="28"/>
          <w:szCs w:val="28"/>
        </w:rPr>
        <w:t>2010 годов заслужив</w:t>
      </w:r>
      <w:r w:rsidRPr="00CC6603">
        <w:rPr>
          <w:rFonts w:ascii="Times New Roman" w:hAnsi="Times New Roman" w:cs="Times New Roman"/>
          <w:sz w:val="28"/>
          <w:szCs w:val="28"/>
        </w:rPr>
        <w:t>а</w:t>
      </w:r>
      <w:r w:rsidRPr="00CC6603">
        <w:rPr>
          <w:rFonts w:ascii="Times New Roman" w:hAnsi="Times New Roman" w:cs="Times New Roman"/>
          <w:sz w:val="28"/>
          <w:szCs w:val="28"/>
        </w:rPr>
        <w:t>ет особого внимания при его анализе и исследовании. Прежде всего, это может быть обусловлено тем, что данный кризис отличается как глубиной и размахом, так и  высокой скоростью своего распространения на экономики стран. Он, п</w:t>
      </w:r>
      <w:r w:rsidRPr="00CC6603">
        <w:rPr>
          <w:rFonts w:ascii="Times New Roman" w:hAnsi="Times New Roman" w:cs="Times New Roman"/>
          <w:sz w:val="28"/>
          <w:szCs w:val="28"/>
        </w:rPr>
        <w:t>о</w:t>
      </w:r>
      <w:r w:rsidRPr="00CC6603">
        <w:rPr>
          <w:rFonts w:ascii="Times New Roman" w:hAnsi="Times New Roman" w:cs="Times New Roman"/>
          <w:sz w:val="28"/>
          <w:szCs w:val="28"/>
        </w:rPr>
        <w:t>жалуй, впервые после Великой депрессии охватил весь мир.</w:t>
      </w:r>
      <w:r w:rsidR="006D69EF">
        <w:rPr>
          <w:rFonts w:ascii="Times New Roman" w:hAnsi="Times New Roman" w:cs="Times New Roman"/>
          <w:sz w:val="28"/>
          <w:szCs w:val="28"/>
        </w:rPr>
        <w:t>[5]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 xml:space="preserve">Толчком, запустившим кризисный механизм, стала проблема на рынке ипотечного кредитования США. С конца 2007 года  американский финансовый </w:t>
      </w:r>
      <w:r w:rsidRPr="00CC6603">
        <w:rPr>
          <w:rFonts w:ascii="Times New Roman" w:hAnsi="Times New Roman" w:cs="Times New Roman"/>
          <w:sz w:val="28"/>
          <w:szCs w:val="28"/>
        </w:rPr>
        <w:lastRenderedPageBreak/>
        <w:t>сектор начал испытывать всё более серьезные трудности в сфере страхования жилищного строительства. Это событие и стало первой волной будущего мир</w:t>
      </w:r>
      <w:r w:rsidRPr="00CC6603">
        <w:rPr>
          <w:rFonts w:ascii="Times New Roman" w:hAnsi="Times New Roman" w:cs="Times New Roman"/>
          <w:sz w:val="28"/>
          <w:szCs w:val="28"/>
        </w:rPr>
        <w:t>о</w:t>
      </w:r>
      <w:r w:rsidRPr="00CC6603">
        <w:rPr>
          <w:rFonts w:ascii="Times New Roman" w:hAnsi="Times New Roman" w:cs="Times New Roman"/>
          <w:sz w:val="28"/>
          <w:szCs w:val="28"/>
        </w:rPr>
        <w:t xml:space="preserve">вого кризиса. Вторая волна ипотечного кризиса </w:t>
      </w:r>
      <w:r w:rsidR="007A05A4">
        <w:rPr>
          <w:rFonts w:ascii="Times New Roman" w:hAnsi="Times New Roman" w:cs="Times New Roman"/>
          <w:sz w:val="28"/>
          <w:szCs w:val="28"/>
        </w:rPr>
        <w:t>началась</w:t>
      </w:r>
      <w:r w:rsidRPr="00CC6603">
        <w:rPr>
          <w:rFonts w:ascii="Times New Roman" w:hAnsi="Times New Roman" w:cs="Times New Roman"/>
          <w:sz w:val="28"/>
          <w:szCs w:val="28"/>
        </w:rPr>
        <w:t xml:space="preserve"> в 2008 году, распр</w:t>
      </w:r>
      <w:r w:rsidRPr="00CC6603">
        <w:rPr>
          <w:rFonts w:ascii="Times New Roman" w:hAnsi="Times New Roman" w:cs="Times New Roman"/>
          <w:sz w:val="28"/>
          <w:szCs w:val="28"/>
        </w:rPr>
        <w:t>о</w:t>
      </w:r>
      <w:r w:rsidRPr="00CC6603">
        <w:rPr>
          <w:rFonts w:ascii="Times New Roman" w:hAnsi="Times New Roman" w:cs="Times New Roman"/>
          <w:sz w:val="28"/>
          <w:szCs w:val="28"/>
        </w:rPr>
        <w:t>странившись на стандартный сегмент, где займы, выдаваемые банками, реф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 w:rsidRPr="00CC6603">
        <w:rPr>
          <w:rFonts w:ascii="Times New Roman" w:hAnsi="Times New Roman" w:cs="Times New Roman"/>
          <w:sz w:val="28"/>
          <w:szCs w:val="28"/>
        </w:rPr>
        <w:t>нансируются государственными ипотечными корпорациями. Вскоре крупне</w:t>
      </w:r>
      <w:r w:rsidRPr="00CC6603">
        <w:rPr>
          <w:rFonts w:ascii="Times New Roman" w:hAnsi="Times New Roman" w:cs="Times New Roman"/>
          <w:sz w:val="28"/>
          <w:szCs w:val="28"/>
        </w:rPr>
        <w:t>й</w:t>
      </w:r>
      <w:r w:rsidRPr="00CC6603">
        <w:rPr>
          <w:rFonts w:ascii="Times New Roman" w:hAnsi="Times New Roman" w:cs="Times New Roman"/>
          <w:sz w:val="28"/>
          <w:szCs w:val="28"/>
        </w:rPr>
        <w:t>шие компании в этой области обанкротились. Развернулся мощный экономич</w:t>
      </w:r>
      <w:r w:rsidRPr="00CC6603">
        <w:rPr>
          <w:rFonts w:ascii="Times New Roman" w:hAnsi="Times New Roman" w:cs="Times New Roman"/>
          <w:sz w:val="28"/>
          <w:szCs w:val="28"/>
        </w:rPr>
        <w:t>е</w:t>
      </w:r>
      <w:r w:rsidRPr="00CC6603">
        <w:rPr>
          <w:rFonts w:ascii="Times New Roman" w:hAnsi="Times New Roman" w:cs="Times New Roman"/>
          <w:sz w:val="28"/>
          <w:szCs w:val="28"/>
        </w:rPr>
        <w:t>ский кризис, который вовлекал в свою орбиту всё новые и новые госуда</w:t>
      </w:r>
      <w:r w:rsidRPr="00CC6603">
        <w:rPr>
          <w:rFonts w:ascii="Times New Roman" w:hAnsi="Times New Roman" w:cs="Times New Roman"/>
          <w:sz w:val="28"/>
          <w:szCs w:val="28"/>
        </w:rPr>
        <w:t>р</w:t>
      </w:r>
      <w:r w:rsidRPr="00CC6603">
        <w:rPr>
          <w:rFonts w:ascii="Times New Roman" w:hAnsi="Times New Roman" w:cs="Times New Roman"/>
          <w:sz w:val="28"/>
          <w:szCs w:val="28"/>
        </w:rPr>
        <w:t>ства.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2D0FF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>Наиболее существенным </w:t>
      </w:r>
      <w:r w:rsidR="002D0FF3">
        <w:rPr>
          <w:rFonts w:ascii="Times New Roman" w:hAnsi="Times New Roman" w:cs="Times New Roman"/>
          <w:sz w:val="28"/>
          <w:szCs w:val="28"/>
        </w:rPr>
        <w:t>последствием первого этапа</w:t>
      </w:r>
      <w:r w:rsidRPr="00CC6603">
        <w:rPr>
          <w:rFonts w:ascii="Times New Roman" w:hAnsi="Times New Roman" w:cs="Times New Roman"/>
          <w:sz w:val="28"/>
          <w:szCs w:val="28"/>
        </w:rPr>
        <w:t xml:space="preserve"> кризиса стал крах в мае 2008 года пятого по величине американского инвестиционного банка Bear Stearns.</w:t>
      </w:r>
      <w:r w:rsidR="007A05A4">
        <w:rPr>
          <w:rFonts w:ascii="Times New Roman" w:hAnsi="Times New Roman" w:cs="Times New Roman"/>
          <w:sz w:val="28"/>
          <w:szCs w:val="28"/>
        </w:rPr>
        <w:t xml:space="preserve"> </w:t>
      </w:r>
      <w:r w:rsidR="00F713EB">
        <w:rPr>
          <w:rFonts w:ascii="Times New Roman" w:hAnsi="Times New Roman" w:cs="Times New Roman"/>
          <w:sz w:val="28"/>
          <w:szCs w:val="28"/>
        </w:rPr>
        <w:t>Далее кризис затронул другую не менее</w:t>
      </w:r>
      <w:r w:rsidR="009D5E51">
        <w:rPr>
          <w:rFonts w:ascii="Times New Roman" w:hAnsi="Times New Roman" w:cs="Times New Roman"/>
          <w:sz w:val="28"/>
          <w:szCs w:val="28"/>
        </w:rPr>
        <w:t xml:space="preserve"> </w:t>
      </w:r>
      <w:r w:rsidR="00F713EB">
        <w:rPr>
          <w:rFonts w:ascii="Times New Roman" w:hAnsi="Times New Roman" w:cs="Times New Roman"/>
          <w:sz w:val="28"/>
          <w:szCs w:val="28"/>
        </w:rPr>
        <w:t>известную</w:t>
      </w:r>
      <w:r w:rsidR="009D5E51">
        <w:rPr>
          <w:rFonts w:ascii="Times New Roman" w:hAnsi="Times New Roman" w:cs="Times New Roman"/>
          <w:sz w:val="28"/>
          <w:szCs w:val="28"/>
        </w:rPr>
        <w:t xml:space="preserve"> </w:t>
      </w:r>
      <w:r w:rsidR="007A05A4">
        <w:rPr>
          <w:rFonts w:ascii="Times New Roman" w:hAnsi="Times New Roman" w:cs="Times New Roman"/>
          <w:sz w:val="28"/>
          <w:szCs w:val="28"/>
        </w:rPr>
        <w:t>к</w:t>
      </w:r>
      <w:r w:rsidR="00F713EB">
        <w:rPr>
          <w:rFonts w:ascii="Times New Roman" w:hAnsi="Times New Roman" w:cs="Times New Roman"/>
          <w:sz w:val="28"/>
          <w:szCs w:val="28"/>
        </w:rPr>
        <w:t>редитно-финансовую</w:t>
      </w:r>
      <w:r w:rsidR="009D5E51">
        <w:rPr>
          <w:rFonts w:ascii="Times New Roman" w:hAnsi="Times New Roman" w:cs="Times New Roman"/>
          <w:sz w:val="28"/>
          <w:szCs w:val="28"/>
        </w:rPr>
        <w:t xml:space="preserve"> </w:t>
      </w:r>
      <w:r w:rsidR="00F713EB">
        <w:rPr>
          <w:rFonts w:ascii="Times New Roman" w:hAnsi="Times New Roman" w:cs="Times New Roman"/>
          <w:sz w:val="28"/>
          <w:szCs w:val="28"/>
        </w:rPr>
        <w:t>организацию</w:t>
      </w:r>
      <w:r w:rsidR="002D0FF3">
        <w:rPr>
          <w:rFonts w:ascii="Times New Roman" w:hAnsi="Times New Roman" w:cs="Times New Roman"/>
          <w:sz w:val="28"/>
          <w:szCs w:val="28"/>
        </w:rPr>
        <w:t xml:space="preserve">. </w:t>
      </w:r>
      <w:r w:rsidRPr="00CC6603">
        <w:rPr>
          <w:rFonts w:ascii="Times New Roman" w:hAnsi="Times New Roman" w:cs="Times New Roman"/>
          <w:sz w:val="28"/>
          <w:szCs w:val="28"/>
        </w:rPr>
        <w:t>15 сентября 2008 года американский банк Lehman Brothers</w:t>
      </w:r>
      <w:r w:rsidR="00F713EB">
        <w:rPr>
          <w:rFonts w:ascii="Times New Roman" w:hAnsi="Times New Roman" w:cs="Times New Roman"/>
          <w:sz w:val="28"/>
          <w:szCs w:val="28"/>
        </w:rPr>
        <w:t xml:space="preserve"> </w:t>
      </w:r>
      <w:r w:rsidRPr="00CC6603">
        <w:rPr>
          <w:rFonts w:ascii="Times New Roman" w:hAnsi="Times New Roman" w:cs="Times New Roman"/>
          <w:sz w:val="28"/>
          <w:szCs w:val="28"/>
        </w:rPr>
        <w:t>обратился в суд с заявлением о банкротстве и </w:t>
      </w:r>
      <w:r w:rsidR="002D0FF3">
        <w:rPr>
          <w:rFonts w:ascii="Times New Roman" w:hAnsi="Times New Roman" w:cs="Times New Roman"/>
          <w:sz w:val="28"/>
          <w:szCs w:val="28"/>
        </w:rPr>
        <w:t>просьбой о</w:t>
      </w:r>
      <w:r w:rsidR="009D5E51">
        <w:rPr>
          <w:rFonts w:ascii="Times New Roman" w:hAnsi="Times New Roman" w:cs="Times New Roman"/>
          <w:sz w:val="28"/>
          <w:szCs w:val="28"/>
        </w:rPr>
        <w:t xml:space="preserve"> </w:t>
      </w:r>
      <w:r w:rsidR="002D0FF3">
        <w:rPr>
          <w:rFonts w:ascii="Times New Roman" w:hAnsi="Times New Roman" w:cs="Times New Roman"/>
          <w:sz w:val="28"/>
          <w:szCs w:val="28"/>
        </w:rPr>
        <w:t>защите от кредиторов.</w:t>
      </w:r>
      <w:r w:rsidR="00F713EB">
        <w:rPr>
          <w:rFonts w:ascii="Times New Roman" w:hAnsi="Times New Roman" w:cs="Times New Roman"/>
          <w:sz w:val="28"/>
          <w:szCs w:val="28"/>
        </w:rPr>
        <w:t xml:space="preserve"> На этот момент банк уже задолжал </w:t>
      </w:r>
      <w:r w:rsidR="002D0FF3">
        <w:rPr>
          <w:rFonts w:ascii="Times New Roman" w:hAnsi="Times New Roman" w:cs="Times New Roman"/>
          <w:sz w:val="28"/>
          <w:szCs w:val="28"/>
        </w:rPr>
        <w:t xml:space="preserve"> </w:t>
      </w:r>
      <w:r w:rsidR="00F713EB" w:rsidRPr="00CC6603">
        <w:rPr>
          <w:rFonts w:ascii="Times New Roman" w:hAnsi="Times New Roman" w:cs="Times New Roman"/>
          <w:sz w:val="28"/>
          <w:szCs w:val="28"/>
        </w:rPr>
        <w:t>613 миллиардов долл</w:t>
      </w:r>
      <w:r w:rsidR="00F713EB" w:rsidRPr="00CC6603">
        <w:rPr>
          <w:rFonts w:ascii="Times New Roman" w:hAnsi="Times New Roman" w:cs="Times New Roman"/>
          <w:sz w:val="28"/>
          <w:szCs w:val="28"/>
        </w:rPr>
        <w:t>а</w:t>
      </w:r>
      <w:r w:rsidR="00F713EB" w:rsidRPr="00CC6603">
        <w:rPr>
          <w:rFonts w:ascii="Times New Roman" w:hAnsi="Times New Roman" w:cs="Times New Roman"/>
          <w:sz w:val="28"/>
          <w:szCs w:val="28"/>
        </w:rPr>
        <w:t>ров</w:t>
      </w:r>
      <w:r w:rsidR="00F713EB">
        <w:rPr>
          <w:rFonts w:ascii="Times New Roman" w:hAnsi="Times New Roman" w:cs="Times New Roman"/>
          <w:sz w:val="28"/>
          <w:szCs w:val="28"/>
        </w:rPr>
        <w:t>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>Банкротство L</w:t>
      </w:r>
      <w:r w:rsidR="002D0FF3">
        <w:rPr>
          <w:rFonts w:ascii="Times New Roman" w:hAnsi="Times New Roman" w:cs="Times New Roman"/>
          <w:sz w:val="28"/>
          <w:szCs w:val="28"/>
        </w:rPr>
        <w:t xml:space="preserve">ehman Brothers стало крупнейшим </w:t>
      </w:r>
      <w:r w:rsidRPr="00CC6603">
        <w:rPr>
          <w:rFonts w:ascii="Times New Roman" w:hAnsi="Times New Roman" w:cs="Times New Roman"/>
          <w:sz w:val="28"/>
          <w:szCs w:val="28"/>
        </w:rPr>
        <w:t>в истории США. Ник</w:t>
      </w:r>
      <w:r w:rsidRPr="00CC6603">
        <w:rPr>
          <w:rFonts w:ascii="Times New Roman" w:hAnsi="Times New Roman" w:cs="Times New Roman"/>
          <w:sz w:val="28"/>
          <w:szCs w:val="28"/>
        </w:rPr>
        <w:t>о</w:t>
      </w:r>
      <w:r w:rsidR="00471914">
        <w:rPr>
          <w:rFonts w:ascii="Times New Roman" w:hAnsi="Times New Roman" w:cs="Times New Roman"/>
          <w:sz w:val="28"/>
          <w:szCs w:val="28"/>
        </w:rPr>
        <w:t>гда ещё</w:t>
      </w:r>
      <w:r w:rsidRPr="00CC6603">
        <w:rPr>
          <w:rFonts w:ascii="Times New Roman" w:hAnsi="Times New Roman" w:cs="Times New Roman"/>
          <w:sz w:val="28"/>
          <w:szCs w:val="28"/>
        </w:rPr>
        <w:t xml:space="preserve"> столь мощный финансовый институт не разорялся.  Разорение четве</w:t>
      </w:r>
      <w:r w:rsidRPr="00CC6603">
        <w:rPr>
          <w:rFonts w:ascii="Times New Roman" w:hAnsi="Times New Roman" w:cs="Times New Roman"/>
          <w:sz w:val="28"/>
          <w:szCs w:val="28"/>
        </w:rPr>
        <w:t>р</w:t>
      </w:r>
      <w:r w:rsidRPr="00CC6603">
        <w:rPr>
          <w:rFonts w:ascii="Times New Roman" w:hAnsi="Times New Roman" w:cs="Times New Roman"/>
          <w:sz w:val="28"/>
          <w:szCs w:val="28"/>
        </w:rPr>
        <w:t>того по величине американского инвестиционного банка отрицательно повли</w:t>
      </w:r>
      <w:r w:rsidRPr="00CC6603">
        <w:rPr>
          <w:rFonts w:ascii="Times New Roman" w:hAnsi="Times New Roman" w:cs="Times New Roman"/>
          <w:sz w:val="28"/>
          <w:szCs w:val="28"/>
        </w:rPr>
        <w:t>я</w:t>
      </w:r>
      <w:r w:rsidRPr="00CC6603">
        <w:rPr>
          <w:rFonts w:ascii="Times New Roman" w:hAnsi="Times New Roman" w:cs="Times New Roman"/>
          <w:sz w:val="28"/>
          <w:szCs w:val="28"/>
        </w:rPr>
        <w:t>ло на основные биржевые котировки во многих странах</w:t>
      </w:r>
      <w:r w:rsidR="00D564B1">
        <w:rPr>
          <w:rFonts w:ascii="Times New Roman" w:hAnsi="Times New Roman" w:cs="Times New Roman"/>
          <w:sz w:val="28"/>
          <w:szCs w:val="28"/>
        </w:rPr>
        <w:t>, а также</w:t>
      </w:r>
      <w:r w:rsidRPr="00CC6603">
        <w:rPr>
          <w:rFonts w:ascii="Times New Roman" w:hAnsi="Times New Roman" w:cs="Times New Roman"/>
          <w:sz w:val="28"/>
          <w:szCs w:val="28"/>
        </w:rPr>
        <w:t xml:space="preserve"> на стоимости энергоносителей. Цены на нефть </w:t>
      </w:r>
      <w:r w:rsidR="00D564B1">
        <w:rPr>
          <w:rFonts w:ascii="Times New Roman" w:hAnsi="Times New Roman" w:cs="Times New Roman"/>
          <w:sz w:val="28"/>
          <w:szCs w:val="28"/>
        </w:rPr>
        <w:t>упали</w:t>
      </w:r>
      <w:r w:rsidRPr="00CC6603">
        <w:rPr>
          <w:rFonts w:ascii="Times New Roman" w:hAnsi="Times New Roman" w:cs="Times New Roman"/>
          <w:sz w:val="28"/>
          <w:szCs w:val="28"/>
        </w:rPr>
        <w:t xml:space="preserve"> с 147 долларов за баррель до менее 40 долларов. Обвал фондового рынка в октябре 2008 года стал рекордным для рынка США за предыд</w:t>
      </w:r>
      <w:r>
        <w:rPr>
          <w:rFonts w:ascii="Times New Roman" w:hAnsi="Times New Roman" w:cs="Times New Roman"/>
          <w:sz w:val="28"/>
          <w:szCs w:val="28"/>
        </w:rPr>
        <w:t xml:space="preserve">ущие 20 лет, для рынка Японии ‒ </w:t>
      </w:r>
      <w:r w:rsidRPr="00CC6603">
        <w:rPr>
          <w:rFonts w:ascii="Times New Roman" w:hAnsi="Times New Roman" w:cs="Times New Roman"/>
          <w:sz w:val="28"/>
          <w:szCs w:val="28"/>
        </w:rPr>
        <w:t>за всю ист</w:t>
      </w:r>
      <w:r w:rsidRPr="00CC6603">
        <w:rPr>
          <w:rFonts w:ascii="Times New Roman" w:hAnsi="Times New Roman" w:cs="Times New Roman"/>
          <w:sz w:val="28"/>
          <w:szCs w:val="28"/>
        </w:rPr>
        <w:t>о</w:t>
      </w:r>
      <w:r w:rsidRPr="00CC6603">
        <w:rPr>
          <w:rFonts w:ascii="Times New Roman" w:hAnsi="Times New Roman" w:cs="Times New Roman"/>
          <w:sz w:val="28"/>
          <w:szCs w:val="28"/>
        </w:rPr>
        <w:t>рию.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 xml:space="preserve">В период с 2008 по 2009 год сгорели крупнейшие инвестиционные банки </w:t>
      </w:r>
      <w:r w:rsidR="00092C12">
        <w:rPr>
          <w:rFonts w:ascii="Times New Roman" w:hAnsi="Times New Roman" w:cs="Times New Roman"/>
          <w:sz w:val="28"/>
          <w:szCs w:val="28"/>
        </w:rPr>
        <w:t>с многовековой</w:t>
      </w:r>
      <w:r w:rsidRPr="00CC6603">
        <w:rPr>
          <w:rFonts w:ascii="Times New Roman" w:hAnsi="Times New Roman" w:cs="Times New Roman"/>
          <w:sz w:val="28"/>
          <w:szCs w:val="28"/>
        </w:rPr>
        <w:t xml:space="preserve"> историей. Bank of America поглотил Merrill Lynch, а Solomon Brothers и Morgan Stanley изменили свой статус: инвестиционная деятельность была заменена на коммерческую. За помощью к своим правительствам обрат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CC6603">
        <w:rPr>
          <w:rFonts w:ascii="Times New Roman" w:hAnsi="Times New Roman" w:cs="Times New Roman"/>
          <w:sz w:val="28"/>
          <w:szCs w:val="28"/>
        </w:rPr>
        <w:t>компании General Motors, Chrysler. Фактически был национализирован частный долг</w:t>
      </w:r>
      <w:r w:rsidR="00576E96">
        <w:rPr>
          <w:rFonts w:ascii="Times New Roman" w:hAnsi="Times New Roman" w:cs="Times New Roman"/>
          <w:sz w:val="28"/>
          <w:szCs w:val="28"/>
        </w:rPr>
        <w:t xml:space="preserve"> нескольких американских </w:t>
      </w:r>
      <w:r w:rsidR="009D5E51">
        <w:rPr>
          <w:rFonts w:ascii="Times New Roman" w:hAnsi="Times New Roman" w:cs="Times New Roman"/>
          <w:sz w:val="28"/>
          <w:szCs w:val="28"/>
        </w:rPr>
        <w:t>компаний</w:t>
      </w:r>
      <w:r w:rsidR="00576E96">
        <w:rPr>
          <w:rFonts w:ascii="Times New Roman" w:hAnsi="Times New Roman" w:cs="Times New Roman"/>
          <w:sz w:val="28"/>
          <w:szCs w:val="28"/>
        </w:rPr>
        <w:t>. К</w:t>
      </w:r>
      <w:r w:rsidRPr="00CC6603">
        <w:rPr>
          <w:rFonts w:ascii="Times New Roman" w:hAnsi="Times New Roman" w:cs="Times New Roman"/>
          <w:sz w:val="28"/>
          <w:szCs w:val="28"/>
        </w:rPr>
        <w:t xml:space="preserve">рупнейшие финансовые </w:t>
      </w:r>
      <w:r w:rsidRPr="00CC6603">
        <w:rPr>
          <w:rFonts w:ascii="Times New Roman" w:hAnsi="Times New Roman" w:cs="Times New Roman"/>
          <w:sz w:val="28"/>
          <w:szCs w:val="28"/>
        </w:rPr>
        <w:lastRenderedPageBreak/>
        <w:t>учрежде</w:t>
      </w:r>
      <w:r>
        <w:rPr>
          <w:rFonts w:ascii="Times New Roman" w:hAnsi="Times New Roman" w:cs="Times New Roman"/>
          <w:sz w:val="28"/>
          <w:szCs w:val="28"/>
        </w:rPr>
        <w:t xml:space="preserve">ния ‒ </w:t>
      </w:r>
      <w:r w:rsidR="00576E96">
        <w:rPr>
          <w:rFonts w:ascii="Times New Roman" w:hAnsi="Times New Roman" w:cs="Times New Roman"/>
          <w:sz w:val="28"/>
          <w:szCs w:val="28"/>
        </w:rPr>
        <w:t>Fannie Mae и Freddie Mac</w:t>
      </w:r>
      <w:r w:rsidRPr="00CC6603">
        <w:rPr>
          <w:rFonts w:ascii="Times New Roman" w:hAnsi="Times New Roman" w:cs="Times New Roman"/>
          <w:sz w:val="28"/>
          <w:szCs w:val="28"/>
        </w:rPr>
        <w:t>, держатели частных ипотечных долгов на 14 триллионов долларов, были выкуплены государством.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>Сразу же вслед за </w:t>
      </w:r>
      <w:r w:rsidR="009D5E51">
        <w:rPr>
          <w:rFonts w:ascii="Times New Roman" w:hAnsi="Times New Roman" w:cs="Times New Roman"/>
          <w:sz w:val="28"/>
          <w:szCs w:val="28"/>
        </w:rPr>
        <w:t>Соединёнными Штатами</w:t>
      </w:r>
      <w:r w:rsidRPr="00CC6603">
        <w:rPr>
          <w:rFonts w:ascii="Times New Roman" w:hAnsi="Times New Roman" w:cs="Times New Roman"/>
          <w:sz w:val="28"/>
          <w:szCs w:val="28"/>
        </w:rPr>
        <w:t xml:space="preserve"> </w:t>
      </w:r>
      <w:r w:rsidR="00576E96">
        <w:rPr>
          <w:rFonts w:ascii="Times New Roman" w:hAnsi="Times New Roman" w:cs="Times New Roman"/>
          <w:sz w:val="28"/>
          <w:szCs w:val="28"/>
        </w:rPr>
        <w:t>серьёзному</w:t>
      </w:r>
      <w:r w:rsidRPr="00CC6603">
        <w:rPr>
          <w:rFonts w:ascii="Times New Roman" w:hAnsi="Times New Roman" w:cs="Times New Roman"/>
          <w:sz w:val="28"/>
          <w:szCs w:val="28"/>
        </w:rPr>
        <w:t xml:space="preserve"> воздействию ф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 w:rsidRPr="00CC6603">
        <w:rPr>
          <w:rFonts w:ascii="Times New Roman" w:hAnsi="Times New Roman" w:cs="Times New Roman"/>
          <w:sz w:val="28"/>
          <w:szCs w:val="28"/>
        </w:rPr>
        <w:t xml:space="preserve">нансового кризиса подверглась </w:t>
      </w:r>
      <w:r w:rsidR="009D5E51">
        <w:rPr>
          <w:rFonts w:ascii="Times New Roman" w:hAnsi="Times New Roman" w:cs="Times New Roman"/>
          <w:sz w:val="28"/>
          <w:szCs w:val="28"/>
        </w:rPr>
        <w:t xml:space="preserve"> экономика европейского региона</w:t>
      </w:r>
      <w:r w:rsidRPr="00CC6603">
        <w:rPr>
          <w:rFonts w:ascii="Times New Roman" w:hAnsi="Times New Roman" w:cs="Times New Roman"/>
          <w:sz w:val="28"/>
          <w:szCs w:val="28"/>
        </w:rPr>
        <w:t>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>Исландия тяжелее других стран Европы пережила начало мирового кр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 w:rsidRPr="00CC6603">
        <w:rPr>
          <w:rFonts w:ascii="Times New Roman" w:hAnsi="Times New Roman" w:cs="Times New Roman"/>
          <w:sz w:val="28"/>
          <w:szCs w:val="28"/>
        </w:rPr>
        <w:t>зиса и в 2008 году оказалась на грани банкротства. Потерпели крах</w:t>
      </w:r>
      <w:r>
        <w:rPr>
          <w:rFonts w:ascii="Times New Roman" w:hAnsi="Times New Roman" w:cs="Times New Roman"/>
          <w:sz w:val="28"/>
          <w:szCs w:val="28"/>
        </w:rPr>
        <w:t xml:space="preserve"> три кру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нейших банка Исландии ‒</w:t>
      </w:r>
      <w:r w:rsidRPr="00CC6603">
        <w:rPr>
          <w:rFonts w:ascii="Times New Roman" w:hAnsi="Times New Roman" w:cs="Times New Roman"/>
          <w:sz w:val="28"/>
          <w:szCs w:val="28"/>
        </w:rPr>
        <w:t xml:space="preserve"> Kaupthing, Landsbanki и Glitnir. Власти страны были вынуждены национализировать эти банки, а также обратиться за финансовой помощью к Межд</w:t>
      </w:r>
      <w:r w:rsidR="002D54B6">
        <w:rPr>
          <w:rFonts w:ascii="Times New Roman" w:hAnsi="Times New Roman" w:cs="Times New Roman"/>
          <w:sz w:val="28"/>
          <w:szCs w:val="28"/>
        </w:rPr>
        <w:t>ународному валютному фонду</w:t>
      </w:r>
      <w:r w:rsidRPr="00CC6603">
        <w:rPr>
          <w:rFonts w:ascii="Times New Roman" w:hAnsi="Times New Roman" w:cs="Times New Roman"/>
          <w:sz w:val="28"/>
          <w:szCs w:val="28"/>
        </w:rPr>
        <w:t>. В результате Исландия стала первой с 1976 года западной страной, которая получила кредит МВФ</w:t>
      </w:r>
      <w:r w:rsidR="009D5E51">
        <w:rPr>
          <w:rFonts w:ascii="Times New Roman" w:hAnsi="Times New Roman" w:cs="Times New Roman"/>
          <w:sz w:val="28"/>
          <w:szCs w:val="28"/>
        </w:rPr>
        <w:t>, сост</w:t>
      </w:r>
      <w:r w:rsidR="009D5E51">
        <w:rPr>
          <w:rFonts w:ascii="Times New Roman" w:hAnsi="Times New Roman" w:cs="Times New Roman"/>
          <w:sz w:val="28"/>
          <w:szCs w:val="28"/>
        </w:rPr>
        <w:t>а</w:t>
      </w:r>
      <w:r w:rsidR="009D5E51">
        <w:rPr>
          <w:rFonts w:ascii="Times New Roman" w:hAnsi="Times New Roman" w:cs="Times New Roman"/>
          <w:sz w:val="28"/>
          <w:szCs w:val="28"/>
        </w:rPr>
        <w:t>вивший</w:t>
      </w:r>
      <w:r w:rsidRPr="00CC6603">
        <w:rPr>
          <w:rFonts w:ascii="Times New Roman" w:hAnsi="Times New Roman" w:cs="Times New Roman"/>
          <w:sz w:val="28"/>
          <w:szCs w:val="28"/>
        </w:rPr>
        <w:t xml:space="preserve"> </w:t>
      </w:r>
      <w:r w:rsidR="009D5E51">
        <w:rPr>
          <w:rFonts w:ascii="Times New Roman" w:hAnsi="Times New Roman" w:cs="Times New Roman"/>
          <w:sz w:val="28"/>
          <w:szCs w:val="28"/>
        </w:rPr>
        <w:t>2,1 миллиард долларов</w:t>
      </w:r>
      <w:r w:rsidRPr="00CC6603">
        <w:rPr>
          <w:rFonts w:ascii="Times New Roman" w:hAnsi="Times New Roman" w:cs="Times New Roman"/>
          <w:sz w:val="28"/>
          <w:szCs w:val="28"/>
        </w:rPr>
        <w:t xml:space="preserve">. На фоне массовых протестов правительство вынуждено было уйти в отставку. Экономика страны более чем на год </w:t>
      </w:r>
      <w:r w:rsidR="009D5E51">
        <w:rPr>
          <w:rFonts w:ascii="Times New Roman" w:hAnsi="Times New Roman" w:cs="Times New Roman"/>
          <w:sz w:val="28"/>
          <w:szCs w:val="28"/>
        </w:rPr>
        <w:t>оказ</w:t>
      </w:r>
      <w:r w:rsidR="009D5E51">
        <w:rPr>
          <w:rFonts w:ascii="Times New Roman" w:hAnsi="Times New Roman" w:cs="Times New Roman"/>
          <w:sz w:val="28"/>
          <w:szCs w:val="28"/>
        </w:rPr>
        <w:t>а</w:t>
      </w:r>
      <w:r w:rsidR="009D5E51">
        <w:rPr>
          <w:rFonts w:ascii="Times New Roman" w:hAnsi="Times New Roman" w:cs="Times New Roman"/>
          <w:sz w:val="28"/>
          <w:szCs w:val="28"/>
        </w:rPr>
        <w:t>лась в рецессии и смогла выйти из неё</w:t>
      </w:r>
      <w:r w:rsidR="00576E96">
        <w:rPr>
          <w:rFonts w:ascii="Times New Roman" w:hAnsi="Times New Roman" w:cs="Times New Roman"/>
          <w:sz w:val="28"/>
          <w:szCs w:val="28"/>
        </w:rPr>
        <w:t xml:space="preserve"> только в 2010 году</w:t>
      </w:r>
      <w:r w:rsidRPr="00CC6603">
        <w:rPr>
          <w:rFonts w:ascii="Times New Roman" w:hAnsi="Times New Roman" w:cs="Times New Roman"/>
          <w:sz w:val="28"/>
          <w:szCs w:val="28"/>
        </w:rPr>
        <w:t>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>В Великобритании первый шаг к фактической национализации крупных банков был сделан в октябре 2008 года, когда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C6603">
        <w:rPr>
          <w:rFonts w:ascii="Times New Roman" w:hAnsi="Times New Roman" w:cs="Times New Roman"/>
          <w:sz w:val="28"/>
          <w:szCs w:val="28"/>
        </w:rPr>
        <w:t>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603">
        <w:rPr>
          <w:rFonts w:ascii="Times New Roman" w:hAnsi="Times New Roman" w:cs="Times New Roman"/>
          <w:sz w:val="28"/>
          <w:szCs w:val="28"/>
        </w:rPr>
        <w:t>рекапитализиров</w:t>
      </w:r>
      <w:r w:rsidRPr="00CC6603">
        <w:rPr>
          <w:rFonts w:ascii="Times New Roman" w:hAnsi="Times New Roman" w:cs="Times New Roman"/>
          <w:sz w:val="28"/>
          <w:szCs w:val="28"/>
        </w:rPr>
        <w:t>а</w:t>
      </w:r>
      <w:r w:rsidRPr="00CC6603">
        <w:rPr>
          <w:rFonts w:ascii="Times New Roman" w:hAnsi="Times New Roman" w:cs="Times New Roman"/>
          <w:sz w:val="28"/>
          <w:szCs w:val="28"/>
        </w:rPr>
        <w:t>ло</w:t>
      </w:r>
      <w:r w:rsidR="002E37EF">
        <w:rPr>
          <w:rFonts w:ascii="Times New Roman" w:hAnsi="Times New Roman" w:cs="Times New Roman"/>
          <w:sz w:val="28"/>
          <w:szCs w:val="28"/>
        </w:rPr>
        <w:t xml:space="preserve"> </w:t>
      </w:r>
      <w:r w:rsidRPr="00CC6603">
        <w:rPr>
          <w:rFonts w:ascii="Times New Roman" w:hAnsi="Times New Roman" w:cs="Times New Roman"/>
          <w:sz w:val="28"/>
          <w:szCs w:val="28"/>
        </w:rPr>
        <w:t>Royal Bank of Scotland и Lloyds на 62 миллиарда долларов в</w:t>
      </w:r>
      <w:r w:rsidR="009D5E51">
        <w:rPr>
          <w:rFonts w:ascii="Times New Roman" w:hAnsi="Times New Roman" w:cs="Times New Roman"/>
          <w:sz w:val="28"/>
          <w:szCs w:val="28"/>
        </w:rPr>
        <w:t xml:space="preserve"> </w:t>
      </w:r>
      <w:r w:rsidRPr="00CC6603">
        <w:rPr>
          <w:rFonts w:ascii="Times New Roman" w:hAnsi="Times New Roman" w:cs="Times New Roman"/>
          <w:sz w:val="28"/>
          <w:szCs w:val="28"/>
        </w:rPr>
        <w:t xml:space="preserve">обмен на крупные пакеты акций банков. </w:t>
      </w:r>
      <w:r w:rsidR="009D5E51">
        <w:rPr>
          <w:rFonts w:ascii="Times New Roman" w:hAnsi="Times New Roman" w:cs="Times New Roman"/>
          <w:sz w:val="28"/>
          <w:szCs w:val="28"/>
        </w:rPr>
        <w:t>Перед этим</w:t>
      </w:r>
      <w:r w:rsidRPr="00CC6603">
        <w:rPr>
          <w:rFonts w:ascii="Times New Roman" w:hAnsi="Times New Roman" w:cs="Times New Roman"/>
          <w:sz w:val="28"/>
          <w:szCs w:val="28"/>
        </w:rPr>
        <w:t>, в сентябре, были национализ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 w:rsidRPr="00CC6603">
        <w:rPr>
          <w:rFonts w:ascii="Times New Roman" w:hAnsi="Times New Roman" w:cs="Times New Roman"/>
          <w:sz w:val="28"/>
          <w:szCs w:val="28"/>
        </w:rPr>
        <w:t xml:space="preserve">рованы два </w:t>
      </w:r>
      <w:r w:rsidR="009D5E51">
        <w:rPr>
          <w:rFonts w:ascii="Times New Roman" w:hAnsi="Times New Roman" w:cs="Times New Roman"/>
          <w:sz w:val="28"/>
          <w:szCs w:val="28"/>
        </w:rPr>
        <w:t>крупнейших</w:t>
      </w:r>
      <w:r w:rsidRPr="00CC6603">
        <w:rPr>
          <w:rFonts w:ascii="Times New Roman" w:hAnsi="Times New Roman" w:cs="Times New Roman"/>
          <w:sz w:val="28"/>
          <w:szCs w:val="28"/>
        </w:rPr>
        <w:t xml:space="preserve"> бан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D5E51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>
        <w:rPr>
          <w:rFonts w:ascii="Times New Roman" w:hAnsi="Times New Roman" w:cs="Times New Roman"/>
          <w:sz w:val="28"/>
          <w:szCs w:val="28"/>
        </w:rPr>
        <w:t> ‒</w:t>
      </w:r>
      <w:r w:rsidRPr="00CC6603">
        <w:rPr>
          <w:rFonts w:ascii="Times New Roman" w:hAnsi="Times New Roman" w:cs="Times New Roman"/>
          <w:sz w:val="28"/>
          <w:szCs w:val="28"/>
        </w:rPr>
        <w:t xml:space="preserve"> Northern Rock и Bradford &amp; Bingley. К марту 2009 года под контролем правительства оказалась уже пол</w:t>
      </w:r>
      <w:r w:rsidRPr="00CC6603">
        <w:rPr>
          <w:rFonts w:ascii="Times New Roman" w:hAnsi="Times New Roman" w:cs="Times New Roman"/>
          <w:sz w:val="28"/>
          <w:szCs w:val="28"/>
        </w:rPr>
        <w:t>о</w:t>
      </w:r>
      <w:r w:rsidRPr="00CC6603">
        <w:rPr>
          <w:rFonts w:ascii="Times New Roman" w:hAnsi="Times New Roman" w:cs="Times New Roman"/>
          <w:sz w:val="28"/>
          <w:szCs w:val="28"/>
        </w:rPr>
        <w:t>вина банковской системы страны.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>В Германии первой компанией, которая оказалась на грани</w:t>
      </w:r>
      <w:r w:rsidR="00576E96">
        <w:rPr>
          <w:rFonts w:ascii="Times New Roman" w:hAnsi="Times New Roman" w:cs="Times New Roman"/>
          <w:sz w:val="28"/>
          <w:szCs w:val="28"/>
        </w:rPr>
        <w:t xml:space="preserve"> б</w:t>
      </w:r>
      <w:r w:rsidRPr="00CC6603">
        <w:rPr>
          <w:rFonts w:ascii="Times New Roman" w:hAnsi="Times New Roman" w:cs="Times New Roman"/>
          <w:sz w:val="28"/>
          <w:szCs w:val="28"/>
        </w:rPr>
        <w:t>анкротства</w:t>
      </w:r>
      <w:r w:rsidR="00576E96">
        <w:rPr>
          <w:rFonts w:ascii="Times New Roman" w:hAnsi="Times New Roman" w:cs="Times New Roman"/>
          <w:sz w:val="28"/>
          <w:szCs w:val="28"/>
        </w:rPr>
        <w:t xml:space="preserve"> </w:t>
      </w:r>
      <w:r w:rsidRPr="00CC6603">
        <w:rPr>
          <w:rFonts w:ascii="Times New Roman" w:hAnsi="Times New Roman" w:cs="Times New Roman"/>
          <w:sz w:val="28"/>
          <w:szCs w:val="28"/>
        </w:rPr>
        <w:t xml:space="preserve">в результате глобального финансового кризиса, </w:t>
      </w:r>
      <w:r w:rsidR="009D5E51" w:rsidRPr="00CC6603">
        <w:rPr>
          <w:rFonts w:ascii="Times New Roman" w:hAnsi="Times New Roman" w:cs="Times New Roman"/>
          <w:sz w:val="28"/>
          <w:szCs w:val="28"/>
        </w:rPr>
        <w:t>ст</w:t>
      </w:r>
      <w:r w:rsidR="009D5E51">
        <w:rPr>
          <w:rFonts w:ascii="Times New Roman" w:hAnsi="Times New Roman" w:cs="Times New Roman"/>
          <w:sz w:val="28"/>
          <w:szCs w:val="28"/>
        </w:rPr>
        <w:t>ал</w:t>
      </w:r>
      <w:r w:rsidR="009D5E51" w:rsidRPr="00CC6603">
        <w:rPr>
          <w:rFonts w:ascii="Times New Roman" w:hAnsi="Times New Roman" w:cs="Times New Roman"/>
          <w:sz w:val="28"/>
          <w:szCs w:val="28"/>
        </w:rPr>
        <w:t xml:space="preserve"> ведущий немецкий банк, работающий на рынке недвижимости </w:t>
      </w:r>
      <w:r w:rsidR="009D5E51">
        <w:rPr>
          <w:rFonts w:ascii="Times New Roman" w:hAnsi="Times New Roman" w:cs="Times New Roman"/>
          <w:sz w:val="28"/>
          <w:szCs w:val="28"/>
        </w:rPr>
        <w:t>‒ Hypo Real Estate</w:t>
      </w:r>
      <w:r w:rsidRPr="00CC6603">
        <w:rPr>
          <w:rFonts w:ascii="Times New Roman" w:hAnsi="Times New Roman" w:cs="Times New Roman"/>
          <w:sz w:val="28"/>
          <w:szCs w:val="28"/>
        </w:rPr>
        <w:t xml:space="preserve">. </w:t>
      </w:r>
      <w:r w:rsidR="009D5E51">
        <w:rPr>
          <w:rFonts w:ascii="Times New Roman" w:hAnsi="Times New Roman" w:cs="Times New Roman"/>
          <w:sz w:val="28"/>
          <w:szCs w:val="28"/>
        </w:rPr>
        <w:t>Сначала</w:t>
      </w:r>
      <w:r w:rsidRPr="00CC6603">
        <w:rPr>
          <w:rFonts w:ascii="Times New Roman" w:hAnsi="Times New Roman" w:cs="Times New Roman"/>
          <w:sz w:val="28"/>
          <w:szCs w:val="28"/>
        </w:rPr>
        <w:t xml:space="preserve"> банку была выделена помощь в 35 миллиардов евро под госгарантии, но этой суммы оказ</w:t>
      </w:r>
      <w:r w:rsidRPr="00CC6603">
        <w:rPr>
          <w:rFonts w:ascii="Times New Roman" w:hAnsi="Times New Roman" w:cs="Times New Roman"/>
          <w:sz w:val="28"/>
          <w:szCs w:val="28"/>
        </w:rPr>
        <w:t>а</w:t>
      </w:r>
      <w:r w:rsidRPr="00CC6603">
        <w:rPr>
          <w:rFonts w:ascii="Times New Roman" w:hAnsi="Times New Roman" w:cs="Times New Roman"/>
          <w:sz w:val="28"/>
          <w:szCs w:val="28"/>
        </w:rPr>
        <w:t>лось недостаточно. Чтобы не допустить банкротства</w:t>
      </w:r>
      <w:r w:rsidR="009D5E51" w:rsidRPr="009D5E51">
        <w:rPr>
          <w:rFonts w:ascii="Times New Roman" w:hAnsi="Times New Roman" w:cs="Times New Roman"/>
          <w:sz w:val="28"/>
          <w:szCs w:val="28"/>
        </w:rPr>
        <w:t xml:space="preserve"> </w:t>
      </w:r>
      <w:r w:rsidR="009D5E51">
        <w:rPr>
          <w:rFonts w:ascii="Times New Roman" w:hAnsi="Times New Roman" w:cs="Times New Roman"/>
          <w:sz w:val="28"/>
          <w:szCs w:val="28"/>
        </w:rPr>
        <w:t>Hypo Real Estate</w:t>
      </w:r>
      <w:r w:rsidRPr="00CC6603">
        <w:rPr>
          <w:rFonts w:ascii="Times New Roman" w:hAnsi="Times New Roman" w:cs="Times New Roman"/>
          <w:sz w:val="28"/>
          <w:szCs w:val="28"/>
        </w:rPr>
        <w:t>,</w:t>
      </w:r>
      <w:r w:rsidR="00576E96">
        <w:rPr>
          <w:rFonts w:ascii="Times New Roman" w:hAnsi="Times New Roman" w:cs="Times New Roman"/>
          <w:sz w:val="28"/>
          <w:szCs w:val="28"/>
        </w:rPr>
        <w:t xml:space="preserve"> </w:t>
      </w:r>
      <w:r w:rsidRPr="00CC6603">
        <w:rPr>
          <w:rFonts w:ascii="Times New Roman" w:hAnsi="Times New Roman" w:cs="Times New Roman"/>
          <w:sz w:val="28"/>
          <w:szCs w:val="28"/>
        </w:rPr>
        <w:t>герма</w:t>
      </w:r>
      <w:r w:rsidRPr="00CC6603">
        <w:rPr>
          <w:rFonts w:ascii="Times New Roman" w:hAnsi="Times New Roman" w:cs="Times New Roman"/>
          <w:sz w:val="28"/>
          <w:szCs w:val="28"/>
        </w:rPr>
        <w:t>н</w:t>
      </w:r>
      <w:r w:rsidRPr="00CC6603">
        <w:rPr>
          <w:rFonts w:ascii="Times New Roman" w:hAnsi="Times New Roman" w:cs="Times New Roman"/>
          <w:sz w:val="28"/>
          <w:szCs w:val="28"/>
        </w:rPr>
        <w:t>ский</w:t>
      </w:r>
      <w:r w:rsidR="00576E96">
        <w:rPr>
          <w:rFonts w:ascii="Times New Roman" w:hAnsi="Times New Roman" w:cs="Times New Roman"/>
          <w:sz w:val="28"/>
          <w:szCs w:val="28"/>
        </w:rPr>
        <w:t xml:space="preserve"> с</w:t>
      </w:r>
      <w:r w:rsidRPr="00CC6603">
        <w:rPr>
          <w:rFonts w:ascii="Times New Roman" w:hAnsi="Times New Roman" w:cs="Times New Roman"/>
          <w:sz w:val="28"/>
          <w:szCs w:val="28"/>
        </w:rPr>
        <w:t>таб</w:t>
      </w:r>
      <w:r w:rsidR="00576E96">
        <w:rPr>
          <w:rFonts w:ascii="Times New Roman" w:hAnsi="Times New Roman" w:cs="Times New Roman"/>
          <w:sz w:val="28"/>
          <w:szCs w:val="28"/>
        </w:rPr>
        <w:t xml:space="preserve">илизационный </w:t>
      </w:r>
      <w:r w:rsidR="002D54B6">
        <w:rPr>
          <w:rFonts w:ascii="Times New Roman" w:hAnsi="Times New Roman" w:cs="Times New Roman"/>
          <w:sz w:val="28"/>
          <w:szCs w:val="28"/>
        </w:rPr>
        <w:t>фонд SoFFin предложил выкупа</w:t>
      </w:r>
      <w:r w:rsidRPr="00CC6603">
        <w:rPr>
          <w:rFonts w:ascii="Times New Roman" w:hAnsi="Times New Roman" w:cs="Times New Roman"/>
          <w:sz w:val="28"/>
          <w:szCs w:val="28"/>
        </w:rPr>
        <w:t>ть обесценившиеся а</w:t>
      </w:r>
      <w:r w:rsidRPr="00CC6603">
        <w:rPr>
          <w:rFonts w:ascii="Times New Roman" w:hAnsi="Times New Roman" w:cs="Times New Roman"/>
          <w:sz w:val="28"/>
          <w:szCs w:val="28"/>
        </w:rPr>
        <w:t>к</w:t>
      </w:r>
      <w:r w:rsidRPr="00CC6603">
        <w:rPr>
          <w:rFonts w:ascii="Times New Roman" w:hAnsi="Times New Roman" w:cs="Times New Roman"/>
          <w:sz w:val="28"/>
          <w:szCs w:val="28"/>
        </w:rPr>
        <w:t>ции у акционеров банка и до мая 2009 года ему удалось приобрести 47,3% а</w:t>
      </w:r>
      <w:r w:rsidRPr="00CC6603">
        <w:rPr>
          <w:rFonts w:ascii="Times New Roman" w:hAnsi="Times New Roman" w:cs="Times New Roman"/>
          <w:sz w:val="28"/>
          <w:szCs w:val="28"/>
        </w:rPr>
        <w:t>к</w:t>
      </w:r>
      <w:r w:rsidR="009D5E51">
        <w:rPr>
          <w:rFonts w:ascii="Times New Roman" w:hAnsi="Times New Roman" w:cs="Times New Roman"/>
          <w:sz w:val="28"/>
          <w:szCs w:val="28"/>
        </w:rPr>
        <w:t>ций.</w:t>
      </w:r>
      <w:r w:rsidR="002B5DD9">
        <w:rPr>
          <w:rFonts w:ascii="Times New Roman" w:hAnsi="Times New Roman" w:cs="Times New Roman"/>
          <w:sz w:val="28"/>
          <w:szCs w:val="28"/>
        </w:rPr>
        <w:t xml:space="preserve"> </w:t>
      </w:r>
      <w:r w:rsidRPr="00CC6603">
        <w:rPr>
          <w:rFonts w:ascii="Times New Roman" w:hAnsi="Times New Roman" w:cs="Times New Roman"/>
          <w:sz w:val="28"/>
          <w:szCs w:val="28"/>
        </w:rPr>
        <w:t>Правительство Германии приняло антикризисный пакет мер общим объ</w:t>
      </w:r>
      <w:r w:rsidR="00897042">
        <w:rPr>
          <w:rFonts w:ascii="Times New Roman" w:hAnsi="Times New Roman" w:cs="Times New Roman"/>
          <w:sz w:val="28"/>
          <w:szCs w:val="28"/>
        </w:rPr>
        <w:t>ё</w:t>
      </w:r>
      <w:r w:rsidRPr="00CC6603">
        <w:rPr>
          <w:rFonts w:ascii="Times New Roman" w:hAnsi="Times New Roman" w:cs="Times New Roman"/>
          <w:sz w:val="28"/>
          <w:szCs w:val="28"/>
        </w:rPr>
        <w:t xml:space="preserve">мом порядка 500 миллиардов евро, который предполагал до конца 2009 года не только государственные гарантии межбанковских кредитов, но и прямые </w:t>
      </w:r>
      <w:r w:rsidRPr="00CC6603">
        <w:rPr>
          <w:rFonts w:ascii="Times New Roman" w:hAnsi="Times New Roman" w:cs="Times New Roman"/>
          <w:sz w:val="28"/>
          <w:szCs w:val="28"/>
        </w:rPr>
        <w:lastRenderedPageBreak/>
        <w:t>финансовые вливания для увеличения собственных капиталов банков. Для ф</w:t>
      </w:r>
      <w:r w:rsidRPr="00CC6603">
        <w:rPr>
          <w:rFonts w:ascii="Times New Roman" w:hAnsi="Times New Roman" w:cs="Times New Roman"/>
          <w:sz w:val="28"/>
          <w:szCs w:val="28"/>
        </w:rPr>
        <w:t>и</w:t>
      </w:r>
      <w:r w:rsidRPr="00CC6603">
        <w:rPr>
          <w:rFonts w:ascii="Times New Roman" w:hAnsi="Times New Roman" w:cs="Times New Roman"/>
          <w:sz w:val="28"/>
          <w:szCs w:val="28"/>
        </w:rPr>
        <w:t>нансирования антикризисного пакета был соз</w:t>
      </w:r>
      <w:r w:rsidR="00897042">
        <w:rPr>
          <w:rFonts w:ascii="Times New Roman" w:hAnsi="Times New Roman" w:cs="Times New Roman"/>
          <w:sz w:val="28"/>
          <w:szCs w:val="28"/>
        </w:rPr>
        <w:t>дан стабилизационный фонд в объё</w:t>
      </w:r>
      <w:r w:rsidRPr="00CC6603">
        <w:rPr>
          <w:rFonts w:ascii="Times New Roman" w:hAnsi="Times New Roman" w:cs="Times New Roman"/>
          <w:sz w:val="28"/>
          <w:szCs w:val="28"/>
        </w:rPr>
        <w:t>ме 400 мил</w:t>
      </w:r>
      <w:r w:rsidR="006D69EF">
        <w:rPr>
          <w:rFonts w:ascii="Times New Roman" w:hAnsi="Times New Roman" w:cs="Times New Roman"/>
          <w:sz w:val="28"/>
          <w:szCs w:val="28"/>
        </w:rPr>
        <w:t>лиардов евро.[15]</w:t>
      </w:r>
    </w:p>
    <w:p w:rsidR="002D54B6" w:rsidRDefault="00732ED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</w:t>
      </w:r>
      <w:r w:rsidR="002B5D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глобального</w:t>
      </w:r>
      <w:r w:rsidR="002B5DD9">
        <w:rPr>
          <w:rFonts w:ascii="Times New Roman" w:hAnsi="Times New Roman" w:cs="Times New Roman"/>
          <w:sz w:val="28"/>
          <w:szCs w:val="28"/>
        </w:rPr>
        <w:t xml:space="preserve"> кризиса незамедлительные меры предприняла и Франция. </w:t>
      </w:r>
      <w:r w:rsidR="00CC6603" w:rsidRPr="00CC6603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="00CC6603" w:rsidRPr="00CC6603">
        <w:rPr>
          <w:rFonts w:ascii="Times New Roman" w:hAnsi="Times New Roman" w:cs="Times New Roman"/>
          <w:sz w:val="28"/>
          <w:szCs w:val="28"/>
        </w:rPr>
        <w:t xml:space="preserve"> в рамках поддержания банковской системы страны в октябре 2008 года выделило шести крупнейшим банкам страны 10,5 миллиардов евро. Среди банков, получивши</w:t>
      </w:r>
      <w:r w:rsidR="00CC6603">
        <w:rPr>
          <w:rFonts w:ascii="Times New Roman" w:hAnsi="Times New Roman" w:cs="Times New Roman"/>
          <w:sz w:val="28"/>
          <w:szCs w:val="28"/>
        </w:rPr>
        <w:t>х кредит, ‒</w:t>
      </w:r>
      <w:r w:rsidR="00CC6603" w:rsidRPr="00CC6603">
        <w:rPr>
          <w:rFonts w:ascii="Times New Roman" w:hAnsi="Times New Roman" w:cs="Times New Roman"/>
          <w:sz w:val="28"/>
          <w:szCs w:val="28"/>
        </w:rPr>
        <w:t xml:space="preserve"> Credit Agricole, BNP Paribas и Societe Generale.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Pr="00CC6603" w:rsidRDefault="00732ED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следствие взаимозависимости и </w:t>
      </w:r>
      <w:r w:rsidR="00CC6603" w:rsidRPr="00CC6603">
        <w:rPr>
          <w:rFonts w:ascii="Times New Roman" w:hAnsi="Times New Roman" w:cs="Times New Roman"/>
          <w:sz w:val="28"/>
          <w:szCs w:val="28"/>
        </w:rPr>
        <w:t>глобализации</w:t>
      </w:r>
      <w:r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CC6603" w:rsidRPr="00CC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стран </w:t>
      </w:r>
      <w:r w:rsidR="00CC6603" w:rsidRPr="00CC6603">
        <w:rPr>
          <w:rFonts w:ascii="Times New Roman" w:hAnsi="Times New Roman" w:cs="Times New Roman"/>
          <w:sz w:val="28"/>
          <w:szCs w:val="28"/>
        </w:rPr>
        <w:t>кризис распространился на все регионы мира.</w:t>
      </w:r>
      <w:r w:rsidR="002D54B6">
        <w:rPr>
          <w:rFonts w:ascii="Times New Roman" w:hAnsi="Times New Roman" w:cs="Times New Roman"/>
          <w:sz w:val="28"/>
          <w:szCs w:val="28"/>
        </w:rPr>
        <w:t xml:space="preserve"> </w:t>
      </w:r>
      <w:r w:rsidR="00CC6603" w:rsidRPr="00CC6603">
        <w:rPr>
          <w:rFonts w:ascii="Times New Roman" w:hAnsi="Times New Roman" w:cs="Times New Roman"/>
          <w:sz w:val="28"/>
          <w:szCs w:val="28"/>
        </w:rPr>
        <w:t>В начале декабря 2008 года Банк Канады </w:t>
      </w:r>
      <w:r>
        <w:rPr>
          <w:rFonts w:ascii="Times New Roman" w:hAnsi="Times New Roman" w:cs="Times New Roman"/>
          <w:sz w:val="28"/>
          <w:szCs w:val="28"/>
        </w:rPr>
        <w:t>опустил</w:t>
      </w:r>
      <w:r w:rsidR="00CC6603" w:rsidRPr="00CC6603">
        <w:rPr>
          <w:rFonts w:ascii="Times New Roman" w:hAnsi="Times New Roman" w:cs="Times New Roman"/>
          <w:sz w:val="28"/>
          <w:szCs w:val="28"/>
        </w:rPr>
        <w:t xml:space="preserve"> ставку</w:t>
      </w:r>
      <w:r w:rsidR="00576E96">
        <w:rPr>
          <w:rFonts w:ascii="Times New Roman" w:hAnsi="Times New Roman" w:cs="Times New Roman"/>
          <w:sz w:val="28"/>
          <w:szCs w:val="28"/>
        </w:rPr>
        <w:t xml:space="preserve"> </w:t>
      </w:r>
      <w:r w:rsidR="00CC6603" w:rsidRPr="00CC6603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576E96">
        <w:rPr>
          <w:rFonts w:ascii="Times New Roman" w:hAnsi="Times New Roman" w:cs="Times New Roman"/>
          <w:sz w:val="28"/>
          <w:szCs w:val="28"/>
        </w:rPr>
        <w:t xml:space="preserve"> </w:t>
      </w:r>
      <w:r w:rsidR="00CC6603" w:rsidRPr="00CC6603">
        <w:rPr>
          <w:rFonts w:ascii="Times New Roman" w:hAnsi="Times New Roman" w:cs="Times New Roman"/>
          <w:sz w:val="28"/>
          <w:szCs w:val="28"/>
        </w:rPr>
        <w:t>до самого низкого уровня с 1958 года, и признал, что экономика страны вошла в рецессию. Правительство Канады создало специальный фонд в размере 3 миллиардов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03" w:rsidRPr="00CC6603">
        <w:rPr>
          <w:rFonts w:ascii="Times New Roman" w:hAnsi="Times New Roman" w:cs="Times New Roman"/>
          <w:sz w:val="28"/>
          <w:szCs w:val="28"/>
        </w:rPr>
        <w:t>долларов для стимулирования экономики в условиях кризиса.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Pr="00CC6603" w:rsidRDefault="00732ED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6603" w:rsidRPr="00CC6603">
        <w:rPr>
          <w:rFonts w:ascii="Times New Roman" w:hAnsi="Times New Roman" w:cs="Times New Roman"/>
          <w:sz w:val="28"/>
          <w:szCs w:val="28"/>
        </w:rPr>
        <w:t>Японии ухудшение всех экономических показателей началось</w:t>
      </w:r>
      <w:r>
        <w:rPr>
          <w:rFonts w:ascii="Times New Roman" w:hAnsi="Times New Roman" w:cs="Times New Roman"/>
          <w:sz w:val="28"/>
          <w:szCs w:val="28"/>
        </w:rPr>
        <w:t xml:space="preserve"> со второго квартала 2008 года. В</w:t>
      </w:r>
      <w:r w:rsidR="00CC6603" w:rsidRPr="00CC6603">
        <w:rPr>
          <w:rFonts w:ascii="Times New Roman" w:hAnsi="Times New Roman" w:cs="Times New Roman"/>
          <w:sz w:val="28"/>
          <w:szCs w:val="28"/>
        </w:rPr>
        <w:t> конце ноября 2008 года статистическое ведо</w:t>
      </w:r>
      <w:r w:rsidR="00CC6603" w:rsidRPr="00CC6603">
        <w:rPr>
          <w:rFonts w:ascii="Times New Roman" w:hAnsi="Times New Roman" w:cs="Times New Roman"/>
          <w:sz w:val="28"/>
          <w:szCs w:val="28"/>
        </w:rPr>
        <w:t>м</w:t>
      </w:r>
      <w:r w:rsidR="00CC6603" w:rsidRPr="00CC6603">
        <w:rPr>
          <w:rFonts w:ascii="Times New Roman" w:hAnsi="Times New Roman" w:cs="Times New Roman"/>
          <w:sz w:val="28"/>
          <w:szCs w:val="28"/>
        </w:rPr>
        <w:t>ство правительства Японии зафиксировало рецессию официально. За июль-сентябрь сни</w:t>
      </w:r>
      <w:r>
        <w:rPr>
          <w:rFonts w:ascii="Times New Roman" w:hAnsi="Times New Roman" w:cs="Times New Roman"/>
          <w:sz w:val="28"/>
          <w:szCs w:val="28"/>
        </w:rPr>
        <w:t xml:space="preserve">жение ВВП составило 0,4% в годовом исчислении, </w:t>
      </w:r>
      <w:r w:rsidR="00CC6603" w:rsidRPr="00CC6603">
        <w:rPr>
          <w:rFonts w:ascii="Times New Roman" w:hAnsi="Times New Roman" w:cs="Times New Roman"/>
          <w:sz w:val="28"/>
          <w:szCs w:val="28"/>
        </w:rPr>
        <w:t>темпы роста экономики страны снизились на 1,8%.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Pr="00CC6603" w:rsidRDefault="002D54B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обошёл стороной финансово-экономический кризис и Россию. </w:t>
      </w:r>
      <w:r w:rsidR="00CC6603" w:rsidRPr="00CC6603">
        <w:rPr>
          <w:rFonts w:ascii="Times New Roman" w:hAnsi="Times New Roman" w:cs="Times New Roman"/>
          <w:sz w:val="28"/>
          <w:szCs w:val="28"/>
        </w:rPr>
        <w:t>Пе</w:t>
      </w:r>
      <w:r w:rsidR="00CC6603" w:rsidRPr="00CC6603">
        <w:rPr>
          <w:rFonts w:ascii="Times New Roman" w:hAnsi="Times New Roman" w:cs="Times New Roman"/>
          <w:sz w:val="28"/>
          <w:szCs w:val="28"/>
        </w:rPr>
        <w:t>р</w:t>
      </w:r>
      <w:r w:rsidR="00CC6603" w:rsidRPr="00CC6603">
        <w:rPr>
          <w:rFonts w:ascii="Times New Roman" w:hAnsi="Times New Roman" w:cs="Times New Roman"/>
          <w:sz w:val="28"/>
          <w:szCs w:val="28"/>
        </w:rPr>
        <w:t>выми жертвами кризиса среди российских бан</w:t>
      </w:r>
      <w:r w:rsidR="00732ED6">
        <w:rPr>
          <w:rFonts w:ascii="Times New Roman" w:hAnsi="Times New Roman" w:cs="Times New Roman"/>
          <w:sz w:val="28"/>
          <w:szCs w:val="28"/>
        </w:rPr>
        <w:t>ков в сентябре 2008 года стали КИТ Финанс</w:t>
      </w:r>
      <w:r w:rsidR="00CC6603" w:rsidRPr="00CC6603">
        <w:rPr>
          <w:rFonts w:ascii="Times New Roman" w:hAnsi="Times New Roman" w:cs="Times New Roman"/>
          <w:sz w:val="28"/>
          <w:szCs w:val="28"/>
        </w:rPr>
        <w:t xml:space="preserve"> и Связь-б</w:t>
      </w:r>
      <w:r w:rsidR="00732ED6">
        <w:rPr>
          <w:rFonts w:ascii="Times New Roman" w:hAnsi="Times New Roman" w:cs="Times New Roman"/>
          <w:sz w:val="28"/>
          <w:szCs w:val="28"/>
        </w:rPr>
        <w:t>анк. Для погашения задолженностей</w:t>
      </w:r>
      <w:r w:rsidR="00CC6603" w:rsidRPr="00CC6603">
        <w:rPr>
          <w:rFonts w:ascii="Times New Roman" w:hAnsi="Times New Roman" w:cs="Times New Roman"/>
          <w:sz w:val="28"/>
          <w:szCs w:val="28"/>
        </w:rPr>
        <w:t xml:space="preserve"> Газпромбанк </w:t>
      </w:r>
      <w:r w:rsidR="00732ED6">
        <w:rPr>
          <w:rFonts w:ascii="Times New Roman" w:hAnsi="Times New Roman" w:cs="Times New Roman"/>
          <w:sz w:val="28"/>
          <w:szCs w:val="28"/>
        </w:rPr>
        <w:t>выдал КИТ Финансу</w:t>
      </w:r>
      <w:r w:rsidR="00CC6603" w:rsidRPr="00660B95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660B95">
        <w:rPr>
          <w:rFonts w:ascii="Times New Roman" w:hAnsi="Times New Roman" w:cs="Times New Roman"/>
          <w:sz w:val="28"/>
          <w:szCs w:val="28"/>
        </w:rPr>
        <w:t xml:space="preserve"> на 22,5 миллиарда рублей. </w:t>
      </w:r>
      <w:r w:rsidR="00CC6603" w:rsidRPr="00CC6603">
        <w:rPr>
          <w:rFonts w:ascii="Times New Roman" w:hAnsi="Times New Roman" w:cs="Times New Roman"/>
          <w:sz w:val="28"/>
          <w:szCs w:val="28"/>
        </w:rPr>
        <w:t>В сентябре 2008 года Связь-банк </w:t>
      </w:r>
      <w:r w:rsidR="00CC6603" w:rsidRPr="00660B95">
        <w:rPr>
          <w:rFonts w:ascii="Times New Roman" w:hAnsi="Times New Roman" w:cs="Times New Roman"/>
          <w:sz w:val="28"/>
          <w:szCs w:val="28"/>
        </w:rPr>
        <w:t>продал 98% своих акций</w:t>
      </w:r>
      <w:r w:rsidR="00660B95">
        <w:rPr>
          <w:rFonts w:ascii="Times New Roman" w:hAnsi="Times New Roman" w:cs="Times New Roman"/>
          <w:sz w:val="28"/>
          <w:szCs w:val="28"/>
        </w:rPr>
        <w:t xml:space="preserve"> </w:t>
      </w:r>
      <w:r w:rsidR="00CC6603" w:rsidRPr="00CC6603">
        <w:rPr>
          <w:rFonts w:ascii="Times New Roman" w:hAnsi="Times New Roman" w:cs="Times New Roman"/>
          <w:sz w:val="28"/>
          <w:szCs w:val="28"/>
        </w:rPr>
        <w:t>Внешэкономбанку.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P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>Кризис быстро перекинулся в реальный сектор экономики. Капитализ</w:t>
      </w:r>
      <w:r w:rsidRPr="00CC6603">
        <w:rPr>
          <w:rFonts w:ascii="Times New Roman" w:hAnsi="Times New Roman" w:cs="Times New Roman"/>
          <w:sz w:val="28"/>
          <w:szCs w:val="28"/>
        </w:rPr>
        <w:t>а</w:t>
      </w:r>
      <w:r w:rsidRPr="00CC6603">
        <w:rPr>
          <w:rFonts w:ascii="Times New Roman" w:hAnsi="Times New Roman" w:cs="Times New Roman"/>
          <w:sz w:val="28"/>
          <w:szCs w:val="28"/>
        </w:rPr>
        <w:t>ция российских компаний снизилась за сентябрь-ноябрь 2008 года на три че</w:t>
      </w:r>
      <w:r w:rsidRPr="00CC6603">
        <w:rPr>
          <w:rFonts w:ascii="Times New Roman" w:hAnsi="Times New Roman" w:cs="Times New Roman"/>
          <w:sz w:val="28"/>
          <w:szCs w:val="28"/>
        </w:rPr>
        <w:t>т</w:t>
      </w:r>
      <w:r w:rsidR="006B1B6E">
        <w:rPr>
          <w:rFonts w:ascii="Times New Roman" w:hAnsi="Times New Roman" w:cs="Times New Roman"/>
          <w:sz w:val="28"/>
          <w:szCs w:val="28"/>
        </w:rPr>
        <w:t>верти,</w:t>
      </w:r>
      <w:r w:rsidRPr="00CC6603">
        <w:rPr>
          <w:rFonts w:ascii="Times New Roman" w:hAnsi="Times New Roman" w:cs="Times New Roman"/>
          <w:sz w:val="28"/>
          <w:szCs w:val="28"/>
        </w:rPr>
        <w:t xml:space="preserve"> золотовалютные резервы сократились на 25%. Финансовый кризис</w:t>
      </w:r>
      <w:r w:rsidR="00660B95">
        <w:rPr>
          <w:rFonts w:ascii="Times New Roman" w:hAnsi="Times New Roman" w:cs="Times New Roman"/>
          <w:sz w:val="28"/>
          <w:szCs w:val="28"/>
        </w:rPr>
        <w:t xml:space="preserve"> </w:t>
      </w:r>
      <w:r w:rsidRPr="00660B95">
        <w:rPr>
          <w:rFonts w:ascii="Times New Roman" w:hAnsi="Times New Roman" w:cs="Times New Roman"/>
          <w:sz w:val="28"/>
          <w:szCs w:val="28"/>
        </w:rPr>
        <w:t>сн</w:t>
      </w:r>
      <w:r w:rsidRPr="00660B95">
        <w:rPr>
          <w:rFonts w:ascii="Times New Roman" w:hAnsi="Times New Roman" w:cs="Times New Roman"/>
          <w:sz w:val="28"/>
          <w:szCs w:val="28"/>
        </w:rPr>
        <w:t>и</w:t>
      </w:r>
      <w:r w:rsidRPr="00660B95">
        <w:rPr>
          <w:rFonts w:ascii="Times New Roman" w:hAnsi="Times New Roman" w:cs="Times New Roman"/>
          <w:sz w:val="28"/>
          <w:szCs w:val="28"/>
        </w:rPr>
        <w:t>зил доверие населения</w:t>
      </w:r>
      <w:r w:rsidRPr="00CC6603">
        <w:rPr>
          <w:rFonts w:ascii="Times New Roman" w:hAnsi="Times New Roman" w:cs="Times New Roman"/>
          <w:sz w:val="28"/>
          <w:szCs w:val="28"/>
        </w:rPr>
        <w:t> к банкам и привел к оттоку вкладов. За сентябрь 2008 года остатки на счетах физических лиц в 50 крупнейших российских банках снизились на 54 миллиарда рублей, ч</w:t>
      </w:r>
      <w:r w:rsidR="006B1B6E">
        <w:rPr>
          <w:rFonts w:ascii="Times New Roman" w:hAnsi="Times New Roman" w:cs="Times New Roman"/>
          <w:sz w:val="28"/>
          <w:szCs w:val="28"/>
        </w:rPr>
        <w:t>то составило 1,2% от общего объё</w:t>
      </w:r>
      <w:r w:rsidRPr="00CC6603">
        <w:rPr>
          <w:rFonts w:ascii="Times New Roman" w:hAnsi="Times New Roman" w:cs="Times New Roman"/>
          <w:sz w:val="28"/>
          <w:szCs w:val="28"/>
        </w:rPr>
        <w:t>ма. Бе</w:t>
      </w:r>
      <w:r w:rsidRPr="00CC6603">
        <w:rPr>
          <w:rFonts w:ascii="Times New Roman" w:hAnsi="Times New Roman" w:cs="Times New Roman"/>
          <w:sz w:val="28"/>
          <w:szCs w:val="28"/>
        </w:rPr>
        <w:t>г</w:t>
      </w:r>
      <w:r w:rsidRPr="00CC6603">
        <w:rPr>
          <w:rFonts w:ascii="Times New Roman" w:hAnsi="Times New Roman" w:cs="Times New Roman"/>
          <w:sz w:val="28"/>
          <w:szCs w:val="28"/>
        </w:rPr>
        <w:lastRenderedPageBreak/>
        <w:t>ство вкладчиков из банковской системы снизило финансовую устойчивость банков, что привело к банкротству нескольких крупных инвестиционных и коммерческих банков.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CC6603" w:rsidRDefault="00CC660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603">
        <w:rPr>
          <w:rFonts w:ascii="Times New Roman" w:hAnsi="Times New Roman" w:cs="Times New Roman"/>
          <w:sz w:val="28"/>
          <w:szCs w:val="28"/>
        </w:rPr>
        <w:t>В предбанкротном состоянии находилось множество компаний. </w:t>
      </w:r>
      <w:r w:rsidRPr="00462584">
        <w:rPr>
          <w:rFonts w:ascii="Times New Roman" w:hAnsi="Times New Roman" w:cs="Times New Roman"/>
          <w:sz w:val="28"/>
          <w:szCs w:val="28"/>
        </w:rPr>
        <w:t>Начались увольнения работников</w:t>
      </w:r>
      <w:r w:rsidRPr="00CC6603">
        <w:rPr>
          <w:rFonts w:ascii="Times New Roman" w:hAnsi="Times New Roman" w:cs="Times New Roman"/>
          <w:sz w:val="28"/>
          <w:szCs w:val="28"/>
        </w:rPr>
        <w:t>, отправка их в административный отпуск, сокращение став</w:t>
      </w:r>
      <w:r w:rsidR="000079C9">
        <w:rPr>
          <w:rFonts w:ascii="Times New Roman" w:hAnsi="Times New Roman" w:cs="Times New Roman"/>
          <w:sz w:val="28"/>
          <w:szCs w:val="28"/>
        </w:rPr>
        <w:t>ок оплаты труда. Произошёл скачо</w:t>
      </w:r>
      <w:r w:rsidR="000079C9" w:rsidRPr="00CC6603">
        <w:rPr>
          <w:rFonts w:ascii="Times New Roman" w:hAnsi="Times New Roman" w:cs="Times New Roman"/>
          <w:sz w:val="28"/>
          <w:szCs w:val="28"/>
        </w:rPr>
        <w:t>к</w:t>
      </w:r>
      <w:r w:rsidRPr="00CC6603">
        <w:rPr>
          <w:rFonts w:ascii="Times New Roman" w:hAnsi="Times New Roman" w:cs="Times New Roman"/>
          <w:sz w:val="28"/>
          <w:szCs w:val="28"/>
        </w:rPr>
        <w:t xml:space="preserve"> уровня безработицы в России.</w:t>
      </w:r>
      <w:r w:rsidR="006B1B6E">
        <w:rPr>
          <w:rFonts w:ascii="Times New Roman" w:hAnsi="Times New Roman" w:cs="Times New Roman"/>
          <w:sz w:val="28"/>
          <w:szCs w:val="28"/>
        </w:rPr>
        <w:t xml:space="preserve"> Исходя из данных представленного ниже графика </w:t>
      </w:r>
      <w:r w:rsidR="006B1B6E" w:rsidRPr="006B1B6E">
        <w:rPr>
          <w:rFonts w:ascii="Times New Roman" w:hAnsi="Times New Roman" w:cs="Times New Roman"/>
          <w:sz w:val="28"/>
          <w:szCs w:val="28"/>
        </w:rPr>
        <w:t>«</w:t>
      </w:r>
      <w:r w:rsidR="006B1B6E">
        <w:rPr>
          <w:rFonts w:ascii="Times New Roman" w:eastAsiaTheme="minorEastAsia" w:hAnsi="Times New Roman" w:cs="Times New Roman"/>
          <w:sz w:val="28"/>
          <w:szCs w:val="28"/>
        </w:rPr>
        <w:t xml:space="preserve">Уровень безработицы России </w:t>
      </w:r>
      <w:r w:rsidR="006B1B6E" w:rsidRPr="006B1B6E">
        <w:rPr>
          <w:rFonts w:ascii="Times New Roman" w:eastAsiaTheme="minorEastAsia" w:hAnsi="Times New Roman" w:cs="Times New Roman"/>
          <w:sz w:val="28"/>
          <w:szCs w:val="28"/>
        </w:rPr>
        <w:t>%»</w:t>
      </w:r>
      <w:r w:rsidR="006B1B6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B1B6E">
        <w:rPr>
          <w:rFonts w:ascii="Times New Roman" w:hAnsi="Times New Roman" w:cs="Times New Roman"/>
          <w:sz w:val="28"/>
          <w:szCs w:val="28"/>
        </w:rPr>
        <w:t xml:space="preserve"> количество безработных по сравнению с 2007 годом в 2009 году выросло более чем на 2%.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462584" w:rsidRPr="00CC6603" w:rsidRDefault="003C1C5B" w:rsidP="003C1C5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66EB8" wp14:editId="377247EF">
            <wp:extent cx="5250180" cy="2575560"/>
            <wp:effectExtent l="0" t="0" r="2667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2538" w:rsidRPr="003C1C5B" w:rsidRDefault="006B1B6E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62584" w:rsidRPr="00462584">
        <w:rPr>
          <w:rFonts w:ascii="Times New Roman" w:hAnsi="Times New Roman" w:cs="Times New Roman"/>
          <w:sz w:val="28"/>
          <w:szCs w:val="28"/>
        </w:rPr>
        <w:t xml:space="preserve">инансовый кризис спровоцировал падение цен на нефть. </w:t>
      </w:r>
      <w:r w:rsidR="003C1C5B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представленным графиком </w:t>
      </w:r>
      <w:r w:rsidRPr="006B1B6E">
        <w:rPr>
          <w:rFonts w:ascii="Times New Roman" w:hAnsi="Times New Roman" w:cs="Times New Roman"/>
          <w:sz w:val="28"/>
          <w:szCs w:val="28"/>
        </w:rPr>
        <w:t>«Динамика цен на нефть»</w:t>
      </w:r>
      <w:r w:rsidR="003C1C5B">
        <w:rPr>
          <w:rFonts w:ascii="Times New Roman" w:hAnsi="Times New Roman" w:cs="Times New Roman"/>
          <w:sz w:val="28"/>
          <w:szCs w:val="28"/>
        </w:rPr>
        <w:t xml:space="preserve"> стоимость одного барреля </w:t>
      </w:r>
      <w:r w:rsidR="00FD5288">
        <w:rPr>
          <w:rFonts w:ascii="Times New Roman" w:hAnsi="Times New Roman" w:cs="Times New Roman"/>
          <w:sz w:val="28"/>
        </w:rPr>
        <w:t>нефти</w:t>
      </w:r>
      <w:r w:rsidR="003C1C5B">
        <w:rPr>
          <w:rFonts w:ascii="Times New Roman" w:hAnsi="Times New Roman" w:cs="Times New Roman"/>
          <w:sz w:val="28"/>
        </w:rPr>
        <w:t xml:space="preserve"> мар</w:t>
      </w:r>
      <w:r w:rsidR="003C1C5B" w:rsidRPr="003C1C5B">
        <w:rPr>
          <w:rFonts w:ascii="Times New Roman" w:hAnsi="Times New Roman" w:cs="Times New Roman"/>
          <w:sz w:val="28"/>
        </w:rPr>
        <w:t>к</w:t>
      </w:r>
      <w:r w:rsidR="003C1C5B">
        <w:rPr>
          <w:rFonts w:ascii="Times New Roman" w:hAnsi="Times New Roman" w:cs="Times New Roman"/>
          <w:sz w:val="28"/>
        </w:rPr>
        <w:t>и</w:t>
      </w:r>
      <w:r w:rsidR="003C1C5B" w:rsidRPr="003C1C5B">
        <w:rPr>
          <w:rFonts w:ascii="Times New Roman" w:hAnsi="Times New Roman" w:cs="Times New Roman"/>
          <w:sz w:val="28"/>
        </w:rPr>
        <w:t xml:space="preserve"> Brent</w:t>
      </w:r>
      <w:r w:rsidR="003C1C5B" w:rsidRPr="003C1C5B">
        <w:rPr>
          <w:rStyle w:val="apple-converted-space"/>
          <w:rFonts w:ascii="Arial" w:hAnsi="Arial" w:cs="Arial"/>
          <w:color w:val="333333"/>
          <w:szCs w:val="19"/>
        </w:rPr>
        <w:t> </w:t>
      </w:r>
      <w:r w:rsidR="003C1C5B" w:rsidRPr="003C1C5B">
        <w:rPr>
          <w:rFonts w:ascii="Times New Roman" w:hAnsi="Times New Roman" w:cs="Times New Roman"/>
          <w:sz w:val="28"/>
        </w:rPr>
        <w:t>опустилась на 36 долларов в период с 2008 по 2009 год.</w:t>
      </w:r>
      <w:r w:rsidR="006D69EF" w:rsidRPr="006D69EF">
        <w:rPr>
          <w:rFonts w:ascii="Times New Roman" w:hAnsi="Times New Roman" w:cs="Times New Roman"/>
          <w:sz w:val="28"/>
          <w:szCs w:val="28"/>
        </w:rPr>
        <w:t xml:space="preserve"> </w:t>
      </w:r>
      <w:r w:rsidR="006D69EF">
        <w:rPr>
          <w:rFonts w:ascii="Times New Roman" w:hAnsi="Times New Roman" w:cs="Times New Roman"/>
          <w:sz w:val="28"/>
          <w:szCs w:val="28"/>
        </w:rPr>
        <w:t>[16]</w:t>
      </w:r>
    </w:p>
    <w:p w:rsidR="00582538" w:rsidRDefault="003C1C5B" w:rsidP="003C1C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E736B" wp14:editId="14DE9050">
                <wp:simplePos x="0" y="0"/>
                <wp:positionH relativeFrom="column">
                  <wp:posOffset>748665</wp:posOffset>
                </wp:positionH>
                <wp:positionV relativeFrom="paragraph">
                  <wp:posOffset>2219325</wp:posOffset>
                </wp:positionV>
                <wp:extent cx="4411980" cy="304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3E" w:rsidRPr="001D7440" w:rsidRDefault="006A0D3E" w:rsidP="00F86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D74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Рисунок 5 ‒ Динамика цен на нефть (составлено автором 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16</w:t>
                            </w:r>
                            <w:r w:rsidRPr="001D744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58.95pt;margin-top:174.75pt;width:347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" filled="f" stroked="f" strokeweight=".5pt">
                <v:textbox>
                  <w:txbxContent>
                    <w:p w:rsidR="006A0D3E" w:rsidRPr="001D7440" w:rsidRDefault="006A0D3E" w:rsidP="00F868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D7440">
                        <w:rPr>
                          <w:rFonts w:ascii="Times New Roman" w:hAnsi="Times New Roman" w:cs="Times New Roman"/>
                          <w:sz w:val="24"/>
                        </w:rPr>
                        <w:t>Рисунок 5 ‒ Динамика цен на нефть (составлено автором [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16</w:t>
                      </w:r>
                      <w:r w:rsidRPr="001D7440">
                        <w:rPr>
                          <w:rFonts w:ascii="Times New Roman" w:hAnsi="Times New Roman" w:cs="Times New Roman"/>
                          <w:sz w:val="24"/>
                        </w:rPr>
                        <w:t>])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308A2" wp14:editId="417EF1D6">
            <wp:extent cx="5234940" cy="2522220"/>
            <wp:effectExtent l="0" t="0" r="2286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62584" w:rsidRDefault="0046258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lastRenderedPageBreak/>
        <w:t>Возникли проблемы с инвестированием в </w:t>
      </w:r>
      <w:r w:rsidR="003C1C5B">
        <w:rPr>
          <w:rFonts w:ascii="Times New Roman" w:hAnsi="Times New Roman" w:cs="Times New Roman"/>
          <w:sz w:val="28"/>
          <w:szCs w:val="28"/>
        </w:rPr>
        <w:t>нефтяной</w:t>
      </w:r>
      <w:r w:rsidRPr="00462584">
        <w:rPr>
          <w:rFonts w:ascii="Times New Roman" w:hAnsi="Times New Roman" w:cs="Times New Roman"/>
          <w:sz w:val="28"/>
          <w:szCs w:val="28"/>
        </w:rPr>
        <w:t xml:space="preserve"> сектор, а также п</w:t>
      </w:r>
      <w:r w:rsidRPr="00462584">
        <w:rPr>
          <w:rFonts w:ascii="Times New Roman" w:hAnsi="Times New Roman" w:cs="Times New Roman"/>
          <w:sz w:val="28"/>
          <w:szCs w:val="28"/>
        </w:rPr>
        <w:t>о</w:t>
      </w:r>
      <w:r w:rsidRPr="00462584">
        <w:rPr>
          <w:rFonts w:ascii="Times New Roman" w:hAnsi="Times New Roman" w:cs="Times New Roman"/>
          <w:sz w:val="28"/>
          <w:szCs w:val="28"/>
        </w:rPr>
        <w:t>явился риск замедления реализации проектов по увеличению добычи и строительству энергопроводов. Произошло сокращение темпов роста росси</w:t>
      </w:r>
      <w:r w:rsidRPr="00462584">
        <w:rPr>
          <w:rFonts w:ascii="Times New Roman" w:hAnsi="Times New Roman" w:cs="Times New Roman"/>
          <w:sz w:val="28"/>
          <w:szCs w:val="28"/>
        </w:rPr>
        <w:t>й</w:t>
      </w:r>
      <w:r w:rsidRPr="00462584">
        <w:rPr>
          <w:rFonts w:ascii="Times New Roman" w:hAnsi="Times New Roman" w:cs="Times New Roman"/>
          <w:sz w:val="28"/>
          <w:szCs w:val="28"/>
        </w:rPr>
        <w:t>ской экономики. Например, при росте экономики в 2007 году на 8,7%, за 9 м</w:t>
      </w:r>
      <w:r w:rsidRPr="00462584">
        <w:rPr>
          <w:rFonts w:ascii="Times New Roman" w:hAnsi="Times New Roman" w:cs="Times New Roman"/>
          <w:sz w:val="28"/>
          <w:szCs w:val="28"/>
        </w:rPr>
        <w:t>е</w:t>
      </w:r>
      <w:r w:rsidRPr="00462584">
        <w:rPr>
          <w:rFonts w:ascii="Times New Roman" w:hAnsi="Times New Roman" w:cs="Times New Roman"/>
          <w:sz w:val="28"/>
          <w:szCs w:val="28"/>
        </w:rPr>
        <w:t>сяцев 2008 года рост составил 4,9% к соответствующему периоду предыдущего года. 2008 год стал последним годом прироста трудоспособного населения. В результате финансового кризиса произошло сокращение государственных пр</w:t>
      </w:r>
      <w:r w:rsidRPr="00462584">
        <w:rPr>
          <w:rFonts w:ascii="Times New Roman" w:hAnsi="Times New Roman" w:cs="Times New Roman"/>
          <w:sz w:val="28"/>
          <w:szCs w:val="28"/>
        </w:rPr>
        <w:t>о</w:t>
      </w:r>
      <w:r w:rsidRPr="00462584">
        <w:rPr>
          <w:rFonts w:ascii="Times New Roman" w:hAnsi="Times New Roman" w:cs="Times New Roman"/>
          <w:sz w:val="28"/>
          <w:szCs w:val="28"/>
        </w:rPr>
        <w:t>ектов в области инфраструктуры и строительства.</w:t>
      </w:r>
      <w:r w:rsidR="006D69EF">
        <w:rPr>
          <w:rFonts w:ascii="Times New Roman" w:hAnsi="Times New Roman" w:cs="Times New Roman"/>
          <w:sz w:val="28"/>
          <w:szCs w:val="28"/>
        </w:rPr>
        <w:t>[15]</w:t>
      </w:r>
    </w:p>
    <w:p w:rsidR="00462584" w:rsidRDefault="0046258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Политические деятели, аналитики-экономисты и финансисты ‒ все они видели разные причины развернувшегося финансово-эко</w:t>
      </w:r>
      <w:r w:rsidR="0076093F">
        <w:rPr>
          <w:rFonts w:ascii="Times New Roman" w:hAnsi="Times New Roman" w:cs="Times New Roman"/>
          <w:sz w:val="28"/>
          <w:szCs w:val="28"/>
        </w:rPr>
        <w:t>номического кризиса. Одни склонн</w:t>
      </w:r>
      <w:r w:rsidRPr="00462584">
        <w:rPr>
          <w:rFonts w:ascii="Times New Roman" w:hAnsi="Times New Roman" w:cs="Times New Roman"/>
          <w:sz w:val="28"/>
          <w:szCs w:val="28"/>
        </w:rPr>
        <w:t>ы были винить экономическую политику США. Другие искали причины в отказе от золотого стандарта. Но все эти высказывания отражали лишь некоторые кризисные аспекты, не давая целой картины происходя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го.</w:t>
      </w:r>
      <w:r w:rsidR="00C70DA0">
        <w:rPr>
          <w:rFonts w:ascii="Times New Roman" w:hAnsi="Times New Roman" w:cs="Times New Roman"/>
          <w:sz w:val="28"/>
          <w:szCs w:val="28"/>
        </w:rPr>
        <w:t>[21</w:t>
      </w:r>
      <w:r w:rsidR="006D69EF">
        <w:rPr>
          <w:rFonts w:ascii="Times New Roman" w:hAnsi="Times New Roman" w:cs="Times New Roman"/>
          <w:sz w:val="28"/>
          <w:szCs w:val="28"/>
        </w:rPr>
        <w:t>]</w:t>
      </w:r>
    </w:p>
    <w:p w:rsidR="00462584" w:rsidRPr="00462584" w:rsidRDefault="0046258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Итак, понятно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584">
        <w:rPr>
          <w:rFonts w:ascii="Times New Roman" w:hAnsi="Times New Roman" w:cs="Times New Roman"/>
          <w:sz w:val="28"/>
          <w:szCs w:val="28"/>
        </w:rPr>
        <w:t xml:space="preserve"> что в основе кризиса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6B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6B1B6E">
        <w:rPr>
          <w:rFonts w:ascii="Times New Roman" w:hAnsi="Times New Roman" w:cs="Times New Roman"/>
          <w:sz w:val="28"/>
          <w:szCs w:val="28"/>
        </w:rPr>
        <w:t xml:space="preserve"> </w:t>
      </w:r>
      <w:r w:rsidR="00635A73">
        <w:rPr>
          <w:rFonts w:ascii="Times New Roman" w:hAnsi="Times New Roman" w:cs="Times New Roman"/>
          <w:sz w:val="28"/>
          <w:szCs w:val="28"/>
        </w:rPr>
        <w:t>2010 годов лежали</w:t>
      </w:r>
      <w:r w:rsidRPr="00462584">
        <w:rPr>
          <w:rFonts w:ascii="Times New Roman" w:hAnsi="Times New Roman" w:cs="Times New Roman"/>
          <w:sz w:val="28"/>
          <w:szCs w:val="28"/>
        </w:rPr>
        <w:t xml:space="preserve"> более фу</w:t>
      </w:r>
      <w:r w:rsidRPr="00462584">
        <w:rPr>
          <w:rFonts w:ascii="Times New Roman" w:hAnsi="Times New Roman" w:cs="Times New Roman"/>
          <w:sz w:val="28"/>
          <w:szCs w:val="28"/>
        </w:rPr>
        <w:t>н</w:t>
      </w:r>
      <w:r w:rsidRPr="00462584">
        <w:rPr>
          <w:rFonts w:ascii="Times New Roman" w:hAnsi="Times New Roman" w:cs="Times New Roman"/>
          <w:sz w:val="28"/>
          <w:szCs w:val="28"/>
        </w:rPr>
        <w:t>даментальные причины. Во-первых, конечно же, стоит отметить упомянутый выше фактор цикличности в динамике развития экономики, который сыграл не последнюю роль и в формировании данного кризиса. Однако более существе</w:t>
      </w:r>
      <w:r w:rsidRPr="00462584">
        <w:rPr>
          <w:rFonts w:ascii="Times New Roman" w:hAnsi="Times New Roman" w:cs="Times New Roman"/>
          <w:sz w:val="28"/>
          <w:szCs w:val="28"/>
        </w:rPr>
        <w:t>н</w:t>
      </w:r>
      <w:r w:rsidRPr="00462584">
        <w:rPr>
          <w:rFonts w:ascii="Times New Roman" w:hAnsi="Times New Roman" w:cs="Times New Roman"/>
          <w:sz w:val="28"/>
          <w:szCs w:val="28"/>
        </w:rPr>
        <w:t>ное влияние оказал ряд других внутренних и внешних факторов.</w:t>
      </w:r>
      <w:r w:rsidR="006D69EF">
        <w:rPr>
          <w:rFonts w:ascii="Times New Roman" w:hAnsi="Times New Roman" w:cs="Times New Roman"/>
          <w:sz w:val="28"/>
          <w:szCs w:val="28"/>
        </w:rPr>
        <w:t>[</w:t>
      </w:r>
      <w:r w:rsidR="00C70DA0">
        <w:rPr>
          <w:rFonts w:ascii="Times New Roman" w:hAnsi="Times New Roman" w:cs="Times New Roman"/>
          <w:sz w:val="28"/>
          <w:szCs w:val="28"/>
        </w:rPr>
        <w:t>21</w:t>
      </w:r>
      <w:r w:rsidR="006D69EF">
        <w:rPr>
          <w:rFonts w:ascii="Times New Roman" w:hAnsi="Times New Roman" w:cs="Times New Roman"/>
          <w:sz w:val="28"/>
          <w:szCs w:val="28"/>
        </w:rPr>
        <w:t>]</w:t>
      </w:r>
    </w:p>
    <w:p w:rsidR="00462584" w:rsidRPr="00462584" w:rsidRDefault="0046258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Ведущей макроэкономической причиной оказался избыток ликвидности в экономике США. Под влиянием избыточной ликвидности активизировался процесс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рыночных пузырей ‒</w:t>
      </w:r>
      <w:r w:rsidR="00CD2895">
        <w:rPr>
          <w:rFonts w:ascii="Times New Roman" w:hAnsi="Times New Roman" w:cs="Times New Roman"/>
          <w:sz w:val="28"/>
          <w:szCs w:val="28"/>
        </w:rPr>
        <w:t xml:space="preserve"> искажё</w:t>
      </w:r>
      <w:r w:rsidRPr="00462584">
        <w:rPr>
          <w:rFonts w:ascii="Times New Roman" w:hAnsi="Times New Roman" w:cs="Times New Roman"/>
          <w:sz w:val="28"/>
          <w:szCs w:val="28"/>
        </w:rPr>
        <w:t>нной, завышенной оценки различных видов активов. В момент взрыва этого пузыря многие звенья мир</w:t>
      </w:r>
      <w:r w:rsidRPr="00462584">
        <w:rPr>
          <w:rFonts w:ascii="Times New Roman" w:hAnsi="Times New Roman" w:cs="Times New Roman"/>
          <w:sz w:val="28"/>
          <w:szCs w:val="28"/>
        </w:rPr>
        <w:t>о</w:t>
      </w:r>
      <w:r w:rsidRPr="00462584">
        <w:rPr>
          <w:rFonts w:ascii="Times New Roman" w:hAnsi="Times New Roman" w:cs="Times New Roman"/>
          <w:sz w:val="28"/>
          <w:szCs w:val="28"/>
        </w:rPr>
        <w:t>вой финансовой системы были разрушены.</w:t>
      </w:r>
      <w:r w:rsidR="006D69EF">
        <w:rPr>
          <w:rFonts w:ascii="Times New Roman" w:hAnsi="Times New Roman" w:cs="Times New Roman"/>
          <w:sz w:val="28"/>
          <w:szCs w:val="28"/>
        </w:rPr>
        <w:t>[5]</w:t>
      </w:r>
    </w:p>
    <w:p w:rsidR="00462584" w:rsidRPr="00462584" w:rsidRDefault="0046258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Также стоит упомянуть и о глобализации экономик ведущих мировых держав как о причине кризиса.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84">
        <w:rPr>
          <w:rFonts w:ascii="Times New Roman" w:hAnsi="Times New Roman" w:cs="Times New Roman"/>
          <w:sz w:val="28"/>
          <w:szCs w:val="28"/>
        </w:rPr>
        <w:t>Глобализация особенно сильно изменила сферу мировых финансов, а именно, сбой в как</w:t>
      </w:r>
      <w:r w:rsidR="0076093F">
        <w:rPr>
          <w:rFonts w:ascii="Times New Roman" w:hAnsi="Times New Roman" w:cs="Times New Roman"/>
          <w:sz w:val="28"/>
          <w:szCs w:val="28"/>
        </w:rPr>
        <w:t>ом-либо звене непременно повлечё</w:t>
      </w:r>
      <w:r w:rsidRPr="00462584">
        <w:rPr>
          <w:rFonts w:ascii="Times New Roman" w:hAnsi="Times New Roman" w:cs="Times New Roman"/>
          <w:sz w:val="28"/>
          <w:szCs w:val="28"/>
        </w:rPr>
        <w:t xml:space="preserve">т за собой неполадки в остальных частях системы. Так банкротство крупнейших корпораций сферы ипотеки США мгновенно парализовало всю американскую, а затем и мировую финансово-кредитную систему. Кризис перекинулся на все </w:t>
      </w:r>
      <w:r w:rsidRPr="00462584">
        <w:rPr>
          <w:rFonts w:ascii="Times New Roman" w:hAnsi="Times New Roman" w:cs="Times New Roman"/>
          <w:sz w:val="28"/>
          <w:szCs w:val="28"/>
        </w:rPr>
        <w:lastRenderedPageBreak/>
        <w:t>страны и континен</w:t>
      </w:r>
      <w:r w:rsidR="00CD2895">
        <w:rPr>
          <w:rFonts w:ascii="Times New Roman" w:hAnsi="Times New Roman" w:cs="Times New Roman"/>
          <w:sz w:val="28"/>
          <w:szCs w:val="28"/>
        </w:rPr>
        <w:t>ты, а из финансовой сферы перешё</w:t>
      </w:r>
      <w:r w:rsidRPr="00462584">
        <w:rPr>
          <w:rFonts w:ascii="Times New Roman" w:hAnsi="Times New Roman" w:cs="Times New Roman"/>
          <w:sz w:val="28"/>
          <w:szCs w:val="28"/>
        </w:rPr>
        <w:t>л в промышленность и международную торговлю, вовлекая эти отрасли в период спада и за</w:t>
      </w:r>
      <w:r>
        <w:rPr>
          <w:rFonts w:ascii="Times New Roman" w:hAnsi="Times New Roman" w:cs="Times New Roman"/>
          <w:sz w:val="28"/>
          <w:szCs w:val="28"/>
        </w:rPr>
        <w:t>стоя.</w:t>
      </w:r>
      <w:r w:rsidR="006D69EF">
        <w:rPr>
          <w:rFonts w:ascii="Times New Roman" w:hAnsi="Times New Roman" w:cs="Times New Roman"/>
          <w:sz w:val="28"/>
          <w:szCs w:val="28"/>
        </w:rPr>
        <w:t>[</w:t>
      </w:r>
      <w:r w:rsidR="00C70DA0">
        <w:rPr>
          <w:rFonts w:ascii="Times New Roman" w:hAnsi="Times New Roman" w:cs="Times New Roman"/>
          <w:sz w:val="28"/>
          <w:szCs w:val="28"/>
        </w:rPr>
        <w:t>21</w:t>
      </w:r>
      <w:r w:rsidR="006D69EF">
        <w:rPr>
          <w:rFonts w:ascii="Times New Roman" w:hAnsi="Times New Roman" w:cs="Times New Roman"/>
          <w:sz w:val="28"/>
          <w:szCs w:val="28"/>
        </w:rPr>
        <w:t>]</w:t>
      </w:r>
    </w:p>
    <w:p w:rsidR="004A09E0" w:rsidRDefault="0046258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На этом фоне способствовали наступлению кризиса и микроэкономич</w:t>
      </w:r>
      <w:r w:rsidRPr="00462584">
        <w:rPr>
          <w:rFonts w:ascii="Times New Roman" w:hAnsi="Times New Roman" w:cs="Times New Roman"/>
          <w:sz w:val="28"/>
          <w:szCs w:val="28"/>
        </w:rPr>
        <w:t>е</w:t>
      </w:r>
      <w:r w:rsidRPr="00462584">
        <w:rPr>
          <w:rFonts w:ascii="Times New Roman" w:hAnsi="Times New Roman" w:cs="Times New Roman"/>
          <w:sz w:val="28"/>
          <w:szCs w:val="28"/>
        </w:rPr>
        <w:t>ские ф</w:t>
      </w:r>
      <w:r>
        <w:rPr>
          <w:rFonts w:ascii="Times New Roman" w:hAnsi="Times New Roman" w:cs="Times New Roman"/>
          <w:sz w:val="28"/>
          <w:szCs w:val="28"/>
        </w:rPr>
        <w:t>акторы ‒</w:t>
      </w:r>
      <w:r w:rsidRPr="00462584">
        <w:rPr>
          <w:rFonts w:ascii="Times New Roman" w:hAnsi="Times New Roman" w:cs="Times New Roman"/>
          <w:sz w:val="28"/>
          <w:szCs w:val="28"/>
        </w:rPr>
        <w:t xml:space="preserve"> развитие новых финансовых инструментов (прежде всего структурированных производных облигаций). Считалось, что они позволяют снизить риски, распределяя их среди инвесторов и обеспечивая правильную оценку. На самом деле использование производных инструментов фактически привело к маскировке рисков, связанных с низким качеством субстандартных ипотечных кредитов, и к их непрозрачному распределению среди широкого круга инвесторов. Наконец, в числе институциональных причин </w:t>
      </w:r>
      <w:r w:rsidR="00AD761C">
        <w:rPr>
          <w:rFonts w:ascii="Times New Roman" w:hAnsi="Times New Roman" w:cs="Times New Roman"/>
          <w:sz w:val="28"/>
          <w:szCs w:val="28"/>
        </w:rPr>
        <w:t>стоит отметить</w:t>
      </w:r>
      <w:r w:rsidRPr="00462584">
        <w:rPr>
          <w:rFonts w:ascii="Times New Roman" w:hAnsi="Times New Roman" w:cs="Times New Roman"/>
          <w:sz w:val="28"/>
          <w:szCs w:val="28"/>
        </w:rPr>
        <w:t xml:space="preserve"> недостаточный уровень оценки рисков, как регуляторами, так и р</w:t>
      </w:r>
      <w:r>
        <w:rPr>
          <w:rFonts w:ascii="Times New Roman" w:hAnsi="Times New Roman" w:cs="Times New Roman"/>
          <w:sz w:val="28"/>
          <w:szCs w:val="28"/>
        </w:rPr>
        <w:t>ейтинговыми агентствами.</w:t>
      </w:r>
      <w:r w:rsidR="006D69EF">
        <w:rPr>
          <w:rFonts w:ascii="Times New Roman" w:hAnsi="Times New Roman" w:cs="Times New Roman"/>
          <w:sz w:val="28"/>
          <w:szCs w:val="28"/>
        </w:rPr>
        <w:t>[5]</w:t>
      </w:r>
    </w:p>
    <w:p w:rsidR="00B6282E" w:rsidRPr="00B6282E" w:rsidRDefault="00923855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DC0">
        <w:rPr>
          <w:rFonts w:ascii="Times New Roman" w:hAnsi="Times New Roman" w:cs="Times New Roman"/>
          <w:sz w:val="28"/>
          <w:szCs w:val="28"/>
        </w:rPr>
        <w:t xml:space="preserve">2.2 Кризисные явления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современном мире и их влияние </w:t>
      </w:r>
      <w:r w:rsidRPr="003A5DC0">
        <w:rPr>
          <w:rFonts w:ascii="Times New Roman" w:hAnsi="Times New Roman" w:cs="Times New Roman"/>
          <w:sz w:val="28"/>
          <w:szCs w:val="28"/>
        </w:rPr>
        <w:t>на экономику России</w:t>
      </w:r>
    </w:p>
    <w:p w:rsidR="0028153C" w:rsidRPr="0028153C" w:rsidRDefault="004A09E0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53C">
        <w:rPr>
          <w:rFonts w:ascii="Times New Roman" w:hAnsi="Times New Roman" w:cs="Times New Roman"/>
          <w:sz w:val="28"/>
          <w:szCs w:val="28"/>
        </w:rPr>
        <w:t>На рубеже 2014-2015 годов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Pr="0028153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</w:t>
      </w:r>
      <w:r w:rsidR="00CD2895">
        <w:rPr>
          <w:rFonts w:ascii="Times New Roman" w:hAnsi="Times New Roman" w:cs="Times New Roman"/>
          <w:sz w:val="28"/>
          <w:szCs w:val="28"/>
        </w:rPr>
        <w:t>чё</w:t>
      </w:r>
      <w:r w:rsidRPr="0028153C">
        <w:rPr>
          <w:rFonts w:ascii="Times New Roman" w:hAnsi="Times New Roman" w:cs="Times New Roman"/>
          <w:sz w:val="28"/>
          <w:szCs w:val="28"/>
        </w:rPr>
        <w:t>тко прослеживались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Pr="0028153C"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="00787C46" w:rsidRPr="0028153C">
        <w:rPr>
          <w:rFonts w:ascii="Times New Roman" w:hAnsi="Times New Roman" w:cs="Times New Roman"/>
          <w:sz w:val="28"/>
          <w:szCs w:val="28"/>
        </w:rPr>
        <w:t>кри</w:t>
      </w:r>
      <w:r w:rsidRPr="0028153C">
        <w:rPr>
          <w:rFonts w:ascii="Times New Roman" w:hAnsi="Times New Roman" w:cs="Times New Roman"/>
          <w:sz w:val="28"/>
          <w:szCs w:val="28"/>
        </w:rPr>
        <w:t>зиса. Об это свидетельствовало несколько фактов. А именно,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вслед за снижением цен н</w:t>
      </w:r>
      <w:r w:rsidR="00896583">
        <w:rPr>
          <w:rFonts w:ascii="Times New Roman" w:hAnsi="Times New Roman" w:cs="Times New Roman"/>
          <w:sz w:val="28"/>
          <w:szCs w:val="28"/>
        </w:rPr>
        <w:t>а нефть более чем в два раза (с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110</w:t>
      </w:r>
      <w:r w:rsidR="0068766A">
        <w:rPr>
          <w:rFonts w:ascii="Times New Roman" w:hAnsi="Times New Roman" w:cs="Times New Roman"/>
          <w:sz w:val="28"/>
          <w:szCs w:val="28"/>
        </w:rPr>
        <w:t xml:space="preserve"> ‒ 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115 </w:t>
      </w:r>
      <w:r w:rsidR="00E335AD" w:rsidRPr="0028153C">
        <w:rPr>
          <w:rFonts w:ascii="Times New Roman" w:hAnsi="Times New Roman" w:cs="Times New Roman"/>
          <w:sz w:val="28"/>
          <w:szCs w:val="28"/>
        </w:rPr>
        <w:t>до</w:t>
      </w:r>
      <w:r w:rsidR="00E335AD" w:rsidRPr="0028153C">
        <w:rPr>
          <w:rFonts w:ascii="Times New Roman" w:hAnsi="Times New Roman" w:cs="Times New Roman"/>
          <w:sz w:val="28"/>
          <w:szCs w:val="28"/>
        </w:rPr>
        <w:t>л</w:t>
      </w:r>
      <w:r w:rsidR="00E335AD" w:rsidRPr="0028153C">
        <w:rPr>
          <w:rFonts w:ascii="Times New Roman" w:hAnsi="Times New Roman" w:cs="Times New Roman"/>
          <w:sz w:val="28"/>
          <w:szCs w:val="28"/>
        </w:rPr>
        <w:t xml:space="preserve">ларов </w:t>
      </w:r>
      <w:r w:rsidR="00B246C8">
        <w:rPr>
          <w:rFonts w:ascii="Times New Roman" w:hAnsi="Times New Roman" w:cs="Times New Roman"/>
          <w:sz w:val="28"/>
          <w:szCs w:val="28"/>
        </w:rPr>
        <w:t xml:space="preserve">за </w:t>
      </w:r>
      <w:r w:rsidR="00787C46" w:rsidRPr="0028153C">
        <w:rPr>
          <w:rFonts w:ascii="Times New Roman" w:hAnsi="Times New Roman" w:cs="Times New Roman"/>
          <w:sz w:val="28"/>
          <w:szCs w:val="28"/>
        </w:rPr>
        <w:t>барр</w:t>
      </w:r>
      <w:r w:rsidR="00E335AD" w:rsidRPr="0028153C">
        <w:rPr>
          <w:rFonts w:ascii="Times New Roman" w:hAnsi="Times New Roman" w:cs="Times New Roman"/>
          <w:sz w:val="28"/>
          <w:szCs w:val="28"/>
        </w:rPr>
        <w:t>ель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в первом полу</w:t>
      </w:r>
      <w:r w:rsidRPr="0028153C">
        <w:rPr>
          <w:rFonts w:ascii="Times New Roman" w:hAnsi="Times New Roman" w:cs="Times New Roman"/>
          <w:sz w:val="28"/>
          <w:szCs w:val="28"/>
        </w:rPr>
        <w:t>годии 2014 года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до 48-49 </w:t>
      </w:r>
      <w:r w:rsidR="00E335AD" w:rsidRPr="0028153C">
        <w:rPr>
          <w:rFonts w:ascii="Times New Roman" w:hAnsi="Times New Roman" w:cs="Times New Roman"/>
          <w:sz w:val="28"/>
          <w:szCs w:val="28"/>
        </w:rPr>
        <w:t>долларов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в де</w:t>
      </w:r>
      <w:r w:rsidR="00896583">
        <w:rPr>
          <w:rFonts w:ascii="Times New Roman" w:hAnsi="Times New Roman" w:cs="Times New Roman"/>
          <w:sz w:val="28"/>
          <w:szCs w:val="28"/>
        </w:rPr>
        <w:t>кабре 2014</w:t>
      </w:r>
      <w:r w:rsidR="0068766A">
        <w:rPr>
          <w:rFonts w:ascii="Times New Roman" w:hAnsi="Times New Roman" w:cs="Times New Roman"/>
          <w:sz w:val="28"/>
          <w:szCs w:val="28"/>
        </w:rPr>
        <w:t xml:space="preserve"> </w:t>
      </w:r>
      <w:r w:rsidR="00896583">
        <w:rPr>
          <w:rFonts w:ascii="Times New Roman" w:hAnsi="Times New Roman" w:cs="Times New Roman"/>
          <w:sz w:val="28"/>
          <w:szCs w:val="28"/>
        </w:rPr>
        <w:t>‒</w:t>
      </w:r>
      <w:r w:rsidRPr="0028153C">
        <w:rPr>
          <w:rFonts w:ascii="Times New Roman" w:hAnsi="Times New Roman" w:cs="Times New Roman"/>
          <w:sz w:val="28"/>
          <w:szCs w:val="28"/>
        </w:rPr>
        <w:t xml:space="preserve"> январ</w:t>
      </w:r>
      <w:bookmarkStart w:id="1" w:name="_GoBack"/>
      <w:bookmarkEnd w:id="1"/>
      <w:r w:rsidRPr="0028153C">
        <w:rPr>
          <w:rFonts w:ascii="Times New Roman" w:hAnsi="Times New Roman" w:cs="Times New Roman"/>
          <w:sz w:val="28"/>
          <w:szCs w:val="28"/>
        </w:rPr>
        <w:t>е 2015 года</w:t>
      </w:r>
      <w:r w:rsidR="00787C46" w:rsidRPr="0028153C">
        <w:rPr>
          <w:rFonts w:ascii="Times New Roman" w:hAnsi="Times New Roman" w:cs="Times New Roman"/>
          <w:sz w:val="28"/>
          <w:szCs w:val="28"/>
        </w:rPr>
        <w:t>) курс российской национальной валюты упал в декабре в два ра</w:t>
      </w:r>
      <w:r w:rsidR="0028153C">
        <w:rPr>
          <w:rFonts w:ascii="Times New Roman" w:hAnsi="Times New Roman" w:cs="Times New Roman"/>
          <w:sz w:val="28"/>
          <w:szCs w:val="28"/>
        </w:rPr>
        <w:t>за.</w:t>
      </w:r>
      <w:r w:rsidR="0068766A" w:rsidRPr="0068766A">
        <w:rPr>
          <w:rFonts w:ascii="Times New Roman" w:hAnsi="Times New Roman" w:cs="Times New Roman"/>
          <w:sz w:val="28"/>
          <w:szCs w:val="28"/>
        </w:rPr>
        <w:t xml:space="preserve"> </w:t>
      </w:r>
      <w:r w:rsidR="0068766A" w:rsidRPr="0028153C">
        <w:rPr>
          <w:rFonts w:ascii="Times New Roman" w:hAnsi="Times New Roman" w:cs="Times New Roman"/>
          <w:sz w:val="28"/>
          <w:szCs w:val="28"/>
        </w:rPr>
        <w:t xml:space="preserve">Устойчивое снижение мировых цен на сырьевые товары, в первую очередь энергоносители, привело к значительному сокращению экспортных доходов и бюджетных поступлений. 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</w:t>
      </w:r>
      <w:r w:rsidR="0028153C">
        <w:rPr>
          <w:rFonts w:ascii="Times New Roman" w:hAnsi="Times New Roman" w:cs="Times New Roman"/>
          <w:sz w:val="28"/>
          <w:szCs w:val="28"/>
        </w:rPr>
        <w:t>У</w:t>
      </w:r>
      <w:r w:rsidR="0028153C" w:rsidRPr="0028153C">
        <w:rPr>
          <w:rFonts w:ascii="Times New Roman" w:hAnsi="Times New Roman" w:cs="Times New Roman"/>
          <w:sz w:val="28"/>
          <w:szCs w:val="28"/>
        </w:rPr>
        <w:t xml:space="preserve">скорилась </w:t>
      </w:r>
      <w:r w:rsidR="00787C46" w:rsidRPr="0028153C">
        <w:rPr>
          <w:rFonts w:ascii="Times New Roman" w:hAnsi="Times New Roman" w:cs="Times New Roman"/>
          <w:sz w:val="28"/>
          <w:szCs w:val="28"/>
        </w:rPr>
        <w:t>инфляция</w:t>
      </w:r>
      <w:r w:rsidR="0028153C">
        <w:rPr>
          <w:rFonts w:ascii="Times New Roman" w:hAnsi="Times New Roman" w:cs="Times New Roman"/>
          <w:sz w:val="28"/>
          <w:szCs w:val="28"/>
        </w:rPr>
        <w:t>, которая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в годовом исчислении </w:t>
      </w:r>
      <w:r w:rsidR="0028153C">
        <w:rPr>
          <w:rFonts w:ascii="Times New Roman" w:hAnsi="Times New Roman" w:cs="Times New Roman"/>
          <w:sz w:val="28"/>
          <w:szCs w:val="28"/>
        </w:rPr>
        <w:t>составила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16%, впервые с начала 2000-х годов сокра</w:t>
      </w:r>
      <w:r w:rsidR="0028153C">
        <w:rPr>
          <w:rFonts w:ascii="Times New Roman" w:hAnsi="Times New Roman" w:cs="Times New Roman"/>
          <w:sz w:val="28"/>
          <w:szCs w:val="28"/>
        </w:rPr>
        <w:t>тились</w:t>
      </w:r>
      <w:r w:rsidR="0068766A">
        <w:rPr>
          <w:rFonts w:ascii="Times New Roman" w:hAnsi="Times New Roman" w:cs="Times New Roman"/>
          <w:sz w:val="28"/>
          <w:szCs w:val="28"/>
        </w:rPr>
        <w:t xml:space="preserve"> реал</w:t>
      </w:r>
      <w:r w:rsidR="0068766A">
        <w:rPr>
          <w:rFonts w:ascii="Times New Roman" w:hAnsi="Times New Roman" w:cs="Times New Roman"/>
          <w:sz w:val="28"/>
          <w:szCs w:val="28"/>
        </w:rPr>
        <w:t>ь</w:t>
      </w:r>
      <w:r w:rsidR="0068766A">
        <w:rPr>
          <w:rFonts w:ascii="Times New Roman" w:hAnsi="Times New Roman" w:cs="Times New Roman"/>
          <w:sz w:val="28"/>
          <w:szCs w:val="28"/>
        </w:rPr>
        <w:t>ные доходы населения. Всё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это происходило </w:t>
      </w:r>
      <w:r w:rsidRPr="0028153C">
        <w:rPr>
          <w:rFonts w:ascii="Times New Roman" w:hAnsi="Times New Roman" w:cs="Times New Roman"/>
          <w:sz w:val="28"/>
          <w:szCs w:val="28"/>
        </w:rPr>
        <w:t>в совокупности с усилением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эк</w:t>
      </w:r>
      <w:r w:rsidR="00787C46" w:rsidRPr="0028153C">
        <w:rPr>
          <w:rFonts w:ascii="Times New Roman" w:hAnsi="Times New Roman" w:cs="Times New Roman"/>
          <w:sz w:val="28"/>
          <w:szCs w:val="28"/>
        </w:rPr>
        <w:t>о</w:t>
      </w:r>
      <w:r w:rsidR="00787C46" w:rsidRPr="0028153C">
        <w:rPr>
          <w:rFonts w:ascii="Times New Roman" w:hAnsi="Times New Roman" w:cs="Times New Roman"/>
          <w:sz w:val="28"/>
          <w:szCs w:val="28"/>
        </w:rPr>
        <w:t>номических и финансовых санкций США и ЕС, введенных против России, п</w:t>
      </w:r>
      <w:r w:rsidR="00787C46" w:rsidRPr="0028153C">
        <w:rPr>
          <w:rFonts w:ascii="Times New Roman" w:hAnsi="Times New Roman" w:cs="Times New Roman"/>
          <w:sz w:val="28"/>
          <w:szCs w:val="28"/>
        </w:rPr>
        <w:t>о</w:t>
      </w:r>
      <w:r w:rsidR="00787C46" w:rsidRPr="0028153C">
        <w:rPr>
          <w:rFonts w:ascii="Times New Roman" w:hAnsi="Times New Roman" w:cs="Times New Roman"/>
          <w:sz w:val="28"/>
          <w:szCs w:val="28"/>
        </w:rPr>
        <w:t>ни</w:t>
      </w:r>
      <w:r w:rsidR="009F3F03" w:rsidRPr="0028153C">
        <w:rPr>
          <w:rFonts w:ascii="Times New Roman" w:hAnsi="Times New Roman" w:cs="Times New Roman"/>
          <w:sz w:val="28"/>
          <w:szCs w:val="28"/>
        </w:rPr>
        <w:t>жением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инвестиционного рейтинга РФ основными мировыми рейтинговыми агентствами и масштаб</w:t>
      </w:r>
      <w:r w:rsidR="009F3F03" w:rsidRPr="0028153C">
        <w:rPr>
          <w:rFonts w:ascii="Times New Roman" w:hAnsi="Times New Roman" w:cs="Times New Roman"/>
          <w:sz w:val="28"/>
          <w:szCs w:val="28"/>
        </w:rPr>
        <w:t>ным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оттока капитала из России.</w:t>
      </w:r>
      <w:r w:rsidR="003A15EA">
        <w:rPr>
          <w:rFonts w:ascii="Times New Roman" w:hAnsi="Times New Roman" w:cs="Times New Roman"/>
          <w:sz w:val="28"/>
          <w:szCs w:val="28"/>
        </w:rPr>
        <w:t>[</w:t>
      </w:r>
      <w:r w:rsidR="004F3219">
        <w:rPr>
          <w:rFonts w:ascii="Times New Roman" w:hAnsi="Times New Roman" w:cs="Times New Roman"/>
          <w:sz w:val="28"/>
          <w:szCs w:val="28"/>
        </w:rPr>
        <w:t>19</w:t>
      </w:r>
      <w:r w:rsidR="003A15EA">
        <w:rPr>
          <w:rFonts w:ascii="Times New Roman" w:hAnsi="Times New Roman" w:cs="Times New Roman"/>
          <w:sz w:val="28"/>
          <w:szCs w:val="28"/>
        </w:rPr>
        <w:t>]</w:t>
      </w:r>
    </w:p>
    <w:p w:rsidR="008F5CE9" w:rsidRDefault="0038028C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последствие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экономических санкций в наибольшей степ</w:t>
      </w:r>
      <w:r w:rsidR="00787C46" w:rsidRPr="0028153C">
        <w:rPr>
          <w:rFonts w:ascii="Times New Roman" w:hAnsi="Times New Roman" w:cs="Times New Roman"/>
          <w:sz w:val="28"/>
          <w:szCs w:val="28"/>
        </w:rPr>
        <w:t>е</w:t>
      </w:r>
      <w:r w:rsidR="00787C46" w:rsidRPr="0028153C">
        <w:rPr>
          <w:rFonts w:ascii="Times New Roman" w:hAnsi="Times New Roman" w:cs="Times New Roman"/>
          <w:sz w:val="28"/>
          <w:szCs w:val="28"/>
        </w:rPr>
        <w:t>ни сказалось на возможностях привлечения внешних ресурсов для финансир</w:t>
      </w:r>
      <w:r w:rsidR="00787C46" w:rsidRPr="0028153C">
        <w:rPr>
          <w:rFonts w:ascii="Times New Roman" w:hAnsi="Times New Roman" w:cs="Times New Roman"/>
          <w:sz w:val="28"/>
          <w:szCs w:val="28"/>
        </w:rPr>
        <w:t>о</w:t>
      </w:r>
      <w:r w:rsidR="00787C46" w:rsidRPr="0028153C">
        <w:rPr>
          <w:rFonts w:ascii="Times New Roman" w:hAnsi="Times New Roman" w:cs="Times New Roman"/>
          <w:sz w:val="28"/>
          <w:szCs w:val="28"/>
        </w:rPr>
        <w:t>вания развития росс</w:t>
      </w:r>
      <w:r w:rsidR="008F5CE9">
        <w:rPr>
          <w:rFonts w:ascii="Times New Roman" w:hAnsi="Times New Roman" w:cs="Times New Roman"/>
          <w:sz w:val="28"/>
          <w:szCs w:val="28"/>
        </w:rPr>
        <w:t>ийской экономики. Если в 2013 году</w:t>
      </w:r>
      <w:r w:rsidR="009D2ED5">
        <w:rPr>
          <w:rFonts w:ascii="Times New Roman" w:hAnsi="Times New Roman" w:cs="Times New Roman"/>
          <w:sz w:val="28"/>
          <w:szCs w:val="28"/>
        </w:rPr>
        <w:t xml:space="preserve"> объё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м новых внешних </w:t>
      </w:r>
      <w:r w:rsidR="00787C46" w:rsidRPr="0028153C">
        <w:rPr>
          <w:rFonts w:ascii="Times New Roman" w:hAnsi="Times New Roman" w:cs="Times New Roman"/>
          <w:sz w:val="28"/>
          <w:szCs w:val="28"/>
        </w:rPr>
        <w:lastRenderedPageBreak/>
        <w:t>обязательств по финансовому счету платежного баланса состави</w:t>
      </w:r>
      <w:r w:rsidR="009D2ED5">
        <w:rPr>
          <w:rFonts w:ascii="Times New Roman" w:hAnsi="Times New Roman" w:cs="Times New Roman"/>
          <w:sz w:val="28"/>
          <w:szCs w:val="28"/>
        </w:rPr>
        <w:t xml:space="preserve">л 16,6 </w:t>
      </w:r>
      <w:r w:rsidR="00C8551C">
        <w:rPr>
          <w:rFonts w:ascii="Times New Roman" w:hAnsi="Times New Roman" w:cs="Times New Roman"/>
          <w:sz w:val="28"/>
          <w:szCs w:val="28"/>
        </w:rPr>
        <w:t>милл</w:t>
      </w:r>
      <w:r w:rsidR="00C8551C">
        <w:rPr>
          <w:rFonts w:ascii="Times New Roman" w:hAnsi="Times New Roman" w:cs="Times New Roman"/>
          <w:sz w:val="28"/>
          <w:szCs w:val="28"/>
        </w:rPr>
        <w:t>и</w:t>
      </w:r>
      <w:r w:rsidR="00C8551C">
        <w:rPr>
          <w:rFonts w:ascii="Times New Roman" w:hAnsi="Times New Roman" w:cs="Times New Roman"/>
          <w:sz w:val="28"/>
          <w:szCs w:val="28"/>
        </w:rPr>
        <w:t xml:space="preserve">арда </w:t>
      </w:r>
      <w:r w:rsidR="009D2ED5">
        <w:rPr>
          <w:rFonts w:ascii="Times New Roman" w:hAnsi="Times New Roman" w:cs="Times New Roman"/>
          <w:sz w:val="28"/>
          <w:szCs w:val="28"/>
        </w:rPr>
        <w:t>долларов</w:t>
      </w:r>
      <w:r w:rsidR="008F5CE9">
        <w:rPr>
          <w:rFonts w:ascii="Times New Roman" w:hAnsi="Times New Roman" w:cs="Times New Roman"/>
          <w:sz w:val="28"/>
          <w:szCs w:val="28"/>
        </w:rPr>
        <w:t>, то в 2014 году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накопленные внешние обязательства сократились </w:t>
      </w:r>
      <w:r w:rsidR="009D2ED5">
        <w:rPr>
          <w:rFonts w:ascii="Times New Roman" w:hAnsi="Times New Roman" w:cs="Times New Roman"/>
          <w:sz w:val="28"/>
          <w:szCs w:val="28"/>
        </w:rPr>
        <w:t xml:space="preserve">на 48,9 </w:t>
      </w:r>
      <w:r w:rsidR="00C8551C">
        <w:rPr>
          <w:rFonts w:ascii="Times New Roman" w:hAnsi="Times New Roman" w:cs="Times New Roman"/>
          <w:sz w:val="28"/>
          <w:szCs w:val="28"/>
        </w:rPr>
        <w:t>миллиарда</w:t>
      </w:r>
      <w:r w:rsidR="009D2ED5">
        <w:rPr>
          <w:rFonts w:ascii="Times New Roman" w:hAnsi="Times New Roman" w:cs="Times New Roman"/>
          <w:sz w:val="28"/>
          <w:szCs w:val="28"/>
        </w:rPr>
        <w:t xml:space="preserve"> долларов</w:t>
      </w:r>
      <w:r w:rsidR="008F5CE9">
        <w:rPr>
          <w:rFonts w:ascii="Times New Roman" w:hAnsi="Times New Roman" w:cs="Times New Roman"/>
          <w:sz w:val="28"/>
          <w:szCs w:val="28"/>
        </w:rPr>
        <w:t>, а в 2015 году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сопоставимое сокращение обяз</w:t>
      </w:r>
      <w:r w:rsidR="00787C46" w:rsidRPr="0028153C">
        <w:rPr>
          <w:rFonts w:ascii="Times New Roman" w:hAnsi="Times New Roman" w:cs="Times New Roman"/>
          <w:sz w:val="28"/>
          <w:szCs w:val="28"/>
        </w:rPr>
        <w:t>а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тельств </w:t>
      </w:r>
      <w:r w:rsidR="009D2ED5">
        <w:rPr>
          <w:rFonts w:ascii="Times New Roman" w:hAnsi="Times New Roman" w:cs="Times New Roman"/>
          <w:sz w:val="28"/>
          <w:szCs w:val="28"/>
        </w:rPr>
        <w:t xml:space="preserve">на 46,8 </w:t>
      </w:r>
      <w:r w:rsidR="00C8551C">
        <w:rPr>
          <w:rFonts w:ascii="Times New Roman" w:hAnsi="Times New Roman" w:cs="Times New Roman"/>
          <w:sz w:val="28"/>
          <w:szCs w:val="28"/>
        </w:rPr>
        <w:t xml:space="preserve">миллиарда </w:t>
      </w:r>
      <w:r w:rsidR="009D2ED5">
        <w:rPr>
          <w:rFonts w:ascii="Times New Roman" w:hAnsi="Times New Roman" w:cs="Times New Roman"/>
          <w:sz w:val="28"/>
          <w:szCs w:val="28"/>
        </w:rPr>
        <w:t>долларов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было зафиксировано на протяжении одного только первого полугодия. Таки</w:t>
      </w:r>
      <w:r w:rsidR="008F5CE9">
        <w:rPr>
          <w:rFonts w:ascii="Times New Roman" w:hAnsi="Times New Roman" w:cs="Times New Roman"/>
          <w:sz w:val="28"/>
          <w:szCs w:val="28"/>
        </w:rPr>
        <w:t>м образом, в 2014-2015 годах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российская эк</w:t>
      </w:r>
      <w:r w:rsidR="00787C46" w:rsidRPr="0028153C">
        <w:rPr>
          <w:rFonts w:ascii="Times New Roman" w:hAnsi="Times New Roman" w:cs="Times New Roman"/>
          <w:sz w:val="28"/>
          <w:szCs w:val="28"/>
        </w:rPr>
        <w:t>о</w:t>
      </w:r>
      <w:r w:rsidR="00787C46" w:rsidRPr="0028153C">
        <w:rPr>
          <w:rFonts w:ascii="Times New Roman" w:hAnsi="Times New Roman" w:cs="Times New Roman"/>
          <w:sz w:val="28"/>
          <w:szCs w:val="28"/>
        </w:rPr>
        <w:t>номика не только не получала дополнительных внешних инвестиционных р</w:t>
      </w:r>
      <w:r w:rsidR="00787C46" w:rsidRPr="0028153C">
        <w:rPr>
          <w:rFonts w:ascii="Times New Roman" w:hAnsi="Times New Roman" w:cs="Times New Roman"/>
          <w:sz w:val="28"/>
          <w:szCs w:val="28"/>
        </w:rPr>
        <w:t>е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сурсов, но и ускоряющимися темпами теряла </w:t>
      </w:r>
      <w:r w:rsidR="009D2ED5">
        <w:rPr>
          <w:rFonts w:ascii="Times New Roman" w:hAnsi="Times New Roman" w:cs="Times New Roman"/>
          <w:sz w:val="28"/>
          <w:szCs w:val="28"/>
        </w:rPr>
        <w:t>то, что было инвестировано в неё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из-за рубежа ранее. Приток прямых иностранных инвестиций, </w:t>
      </w:r>
      <w:r w:rsidR="008F5CE9">
        <w:rPr>
          <w:rFonts w:ascii="Times New Roman" w:hAnsi="Times New Roman" w:cs="Times New Roman"/>
          <w:sz w:val="28"/>
          <w:szCs w:val="28"/>
        </w:rPr>
        <w:t>в первом пол</w:t>
      </w:r>
      <w:r w:rsidR="008F5CE9">
        <w:rPr>
          <w:rFonts w:ascii="Times New Roman" w:hAnsi="Times New Roman" w:cs="Times New Roman"/>
          <w:sz w:val="28"/>
          <w:szCs w:val="28"/>
        </w:rPr>
        <w:t>у</w:t>
      </w:r>
      <w:r w:rsidR="008F5CE9">
        <w:rPr>
          <w:rFonts w:ascii="Times New Roman" w:hAnsi="Times New Roman" w:cs="Times New Roman"/>
          <w:sz w:val="28"/>
          <w:szCs w:val="28"/>
        </w:rPr>
        <w:t>годии 2015 года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сократился более чем в 5 раз по сравнению с аналогичным п</w:t>
      </w:r>
      <w:r w:rsidR="00787C46" w:rsidRPr="0028153C">
        <w:rPr>
          <w:rFonts w:ascii="Times New Roman" w:hAnsi="Times New Roman" w:cs="Times New Roman"/>
          <w:sz w:val="28"/>
          <w:szCs w:val="28"/>
        </w:rPr>
        <w:t>е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риодом предыдущего года и почти в 11 раз </w:t>
      </w:r>
      <w:r w:rsidR="009D2ED5">
        <w:rPr>
          <w:rFonts w:ascii="Times New Roman" w:hAnsi="Times New Roman" w:cs="Times New Roman"/>
          <w:sz w:val="28"/>
          <w:szCs w:val="28"/>
        </w:rPr>
        <w:t>‒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по с</w:t>
      </w:r>
      <w:r w:rsidR="008F5CE9">
        <w:rPr>
          <w:rFonts w:ascii="Times New Roman" w:hAnsi="Times New Roman" w:cs="Times New Roman"/>
          <w:sz w:val="28"/>
          <w:szCs w:val="28"/>
        </w:rPr>
        <w:t>равнению с январем-июнем 2013 года.</w:t>
      </w:r>
      <w:r w:rsidR="00B314C5">
        <w:rPr>
          <w:rFonts w:ascii="Times New Roman" w:hAnsi="Times New Roman" w:cs="Times New Roman"/>
          <w:sz w:val="28"/>
          <w:szCs w:val="28"/>
        </w:rPr>
        <w:t>[12]</w:t>
      </w:r>
    </w:p>
    <w:p w:rsidR="00787C46" w:rsidRPr="0028153C" w:rsidRDefault="00CD2895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наибольший ущерб был нанесё</w:t>
      </w:r>
      <w:r w:rsidR="00787C46" w:rsidRPr="0028153C">
        <w:rPr>
          <w:rFonts w:ascii="Times New Roman" w:hAnsi="Times New Roman" w:cs="Times New Roman"/>
          <w:sz w:val="28"/>
          <w:szCs w:val="28"/>
        </w:rPr>
        <w:t>н санкциями</w:t>
      </w:r>
      <w:r w:rsidR="008F5CE9">
        <w:rPr>
          <w:rFonts w:ascii="Times New Roman" w:hAnsi="Times New Roman" w:cs="Times New Roman"/>
          <w:sz w:val="28"/>
          <w:szCs w:val="28"/>
        </w:rPr>
        <w:t xml:space="preserve">, </w:t>
      </w:r>
      <w:r w:rsidR="00787C46" w:rsidRPr="0028153C">
        <w:rPr>
          <w:rFonts w:ascii="Times New Roman" w:hAnsi="Times New Roman" w:cs="Times New Roman"/>
          <w:sz w:val="28"/>
          <w:szCs w:val="28"/>
        </w:rPr>
        <w:t>системный эффект санкционного давления оказался существенно шире. С одной стороны, об</w:t>
      </w:r>
      <w:r w:rsidR="00787C46" w:rsidRPr="0028153C">
        <w:rPr>
          <w:rFonts w:ascii="Times New Roman" w:hAnsi="Times New Roman" w:cs="Times New Roman"/>
          <w:sz w:val="28"/>
          <w:szCs w:val="28"/>
        </w:rPr>
        <w:t>у</w:t>
      </w:r>
      <w:r w:rsidR="00787C46" w:rsidRPr="0028153C">
        <w:rPr>
          <w:rFonts w:ascii="Times New Roman" w:hAnsi="Times New Roman" w:cs="Times New Roman"/>
          <w:sz w:val="28"/>
          <w:szCs w:val="28"/>
        </w:rPr>
        <w:t>словленное санкциями сокращение доступности финансовых ресурсов нанесло удар по секторам экономики, которые сами по себе не являлись объектами санкционного давления. С другой стороны, введенные</w:t>
      </w:r>
      <w:r w:rsidR="008F5CE9">
        <w:rPr>
          <w:rFonts w:ascii="Times New Roman" w:hAnsi="Times New Roman" w:cs="Times New Roman"/>
          <w:sz w:val="28"/>
          <w:szCs w:val="28"/>
        </w:rPr>
        <w:t xml:space="preserve"> р</w:t>
      </w:r>
      <w:r w:rsidR="00787C46" w:rsidRPr="0028153C">
        <w:rPr>
          <w:rFonts w:ascii="Times New Roman" w:hAnsi="Times New Roman" w:cs="Times New Roman"/>
          <w:sz w:val="28"/>
          <w:szCs w:val="28"/>
        </w:rPr>
        <w:t>ядом</w:t>
      </w:r>
      <w:r w:rsidR="008F5CE9">
        <w:rPr>
          <w:rFonts w:ascii="Times New Roman" w:hAnsi="Times New Roman" w:cs="Times New Roman"/>
          <w:sz w:val="28"/>
          <w:szCs w:val="28"/>
        </w:rPr>
        <w:t xml:space="preserve"> з</w:t>
      </w:r>
      <w:r w:rsidR="00787C46" w:rsidRPr="0028153C">
        <w:rPr>
          <w:rFonts w:ascii="Times New Roman" w:hAnsi="Times New Roman" w:cs="Times New Roman"/>
          <w:sz w:val="28"/>
          <w:szCs w:val="28"/>
        </w:rPr>
        <w:t>арубежных стран санкции негативно сказались на торгово-инвестиционных отношениях не тол</w:t>
      </w:r>
      <w:r w:rsidR="00787C46" w:rsidRPr="0028153C">
        <w:rPr>
          <w:rFonts w:ascii="Times New Roman" w:hAnsi="Times New Roman" w:cs="Times New Roman"/>
          <w:sz w:val="28"/>
          <w:szCs w:val="28"/>
        </w:rPr>
        <w:t>ь</w:t>
      </w:r>
      <w:r w:rsidR="00787C46" w:rsidRPr="0028153C">
        <w:rPr>
          <w:rFonts w:ascii="Times New Roman" w:hAnsi="Times New Roman" w:cs="Times New Roman"/>
          <w:sz w:val="28"/>
          <w:szCs w:val="28"/>
        </w:rPr>
        <w:t>ко с этими странами, но и с другими странами-партнерами, компании которых стали с большей осторожностью оценивать возможности реализации проектов сотрудничества с Россией из-за опасения обвинений в нарушении санкционных запретов со стороны ЕС и особенно США, а также из-за нарастания неопред</w:t>
      </w:r>
      <w:r w:rsidR="00787C46" w:rsidRPr="0028153C">
        <w:rPr>
          <w:rFonts w:ascii="Times New Roman" w:hAnsi="Times New Roman" w:cs="Times New Roman"/>
          <w:sz w:val="28"/>
          <w:szCs w:val="28"/>
        </w:rPr>
        <w:t>е</w:t>
      </w:r>
      <w:r w:rsidR="00787C46" w:rsidRPr="0028153C">
        <w:rPr>
          <w:rFonts w:ascii="Times New Roman" w:hAnsi="Times New Roman" w:cs="Times New Roman"/>
          <w:sz w:val="28"/>
          <w:szCs w:val="28"/>
        </w:rPr>
        <w:t>ленности перспектив развития российской экономики. С максимальной нагля</w:t>
      </w:r>
      <w:r w:rsidR="00787C46" w:rsidRPr="0028153C">
        <w:rPr>
          <w:rFonts w:ascii="Times New Roman" w:hAnsi="Times New Roman" w:cs="Times New Roman"/>
          <w:sz w:val="28"/>
          <w:szCs w:val="28"/>
        </w:rPr>
        <w:t>д</w:t>
      </w:r>
      <w:r w:rsidR="00787C46" w:rsidRPr="0028153C">
        <w:rPr>
          <w:rFonts w:ascii="Times New Roman" w:hAnsi="Times New Roman" w:cs="Times New Roman"/>
          <w:sz w:val="28"/>
          <w:szCs w:val="28"/>
        </w:rPr>
        <w:t>ностью данные обстоятельства проявились в сфере сотрудничества с Китаем</w:t>
      </w:r>
      <w:r w:rsidR="008F5CE9">
        <w:rPr>
          <w:rFonts w:ascii="Times New Roman" w:hAnsi="Times New Roman" w:cs="Times New Roman"/>
          <w:sz w:val="28"/>
          <w:szCs w:val="28"/>
        </w:rPr>
        <w:t xml:space="preserve">. Однако уже в </w:t>
      </w:r>
      <w:r w:rsidR="00C8551C">
        <w:rPr>
          <w:rFonts w:ascii="Times New Roman" w:hAnsi="Times New Roman" w:cs="Times New Roman"/>
          <w:sz w:val="28"/>
          <w:szCs w:val="28"/>
        </w:rPr>
        <w:t>начале 2015 года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стало ясно, что условия предоставления фина</w:t>
      </w:r>
      <w:r w:rsidR="00787C46" w:rsidRPr="0028153C">
        <w:rPr>
          <w:rFonts w:ascii="Times New Roman" w:hAnsi="Times New Roman" w:cs="Times New Roman"/>
          <w:sz w:val="28"/>
          <w:szCs w:val="28"/>
        </w:rPr>
        <w:t>н</w:t>
      </w:r>
      <w:r w:rsidR="00787C46" w:rsidRPr="0028153C">
        <w:rPr>
          <w:rFonts w:ascii="Times New Roman" w:hAnsi="Times New Roman" w:cs="Times New Roman"/>
          <w:sz w:val="28"/>
          <w:szCs w:val="28"/>
        </w:rPr>
        <w:t>совых ресурсов на рынке Китая оказались существенно более жесткими, чем на западных рынках. Фактически речь может идти почти исключительно о фина</w:t>
      </w:r>
      <w:r w:rsidR="00787C46" w:rsidRPr="0028153C">
        <w:rPr>
          <w:rFonts w:ascii="Times New Roman" w:hAnsi="Times New Roman" w:cs="Times New Roman"/>
          <w:sz w:val="28"/>
          <w:szCs w:val="28"/>
        </w:rPr>
        <w:t>н</w:t>
      </w:r>
      <w:r w:rsidR="00787C46" w:rsidRPr="0028153C">
        <w:rPr>
          <w:rFonts w:ascii="Times New Roman" w:hAnsi="Times New Roman" w:cs="Times New Roman"/>
          <w:sz w:val="28"/>
          <w:szCs w:val="28"/>
        </w:rPr>
        <w:t>сировании ведущими государственными банками КНР инвестиционных прое</w:t>
      </w:r>
      <w:r w:rsidR="00787C46" w:rsidRPr="0028153C">
        <w:rPr>
          <w:rFonts w:ascii="Times New Roman" w:hAnsi="Times New Roman" w:cs="Times New Roman"/>
          <w:sz w:val="28"/>
          <w:szCs w:val="28"/>
        </w:rPr>
        <w:t>к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тов, предполагающих развитие российского сырьевого экспорта в китайском направлении либо реализацию инфраструктурных проектов, опирающихся на использование китайской рабочей силы, оборудования и технологий. В свою </w:t>
      </w:r>
      <w:r w:rsidR="00787C46" w:rsidRPr="0028153C">
        <w:rPr>
          <w:rFonts w:ascii="Times New Roman" w:hAnsi="Times New Roman" w:cs="Times New Roman"/>
          <w:sz w:val="28"/>
          <w:szCs w:val="28"/>
        </w:rPr>
        <w:lastRenderedPageBreak/>
        <w:t>очередь, готовность китайских компаний развивать проекты сотрудничества с Россией оказалась существенно ограниченной с учетом опасений, что актив</w:t>
      </w:r>
      <w:r w:rsidR="00787C46" w:rsidRPr="0028153C">
        <w:rPr>
          <w:rFonts w:ascii="Times New Roman" w:hAnsi="Times New Roman" w:cs="Times New Roman"/>
          <w:sz w:val="28"/>
          <w:szCs w:val="28"/>
        </w:rPr>
        <w:t>и</w:t>
      </w:r>
      <w:r w:rsidR="00787C46" w:rsidRPr="0028153C">
        <w:rPr>
          <w:rFonts w:ascii="Times New Roman" w:hAnsi="Times New Roman" w:cs="Times New Roman"/>
          <w:sz w:val="28"/>
          <w:szCs w:val="28"/>
        </w:rPr>
        <w:t>зация сотрудничества на российском направлении может негативно сказаться на перспективах бизнеса соответствующих компаний на рынках США. Вне з</w:t>
      </w:r>
      <w:r w:rsidR="00787C46" w:rsidRPr="0028153C">
        <w:rPr>
          <w:rFonts w:ascii="Times New Roman" w:hAnsi="Times New Roman" w:cs="Times New Roman"/>
          <w:sz w:val="28"/>
          <w:szCs w:val="28"/>
        </w:rPr>
        <w:t>а</w:t>
      </w:r>
      <w:r w:rsidR="00787C46" w:rsidRPr="0028153C">
        <w:rPr>
          <w:rFonts w:ascii="Times New Roman" w:hAnsi="Times New Roman" w:cs="Times New Roman"/>
          <w:sz w:val="28"/>
          <w:szCs w:val="28"/>
        </w:rPr>
        <w:t>висимости от степени обоснованности подобных опасений, они получили ш</w:t>
      </w:r>
      <w:r w:rsidR="00787C46" w:rsidRPr="0028153C">
        <w:rPr>
          <w:rFonts w:ascii="Times New Roman" w:hAnsi="Times New Roman" w:cs="Times New Roman"/>
          <w:sz w:val="28"/>
          <w:szCs w:val="28"/>
        </w:rPr>
        <w:t>и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рокое распространение в китайских </w:t>
      </w:r>
      <w:r w:rsidR="00935389">
        <w:rPr>
          <w:rFonts w:ascii="Times New Roman" w:hAnsi="Times New Roman" w:cs="Times New Roman"/>
          <w:sz w:val="28"/>
          <w:szCs w:val="28"/>
        </w:rPr>
        <w:t>деловых кругах и оказывают серьё</w:t>
      </w:r>
      <w:r w:rsidR="00787C46" w:rsidRPr="0028153C">
        <w:rPr>
          <w:rFonts w:ascii="Times New Roman" w:hAnsi="Times New Roman" w:cs="Times New Roman"/>
          <w:sz w:val="28"/>
          <w:szCs w:val="28"/>
        </w:rPr>
        <w:t>зное сдерживающее влияние на развитие российско-китайского сотрудничества.</w:t>
      </w:r>
      <w:r w:rsidR="00B314C5">
        <w:rPr>
          <w:rFonts w:ascii="Times New Roman" w:hAnsi="Times New Roman" w:cs="Times New Roman"/>
          <w:sz w:val="28"/>
          <w:szCs w:val="28"/>
        </w:rPr>
        <w:t>[12]</w:t>
      </w:r>
    </w:p>
    <w:p w:rsidR="00787C46" w:rsidRDefault="008F5CE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перечисленные обстоятельства</w:t>
      </w:r>
      <w:r w:rsidR="008B1D60">
        <w:rPr>
          <w:rFonts w:ascii="Times New Roman" w:hAnsi="Times New Roman" w:cs="Times New Roman"/>
          <w:sz w:val="28"/>
          <w:szCs w:val="28"/>
        </w:rPr>
        <w:t>,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утверждать</w:t>
      </w:r>
      <w:r w:rsidR="00787C46" w:rsidRPr="0028153C">
        <w:rPr>
          <w:rFonts w:ascii="Times New Roman" w:hAnsi="Times New Roman" w:cs="Times New Roman"/>
          <w:sz w:val="28"/>
          <w:szCs w:val="28"/>
        </w:rPr>
        <w:t>, что возде</w:t>
      </w:r>
      <w:r w:rsidR="00787C46" w:rsidRPr="0028153C">
        <w:rPr>
          <w:rFonts w:ascii="Times New Roman" w:hAnsi="Times New Roman" w:cs="Times New Roman"/>
          <w:sz w:val="28"/>
          <w:szCs w:val="28"/>
        </w:rPr>
        <w:t>й</w:t>
      </w:r>
      <w:r w:rsidR="00787C46" w:rsidRPr="0028153C">
        <w:rPr>
          <w:rFonts w:ascii="Times New Roman" w:hAnsi="Times New Roman" w:cs="Times New Roman"/>
          <w:sz w:val="28"/>
          <w:szCs w:val="28"/>
        </w:rPr>
        <w:t>ствие санк</w:t>
      </w:r>
      <w:r>
        <w:rPr>
          <w:rFonts w:ascii="Times New Roman" w:hAnsi="Times New Roman" w:cs="Times New Roman"/>
          <w:sz w:val="28"/>
          <w:szCs w:val="28"/>
        </w:rPr>
        <w:t>ций на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экономику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оказалось весьма значительным, хотя его масштаб не следует переоценивать. Существенно более значимую роль сыграло ухудшение ценовой конъюнктуры на глобальных сырьевых рынках, в частн</w:t>
      </w:r>
      <w:r w:rsidR="00787C46" w:rsidRPr="0028153C">
        <w:rPr>
          <w:rFonts w:ascii="Times New Roman" w:hAnsi="Times New Roman" w:cs="Times New Roman"/>
          <w:sz w:val="28"/>
          <w:szCs w:val="28"/>
        </w:rPr>
        <w:t>о</w:t>
      </w:r>
      <w:r w:rsidR="00787C46" w:rsidRPr="0028153C">
        <w:rPr>
          <w:rFonts w:ascii="Times New Roman" w:hAnsi="Times New Roman" w:cs="Times New Roman"/>
          <w:sz w:val="28"/>
          <w:szCs w:val="28"/>
        </w:rPr>
        <w:t>сти, прогрессирующее падение цен на нефть под влиянием изменением баланса спроса и предложения на мировых рынках. В результате резкое сокращение претерпели экспортные доходы Р</w:t>
      </w:r>
      <w:r w:rsidR="00C8551C">
        <w:rPr>
          <w:rFonts w:ascii="Times New Roman" w:hAnsi="Times New Roman" w:cs="Times New Roman"/>
          <w:sz w:val="28"/>
          <w:szCs w:val="28"/>
        </w:rPr>
        <w:t>оссии. В январе-сентябре 2015 году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они сн</w:t>
      </w:r>
      <w:r w:rsidR="00787C46" w:rsidRPr="0028153C">
        <w:rPr>
          <w:rFonts w:ascii="Times New Roman" w:hAnsi="Times New Roman" w:cs="Times New Roman"/>
          <w:sz w:val="28"/>
          <w:szCs w:val="28"/>
        </w:rPr>
        <w:t>и</w:t>
      </w:r>
      <w:r w:rsidR="00787C46" w:rsidRPr="0028153C">
        <w:rPr>
          <w:rFonts w:ascii="Times New Roman" w:hAnsi="Times New Roman" w:cs="Times New Roman"/>
          <w:sz w:val="28"/>
          <w:szCs w:val="28"/>
        </w:rPr>
        <w:t>зились почти на треть (на 32,0%) по сравнению с аналогичным периодом предыдущего года, причем падение доходов от экспорта сырой нефти и пр</w:t>
      </w:r>
      <w:r w:rsidR="00787C46" w:rsidRPr="0028153C">
        <w:rPr>
          <w:rFonts w:ascii="Times New Roman" w:hAnsi="Times New Roman" w:cs="Times New Roman"/>
          <w:sz w:val="28"/>
          <w:szCs w:val="28"/>
        </w:rPr>
        <w:t>и</w:t>
      </w:r>
      <w:r w:rsidR="00CD2895">
        <w:rPr>
          <w:rFonts w:ascii="Times New Roman" w:hAnsi="Times New Roman" w:cs="Times New Roman"/>
          <w:sz w:val="28"/>
          <w:szCs w:val="28"/>
        </w:rPr>
        <w:t>родного газа оказалось ещё</w:t>
      </w:r>
      <w:r w:rsidR="00787C46" w:rsidRPr="0028153C">
        <w:rPr>
          <w:rFonts w:ascii="Times New Roman" w:hAnsi="Times New Roman" w:cs="Times New Roman"/>
          <w:sz w:val="28"/>
          <w:szCs w:val="28"/>
        </w:rPr>
        <w:t xml:space="preserve"> более глубоким (на 42,8% и 40,3%, соответстве</w:t>
      </w:r>
      <w:r w:rsidR="00787C46" w:rsidRPr="0028153C">
        <w:rPr>
          <w:rFonts w:ascii="Times New Roman" w:hAnsi="Times New Roman" w:cs="Times New Roman"/>
          <w:sz w:val="28"/>
          <w:szCs w:val="28"/>
        </w:rPr>
        <w:t>н</w:t>
      </w:r>
      <w:r w:rsidR="00787C46" w:rsidRPr="0028153C">
        <w:rPr>
          <w:rFonts w:ascii="Times New Roman" w:hAnsi="Times New Roman" w:cs="Times New Roman"/>
          <w:sz w:val="28"/>
          <w:szCs w:val="28"/>
        </w:rPr>
        <w:t>но).</w:t>
      </w:r>
      <w:r w:rsidR="00B314C5">
        <w:rPr>
          <w:rFonts w:ascii="Times New Roman" w:hAnsi="Times New Roman" w:cs="Times New Roman"/>
          <w:sz w:val="28"/>
          <w:szCs w:val="28"/>
        </w:rPr>
        <w:t>[12]</w:t>
      </w:r>
    </w:p>
    <w:p w:rsidR="006E7134" w:rsidRPr="00E5067E" w:rsidRDefault="006E713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условиях </w:t>
      </w:r>
      <w:r w:rsidR="00E11A2C">
        <w:rPr>
          <w:rFonts w:ascii="Times New Roman" w:hAnsi="Times New Roman" w:cs="Times New Roman"/>
          <w:sz w:val="28"/>
          <w:szCs w:val="28"/>
        </w:rPr>
        <w:t xml:space="preserve"> доля нефтегазового сектора в структуре </w:t>
      </w:r>
      <w:r>
        <w:rPr>
          <w:rFonts w:ascii="Times New Roman" w:hAnsi="Times New Roman" w:cs="Times New Roman"/>
          <w:sz w:val="28"/>
          <w:szCs w:val="28"/>
        </w:rPr>
        <w:t>доход</w:t>
      </w:r>
      <w:r w:rsidR="00E11A2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бюджета России</w:t>
      </w:r>
      <w:r w:rsidR="00E11A2C">
        <w:rPr>
          <w:rFonts w:ascii="Times New Roman" w:hAnsi="Times New Roman" w:cs="Times New Roman"/>
          <w:sz w:val="28"/>
          <w:szCs w:val="28"/>
        </w:rPr>
        <w:t xml:space="preserve"> значительно сократилась. Исходя из данных ди</w:t>
      </w:r>
      <w:r w:rsidR="00E11A2C">
        <w:rPr>
          <w:rFonts w:ascii="Times New Roman" w:hAnsi="Times New Roman" w:cs="Times New Roman"/>
          <w:sz w:val="28"/>
          <w:szCs w:val="28"/>
        </w:rPr>
        <w:t>а</w:t>
      </w:r>
      <w:r w:rsidR="00E11A2C">
        <w:rPr>
          <w:rFonts w:ascii="Times New Roman" w:hAnsi="Times New Roman" w:cs="Times New Roman"/>
          <w:sz w:val="28"/>
          <w:szCs w:val="28"/>
        </w:rPr>
        <w:t>граммы «</w:t>
      </w:r>
      <w:r w:rsidR="00E11A2C" w:rsidRPr="00E11A2C">
        <w:rPr>
          <w:rFonts w:ascii="Times New Roman" w:eastAsiaTheme="minorEastAsia" w:hAnsi="Times New Roman" w:cs="Times New Roman"/>
          <w:sz w:val="28"/>
          <w:szCs w:val="28"/>
        </w:rPr>
        <w:t>Структура доходов федерального бюджета РФ</w:t>
      </w:r>
      <w:r w:rsidR="00E11A2C">
        <w:rPr>
          <w:rFonts w:ascii="Times New Roman" w:eastAsiaTheme="minorEastAsia" w:hAnsi="Times New Roman" w:cs="Times New Roman"/>
          <w:sz w:val="28"/>
          <w:szCs w:val="28"/>
        </w:rPr>
        <w:t>»,</w:t>
      </w:r>
      <w:r w:rsidR="00E5067E">
        <w:rPr>
          <w:rFonts w:ascii="Times New Roman" w:eastAsiaTheme="minorEastAsia" w:hAnsi="Times New Roman" w:cs="Times New Roman"/>
          <w:sz w:val="28"/>
          <w:szCs w:val="28"/>
        </w:rPr>
        <w:t xml:space="preserve"> размер доходов по данной статье с 2014 по 2015 год упал почти на 9%.</w:t>
      </w:r>
      <w:r w:rsidR="00C70DA0">
        <w:rPr>
          <w:rFonts w:ascii="Times New Roman" w:eastAsiaTheme="minorEastAsia" w:hAnsi="Times New Roman" w:cs="Times New Roman"/>
          <w:sz w:val="28"/>
          <w:szCs w:val="28"/>
        </w:rPr>
        <w:t>[20]</w:t>
      </w:r>
      <w:r w:rsidR="00E506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E7134" w:rsidRDefault="006E7134" w:rsidP="006E7134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10876B" wp14:editId="1B27E432">
            <wp:extent cx="5737860" cy="26365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5067E" w:rsidRDefault="00E5067E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5067E">
        <w:rPr>
          <w:rFonts w:ascii="Times New Roman" w:hAnsi="Times New Roman" w:cs="Times New Roman"/>
          <w:sz w:val="28"/>
        </w:rPr>
        <w:t>Это привело к сокращению общих доходов фед</w:t>
      </w:r>
      <w:r>
        <w:rPr>
          <w:rFonts w:ascii="Times New Roman" w:hAnsi="Times New Roman" w:cs="Times New Roman"/>
          <w:sz w:val="28"/>
        </w:rPr>
        <w:t xml:space="preserve">ерального бюджета до 19,2% ВВП </w:t>
      </w:r>
      <w:r w:rsidRPr="00E5067E">
        <w:rPr>
          <w:rFonts w:ascii="Times New Roman" w:hAnsi="Times New Roman" w:cs="Times New Roman"/>
          <w:sz w:val="28"/>
        </w:rPr>
        <w:t>по сравнению с 20,7%</w:t>
      </w:r>
      <w:r>
        <w:rPr>
          <w:rFonts w:ascii="Times New Roman" w:hAnsi="Times New Roman" w:cs="Times New Roman"/>
          <w:sz w:val="28"/>
        </w:rPr>
        <w:t xml:space="preserve"> ВВП</w:t>
      </w:r>
      <w:r w:rsidRPr="00E5067E">
        <w:rPr>
          <w:rFonts w:ascii="Times New Roman" w:hAnsi="Times New Roman" w:cs="Times New Roman"/>
          <w:sz w:val="28"/>
        </w:rPr>
        <w:t xml:space="preserve"> за аналогичный период предыдущего го</w:t>
      </w:r>
      <w:r>
        <w:rPr>
          <w:rFonts w:ascii="Times New Roman" w:hAnsi="Times New Roman" w:cs="Times New Roman"/>
          <w:sz w:val="28"/>
        </w:rPr>
        <w:t>да. Данная тенденция</w:t>
      </w:r>
      <w:r w:rsidRPr="00E506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учё</w:t>
      </w:r>
      <w:r w:rsidRPr="00E5067E">
        <w:rPr>
          <w:rFonts w:ascii="Times New Roman" w:hAnsi="Times New Roman" w:cs="Times New Roman"/>
          <w:sz w:val="28"/>
        </w:rPr>
        <w:t>том роста бюджетных расходов с 18,5% ВВП до 21,1% ВВП обуслови</w:t>
      </w:r>
      <w:r>
        <w:rPr>
          <w:rFonts w:ascii="Times New Roman" w:hAnsi="Times New Roman" w:cs="Times New Roman"/>
          <w:sz w:val="28"/>
        </w:rPr>
        <w:t>ла</w:t>
      </w:r>
      <w:r w:rsidRPr="00E5067E">
        <w:rPr>
          <w:rFonts w:ascii="Times New Roman" w:hAnsi="Times New Roman" w:cs="Times New Roman"/>
          <w:sz w:val="28"/>
        </w:rPr>
        <w:t xml:space="preserve"> появление бюджетного дефицита в размере 1,9% ВВП, в то время как годом ранее наблюдался профицит в размере 2,1% ВВП.</w:t>
      </w:r>
      <w:r w:rsidR="00C70DA0">
        <w:rPr>
          <w:rFonts w:ascii="Times New Roman" w:hAnsi="Times New Roman" w:cs="Times New Roman"/>
          <w:sz w:val="28"/>
        </w:rPr>
        <w:t>[12]</w:t>
      </w:r>
      <w:r w:rsidRPr="00E5067E">
        <w:rPr>
          <w:rFonts w:ascii="Times New Roman" w:hAnsi="Times New Roman" w:cs="Times New Roman"/>
          <w:sz w:val="28"/>
        </w:rPr>
        <w:t> </w:t>
      </w:r>
    </w:p>
    <w:p w:rsidR="00D90A3F" w:rsidRDefault="00787C4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53C">
        <w:rPr>
          <w:rFonts w:ascii="Times New Roman" w:hAnsi="Times New Roman" w:cs="Times New Roman"/>
          <w:sz w:val="28"/>
          <w:szCs w:val="28"/>
        </w:rPr>
        <w:t>Динамика основных эконо</w:t>
      </w:r>
      <w:r w:rsidR="00975D4B">
        <w:rPr>
          <w:rFonts w:ascii="Times New Roman" w:hAnsi="Times New Roman" w:cs="Times New Roman"/>
          <w:sz w:val="28"/>
          <w:szCs w:val="28"/>
        </w:rPr>
        <w:t>мических показателей в 2015 году</w:t>
      </w:r>
      <w:r w:rsidRPr="0028153C">
        <w:rPr>
          <w:rFonts w:ascii="Times New Roman" w:hAnsi="Times New Roman" w:cs="Times New Roman"/>
          <w:sz w:val="28"/>
          <w:szCs w:val="28"/>
        </w:rPr>
        <w:t xml:space="preserve"> </w:t>
      </w:r>
      <w:r w:rsidR="008F5CE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8153C">
        <w:rPr>
          <w:rFonts w:ascii="Times New Roman" w:hAnsi="Times New Roman" w:cs="Times New Roman"/>
          <w:sz w:val="28"/>
          <w:szCs w:val="28"/>
        </w:rPr>
        <w:t>не д</w:t>
      </w:r>
      <w:r w:rsidRPr="0028153C">
        <w:rPr>
          <w:rFonts w:ascii="Times New Roman" w:hAnsi="Times New Roman" w:cs="Times New Roman"/>
          <w:sz w:val="28"/>
          <w:szCs w:val="28"/>
        </w:rPr>
        <w:t>а</w:t>
      </w:r>
      <w:r w:rsidRPr="0028153C">
        <w:rPr>
          <w:rFonts w:ascii="Times New Roman" w:hAnsi="Times New Roman" w:cs="Times New Roman"/>
          <w:sz w:val="28"/>
          <w:szCs w:val="28"/>
        </w:rPr>
        <w:t>вала поводов для оптимизма.</w:t>
      </w:r>
      <w:r w:rsidR="00CE3201">
        <w:rPr>
          <w:rFonts w:ascii="Times New Roman" w:hAnsi="Times New Roman" w:cs="Times New Roman"/>
          <w:sz w:val="28"/>
          <w:szCs w:val="28"/>
        </w:rPr>
        <w:t xml:space="preserve"> (см. рисунок 7)</w:t>
      </w:r>
      <w:r w:rsidR="00C70DA0">
        <w:rPr>
          <w:rFonts w:ascii="Times New Roman" w:hAnsi="Times New Roman" w:cs="Times New Roman"/>
          <w:sz w:val="28"/>
          <w:szCs w:val="28"/>
        </w:rPr>
        <w:t>[12]</w:t>
      </w:r>
      <w:r w:rsidRPr="0028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A3F" w:rsidRDefault="00D90A3F" w:rsidP="00D90A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A2136" wp14:editId="568906A8">
            <wp:extent cx="6164580" cy="3726180"/>
            <wp:effectExtent l="0" t="0" r="26670" b="266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64CD2" w:rsidRDefault="00764CD2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Хотя темпы падения ВВП (-3,</w:t>
      </w:r>
      <w:r w:rsidRPr="00764CD2">
        <w:rPr>
          <w:rFonts w:ascii="Times New Roman" w:hAnsi="Times New Roman" w:cs="Times New Roman"/>
          <w:sz w:val="28"/>
          <w:szCs w:val="28"/>
        </w:rPr>
        <w:t>9</w:t>
      </w:r>
      <w:r w:rsidRPr="0028153C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2015 году</w:t>
      </w:r>
      <w:r w:rsidRPr="0028153C">
        <w:rPr>
          <w:rFonts w:ascii="Times New Roman" w:hAnsi="Times New Roman" w:cs="Times New Roman"/>
          <w:sz w:val="28"/>
          <w:szCs w:val="28"/>
        </w:rPr>
        <w:t>) были существенно ниже, ч</w:t>
      </w:r>
      <w:r>
        <w:rPr>
          <w:rFonts w:ascii="Times New Roman" w:hAnsi="Times New Roman" w:cs="Times New Roman"/>
          <w:sz w:val="28"/>
          <w:szCs w:val="28"/>
        </w:rPr>
        <w:t>ем в 2009 г. (-7,8</w:t>
      </w:r>
      <w:r w:rsidRPr="0028153C">
        <w:rPr>
          <w:rFonts w:ascii="Times New Roman" w:hAnsi="Times New Roman" w:cs="Times New Roman"/>
          <w:sz w:val="28"/>
          <w:szCs w:val="28"/>
        </w:rPr>
        <w:t>%), масш</w:t>
      </w:r>
      <w:r w:rsidR="00CD2895">
        <w:rPr>
          <w:rFonts w:ascii="Times New Roman" w:hAnsi="Times New Roman" w:cs="Times New Roman"/>
          <w:sz w:val="28"/>
          <w:szCs w:val="28"/>
        </w:rPr>
        <w:t>таб кризиса оказался очень серьё</w:t>
      </w:r>
      <w:r w:rsidRPr="0028153C">
        <w:rPr>
          <w:rFonts w:ascii="Times New Roman" w:hAnsi="Times New Roman" w:cs="Times New Roman"/>
          <w:sz w:val="28"/>
          <w:szCs w:val="28"/>
        </w:rPr>
        <w:t>зным. Необходимо обратить внимание на три обстоятельства.</w:t>
      </w:r>
      <w:r w:rsidR="00C70DA0">
        <w:rPr>
          <w:rFonts w:ascii="Times New Roman" w:hAnsi="Times New Roman" w:cs="Times New Roman"/>
          <w:sz w:val="28"/>
          <w:szCs w:val="28"/>
        </w:rPr>
        <w:t>[12]</w:t>
      </w:r>
      <w:r w:rsidRPr="0028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46" w:rsidRPr="00E5067E" w:rsidRDefault="00787C4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8153C">
        <w:rPr>
          <w:rFonts w:ascii="Times New Roman" w:hAnsi="Times New Roman" w:cs="Times New Roman"/>
          <w:sz w:val="28"/>
          <w:szCs w:val="28"/>
        </w:rPr>
        <w:t>Во-первых, опережающие темпы падения были характерны для обраб</w:t>
      </w:r>
      <w:r w:rsidRPr="0028153C">
        <w:rPr>
          <w:rFonts w:ascii="Times New Roman" w:hAnsi="Times New Roman" w:cs="Times New Roman"/>
          <w:sz w:val="28"/>
          <w:szCs w:val="28"/>
        </w:rPr>
        <w:t>а</w:t>
      </w:r>
      <w:r w:rsidRPr="0028153C">
        <w:rPr>
          <w:rFonts w:ascii="Times New Roman" w:hAnsi="Times New Roman" w:cs="Times New Roman"/>
          <w:sz w:val="28"/>
          <w:szCs w:val="28"/>
        </w:rPr>
        <w:t xml:space="preserve">тывающей промышленности, выпуск </w:t>
      </w:r>
      <w:r w:rsidR="00C8551C">
        <w:rPr>
          <w:rFonts w:ascii="Times New Roman" w:hAnsi="Times New Roman" w:cs="Times New Roman"/>
          <w:sz w:val="28"/>
          <w:szCs w:val="28"/>
        </w:rPr>
        <w:t>которой в январе-октябре 2015 года</w:t>
      </w:r>
      <w:r w:rsidRPr="0028153C">
        <w:rPr>
          <w:rFonts w:ascii="Times New Roman" w:hAnsi="Times New Roman" w:cs="Times New Roman"/>
          <w:sz w:val="28"/>
          <w:szCs w:val="28"/>
        </w:rPr>
        <w:t xml:space="preserve"> с</w:t>
      </w:r>
      <w:r w:rsidRPr="0028153C">
        <w:rPr>
          <w:rFonts w:ascii="Times New Roman" w:hAnsi="Times New Roman" w:cs="Times New Roman"/>
          <w:sz w:val="28"/>
          <w:szCs w:val="28"/>
        </w:rPr>
        <w:t>о</w:t>
      </w:r>
      <w:r w:rsidRPr="0028153C">
        <w:rPr>
          <w:rFonts w:ascii="Times New Roman" w:hAnsi="Times New Roman" w:cs="Times New Roman"/>
          <w:sz w:val="28"/>
          <w:szCs w:val="28"/>
        </w:rPr>
        <w:t>кратился на 5,3%. Как следствие, в региональном аспекте максимально тяж</w:t>
      </w:r>
      <w:r w:rsidRPr="0028153C">
        <w:rPr>
          <w:rFonts w:ascii="Times New Roman" w:hAnsi="Times New Roman" w:cs="Times New Roman"/>
          <w:sz w:val="28"/>
          <w:szCs w:val="28"/>
        </w:rPr>
        <w:t>е</w:t>
      </w:r>
      <w:r w:rsidRPr="0028153C">
        <w:rPr>
          <w:rFonts w:ascii="Times New Roman" w:hAnsi="Times New Roman" w:cs="Times New Roman"/>
          <w:sz w:val="28"/>
          <w:szCs w:val="28"/>
        </w:rPr>
        <w:t>лый удар кризиса пришелся по субъектам РФ, имеющим промышленную структуру специализации, за исключением регионов с вы</w:t>
      </w:r>
      <w:r w:rsidR="008F5CE9">
        <w:rPr>
          <w:rFonts w:ascii="Times New Roman" w:hAnsi="Times New Roman" w:cs="Times New Roman"/>
          <w:sz w:val="28"/>
          <w:szCs w:val="28"/>
        </w:rPr>
        <w:t>сокой концентрацией предприятий</w:t>
      </w:r>
      <w:r w:rsidR="008B1D60">
        <w:rPr>
          <w:rFonts w:ascii="Times New Roman" w:hAnsi="Times New Roman" w:cs="Times New Roman"/>
          <w:sz w:val="28"/>
          <w:szCs w:val="28"/>
        </w:rPr>
        <w:t xml:space="preserve"> оборонно</w:t>
      </w:r>
      <w:r w:rsidR="008B1D60" w:rsidRPr="0028153C">
        <w:rPr>
          <w:rFonts w:ascii="Times New Roman" w:hAnsi="Times New Roman" w:cs="Times New Roman"/>
          <w:sz w:val="28"/>
          <w:szCs w:val="28"/>
        </w:rPr>
        <w:t>-промышленного</w:t>
      </w:r>
      <w:r w:rsidR="003E0912">
        <w:rPr>
          <w:rFonts w:ascii="Times New Roman" w:hAnsi="Times New Roman" w:cs="Times New Roman"/>
          <w:sz w:val="28"/>
          <w:szCs w:val="28"/>
        </w:rPr>
        <w:t xml:space="preserve"> </w:t>
      </w:r>
      <w:r w:rsidRPr="0028153C">
        <w:rPr>
          <w:rFonts w:ascii="Times New Roman" w:hAnsi="Times New Roman" w:cs="Times New Roman"/>
          <w:sz w:val="28"/>
          <w:szCs w:val="28"/>
        </w:rPr>
        <w:t>комплекса (ОПК), выигравших от ра</w:t>
      </w:r>
      <w:r w:rsidRPr="0028153C">
        <w:rPr>
          <w:rFonts w:ascii="Times New Roman" w:hAnsi="Times New Roman" w:cs="Times New Roman"/>
          <w:sz w:val="28"/>
          <w:szCs w:val="28"/>
        </w:rPr>
        <w:t>с</w:t>
      </w:r>
      <w:r w:rsidRPr="0028153C">
        <w:rPr>
          <w:rFonts w:ascii="Times New Roman" w:hAnsi="Times New Roman" w:cs="Times New Roman"/>
          <w:sz w:val="28"/>
          <w:szCs w:val="28"/>
        </w:rPr>
        <w:t>ширения государственного заказа в условиях нарастания геополитических ри</w:t>
      </w:r>
      <w:r w:rsidRPr="0028153C">
        <w:rPr>
          <w:rFonts w:ascii="Times New Roman" w:hAnsi="Times New Roman" w:cs="Times New Roman"/>
          <w:sz w:val="28"/>
          <w:szCs w:val="28"/>
        </w:rPr>
        <w:t>с</w:t>
      </w:r>
      <w:r w:rsidRPr="0028153C">
        <w:rPr>
          <w:rFonts w:ascii="Times New Roman" w:hAnsi="Times New Roman" w:cs="Times New Roman"/>
          <w:sz w:val="28"/>
          <w:szCs w:val="28"/>
        </w:rPr>
        <w:t>ков.</w:t>
      </w:r>
      <w:r w:rsidR="00B314C5">
        <w:rPr>
          <w:rFonts w:ascii="Times New Roman" w:hAnsi="Times New Roman" w:cs="Times New Roman"/>
          <w:sz w:val="28"/>
          <w:szCs w:val="28"/>
        </w:rPr>
        <w:t>[12]</w:t>
      </w:r>
    </w:p>
    <w:p w:rsidR="00787C46" w:rsidRPr="0028153C" w:rsidRDefault="00787C4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53C">
        <w:rPr>
          <w:rFonts w:ascii="Times New Roman" w:hAnsi="Times New Roman" w:cs="Times New Roman"/>
          <w:sz w:val="28"/>
          <w:szCs w:val="28"/>
        </w:rPr>
        <w:t>Во-вторых, наблюдался рост численности безработных в российской эк</w:t>
      </w:r>
      <w:r w:rsidRPr="0028153C">
        <w:rPr>
          <w:rFonts w:ascii="Times New Roman" w:hAnsi="Times New Roman" w:cs="Times New Roman"/>
          <w:sz w:val="28"/>
          <w:szCs w:val="28"/>
        </w:rPr>
        <w:t>о</w:t>
      </w:r>
      <w:r w:rsidRPr="0028153C">
        <w:rPr>
          <w:rFonts w:ascii="Times New Roman" w:hAnsi="Times New Roman" w:cs="Times New Roman"/>
          <w:sz w:val="28"/>
          <w:szCs w:val="28"/>
        </w:rPr>
        <w:t>номике.</w:t>
      </w:r>
      <w:r w:rsidR="00D35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22B">
        <w:rPr>
          <w:rFonts w:ascii="Times New Roman" w:hAnsi="Times New Roman" w:cs="Times New Roman"/>
          <w:sz w:val="28"/>
          <w:szCs w:val="28"/>
        </w:rPr>
        <w:t>Уровень безработицы в 2015 году составил 5,4%.</w:t>
      </w:r>
      <w:r w:rsidRPr="0028153C">
        <w:rPr>
          <w:rFonts w:ascii="Times New Roman" w:hAnsi="Times New Roman" w:cs="Times New Roman"/>
          <w:sz w:val="28"/>
          <w:szCs w:val="28"/>
        </w:rPr>
        <w:t xml:space="preserve"> Хотя абсолютные п</w:t>
      </w:r>
      <w:r w:rsidRPr="0028153C">
        <w:rPr>
          <w:rFonts w:ascii="Times New Roman" w:hAnsi="Times New Roman" w:cs="Times New Roman"/>
          <w:sz w:val="28"/>
          <w:szCs w:val="28"/>
        </w:rPr>
        <w:t>о</w:t>
      </w:r>
      <w:r w:rsidRPr="0028153C">
        <w:rPr>
          <w:rFonts w:ascii="Times New Roman" w:hAnsi="Times New Roman" w:cs="Times New Roman"/>
          <w:sz w:val="28"/>
          <w:szCs w:val="28"/>
        </w:rPr>
        <w:t>казатели безработицы остаются крайне низкими, их заметное увеличение может интерпретироваться как признак отхода от практиковавшейся в период кризиса 2008</w:t>
      </w:r>
      <w:r w:rsidR="003E0912">
        <w:rPr>
          <w:rFonts w:ascii="Times New Roman" w:hAnsi="Times New Roman" w:cs="Times New Roman"/>
          <w:sz w:val="28"/>
          <w:szCs w:val="28"/>
        </w:rPr>
        <w:t>-</w:t>
      </w:r>
      <w:r w:rsidR="00C8551C">
        <w:rPr>
          <w:rFonts w:ascii="Times New Roman" w:hAnsi="Times New Roman" w:cs="Times New Roman"/>
          <w:sz w:val="28"/>
          <w:szCs w:val="28"/>
        </w:rPr>
        <w:t>2009 годов</w:t>
      </w:r>
      <w:r w:rsidRPr="0028153C">
        <w:rPr>
          <w:rFonts w:ascii="Times New Roman" w:hAnsi="Times New Roman" w:cs="Times New Roman"/>
          <w:sz w:val="28"/>
          <w:szCs w:val="28"/>
        </w:rPr>
        <w:t xml:space="preserve"> стратегии «удержания занятости любой ценой», </w:t>
      </w:r>
      <w:r w:rsidR="00D3522B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Pr="0028153C">
        <w:rPr>
          <w:rFonts w:ascii="Times New Roman" w:hAnsi="Times New Roman" w:cs="Times New Roman"/>
          <w:sz w:val="28"/>
          <w:szCs w:val="28"/>
        </w:rPr>
        <w:t xml:space="preserve"> с и</w:t>
      </w:r>
      <w:r w:rsidRPr="0028153C">
        <w:rPr>
          <w:rFonts w:ascii="Times New Roman" w:hAnsi="Times New Roman" w:cs="Times New Roman"/>
          <w:sz w:val="28"/>
          <w:szCs w:val="28"/>
        </w:rPr>
        <w:t>с</w:t>
      </w:r>
      <w:r w:rsidRPr="0028153C">
        <w:rPr>
          <w:rFonts w:ascii="Times New Roman" w:hAnsi="Times New Roman" w:cs="Times New Roman"/>
          <w:sz w:val="28"/>
          <w:szCs w:val="28"/>
        </w:rPr>
        <w:t>пользованием методов «ручного управления» - вплоть до прямого вмешател</w:t>
      </w:r>
      <w:r w:rsidRPr="0028153C">
        <w:rPr>
          <w:rFonts w:ascii="Times New Roman" w:hAnsi="Times New Roman" w:cs="Times New Roman"/>
          <w:sz w:val="28"/>
          <w:szCs w:val="28"/>
        </w:rPr>
        <w:t>ь</w:t>
      </w:r>
      <w:r w:rsidRPr="0028153C">
        <w:rPr>
          <w:rFonts w:ascii="Times New Roman" w:hAnsi="Times New Roman" w:cs="Times New Roman"/>
          <w:sz w:val="28"/>
          <w:szCs w:val="28"/>
        </w:rPr>
        <w:t>ства высших руководителей страны в разрешение трудовых конфликтов (и</w:t>
      </w:r>
      <w:r w:rsidRPr="0028153C">
        <w:rPr>
          <w:rFonts w:ascii="Times New Roman" w:hAnsi="Times New Roman" w:cs="Times New Roman"/>
          <w:sz w:val="28"/>
          <w:szCs w:val="28"/>
        </w:rPr>
        <w:t>з</w:t>
      </w:r>
      <w:r w:rsidRPr="0028153C">
        <w:rPr>
          <w:rFonts w:ascii="Times New Roman" w:hAnsi="Times New Roman" w:cs="Times New Roman"/>
          <w:sz w:val="28"/>
          <w:szCs w:val="28"/>
        </w:rPr>
        <w:t>вестный «кейс Пикалево»).</w:t>
      </w:r>
      <w:proofErr w:type="gramEnd"/>
      <w:r w:rsidRPr="0028153C">
        <w:rPr>
          <w:rFonts w:ascii="Times New Roman" w:hAnsi="Times New Roman" w:cs="Times New Roman"/>
          <w:sz w:val="28"/>
          <w:szCs w:val="28"/>
        </w:rPr>
        <w:t xml:space="preserve"> В известном смысле знаковым может считаться о</w:t>
      </w:r>
      <w:r w:rsidRPr="0028153C">
        <w:rPr>
          <w:rFonts w:ascii="Times New Roman" w:hAnsi="Times New Roman" w:cs="Times New Roman"/>
          <w:sz w:val="28"/>
          <w:szCs w:val="28"/>
        </w:rPr>
        <w:t>т</w:t>
      </w:r>
      <w:r w:rsidRPr="0028153C">
        <w:rPr>
          <w:rFonts w:ascii="Times New Roman" w:hAnsi="Times New Roman" w:cs="Times New Roman"/>
          <w:sz w:val="28"/>
          <w:szCs w:val="28"/>
        </w:rPr>
        <w:t>сутствие реакции российского правительства на принятое в марте</w:t>
      </w:r>
      <w:r w:rsidR="00D3522B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8153C">
        <w:rPr>
          <w:rFonts w:ascii="Times New Roman" w:hAnsi="Times New Roman" w:cs="Times New Roman"/>
          <w:sz w:val="28"/>
          <w:szCs w:val="28"/>
        </w:rPr>
        <w:t xml:space="preserve"> решение компании General Motors о свертывании производства на территории России, в результате чего только в </w:t>
      </w:r>
      <w:r w:rsidR="00D3522B" w:rsidRPr="0028153C">
        <w:rPr>
          <w:rFonts w:ascii="Times New Roman" w:hAnsi="Times New Roman" w:cs="Times New Roman"/>
          <w:sz w:val="28"/>
          <w:szCs w:val="28"/>
        </w:rPr>
        <w:t>Санкт</w:t>
      </w:r>
      <w:r w:rsidRPr="0028153C">
        <w:rPr>
          <w:rFonts w:ascii="Times New Roman" w:hAnsi="Times New Roman" w:cs="Times New Roman"/>
          <w:sz w:val="28"/>
          <w:szCs w:val="28"/>
        </w:rPr>
        <w:t>-Петербург</w:t>
      </w:r>
      <w:r w:rsidR="00D3522B">
        <w:rPr>
          <w:rFonts w:ascii="Times New Roman" w:hAnsi="Times New Roman" w:cs="Times New Roman"/>
          <w:sz w:val="28"/>
          <w:szCs w:val="28"/>
        </w:rPr>
        <w:t>е</w:t>
      </w:r>
      <w:r w:rsidRPr="0028153C">
        <w:rPr>
          <w:rFonts w:ascii="Times New Roman" w:hAnsi="Times New Roman" w:cs="Times New Roman"/>
          <w:sz w:val="28"/>
          <w:szCs w:val="28"/>
        </w:rPr>
        <w:t xml:space="preserve"> работу потеряли порядка </w:t>
      </w:r>
      <w:r w:rsidR="00C8551C">
        <w:rPr>
          <w:rFonts w:ascii="Times New Roman" w:hAnsi="Times New Roman" w:cs="Times New Roman"/>
          <w:sz w:val="28"/>
          <w:szCs w:val="28"/>
        </w:rPr>
        <w:t>тысячи человек</w:t>
      </w:r>
      <w:r w:rsidR="00D3522B">
        <w:rPr>
          <w:rFonts w:ascii="Times New Roman" w:hAnsi="Times New Roman" w:cs="Times New Roman"/>
          <w:sz w:val="28"/>
          <w:szCs w:val="28"/>
        </w:rPr>
        <w:t>.</w:t>
      </w:r>
      <w:r w:rsidRPr="0028153C">
        <w:rPr>
          <w:rFonts w:ascii="Times New Roman" w:hAnsi="Times New Roman" w:cs="Times New Roman"/>
          <w:sz w:val="28"/>
          <w:szCs w:val="28"/>
        </w:rPr>
        <w:t xml:space="preserve"> Отказ от приоритета «удержания занятости любой ценой», ставший одним из главных новшеств антикризис</w:t>
      </w:r>
      <w:r w:rsidR="00C8551C">
        <w:rPr>
          <w:rFonts w:ascii="Times New Roman" w:hAnsi="Times New Roman" w:cs="Times New Roman"/>
          <w:sz w:val="28"/>
          <w:szCs w:val="28"/>
        </w:rPr>
        <w:t>ной политики образца 2015 г</w:t>
      </w:r>
      <w:r w:rsidR="00C8551C">
        <w:rPr>
          <w:rFonts w:ascii="Times New Roman" w:hAnsi="Times New Roman" w:cs="Times New Roman"/>
          <w:sz w:val="28"/>
          <w:szCs w:val="28"/>
        </w:rPr>
        <w:t>о</w:t>
      </w:r>
      <w:r w:rsidR="00C8551C">
        <w:rPr>
          <w:rFonts w:ascii="Times New Roman" w:hAnsi="Times New Roman" w:cs="Times New Roman"/>
          <w:sz w:val="28"/>
          <w:szCs w:val="28"/>
        </w:rPr>
        <w:t>да</w:t>
      </w:r>
      <w:r w:rsidRPr="0028153C">
        <w:rPr>
          <w:rFonts w:ascii="Times New Roman" w:hAnsi="Times New Roman" w:cs="Times New Roman"/>
          <w:sz w:val="28"/>
          <w:szCs w:val="28"/>
        </w:rPr>
        <w:t>, является очевидным отражением сокращения ресурсных возможностей ро</w:t>
      </w:r>
      <w:r w:rsidRPr="0028153C">
        <w:rPr>
          <w:rFonts w:ascii="Times New Roman" w:hAnsi="Times New Roman" w:cs="Times New Roman"/>
          <w:sz w:val="28"/>
          <w:szCs w:val="28"/>
        </w:rPr>
        <w:t>с</w:t>
      </w:r>
      <w:r w:rsidRPr="0028153C">
        <w:rPr>
          <w:rFonts w:ascii="Times New Roman" w:hAnsi="Times New Roman" w:cs="Times New Roman"/>
          <w:sz w:val="28"/>
          <w:szCs w:val="28"/>
        </w:rPr>
        <w:t>сийского правительства, которое в условиях резкого падения бюджетных дох</w:t>
      </w:r>
      <w:r w:rsidRPr="0028153C">
        <w:rPr>
          <w:rFonts w:ascii="Times New Roman" w:hAnsi="Times New Roman" w:cs="Times New Roman"/>
          <w:sz w:val="28"/>
          <w:szCs w:val="28"/>
        </w:rPr>
        <w:t>о</w:t>
      </w:r>
      <w:r w:rsidRPr="0028153C">
        <w:rPr>
          <w:rFonts w:ascii="Times New Roman" w:hAnsi="Times New Roman" w:cs="Times New Roman"/>
          <w:sz w:val="28"/>
          <w:szCs w:val="28"/>
        </w:rPr>
        <w:t>дов лишилось возможности «заливать кризис деньгами», как о</w:t>
      </w:r>
      <w:r w:rsidR="00C8551C">
        <w:rPr>
          <w:rFonts w:ascii="Times New Roman" w:hAnsi="Times New Roman" w:cs="Times New Roman"/>
          <w:sz w:val="28"/>
          <w:szCs w:val="28"/>
        </w:rPr>
        <w:t>но делало в п</w:t>
      </w:r>
      <w:r w:rsidR="00C8551C">
        <w:rPr>
          <w:rFonts w:ascii="Times New Roman" w:hAnsi="Times New Roman" w:cs="Times New Roman"/>
          <w:sz w:val="28"/>
          <w:szCs w:val="28"/>
        </w:rPr>
        <w:t>е</w:t>
      </w:r>
      <w:r w:rsidR="00C8551C">
        <w:rPr>
          <w:rFonts w:ascii="Times New Roman" w:hAnsi="Times New Roman" w:cs="Times New Roman"/>
          <w:sz w:val="28"/>
          <w:szCs w:val="28"/>
        </w:rPr>
        <w:t>риод 2008-2009 годов.</w:t>
      </w:r>
      <w:r w:rsidR="00B314C5">
        <w:rPr>
          <w:rFonts w:ascii="Times New Roman" w:hAnsi="Times New Roman" w:cs="Times New Roman"/>
          <w:sz w:val="28"/>
          <w:szCs w:val="28"/>
        </w:rPr>
        <w:t>[12]</w:t>
      </w:r>
    </w:p>
    <w:p w:rsidR="00C72E86" w:rsidRDefault="00787C4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53C">
        <w:rPr>
          <w:rFonts w:ascii="Times New Roman" w:hAnsi="Times New Roman" w:cs="Times New Roman"/>
          <w:sz w:val="28"/>
          <w:szCs w:val="28"/>
        </w:rPr>
        <w:t xml:space="preserve">В-третьих, инвестиции в основной капитал за </w:t>
      </w:r>
      <w:r w:rsidR="00C8551C">
        <w:rPr>
          <w:rFonts w:ascii="Times New Roman" w:hAnsi="Times New Roman" w:cs="Times New Roman"/>
          <w:sz w:val="28"/>
          <w:szCs w:val="28"/>
        </w:rPr>
        <w:t>первые три квартала 2015 года</w:t>
      </w:r>
      <w:r w:rsidRPr="0028153C">
        <w:rPr>
          <w:rFonts w:ascii="Times New Roman" w:hAnsi="Times New Roman" w:cs="Times New Roman"/>
          <w:sz w:val="28"/>
          <w:szCs w:val="28"/>
        </w:rPr>
        <w:t xml:space="preserve"> рухнули на 5,8% по отношени</w:t>
      </w:r>
      <w:r w:rsidR="00C8551C">
        <w:rPr>
          <w:rFonts w:ascii="Times New Roman" w:hAnsi="Times New Roman" w:cs="Times New Roman"/>
          <w:sz w:val="28"/>
          <w:szCs w:val="28"/>
        </w:rPr>
        <w:t>ю к аналогичному периоду 2014 года</w:t>
      </w:r>
      <w:r w:rsidRPr="0028153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8153C">
        <w:rPr>
          <w:rFonts w:ascii="Times New Roman" w:hAnsi="Times New Roman" w:cs="Times New Roman"/>
          <w:sz w:val="28"/>
          <w:szCs w:val="28"/>
        </w:rPr>
        <w:lastRenderedPageBreak/>
        <w:t>стало следствием как сокращения притока финансовых средств из-за рубежа и их доступности в национальной экономике, так и снижения платежеспособного спроса домашних хозяйств и предприятий, подрывающего заинтересованность бизнеса в расширении и модернизации производства. Особое беспокойство в</w:t>
      </w:r>
      <w:r w:rsidRPr="0028153C">
        <w:rPr>
          <w:rFonts w:ascii="Times New Roman" w:hAnsi="Times New Roman" w:cs="Times New Roman"/>
          <w:sz w:val="28"/>
          <w:szCs w:val="28"/>
        </w:rPr>
        <w:t>ы</w:t>
      </w:r>
      <w:r w:rsidRPr="0028153C">
        <w:rPr>
          <w:rFonts w:ascii="Times New Roman" w:hAnsi="Times New Roman" w:cs="Times New Roman"/>
          <w:sz w:val="28"/>
          <w:szCs w:val="28"/>
        </w:rPr>
        <w:t xml:space="preserve">зывает падение платежеспособного спроса населения, о масштабах которого свидетельствует динамика его реальных доходов (-3,5% в </w:t>
      </w:r>
      <w:r w:rsidR="00C8551C">
        <w:rPr>
          <w:rFonts w:ascii="Times New Roman" w:hAnsi="Times New Roman" w:cs="Times New Roman"/>
          <w:sz w:val="28"/>
          <w:szCs w:val="28"/>
        </w:rPr>
        <w:t>январе-октябре 2015 года</w:t>
      </w:r>
      <w:r w:rsidRPr="0028153C">
        <w:rPr>
          <w:rFonts w:ascii="Times New Roman" w:hAnsi="Times New Roman" w:cs="Times New Roman"/>
          <w:sz w:val="28"/>
          <w:szCs w:val="28"/>
        </w:rPr>
        <w:t xml:space="preserve"> по сравнению с тем же периодом предыдущего года) и оборота розничной торговли (-8,8% за аналогичный период). Решающий вклад в сокращение р</w:t>
      </w:r>
      <w:r w:rsidRPr="0028153C">
        <w:rPr>
          <w:rFonts w:ascii="Times New Roman" w:hAnsi="Times New Roman" w:cs="Times New Roman"/>
          <w:sz w:val="28"/>
          <w:szCs w:val="28"/>
        </w:rPr>
        <w:t>е</w:t>
      </w:r>
      <w:r w:rsidRPr="0028153C">
        <w:rPr>
          <w:rFonts w:ascii="Times New Roman" w:hAnsi="Times New Roman" w:cs="Times New Roman"/>
          <w:sz w:val="28"/>
          <w:szCs w:val="28"/>
        </w:rPr>
        <w:t>альных доходов внесло более чем двукратное (до 15,9%) ускорение темпов п</w:t>
      </w:r>
      <w:r w:rsidRPr="0028153C">
        <w:rPr>
          <w:rFonts w:ascii="Times New Roman" w:hAnsi="Times New Roman" w:cs="Times New Roman"/>
          <w:sz w:val="28"/>
          <w:szCs w:val="28"/>
        </w:rPr>
        <w:t>о</w:t>
      </w:r>
      <w:r w:rsidRPr="0028153C">
        <w:rPr>
          <w:rFonts w:ascii="Times New Roman" w:hAnsi="Times New Roman" w:cs="Times New Roman"/>
          <w:sz w:val="28"/>
          <w:szCs w:val="28"/>
        </w:rPr>
        <w:t>требительской инфляции под влиянием обесценения рубля и введенных Росс</w:t>
      </w:r>
      <w:r w:rsidRPr="0028153C">
        <w:rPr>
          <w:rFonts w:ascii="Times New Roman" w:hAnsi="Times New Roman" w:cs="Times New Roman"/>
          <w:sz w:val="28"/>
          <w:szCs w:val="28"/>
        </w:rPr>
        <w:t>и</w:t>
      </w:r>
      <w:r w:rsidRPr="0028153C">
        <w:rPr>
          <w:rFonts w:ascii="Times New Roman" w:hAnsi="Times New Roman" w:cs="Times New Roman"/>
          <w:sz w:val="28"/>
          <w:szCs w:val="28"/>
        </w:rPr>
        <w:t>ей ограничений на импорт сельскохозяйственной и продовольственной проду</w:t>
      </w:r>
      <w:r w:rsidRPr="0028153C">
        <w:rPr>
          <w:rFonts w:ascii="Times New Roman" w:hAnsi="Times New Roman" w:cs="Times New Roman"/>
          <w:sz w:val="28"/>
          <w:szCs w:val="28"/>
        </w:rPr>
        <w:t>к</w:t>
      </w:r>
      <w:r w:rsidRPr="0028153C">
        <w:rPr>
          <w:rFonts w:ascii="Times New Roman" w:hAnsi="Times New Roman" w:cs="Times New Roman"/>
          <w:sz w:val="28"/>
          <w:szCs w:val="28"/>
        </w:rPr>
        <w:t>ции из стран, принявших антироссийские санкции. Причем если сокращение совокупных реальных доходов населения удал</w:t>
      </w:r>
      <w:r w:rsidR="000079C9">
        <w:rPr>
          <w:rFonts w:ascii="Times New Roman" w:hAnsi="Times New Roman" w:cs="Times New Roman"/>
          <w:sz w:val="28"/>
          <w:szCs w:val="28"/>
        </w:rPr>
        <w:t>ось частично демпфировать за счё</w:t>
      </w:r>
      <w:r w:rsidRPr="0028153C">
        <w:rPr>
          <w:rFonts w:ascii="Times New Roman" w:hAnsi="Times New Roman" w:cs="Times New Roman"/>
          <w:sz w:val="28"/>
          <w:szCs w:val="28"/>
        </w:rPr>
        <w:t>т социальных трансфертов, то снижение трудовых доходов населения оказ</w:t>
      </w:r>
      <w:r w:rsidRPr="0028153C">
        <w:rPr>
          <w:rFonts w:ascii="Times New Roman" w:hAnsi="Times New Roman" w:cs="Times New Roman"/>
          <w:sz w:val="28"/>
          <w:szCs w:val="28"/>
        </w:rPr>
        <w:t>а</w:t>
      </w:r>
      <w:r w:rsidRPr="0028153C">
        <w:rPr>
          <w:rFonts w:ascii="Times New Roman" w:hAnsi="Times New Roman" w:cs="Times New Roman"/>
          <w:sz w:val="28"/>
          <w:szCs w:val="28"/>
        </w:rPr>
        <w:t>лось существенно более значительным: реальная заработная плата в экономике России за рассматриваемый период упала на 9,3%.</w:t>
      </w:r>
      <w:r w:rsidR="00B314C5">
        <w:rPr>
          <w:rFonts w:ascii="Times New Roman" w:hAnsi="Times New Roman" w:cs="Times New Roman"/>
          <w:sz w:val="28"/>
          <w:szCs w:val="28"/>
        </w:rPr>
        <w:t>[12]</w:t>
      </w:r>
      <w:r w:rsidR="00C72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92" w:rsidRPr="00410792" w:rsidRDefault="00E1604A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792">
        <w:rPr>
          <w:rFonts w:ascii="Times New Roman" w:hAnsi="Times New Roman" w:cs="Times New Roman"/>
          <w:sz w:val="28"/>
          <w:szCs w:val="28"/>
        </w:rPr>
        <w:t>2.3 Анализ путей выхода из кризисных ситуаций</w:t>
      </w:r>
    </w:p>
    <w:p w:rsidR="00E1604A" w:rsidRPr="00410792" w:rsidRDefault="007018C6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792">
        <w:rPr>
          <w:rFonts w:ascii="Times New Roman" w:hAnsi="Times New Roman" w:cs="Times New Roman"/>
          <w:sz w:val="28"/>
          <w:szCs w:val="28"/>
        </w:rPr>
        <w:t xml:space="preserve">На фоне сложившейся кризисной ситуации, </w:t>
      </w:r>
      <w:r w:rsidR="00821704" w:rsidRPr="00410792">
        <w:rPr>
          <w:rFonts w:ascii="Times New Roman" w:hAnsi="Times New Roman" w:cs="Times New Roman"/>
          <w:sz w:val="28"/>
          <w:szCs w:val="28"/>
        </w:rPr>
        <w:t>8 февраля был представлен антикризисный план Правительства РФ на 2016 год.</w:t>
      </w:r>
      <w:r w:rsidR="00B314C5">
        <w:rPr>
          <w:rFonts w:ascii="Times New Roman" w:hAnsi="Times New Roman" w:cs="Times New Roman"/>
          <w:sz w:val="28"/>
          <w:szCs w:val="28"/>
        </w:rPr>
        <w:t>[8]</w:t>
      </w:r>
      <w:r w:rsidR="00821704" w:rsidRPr="00410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92" w:rsidRDefault="00821704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792">
        <w:rPr>
          <w:rFonts w:ascii="Times New Roman" w:hAnsi="Times New Roman" w:cs="Times New Roman"/>
          <w:sz w:val="28"/>
          <w:szCs w:val="28"/>
        </w:rPr>
        <w:t xml:space="preserve">Подготовленный план мер включает 120 пунктов, которые направленны на поддержку промышленности и социальное обеспечение. </w:t>
      </w:r>
      <w:r w:rsidR="00037F1D" w:rsidRPr="00410792">
        <w:rPr>
          <w:rFonts w:ascii="Times New Roman" w:hAnsi="Times New Roman" w:cs="Times New Roman"/>
          <w:sz w:val="28"/>
          <w:szCs w:val="28"/>
        </w:rPr>
        <w:t xml:space="preserve">Общая стоимость антикризисных мер — почти 470 миллиардов рублей. </w:t>
      </w:r>
      <w:r w:rsidRPr="00410792">
        <w:rPr>
          <w:rFonts w:ascii="Times New Roman" w:hAnsi="Times New Roman" w:cs="Times New Roman"/>
          <w:sz w:val="28"/>
          <w:szCs w:val="28"/>
        </w:rPr>
        <w:t>Наиболее значимой ст</w:t>
      </w:r>
      <w:r w:rsidRPr="00410792">
        <w:rPr>
          <w:rFonts w:ascii="Times New Roman" w:hAnsi="Times New Roman" w:cs="Times New Roman"/>
          <w:sz w:val="28"/>
          <w:szCs w:val="28"/>
        </w:rPr>
        <w:t>а</w:t>
      </w:r>
      <w:r w:rsidRPr="00410792">
        <w:rPr>
          <w:rFonts w:ascii="Times New Roman" w:hAnsi="Times New Roman" w:cs="Times New Roman"/>
          <w:sz w:val="28"/>
          <w:szCs w:val="28"/>
        </w:rPr>
        <w:t xml:space="preserve">тьей расходов остается финансовая поддержка регионов, которые столкнулись со значительными трудностями после начала кризиса. Поддержка данного направления потребует около 310 </w:t>
      </w:r>
      <w:r w:rsidR="00C8551C">
        <w:rPr>
          <w:rFonts w:ascii="Times New Roman" w:hAnsi="Times New Roman" w:cs="Times New Roman"/>
          <w:sz w:val="28"/>
          <w:szCs w:val="28"/>
        </w:rPr>
        <w:t>миллиардов</w:t>
      </w:r>
      <w:r w:rsidRPr="00410792">
        <w:rPr>
          <w:rFonts w:ascii="Times New Roman" w:hAnsi="Times New Roman" w:cs="Times New Roman"/>
          <w:sz w:val="28"/>
          <w:szCs w:val="28"/>
        </w:rPr>
        <w:t xml:space="preserve"> руб</w:t>
      </w:r>
      <w:r w:rsidR="00410792">
        <w:rPr>
          <w:rFonts w:ascii="Times New Roman" w:hAnsi="Times New Roman" w:cs="Times New Roman"/>
          <w:sz w:val="28"/>
          <w:szCs w:val="28"/>
        </w:rPr>
        <w:t>лей</w:t>
      </w:r>
      <w:r w:rsidRPr="00410792">
        <w:rPr>
          <w:rFonts w:ascii="Times New Roman" w:hAnsi="Times New Roman" w:cs="Times New Roman"/>
          <w:sz w:val="28"/>
          <w:szCs w:val="28"/>
        </w:rPr>
        <w:t>. Без дополнительного финансирования со стороны правительства многие регионы могут объявить д</w:t>
      </w:r>
      <w:r w:rsidRPr="00410792">
        <w:rPr>
          <w:rFonts w:ascii="Times New Roman" w:hAnsi="Times New Roman" w:cs="Times New Roman"/>
          <w:sz w:val="28"/>
          <w:szCs w:val="28"/>
        </w:rPr>
        <w:t>е</w:t>
      </w:r>
      <w:r w:rsidRPr="00410792">
        <w:rPr>
          <w:rFonts w:ascii="Times New Roman" w:hAnsi="Times New Roman" w:cs="Times New Roman"/>
          <w:sz w:val="28"/>
          <w:szCs w:val="28"/>
        </w:rPr>
        <w:t xml:space="preserve">фолт. Еще одна крупная статья затрат – поддержка отечественного автопрома. Финансирование данного направления обойдется в </w:t>
      </w:r>
      <w:r w:rsidR="00037F1D" w:rsidRPr="00410792">
        <w:rPr>
          <w:rFonts w:ascii="Times New Roman" w:hAnsi="Times New Roman" w:cs="Times New Roman"/>
          <w:sz w:val="28"/>
          <w:szCs w:val="28"/>
        </w:rPr>
        <w:t>88,6</w:t>
      </w:r>
      <w:r w:rsidRPr="00410792">
        <w:rPr>
          <w:rFonts w:ascii="Times New Roman" w:hAnsi="Times New Roman" w:cs="Times New Roman"/>
          <w:sz w:val="28"/>
          <w:szCs w:val="28"/>
        </w:rPr>
        <w:t xml:space="preserve"> </w:t>
      </w:r>
      <w:r w:rsidR="00C8551C">
        <w:rPr>
          <w:rFonts w:ascii="Times New Roman" w:hAnsi="Times New Roman" w:cs="Times New Roman"/>
          <w:sz w:val="28"/>
          <w:szCs w:val="28"/>
        </w:rPr>
        <w:t>миллиардов</w:t>
      </w:r>
      <w:r w:rsidRPr="00410792">
        <w:rPr>
          <w:rFonts w:ascii="Times New Roman" w:hAnsi="Times New Roman" w:cs="Times New Roman"/>
          <w:sz w:val="28"/>
          <w:szCs w:val="28"/>
        </w:rPr>
        <w:t xml:space="preserve"> руб</w:t>
      </w:r>
      <w:r w:rsidR="00410792">
        <w:rPr>
          <w:rFonts w:ascii="Times New Roman" w:hAnsi="Times New Roman" w:cs="Times New Roman"/>
          <w:sz w:val="28"/>
          <w:szCs w:val="28"/>
        </w:rPr>
        <w:t>лей</w:t>
      </w:r>
      <w:r w:rsidRPr="00410792">
        <w:rPr>
          <w:rFonts w:ascii="Times New Roman" w:hAnsi="Times New Roman" w:cs="Times New Roman"/>
          <w:sz w:val="28"/>
          <w:szCs w:val="28"/>
        </w:rPr>
        <w:t xml:space="preserve">. Еще 10 </w:t>
      </w:r>
      <w:r w:rsidR="00C8551C">
        <w:rPr>
          <w:rFonts w:ascii="Times New Roman" w:hAnsi="Times New Roman" w:cs="Times New Roman"/>
          <w:sz w:val="28"/>
          <w:szCs w:val="28"/>
        </w:rPr>
        <w:t xml:space="preserve">миллиардов </w:t>
      </w:r>
      <w:r w:rsidRPr="00410792">
        <w:rPr>
          <w:rFonts w:ascii="Times New Roman" w:hAnsi="Times New Roman" w:cs="Times New Roman"/>
          <w:sz w:val="28"/>
          <w:szCs w:val="28"/>
        </w:rPr>
        <w:t xml:space="preserve">будет выделено на поддержку машиностроения, и 1,5 </w:t>
      </w:r>
      <w:r w:rsidR="00C8551C">
        <w:rPr>
          <w:rFonts w:ascii="Times New Roman" w:hAnsi="Times New Roman" w:cs="Times New Roman"/>
          <w:sz w:val="28"/>
          <w:szCs w:val="28"/>
        </w:rPr>
        <w:t>ми</w:t>
      </w:r>
      <w:r w:rsidR="00C8551C">
        <w:rPr>
          <w:rFonts w:ascii="Times New Roman" w:hAnsi="Times New Roman" w:cs="Times New Roman"/>
          <w:sz w:val="28"/>
          <w:szCs w:val="28"/>
        </w:rPr>
        <w:t>л</w:t>
      </w:r>
      <w:r w:rsidR="00C8551C">
        <w:rPr>
          <w:rFonts w:ascii="Times New Roman" w:hAnsi="Times New Roman" w:cs="Times New Roman"/>
          <w:sz w:val="28"/>
          <w:szCs w:val="28"/>
        </w:rPr>
        <w:t>лиарда</w:t>
      </w:r>
      <w:r w:rsidRPr="00410792">
        <w:rPr>
          <w:rFonts w:ascii="Times New Roman" w:hAnsi="Times New Roman" w:cs="Times New Roman"/>
          <w:sz w:val="28"/>
          <w:szCs w:val="28"/>
        </w:rPr>
        <w:t xml:space="preserve"> предусмотрено для развития легкой промышленности. Кроме того, вл</w:t>
      </w:r>
      <w:r w:rsidRPr="00410792">
        <w:rPr>
          <w:rFonts w:ascii="Times New Roman" w:hAnsi="Times New Roman" w:cs="Times New Roman"/>
          <w:sz w:val="28"/>
          <w:szCs w:val="28"/>
        </w:rPr>
        <w:t>а</w:t>
      </w:r>
      <w:r w:rsidRPr="00410792">
        <w:rPr>
          <w:rFonts w:ascii="Times New Roman" w:hAnsi="Times New Roman" w:cs="Times New Roman"/>
          <w:sz w:val="28"/>
          <w:szCs w:val="28"/>
        </w:rPr>
        <w:lastRenderedPageBreak/>
        <w:t>сти рассматривают возможности компенсации процентов по кредитам для пр</w:t>
      </w:r>
      <w:r w:rsidRPr="00410792">
        <w:rPr>
          <w:rFonts w:ascii="Times New Roman" w:hAnsi="Times New Roman" w:cs="Times New Roman"/>
          <w:sz w:val="28"/>
          <w:szCs w:val="28"/>
        </w:rPr>
        <w:t>о</w:t>
      </w:r>
      <w:r w:rsidRPr="00410792">
        <w:rPr>
          <w:rFonts w:ascii="Times New Roman" w:hAnsi="Times New Roman" w:cs="Times New Roman"/>
          <w:sz w:val="28"/>
          <w:szCs w:val="28"/>
        </w:rPr>
        <w:t xml:space="preserve">мышленности. Стимулирование импортозамещения аграрной продукции будет профинансировано на 23 </w:t>
      </w:r>
      <w:r w:rsidR="00C8551C">
        <w:rPr>
          <w:rFonts w:ascii="Times New Roman" w:hAnsi="Times New Roman" w:cs="Times New Roman"/>
          <w:sz w:val="28"/>
          <w:szCs w:val="28"/>
        </w:rPr>
        <w:t>миллиарда</w:t>
      </w:r>
      <w:r w:rsidRPr="00410792">
        <w:rPr>
          <w:rFonts w:ascii="Times New Roman" w:hAnsi="Times New Roman" w:cs="Times New Roman"/>
          <w:sz w:val="28"/>
          <w:szCs w:val="28"/>
        </w:rPr>
        <w:t xml:space="preserve"> руб</w:t>
      </w:r>
      <w:r w:rsidR="000F0E6F">
        <w:rPr>
          <w:rFonts w:ascii="Times New Roman" w:hAnsi="Times New Roman" w:cs="Times New Roman"/>
          <w:sz w:val="28"/>
          <w:szCs w:val="28"/>
        </w:rPr>
        <w:t>лей</w:t>
      </w:r>
      <w:r w:rsidR="00037F1D" w:rsidRPr="00410792">
        <w:rPr>
          <w:rFonts w:ascii="Times New Roman" w:hAnsi="Times New Roman" w:cs="Times New Roman"/>
          <w:sz w:val="28"/>
          <w:szCs w:val="28"/>
        </w:rPr>
        <w:t xml:space="preserve">. </w:t>
      </w:r>
      <w:r w:rsidR="00410792" w:rsidRPr="00410792">
        <w:rPr>
          <w:rFonts w:ascii="Times New Roman" w:hAnsi="Times New Roman" w:cs="Times New Roman"/>
          <w:sz w:val="28"/>
          <w:szCs w:val="28"/>
        </w:rPr>
        <w:t>Также</w:t>
      </w:r>
      <w:r w:rsidR="005278CB">
        <w:rPr>
          <w:rFonts w:ascii="Times New Roman" w:hAnsi="Times New Roman" w:cs="Times New Roman"/>
          <w:sz w:val="28"/>
          <w:szCs w:val="28"/>
        </w:rPr>
        <w:t xml:space="preserve"> власти готовятся к росту количества безработных. В связи с этим</w:t>
      </w:r>
      <w:r w:rsidR="00410792" w:rsidRPr="00410792">
        <w:rPr>
          <w:rFonts w:ascii="Times New Roman" w:hAnsi="Times New Roman" w:cs="Times New Roman"/>
          <w:sz w:val="28"/>
          <w:szCs w:val="28"/>
        </w:rPr>
        <w:t xml:space="preserve"> будут проведены дополнительные</w:t>
      </w:r>
      <w:r w:rsidR="00037F1D" w:rsidRPr="00410792">
        <w:rPr>
          <w:rFonts w:ascii="Times New Roman" w:hAnsi="Times New Roman" w:cs="Times New Roman"/>
          <w:sz w:val="28"/>
          <w:szCs w:val="28"/>
        </w:rPr>
        <w:t xml:space="preserve"> м</w:t>
      </w:r>
      <w:r w:rsidR="00037F1D" w:rsidRPr="00410792">
        <w:rPr>
          <w:rFonts w:ascii="Times New Roman" w:hAnsi="Times New Roman" w:cs="Times New Roman"/>
          <w:sz w:val="28"/>
          <w:szCs w:val="28"/>
        </w:rPr>
        <w:t>е</w:t>
      </w:r>
      <w:r w:rsidR="00037F1D" w:rsidRPr="00410792">
        <w:rPr>
          <w:rFonts w:ascii="Times New Roman" w:hAnsi="Times New Roman" w:cs="Times New Roman"/>
          <w:sz w:val="28"/>
          <w:szCs w:val="28"/>
        </w:rPr>
        <w:t>роприяти</w:t>
      </w:r>
      <w:r w:rsidR="00410792" w:rsidRPr="00410792">
        <w:rPr>
          <w:rFonts w:ascii="Times New Roman" w:hAnsi="Times New Roman" w:cs="Times New Roman"/>
          <w:sz w:val="28"/>
          <w:szCs w:val="28"/>
        </w:rPr>
        <w:t>я</w:t>
      </w:r>
      <w:r w:rsidR="00037F1D" w:rsidRPr="00410792">
        <w:rPr>
          <w:rFonts w:ascii="Times New Roman" w:hAnsi="Times New Roman" w:cs="Times New Roman"/>
          <w:sz w:val="28"/>
          <w:szCs w:val="28"/>
        </w:rPr>
        <w:t xml:space="preserve"> в сфере занятости населения</w:t>
      </w:r>
      <w:r w:rsidR="00410792" w:rsidRPr="00410792">
        <w:rPr>
          <w:rFonts w:ascii="Times New Roman" w:hAnsi="Times New Roman" w:cs="Times New Roman"/>
          <w:sz w:val="28"/>
          <w:szCs w:val="28"/>
        </w:rPr>
        <w:t>,</w:t>
      </w:r>
      <w:r w:rsidR="00037F1D" w:rsidRPr="00410792">
        <w:rPr>
          <w:rFonts w:ascii="Times New Roman" w:hAnsi="Times New Roman" w:cs="Times New Roman"/>
          <w:sz w:val="28"/>
          <w:szCs w:val="28"/>
        </w:rPr>
        <w:t xml:space="preserve"> </w:t>
      </w:r>
      <w:r w:rsidR="00816FE6">
        <w:rPr>
          <w:rFonts w:ascii="Times New Roman" w:hAnsi="Times New Roman" w:cs="Times New Roman"/>
          <w:sz w:val="28"/>
          <w:szCs w:val="28"/>
        </w:rPr>
        <w:t>объё</w:t>
      </w:r>
      <w:r w:rsidR="00410792" w:rsidRPr="00410792">
        <w:rPr>
          <w:rFonts w:ascii="Times New Roman" w:hAnsi="Times New Roman" w:cs="Times New Roman"/>
          <w:sz w:val="28"/>
          <w:szCs w:val="28"/>
        </w:rPr>
        <w:t xml:space="preserve">м </w:t>
      </w:r>
      <w:r w:rsidR="00410792">
        <w:rPr>
          <w:rFonts w:ascii="Times New Roman" w:hAnsi="Times New Roman" w:cs="Times New Roman"/>
          <w:sz w:val="28"/>
          <w:szCs w:val="28"/>
        </w:rPr>
        <w:t>средств</w:t>
      </w:r>
      <w:r w:rsidR="00410792" w:rsidRPr="00410792">
        <w:rPr>
          <w:rFonts w:ascii="Times New Roman" w:hAnsi="Times New Roman" w:cs="Times New Roman"/>
          <w:sz w:val="28"/>
          <w:szCs w:val="28"/>
        </w:rPr>
        <w:t xml:space="preserve"> на реализацию которых составит 5 </w:t>
      </w:r>
      <w:r w:rsidR="00C8551C">
        <w:rPr>
          <w:rFonts w:ascii="Times New Roman" w:hAnsi="Times New Roman" w:cs="Times New Roman"/>
          <w:sz w:val="28"/>
          <w:szCs w:val="28"/>
        </w:rPr>
        <w:t>миллиарда</w:t>
      </w:r>
      <w:r w:rsidR="00410792" w:rsidRPr="0041079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10792">
        <w:rPr>
          <w:rFonts w:ascii="Times New Roman" w:hAnsi="Times New Roman" w:cs="Times New Roman"/>
          <w:sz w:val="28"/>
          <w:szCs w:val="28"/>
        </w:rPr>
        <w:t>.</w:t>
      </w:r>
      <w:r w:rsidR="00B314C5">
        <w:rPr>
          <w:rFonts w:ascii="Times New Roman" w:hAnsi="Times New Roman" w:cs="Times New Roman"/>
          <w:sz w:val="28"/>
          <w:szCs w:val="28"/>
        </w:rPr>
        <w:t>[9]</w:t>
      </w:r>
    </w:p>
    <w:p w:rsidR="00280785" w:rsidRDefault="00037F1D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792">
        <w:rPr>
          <w:rFonts w:ascii="Times New Roman" w:hAnsi="Times New Roman" w:cs="Times New Roman"/>
          <w:sz w:val="28"/>
          <w:szCs w:val="28"/>
        </w:rPr>
        <w:t>В пояснительной записке к плану сказано, что ключевым направлением работы правительства остается реализация структурных мер, направленных на диверсификацию экономики и «на создание условий для выхода на траекторию устойчивого экономического роста в среднесрочной перспективе».</w:t>
      </w:r>
      <w:r w:rsidR="00B314C5">
        <w:rPr>
          <w:rFonts w:ascii="Times New Roman" w:hAnsi="Times New Roman" w:cs="Times New Roman"/>
          <w:sz w:val="28"/>
          <w:szCs w:val="28"/>
        </w:rPr>
        <w:t>[8]</w:t>
      </w:r>
      <w:r w:rsidR="00277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85" w:rsidRDefault="00944693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BC8">
        <w:rPr>
          <w:rFonts w:ascii="Times New Roman" w:hAnsi="Times New Roman" w:cs="Times New Roman"/>
          <w:sz w:val="28"/>
          <w:szCs w:val="28"/>
        </w:rPr>
        <w:t>Помимо различных антикризисных направлений</w:t>
      </w:r>
      <w:r w:rsidR="00280785">
        <w:rPr>
          <w:rFonts w:ascii="Times New Roman" w:hAnsi="Times New Roman" w:cs="Times New Roman"/>
          <w:sz w:val="28"/>
          <w:szCs w:val="28"/>
        </w:rPr>
        <w:t xml:space="preserve"> м</w:t>
      </w:r>
      <w:r w:rsidRPr="00277BC8">
        <w:rPr>
          <w:rFonts w:ascii="Times New Roman" w:hAnsi="Times New Roman" w:cs="Times New Roman"/>
          <w:sz w:val="28"/>
          <w:szCs w:val="28"/>
        </w:rPr>
        <w:t xml:space="preserve">ногие экономисты </w:t>
      </w:r>
      <w:r w:rsidR="00277BC8">
        <w:rPr>
          <w:rFonts w:ascii="Times New Roman" w:hAnsi="Times New Roman" w:cs="Times New Roman"/>
          <w:sz w:val="28"/>
          <w:szCs w:val="28"/>
        </w:rPr>
        <w:t>предлага</w:t>
      </w:r>
      <w:r w:rsidR="00280785">
        <w:rPr>
          <w:rFonts w:ascii="Times New Roman" w:hAnsi="Times New Roman" w:cs="Times New Roman"/>
          <w:sz w:val="28"/>
          <w:szCs w:val="28"/>
        </w:rPr>
        <w:t xml:space="preserve">ют свои пути выхода из кризиса. </w:t>
      </w:r>
    </w:p>
    <w:p w:rsidR="00280785" w:rsidRDefault="00280785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Российской академии народного хозяйства ‒ В.А. Мау ‒ приводит следующую программу, направленную </w:t>
      </w:r>
      <w:r w:rsidR="00872CA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запуск механизма экономического роста после кризиса.</w:t>
      </w:r>
    </w:p>
    <w:p w:rsidR="005278CB" w:rsidRPr="00F4791E" w:rsidRDefault="00872CAF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791E">
        <w:rPr>
          <w:rFonts w:ascii="Times New Roman" w:hAnsi="Times New Roman" w:cs="Times New Roman"/>
          <w:sz w:val="28"/>
        </w:rPr>
        <w:t>На данный момент</w:t>
      </w:r>
      <w:r w:rsidR="005278CB" w:rsidRPr="00F4791E">
        <w:rPr>
          <w:rFonts w:ascii="Times New Roman" w:hAnsi="Times New Roman" w:cs="Times New Roman"/>
          <w:sz w:val="28"/>
        </w:rPr>
        <w:t xml:space="preserve"> перед экономической политикой России стоят две </w:t>
      </w:r>
      <w:r w:rsidRPr="00F4791E">
        <w:rPr>
          <w:rFonts w:ascii="Times New Roman" w:hAnsi="Times New Roman" w:cs="Times New Roman"/>
          <w:sz w:val="28"/>
        </w:rPr>
        <w:t>о</w:t>
      </w:r>
      <w:r w:rsidRPr="00F4791E">
        <w:rPr>
          <w:rFonts w:ascii="Times New Roman" w:hAnsi="Times New Roman" w:cs="Times New Roman"/>
          <w:sz w:val="28"/>
        </w:rPr>
        <w:t>с</w:t>
      </w:r>
      <w:r w:rsidRPr="00F4791E">
        <w:rPr>
          <w:rFonts w:ascii="Times New Roman" w:hAnsi="Times New Roman" w:cs="Times New Roman"/>
          <w:sz w:val="28"/>
        </w:rPr>
        <w:t>новные</w:t>
      </w:r>
      <w:r w:rsidR="005278CB" w:rsidRPr="00F4791E">
        <w:rPr>
          <w:rFonts w:ascii="Times New Roman" w:hAnsi="Times New Roman" w:cs="Times New Roman"/>
          <w:sz w:val="28"/>
        </w:rPr>
        <w:t xml:space="preserve"> зада</w:t>
      </w:r>
      <w:r w:rsidR="00A858A9" w:rsidRPr="00F4791E">
        <w:rPr>
          <w:rFonts w:ascii="Times New Roman" w:hAnsi="Times New Roman" w:cs="Times New Roman"/>
          <w:sz w:val="28"/>
        </w:rPr>
        <w:t xml:space="preserve">чи. </w:t>
      </w:r>
      <w:r w:rsidR="00673288">
        <w:rPr>
          <w:rFonts w:ascii="Times New Roman" w:hAnsi="Times New Roman" w:cs="Times New Roman"/>
          <w:sz w:val="28"/>
        </w:rPr>
        <w:t xml:space="preserve">Первое ‒ </w:t>
      </w:r>
      <w:r w:rsidR="005278CB" w:rsidRPr="00F4791E">
        <w:rPr>
          <w:rFonts w:ascii="Times New Roman" w:hAnsi="Times New Roman" w:cs="Times New Roman"/>
          <w:sz w:val="28"/>
        </w:rPr>
        <w:t>запустить эко</w:t>
      </w:r>
      <w:r w:rsidR="00A858A9" w:rsidRPr="00F4791E">
        <w:rPr>
          <w:rFonts w:ascii="Times New Roman" w:hAnsi="Times New Roman" w:cs="Times New Roman"/>
          <w:sz w:val="28"/>
        </w:rPr>
        <w:t xml:space="preserve">номический рост. </w:t>
      </w:r>
      <w:r w:rsidR="00673288">
        <w:rPr>
          <w:rFonts w:ascii="Times New Roman" w:hAnsi="Times New Roman" w:cs="Times New Roman"/>
          <w:sz w:val="28"/>
        </w:rPr>
        <w:t>Второе ‒</w:t>
      </w:r>
      <w:r w:rsidR="005278CB" w:rsidRPr="00F4791E">
        <w:rPr>
          <w:rFonts w:ascii="Times New Roman" w:hAnsi="Times New Roman" w:cs="Times New Roman"/>
          <w:sz w:val="28"/>
        </w:rPr>
        <w:t xml:space="preserve"> </w:t>
      </w:r>
      <w:r w:rsidRPr="00F4791E">
        <w:rPr>
          <w:rFonts w:ascii="Times New Roman" w:hAnsi="Times New Roman" w:cs="Times New Roman"/>
          <w:sz w:val="28"/>
        </w:rPr>
        <w:t xml:space="preserve">уменьшить или </w:t>
      </w:r>
      <w:r w:rsidR="00A858A9" w:rsidRPr="00F4791E">
        <w:rPr>
          <w:rFonts w:ascii="Times New Roman" w:hAnsi="Times New Roman" w:cs="Times New Roman"/>
          <w:sz w:val="28"/>
        </w:rPr>
        <w:t xml:space="preserve">по возможности </w:t>
      </w:r>
      <w:r w:rsidRPr="00F4791E">
        <w:rPr>
          <w:rFonts w:ascii="Times New Roman" w:hAnsi="Times New Roman" w:cs="Times New Roman"/>
          <w:sz w:val="28"/>
        </w:rPr>
        <w:t>устранить</w:t>
      </w:r>
      <w:r w:rsidR="005278CB" w:rsidRPr="00F4791E">
        <w:rPr>
          <w:rFonts w:ascii="Times New Roman" w:hAnsi="Times New Roman" w:cs="Times New Roman"/>
          <w:sz w:val="28"/>
        </w:rPr>
        <w:t xml:space="preserve"> потери благосостояния населения. Эти </w:t>
      </w:r>
      <w:r w:rsidR="009E0F5F" w:rsidRPr="00F4791E">
        <w:rPr>
          <w:rFonts w:ascii="Times New Roman" w:hAnsi="Times New Roman" w:cs="Times New Roman"/>
          <w:sz w:val="28"/>
        </w:rPr>
        <w:t xml:space="preserve">задачи </w:t>
      </w:r>
      <w:r w:rsidR="005278CB" w:rsidRPr="00F4791E">
        <w:rPr>
          <w:rFonts w:ascii="Times New Roman" w:hAnsi="Times New Roman" w:cs="Times New Roman"/>
          <w:sz w:val="28"/>
        </w:rPr>
        <w:t>взаимо</w:t>
      </w:r>
      <w:r w:rsidR="00A858A9" w:rsidRPr="00F4791E">
        <w:rPr>
          <w:rFonts w:ascii="Times New Roman" w:hAnsi="Times New Roman" w:cs="Times New Roman"/>
          <w:sz w:val="28"/>
        </w:rPr>
        <w:t>зависим</w:t>
      </w:r>
      <w:r w:rsidR="005278CB" w:rsidRPr="00F4791E">
        <w:rPr>
          <w:rFonts w:ascii="Times New Roman" w:hAnsi="Times New Roman" w:cs="Times New Roman"/>
          <w:sz w:val="28"/>
        </w:rPr>
        <w:t xml:space="preserve">ы, </w:t>
      </w:r>
      <w:r w:rsidRPr="00F4791E">
        <w:rPr>
          <w:rFonts w:ascii="Times New Roman" w:hAnsi="Times New Roman" w:cs="Times New Roman"/>
          <w:sz w:val="28"/>
        </w:rPr>
        <w:t>так как</w:t>
      </w:r>
      <w:r w:rsidR="005278CB" w:rsidRPr="00F4791E">
        <w:rPr>
          <w:rFonts w:ascii="Times New Roman" w:hAnsi="Times New Roman" w:cs="Times New Roman"/>
          <w:sz w:val="28"/>
        </w:rPr>
        <w:t xml:space="preserve"> </w:t>
      </w:r>
      <w:r w:rsidRPr="00F4791E">
        <w:rPr>
          <w:rFonts w:ascii="Times New Roman" w:hAnsi="Times New Roman" w:cs="Times New Roman"/>
          <w:sz w:val="28"/>
        </w:rPr>
        <w:t>экономический рост приводит</w:t>
      </w:r>
      <w:r w:rsidR="005278CB" w:rsidRPr="00F4791E">
        <w:rPr>
          <w:rFonts w:ascii="Times New Roman" w:hAnsi="Times New Roman" w:cs="Times New Roman"/>
          <w:sz w:val="28"/>
        </w:rPr>
        <w:t xml:space="preserve"> к росту благосостояния, </w:t>
      </w:r>
      <w:r w:rsidRPr="00F4791E">
        <w:rPr>
          <w:rFonts w:ascii="Times New Roman" w:hAnsi="Times New Roman" w:cs="Times New Roman"/>
          <w:sz w:val="28"/>
        </w:rPr>
        <w:t>которое в свою очередь</w:t>
      </w:r>
      <w:r w:rsidR="005278CB" w:rsidRPr="00F4791E">
        <w:rPr>
          <w:rFonts w:ascii="Times New Roman" w:hAnsi="Times New Roman" w:cs="Times New Roman"/>
          <w:sz w:val="28"/>
        </w:rPr>
        <w:t xml:space="preserve"> формирует спрос для экономического роста.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F4791E" w:rsidRPr="00F53EE8" w:rsidRDefault="009E0F5F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>По мнению экономиста, реализовать представленные выше направления ‒ не легкая задача. И для её решения требуются нестандартные методы</w:t>
      </w:r>
      <w:r w:rsidR="0041517A" w:rsidRPr="00F53EE8">
        <w:rPr>
          <w:rFonts w:ascii="Times New Roman" w:hAnsi="Times New Roman" w:cs="Times New Roman"/>
          <w:sz w:val="28"/>
          <w:szCs w:val="28"/>
        </w:rPr>
        <w:t>, кот</w:t>
      </w:r>
      <w:r w:rsidR="0041517A" w:rsidRPr="00F53EE8">
        <w:rPr>
          <w:rFonts w:ascii="Times New Roman" w:hAnsi="Times New Roman" w:cs="Times New Roman"/>
          <w:sz w:val="28"/>
          <w:szCs w:val="28"/>
        </w:rPr>
        <w:t>о</w:t>
      </w:r>
      <w:r w:rsidR="0041517A" w:rsidRPr="00F53EE8">
        <w:rPr>
          <w:rFonts w:ascii="Times New Roman" w:hAnsi="Times New Roman" w:cs="Times New Roman"/>
          <w:sz w:val="28"/>
          <w:szCs w:val="28"/>
        </w:rPr>
        <w:t>рые должны отражать особенности экономического развития и данной эпохи, и нашей страны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. </w:t>
      </w:r>
      <w:r w:rsidR="00F4791E" w:rsidRPr="00F53EE8">
        <w:rPr>
          <w:rFonts w:ascii="Times New Roman" w:hAnsi="Times New Roman" w:cs="Times New Roman"/>
          <w:sz w:val="28"/>
          <w:szCs w:val="28"/>
        </w:rPr>
        <w:t>Требуются</w:t>
      </w:r>
      <w:r w:rsidR="00897042">
        <w:rPr>
          <w:rFonts w:ascii="Times New Roman" w:hAnsi="Times New Roman" w:cs="Times New Roman"/>
          <w:sz w:val="28"/>
          <w:szCs w:val="28"/>
        </w:rPr>
        <w:t xml:space="preserve"> серьё</w:t>
      </w:r>
      <w:r w:rsidR="005278CB" w:rsidRPr="00F53EE8">
        <w:rPr>
          <w:rFonts w:ascii="Times New Roman" w:hAnsi="Times New Roman" w:cs="Times New Roman"/>
          <w:sz w:val="28"/>
          <w:szCs w:val="28"/>
        </w:rPr>
        <w:t>з</w:t>
      </w:r>
      <w:r w:rsidR="00F4791E" w:rsidRPr="00F53EE8">
        <w:rPr>
          <w:rFonts w:ascii="Times New Roman" w:hAnsi="Times New Roman" w:cs="Times New Roman"/>
          <w:sz w:val="28"/>
          <w:szCs w:val="28"/>
        </w:rPr>
        <w:t>ные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</w:t>
      </w:r>
      <w:r w:rsidR="00F4791E" w:rsidRPr="00F53EE8">
        <w:rPr>
          <w:rFonts w:ascii="Times New Roman" w:hAnsi="Times New Roman" w:cs="Times New Roman"/>
          <w:sz w:val="28"/>
          <w:szCs w:val="28"/>
        </w:rPr>
        <w:t>системные преобразования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во всех сферах жизни общества.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CB" w:rsidRPr="00F53EE8" w:rsidRDefault="005278C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>Среди первоочередных задач экономической политики по запуску мех</w:t>
      </w:r>
      <w:r w:rsidRPr="00F53EE8">
        <w:rPr>
          <w:rFonts w:ascii="Times New Roman" w:hAnsi="Times New Roman" w:cs="Times New Roman"/>
          <w:sz w:val="28"/>
          <w:szCs w:val="28"/>
        </w:rPr>
        <w:t>а</w:t>
      </w:r>
      <w:r w:rsidRPr="00F53EE8">
        <w:rPr>
          <w:rFonts w:ascii="Times New Roman" w:hAnsi="Times New Roman" w:cs="Times New Roman"/>
          <w:sz w:val="28"/>
          <w:szCs w:val="28"/>
        </w:rPr>
        <w:t xml:space="preserve">низмов экономического роста </w:t>
      </w:r>
      <w:r w:rsidR="00BE1B52" w:rsidRPr="00F53EE8">
        <w:rPr>
          <w:rFonts w:ascii="Times New Roman" w:hAnsi="Times New Roman" w:cs="Times New Roman"/>
          <w:sz w:val="28"/>
          <w:szCs w:val="28"/>
        </w:rPr>
        <w:t xml:space="preserve"> В.А. Мау выделяет</w:t>
      </w:r>
      <w:r w:rsidRPr="00F53EE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71914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F53EE8">
        <w:rPr>
          <w:rFonts w:ascii="Times New Roman" w:hAnsi="Times New Roman" w:cs="Times New Roman"/>
          <w:sz w:val="28"/>
          <w:szCs w:val="28"/>
        </w:rPr>
        <w:t>.</w:t>
      </w:r>
    </w:p>
    <w:p w:rsidR="00471914" w:rsidRDefault="00673288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>Во-первых, необходимо провести  действенную политику дезинфляции</w:t>
      </w:r>
      <w:r w:rsidR="005278CB" w:rsidRPr="00F53EE8">
        <w:rPr>
          <w:rFonts w:ascii="Times New Roman" w:hAnsi="Times New Roman" w:cs="Times New Roman"/>
          <w:sz w:val="28"/>
          <w:szCs w:val="28"/>
        </w:rPr>
        <w:t> и дости</w:t>
      </w:r>
      <w:r w:rsidRPr="00F53EE8">
        <w:rPr>
          <w:rFonts w:ascii="Times New Roman" w:hAnsi="Times New Roman" w:cs="Times New Roman"/>
          <w:sz w:val="28"/>
          <w:szCs w:val="28"/>
        </w:rPr>
        <w:t>чь целевого уровня инфляции 4%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в </w:t>
      </w:r>
      <w:r w:rsidRPr="00F53EE8">
        <w:rPr>
          <w:rFonts w:ascii="Times New Roman" w:hAnsi="Times New Roman" w:cs="Times New Roman"/>
          <w:sz w:val="28"/>
          <w:szCs w:val="28"/>
        </w:rPr>
        <w:t>краткосрочном периоде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. </w:t>
      </w:r>
      <w:r w:rsidRPr="00F53EE8">
        <w:rPr>
          <w:rFonts w:ascii="Times New Roman" w:hAnsi="Times New Roman" w:cs="Times New Roman"/>
          <w:sz w:val="28"/>
          <w:szCs w:val="28"/>
        </w:rPr>
        <w:t xml:space="preserve">Достижение это цели позволит повысить предсказуемость экономической жизни. И, как </w:t>
      </w:r>
      <w:r w:rsidRPr="00F53EE8">
        <w:rPr>
          <w:rFonts w:ascii="Times New Roman" w:hAnsi="Times New Roman" w:cs="Times New Roman"/>
          <w:sz w:val="28"/>
          <w:szCs w:val="28"/>
        </w:rPr>
        <w:lastRenderedPageBreak/>
        <w:t>следствие этого, бизнес получит четкие ориентиры количественных параметров своего функционирования. Также снижение уровня инфляции обеспечит д</w:t>
      </w:r>
      <w:r w:rsidRPr="00F53EE8">
        <w:rPr>
          <w:rFonts w:ascii="Times New Roman" w:hAnsi="Times New Roman" w:cs="Times New Roman"/>
          <w:sz w:val="28"/>
          <w:szCs w:val="28"/>
        </w:rPr>
        <w:t>о</w:t>
      </w:r>
      <w:r w:rsidRPr="00F53EE8">
        <w:rPr>
          <w:rFonts w:ascii="Times New Roman" w:hAnsi="Times New Roman" w:cs="Times New Roman"/>
          <w:sz w:val="28"/>
          <w:szCs w:val="28"/>
        </w:rPr>
        <w:t>ступность кредитов, поскольку именно с темпом инфляции соотносятся ключ</w:t>
      </w:r>
      <w:r w:rsidRPr="00F53EE8">
        <w:rPr>
          <w:rFonts w:ascii="Times New Roman" w:hAnsi="Times New Roman" w:cs="Times New Roman"/>
          <w:sz w:val="28"/>
          <w:szCs w:val="28"/>
        </w:rPr>
        <w:t>е</w:t>
      </w:r>
      <w:r w:rsidRPr="00F53EE8">
        <w:rPr>
          <w:rFonts w:ascii="Times New Roman" w:hAnsi="Times New Roman" w:cs="Times New Roman"/>
          <w:sz w:val="28"/>
          <w:szCs w:val="28"/>
        </w:rPr>
        <w:t>вая ставка и ставки коммерческого кредитования.</w:t>
      </w:r>
      <w:r w:rsidR="005A00B9" w:rsidRPr="00F53EE8">
        <w:rPr>
          <w:rFonts w:ascii="Times New Roman" w:hAnsi="Times New Roman" w:cs="Times New Roman"/>
          <w:sz w:val="28"/>
          <w:szCs w:val="28"/>
        </w:rPr>
        <w:t xml:space="preserve"> Реализация политики дези</w:t>
      </w:r>
      <w:r w:rsidR="005A00B9" w:rsidRPr="00F53EE8">
        <w:rPr>
          <w:rFonts w:ascii="Times New Roman" w:hAnsi="Times New Roman" w:cs="Times New Roman"/>
          <w:sz w:val="28"/>
          <w:szCs w:val="28"/>
        </w:rPr>
        <w:t>н</w:t>
      </w:r>
      <w:r w:rsidR="005A00B9" w:rsidRPr="00F53EE8">
        <w:rPr>
          <w:rFonts w:ascii="Times New Roman" w:hAnsi="Times New Roman" w:cs="Times New Roman"/>
          <w:sz w:val="28"/>
          <w:szCs w:val="28"/>
        </w:rPr>
        <w:t>фляции приведет к ценовой определенности, которая, в свою очередь, будет способствовать социальной стабилизации и повышению потребительского спроса в экономике.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5278CB" w:rsidRPr="00F53EE8" w:rsidRDefault="005A00B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>Во-вторых, немало важной задачей является осуществление б</w:t>
      </w:r>
      <w:r w:rsidR="005278CB" w:rsidRPr="00F53EE8">
        <w:rPr>
          <w:rFonts w:ascii="Times New Roman" w:hAnsi="Times New Roman" w:cs="Times New Roman"/>
          <w:sz w:val="28"/>
          <w:szCs w:val="28"/>
        </w:rPr>
        <w:t>юджет</w:t>
      </w:r>
      <w:r w:rsidRPr="00F53EE8">
        <w:rPr>
          <w:rFonts w:ascii="Times New Roman" w:hAnsi="Times New Roman" w:cs="Times New Roman"/>
          <w:sz w:val="28"/>
          <w:szCs w:val="28"/>
        </w:rPr>
        <w:t>ной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полити</w:t>
      </w:r>
      <w:r w:rsidRPr="00F53EE8">
        <w:rPr>
          <w:rFonts w:ascii="Times New Roman" w:hAnsi="Times New Roman" w:cs="Times New Roman"/>
          <w:sz w:val="28"/>
          <w:szCs w:val="28"/>
        </w:rPr>
        <w:t>ки</w:t>
      </w:r>
      <w:r w:rsidR="005278CB" w:rsidRPr="00F53EE8">
        <w:rPr>
          <w:rFonts w:ascii="Times New Roman" w:hAnsi="Times New Roman" w:cs="Times New Roman"/>
          <w:sz w:val="28"/>
          <w:szCs w:val="28"/>
        </w:rPr>
        <w:t>, включаю</w:t>
      </w:r>
      <w:r w:rsidRPr="00F53EE8">
        <w:rPr>
          <w:rFonts w:ascii="Times New Roman" w:hAnsi="Times New Roman" w:cs="Times New Roman"/>
          <w:sz w:val="28"/>
          <w:szCs w:val="28"/>
        </w:rPr>
        <w:t>щей постепенное преодоление бюджетного дефицита и во</w:t>
      </w:r>
      <w:r w:rsidRPr="00F53EE8">
        <w:rPr>
          <w:rFonts w:ascii="Times New Roman" w:hAnsi="Times New Roman" w:cs="Times New Roman"/>
          <w:sz w:val="28"/>
          <w:szCs w:val="28"/>
        </w:rPr>
        <w:t>с</w:t>
      </w:r>
      <w:r w:rsidRPr="00F53EE8">
        <w:rPr>
          <w:rFonts w:ascii="Times New Roman" w:hAnsi="Times New Roman" w:cs="Times New Roman"/>
          <w:sz w:val="28"/>
          <w:szCs w:val="28"/>
        </w:rPr>
        <w:t xml:space="preserve">становление доверия к макроэкономической политике страны. </w:t>
      </w:r>
      <w:r w:rsidR="008902AB" w:rsidRPr="00F53EE8">
        <w:rPr>
          <w:rFonts w:ascii="Times New Roman" w:hAnsi="Times New Roman" w:cs="Times New Roman"/>
          <w:sz w:val="28"/>
          <w:szCs w:val="28"/>
        </w:rPr>
        <w:t>По</w:t>
      </w:r>
      <w:r w:rsidRPr="00F53EE8">
        <w:rPr>
          <w:rFonts w:ascii="Times New Roman" w:hAnsi="Times New Roman" w:cs="Times New Roman"/>
          <w:sz w:val="28"/>
          <w:szCs w:val="28"/>
        </w:rPr>
        <w:t>мимо этого бюджетная политика должна быть ориентирована на производственные отра</w:t>
      </w:r>
      <w:r w:rsidRPr="00F53EE8">
        <w:rPr>
          <w:rFonts w:ascii="Times New Roman" w:hAnsi="Times New Roman" w:cs="Times New Roman"/>
          <w:sz w:val="28"/>
          <w:szCs w:val="28"/>
        </w:rPr>
        <w:t>с</w:t>
      </w:r>
      <w:r w:rsidRPr="00F53EE8">
        <w:rPr>
          <w:rFonts w:ascii="Times New Roman" w:hAnsi="Times New Roman" w:cs="Times New Roman"/>
          <w:sz w:val="28"/>
          <w:szCs w:val="28"/>
        </w:rPr>
        <w:t>ли</w:t>
      </w:r>
      <w:r w:rsidR="008902AB" w:rsidRPr="00F53EE8">
        <w:rPr>
          <w:rFonts w:ascii="Times New Roman" w:hAnsi="Times New Roman" w:cs="Times New Roman"/>
          <w:sz w:val="28"/>
          <w:szCs w:val="28"/>
        </w:rPr>
        <w:t>, такие как транспортная и социальная инфраструктура.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36644A" w:rsidRPr="00F53EE8" w:rsidRDefault="008902A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>В-третьих, ф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ормирование инвестиционного климата должно стать </w:t>
      </w:r>
      <w:r w:rsidRPr="00F53EE8">
        <w:rPr>
          <w:rFonts w:ascii="Times New Roman" w:hAnsi="Times New Roman" w:cs="Times New Roman"/>
          <w:sz w:val="28"/>
          <w:szCs w:val="28"/>
        </w:rPr>
        <w:t>одной из первостепенных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задачей всех уровней власти, а также одним из основных критериев оценки работы региональных администраций. Среди приоритетных ме</w:t>
      </w:r>
      <w:r w:rsidR="00471914">
        <w:rPr>
          <w:rFonts w:ascii="Times New Roman" w:hAnsi="Times New Roman" w:cs="Times New Roman"/>
          <w:sz w:val="28"/>
          <w:szCs w:val="28"/>
        </w:rPr>
        <w:t xml:space="preserve">р по улучшению инвестиционного </w:t>
      </w:r>
      <w:r w:rsidR="005278CB" w:rsidRPr="00F53EE8">
        <w:rPr>
          <w:rFonts w:ascii="Times New Roman" w:hAnsi="Times New Roman" w:cs="Times New Roman"/>
          <w:sz w:val="28"/>
          <w:szCs w:val="28"/>
        </w:rPr>
        <w:t>и предпринимательско</w:t>
      </w:r>
      <w:r w:rsidR="00471914">
        <w:rPr>
          <w:rFonts w:ascii="Times New Roman" w:hAnsi="Times New Roman" w:cs="Times New Roman"/>
          <w:sz w:val="28"/>
          <w:szCs w:val="28"/>
        </w:rPr>
        <w:t>го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климата должны быть:</w:t>
      </w:r>
      <w:r w:rsidR="0036644A" w:rsidRPr="00F53EE8">
        <w:rPr>
          <w:rFonts w:ascii="Times New Roman" w:hAnsi="Times New Roman" w:cs="Times New Roman"/>
          <w:sz w:val="28"/>
          <w:szCs w:val="28"/>
        </w:rPr>
        <w:t xml:space="preserve"> сокращение масштабов вмешательства государства в экономику, реформа контрольно-надзорных органов, которая должна сократить количество госуда</w:t>
      </w:r>
      <w:r w:rsidR="0036644A" w:rsidRPr="00F53EE8">
        <w:rPr>
          <w:rFonts w:ascii="Times New Roman" w:hAnsi="Times New Roman" w:cs="Times New Roman"/>
          <w:sz w:val="28"/>
          <w:szCs w:val="28"/>
        </w:rPr>
        <w:t>р</w:t>
      </w:r>
      <w:r w:rsidR="0036644A" w:rsidRPr="00F53EE8">
        <w:rPr>
          <w:rFonts w:ascii="Times New Roman" w:hAnsi="Times New Roman" w:cs="Times New Roman"/>
          <w:sz w:val="28"/>
          <w:szCs w:val="28"/>
        </w:rPr>
        <w:t>ственных функций и соответственно число контрольных органов, поддержка малого и среднего бизнеса, защита собственности и безопасности предприн</w:t>
      </w:r>
      <w:r w:rsidR="0036644A" w:rsidRPr="00F53EE8">
        <w:rPr>
          <w:rFonts w:ascii="Times New Roman" w:hAnsi="Times New Roman" w:cs="Times New Roman"/>
          <w:sz w:val="28"/>
          <w:szCs w:val="28"/>
        </w:rPr>
        <w:t>и</w:t>
      </w:r>
      <w:r w:rsidR="0036644A" w:rsidRPr="00F53EE8">
        <w:rPr>
          <w:rFonts w:ascii="Times New Roman" w:hAnsi="Times New Roman" w:cs="Times New Roman"/>
          <w:sz w:val="28"/>
          <w:szCs w:val="28"/>
        </w:rPr>
        <w:t>мателей.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5278CB" w:rsidRPr="00F53EE8" w:rsidRDefault="0036644A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>В-четвертых, р</w:t>
      </w:r>
      <w:r w:rsidR="005278CB" w:rsidRPr="00F53EE8">
        <w:rPr>
          <w:rFonts w:ascii="Times New Roman" w:hAnsi="Times New Roman" w:cs="Times New Roman"/>
          <w:sz w:val="28"/>
          <w:szCs w:val="28"/>
        </w:rPr>
        <w:t>азвитие конкуренции выступает важным направлением стимулирования предпринимательской активности. Девальвация делает эту проблему особенно актуальной, так как ограничивает доступ на отечественный рынок иностранных товаров.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3F0EB9" w:rsidRPr="00F53EE8" w:rsidRDefault="0036644A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 xml:space="preserve">В-пятых, </w:t>
      </w:r>
      <w:r w:rsidR="003F0EB9" w:rsidRPr="00F53EE8">
        <w:rPr>
          <w:rFonts w:ascii="Times New Roman" w:hAnsi="Times New Roman" w:cs="Times New Roman"/>
          <w:sz w:val="28"/>
          <w:szCs w:val="28"/>
        </w:rPr>
        <w:t>стоит уделить особое внимание стимулированию несырьевого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экспорта</w:t>
      </w:r>
      <w:r w:rsidR="003F0EB9" w:rsidRPr="00F53EE8">
        <w:rPr>
          <w:rFonts w:ascii="Times New Roman" w:hAnsi="Times New Roman" w:cs="Times New Roman"/>
          <w:sz w:val="28"/>
          <w:szCs w:val="28"/>
        </w:rPr>
        <w:t xml:space="preserve">. 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</w:t>
      </w:r>
      <w:r w:rsidR="003F0EB9" w:rsidRPr="00F53EE8">
        <w:rPr>
          <w:rFonts w:ascii="Times New Roman" w:hAnsi="Times New Roman" w:cs="Times New Roman"/>
          <w:sz w:val="28"/>
          <w:szCs w:val="28"/>
        </w:rPr>
        <w:t>Д</w:t>
      </w:r>
      <w:r w:rsidR="00C8551C">
        <w:rPr>
          <w:rFonts w:ascii="Times New Roman" w:hAnsi="Times New Roman" w:cs="Times New Roman"/>
          <w:sz w:val="28"/>
          <w:szCs w:val="28"/>
        </w:rPr>
        <w:t>ля современной России с её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достаточно ограниченным рынком внешний спрос исключительно важен для обеспечения устойчивости эконом</w:t>
      </w:r>
      <w:r w:rsidR="005278CB" w:rsidRPr="00F53EE8">
        <w:rPr>
          <w:rFonts w:ascii="Times New Roman" w:hAnsi="Times New Roman" w:cs="Times New Roman"/>
          <w:sz w:val="28"/>
          <w:szCs w:val="28"/>
        </w:rPr>
        <w:t>и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ческого роста. </w:t>
      </w:r>
      <w:r w:rsidR="003F0EB9" w:rsidRPr="00F53EE8">
        <w:rPr>
          <w:rFonts w:ascii="Times New Roman" w:hAnsi="Times New Roman" w:cs="Times New Roman"/>
          <w:sz w:val="28"/>
          <w:szCs w:val="28"/>
        </w:rPr>
        <w:t>Прежде всего, необходимо упростить процедуры пересечения товаром границы, снять барьеры на экспорт</w:t>
      </w:r>
      <w:r w:rsidR="008761B5">
        <w:rPr>
          <w:rFonts w:ascii="Times New Roman" w:hAnsi="Times New Roman" w:cs="Times New Roman"/>
          <w:sz w:val="28"/>
          <w:szCs w:val="28"/>
        </w:rPr>
        <w:t xml:space="preserve"> и вообще на внешнеэкономич</w:t>
      </w:r>
      <w:r w:rsidR="000B50A4">
        <w:rPr>
          <w:rFonts w:ascii="Times New Roman" w:hAnsi="Times New Roman" w:cs="Times New Roman"/>
          <w:sz w:val="28"/>
          <w:szCs w:val="28"/>
        </w:rPr>
        <w:t>е</w:t>
      </w:r>
      <w:r w:rsidR="008761B5">
        <w:rPr>
          <w:rFonts w:ascii="Times New Roman" w:hAnsi="Times New Roman" w:cs="Times New Roman"/>
          <w:sz w:val="28"/>
          <w:szCs w:val="28"/>
        </w:rPr>
        <w:lastRenderedPageBreak/>
        <w:t>скую</w:t>
      </w:r>
      <w:r w:rsidR="000B50A4">
        <w:rPr>
          <w:rFonts w:ascii="Times New Roman" w:hAnsi="Times New Roman" w:cs="Times New Roman"/>
          <w:sz w:val="28"/>
          <w:szCs w:val="28"/>
        </w:rPr>
        <w:t xml:space="preserve"> </w:t>
      </w:r>
      <w:r w:rsidR="008761B5">
        <w:rPr>
          <w:rFonts w:ascii="Times New Roman" w:hAnsi="Times New Roman" w:cs="Times New Roman"/>
          <w:sz w:val="28"/>
          <w:szCs w:val="28"/>
        </w:rPr>
        <w:t>деятельность</w:t>
      </w:r>
      <w:r w:rsidR="003F0EB9" w:rsidRPr="00F53EE8">
        <w:rPr>
          <w:rFonts w:ascii="Times New Roman" w:hAnsi="Times New Roman" w:cs="Times New Roman"/>
          <w:sz w:val="28"/>
          <w:szCs w:val="28"/>
        </w:rPr>
        <w:t>. Со стимулированием экспорта должны быть непосре</w:t>
      </w:r>
      <w:r w:rsidR="003F0EB9" w:rsidRPr="00F53EE8">
        <w:rPr>
          <w:rFonts w:ascii="Times New Roman" w:hAnsi="Times New Roman" w:cs="Times New Roman"/>
          <w:sz w:val="28"/>
          <w:szCs w:val="28"/>
        </w:rPr>
        <w:t>д</w:t>
      </w:r>
      <w:r w:rsidR="003F0EB9" w:rsidRPr="00F53EE8">
        <w:rPr>
          <w:rFonts w:ascii="Times New Roman" w:hAnsi="Times New Roman" w:cs="Times New Roman"/>
          <w:sz w:val="28"/>
          <w:szCs w:val="28"/>
        </w:rPr>
        <w:t>ственно связаны задачи импортозамещения. В принципе способность поста</w:t>
      </w:r>
      <w:r w:rsidR="003F0EB9" w:rsidRPr="00F53EE8">
        <w:rPr>
          <w:rFonts w:ascii="Times New Roman" w:hAnsi="Times New Roman" w:cs="Times New Roman"/>
          <w:sz w:val="28"/>
          <w:szCs w:val="28"/>
        </w:rPr>
        <w:t>в</w:t>
      </w:r>
      <w:r w:rsidR="003F0EB9" w:rsidRPr="00F53EE8">
        <w:rPr>
          <w:rFonts w:ascii="Times New Roman" w:hAnsi="Times New Roman" w:cs="Times New Roman"/>
          <w:sz w:val="28"/>
          <w:szCs w:val="28"/>
        </w:rPr>
        <w:t>лять товары на экспорт призвана быть главным критерием при принятии реш</w:t>
      </w:r>
      <w:r w:rsidR="003F0EB9" w:rsidRPr="00F53EE8">
        <w:rPr>
          <w:rFonts w:ascii="Times New Roman" w:hAnsi="Times New Roman" w:cs="Times New Roman"/>
          <w:sz w:val="28"/>
          <w:szCs w:val="28"/>
        </w:rPr>
        <w:t>е</w:t>
      </w:r>
      <w:r w:rsidR="003F0EB9" w:rsidRPr="00F53EE8">
        <w:rPr>
          <w:rFonts w:ascii="Times New Roman" w:hAnsi="Times New Roman" w:cs="Times New Roman"/>
          <w:sz w:val="28"/>
          <w:szCs w:val="28"/>
        </w:rPr>
        <w:t>ний о по</w:t>
      </w:r>
      <w:r w:rsidR="003F0EB9" w:rsidRPr="00F53EE8">
        <w:rPr>
          <w:rFonts w:ascii="Times New Roman" w:hAnsi="Times New Roman" w:cs="Times New Roman"/>
          <w:sz w:val="28"/>
          <w:szCs w:val="28"/>
        </w:rPr>
        <w:t>д</w:t>
      </w:r>
      <w:r w:rsidR="003F0EB9" w:rsidRPr="00F53EE8">
        <w:rPr>
          <w:rFonts w:ascii="Times New Roman" w:hAnsi="Times New Roman" w:cs="Times New Roman"/>
          <w:sz w:val="28"/>
          <w:szCs w:val="28"/>
        </w:rPr>
        <w:t>держке того или иного проекта импортозамещения.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5278CB" w:rsidRPr="00F53EE8" w:rsidRDefault="003F0EB9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>В-шестых, необходимо обеспечить сбалансированное решение реформ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в отраслях человеческого капитала</w:t>
      </w:r>
      <w:r w:rsidRPr="00F53EE8">
        <w:rPr>
          <w:rFonts w:ascii="Times New Roman" w:hAnsi="Times New Roman" w:cs="Times New Roman"/>
          <w:sz w:val="28"/>
          <w:szCs w:val="28"/>
        </w:rPr>
        <w:t xml:space="preserve"> ‒ образовании, здравоохранении</w:t>
      </w:r>
      <w:r w:rsidR="005278CB" w:rsidRPr="00F53EE8">
        <w:rPr>
          <w:rFonts w:ascii="Times New Roman" w:hAnsi="Times New Roman" w:cs="Times New Roman"/>
          <w:sz w:val="28"/>
          <w:szCs w:val="28"/>
        </w:rPr>
        <w:t>, пен</w:t>
      </w:r>
      <w:r w:rsidRPr="00F53EE8">
        <w:rPr>
          <w:rFonts w:ascii="Times New Roman" w:hAnsi="Times New Roman" w:cs="Times New Roman"/>
          <w:sz w:val="28"/>
          <w:szCs w:val="28"/>
        </w:rPr>
        <w:t>сионной системе</w:t>
      </w:r>
      <w:r w:rsidR="000621B2" w:rsidRPr="00F53EE8">
        <w:rPr>
          <w:rFonts w:ascii="Times New Roman" w:hAnsi="Times New Roman" w:cs="Times New Roman"/>
          <w:sz w:val="28"/>
          <w:szCs w:val="28"/>
        </w:rPr>
        <w:t xml:space="preserve">. </w:t>
      </w:r>
      <w:r w:rsidR="005278CB" w:rsidRPr="00F53EE8">
        <w:rPr>
          <w:rFonts w:ascii="Times New Roman" w:hAnsi="Times New Roman" w:cs="Times New Roman"/>
          <w:sz w:val="28"/>
          <w:szCs w:val="28"/>
        </w:rPr>
        <w:t>Социальная политика должна ориентироваться на комплексное оказ</w:t>
      </w:r>
      <w:r w:rsidR="005278CB" w:rsidRPr="00F53EE8">
        <w:rPr>
          <w:rFonts w:ascii="Times New Roman" w:hAnsi="Times New Roman" w:cs="Times New Roman"/>
          <w:sz w:val="28"/>
          <w:szCs w:val="28"/>
        </w:rPr>
        <w:t>а</w:t>
      </w:r>
      <w:r w:rsidR="005278CB" w:rsidRPr="00F53EE8">
        <w:rPr>
          <w:rFonts w:ascii="Times New Roman" w:hAnsi="Times New Roman" w:cs="Times New Roman"/>
          <w:sz w:val="28"/>
          <w:szCs w:val="28"/>
        </w:rPr>
        <w:t>ние необходимой помощи, обеспечивая увеличение социальной поддержки на ос</w:t>
      </w:r>
      <w:r w:rsidR="00471914">
        <w:rPr>
          <w:rFonts w:ascii="Times New Roman" w:hAnsi="Times New Roman" w:cs="Times New Roman"/>
          <w:sz w:val="28"/>
          <w:szCs w:val="28"/>
        </w:rPr>
        <w:t>нове концентрации её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у наиболее нуждающихся. </w:t>
      </w:r>
      <w:r w:rsidR="00C8551C">
        <w:rPr>
          <w:rFonts w:ascii="Times New Roman" w:hAnsi="Times New Roman" w:cs="Times New Roman"/>
          <w:sz w:val="28"/>
          <w:szCs w:val="28"/>
        </w:rPr>
        <w:t>А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дресность </w:t>
      </w:r>
      <w:r w:rsidR="00C8551C">
        <w:rPr>
          <w:rFonts w:ascii="Times New Roman" w:hAnsi="Times New Roman" w:cs="Times New Roman"/>
          <w:sz w:val="28"/>
          <w:szCs w:val="28"/>
        </w:rPr>
        <w:t>государстве</w:t>
      </w:r>
      <w:r w:rsidR="00C8551C">
        <w:rPr>
          <w:rFonts w:ascii="Times New Roman" w:hAnsi="Times New Roman" w:cs="Times New Roman"/>
          <w:sz w:val="28"/>
          <w:szCs w:val="28"/>
        </w:rPr>
        <w:t>н</w:t>
      </w:r>
      <w:r w:rsidR="00C8551C">
        <w:rPr>
          <w:rFonts w:ascii="Times New Roman" w:hAnsi="Times New Roman" w:cs="Times New Roman"/>
          <w:sz w:val="28"/>
          <w:szCs w:val="28"/>
        </w:rPr>
        <w:t>ной поддержки</w:t>
      </w:r>
      <w:r w:rsidR="00C8551C" w:rsidRPr="00F53EE8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фактором повышения спроса на товары и услуги отеч</w:t>
      </w:r>
      <w:r w:rsidR="005278CB" w:rsidRPr="00F53EE8">
        <w:rPr>
          <w:rFonts w:ascii="Times New Roman" w:hAnsi="Times New Roman" w:cs="Times New Roman"/>
          <w:sz w:val="28"/>
          <w:szCs w:val="28"/>
        </w:rPr>
        <w:t>е</w:t>
      </w:r>
      <w:r w:rsidR="005278CB" w:rsidRPr="00F53EE8">
        <w:rPr>
          <w:rFonts w:ascii="Times New Roman" w:hAnsi="Times New Roman" w:cs="Times New Roman"/>
          <w:sz w:val="28"/>
          <w:szCs w:val="28"/>
        </w:rPr>
        <w:t>ственных производителей.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5278CB" w:rsidRPr="00F53EE8" w:rsidRDefault="000621B2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>Говоря о запусках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механизма роста, </w:t>
      </w:r>
      <w:r w:rsidRPr="00F53EE8">
        <w:rPr>
          <w:rFonts w:ascii="Times New Roman" w:hAnsi="Times New Roman" w:cs="Times New Roman"/>
          <w:sz w:val="28"/>
          <w:szCs w:val="28"/>
        </w:rPr>
        <w:t xml:space="preserve">В.А. Мау также обращает особое внимание и на </w:t>
      </w:r>
      <w:r w:rsidR="005278CB" w:rsidRPr="00F53EE8">
        <w:rPr>
          <w:rFonts w:ascii="Times New Roman" w:hAnsi="Times New Roman" w:cs="Times New Roman"/>
          <w:sz w:val="28"/>
          <w:szCs w:val="28"/>
        </w:rPr>
        <w:t>долгосроч</w:t>
      </w:r>
      <w:r w:rsidRPr="00F53EE8">
        <w:rPr>
          <w:rFonts w:ascii="Times New Roman" w:hAnsi="Times New Roman" w:cs="Times New Roman"/>
          <w:sz w:val="28"/>
          <w:szCs w:val="28"/>
        </w:rPr>
        <w:t>ные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F53EE8">
        <w:rPr>
          <w:rFonts w:ascii="Times New Roman" w:hAnsi="Times New Roman" w:cs="Times New Roman"/>
          <w:sz w:val="28"/>
          <w:szCs w:val="28"/>
        </w:rPr>
        <w:t>и</w:t>
      </w:r>
      <w:r w:rsidR="005278CB" w:rsidRPr="00F53EE8">
        <w:rPr>
          <w:rFonts w:ascii="Times New Roman" w:hAnsi="Times New Roman" w:cs="Times New Roman"/>
          <w:sz w:val="28"/>
          <w:szCs w:val="28"/>
        </w:rPr>
        <w:t>, решение которых потребует значительн</w:t>
      </w:r>
      <w:r w:rsidR="005278CB" w:rsidRPr="00F53EE8">
        <w:rPr>
          <w:rFonts w:ascii="Times New Roman" w:hAnsi="Times New Roman" w:cs="Times New Roman"/>
          <w:sz w:val="28"/>
          <w:szCs w:val="28"/>
        </w:rPr>
        <w:t>о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го времени. К ним </w:t>
      </w:r>
      <w:r w:rsidRPr="00F53EE8">
        <w:rPr>
          <w:rFonts w:ascii="Times New Roman" w:hAnsi="Times New Roman" w:cs="Times New Roman"/>
          <w:sz w:val="28"/>
          <w:szCs w:val="28"/>
        </w:rPr>
        <w:t>экономист относит ряд следующих направлений.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0621B2" w:rsidRPr="00F53EE8" w:rsidRDefault="000621B2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 xml:space="preserve">Для российской экономики необходимо </w:t>
      </w:r>
      <w:r w:rsidR="005278CB" w:rsidRPr="00F53EE8">
        <w:rPr>
          <w:rFonts w:ascii="Times New Roman" w:hAnsi="Times New Roman" w:cs="Times New Roman"/>
          <w:sz w:val="28"/>
          <w:szCs w:val="28"/>
        </w:rPr>
        <w:t>формирование и развитие ме</w:t>
      </w:r>
      <w:r w:rsidR="005278CB" w:rsidRPr="00F53EE8">
        <w:rPr>
          <w:rFonts w:ascii="Times New Roman" w:hAnsi="Times New Roman" w:cs="Times New Roman"/>
          <w:sz w:val="28"/>
          <w:szCs w:val="28"/>
        </w:rPr>
        <w:t>ж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дународных экономических союзов и зон, начиная с ЕАЭС, </w:t>
      </w:r>
      <w:r w:rsidRPr="00F53EE8">
        <w:rPr>
          <w:rFonts w:ascii="Times New Roman" w:hAnsi="Times New Roman" w:cs="Times New Roman"/>
          <w:sz w:val="28"/>
          <w:szCs w:val="28"/>
        </w:rPr>
        <w:t>но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не ограничив</w:t>
      </w:r>
      <w:r w:rsidR="005278CB" w:rsidRPr="00F53EE8">
        <w:rPr>
          <w:rFonts w:ascii="Times New Roman" w:hAnsi="Times New Roman" w:cs="Times New Roman"/>
          <w:sz w:val="28"/>
          <w:szCs w:val="28"/>
        </w:rPr>
        <w:t>а</w:t>
      </w:r>
      <w:r w:rsidR="005278CB" w:rsidRPr="00F53EE8">
        <w:rPr>
          <w:rFonts w:ascii="Times New Roman" w:hAnsi="Times New Roman" w:cs="Times New Roman"/>
          <w:sz w:val="28"/>
          <w:szCs w:val="28"/>
        </w:rPr>
        <w:t>ясь им. Россия должна продолжать разрабатывать тему единого экономическ</w:t>
      </w:r>
      <w:r w:rsidR="005278CB" w:rsidRPr="00F53EE8">
        <w:rPr>
          <w:rFonts w:ascii="Times New Roman" w:hAnsi="Times New Roman" w:cs="Times New Roman"/>
          <w:sz w:val="28"/>
          <w:szCs w:val="28"/>
        </w:rPr>
        <w:t>о</w:t>
      </w:r>
      <w:r w:rsidR="005278CB" w:rsidRPr="00F53EE8">
        <w:rPr>
          <w:rFonts w:ascii="Times New Roman" w:hAnsi="Times New Roman" w:cs="Times New Roman"/>
          <w:sz w:val="28"/>
          <w:szCs w:val="28"/>
        </w:rPr>
        <w:t>го пространства с ЕС, а также стремиться участвовать в различных формиру</w:t>
      </w:r>
      <w:r w:rsidR="005278CB" w:rsidRPr="00F53EE8">
        <w:rPr>
          <w:rFonts w:ascii="Times New Roman" w:hAnsi="Times New Roman" w:cs="Times New Roman"/>
          <w:sz w:val="28"/>
          <w:szCs w:val="28"/>
        </w:rPr>
        <w:t>е</w:t>
      </w:r>
      <w:r w:rsidR="005278CB" w:rsidRPr="00F53EE8">
        <w:rPr>
          <w:rFonts w:ascii="Times New Roman" w:hAnsi="Times New Roman" w:cs="Times New Roman"/>
          <w:sz w:val="28"/>
          <w:szCs w:val="28"/>
        </w:rPr>
        <w:t>мых сегодня зонах свободной тор</w:t>
      </w:r>
      <w:r w:rsidRPr="00F53EE8">
        <w:rPr>
          <w:rFonts w:ascii="Times New Roman" w:hAnsi="Times New Roman" w:cs="Times New Roman"/>
          <w:sz w:val="28"/>
          <w:szCs w:val="28"/>
        </w:rPr>
        <w:t>говли.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5278CB" w:rsidRPr="00F53EE8" w:rsidRDefault="000621B2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>Также п</w:t>
      </w:r>
      <w:r w:rsidR="005278CB" w:rsidRPr="00F53EE8">
        <w:rPr>
          <w:rFonts w:ascii="Times New Roman" w:hAnsi="Times New Roman" w:cs="Times New Roman"/>
          <w:sz w:val="28"/>
          <w:szCs w:val="28"/>
        </w:rPr>
        <w:t>ри всей сложности современной валютной ситуации власти</w:t>
      </w:r>
      <w:r w:rsidR="007A22CF">
        <w:rPr>
          <w:rFonts w:ascii="Times New Roman" w:hAnsi="Times New Roman" w:cs="Times New Roman"/>
          <w:sz w:val="28"/>
          <w:szCs w:val="28"/>
        </w:rPr>
        <w:t xml:space="preserve"> Ро</w:t>
      </w:r>
      <w:r w:rsidR="007A22CF">
        <w:rPr>
          <w:rFonts w:ascii="Times New Roman" w:hAnsi="Times New Roman" w:cs="Times New Roman"/>
          <w:sz w:val="28"/>
          <w:szCs w:val="28"/>
        </w:rPr>
        <w:t>с</w:t>
      </w:r>
      <w:r w:rsidR="007A22CF">
        <w:rPr>
          <w:rFonts w:ascii="Times New Roman" w:hAnsi="Times New Roman" w:cs="Times New Roman"/>
          <w:sz w:val="28"/>
          <w:szCs w:val="28"/>
        </w:rPr>
        <w:t>сии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не должны </w:t>
      </w:r>
      <w:r w:rsidR="007A22CF">
        <w:rPr>
          <w:rFonts w:ascii="Times New Roman" w:hAnsi="Times New Roman" w:cs="Times New Roman"/>
          <w:sz w:val="28"/>
          <w:szCs w:val="28"/>
        </w:rPr>
        <w:t>оставлять без внимания задачу сделать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рубль региональн</w:t>
      </w:r>
      <w:r w:rsidR="007A22CF">
        <w:rPr>
          <w:rFonts w:ascii="Times New Roman" w:hAnsi="Times New Roman" w:cs="Times New Roman"/>
          <w:sz w:val="28"/>
          <w:szCs w:val="28"/>
        </w:rPr>
        <w:t>ой</w:t>
      </w:r>
      <w:r w:rsidR="005278CB" w:rsidRPr="00F53EE8">
        <w:rPr>
          <w:rFonts w:ascii="Times New Roman" w:hAnsi="Times New Roman" w:cs="Times New Roman"/>
          <w:sz w:val="28"/>
          <w:szCs w:val="28"/>
        </w:rPr>
        <w:t xml:space="preserve"> р</w:t>
      </w:r>
      <w:r w:rsidR="005278CB" w:rsidRPr="00F53EE8">
        <w:rPr>
          <w:rFonts w:ascii="Times New Roman" w:hAnsi="Times New Roman" w:cs="Times New Roman"/>
          <w:sz w:val="28"/>
          <w:szCs w:val="28"/>
        </w:rPr>
        <w:t>е</w:t>
      </w:r>
      <w:r w:rsidR="005278CB" w:rsidRPr="00F53EE8">
        <w:rPr>
          <w:rFonts w:ascii="Times New Roman" w:hAnsi="Times New Roman" w:cs="Times New Roman"/>
          <w:sz w:val="28"/>
          <w:szCs w:val="28"/>
        </w:rPr>
        <w:t>зерв</w:t>
      </w:r>
      <w:r w:rsidR="007A22CF">
        <w:rPr>
          <w:rFonts w:ascii="Times New Roman" w:hAnsi="Times New Roman" w:cs="Times New Roman"/>
          <w:sz w:val="28"/>
          <w:szCs w:val="28"/>
        </w:rPr>
        <w:t>ной</w:t>
      </w:r>
      <w:r w:rsidR="00445FA3" w:rsidRPr="00F53EE8">
        <w:rPr>
          <w:rFonts w:ascii="Times New Roman" w:hAnsi="Times New Roman" w:cs="Times New Roman"/>
          <w:sz w:val="28"/>
          <w:szCs w:val="28"/>
        </w:rPr>
        <w:t xml:space="preserve"> валю</w:t>
      </w:r>
      <w:r w:rsidR="007A22CF">
        <w:rPr>
          <w:rFonts w:ascii="Times New Roman" w:hAnsi="Times New Roman" w:cs="Times New Roman"/>
          <w:sz w:val="28"/>
          <w:szCs w:val="28"/>
        </w:rPr>
        <w:t>той</w:t>
      </w:r>
      <w:r w:rsidR="00445FA3" w:rsidRPr="00F53EE8">
        <w:rPr>
          <w:rFonts w:ascii="Times New Roman" w:hAnsi="Times New Roman" w:cs="Times New Roman"/>
          <w:sz w:val="28"/>
          <w:szCs w:val="28"/>
        </w:rPr>
        <w:t xml:space="preserve"> и повысить его роль в международных финансовых операц</w:t>
      </w:r>
      <w:r w:rsidR="00445FA3" w:rsidRPr="00F53EE8">
        <w:rPr>
          <w:rFonts w:ascii="Times New Roman" w:hAnsi="Times New Roman" w:cs="Times New Roman"/>
          <w:sz w:val="28"/>
          <w:szCs w:val="28"/>
        </w:rPr>
        <w:t>и</w:t>
      </w:r>
      <w:r w:rsidR="00445FA3" w:rsidRPr="00F53EE8">
        <w:rPr>
          <w:rFonts w:ascii="Times New Roman" w:hAnsi="Times New Roman" w:cs="Times New Roman"/>
          <w:sz w:val="28"/>
          <w:szCs w:val="28"/>
        </w:rPr>
        <w:t>ях.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5278CB" w:rsidRPr="00F53EE8" w:rsidRDefault="005278CB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EE8">
        <w:rPr>
          <w:rFonts w:ascii="Times New Roman" w:hAnsi="Times New Roman" w:cs="Times New Roman"/>
          <w:sz w:val="28"/>
          <w:szCs w:val="28"/>
        </w:rPr>
        <w:t xml:space="preserve">Ключевой задачей </w:t>
      </w:r>
      <w:r w:rsidR="00445FA3" w:rsidRPr="00F53EE8">
        <w:rPr>
          <w:rFonts w:ascii="Times New Roman" w:hAnsi="Times New Roman" w:cs="Times New Roman"/>
          <w:sz w:val="28"/>
          <w:szCs w:val="28"/>
        </w:rPr>
        <w:t>на ближайшие 2-3 года</w:t>
      </w:r>
      <w:r w:rsidRPr="00F53EE8">
        <w:rPr>
          <w:rFonts w:ascii="Times New Roman" w:hAnsi="Times New Roman" w:cs="Times New Roman"/>
          <w:sz w:val="28"/>
          <w:szCs w:val="28"/>
        </w:rPr>
        <w:t xml:space="preserve"> станет формирование механи</w:t>
      </w:r>
      <w:r w:rsidRPr="00F53EE8">
        <w:rPr>
          <w:rFonts w:ascii="Times New Roman" w:hAnsi="Times New Roman" w:cs="Times New Roman"/>
          <w:sz w:val="28"/>
          <w:szCs w:val="28"/>
        </w:rPr>
        <w:t>з</w:t>
      </w:r>
      <w:r w:rsidRPr="00F53EE8">
        <w:rPr>
          <w:rFonts w:ascii="Times New Roman" w:hAnsi="Times New Roman" w:cs="Times New Roman"/>
          <w:sz w:val="28"/>
          <w:szCs w:val="28"/>
        </w:rPr>
        <w:t>ма восстановления экономического роста. От того, как будет решена эта задача, зависит очень многое в жизни России в посткризисном мире, контуры которого формируются на наших глазах.</w:t>
      </w:r>
      <w:r w:rsidR="00D123E8">
        <w:rPr>
          <w:rFonts w:ascii="Times New Roman" w:hAnsi="Times New Roman" w:cs="Times New Roman"/>
          <w:sz w:val="28"/>
          <w:szCs w:val="28"/>
        </w:rPr>
        <w:t>[7]</w:t>
      </w:r>
    </w:p>
    <w:p w:rsidR="00694F10" w:rsidRDefault="00694F10" w:rsidP="00B60A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0F99" w:rsidRDefault="00940F99" w:rsidP="00611E4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11E44" w:rsidRDefault="00611E44" w:rsidP="00611E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44" w:rsidRDefault="00611E44" w:rsidP="00611E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40F99" w:rsidRPr="00611E44" w:rsidRDefault="00940F99" w:rsidP="00611E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1E44">
        <w:rPr>
          <w:rFonts w:ascii="Times New Roman" w:hAnsi="Times New Roman" w:cs="Times New Roman"/>
          <w:sz w:val="28"/>
        </w:rPr>
        <w:t>Исследование проблематики экономических кризисов, проведённое в х</w:t>
      </w:r>
      <w:r w:rsidRPr="00611E44">
        <w:rPr>
          <w:rFonts w:ascii="Times New Roman" w:hAnsi="Times New Roman" w:cs="Times New Roman"/>
          <w:sz w:val="28"/>
        </w:rPr>
        <w:t>о</w:t>
      </w:r>
      <w:r w:rsidRPr="00611E44">
        <w:rPr>
          <w:rFonts w:ascii="Times New Roman" w:hAnsi="Times New Roman" w:cs="Times New Roman"/>
          <w:sz w:val="28"/>
        </w:rPr>
        <w:t>де выполнения данной курсовой работы, позволило проанализировать особе</w:t>
      </w:r>
      <w:r w:rsidRPr="00611E44">
        <w:rPr>
          <w:rFonts w:ascii="Times New Roman" w:hAnsi="Times New Roman" w:cs="Times New Roman"/>
          <w:sz w:val="28"/>
        </w:rPr>
        <w:t>н</w:t>
      </w:r>
      <w:r w:rsidRPr="00611E44">
        <w:rPr>
          <w:rFonts w:ascii="Times New Roman" w:hAnsi="Times New Roman" w:cs="Times New Roman"/>
          <w:sz w:val="28"/>
        </w:rPr>
        <w:t>ности кризисных явлений. На основе этого исследования можно сделать сл</w:t>
      </w:r>
      <w:r w:rsidRPr="00611E44">
        <w:rPr>
          <w:rFonts w:ascii="Times New Roman" w:hAnsi="Times New Roman" w:cs="Times New Roman"/>
          <w:sz w:val="28"/>
        </w:rPr>
        <w:t>е</w:t>
      </w:r>
      <w:r w:rsidRPr="00611E44">
        <w:rPr>
          <w:rFonts w:ascii="Times New Roman" w:hAnsi="Times New Roman" w:cs="Times New Roman"/>
          <w:sz w:val="28"/>
        </w:rPr>
        <w:t>дующие выводы по поставленным мною задачам:</w:t>
      </w:r>
    </w:p>
    <w:p w:rsidR="00065F96" w:rsidRPr="00611E44" w:rsidRDefault="00065F96" w:rsidP="00611E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1E44">
        <w:rPr>
          <w:rFonts w:ascii="Times New Roman" w:hAnsi="Times New Roman" w:cs="Times New Roman"/>
          <w:sz w:val="28"/>
        </w:rPr>
        <w:t>1 К</w:t>
      </w:r>
      <w:r w:rsidR="00940F99" w:rsidRPr="00611E44">
        <w:rPr>
          <w:rFonts w:ascii="Times New Roman" w:hAnsi="Times New Roman" w:cs="Times New Roman"/>
          <w:sz w:val="28"/>
        </w:rPr>
        <w:t>ризис является лишь одной из фаз экономического цикла. И рассма</w:t>
      </w:r>
      <w:r w:rsidR="00940F99" w:rsidRPr="00611E44">
        <w:rPr>
          <w:rFonts w:ascii="Times New Roman" w:hAnsi="Times New Roman" w:cs="Times New Roman"/>
          <w:sz w:val="28"/>
        </w:rPr>
        <w:t>т</w:t>
      </w:r>
      <w:r w:rsidR="00940F99" w:rsidRPr="00611E44">
        <w:rPr>
          <w:rFonts w:ascii="Times New Roman" w:hAnsi="Times New Roman" w:cs="Times New Roman"/>
          <w:sz w:val="28"/>
        </w:rPr>
        <w:t xml:space="preserve">ривая сущность экономических кризисов, прежде </w:t>
      </w:r>
      <w:r w:rsidRPr="00611E44">
        <w:rPr>
          <w:rFonts w:ascii="Times New Roman" w:hAnsi="Times New Roman" w:cs="Times New Roman"/>
          <w:sz w:val="28"/>
        </w:rPr>
        <w:t>всего,</w:t>
      </w:r>
      <w:r w:rsidR="00940F99" w:rsidRPr="00611E44">
        <w:rPr>
          <w:rFonts w:ascii="Times New Roman" w:hAnsi="Times New Roman" w:cs="Times New Roman"/>
          <w:sz w:val="28"/>
        </w:rPr>
        <w:t xml:space="preserve"> стоит обратить вним</w:t>
      </w:r>
      <w:r w:rsidR="00940F99" w:rsidRPr="00611E44">
        <w:rPr>
          <w:rFonts w:ascii="Times New Roman" w:hAnsi="Times New Roman" w:cs="Times New Roman"/>
          <w:sz w:val="28"/>
        </w:rPr>
        <w:t>а</w:t>
      </w:r>
      <w:r w:rsidR="00940F99" w:rsidRPr="00611E44">
        <w:rPr>
          <w:rFonts w:ascii="Times New Roman" w:hAnsi="Times New Roman" w:cs="Times New Roman"/>
          <w:sz w:val="28"/>
        </w:rPr>
        <w:t xml:space="preserve">ния </w:t>
      </w:r>
      <w:r w:rsidRPr="00611E44">
        <w:rPr>
          <w:rFonts w:ascii="Times New Roman" w:hAnsi="Times New Roman" w:cs="Times New Roman"/>
          <w:sz w:val="28"/>
        </w:rPr>
        <w:t>на процессы цикличности. Экономические циклы – периодические колеб</w:t>
      </w:r>
      <w:r w:rsidRPr="00611E44">
        <w:rPr>
          <w:rFonts w:ascii="Times New Roman" w:hAnsi="Times New Roman" w:cs="Times New Roman"/>
          <w:sz w:val="28"/>
        </w:rPr>
        <w:t>а</w:t>
      </w:r>
      <w:r w:rsidRPr="00611E44">
        <w:rPr>
          <w:rFonts w:ascii="Times New Roman" w:hAnsi="Times New Roman" w:cs="Times New Roman"/>
          <w:sz w:val="28"/>
        </w:rPr>
        <w:t>ния деловой активности в обществе. Через определённые промежутки времени для этих колебаний характерны крупные спады в экономики, то есть кризисы.</w:t>
      </w:r>
    </w:p>
    <w:p w:rsidR="002240F8" w:rsidRPr="00611E44" w:rsidRDefault="002240F8" w:rsidP="00611E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1E44">
        <w:rPr>
          <w:rFonts w:ascii="Times New Roman" w:hAnsi="Times New Roman" w:cs="Times New Roman"/>
          <w:sz w:val="28"/>
        </w:rPr>
        <w:t xml:space="preserve">2 </w:t>
      </w:r>
      <w:r w:rsidR="00B44F9B" w:rsidRPr="00611E44">
        <w:rPr>
          <w:rFonts w:ascii="Times New Roman" w:hAnsi="Times New Roman" w:cs="Times New Roman"/>
          <w:sz w:val="28"/>
        </w:rPr>
        <w:t>У</w:t>
      </w:r>
      <w:r w:rsidR="00065F96" w:rsidRPr="00611E44">
        <w:rPr>
          <w:rFonts w:ascii="Times New Roman" w:hAnsi="Times New Roman" w:cs="Times New Roman"/>
          <w:sz w:val="28"/>
        </w:rPr>
        <w:t>становлено, что причины кризисов могут быть самыми разнообразн</w:t>
      </w:r>
      <w:r w:rsidR="00065F96" w:rsidRPr="00611E44">
        <w:rPr>
          <w:rFonts w:ascii="Times New Roman" w:hAnsi="Times New Roman" w:cs="Times New Roman"/>
          <w:sz w:val="28"/>
        </w:rPr>
        <w:t>ы</w:t>
      </w:r>
      <w:r w:rsidR="00065F96" w:rsidRPr="00611E44">
        <w:rPr>
          <w:rFonts w:ascii="Times New Roman" w:hAnsi="Times New Roman" w:cs="Times New Roman"/>
          <w:sz w:val="28"/>
        </w:rPr>
        <w:t xml:space="preserve">ми. Их можно классифицировать на </w:t>
      </w:r>
      <w:r w:rsidR="00B44F9B" w:rsidRPr="00611E44">
        <w:rPr>
          <w:rFonts w:ascii="Times New Roman" w:hAnsi="Times New Roman" w:cs="Times New Roman"/>
          <w:sz w:val="28"/>
        </w:rPr>
        <w:t>объективные, связанные с потребностями модернизации устаревших производственных технологий, субъективные, в</w:t>
      </w:r>
      <w:r w:rsidR="00B44F9B" w:rsidRPr="00611E44">
        <w:rPr>
          <w:rFonts w:ascii="Times New Roman" w:hAnsi="Times New Roman" w:cs="Times New Roman"/>
          <w:sz w:val="28"/>
        </w:rPr>
        <w:t>ы</w:t>
      </w:r>
      <w:r w:rsidR="00B44F9B" w:rsidRPr="00611E44">
        <w:rPr>
          <w:rFonts w:ascii="Times New Roman" w:hAnsi="Times New Roman" w:cs="Times New Roman"/>
          <w:sz w:val="28"/>
        </w:rPr>
        <w:t>званные воздействием человеческого фактора, а также природные, характер</w:t>
      </w:r>
      <w:r w:rsidR="00B44F9B" w:rsidRPr="00611E44">
        <w:rPr>
          <w:rFonts w:ascii="Times New Roman" w:hAnsi="Times New Roman" w:cs="Times New Roman"/>
          <w:sz w:val="28"/>
        </w:rPr>
        <w:t>и</w:t>
      </w:r>
      <w:r w:rsidR="00B44F9B" w:rsidRPr="00611E44">
        <w:rPr>
          <w:rFonts w:ascii="Times New Roman" w:hAnsi="Times New Roman" w:cs="Times New Roman"/>
          <w:sz w:val="28"/>
        </w:rPr>
        <w:t>зующие</w:t>
      </w:r>
      <w:r w:rsidR="008761B5">
        <w:rPr>
          <w:rFonts w:ascii="Times New Roman" w:hAnsi="Times New Roman" w:cs="Times New Roman"/>
          <w:sz w:val="28"/>
        </w:rPr>
        <w:t>ся</w:t>
      </w:r>
      <w:r w:rsidR="00B44F9B" w:rsidRPr="00611E44">
        <w:rPr>
          <w:rFonts w:ascii="Times New Roman" w:hAnsi="Times New Roman" w:cs="Times New Roman"/>
          <w:sz w:val="28"/>
        </w:rPr>
        <w:t xml:space="preserve"> влиянием сил</w:t>
      </w:r>
      <w:r w:rsidR="00155E6C">
        <w:rPr>
          <w:rFonts w:ascii="Times New Roman" w:hAnsi="Times New Roman" w:cs="Times New Roman"/>
          <w:sz w:val="28"/>
        </w:rPr>
        <w:t xml:space="preserve"> природы</w:t>
      </w:r>
      <w:r w:rsidR="00B44F9B" w:rsidRPr="00611E44">
        <w:rPr>
          <w:rFonts w:ascii="Times New Roman" w:hAnsi="Times New Roman" w:cs="Times New Roman"/>
          <w:sz w:val="28"/>
        </w:rPr>
        <w:t>. Последствия кризисных явлений также стоит рассматривать с нескольких аспектов, а именно, с позиции положительного и отрицательного влияния на экономику</w:t>
      </w:r>
      <w:r w:rsidRPr="00611E44">
        <w:rPr>
          <w:rFonts w:ascii="Times New Roman" w:hAnsi="Times New Roman" w:cs="Times New Roman"/>
          <w:sz w:val="28"/>
        </w:rPr>
        <w:t>.</w:t>
      </w:r>
    </w:p>
    <w:p w:rsidR="00854E6E" w:rsidRPr="00611E44" w:rsidRDefault="00B44F9B" w:rsidP="00611E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1E44">
        <w:rPr>
          <w:rFonts w:ascii="Times New Roman" w:hAnsi="Times New Roman" w:cs="Times New Roman"/>
          <w:sz w:val="28"/>
        </w:rPr>
        <w:t xml:space="preserve"> </w:t>
      </w:r>
      <w:r w:rsidR="002240F8" w:rsidRPr="00611E44">
        <w:rPr>
          <w:rFonts w:ascii="Times New Roman" w:hAnsi="Times New Roman" w:cs="Times New Roman"/>
          <w:sz w:val="28"/>
        </w:rPr>
        <w:t>3</w:t>
      </w:r>
      <w:r w:rsidR="00854E6E" w:rsidRPr="00611E44">
        <w:rPr>
          <w:rFonts w:ascii="Times New Roman" w:hAnsi="Times New Roman" w:cs="Times New Roman"/>
          <w:sz w:val="28"/>
        </w:rPr>
        <w:t xml:space="preserve"> Н</w:t>
      </w:r>
      <w:r w:rsidR="002240F8" w:rsidRPr="00611E44">
        <w:rPr>
          <w:rFonts w:ascii="Times New Roman" w:hAnsi="Times New Roman" w:cs="Times New Roman"/>
          <w:sz w:val="28"/>
        </w:rPr>
        <w:t>а сегодняшний день для экономики России характерна фаза очере</w:t>
      </w:r>
      <w:r w:rsidR="002240F8" w:rsidRPr="00611E44">
        <w:rPr>
          <w:rFonts w:ascii="Times New Roman" w:hAnsi="Times New Roman" w:cs="Times New Roman"/>
          <w:sz w:val="28"/>
        </w:rPr>
        <w:t>д</w:t>
      </w:r>
      <w:r w:rsidR="002240F8" w:rsidRPr="00611E44">
        <w:rPr>
          <w:rFonts w:ascii="Times New Roman" w:hAnsi="Times New Roman" w:cs="Times New Roman"/>
          <w:sz w:val="28"/>
        </w:rPr>
        <w:t xml:space="preserve">ной </w:t>
      </w:r>
      <w:r w:rsidR="00854E6E" w:rsidRPr="00611E44">
        <w:rPr>
          <w:rFonts w:ascii="Times New Roman" w:hAnsi="Times New Roman" w:cs="Times New Roman"/>
          <w:sz w:val="28"/>
        </w:rPr>
        <w:t>рецессии и криза. Данные тенденции являются следствием снижения цен на нефть и введения санкций.</w:t>
      </w:r>
    </w:p>
    <w:p w:rsidR="00910863" w:rsidRPr="00611E44" w:rsidRDefault="00854E6E" w:rsidP="00611E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1E44">
        <w:rPr>
          <w:rFonts w:ascii="Times New Roman" w:hAnsi="Times New Roman" w:cs="Times New Roman"/>
          <w:sz w:val="28"/>
        </w:rPr>
        <w:t>4 Анализ способов ликвидации последствий кризиса показал, что для п</w:t>
      </w:r>
      <w:r w:rsidRPr="00611E44">
        <w:rPr>
          <w:rFonts w:ascii="Times New Roman" w:hAnsi="Times New Roman" w:cs="Times New Roman"/>
          <w:sz w:val="28"/>
        </w:rPr>
        <w:t>о</w:t>
      </w:r>
      <w:r w:rsidRPr="00611E44">
        <w:rPr>
          <w:rFonts w:ascii="Times New Roman" w:hAnsi="Times New Roman" w:cs="Times New Roman"/>
          <w:sz w:val="28"/>
        </w:rPr>
        <w:t>вторного возобновления экономического роста необходима высокоэффективная политика сразу в нескольких направлениях</w:t>
      </w:r>
      <w:r w:rsidR="00104412" w:rsidRPr="00611E44">
        <w:rPr>
          <w:rFonts w:ascii="Times New Roman" w:hAnsi="Times New Roman" w:cs="Times New Roman"/>
          <w:sz w:val="28"/>
        </w:rPr>
        <w:t>: понижение уровня инфляции, ко</w:t>
      </w:r>
      <w:r w:rsidR="00104412" w:rsidRPr="00611E44">
        <w:rPr>
          <w:rFonts w:ascii="Times New Roman" w:hAnsi="Times New Roman" w:cs="Times New Roman"/>
          <w:sz w:val="28"/>
        </w:rPr>
        <w:t>р</w:t>
      </w:r>
      <w:r w:rsidR="00104412" w:rsidRPr="00611E44">
        <w:rPr>
          <w:rFonts w:ascii="Times New Roman" w:hAnsi="Times New Roman" w:cs="Times New Roman"/>
          <w:sz w:val="28"/>
        </w:rPr>
        <w:t>ректировка бюджета в соответствии со степенью влияния кризиса, формиров</w:t>
      </w:r>
      <w:r w:rsidR="00104412" w:rsidRPr="00611E44">
        <w:rPr>
          <w:rFonts w:ascii="Times New Roman" w:hAnsi="Times New Roman" w:cs="Times New Roman"/>
          <w:sz w:val="28"/>
        </w:rPr>
        <w:t>а</w:t>
      </w:r>
      <w:r w:rsidR="00104412" w:rsidRPr="00611E44">
        <w:rPr>
          <w:rFonts w:ascii="Times New Roman" w:hAnsi="Times New Roman" w:cs="Times New Roman"/>
          <w:sz w:val="28"/>
        </w:rPr>
        <w:t>ние инвестиционного климата, развитие конкуренции, стимулированию нес</w:t>
      </w:r>
      <w:r w:rsidR="00104412" w:rsidRPr="00611E44">
        <w:rPr>
          <w:rFonts w:ascii="Times New Roman" w:hAnsi="Times New Roman" w:cs="Times New Roman"/>
          <w:sz w:val="28"/>
        </w:rPr>
        <w:t>ы</w:t>
      </w:r>
      <w:r w:rsidR="00104412" w:rsidRPr="00611E44">
        <w:rPr>
          <w:rFonts w:ascii="Times New Roman" w:hAnsi="Times New Roman" w:cs="Times New Roman"/>
          <w:sz w:val="28"/>
        </w:rPr>
        <w:t>рьевого экспорта, обеспечение сбалансированной политики в сфере человеч</w:t>
      </w:r>
      <w:r w:rsidR="00104412" w:rsidRPr="00611E44">
        <w:rPr>
          <w:rFonts w:ascii="Times New Roman" w:hAnsi="Times New Roman" w:cs="Times New Roman"/>
          <w:sz w:val="28"/>
        </w:rPr>
        <w:t>е</w:t>
      </w:r>
      <w:r w:rsidR="00104412" w:rsidRPr="00611E44">
        <w:rPr>
          <w:rFonts w:ascii="Times New Roman" w:hAnsi="Times New Roman" w:cs="Times New Roman"/>
          <w:sz w:val="28"/>
        </w:rPr>
        <w:t>ского капитала.</w:t>
      </w:r>
    </w:p>
    <w:p w:rsidR="00464C57" w:rsidRPr="002240F8" w:rsidRDefault="00910863" w:rsidP="00611E44">
      <w:pPr>
        <w:spacing w:line="360" w:lineRule="auto"/>
        <w:ind w:firstLine="709"/>
        <w:contextualSpacing/>
        <w:jc w:val="both"/>
      </w:pPr>
      <w:r w:rsidRPr="00611E44">
        <w:rPr>
          <w:rFonts w:ascii="Times New Roman" w:hAnsi="Times New Roman" w:cs="Times New Roman"/>
          <w:sz w:val="28"/>
        </w:rPr>
        <w:lastRenderedPageBreak/>
        <w:t>Таким образом, можно сделать вывод, что кризис ‒ характерная черта для экономики любой страны. И для преодоления кризисных явлений и восстано</w:t>
      </w:r>
      <w:r w:rsidRPr="00611E44">
        <w:rPr>
          <w:rFonts w:ascii="Times New Roman" w:hAnsi="Times New Roman" w:cs="Times New Roman"/>
          <w:sz w:val="28"/>
        </w:rPr>
        <w:t>в</w:t>
      </w:r>
      <w:r w:rsidRPr="00611E44">
        <w:rPr>
          <w:rFonts w:ascii="Times New Roman" w:hAnsi="Times New Roman" w:cs="Times New Roman"/>
          <w:sz w:val="28"/>
        </w:rPr>
        <w:t>ления докризисного уровня развития необходим комплекс мер, затрагивающий все отрасли народного хозяйства. Также целью антикризисной политики дол</w:t>
      </w:r>
      <w:r w:rsidRPr="00611E44">
        <w:rPr>
          <w:rFonts w:ascii="Times New Roman" w:hAnsi="Times New Roman" w:cs="Times New Roman"/>
          <w:sz w:val="28"/>
        </w:rPr>
        <w:t>ж</w:t>
      </w:r>
      <w:r w:rsidRPr="00611E44">
        <w:rPr>
          <w:rFonts w:ascii="Times New Roman" w:hAnsi="Times New Roman" w:cs="Times New Roman"/>
          <w:sz w:val="28"/>
        </w:rPr>
        <w:t>но стать не просто устранение последствий спада экономики, но и прогнозир</w:t>
      </w:r>
      <w:r w:rsidRPr="00611E44">
        <w:rPr>
          <w:rFonts w:ascii="Times New Roman" w:hAnsi="Times New Roman" w:cs="Times New Roman"/>
          <w:sz w:val="28"/>
        </w:rPr>
        <w:t>о</w:t>
      </w:r>
      <w:r w:rsidRPr="00611E44">
        <w:rPr>
          <w:rFonts w:ascii="Times New Roman" w:hAnsi="Times New Roman" w:cs="Times New Roman"/>
          <w:sz w:val="28"/>
        </w:rPr>
        <w:t>вание относительного будущих экономических кризисов и их влияние на эк</w:t>
      </w:r>
      <w:r w:rsidRPr="00611E44">
        <w:rPr>
          <w:rFonts w:ascii="Times New Roman" w:hAnsi="Times New Roman" w:cs="Times New Roman"/>
          <w:sz w:val="28"/>
        </w:rPr>
        <w:t>о</w:t>
      </w:r>
      <w:r w:rsidRPr="00611E44">
        <w:rPr>
          <w:rFonts w:ascii="Times New Roman" w:hAnsi="Times New Roman" w:cs="Times New Roman"/>
          <w:sz w:val="28"/>
        </w:rPr>
        <w:t xml:space="preserve">номику </w:t>
      </w:r>
      <w:r w:rsidR="009E267F">
        <w:rPr>
          <w:rFonts w:ascii="Times New Roman" w:hAnsi="Times New Roman" w:cs="Times New Roman"/>
          <w:sz w:val="28"/>
        </w:rPr>
        <w:t>страны</w:t>
      </w:r>
      <w:r w:rsidRPr="00611E44">
        <w:rPr>
          <w:rFonts w:ascii="Times New Roman" w:hAnsi="Times New Roman" w:cs="Times New Roman"/>
          <w:sz w:val="28"/>
        </w:rPr>
        <w:t>.</w:t>
      </w:r>
      <w:r w:rsidR="00464C57" w:rsidRPr="002240F8">
        <w:br w:type="page"/>
      </w:r>
    </w:p>
    <w:p w:rsidR="0050205A" w:rsidRDefault="00464C57" w:rsidP="000754F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0205A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50205A" w:rsidRDefault="0050205A" w:rsidP="000754F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05A" w:rsidRDefault="0050205A" w:rsidP="000754F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3855" w:rsidRPr="00195953">
        <w:rPr>
          <w:rFonts w:ascii="Times New Roman" w:hAnsi="Times New Roman" w:cs="Times New Roman"/>
          <w:sz w:val="28"/>
          <w:szCs w:val="28"/>
        </w:rPr>
        <w:t>Борисов, Е.Ф. Экономическая теория: Учебник.</w:t>
      </w:r>
      <w:r w:rsidRPr="00195953">
        <w:rPr>
          <w:rFonts w:ascii="Times New Roman" w:hAnsi="Times New Roman" w:cs="Times New Roman"/>
          <w:sz w:val="28"/>
          <w:szCs w:val="28"/>
        </w:rPr>
        <w:t xml:space="preserve"> 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/ Е.Ф. Борисов. </w:t>
      </w:r>
      <w:r w:rsidR="005B56AE" w:rsidRPr="00195953">
        <w:rPr>
          <w:rFonts w:ascii="Times New Roman" w:hAnsi="Times New Roman" w:cs="Times New Roman"/>
          <w:sz w:val="28"/>
          <w:szCs w:val="28"/>
        </w:rPr>
        <w:t>‒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 3-е изд., перераб. и доп. </w:t>
      </w:r>
      <w:r w:rsidR="005B56AE" w:rsidRPr="00195953">
        <w:rPr>
          <w:rFonts w:ascii="Times New Roman" w:hAnsi="Times New Roman" w:cs="Times New Roman"/>
          <w:sz w:val="28"/>
          <w:szCs w:val="28"/>
        </w:rPr>
        <w:t>‒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 М.: Юрайт-Издат, 2005. </w:t>
      </w:r>
      <w:r w:rsidR="005B56AE" w:rsidRPr="00195953">
        <w:rPr>
          <w:rFonts w:ascii="Times New Roman" w:hAnsi="Times New Roman" w:cs="Times New Roman"/>
          <w:sz w:val="28"/>
          <w:szCs w:val="28"/>
        </w:rPr>
        <w:t>‒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 399 с. 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Видяпин, В.И. Экономическая теория: Учебник / Под общ. ред. акад. В.И. Видяпина, А.И. Добрынина, Г.П. Журавлевой, Л.С. Tapaсевича. </w:t>
      </w:r>
      <w:r w:rsidR="005B56AE" w:rsidRPr="00195953">
        <w:rPr>
          <w:rFonts w:ascii="Times New Roman" w:hAnsi="Times New Roman" w:cs="Times New Roman"/>
          <w:sz w:val="28"/>
          <w:szCs w:val="28"/>
        </w:rPr>
        <w:t>‒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 M.: ИНФРА-М, 2003. </w:t>
      </w:r>
      <w:r w:rsidR="005B56AE" w:rsidRPr="00195953">
        <w:rPr>
          <w:rFonts w:ascii="Times New Roman" w:hAnsi="Times New Roman" w:cs="Times New Roman"/>
          <w:sz w:val="28"/>
          <w:szCs w:val="28"/>
        </w:rPr>
        <w:t>‒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 714 с.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D3855" w:rsidRPr="00195953">
        <w:rPr>
          <w:rFonts w:ascii="Times New Roman" w:hAnsi="Times New Roman" w:cs="Times New Roman"/>
          <w:sz w:val="28"/>
          <w:szCs w:val="28"/>
        </w:rPr>
        <w:t>Градов</w:t>
      </w:r>
      <w:r w:rsidRPr="00195953">
        <w:rPr>
          <w:rFonts w:ascii="Times New Roman" w:hAnsi="Times New Roman" w:cs="Times New Roman"/>
          <w:sz w:val="28"/>
          <w:szCs w:val="28"/>
        </w:rPr>
        <w:t>,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 А.П. Цикличность развития экономики и управление конк</w:t>
      </w:r>
      <w:r w:rsidR="003D3855" w:rsidRPr="00195953">
        <w:rPr>
          <w:rFonts w:ascii="Times New Roman" w:hAnsi="Times New Roman" w:cs="Times New Roman"/>
          <w:sz w:val="28"/>
          <w:szCs w:val="28"/>
        </w:rPr>
        <w:t>у</w:t>
      </w:r>
      <w:r w:rsidR="003D3855" w:rsidRPr="00195953">
        <w:rPr>
          <w:rFonts w:ascii="Times New Roman" w:hAnsi="Times New Roman" w:cs="Times New Roman"/>
          <w:sz w:val="28"/>
          <w:szCs w:val="28"/>
        </w:rPr>
        <w:t>рентными преимуществами</w:t>
      </w:r>
      <w:r w:rsidRPr="00195953">
        <w:rPr>
          <w:rFonts w:ascii="Times New Roman" w:hAnsi="Times New Roman" w:cs="Times New Roman"/>
          <w:sz w:val="28"/>
          <w:szCs w:val="28"/>
        </w:rPr>
        <w:t xml:space="preserve"> 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/ А.П. Градов </w:t>
      </w:r>
      <w:r w:rsidR="005B56AE" w:rsidRPr="00195953">
        <w:rPr>
          <w:rFonts w:ascii="Times New Roman" w:hAnsi="Times New Roman" w:cs="Times New Roman"/>
          <w:sz w:val="28"/>
          <w:szCs w:val="28"/>
        </w:rPr>
        <w:t>‒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 СПб.: Полторак, 2011.</w:t>
      </w:r>
      <w:r w:rsidR="005B56AE" w:rsidRPr="00195953">
        <w:rPr>
          <w:rFonts w:ascii="Times New Roman" w:hAnsi="Times New Roman" w:cs="Times New Roman"/>
          <w:sz w:val="28"/>
          <w:szCs w:val="28"/>
        </w:rPr>
        <w:t xml:space="preserve"> ‒ </w:t>
      </w:r>
      <w:r w:rsidR="003D3855" w:rsidRPr="00195953">
        <w:rPr>
          <w:rFonts w:ascii="Times New Roman" w:hAnsi="Times New Roman" w:cs="Times New Roman"/>
          <w:sz w:val="28"/>
          <w:szCs w:val="28"/>
        </w:rPr>
        <w:t>1150 с.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D3855" w:rsidRPr="00195953">
        <w:rPr>
          <w:rFonts w:ascii="Times New Roman" w:hAnsi="Times New Roman" w:cs="Times New Roman"/>
          <w:sz w:val="28"/>
          <w:szCs w:val="28"/>
        </w:rPr>
        <w:t>Иохин, В.Я. Экономическая теория</w:t>
      </w:r>
      <w:r w:rsidRPr="00195953">
        <w:rPr>
          <w:rFonts w:ascii="Times New Roman" w:hAnsi="Times New Roman" w:cs="Times New Roman"/>
          <w:sz w:val="28"/>
          <w:szCs w:val="28"/>
        </w:rPr>
        <w:t xml:space="preserve"> </w:t>
      </w:r>
      <w:r w:rsidR="003D3855" w:rsidRPr="00195953">
        <w:rPr>
          <w:rFonts w:ascii="Times New Roman" w:hAnsi="Times New Roman" w:cs="Times New Roman"/>
          <w:sz w:val="28"/>
          <w:szCs w:val="28"/>
        </w:rPr>
        <w:t>/ В.Я.  Иохин.</w:t>
      </w:r>
      <w:r w:rsidR="005B56AE" w:rsidRPr="00195953">
        <w:rPr>
          <w:rFonts w:ascii="Times New Roman" w:hAnsi="Times New Roman" w:cs="Times New Roman"/>
          <w:sz w:val="28"/>
          <w:szCs w:val="28"/>
        </w:rPr>
        <w:t xml:space="preserve"> </w:t>
      </w:r>
      <w:r w:rsidR="003D3855" w:rsidRPr="00195953">
        <w:rPr>
          <w:rFonts w:ascii="Times New Roman" w:hAnsi="Times New Roman" w:cs="Times New Roman"/>
          <w:sz w:val="28"/>
          <w:szCs w:val="28"/>
        </w:rPr>
        <w:t>‒ М.: Изд-во: Экон</w:t>
      </w:r>
      <w:r w:rsidR="003D3855" w:rsidRPr="00195953">
        <w:rPr>
          <w:rFonts w:ascii="Times New Roman" w:hAnsi="Times New Roman" w:cs="Times New Roman"/>
          <w:sz w:val="28"/>
          <w:szCs w:val="28"/>
        </w:rPr>
        <w:t>о</w:t>
      </w:r>
      <w:r w:rsidR="003D3855" w:rsidRPr="00195953">
        <w:rPr>
          <w:rFonts w:ascii="Times New Roman" w:hAnsi="Times New Roman" w:cs="Times New Roman"/>
          <w:sz w:val="28"/>
          <w:szCs w:val="28"/>
        </w:rPr>
        <w:t>мистъ, 2006.</w:t>
      </w:r>
      <w:r w:rsidR="005B56AE" w:rsidRPr="00195953">
        <w:rPr>
          <w:rFonts w:ascii="Times New Roman" w:hAnsi="Times New Roman" w:cs="Times New Roman"/>
          <w:sz w:val="28"/>
          <w:szCs w:val="28"/>
        </w:rPr>
        <w:t xml:space="preserve"> ‒ </w:t>
      </w:r>
      <w:r w:rsidR="003D3855" w:rsidRPr="00195953">
        <w:rPr>
          <w:rFonts w:ascii="Times New Roman" w:hAnsi="Times New Roman" w:cs="Times New Roman"/>
          <w:sz w:val="28"/>
          <w:szCs w:val="28"/>
        </w:rPr>
        <w:t>681 с.</w:t>
      </w:r>
    </w:p>
    <w:p w:rsidR="00B54E34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D3855" w:rsidRPr="00195953">
        <w:rPr>
          <w:rFonts w:ascii="Times New Roman" w:hAnsi="Times New Roman" w:cs="Times New Roman"/>
          <w:sz w:val="28"/>
          <w:szCs w:val="28"/>
        </w:rPr>
        <w:t>Кудрин, А.Л. Мировой финансовый кризис и его влияние на Россию / А.Л. Кудрин // Вопросы экономики. ‒ 2009 г. ‒ №1. ‒ С. 9-27.</w:t>
      </w:r>
      <w:r w:rsidR="00B54E34" w:rsidRPr="00B54E34">
        <w:rPr>
          <w:rFonts w:ascii="Times New Roman" w:hAnsi="Times New Roman" w:cs="Times New Roman"/>
          <w:sz w:val="28"/>
          <w:szCs w:val="28"/>
        </w:rPr>
        <w:t xml:space="preserve"> </w:t>
      </w:r>
      <w:r w:rsidR="00B54E34" w:rsidRPr="00195953">
        <w:rPr>
          <w:rFonts w:ascii="Times New Roman" w:hAnsi="Times New Roman" w:cs="Times New Roman"/>
          <w:sz w:val="28"/>
          <w:szCs w:val="28"/>
        </w:rPr>
        <w:t>[Электронный р</w:t>
      </w:r>
      <w:r w:rsidR="00B54E34" w:rsidRPr="00195953">
        <w:rPr>
          <w:rFonts w:ascii="Times New Roman" w:hAnsi="Times New Roman" w:cs="Times New Roman"/>
          <w:sz w:val="28"/>
          <w:szCs w:val="28"/>
        </w:rPr>
        <w:t>е</w:t>
      </w:r>
      <w:r w:rsidR="00B54E34" w:rsidRPr="00195953">
        <w:rPr>
          <w:rFonts w:ascii="Times New Roman" w:hAnsi="Times New Roman" w:cs="Times New Roman"/>
          <w:sz w:val="28"/>
          <w:szCs w:val="28"/>
        </w:rPr>
        <w:t>сурс]. − Режим доступа:</w:t>
      </w:r>
      <w:r w:rsidR="00B54E34" w:rsidRPr="00B54E34">
        <w:t xml:space="preserve"> </w:t>
      </w:r>
      <w:r w:rsidR="00B54E34" w:rsidRPr="00B54E34">
        <w:rPr>
          <w:rFonts w:ascii="Times New Roman" w:hAnsi="Times New Roman" w:cs="Times New Roman"/>
          <w:sz w:val="28"/>
          <w:szCs w:val="28"/>
        </w:rPr>
        <w:t>http://institutiones.com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3D3855" w:rsidRPr="00195953">
        <w:rPr>
          <w:rFonts w:ascii="Times New Roman" w:hAnsi="Times New Roman" w:cs="Times New Roman"/>
          <w:sz w:val="28"/>
          <w:szCs w:val="28"/>
        </w:rPr>
        <w:t>Макконнелл, К.Р., Брю С.Л. Экономикс: принципы, проблемы и пол</w:t>
      </w:r>
      <w:r w:rsidR="003D3855" w:rsidRPr="00195953">
        <w:rPr>
          <w:rFonts w:ascii="Times New Roman" w:hAnsi="Times New Roman" w:cs="Times New Roman"/>
          <w:sz w:val="28"/>
          <w:szCs w:val="28"/>
        </w:rPr>
        <w:t>и</w:t>
      </w:r>
      <w:r w:rsidR="003D3855" w:rsidRPr="00195953">
        <w:rPr>
          <w:rFonts w:ascii="Times New Roman" w:hAnsi="Times New Roman" w:cs="Times New Roman"/>
          <w:sz w:val="28"/>
          <w:szCs w:val="28"/>
        </w:rPr>
        <w:t>тика: Пер. с 13-го англ. изд.</w:t>
      </w:r>
      <w:r w:rsidRPr="00195953">
        <w:rPr>
          <w:rFonts w:ascii="Times New Roman" w:hAnsi="Times New Roman" w:cs="Times New Roman"/>
          <w:sz w:val="28"/>
          <w:szCs w:val="28"/>
        </w:rPr>
        <w:t xml:space="preserve"> 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/ К.Р. Макконнелл, С.Л.  Брю </w:t>
      </w:r>
      <w:r w:rsidR="005B56AE" w:rsidRPr="00195953">
        <w:rPr>
          <w:rFonts w:ascii="Times New Roman" w:hAnsi="Times New Roman" w:cs="Times New Roman"/>
          <w:sz w:val="28"/>
          <w:szCs w:val="28"/>
        </w:rPr>
        <w:t>‒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 М.: ИНФРА-М, 1999. </w:t>
      </w:r>
      <w:r w:rsidR="005B56AE" w:rsidRPr="00195953">
        <w:rPr>
          <w:rFonts w:ascii="Times New Roman" w:hAnsi="Times New Roman" w:cs="Times New Roman"/>
          <w:sz w:val="28"/>
          <w:szCs w:val="28"/>
        </w:rPr>
        <w:t xml:space="preserve">‒ </w:t>
      </w:r>
      <w:r w:rsidR="003D3855" w:rsidRPr="00195953">
        <w:rPr>
          <w:rFonts w:ascii="Times New Roman" w:hAnsi="Times New Roman" w:cs="Times New Roman"/>
          <w:sz w:val="28"/>
          <w:szCs w:val="28"/>
        </w:rPr>
        <w:t>974 с.</w:t>
      </w:r>
    </w:p>
    <w:p w:rsidR="00B54E34" w:rsidRPr="00B54E34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3D3855" w:rsidRPr="00B54E34">
        <w:rPr>
          <w:rFonts w:ascii="Times New Roman" w:hAnsi="Times New Roman" w:cs="Times New Roman"/>
          <w:sz w:val="28"/>
          <w:szCs w:val="28"/>
        </w:rPr>
        <w:t>Мау, В.А. Антикризисные меры или структурные реформы: экономич</w:t>
      </w:r>
      <w:r w:rsidR="003D3855" w:rsidRPr="00B54E34">
        <w:rPr>
          <w:rFonts w:ascii="Times New Roman" w:hAnsi="Times New Roman" w:cs="Times New Roman"/>
          <w:sz w:val="28"/>
          <w:szCs w:val="28"/>
        </w:rPr>
        <w:t>е</w:t>
      </w:r>
      <w:r w:rsidR="003D3855" w:rsidRPr="00B54E34">
        <w:rPr>
          <w:rFonts w:ascii="Times New Roman" w:hAnsi="Times New Roman" w:cs="Times New Roman"/>
          <w:sz w:val="28"/>
          <w:szCs w:val="28"/>
        </w:rPr>
        <w:t>ская политика России в 2015 году May В.А. / В.А. Мау // Вопросы экономики. ‒ 2016 г. ‒ №2. ‒ С. 5-33.</w:t>
      </w:r>
      <w:r w:rsidR="00B54E34" w:rsidRPr="00B54E34">
        <w:rPr>
          <w:rFonts w:ascii="Times New Roman" w:hAnsi="Times New Roman" w:cs="Times New Roman"/>
          <w:sz w:val="28"/>
          <w:szCs w:val="28"/>
        </w:rPr>
        <w:t xml:space="preserve"> [Электр</w:t>
      </w:r>
      <w:r w:rsidR="002240F8">
        <w:rPr>
          <w:rFonts w:ascii="Times New Roman" w:hAnsi="Times New Roman" w:cs="Times New Roman"/>
          <w:sz w:val="28"/>
          <w:szCs w:val="28"/>
        </w:rPr>
        <w:t xml:space="preserve">онный ресурс]. – Режим доступа: </w:t>
      </w:r>
      <w:r w:rsidR="00B54E34" w:rsidRPr="00B54E34">
        <w:rPr>
          <w:rFonts w:ascii="Times New Roman" w:hAnsi="Times New Roman" w:cs="Times New Roman"/>
          <w:sz w:val="28"/>
          <w:szCs w:val="28"/>
        </w:rPr>
        <w:t xml:space="preserve">http://institutiones.com 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3D3855" w:rsidRPr="00195953">
        <w:rPr>
          <w:rFonts w:ascii="Times New Roman" w:hAnsi="Times New Roman" w:cs="Times New Roman"/>
          <w:sz w:val="28"/>
          <w:szCs w:val="28"/>
        </w:rPr>
        <w:t>Новости из рубрики финансов: Правительство РФ утвердило антикр</w:t>
      </w:r>
      <w:r w:rsidR="003D3855" w:rsidRPr="00195953">
        <w:rPr>
          <w:rFonts w:ascii="Times New Roman" w:hAnsi="Times New Roman" w:cs="Times New Roman"/>
          <w:sz w:val="28"/>
          <w:szCs w:val="28"/>
        </w:rPr>
        <w:t>и</w:t>
      </w:r>
      <w:r w:rsidR="003D3855" w:rsidRPr="00195953">
        <w:rPr>
          <w:rFonts w:ascii="Times New Roman" w:hAnsi="Times New Roman" w:cs="Times New Roman"/>
          <w:sz w:val="28"/>
          <w:szCs w:val="28"/>
        </w:rPr>
        <w:t>зисный план</w:t>
      </w:r>
      <w:r w:rsidR="005B56AE" w:rsidRPr="00195953">
        <w:rPr>
          <w:rFonts w:ascii="Times New Roman" w:hAnsi="Times New Roman" w:cs="Times New Roman"/>
          <w:sz w:val="28"/>
          <w:szCs w:val="28"/>
        </w:rPr>
        <w:t>-</w:t>
      </w:r>
      <w:r w:rsidR="003D3855" w:rsidRPr="00195953">
        <w:rPr>
          <w:rFonts w:ascii="Times New Roman" w:hAnsi="Times New Roman" w:cs="Times New Roman"/>
          <w:sz w:val="28"/>
          <w:szCs w:val="28"/>
        </w:rPr>
        <w:t>2016</w:t>
      </w:r>
      <w:r w:rsidR="00B54E34">
        <w:rPr>
          <w:rFonts w:ascii="Times New Roman" w:hAnsi="Times New Roman" w:cs="Times New Roman"/>
          <w:sz w:val="28"/>
          <w:szCs w:val="28"/>
        </w:rPr>
        <w:t xml:space="preserve"> </w:t>
      </w:r>
      <w:r w:rsidR="003D3855" w:rsidRPr="00195953">
        <w:rPr>
          <w:rFonts w:ascii="Times New Roman" w:hAnsi="Times New Roman" w:cs="Times New Roman"/>
          <w:sz w:val="28"/>
          <w:szCs w:val="28"/>
        </w:rPr>
        <w:t>[Электронный ресурс]. − Режим доступа: http://www.bfm.ru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3D3855" w:rsidRPr="00195953">
        <w:rPr>
          <w:rFonts w:ascii="Times New Roman" w:hAnsi="Times New Roman" w:cs="Times New Roman"/>
          <w:sz w:val="28"/>
          <w:szCs w:val="28"/>
        </w:rPr>
        <w:t>План действий Правительства Российской Федерации, направленных на обеспечение стабильного социально-экономического развития Российской Ф</w:t>
      </w:r>
      <w:r w:rsidR="003D3855" w:rsidRPr="00195953">
        <w:rPr>
          <w:rFonts w:ascii="Times New Roman" w:hAnsi="Times New Roman" w:cs="Times New Roman"/>
          <w:sz w:val="28"/>
          <w:szCs w:val="28"/>
        </w:rPr>
        <w:t>е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дерации в 2016 году: от 1 марта 2016 года 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3D3855" w:rsidRPr="00195953">
        <w:rPr>
          <w:rFonts w:ascii="Times New Roman" w:hAnsi="Times New Roman" w:cs="Times New Roman"/>
          <w:sz w:val="28"/>
          <w:szCs w:val="28"/>
        </w:rPr>
        <w:t>Причины возникновения кризисов [Электронный ресурс]. − Режим д</w:t>
      </w:r>
      <w:r w:rsidR="003D3855" w:rsidRPr="00195953">
        <w:rPr>
          <w:rFonts w:ascii="Times New Roman" w:hAnsi="Times New Roman" w:cs="Times New Roman"/>
          <w:sz w:val="28"/>
          <w:szCs w:val="28"/>
        </w:rPr>
        <w:t>о</w:t>
      </w:r>
      <w:r w:rsidR="003D3855" w:rsidRPr="00195953">
        <w:rPr>
          <w:rFonts w:ascii="Times New Roman" w:hAnsi="Times New Roman" w:cs="Times New Roman"/>
          <w:sz w:val="28"/>
          <w:szCs w:val="28"/>
        </w:rPr>
        <w:t>ступа: http://studopedia.ru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</w:t>
      </w:r>
      <w:r w:rsidR="003D3855" w:rsidRPr="00195953">
        <w:rPr>
          <w:rFonts w:ascii="Times New Roman" w:hAnsi="Times New Roman" w:cs="Times New Roman"/>
          <w:sz w:val="28"/>
          <w:szCs w:val="28"/>
        </w:rPr>
        <w:t>Россия в цифрах: стат. сб. / Федеральная служба государственной ст</w:t>
      </w:r>
      <w:r w:rsidR="003D3855" w:rsidRPr="00195953">
        <w:rPr>
          <w:rFonts w:ascii="Times New Roman" w:hAnsi="Times New Roman" w:cs="Times New Roman"/>
          <w:sz w:val="28"/>
          <w:szCs w:val="28"/>
        </w:rPr>
        <w:t>а</w:t>
      </w:r>
      <w:r w:rsidR="003D3855" w:rsidRPr="00195953">
        <w:rPr>
          <w:rFonts w:ascii="Times New Roman" w:hAnsi="Times New Roman" w:cs="Times New Roman"/>
          <w:sz w:val="28"/>
          <w:szCs w:val="28"/>
        </w:rPr>
        <w:t>тистики. −  М.: Росстат, 2015. − 306 с.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3D3855" w:rsidRPr="00195953">
        <w:rPr>
          <w:rFonts w:ascii="Times New Roman" w:hAnsi="Times New Roman" w:cs="Times New Roman"/>
          <w:sz w:val="28"/>
          <w:szCs w:val="28"/>
        </w:rPr>
        <w:t>Россия и мир: 2016. Экономика и внешняя политика. Ежегодный пр</w:t>
      </w:r>
      <w:r w:rsidR="003D3855" w:rsidRPr="00195953">
        <w:rPr>
          <w:rFonts w:ascii="Times New Roman" w:hAnsi="Times New Roman" w:cs="Times New Roman"/>
          <w:sz w:val="28"/>
          <w:szCs w:val="28"/>
        </w:rPr>
        <w:t>о</w:t>
      </w:r>
      <w:r w:rsidR="003D3855" w:rsidRPr="00195953">
        <w:rPr>
          <w:rFonts w:ascii="Times New Roman" w:hAnsi="Times New Roman" w:cs="Times New Roman"/>
          <w:sz w:val="28"/>
          <w:szCs w:val="28"/>
        </w:rPr>
        <w:t>гноз. Рук. проекта: А.А. Дынкин, В.Г. Барановский; отв. ред.: Г.И. Мачавари</w:t>
      </w:r>
      <w:r w:rsidR="003D3855" w:rsidRPr="00195953">
        <w:rPr>
          <w:rFonts w:ascii="Times New Roman" w:hAnsi="Times New Roman" w:cs="Times New Roman"/>
          <w:sz w:val="28"/>
          <w:szCs w:val="28"/>
        </w:rPr>
        <w:t>а</w:t>
      </w:r>
      <w:r w:rsidR="003D3855" w:rsidRPr="00195953">
        <w:rPr>
          <w:rFonts w:ascii="Times New Roman" w:hAnsi="Times New Roman" w:cs="Times New Roman"/>
          <w:sz w:val="28"/>
          <w:szCs w:val="28"/>
        </w:rPr>
        <w:t>ни, И.Я. Кобринская. ‒ М.: ИМЭМО РАН, 2015 ‒ 147 с.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3D3855" w:rsidRPr="00195953">
        <w:rPr>
          <w:rFonts w:ascii="Times New Roman" w:hAnsi="Times New Roman" w:cs="Times New Roman"/>
          <w:sz w:val="28"/>
          <w:szCs w:val="28"/>
        </w:rPr>
        <w:t>Сидоров, В.А., Кузнецова Е.Л., Давыдюк Н.А. Экономика. Общая эк</w:t>
      </w:r>
      <w:r w:rsidR="003D3855" w:rsidRPr="00195953">
        <w:rPr>
          <w:rFonts w:ascii="Times New Roman" w:hAnsi="Times New Roman" w:cs="Times New Roman"/>
          <w:sz w:val="28"/>
          <w:szCs w:val="28"/>
        </w:rPr>
        <w:t>о</w:t>
      </w:r>
      <w:r w:rsidR="003D3855" w:rsidRPr="00195953">
        <w:rPr>
          <w:rFonts w:ascii="Times New Roman" w:hAnsi="Times New Roman" w:cs="Times New Roman"/>
          <w:sz w:val="28"/>
          <w:szCs w:val="28"/>
        </w:rPr>
        <w:t>номическая теория. Учебник для вузов. Под ред. д.э.н., проф. Сидорова В.А. /Научно-исследовательский институт Южного федерального округа. Красн</w:t>
      </w:r>
      <w:r w:rsidR="003D3855" w:rsidRPr="00195953">
        <w:rPr>
          <w:rFonts w:ascii="Times New Roman" w:hAnsi="Times New Roman" w:cs="Times New Roman"/>
          <w:sz w:val="28"/>
          <w:szCs w:val="28"/>
        </w:rPr>
        <w:t>о</w:t>
      </w:r>
      <w:r w:rsidR="003D3855" w:rsidRPr="00195953">
        <w:rPr>
          <w:rFonts w:ascii="Times New Roman" w:hAnsi="Times New Roman" w:cs="Times New Roman"/>
          <w:sz w:val="28"/>
          <w:szCs w:val="28"/>
        </w:rPr>
        <w:t>дар, 2010. – 347с.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6E17FD">
        <w:rPr>
          <w:rFonts w:ascii="Times New Roman" w:hAnsi="Times New Roman" w:cs="Times New Roman"/>
          <w:sz w:val="28"/>
          <w:szCs w:val="28"/>
        </w:rPr>
        <w:t xml:space="preserve">Словари и энциклопедии </w:t>
      </w:r>
      <w:r w:rsidR="003D3855" w:rsidRPr="00195953">
        <w:rPr>
          <w:rFonts w:ascii="Times New Roman" w:hAnsi="Times New Roman" w:cs="Times New Roman"/>
          <w:sz w:val="28"/>
          <w:szCs w:val="28"/>
        </w:rPr>
        <w:t>[Электронный ресурс]. − Режим доступа: http://dic.academic.ru.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3D3855" w:rsidRPr="00195953">
        <w:rPr>
          <w:rFonts w:ascii="Times New Roman" w:hAnsi="Times New Roman" w:cs="Times New Roman"/>
          <w:sz w:val="28"/>
          <w:szCs w:val="28"/>
        </w:rPr>
        <w:t>Справка РИА Новости: Мировой финансовый кризис 2008 года и п</w:t>
      </w:r>
      <w:r w:rsidR="003D3855" w:rsidRPr="00195953">
        <w:rPr>
          <w:rFonts w:ascii="Times New Roman" w:hAnsi="Times New Roman" w:cs="Times New Roman"/>
          <w:sz w:val="28"/>
          <w:szCs w:val="28"/>
        </w:rPr>
        <w:t>о</w:t>
      </w:r>
      <w:r w:rsidR="003D3855" w:rsidRPr="00195953">
        <w:rPr>
          <w:rFonts w:ascii="Times New Roman" w:hAnsi="Times New Roman" w:cs="Times New Roman"/>
          <w:sz w:val="28"/>
          <w:szCs w:val="28"/>
        </w:rPr>
        <w:t>следствия для России [Электронный ресурс]. − Режим доступа: http://ria.ru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3D3855" w:rsidRPr="00195953">
        <w:rPr>
          <w:rFonts w:ascii="Times New Roman" w:hAnsi="Times New Roman" w:cs="Times New Roman"/>
          <w:sz w:val="28"/>
          <w:szCs w:val="28"/>
        </w:rPr>
        <w:t>Статистические данные: Цены на нефть по годам [Электронный р</w:t>
      </w:r>
      <w:r w:rsidR="003D3855" w:rsidRPr="00195953">
        <w:rPr>
          <w:rFonts w:ascii="Times New Roman" w:hAnsi="Times New Roman" w:cs="Times New Roman"/>
          <w:sz w:val="28"/>
          <w:szCs w:val="28"/>
        </w:rPr>
        <w:t>е</w:t>
      </w:r>
      <w:r w:rsidR="003D3855" w:rsidRPr="00195953">
        <w:rPr>
          <w:rFonts w:ascii="Times New Roman" w:hAnsi="Times New Roman" w:cs="Times New Roman"/>
          <w:sz w:val="28"/>
          <w:szCs w:val="28"/>
        </w:rPr>
        <w:t>сурс]. − Режим доступа: http://www.citizensbankdelphos.com</w:t>
      </w:r>
    </w:p>
    <w:p w:rsidR="003D3855" w:rsidRPr="00195953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3D3855" w:rsidRPr="00195953">
        <w:rPr>
          <w:rFonts w:ascii="Times New Roman" w:hAnsi="Times New Roman" w:cs="Times New Roman"/>
          <w:sz w:val="28"/>
          <w:szCs w:val="28"/>
        </w:rPr>
        <w:t xml:space="preserve">Статистические данные: Экономика России [Электронный ресурс]. − Режим доступа: http://www.ereport.ru </w:t>
      </w:r>
    </w:p>
    <w:p w:rsidR="003D3855" w:rsidRPr="00CB745C" w:rsidRDefault="00195953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 xml:space="preserve">18 </w:t>
      </w:r>
      <w:r w:rsidR="003D3855" w:rsidRPr="00CB745C">
        <w:rPr>
          <w:rFonts w:ascii="Times New Roman" w:hAnsi="Times New Roman" w:cs="Times New Roman"/>
          <w:sz w:val="28"/>
          <w:szCs w:val="28"/>
        </w:rPr>
        <w:t xml:space="preserve">Статья: Безработица в России [Электронный ресурс]. − Режим доступа: http://rusrand.ru </w:t>
      </w:r>
    </w:p>
    <w:p w:rsidR="00203ABB" w:rsidRDefault="003E4DDF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>19 Улюкаев, А.В. От экономического кризиса к экономическому росту, или Как не дать кризису превратиться в стагнацию / А.В. Улюкаев, В.А. Мау // Вопросы экономики. ‒ 2015 г. ‒ №4. ‒ С. 5-19.</w:t>
      </w:r>
      <w:r w:rsidR="00203ABB">
        <w:rPr>
          <w:rFonts w:ascii="Times New Roman" w:hAnsi="Times New Roman" w:cs="Times New Roman"/>
          <w:sz w:val="28"/>
          <w:szCs w:val="28"/>
        </w:rPr>
        <w:t xml:space="preserve"> </w:t>
      </w:r>
      <w:r w:rsidR="00203ABB" w:rsidRPr="00B54E34">
        <w:rPr>
          <w:rFonts w:ascii="Times New Roman" w:hAnsi="Times New Roman" w:cs="Times New Roman"/>
          <w:sz w:val="28"/>
          <w:szCs w:val="28"/>
        </w:rPr>
        <w:t>[Электронный ресурс]. – Режим дос</w:t>
      </w:r>
      <w:r w:rsidR="00203ABB">
        <w:rPr>
          <w:rFonts w:ascii="Times New Roman" w:hAnsi="Times New Roman" w:cs="Times New Roman"/>
          <w:sz w:val="28"/>
          <w:szCs w:val="28"/>
        </w:rPr>
        <w:t xml:space="preserve">тупа: http://institutiones.com </w:t>
      </w:r>
    </w:p>
    <w:p w:rsidR="007F7B80" w:rsidRPr="007F7B80" w:rsidRDefault="007F7B80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F7B80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Федеральное Казначейство официальный сайт Казначейства Ро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сии</w:t>
      </w:r>
      <w:r w:rsidRPr="007F7B80">
        <w:rPr>
          <w:rFonts w:ascii="Times New Roman" w:hAnsi="Times New Roman" w:cs="Times New Roman"/>
          <w:sz w:val="28"/>
        </w:rPr>
        <w:t> </w:t>
      </w:r>
      <w:r w:rsidRPr="00CB745C">
        <w:rPr>
          <w:rFonts w:ascii="Times New Roman" w:hAnsi="Times New Roman" w:cs="Times New Roman"/>
          <w:sz w:val="28"/>
          <w:szCs w:val="28"/>
        </w:rPr>
        <w:t>[Электронный ресурс]. − Режим доступа:</w:t>
      </w:r>
      <w:r w:rsidRPr="007F7B80">
        <w:rPr>
          <w:rFonts w:ascii="Times New Roman" w:hAnsi="Times New Roman" w:cs="Times New Roman"/>
          <w:sz w:val="28"/>
        </w:rPr>
        <w:t xml:space="preserve"> http://www.roskazna.ru </w:t>
      </w:r>
    </w:p>
    <w:p w:rsidR="002240F8" w:rsidRDefault="00B23A4F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195953" w:rsidRPr="007F7B80">
        <w:rPr>
          <w:rFonts w:ascii="Times New Roman" w:hAnsi="Times New Roman" w:cs="Times New Roman"/>
          <w:sz w:val="28"/>
        </w:rPr>
        <w:t xml:space="preserve"> </w:t>
      </w:r>
      <w:r w:rsidR="003D3855" w:rsidRPr="007F7B80">
        <w:rPr>
          <w:rFonts w:ascii="Times New Roman" w:hAnsi="Times New Roman" w:cs="Times New Roman"/>
          <w:sz w:val="28"/>
        </w:rPr>
        <w:t xml:space="preserve">Хасбулатов, Р. И. Мировая экономика: учебник для бакалавров / Р. И. Хасбулатов. </w:t>
      </w:r>
      <w:r w:rsidR="002240F8">
        <w:rPr>
          <w:rFonts w:ascii="Times New Roman" w:hAnsi="Times New Roman" w:cs="Times New Roman"/>
          <w:sz w:val="28"/>
        </w:rPr>
        <w:t>‒</w:t>
      </w:r>
      <w:r w:rsidR="003D3855" w:rsidRPr="007F7B80">
        <w:rPr>
          <w:rFonts w:ascii="Times New Roman" w:hAnsi="Times New Roman" w:cs="Times New Roman"/>
          <w:sz w:val="28"/>
        </w:rPr>
        <w:t xml:space="preserve"> М.: Издательство Юрайт, 2015.</w:t>
      </w:r>
      <w:r w:rsidR="002240F8">
        <w:rPr>
          <w:rFonts w:ascii="Times New Roman" w:hAnsi="Times New Roman" w:cs="Times New Roman"/>
          <w:sz w:val="28"/>
        </w:rPr>
        <w:t xml:space="preserve"> ‒ </w:t>
      </w:r>
      <w:r w:rsidR="003D3855" w:rsidRPr="007F7B80">
        <w:rPr>
          <w:rFonts w:ascii="Times New Roman" w:hAnsi="Times New Roman" w:cs="Times New Roman"/>
          <w:sz w:val="28"/>
        </w:rPr>
        <w:t xml:space="preserve">884 с. </w:t>
      </w:r>
    </w:p>
    <w:p w:rsidR="003D3855" w:rsidRPr="007F7B80" w:rsidRDefault="00B23A4F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CB745C" w:rsidRPr="007F7B80">
        <w:rPr>
          <w:rFonts w:ascii="Times New Roman" w:hAnsi="Times New Roman" w:cs="Times New Roman"/>
          <w:sz w:val="28"/>
        </w:rPr>
        <w:t xml:space="preserve"> </w:t>
      </w:r>
      <w:r w:rsidR="003D3855" w:rsidRPr="007F7B80">
        <w:rPr>
          <w:rFonts w:ascii="Times New Roman" w:hAnsi="Times New Roman" w:cs="Times New Roman"/>
          <w:sz w:val="28"/>
        </w:rPr>
        <w:t>Экономическая теория [Электронный ресурс]. − Режим доступа: http://www.grandars.ru</w:t>
      </w:r>
    </w:p>
    <w:p w:rsidR="003D3855" w:rsidRPr="007F7B80" w:rsidRDefault="00B23A4F" w:rsidP="000754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="00195953" w:rsidRPr="007F7B80">
        <w:rPr>
          <w:rFonts w:ascii="Times New Roman" w:hAnsi="Times New Roman" w:cs="Times New Roman"/>
          <w:sz w:val="28"/>
        </w:rPr>
        <w:t xml:space="preserve"> </w:t>
      </w:r>
      <w:r w:rsidR="003D3855" w:rsidRPr="007F7B80">
        <w:rPr>
          <w:rFonts w:ascii="Times New Roman" w:hAnsi="Times New Roman" w:cs="Times New Roman"/>
          <w:sz w:val="28"/>
        </w:rPr>
        <w:t xml:space="preserve">Экономические циклы [Электронный ресурс]. − Режим доступа: https://ru.wikipedia.org </w:t>
      </w:r>
    </w:p>
    <w:p w:rsidR="003E4DDF" w:rsidRPr="00CB745C" w:rsidRDefault="003E4DDF" w:rsidP="00CB74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DA3" w:rsidRDefault="00FD7DA3" w:rsidP="004B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7DA3" w:rsidRDefault="00FD7DA3" w:rsidP="00FD7DA3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FD7DA3" w:rsidRDefault="00FD7DA3" w:rsidP="00FD7DA3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FD7DA3" w:rsidRDefault="00FD7DA3" w:rsidP="00FD7DA3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FD7DA3" w:rsidRPr="00A36FC6" w:rsidRDefault="00FD7DA3" w:rsidP="004B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04F8" w:rsidRPr="001E70A9" w:rsidRDefault="005804F8" w:rsidP="001E7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0A9" w:rsidRPr="001E70A9" w:rsidRDefault="001E70A9" w:rsidP="001E7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932" w:rsidRPr="001E70A9" w:rsidRDefault="00765932" w:rsidP="001E7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5932" w:rsidRPr="001E70A9" w:rsidSect="009A4FD1">
      <w:foot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D1" w:rsidRDefault="008C4AD1" w:rsidP="005D41EF">
      <w:pPr>
        <w:spacing w:after="0" w:line="240" w:lineRule="auto"/>
      </w:pPr>
      <w:r>
        <w:separator/>
      </w:r>
    </w:p>
  </w:endnote>
  <w:endnote w:type="continuationSeparator" w:id="0">
    <w:p w:rsidR="008C4AD1" w:rsidRDefault="008C4AD1" w:rsidP="005D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26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A0D3E" w:rsidRPr="009A4FD1" w:rsidRDefault="006A0D3E">
        <w:pPr>
          <w:pStyle w:val="a8"/>
          <w:jc w:val="center"/>
          <w:rPr>
            <w:rFonts w:ascii="Times New Roman" w:hAnsi="Times New Roman" w:cs="Times New Roman"/>
          </w:rPr>
        </w:pPr>
        <w:r w:rsidRPr="009A4FD1">
          <w:rPr>
            <w:rFonts w:ascii="Times New Roman" w:hAnsi="Times New Roman" w:cs="Times New Roman"/>
          </w:rPr>
          <w:fldChar w:fldCharType="begin"/>
        </w:r>
        <w:r w:rsidRPr="009A4FD1">
          <w:rPr>
            <w:rFonts w:ascii="Times New Roman" w:hAnsi="Times New Roman" w:cs="Times New Roman"/>
          </w:rPr>
          <w:instrText>PAGE   \* MERGEFORMAT</w:instrText>
        </w:r>
        <w:r w:rsidRPr="009A4FD1">
          <w:rPr>
            <w:rFonts w:ascii="Times New Roman" w:hAnsi="Times New Roman" w:cs="Times New Roman"/>
          </w:rPr>
          <w:fldChar w:fldCharType="separate"/>
        </w:r>
        <w:r w:rsidR="0076093F">
          <w:rPr>
            <w:rFonts w:ascii="Times New Roman" w:hAnsi="Times New Roman" w:cs="Times New Roman"/>
            <w:noProof/>
          </w:rPr>
          <w:t>23</w:t>
        </w:r>
        <w:r w:rsidRPr="009A4FD1">
          <w:rPr>
            <w:rFonts w:ascii="Times New Roman" w:hAnsi="Times New Roman" w:cs="Times New Roman"/>
          </w:rPr>
          <w:fldChar w:fldCharType="end"/>
        </w:r>
      </w:p>
    </w:sdtContent>
  </w:sdt>
  <w:p w:rsidR="006A0D3E" w:rsidRPr="004B6434" w:rsidRDefault="006A0D3E" w:rsidP="007A7425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D1" w:rsidRDefault="008C4AD1" w:rsidP="005D41EF">
      <w:pPr>
        <w:spacing w:after="0" w:line="240" w:lineRule="auto"/>
      </w:pPr>
      <w:r>
        <w:separator/>
      </w:r>
    </w:p>
  </w:footnote>
  <w:footnote w:type="continuationSeparator" w:id="0">
    <w:p w:rsidR="008C4AD1" w:rsidRDefault="008C4AD1" w:rsidP="005D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AC5"/>
    <w:multiLevelType w:val="multilevel"/>
    <w:tmpl w:val="63A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05DE"/>
    <w:multiLevelType w:val="multilevel"/>
    <w:tmpl w:val="98EC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B4DE6"/>
    <w:multiLevelType w:val="hybridMultilevel"/>
    <w:tmpl w:val="505C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4960"/>
    <w:multiLevelType w:val="multilevel"/>
    <w:tmpl w:val="636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0351C"/>
    <w:multiLevelType w:val="hybridMultilevel"/>
    <w:tmpl w:val="41F24BBC"/>
    <w:lvl w:ilvl="0" w:tplc="D2301372">
      <w:start w:val="1"/>
      <w:numFmt w:val="decimal"/>
      <w:lvlText w:val="%1"/>
      <w:lvlJc w:val="left"/>
      <w:pPr>
        <w:ind w:left="720" w:hanging="2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4C43"/>
    <w:multiLevelType w:val="multilevel"/>
    <w:tmpl w:val="C68C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6644C"/>
    <w:multiLevelType w:val="multilevel"/>
    <w:tmpl w:val="36968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2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392C10A1"/>
    <w:multiLevelType w:val="hybridMultilevel"/>
    <w:tmpl w:val="20802ACA"/>
    <w:lvl w:ilvl="0" w:tplc="D2301372">
      <w:start w:val="1"/>
      <w:numFmt w:val="decimal"/>
      <w:lvlText w:val="%1"/>
      <w:lvlJc w:val="left"/>
      <w:pPr>
        <w:ind w:left="720" w:hanging="2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9A"/>
    <w:multiLevelType w:val="multilevel"/>
    <w:tmpl w:val="8832918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4278F8"/>
    <w:multiLevelType w:val="hybridMultilevel"/>
    <w:tmpl w:val="21F4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066BB"/>
    <w:multiLevelType w:val="multilevel"/>
    <w:tmpl w:val="A804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EE11A3"/>
    <w:multiLevelType w:val="hybridMultilevel"/>
    <w:tmpl w:val="C1265E40"/>
    <w:lvl w:ilvl="0" w:tplc="D2301372">
      <w:start w:val="1"/>
      <w:numFmt w:val="decimal"/>
      <w:lvlText w:val="%1"/>
      <w:lvlJc w:val="left"/>
      <w:pPr>
        <w:ind w:left="720" w:hanging="2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21220"/>
    <w:multiLevelType w:val="hybridMultilevel"/>
    <w:tmpl w:val="057CC0EC"/>
    <w:lvl w:ilvl="0" w:tplc="D2301372">
      <w:start w:val="1"/>
      <w:numFmt w:val="decimal"/>
      <w:lvlText w:val="%1"/>
      <w:lvlJc w:val="left"/>
      <w:pPr>
        <w:ind w:left="720" w:hanging="2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12674"/>
    <w:multiLevelType w:val="multilevel"/>
    <w:tmpl w:val="F44A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8334A"/>
    <w:multiLevelType w:val="hybridMultilevel"/>
    <w:tmpl w:val="C66248EC"/>
    <w:lvl w:ilvl="0" w:tplc="DC80C6C4">
      <w:start w:val="1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4"/>
  </w:num>
  <w:num w:numId="11">
    <w:abstractNumId w:val="11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4B"/>
    <w:rsid w:val="000004A4"/>
    <w:rsid w:val="000079C9"/>
    <w:rsid w:val="00011D58"/>
    <w:rsid w:val="0002633D"/>
    <w:rsid w:val="000317E1"/>
    <w:rsid w:val="00031ABE"/>
    <w:rsid w:val="00037F1D"/>
    <w:rsid w:val="000415F6"/>
    <w:rsid w:val="0004256F"/>
    <w:rsid w:val="00046D5A"/>
    <w:rsid w:val="000534F1"/>
    <w:rsid w:val="000569EC"/>
    <w:rsid w:val="000621B2"/>
    <w:rsid w:val="00062696"/>
    <w:rsid w:val="00065F96"/>
    <w:rsid w:val="00066581"/>
    <w:rsid w:val="000754F4"/>
    <w:rsid w:val="00092C12"/>
    <w:rsid w:val="00094544"/>
    <w:rsid w:val="000B50A4"/>
    <w:rsid w:val="000B6F17"/>
    <w:rsid w:val="000C0340"/>
    <w:rsid w:val="000E73CB"/>
    <w:rsid w:val="000E7A3B"/>
    <w:rsid w:val="000F0E6F"/>
    <w:rsid w:val="000F7590"/>
    <w:rsid w:val="00104412"/>
    <w:rsid w:val="00123AD6"/>
    <w:rsid w:val="001267FB"/>
    <w:rsid w:val="001328FA"/>
    <w:rsid w:val="00152CB7"/>
    <w:rsid w:val="00154033"/>
    <w:rsid w:val="00155E6C"/>
    <w:rsid w:val="00192120"/>
    <w:rsid w:val="00195953"/>
    <w:rsid w:val="001A1CC0"/>
    <w:rsid w:val="001A2EEF"/>
    <w:rsid w:val="001A31FA"/>
    <w:rsid w:val="001B6F71"/>
    <w:rsid w:val="001C56FF"/>
    <w:rsid w:val="001C5976"/>
    <w:rsid w:val="001D7440"/>
    <w:rsid w:val="001E70A9"/>
    <w:rsid w:val="00203ABB"/>
    <w:rsid w:val="00206786"/>
    <w:rsid w:val="002077C4"/>
    <w:rsid w:val="00207E5B"/>
    <w:rsid w:val="002228EA"/>
    <w:rsid w:val="002240F8"/>
    <w:rsid w:val="00235AD6"/>
    <w:rsid w:val="00235C38"/>
    <w:rsid w:val="00245D40"/>
    <w:rsid w:val="00277BC8"/>
    <w:rsid w:val="00280785"/>
    <w:rsid w:val="0028153C"/>
    <w:rsid w:val="002A4883"/>
    <w:rsid w:val="002A509D"/>
    <w:rsid w:val="002A5DA3"/>
    <w:rsid w:val="002B38FE"/>
    <w:rsid w:val="002B5DD9"/>
    <w:rsid w:val="002C6EE8"/>
    <w:rsid w:val="002D0FF3"/>
    <w:rsid w:val="002D54B6"/>
    <w:rsid w:val="002E37EF"/>
    <w:rsid w:val="002E60A8"/>
    <w:rsid w:val="002E708E"/>
    <w:rsid w:val="002F46AF"/>
    <w:rsid w:val="002F4DB3"/>
    <w:rsid w:val="00301A5E"/>
    <w:rsid w:val="00307BBA"/>
    <w:rsid w:val="00310C6A"/>
    <w:rsid w:val="00311A33"/>
    <w:rsid w:val="003172FF"/>
    <w:rsid w:val="00325734"/>
    <w:rsid w:val="0036142E"/>
    <w:rsid w:val="0036644A"/>
    <w:rsid w:val="00376666"/>
    <w:rsid w:val="0038028C"/>
    <w:rsid w:val="003804F2"/>
    <w:rsid w:val="003853C3"/>
    <w:rsid w:val="00393FDB"/>
    <w:rsid w:val="00395795"/>
    <w:rsid w:val="003A15EA"/>
    <w:rsid w:val="003A2119"/>
    <w:rsid w:val="003A5DC0"/>
    <w:rsid w:val="003A6AD9"/>
    <w:rsid w:val="003B5674"/>
    <w:rsid w:val="003C1C5B"/>
    <w:rsid w:val="003D0B18"/>
    <w:rsid w:val="003D1077"/>
    <w:rsid w:val="003D3855"/>
    <w:rsid w:val="003E0912"/>
    <w:rsid w:val="003E2524"/>
    <w:rsid w:val="003E4DDF"/>
    <w:rsid w:val="003F0EB9"/>
    <w:rsid w:val="003F4C8E"/>
    <w:rsid w:val="003F5C56"/>
    <w:rsid w:val="004013E9"/>
    <w:rsid w:val="00410792"/>
    <w:rsid w:val="0041517A"/>
    <w:rsid w:val="00432BA1"/>
    <w:rsid w:val="00440DF3"/>
    <w:rsid w:val="00445DC6"/>
    <w:rsid w:val="00445FA3"/>
    <w:rsid w:val="00452BFE"/>
    <w:rsid w:val="00454164"/>
    <w:rsid w:val="00455EEF"/>
    <w:rsid w:val="004613DC"/>
    <w:rsid w:val="00462584"/>
    <w:rsid w:val="00464C57"/>
    <w:rsid w:val="00471914"/>
    <w:rsid w:val="0048119C"/>
    <w:rsid w:val="0048342D"/>
    <w:rsid w:val="00497CE6"/>
    <w:rsid w:val="004A09E0"/>
    <w:rsid w:val="004A1BB8"/>
    <w:rsid w:val="004A4812"/>
    <w:rsid w:val="004B0967"/>
    <w:rsid w:val="004B537A"/>
    <w:rsid w:val="004B6434"/>
    <w:rsid w:val="004B653F"/>
    <w:rsid w:val="004C2583"/>
    <w:rsid w:val="004C3D89"/>
    <w:rsid w:val="004E1047"/>
    <w:rsid w:val="004E13B5"/>
    <w:rsid w:val="004F3219"/>
    <w:rsid w:val="0050205A"/>
    <w:rsid w:val="005154B9"/>
    <w:rsid w:val="005278CB"/>
    <w:rsid w:val="00533E3E"/>
    <w:rsid w:val="005343EB"/>
    <w:rsid w:val="005368F2"/>
    <w:rsid w:val="00537E8B"/>
    <w:rsid w:val="005471ED"/>
    <w:rsid w:val="00557A32"/>
    <w:rsid w:val="0057162C"/>
    <w:rsid w:val="00576E96"/>
    <w:rsid w:val="00577D70"/>
    <w:rsid w:val="005804F8"/>
    <w:rsid w:val="00582538"/>
    <w:rsid w:val="0058791A"/>
    <w:rsid w:val="005A00B9"/>
    <w:rsid w:val="005A7481"/>
    <w:rsid w:val="005B26B4"/>
    <w:rsid w:val="005B56AE"/>
    <w:rsid w:val="005D41EF"/>
    <w:rsid w:val="005E1A68"/>
    <w:rsid w:val="005F6E48"/>
    <w:rsid w:val="00605D36"/>
    <w:rsid w:val="00611E44"/>
    <w:rsid w:val="00634BF5"/>
    <w:rsid w:val="00635A73"/>
    <w:rsid w:val="00642376"/>
    <w:rsid w:val="00652098"/>
    <w:rsid w:val="00660B95"/>
    <w:rsid w:val="00673288"/>
    <w:rsid w:val="006751DC"/>
    <w:rsid w:val="00681BA1"/>
    <w:rsid w:val="0068766A"/>
    <w:rsid w:val="00694F10"/>
    <w:rsid w:val="006A0D3E"/>
    <w:rsid w:val="006A7F20"/>
    <w:rsid w:val="006B1B6E"/>
    <w:rsid w:val="006B7392"/>
    <w:rsid w:val="006C3D8B"/>
    <w:rsid w:val="006D2D7A"/>
    <w:rsid w:val="006D69EF"/>
    <w:rsid w:val="006D7716"/>
    <w:rsid w:val="006E17FD"/>
    <w:rsid w:val="006E7134"/>
    <w:rsid w:val="007018C6"/>
    <w:rsid w:val="00720AED"/>
    <w:rsid w:val="00732ED6"/>
    <w:rsid w:val="00735A75"/>
    <w:rsid w:val="00744152"/>
    <w:rsid w:val="0076093F"/>
    <w:rsid w:val="00764CD2"/>
    <w:rsid w:val="00765932"/>
    <w:rsid w:val="0076683B"/>
    <w:rsid w:val="00787C46"/>
    <w:rsid w:val="007926EA"/>
    <w:rsid w:val="00795ED5"/>
    <w:rsid w:val="007A05A4"/>
    <w:rsid w:val="007A22CF"/>
    <w:rsid w:val="007A7425"/>
    <w:rsid w:val="007C4B8C"/>
    <w:rsid w:val="007C7407"/>
    <w:rsid w:val="007F78FF"/>
    <w:rsid w:val="007F7B80"/>
    <w:rsid w:val="00815886"/>
    <w:rsid w:val="00815C50"/>
    <w:rsid w:val="00816FE6"/>
    <w:rsid w:val="00821704"/>
    <w:rsid w:val="00822A79"/>
    <w:rsid w:val="00827C67"/>
    <w:rsid w:val="00844E26"/>
    <w:rsid w:val="00854E6E"/>
    <w:rsid w:val="008617C7"/>
    <w:rsid w:val="00872CAF"/>
    <w:rsid w:val="008761B5"/>
    <w:rsid w:val="008902AB"/>
    <w:rsid w:val="00896583"/>
    <w:rsid w:val="00897042"/>
    <w:rsid w:val="008A6381"/>
    <w:rsid w:val="008B00A4"/>
    <w:rsid w:val="008B1D60"/>
    <w:rsid w:val="008B5E16"/>
    <w:rsid w:val="008C4AD1"/>
    <w:rsid w:val="008D3ABA"/>
    <w:rsid w:val="008E2AAB"/>
    <w:rsid w:val="008E3299"/>
    <w:rsid w:val="008F5CE9"/>
    <w:rsid w:val="00910863"/>
    <w:rsid w:val="00917378"/>
    <w:rsid w:val="00923855"/>
    <w:rsid w:val="00935389"/>
    <w:rsid w:val="00940F99"/>
    <w:rsid w:val="00944693"/>
    <w:rsid w:val="00945EBF"/>
    <w:rsid w:val="009642DE"/>
    <w:rsid w:val="00967CB4"/>
    <w:rsid w:val="00975D4B"/>
    <w:rsid w:val="009837A7"/>
    <w:rsid w:val="009A4FD1"/>
    <w:rsid w:val="009A717A"/>
    <w:rsid w:val="009B150B"/>
    <w:rsid w:val="009B4EFF"/>
    <w:rsid w:val="009D2ED5"/>
    <w:rsid w:val="009D5E51"/>
    <w:rsid w:val="009E0F5F"/>
    <w:rsid w:val="009E1B3E"/>
    <w:rsid w:val="009E267F"/>
    <w:rsid w:val="009E272D"/>
    <w:rsid w:val="009F3F03"/>
    <w:rsid w:val="00A03C48"/>
    <w:rsid w:val="00A156D7"/>
    <w:rsid w:val="00A20EEF"/>
    <w:rsid w:val="00A36FC6"/>
    <w:rsid w:val="00A435BB"/>
    <w:rsid w:val="00A46C10"/>
    <w:rsid w:val="00A7547E"/>
    <w:rsid w:val="00A858A9"/>
    <w:rsid w:val="00A878F4"/>
    <w:rsid w:val="00A940BC"/>
    <w:rsid w:val="00AA5F87"/>
    <w:rsid w:val="00AA603F"/>
    <w:rsid w:val="00AD761C"/>
    <w:rsid w:val="00AE26A4"/>
    <w:rsid w:val="00B137F6"/>
    <w:rsid w:val="00B23A4F"/>
    <w:rsid w:val="00B246C8"/>
    <w:rsid w:val="00B26204"/>
    <w:rsid w:val="00B26522"/>
    <w:rsid w:val="00B314C5"/>
    <w:rsid w:val="00B3673A"/>
    <w:rsid w:val="00B437E1"/>
    <w:rsid w:val="00B44F9B"/>
    <w:rsid w:val="00B54E34"/>
    <w:rsid w:val="00B56030"/>
    <w:rsid w:val="00B60A15"/>
    <w:rsid w:val="00B6282E"/>
    <w:rsid w:val="00B66A64"/>
    <w:rsid w:val="00B928A1"/>
    <w:rsid w:val="00B92C46"/>
    <w:rsid w:val="00BB0689"/>
    <w:rsid w:val="00BB090E"/>
    <w:rsid w:val="00BD716A"/>
    <w:rsid w:val="00BE085A"/>
    <w:rsid w:val="00BE0CD7"/>
    <w:rsid w:val="00BE1B52"/>
    <w:rsid w:val="00BE67E5"/>
    <w:rsid w:val="00BF0371"/>
    <w:rsid w:val="00C40959"/>
    <w:rsid w:val="00C413BF"/>
    <w:rsid w:val="00C42473"/>
    <w:rsid w:val="00C45415"/>
    <w:rsid w:val="00C46CFD"/>
    <w:rsid w:val="00C5386E"/>
    <w:rsid w:val="00C5432F"/>
    <w:rsid w:val="00C6579C"/>
    <w:rsid w:val="00C70DA0"/>
    <w:rsid w:val="00C72E86"/>
    <w:rsid w:val="00C8551C"/>
    <w:rsid w:val="00CA51DD"/>
    <w:rsid w:val="00CB49D4"/>
    <w:rsid w:val="00CB745C"/>
    <w:rsid w:val="00CB7522"/>
    <w:rsid w:val="00CC6603"/>
    <w:rsid w:val="00CD168D"/>
    <w:rsid w:val="00CD2895"/>
    <w:rsid w:val="00CE3201"/>
    <w:rsid w:val="00CE70BA"/>
    <w:rsid w:val="00CE729A"/>
    <w:rsid w:val="00D02128"/>
    <w:rsid w:val="00D123E8"/>
    <w:rsid w:val="00D1308A"/>
    <w:rsid w:val="00D210EE"/>
    <w:rsid w:val="00D213F1"/>
    <w:rsid w:val="00D3522B"/>
    <w:rsid w:val="00D42660"/>
    <w:rsid w:val="00D564B1"/>
    <w:rsid w:val="00D63F2B"/>
    <w:rsid w:val="00D7396F"/>
    <w:rsid w:val="00D779A9"/>
    <w:rsid w:val="00D8029E"/>
    <w:rsid w:val="00D8596C"/>
    <w:rsid w:val="00D90A3F"/>
    <w:rsid w:val="00D959B4"/>
    <w:rsid w:val="00DA5DD8"/>
    <w:rsid w:val="00DC425D"/>
    <w:rsid w:val="00DF311F"/>
    <w:rsid w:val="00E029A7"/>
    <w:rsid w:val="00E02DEE"/>
    <w:rsid w:val="00E11A2C"/>
    <w:rsid w:val="00E1604A"/>
    <w:rsid w:val="00E27F41"/>
    <w:rsid w:val="00E335AD"/>
    <w:rsid w:val="00E42552"/>
    <w:rsid w:val="00E45995"/>
    <w:rsid w:val="00E5067E"/>
    <w:rsid w:val="00E50DA8"/>
    <w:rsid w:val="00E53B1B"/>
    <w:rsid w:val="00E77B4B"/>
    <w:rsid w:val="00E80721"/>
    <w:rsid w:val="00E8727F"/>
    <w:rsid w:val="00E909C9"/>
    <w:rsid w:val="00E91130"/>
    <w:rsid w:val="00E9217F"/>
    <w:rsid w:val="00EA0E19"/>
    <w:rsid w:val="00ED4390"/>
    <w:rsid w:val="00EE023A"/>
    <w:rsid w:val="00EE1BF8"/>
    <w:rsid w:val="00EE2003"/>
    <w:rsid w:val="00EE3347"/>
    <w:rsid w:val="00EE6FE1"/>
    <w:rsid w:val="00EE73FF"/>
    <w:rsid w:val="00F23695"/>
    <w:rsid w:val="00F277B2"/>
    <w:rsid w:val="00F3661B"/>
    <w:rsid w:val="00F43C70"/>
    <w:rsid w:val="00F4791E"/>
    <w:rsid w:val="00F53EE8"/>
    <w:rsid w:val="00F55DEA"/>
    <w:rsid w:val="00F713EB"/>
    <w:rsid w:val="00F73345"/>
    <w:rsid w:val="00F76F7C"/>
    <w:rsid w:val="00F84E9D"/>
    <w:rsid w:val="00F868A5"/>
    <w:rsid w:val="00F93674"/>
    <w:rsid w:val="00FA4DC2"/>
    <w:rsid w:val="00FD5288"/>
    <w:rsid w:val="00FD7DA3"/>
    <w:rsid w:val="00FF0A60"/>
    <w:rsid w:val="00FF152B"/>
    <w:rsid w:val="00FF284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4B"/>
  </w:style>
  <w:style w:type="paragraph" w:styleId="2">
    <w:name w:val="heading 2"/>
    <w:basedOn w:val="a"/>
    <w:next w:val="a"/>
    <w:link w:val="20"/>
    <w:uiPriority w:val="9"/>
    <w:unhideWhenUsed/>
    <w:qFormat/>
    <w:rsid w:val="006B7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B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B4B"/>
  </w:style>
  <w:style w:type="character" w:styleId="a5">
    <w:name w:val="Hyperlink"/>
    <w:basedOn w:val="a0"/>
    <w:uiPriority w:val="99"/>
    <w:unhideWhenUsed/>
    <w:rsid w:val="00E77B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D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1EF"/>
  </w:style>
  <w:style w:type="paragraph" w:styleId="a8">
    <w:name w:val="footer"/>
    <w:basedOn w:val="a"/>
    <w:link w:val="a9"/>
    <w:uiPriority w:val="99"/>
    <w:unhideWhenUsed/>
    <w:rsid w:val="005D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1EF"/>
  </w:style>
  <w:style w:type="character" w:customStyle="1" w:styleId="20">
    <w:name w:val="Заголовок 2 Знак"/>
    <w:basedOn w:val="a0"/>
    <w:link w:val="2"/>
    <w:uiPriority w:val="9"/>
    <w:rsid w:val="006B7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4013E9"/>
    <w:pPr>
      <w:spacing w:after="0" w:line="240" w:lineRule="auto"/>
    </w:pPr>
  </w:style>
  <w:style w:type="character" w:styleId="ab">
    <w:name w:val="Strong"/>
    <w:basedOn w:val="a0"/>
    <w:uiPriority w:val="22"/>
    <w:qFormat/>
    <w:rsid w:val="00A36FC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4B"/>
  </w:style>
  <w:style w:type="paragraph" w:styleId="2">
    <w:name w:val="heading 2"/>
    <w:basedOn w:val="a"/>
    <w:next w:val="a"/>
    <w:link w:val="20"/>
    <w:uiPriority w:val="9"/>
    <w:unhideWhenUsed/>
    <w:qFormat/>
    <w:rsid w:val="006B7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B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B4B"/>
  </w:style>
  <w:style w:type="character" w:styleId="a5">
    <w:name w:val="Hyperlink"/>
    <w:basedOn w:val="a0"/>
    <w:uiPriority w:val="99"/>
    <w:unhideWhenUsed/>
    <w:rsid w:val="00E77B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D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1EF"/>
  </w:style>
  <w:style w:type="paragraph" w:styleId="a8">
    <w:name w:val="footer"/>
    <w:basedOn w:val="a"/>
    <w:link w:val="a9"/>
    <w:uiPriority w:val="99"/>
    <w:unhideWhenUsed/>
    <w:rsid w:val="005D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1EF"/>
  </w:style>
  <w:style w:type="character" w:customStyle="1" w:styleId="20">
    <w:name w:val="Заголовок 2 Знак"/>
    <w:basedOn w:val="a0"/>
    <w:link w:val="2"/>
    <w:uiPriority w:val="9"/>
    <w:rsid w:val="006B7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4013E9"/>
    <w:pPr>
      <w:spacing w:after="0" w:line="240" w:lineRule="auto"/>
    </w:pPr>
  </w:style>
  <w:style w:type="character" w:styleId="ab">
    <w:name w:val="Strong"/>
    <w:basedOn w:val="a0"/>
    <w:uiPriority w:val="22"/>
    <w:qFormat/>
    <w:rsid w:val="00A36FC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chart" Target="charts/chart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254228638086906E-2"/>
          <c:y val="3.4930633670791154E-2"/>
          <c:w val="0.92628280839895016"/>
          <c:h val="0.738673915760529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7.6</c:v>
                </c:pt>
                <c:pt idx="1">
                  <c:v>7.2</c:v>
                </c:pt>
                <c:pt idx="2">
                  <c:v>6.1</c:v>
                </c:pt>
                <c:pt idx="3">
                  <c:v>6.4</c:v>
                </c:pt>
                <c:pt idx="4">
                  <c:v>8.4</c:v>
                </c:pt>
                <c:pt idx="5">
                  <c:v>7.5</c:v>
                </c:pt>
                <c:pt idx="6">
                  <c:v>6.6</c:v>
                </c:pt>
                <c:pt idx="7">
                  <c:v>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213673472"/>
        <c:axId val="213675008"/>
      </c:lineChart>
      <c:catAx>
        <c:axId val="21367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3675008"/>
        <c:crosses val="autoZero"/>
        <c:auto val="1"/>
        <c:lblAlgn val="ctr"/>
        <c:lblOffset val="100"/>
        <c:noMultiLvlLbl val="0"/>
      </c:catAx>
      <c:valAx>
        <c:axId val="21367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673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041265675123938E-2"/>
          <c:y val="3.0962379702537186E-2"/>
          <c:w val="0.90281058617672794"/>
          <c:h val="0.738673915760529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72.7</c:v>
                </c:pt>
                <c:pt idx="1">
                  <c:v>97.7</c:v>
                </c:pt>
                <c:pt idx="2">
                  <c:v>61.9</c:v>
                </c:pt>
                <c:pt idx="3">
                  <c:v>79.599999999999994</c:v>
                </c:pt>
                <c:pt idx="4">
                  <c:v>111</c:v>
                </c:pt>
                <c:pt idx="5">
                  <c:v>111.4</c:v>
                </c:pt>
                <c:pt idx="6">
                  <c:v>108.8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33262976"/>
        <c:axId val="203756672"/>
      </c:lineChart>
      <c:catAx>
        <c:axId val="3326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3756672"/>
        <c:crosses val="autoZero"/>
        <c:auto val="1"/>
        <c:lblAlgn val="ctr"/>
        <c:lblOffset val="100"/>
        <c:noMultiLvlLbl val="0"/>
      </c:catAx>
      <c:valAx>
        <c:axId val="20375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262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546228036236504E-2"/>
          <c:y val="0.12672272541076873"/>
          <c:w val="0.70943417929332542"/>
          <c:h val="0.70871527619741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Ненефтегазовый сектор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426737494466578E-3"/>
                  <c:y val="3.840245775729646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49,8%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4267374944665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48,7%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57,1%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6485.9</c:v>
                </c:pt>
                <c:pt idx="1">
                  <c:v>7063.1</c:v>
                </c:pt>
                <c:pt idx="2">
                  <c:v>7793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Нефтегазовый сектор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066843736166445E-2"/>
                  <c:y val="-3.840245775729646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50,2%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13368747233289E-3"/>
                  <c:y val="3.839943394172502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267374944665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42,9%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6534</c:v>
                </c:pt>
                <c:pt idx="1">
                  <c:v>7433.8</c:v>
                </c:pt>
                <c:pt idx="2">
                  <c:v>5862.7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763968"/>
        <c:axId val="213765504"/>
      </c:barChart>
      <c:catAx>
        <c:axId val="2137639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crossAx val="213765504"/>
        <c:crosses val="autoZero"/>
        <c:auto val="1"/>
        <c:lblAlgn val="ctr"/>
        <c:lblOffset val="100"/>
        <c:noMultiLvlLbl val="0"/>
      </c:catAx>
      <c:valAx>
        <c:axId val="213765504"/>
        <c:scaling>
          <c:orientation val="minMax"/>
          <c:max val="8000"/>
          <c:min val="0"/>
        </c:scaling>
        <c:delete val="0"/>
        <c:axPos val="l"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млрд руб.</a:t>
                </a:r>
              </a:p>
            </c:rich>
          </c:tx>
          <c:layout>
            <c:manualLayout>
              <c:xMode val="edge"/>
              <c:yMode val="edge"/>
              <c:x val="5.0715772082274573E-4"/>
              <c:y val="8.1975640141756514E-4"/>
            </c:manualLayout>
          </c:layout>
          <c:overlay val="0"/>
        </c:title>
        <c:numFmt formatCode="General" sourceLinked="1"/>
        <c:majorTickMark val="in"/>
        <c:minorTickMark val="in"/>
        <c:tickLblPos val="nextTo"/>
        <c:crossAx val="213763968"/>
        <c:crosses val="autoZero"/>
        <c:crossBetween val="between"/>
        <c:majorUnit val="1000"/>
        <c:minorUnit val="500"/>
      </c:valAx>
    </c:plotArea>
    <c:legend>
      <c:legendPos val="r"/>
      <c:layout>
        <c:manualLayout>
          <c:xMode val="edge"/>
          <c:yMode val="edge"/>
          <c:x val="0.81206808810253295"/>
          <c:y val="0.29729002624671919"/>
          <c:w val="0.187931911897467"/>
          <c:h val="0.32705770649636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724601497983485E-2"/>
          <c:y val="7.9771903512060982E-2"/>
          <c:w val="0.94813760322642593"/>
          <c:h val="0.706861642294713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Темпы роста ВВП России, %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8.5</c:v>
                </c:pt>
                <c:pt idx="1">
                  <c:v>5.2</c:v>
                </c:pt>
                <c:pt idx="2">
                  <c:v>-7.8</c:v>
                </c:pt>
                <c:pt idx="3">
                  <c:v>4.3</c:v>
                </c:pt>
                <c:pt idx="4">
                  <c:v>4.3</c:v>
                </c:pt>
                <c:pt idx="5">
                  <c:v>3.4</c:v>
                </c:pt>
                <c:pt idx="6">
                  <c:v>1.3</c:v>
                </c:pt>
                <c:pt idx="7">
                  <c:v>0.6</c:v>
                </c:pt>
                <c:pt idx="8">
                  <c:v>-3.9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Инфляция России, %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</c:v>
                </c:pt>
                <c:pt idx="1">
                  <c:v>14.1</c:v>
                </c:pt>
                <c:pt idx="2">
                  <c:v>11.7</c:v>
                </c:pt>
                <c:pt idx="3">
                  <c:v>6.9</c:v>
                </c:pt>
                <c:pt idx="4">
                  <c:v>8.4</c:v>
                </c:pt>
                <c:pt idx="5">
                  <c:v>5.0999999999999996</c:v>
                </c:pt>
                <c:pt idx="6">
                  <c:v>6.8</c:v>
                </c:pt>
                <c:pt idx="7">
                  <c:v>7.8</c:v>
                </c:pt>
                <c:pt idx="8">
                  <c:v>15.4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безработицы России, %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6.1</c:v>
                </c:pt>
                <c:pt idx="1">
                  <c:v>6.4</c:v>
                </c:pt>
                <c:pt idx="2">
                  <c:v>8.4</c:v>
                </c:pt>
                <c:pt idx="3">
                  <c:v>7.5</c:v>
                </c:pt>
                <c:pt idx="4">
                  <c:v>6.6</c:v>
                </c:pt>
                <c:pt idx="5">
                  <c:v>5.5</c:v>
                </c:pt>
                <c:pt idx="6">
                  <c:v>5.5</c:v>
                </c:pt>
                <c:pt idx="7">
                  <c:v>5.2</c:v>
                </c:pt>
                <c:pt idx="8">
                  <c:v>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Государственный долг России, % к ВВП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8.5</c:v>
                </c:pt>
                <c:pt idx="1">
                  <c:v>7.9</c:v>
                </c:pt>
                <c:pt idx="2">
                  <c:v>11</c:v>
                </c:pt>
                <c:pt idx="3">
                  <c:v>7.9</c:v>
                </c:pt>
                <c:pt idx="4">
                  <c:v>8.3000000000000007</c:v>
                </c:pt>
                <c:pt idx="5">
                  <c:v>8</c:v>
                </c:pt>
                <c:pt idx="6">
                  <c:v>8.1</c:v>
                </c:pt>
                <c:pt idx="7">
                  <c:v>10.4</c:v>
                </c:pt>
                <c:pt idx="8">
                  <c:v>13.5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768448"/>
        <c:axId val="216674304"/>
      </c:barChart>
      <c:catAx>
        <c:axId val="2137684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crossAx val="216674304"/>
        <c:crosses val="autoZero"/>
        <c:auto val="1"/>
        <c:lblAlgn val="ctr"/>
        <c:lblOffset val="100"/>
        <c:noMultiLvlLbl val="0"/>
      </c:catAx>
      <c:valAx>
        <c:axId val="216674304"/>
        <c:scaling>
          <c:orientation val="minMax"/>
          <c:max val="16"/>
          <c:min val="-8"/>
        </c:scaling>
        <c:delete val="0"/>
        <c:axPos val="l"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8.3158888675500947E-3"/>
              <c:y val="2.5621797275340581E-4"/>
            </c:manualLayout>
          </c:layout>
          <c:overlay val="0"/>
        </c:title>
        <c:numFmt formatCode="General" sourceLinked="1"/>
        <c:majorTickMark val="in"/>
        <c:minorTickMark val="in"/>
        <c:tickLblPos val="nextTo"/>
        <c:crossAx val="213768448"/>
        <c:crosses val="autoZero"/>
        <c:crossBetween val="between"/>
        <c:majorUnit val="2"/>
        <c:minorUnit val="1"/>
      </c:valAx>
    </c:plotArea>
    <c:legend>
      <c:legendPos val="b"/>
      <c:layout>
        <c:manualLayout>
          <c:xMode val="edge"/>
          <c:yMode val="edge"/>
          <c:x val="2.2033600997895066E-2"/>
          <c:y val="0.81084989376327954"/>
          <c:w val="0.95768299795858847"/>
          <c:h val="9.391201099862517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EC2A97-13B3-404D-8764-DFD5670E64B9}" type="doc">
      <dgm:prSet loTypeId="urn:microsoft.com/office/officeart/2005/8/layout/cycle7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E756E4-4424-41E4-A445-05E230A8FDCC}">
      <dgm:prSet phldrT="[Текст]"/>
      <dgm:spPr>
        <a:xfrm>
          <a:off x="1580137" y="141936"/>
          <a:ext cx="2813804" cy="360709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Теории природы цикличности</a:t>
          </a:r>
        </a:p>
      </dgm:t>
    </dgm:pt>
    <dgm:pt modelId="{683F5059-DCD2-458E-BA0A-A92794C586C2}" type="parTrans" cxnId="{6C0EB33F-439F-414D-8229-48D4F867D204}">
      <dgm:prSet/>
      <dgm:spPr/>
      <dgm:t>
        <a:bodyPr/>
        <a:lstStyle/>
        <a:p>
          <a:pPr algn="ctr"/>
          <a:endParaRPr lang="ru-RU"/>
        </a:p>
      </dgm:t>
    </dgm:pt>
    <dgm:pt modelId="{ECFB0EE2-8D09-4863-8F1A-7DE08429D572}" type="sibTrans" cxnId="{6C0EB33F-439F-414D-8229-48D4F867D204}">
      <dgm:prSet/>
      <dgm:spPr>
        <a:xfrm rot="3569555">
          <a:off x="3586120" y="630066"/>
          <a:ext cx="409920" cy="22512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46B242E-0349-41D9-9E49-282CBF45609D}">
      <dgm:prSet phldrT="[Текст]"/>
      <dgm:spPr>
        <a:xfrm>
          <a:off x="3275774" y="982609"/>
          <a:ext cx="1286410" cy="643205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интернальные теории</a:t>
          </a:r>
        </a:p>
      </dgm:t>
    </dgm:pt>
    <dgm:pt modelId="{A1C5680C-62EF-4B58-BB50-32FAA5700F2F}" type="parTrans" cxnId="{80E47930-6DC2-491B-9458-D88805FEAA07}">
      <dgm:prSet/>
      <dgm:spPr/>
      <dgm:t>
        <a:bodyPr/>
        <a:lstStyle/>
        <a:p>
          <a:pPr algn="ctr"/>
          <a:endParaRPr lang="ru-RU"/>
        </a:p>
      </dgm:t>
    </dgm:pt>
    <dgm:pt modelId="{F12DE29B-D2CC-4967-8B43-337FE49A18A7}" type="sibTrans" cxnId="{80E47930-6DC2-491B-9458-D88805FEAA07}">
      <dgm:prSet/>
      <dgm:spPr>
        <a:xfrm rot="10799993">
          <a:off x="2814614" y="1191652"/>
          <a:ext cx="409920" cy="225121"/>
        </a:xfrm>
        <a:noFill/>
        <a:ln>
          <a:solidFill>
            <a:sysClr val="window" lastClr="FFFFFF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FB8212E-8495-4E3E-A8C1-5E5ABAB5DD0A}">
      <dgm:prSet phldrT="[Текст]"/>
      <dgm:spPr>
        <a:xfrm>
          <a:off x="1476963" y="982612"/>
          <a:ext cx="1286410" cy="643205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экстернальные теории</a:t>
          </a:r>
        </a:p>
      </dgm:t>
    </dgm:pt>
    <dgm:pt modelId="{E71C7228-4C27-4C4B-8A45-93F93B56413C}" type="parTrans" cxnId="{FBDC8D7A-2BD3-4FEA-B1CE-A5AE33B4A25E}">
      <dgm:prSet/>
      <dgm:spPr/>
      <dgm:t>
        <a:bodyPr/>
        <a:lstStyle/>
        <a:p>
          <a:pPr algn="ctr"/>
          <a:endParaRPr lang="ru-RU"/>
        </a:p>
      </dgm:t>
    </dgm:pt>
    <dgm:pt modelId="{BB7D9E95-8BA0-44BC-9C86-93BCB991F033}" type="sibTrans" cxnId="{FBDC8D7A-2BD3-4FEA-B1CE-A5AE33B4A25E}">
      <dgm:prSet/>
      <dgm:spPr>
        <a:xfrm rot="7805415">
          <a:off x="2104483" y="647801"/>
          <a:ext cx="409920" cy="22512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 algn="ctr"/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8C2B53C-B57B-42F7-9FA2-C6B335645229}" type="pres">
      <dgm:prSet presAssocID="{2EEC2A97-13B3-404D-8764-DFD5670E64B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71B4241-1D7D-4625-BB27-296BCD4CA9F1}" type="pres">
      <dgm:prSet presAssocID="{8BE756E4-4424-41E4-A445-05E230A8FDCC}" presName="node" presStyleLbl="node1" presStyleIdx="0" presStyleCnt="3" custScaleX="218733" custScaleY="5608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152A523-51FE-4E39-BA7B-A4614D9862C0}" type="pres">
      <dgm:prSet presAssocID="{ECFB0EE2-8D09-4863-8F1A-7DE08429D572}" presName="sibTrans" presStyleLbl="sibTrans2D1" presStyleIdx="0" presStyleCnt="3" custAng="779799" custLinFactNeighborX="98824" custLinFactNeighborY="0"/>
      <dgm:spPr>
        <a:prstGeom prst="rightArrow">
          <a:avLst/>
        </a:prstGeom>
      </dgm:spPr>
      <dgm:t>
        <a:bodyPr/>
        <a:lstStyle/>
        <a:p>
          <a:endParaRPr lang="ru-RU"/>
        </a:p>
      </dgm:t>
    </dgm:pt>
    <dgm:pt modelId="{FA425EDD-A8E1-4AA4-9B97-E0129057BF77}" type="pres">
      <dgm:prSet presAssocID="{ECFB0EE2-8D09-4863-8F1A-7DE08429D572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AF628883-40D5-4F55-9A46-39DB87D605DF}" type="pres">
      <dgm:prSet presAssocID="{046B242E-0349-41D9-9E49-282CBF45609D}" presName="node" presStyleLbl="node1" presStyleIdx="1" presStyleCnt="3" custRadScaleRad="78563" custRadScaleInc="-7449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AEEB116-C51B-4DDF-9B8D-76361F93C7C1}" type="pres">
      <dgm:prSet presAssocID="{F12DE29B-D2CC-4967-8B43-337FE49A18A7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B28651C-CF9C-4C4A-B04D-E9AD483F789D}" type="pres">
      <dgm:prSet presAssocID="{F12DE29B-D2CC-4967-8B43-337FE49A18A7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88DB4AB8-525F-449E-8B0C-F91FB9C51DBA}" type="pres">
      <dgm:prSet presAssocID="{BFB8212E-8495-4E3E-A8C1-5E5ABAB5DD0A}" presName="node" presStyleLbl="node1" presStyleIdx="2" presStyleCnt="3" custRadScaleRad="73443" custRadScaleInc="7624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CD23E15-6C72-44A1-8352-26EF623F5539}" type="pres">
      <dgm:prSet presAssocID="{BB7D9E95-8BA0-44BC-9C86-93BCB991F033}" presName="sibTrans" presStyleLbl="sibTrans2D1" presStyleIdx="2" presStyleCnt="3" custAng="10719074" custLinFactNeighborX="-74773" custLinFactNeighborY="7877"/>
      <dgm:spPr>
        <a:prstGeom prst="rightArrow">
          <a:avLst/>
        </a:prstGeom>
      </dgm:spPr>
      <dgm:t>
        <a:bodyPr/>
        <a:lstStyle/>
        <a:p>
          <a:endParaRPr lang="ru-RU"/>
        </a:p>
      </dgm:t>
    </dgm:pt>
    <dgm:pt modelId="{C85304CF-7CD9-4800-B9B9-88D130D70215}" type="pres">
      <dgm:prSet presAssocID="{BB7D9E95-8BA0-44BC-9C86-93BCB991F033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F530B96D-38E0-4E96-A547-E73BFCC77C95}" type="presOf" srcId="{BB7D9E95-8BA0-44BC-9C86-93BCB991F033}" destId="{6CD23E15-6C72-44A1-8352-26EF623F5539}" srcOrd="0" destOrd="0" presId="urn:microsoft.com/office/officeart/2005/8/layout/cycle7"/>
    <dgm:cxn modelId="{19D90B39-B21B-432A-9FDF-27E360029FB0}" type="presOf" srcId="{ECFB0EE2-8D09-4863-8F1A-7DE08429D572}" destId="{FA425EDD-A8E1-4AA4-9B97-E0129057BF77}" srcOrd="1" destOrd="0" presId="urn:microsoft.com/office/officeart/2005/8/layout/cycle7"/>
    <dgm:cxn modelId="{B67EDD80-F69D-4163-8059-92B2FAD032F0}" type="presOf" srcId="{ECFB0EE2-8D09-4863-8F1A-7DE08429D572}" destId="{D152A523-51FE-4E39-BA7B-A4614D9862C0}" srcOrd="0" destOrd="0" presId="urn:microsoft.com/office/officeart/2005/8/layout/cycle7"/>
    <dgm:cxn modelId="{CE1D9B40-3B00-458D-A703-05EFDF533E84}" type="presOf" srcId="{F12DE29B-D2CC-4967-8B43-337FE49A18A7}" destId="{DAEEB116-C51B-4DDF-9B8D-76361F93C7C1}" srcOrd="0" destOrd="0" presId="urn:microsoft.com/office/officeart/2005/8/layout/cycle7"/>
    <dgm:cxn modelId="{80E47930-6DC2-491B-9458-D88805FEAA07}" srcId="{2EEC2A97-13B3-404D-8764-DFD5670E64B9}" destId="{046B242E-0349-41D9-9E49-282CBF45609D}" srcOrd="1" destOrd="0" parTransId="{A1C5680C-62EF-4B58-BB50-32FAA5700F2F}" sibTransId="{F12DE29B-D2CC-4967-8B43-337FE49A18A7}"/>
    <dgm:cxn modelId="{FBDC8D7A-2BD3-4FEA-B1CE-A5AE33B4A25E}" srcId="{2EEC2A97-13B3-404D-8764-DFD5670E64B9}" destId="{BFB8212E-8495-4E3E-A8C1-5E5ABAB5DD0A}" srcOrd="2" destOrd="0" parTransId="{E71C7228-4C27-4C4B-8A45-93F93B56413C}" sibTransId="{BB7D9E95-8BA0-44BC-9C86-93BCB991F033}"/>
    <dgm:cxn modelId="{EA88B711-0A4A-4140-B8A9-91DBB6792E4A}" type="presOf" srcId="{BFB8212E-8495-4E3E-A8C1-5E5ABAB5DD0A}" destId="{88DB4AB8-525F-449E-8B0C-F91FB9C51DBA}" srcOrd="0" destOrd="0" presId="urn:microsoft.com/office/officeart/2005/8/layout/cycle7"/>
    <dgm:cxn modelId="{D9F2F840-9265-4348-8E02-0DEC2B65DDD0}" type="presOf" srcId="{2EEC2A97-13B3-404D-8764-DFD5670E64B9}" destId="{88C2B53C-B57B-42F7-9FA2-C6B335645229}" srcOrd="0" destOrd="0" presId="urn:microsoft.com/office/officeart/2005/8/layout/cycle7"/>
    <dgm:cxn modelId="{6C0EB33F-439F-414D-8229-48D4F867D204}" srcId="{2EEC2A97-13B3-404D-8764-DFD5670E64B9}" destId="{8BE756E4-4424-41E4-A445-05E230A8FDCC}" srcOrd="0" destOrd="0" parTransId="{683F5059-DCD2-458E-BA0A-A92794C586C2}" sibTransId="{ECFB0EE2-8D09-4863-8F1A-7DE08429D572}"/>
    <dgm:cxn modelId="{9AD84975-EE01-4FD2-BC3E-EAEB98DDD1F2}" type="presOf" srcId="{F12DE29B-D2CC-4967-8B43-337FE49A18A7}" destId="{0B28651C-CF9C-4C4A-B04D-E9AD483F789D}" srcOrd="1" destOrd="0" presId="urn:microsoft.com/office/officeart/2005/8/layout/cycle7"/>
    <dgm:cxn modelId="{5D298648-352F-4C43-9856-E50B9811C7CC}" type="presOf" srcId="{8BE756E4-4424-41E4-A445-05E230A8FDCC}" destId="{771B4241-1D7D-4625-BB27-296BCD4CA9F1}" srcOrd="0" destOrd="0" presId="urn:microsoft.com/office/officeart/2005/8/layout/cycle7"/>
    <dgm:cxn modelId="{4883EE0B-096C-4108-B0CE-7ED01F09EE47}" type="presOf" srcId="{BB7D9E95-8BA0-44BC-9C86-93BCB991F033}" destId="{C85304CF-7CD9-4800-B9B9-88D130D70215}" srcOrd="1" destOrd="0" presId="urn:microsoft.com/office/officeart/2005/8/layout/cycle7"/>
    <dgm:cxn modelId="{7F98393F-36D6-4EEB-A2A1-55C950EC3801}" type="presOf" srcId="{046B242E-0349-41D9-9E49-282CBF45609D}" destId="{AF628883-40D5-4F55-9A46-39DB87D605DF}" srcOrd="0" destOrd="0" presId="urn:microsoft.com/office/officeart/2005/8/layout/cycle7"/>
    <dgm:cxn modelId="{54AC4439-D035-4983-B918-F1A3F55A85E3}" type="presParOf" srcId="{88C2B53C-B57B-42F7-9FA2-C6B335645229}" destId="{771B4241-1D7D-4625-BB27-296BCD4CA9F1}" srcOrd="0" destOrd="0" presId="urn:microsoft.com/office/officeart/2005/8/layout/cycle7"/>
    <dgm:cxn modelId="{5A60BF84-E939-4389-AB5C-B88A47D13A1A}" type="presParOf" srcId="{88C2B53C-B57B-42F7-9FA2-C6B335645229}" destId="{D152A523-51FE-4E39-BA7B-A4614D9862C0}" srcOrd="1" destOrd="0" presId="urn:microsoft.com/office/officeart/2005/8/layout/cycle7"/>
    <dgm:cxn modelId="{3DAF1BBD-DCBD-4A8B-B641-582968D65D7F}" type="presParOf" srcId="{D152A523-51FE-4E39-BA7B-A4614D9862C0}" destId="{FA425EDD-A8E1-4AA4-9B97-E0129057BF77}" srcOrd="0" destOrd="0" presId="urn:microsoft.com/office/officeart/2005/8/layout/cycle7"/>
    <dgm:cxn modelId="{D3F08FEC-9443-476F-AFC7-DABAB5FBFD9C}" type="presParOf" srcId="{88C2B53C-B57B-42F7-9FA2-C6B335645229}" destId="{AF628883-40D5-4F55-9A46-39DB87D605DF}" srcOrd="2" destOrd="0" presId="urn:microsoft.com/office/officeart/2005/8/layout/cycle7"/>
    <dgm:cxn modelId="{AEDA39E0-08B4-4610-BAA8-0477A4D88162}" type="presParOf" srcId="{88C2B53C-B57B-42F7-9FA2-C6B335645229}" destId="{DAEEB116-C51B-4DDF-9B8D-76361F93C7C1}" srcOrd="3" destOrd="0" presId="urn:microsoft.com/office/officeart/2005/8/layout/cycle7"/>
    <dgm:cxn modelId="{7A2BC122-CA7C-4711-853E-8165853062E6}" type="presParOf" srcId="{DAEEB116-C51B-4DDF-9B8D-76361F93C7C1}" destId="{0B28651C-CF9C-4C4A-B04D-E9AD483F789D}" srcOrd="0" destOrd="0" presId="urn:microsoft.com/office/officeart/2005/8/layout/cycle7"/>
    <dgm:cxn modelId="{F40881E1-776F-4F31-A523-84239E0741E8}" type="presParOf" srcId="{88C2B53C-B57B-42F7-9FA2-C6B335645229}" destId="{88DB4AB8-525F-449E-8B0C-F91FB9C51DBA}" srcOrd="4" destOrd="0" presId="urn:microsoft.com/office/officeart/2005/8/layout/cycle7"/>
    <dgm:cxn modelId="{174C1408-E00F-4892-9A74-3E8798F3B3EC}" type="presParOf" srcId="{88C2B53C-B57B-42F7-9FA2-C6B335645229}" destId="{6CD23E15-6C72-44A1-8352-26EF623F5539}" srcOrd="5" destOrd="0" presId="urn:microsoft.com/office/officeart/2005/8/layout/cycle7"/>
    <dgm:cxn modelId="{907964F3-3C68-444F-B3F8-7D98E8BE8413}" type="presParOf" srcId="{6CD23E15-6C72-44A1-8352-26EF623F5539}" destId="{C85304CF-7CD9-4800-B9B9-88D130D7021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B34501-1ECE-4F51-AD63-03EB19EECA62}" type="doc">
      <dgm:prSet loTypeId="urn:microsoft.com/office/officeart/2005/8/layout/pyramid2" loCatId="pyramid" qsTypeId="urn:microsoft.com/office/officeart/2005/8/quickstyle/3d2" qsCatId="3D" csTypeId="urn:microsoft.com/office/officeart/2005/8/colors/accent1_2" csCatId="accent1" phldr="1"/>
      <dgm:spPr/>
    </dgm:pt>
    <dgm:pt modelId="{F89BA45F-F2E2-4BD9-9DC4-AC67F02E328F}">
      <dgm:prSet phldrT="[Текст]" custT="1"/>
      <dgm:spPr>
        <a:xfrm>
          <a:off x="2743200" y="2240123"/>
          <a:ext cx="2080260" cy="56882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волны Кондратьева </a:t>
          </a:r>
        </a:p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40-60 лет</a:t>
          </a:r>
        </a:p>
      </dgm:t>
    </dgm:pt>
    <dgm:pt modelId="{4B4099E4-3F7F-46B0-AE3D-743AEE99D1D7}" type="parTrans" cxnId="{66072AC7-4E81-4D54-BBE1-2E2EE24D26AF}">
      <dgm:prSet/>
      <dgm:spPr/>
      <dgm:t>
        <a:bodyPr/>
        <a:lstStyle/>
        <a:p>
          <a:endParaRPr lang="ru-RU"/>
        </a:p>
      </dgm:t>
    </dgm:pt>
    <dgm:pt modelId="{8B2F01F3-5CEA-4334-B227-4CBB4CE16276}" type="sibTrans" cxnId="{66072AC7-4E81-4D54-BBE1-2E2EE24D26AF}">
      <dgm:prSet/>
      <dgm:spPr/>
      <dgm:t>
        <a:bodyPr/>
        <a:lstStyle/>
        <a:p>
          <a:endParaRPr lang="ru-RU"/>
        </a:p>
      </dgm:t>
    </dgm:pt>
    <dgm:pt modelId="{71E5C1F4-A2C0-4974-AD13-B30F62C0BAA3}">
      <dgm:prSet custT="1"/>
      <dgm:spPr>
        <a:xfrm>
          <a:off x="2743200" y="320352"/>
          <a:ext cx="2080260" cy="56882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циклы Китчина </a:t>
          </a:r>
        </a:p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2-4 года</a:t>
          </a:r>
        </a:p>
      </dgm:t>
    </dgm:pt>
    <dgm:pt modelId="{B937AE2F-F1B1-4ADF-A236-14617617253B}" type="parTrans" cxnId="{B09F1705-E31B-4E21-B8DC-7A19DF0734B7}">
      <dgm:prSet/>
      <dgm:spPr/>
      <dgm:t>
        <a:bodyPr/>
        <a:lstStyle/>
        <a:p>
          <a:endParaRPr lang="ru-RU"/>
        </a:p>
      </dgm:t>
    </dgm:pt>
    <dgm:pt modelId="{8D265474-26D5-4644-BBCB-8179B9C00D3A}" type="sibTrans" cxnId="{B09F1705-E31B-4E21-B8DC-7A19DF0734B7}">
      <dgm:prSet/>
      <dgm:spPr/>
      <dgm:t>
        <a:bodyPr/>
        <a:lstStyle/>
        <a:p>
          <a:endParaRPr lang="ru-RU"/>
        </a:p>
      </dgm:t>
    </dgm:pt>
    <dgm:pt modelId="{8534ACFB-47A6-4E78-AAA5-096B2DB7BC17}">
      <dgm:prSet custT="1"/>
      <dgm:spPr>
        <a:xfrm>
          <a:off x="2743200" y="960276"/>
          <a:ext cx="2080260" cy="56882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циклы Жюгляра </a:t>
          </a:r>
        </a:p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7-12 лет</a:t>
          </a:r>
        </a:p>
      </dgm:t>
    </dgm:pt>
    <dgm:pt modelId="{AFAAE316-2819-4A7A-8051-E65DC3D071F4}" type="parTrans" cxnId="{2F93B54F-0946-4041-9C57-D6F0988BF645}">
      <dgm:prSet/>
      <dgm:spPr/>
      <dgm:t>
        <a:bodyPr/>
        <a:lstStyle/>
        <a:p>
          <a:endParaRPr lang="ru-RU"/>
        </a:p>
      </dgm:t>
    </dgm:pt>
    <dgm:pt modelId="{BA3F6C94-E916-4ADD-986A-A79B8561A2F3}" type="sibTrans" cxnId="{2F93B54F-0946-4041-9C57-D6F0988BF645}">
      <dgm:prSet/>
      <dgm:spPr/>
      <dgm:t>
        <a:bodyPr/>
        <a:lstStyle/>
        <a:p>
          <a:endParaRPr lang="ru-RU"/>
        </a:p>
      </dgm:t>
    </dgm:pt>
    <dgm:pt modelId="{A9AA6768-E96A-4232-BBE3-32CA68748D64}">
      <dgm:prSet custT="1"/>
      <dgm:spPr>
        <a:xfrm>
          <a:off x="2743200" y="1600200"/>
          <a:ext cx="2080260" cy="56882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ритмы Кузнеца </a:t>
          </a:r>
        </a:p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15-25 лет</a:t>
          </a:r>
        </a:p>
      </dgm:t>
    </dgm:pt>
    <dgm:pt modelId="{DD9819E6-3E47-4A95-BBBC-D466215345C8}" type="parTrans" cxnId="{5250FA95-7397-4F5E-AC6B-61686450EE2F}">
      <dgm:prSet/>
      <dgm:spPr/>
      <dgm:t>
        <a:bodyPr/>
        <a:lstStyle/>
        <a:p>
          <a:endParaRPr lang="ru-RU"/>
        </a:p>
      </dgm:t>
    </dgm:pt>
    <dgm:pt modelId="{DEB9DA91-DF17-44D0-B845-753B2023F9ED}" type="sibTrans" cxnId="{5250FA95-7397-4F5E-AC6B-61686450EE2F}">
      <dgm:prSet/>
      <dgm:spPr/>
      <dgm:t>
        <a:bodyPr/>
        <a:lstStyle/>
        <a:p>
          <a:endParaRPr lang="ru-RU"/>
        </a:p>
      </dgm:t>
    </dgm:pt>
    <dgm:pt modelId="{BDE0F63E-23D7-4CDA-BF10-71557129B25B}" type="pres">
      <dgm:prSet presAssocID="{3CB34501-1ECE-4F51-AD63-03EB19EECA62}" presName="compositeShape" presStyleCnt="0">
        <dgm:presLayoutVars>
          <dgm:dir/>
          <dgm:resizeHandles/>
        </dgm:presLayoutVars>
      </dgm:prSet>
      <dgm:spPr/>
    </dgm:pt>
    <dgm:pt modelId="{20DC489D-28CB-4E7A-8B9B-B332EF40D6BA}" type="pres">
      <dgm:prSet presAssocID="{3CB34501-1ECE-4F51-AD63-03EB19EECA62}" presName="pyramid" presStyleLbl="node1" presStyleIdx="0" presStyleCnt="1" custScaleX="144524" custLinFactNeighborX="-13452" custLinFactNeighborY="-14048"/>
      <dgm:spPr>
        <a:xfrm>
          <a:off x="9" y="0"/>
          <a:ext cx="4625346" cy="3200400"/>
        </a:xfrm>
        <a:prstGeom prst="triangl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</dgm:pt>
    <dgm:pt modelId="{CEC74AB2-DD15-4F4B-8920-A17611519F6C}" type="pres">
      <dgm:prSet presAssocID="{3CB34501-1ECE-4F51-AD63-03EB19EECA62}" presName="theList" presStyleCnt="0"/>
      <dgm:spPr/>
    </dgm:pt>
    <dgm:pt modelId="{46C7E25E-0871-45C3-AA61-27AE4D79F09D}" type="pres">
      <dgm:prSet presAssocID="{71E5C1F4-A2C0-4974-AD13-B30F62C0BAA3}" presName="aNode" presStyleLbl="fgAcc1" presStyleIdx="0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9345829-42B6-4E7B-9A41-66CB868F355D}" type="pres">
      <dgm:prSet presAssocID="{71E5C1F4-A2C0-4974-AD13-B30F62C0BAA3}" presName="aSpace" presStyleCnt="0"/>
      <dgm:spPr/>
    </dgm:pt>
    <dgm:pt modelId="{6B2BA755-1CB8-4422-999B-5107A9B65A4B}" type="pres">
      <dgm:prSet presAssocID="{8534ACFB-47A6-4E78-AAA5-096B2DB7BC17}" presName="aNode" presStyleLbl="fgAcc1" presStyleIdx="1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5A8439A-2B0D-4BF6-819A-7561790AD695}" type="pres">
      <dgm:prSet presAssocID="{8534ACFB-47A6-4E78-AAA5-096B2DB7BC17}" presName="aSpace" presStyleCnt="0"/>
      <dgm:spPr/>
    </dgm:pt>
    <dgm:pt modelId="{AC8727C6-70BC-45EA-860B-846B2AAD3745}" type="pres">
      <dgm:prSet presAssocID="{A9AA6768-E96A-4232-BBE3-32CA68748D64}" presName="aNode" presStyleLbl="fgAcc1" presStyleIdx="2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4025F06-B3AE-4523-B6AD-58CB45E92A40}" type="pres">
      <dgm:prSet presAssocID="{A9AA6768-E96A-4232-BBE3-32CA68748D64}" presName="aSpace" presStyleCnt="0"/>
      <dgm:spPr/>
    </dgm:pt>
    <dgm:pt modelId="{708A719F-3B52-489E-B138-13734130D561}" type="pres">
      <dgm:prSet presAssocID="{F89BA45F-F2E2-4BD9-9DC4-AC67F02E328F}" presName="aNode" presStyleLbl="fgAcc1" presStyleIdx="3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7932FFE-0B3D-4F34-9EB9-FCAFE0A37157}" type="pres">
      <dgm:prSet presAssocID="{F89BA45F-F2E2-4BD9-9DC4-AC67F02E328F}" presName="aSpace" presStyleCnt="0"/>
      <dgm:spPr/>
    </dgm:pt>
  </dgm:ptLst>
  <dgm:cxnLst>
    <dgm:cxn modelId="{5250FA95-7397-4F5E-AC6B-61686450EE2F}" srcId="{3CB34501-1ECE-4F51-AD63-03EB19EECA62}" destId="{A9AA6768-E96A-4232-BBE3-32CA68748D64}" srcOrd="2" destOrd="0" parTransId="{DD9819E6-3E47-4A95-BBBC-D466215345C8}" sibTransId="{DEB9DA91-DF17-44D0-B845-753B2023F9ED}"/>
    <dgm:cxn modelId="{BDD0F103-74F5-47E7-92DE-5D30E3624347}" type="presOf" srcId="{F89BA45F-F2E2-4BD9-9DC4-AC67F02E328F}" destId="{708A719F-3B52-489E-B138-13734130D561}" srcOrd="0" destOrd="0" presId="urn:microsoft.com/office/officeart/2005/8/layout/pyramid2"/>
    <dgm:cxn modelId="{B09F1705-E31B-4E21-B8DC-7A19DF0734B7}" srcId="{3CB34501-1ECE-4F51-AD63-03EB19EECA62}" destId="{71E5C1F4-A2C0-4974-AD13-B30F62C0BAA3}" srcOrd="0" destOrd="0" parTransId="{B937AE2F-F1B1-4ADF-A236-14617617253B}" sibTransId="{8D265474-26D5-4644-BBCB-8179B9C00D3A}"/>
    <dgm:cxn modelId="{66072AC7-4E81-4D54-BBE1-2E2EE24D26AF}" srcId="{3CB34501-1ECE-4F51-AD63-03EB19EECA62}" destId="{F89BA45F-F2E2-4BD9-9DC4-AC67F02E328F}" srcOrd="3" destOrd="0" parTransId="{4B4099E4-3F7F-46B0-AE3D-743AEE99D1D7}" sibTransId="{8B2F01F3-5CEA-4334-B227-4CBB4CE16276}"/>
    <dgm:cxn modelId="{2F93B54F-0946-4041-9C57-D6F0988BF645}" srcId="{3CB34501-1ECE-4F51-AD63-03EB19EECA62}" destId="{8534ACFB-47A6-4E78-AAA5-096B2DB7BC17}" srcOrd="1" destOrd="0" parTransId="{AFAAE316-2819-4A7A-8051-E65DC3D071F4}" sibTransId="{BA3F6C94-E916-4ADD-986A-A79B8561A2F3}"/>
    <dgm:cxn modelId="{D48F35AA-02F3-42D8-9EC1-FC2629BB5086}" type="presOf" srcId="{8534ACFB-47A6-4E78-AAA5-096B2DB7BC17}" destId="{6B2BA755-1CB8-4422-999B-5107A9B65A4B}" srcOrd="0" destOrd="0" presId="urn:microsoft.com/office/officeart/2005/8/layout/pyramid2"/>
    <dgm:cxn modelId="{75362BE0-B024-4731-9CE2-6E8CF1CFC0D4}" type="presOf" srcId="{3CB34501-1ECE-4F51-AD63-03EB19EECA62}" destId="{BDE0F63E-23D7-4CDA-BF10-71557129B25B}" srcOrd="0" destOrd="0" presId="urn:microsoft.com/office/officeart/2005/8/layout/pyramid2"/>
    <dgm:cxn modelId="{4F6453FF-B8D1-4ACA-9528-383C4155D0BF}" type="presOf" srcId="{71E5C1F4-A2C0-4974-AD13-B30F62C0BAA3}" destId="{46C7E25E-0871-45C3-AA61-27AE4D79F09D}" srcOrd="0" destOrd="0" presId="urn:microsoft.com/office/officeart/2005/8/layout/pyramid2"/>
    <dgm:cxn modelId="{191BF1BA-FA61-47F6-8CFA-136472751CA8}" type="presOf" srcId="{A9AA6768-E96A-4232-BBE3-32CA68748D64}" destId="{AC8727C6-70BC-45EA-860B-846B2AAD3745}" srcOrd="0" destOrd="0" presId="urn:microsoft.com/office/officeart/2005/8/layout/pyramid2"/>
    <dgm:cxn modelId="{F2903F84-4FCC-4E70-AB68-A67DFAC2337C}" type="presParOf" srcId="{BDE0F63E-23D7-4CDA-BF10-71557129B25B}" destId="{20DC489D-28CB-4E7A-8B9B-B332EF40D6BA}" srcOrd="0" destOrd="0" presId="urn:microsoft.com/office/officeart/2005/8/layout/pyramid2"/>
    <dgm:cxn modelId="{8D1FE649-B9C5-49F9-A584-86E212106229}" type="presParOf" srcId="{BDE0F63E-23D7-4CDA-BF10-71557129B25B}" destId="{CEC74AB2-DD15-4F4B-8920-A17611519F6C}" srcOrd="1" destOrd="0" presId="urn:microsoft.com/office/officeart/2005/8/layout/pyramid2"/>
    <dgm:cxn modelId="{BA66DBE4-B244-4F23-9918-600B60F02DE8}" type="presParOf" srcId="{CEC74AB2-DD15-4F4B-8920-A17611519F6C}" destId="{46C7E25E-0871-45C3-AA61-27AE4D79F09D}" srcOrd="0" destOrd="0" presId="urn:microsoft.com/office/officeart/2005/8/layout/pyramid2"/>
    <dgm:cxn modelId="{EA97A3E8-769C-4DF9-9FB6-EC15D0A1F58E}" type="presParOf" srcId="{CEC74AB2-DD15-4F4B-8920-A17611519F6C}" destId="{59345829-42B6-4E7B-9A41-66CB868F355D}" srcOrd="1" destOrd="0" presId="urn:microsoft.com/office/officeart/2005/8/layout/pyramid2"/>
    <dgm:cxn modelId="{239C0085-8D15-4847-985E-1F62475ED667}" type="presParOf" srcId="{CEC74AB2-DD15-4F4B-8920-A17611519F6C}" destId="{6B2BA755-1CB8-4422-999B-5107A9B65A4B}" srcOrd="2" destOrd="0" presId="urn:microsoft.com/office/officeart/2005/8/layout/pyramid2"/>
    <dgm:cxn modelId="{522898B4-BE61-4CB4-BD74-7A0BE338F3EB}" type="presParOf" srcId="{CEC74AB2-DD15-4F4B-8920-A17611519F6C}" destId="{65A8439A-2B0D-4BF6-819A-7561790AD695}" srcOrd="3" destOrd="0" presId="urn:microsoft.com/office/officeart/2005/8/layout/pyramid2"/>
    <dgm:cxn modelId="{77BB537C-DD6F-4D6E-94AC-429E53FCA943}" type="presParOf" srcId="{CEC74AB2-DD15-4F4B-8920-A17611519F6C}" destId="{AC8727C6-70BC-45EA-860B-846B2AAD3745}" srcOrd="4" destOrd="0" presId="urn:microsoft.com/office/officeart/2005/8/layout/pyramid2"/>
    <dgm:cxn modelId="{36845F1A-E546-4579-957B-3F5F1D66ACEC}" type="presParOf" srcId="{CEC74AB2-DD15-4F4B-8920-A17611519F6C}" destId="{64025F06-B3AE-4523-B6AD-58CB45E92A40}" srcOrd="5" destOrd="0" presId="urn:microsoft.com/office/officeart/2005/8/layout/pyramid2"/>
    <dgm:cxn modelId="{EF75DB08-5909-468F-A2A0-2F6FF2E4CB85}" type="presParOf" srcId="{CEC74AB2-DD15-4F4B-8920-A17611519F6C}" destId="{708A719F-3B52-489E-B138-13734130D561}" srcOrd="6" destOrd="0" presId="urn:microsoft.com/office/officeart/2005/8/layout/pyramid2"/>
    <dgm:cxn modelId="{5C462D6B-1D9C-4A33-B213-6ECC1321575C}" type="presParOf" srcId="{CEC74AB2-DD15-4F4B-8920-A17611519F6C}" destId="{B7932FFE-0B3D-4F34-9EB9-FCAFE0A37157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B4241-1D7D-4625-BB27-296BCD4CA9F1}">
      <dsp:nvSpPr>
        <dsp:cNvPr id="0" name=""/>
        <dsp:cNvSpPr/>
      </dsp:nvSpPr>
      <dsp:spPr>
        <a:xfrm>
          <a:off x="1580137" y="141936"/>
          <a:ext cx="2813804" cy="36070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Теории природы цикличности</a:t>
          </a:r>
        </a:p>
      </dsp:txBody>
      <dsp:txXfrm>
        <a:off x="1590702" y="152501"/>
        <a:ext cx="2792674" cy="339579"/>
      </dsp:txXfrm>
    </dsp:sp>
    <dsp:sp modelId="{D152A523-51FE-4E39-BA7B-A4614D9862C0}">
      <dsp:nvSpPr>
        <dsp:cNvPr id="0" name=""/>
        <dsp:cNvSpPr/>
      </dsp:nvSpPr>
      <dsp:spPr>
        <a:xfrm rot="3569555">
          <a:off x="3586120" y="630066"/>
          <a:ext cx="409920" cy="225121"/>
        </a:xfrm>
        <a:prstGeom prst="rightArrow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53656" y="675090"/>
        <a:ext cx="274848" cy="135073"/>
      </dsp:txXfrm>
    </dsp:sp>
    <dsp:sp modelId="{AF628883-40D5-4F55-9A46-39DB87D605DF}">
      <dsp:nvSpPr>
        <dsp:cNvPr id="0" name=""/>
        <dsp:cNvSpPr/>
      </dsp:nvSpPr>
      <dsp:spPr>
        <a:xfrm>
          <a:off x="3275774" y="982609"/>
          <a:ext cx="1286410" cy="64320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интернальные теории</a:t>
          </a:r>
        </a:p>
      </dsp:txBody>
      <dsp:txXfrm>
        <a:off x="3294613" y="1001448"/>
        <a:ext cx="1248732" cy="605527"/>
      </dsp:txXfrm>
    </dsp:sp>
    <dsp:sp modelId="{DAEEB116-C51B-4DDF-9B8D-76361F93C7C1}">
      <dsp:nvSpPr>
        <dsp:cNvPr id="0" name=""/>
        <dsp:cNvSpPr/>
      </dsp:nvSpPr>
      <dsp:spPr>
        <a:xfrm rot="10799993">
          <a:off x="2814614" y="1191652"/>
          <a:ext cx="409920" cy="225121"/>
        </a:xfrm>
        <a:prstGeom prst="leftRightArrow">
          <a:avLst>
            <a:gd name="adj1" fmla="val 60000"/>
            <a:gd name="adj2" fmla="val 50000"/>
          </a:avLst>
        </a:prstGeom>
        <a:noFill/>
        <a:ln>
          <a:solidFill>
            <a:sysClr val="window" lastClr="FFFFFF"/>
          </a:solidFill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882150" y="1236676"/>
        <a:ext cx="274848" cy="135073"/>
      </dsp:txXfrm>
    </dsp:sp>
    <dsp:sp modelId="{88DB4AB8-525F-449E-8B0C-F91FB9C51DBA}">
      <dsp:nvSpPr>
        <dsp:cNvPr id="0" name=""/>
        <dsp:cNvSpPr/>
      </dsp:nvSpPr>
      <dsp:spPr>
        <a:xfrm>
          <a:off x="1476963" y="982612"/>
          <a:ext cx="1286410" cy="64320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экстернальные теории</a:t>
          </a:r>
        </a:p>
      </dsp:txBody>
      <dsp:txXfrm>
        <a:off x="1495802" y="1001451"/>
        <a:ext cx="1248732" cy="605527"/>
      </dsp:txXfrm>
    </dsp:sp>
    <dsp:sp modelId="{6CD23E15-6C72-44A1-8352-26EF623F5539}">
      <dsp:nvSpPr>
        <dsp:cNvPr id="0" name=""/>
        <dsp:cNvSpPr/>
      </dsp:nvSpPr>
      <dsp:spPr>
        <a:xfrm rot="7805415">
          <a:off x="2104483" y="647801"/>
          <a:ext cx="409920" cy="225121"/>
        </a:xfrm>
        <a:prstGeom prst="rightArrow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72019" y="692825"/>
        <a:ext cx="274848" cy="1350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DC489D-28CB-4E7A-8B9B-B332EF40D6BA}">
      <dsp:nvSpPr>
        <dsp:cNvPr id="0" name=""/>
        <dsp:cNvSpPr/>
      </dsp:nvSpPr>
      <dsp:spPr>
        <a:xfrm>
          <a:off x="407677" y="0"/>
          <a:ext cx="3777365" cy="2613660"/>
        </a:xfrm>
        <a:prstGeom prst="triangle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6C7E25E-0871-45C3-AA61-27AE4D79F09D}">
      <dsp:nvSpPr>
        <dsp:cNvPr id="0" name=""/>
        <dsp:cNvSpPr/>
      </dsp:nvSpPr>
      <dsp:spPr>
        <a:xfrm>
          <a:off x="2647949" y="261621"/>
          <a:ext cx="1698879" cy="464537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циклы Китчина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2-4 года</a:t>
          </a:r>
        </a:p>
      </dsp:txBody>
      <dsp:txXfrm>
        <a:off x="2670626" y="284298"/>
        <a:ext cx="1653525" cy="419183"/>
      </dsp:txXfrm>
    </dsp:sp>
    <dsp:sp modelId="{6B2BA755-1CB8-4422-999B-5107A9B65A4B}">
      <dsp:nvSpPr>
        <dsp:cNvPr id="0" name=""/>
        <dsp:cNvSpPr/>
      </dsp:nvSpPr>
      <dsp:spPr>
        <a:xfrm>
          <a:off x="2647949" y="784225"/>
          <a:ext cx="1698879" cy="464537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циклы Жюгляра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7-12 лет</a:t>
          </a:r>
        </a:p>
      </dsp:txBody>
      <dsp:txXfrm>
        <a:off x="2670626" y="806902"/>
        <a:ext cx="1653525" cy="419183"/>
      </dsp:txXfrm>
    </dsp:sp>
    <dsp:sp modelId="{AC8727C6-70BC-45EA-860B-846B2AAD3745}">
      <dsp:nvSpPr>
        <dsp:cNvPr id="0" name=""/>
        <dsp:cNvSpPr/>
      </dsp:nvSpPr>
      <dsp:spPr>
        <a:xfrm>
          <a:off x="2647949" y="1306829"/>
          <a:ext cx="1698879" cy="464537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ритмы Кузнеца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15-25 лет</a:t>
          </a:r>
        </a:p>
      </dsp:txBody>
      <dsp:txXfrm>
        <a:off x="2670626" y="1329506"/>
        <a:ext cx="1653525" cy="419183"/>
      </dsp:txXfrm>
    </dsp:sp>
    <dsp:sp modelId="{708A719F-3B52-489E-B138-13734130D561}">
      <dsp:nvSpPr>
        <dsp:cNvPr id="0" name=""/>
        <dsp:cNvSpPr/>
      </dsp:nvSpPr>
      <dsp:spPr>
        <a:xfrm>
          <a:off x="2647949" y="1829434"/>
          <a:ext cx="1698879" cy="464537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волны Кондратьева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40-60 лет</a:t>
          </a:r>
        </a:p>
      </dsp:txBody>
      <dsp:txXfrm>
        <a:off x="2670626" y="1852111"/>
        <a:ext cx="1653525" cy="419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0.02696</cdr:x>
      <cdr:y>0.87268</cdr:y>
    </cdr:from>
    <cdr:to>
      <cdr:x>0.95474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41556" y="2433828"/>
          <a:ext cx="4871012" cy="35509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Рисунок 4</a:t>
          </a:r>
          <a:r>
            <a:rPr lang="ru-RU" sz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‒ Уровень безработицы России, % (составлено автором [18])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0.8953</cdr:y>
    </cdr:from>
    <cdr:to>
      <cdr:x>1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0" y="2960835"/>
          <a:ext cx="5737860" cy="3462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Рисунок 6 ‒ Структура доходов федерального бюджета РФ( составлено автором[20])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0.15796</cdr:x>
      <cdr:y>0.95</cdr:y>
    </cdr:from>
    <cdr:to>
      <cdr:x>0.93503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44880" y="3078480"/>
          <a:ext cx="4648200" cy="160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0.92025</cdr:y>
    </cdr:from>
    <cdr:to>
      <cdr:x>1</cdr:x>
      <cdr:y>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0" y="3429000"/>
          <a:ext cx="6164580" cy="297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Рисунок 7 ‒ Динамика основных экономических показателей</a:t>
          </a:r>
          <a:r>
            <a:rPr lang="ru-RU" sz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РФ (составлено автором[17])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9F1E-3E13-4928-8D2D-0587E05A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36</Pages>
  <Words>8195</Words>
  <Characters>46713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Коляденко</dc:creator>
  <cp:lastModifiedBy>Анна Коляденко</cp:lastModifiedBy>
  <cp:revision>217</cp:revision>
  <dcterms:created xsi:type="dcterms:W3CDTF">2016-02-28T14:05:00Z</dcterms:created>
  <dcterms:modified xsi:type="dcterms:W3CDTF">2016-06-01T19:15:00Z</dcterms:modified>
</cp:coreProperties>
</file>