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F" w:rsidRPr="00997D35" w:rsidRDefault="00FE712F" w:rsidP="00FE712F">
      <w:pPr>
        <w:spacing w:line="276" w:lineRule="auto"/>
        <w:ind w:firstLine="0"/>
        <w:jc w:val="center"/>
        <w:rPr>
          <w:caps/>
          <w:sz w:val="24"/>
        </w:rPr>
      </w:pPr>
      <w:r w:rsidRPr="00997D35">
        <w:rPr>
          <w:caps/>
          <w:sz w:val="24"/>
        </w:rPr>
        <w:t>Министерство образования и науки Российской Федерации</w:t>
      </w:r>
    </w:p>
    <w:p w:rsidR="00FE712F" w:rsidRPr="00997D35" w:rsidRDefault="00FE712F" w:rsidP="00FE712F">
      <w:pPr>
        <w:pStyle w:val="2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97D35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бюджетное образовательное </w:t>
      </w:r>
      <w:r w:rsidRPr="00997D35">
        <w:rPr>
          <w:rFonts w:ascii="Times New Roman" w:hAnsi="Times New Roman" w:cs="Times New Roman"/>
          <w:i/>
          <w:sz w:val="24"/>
          <w:szCs w:val="24"/>
        </w:rPr>
        <w:br/>
        <w:t>учреждение высшего образования</w:t>
      </w:r>
    </w:p>
    <w:p w:rsidR="00FE712F" w:rsidRPr="00997D35" w:rsidRDefault="00FE712F" w:rsidP="00FE712F">
      <w:pPr>
        <w:spacing w:line="276" w:lineRule="auto"/>
        <w:ind w:firstLine="0"/>
        <w:jc w:val="center"/>
        <w:rPr>
          <w:b/>
          <w:sz w:val="28"/>
          <w:szCs w:val="26"/>
        </w:rPr>
      </w:pPr>
      <w:r w:rsidRPr="00997D35">
        <w:rPr>
          <w:b/>
          <w:sz w:val="28"/>
          <w:szCs w:val="26"/>
        </w:rPr>
        <w:t>«КУБАНСКИЙ ГОСУДАРСТВЕННЫЙ УНИВЕРСИТЕТ»</w:t>
      </w:r>
    </w:p>
    <w:p w:rsidR="00FE712F" w:rsidRDefault="00FE712F" w:rsidP="00FE712F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2A75BC">
        <w:rPr>
          <w:b/>
          <w:sz w:val="26"/>
          <w:szCs w:val="26"/>
        </w:rPr>
        <w:t>(ФГБОУ ВО «</w:t>
      </w:r>
      <w:proofErr w:type="spellStart"/>
      <w:r w:rsidRPr="002A75BC">
        <w:rPr>
          <w:b/>
          <w:sz w:val="26"/>
          <w:szCs w:val="26"/>
        </w:rPr>
        <w:t>КубГУ</w:t>
      </w:r>
      <w:proofErr w:type="spellEnd"/>
      <w:r w:rsidRPr="002A75BC">
        <w:rPr>
          <w:b/>
          <w:sz w:val="26"/>
          <w:szCs w:val="26"/>
        </w:rPr>
        <w:t>»)</w:t>
      </w:r>
    </w:p>
    <w:p w:rsidR="00997D35" w:rsidRDefault="00997D35" w:rsidP="00FE712F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FC46E7" w:rsidRPr="002A75BC" w:rsidRDefault="00FC46E7" w:rsidP="00FC46E7">
      <w:pPr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Экономический факультет</w:t>
      </w:r>
    </w:p>
    <w:p w:rsidR="00FC46E7" w:rsidRPr="005122FD" w:rsidRDefault="00FC46E7" w:rsidP="00FC46E7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5122FD">
        <w:rPr>
          <w:b/>
          <w:sz w:val="26"/>
          <w:szCs w:val="26"/>
        </w:rPr>
        <w:t>Кафед</w:t>
      </w:r>
      <w:r>
        <w:rPr>
          <w:b/>
          <w:sz w:val="26"/>
          <w:szCs w:val="26"/>
        </w:rPr>
        <w:t>ра бухгалтерского учета, аудита</w:t>
      </w:r>
      <w:r>
        <w:rPr>
          <w:b/>
          <w:sz w:val="26"/>
          <w:szCs w:val="26"/>
        </w:rPr>
        <w:br/>
      </w:r>
      <w:r w:rsidRPr="005122FD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автоматизированной обработки данных</w:t>
      </w:r>
    </w:p>
    <w:p w:rsidR="00A876DF" w:rsidRPr="00FE712F" w:rsidRDefault="00A876DF" w:rsidP="00997D35">
      <w:pPr>
        <w:ind w:firstLine="0"/>
        <w:jc w:val="center"/>
        <w:rPr>
          <w:sz w:val="28"/>
          <w:szCs w:val="28"/>
        </w:rPr>
      </w:pPr>
    </w:p>
    <w:p w:rsidR="00A876DF" w:rsidRPr="00FE712F" w:rsidRDefault="00A876DF" w:rsidP="00997D35">
      <w:pPr>
        <w:ind w:firstLine="0"/>
        <w:jc w:val="center"/>
        <w:rPr>
          <w:sz w:val="28"/>
          <w:szCs w:val="28"/>
        </w:rPr>
      </w:pPr>
    </w:p>
    <w:p w:rsidR="00A876DF" w:rsidRDefault="00A876DF" w:rsidP="00997D35">
      <w:pPr>
        <w:ind w:firstLine="0"/>
        <w:jc w:val="center"/>
        <w:rPr>
          <w:caps/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caps/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caps/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caps/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caps/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caps/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sz w:val="28"/>
          <w:szCs w:val="28"/>
        </w:rPr>
      </w:pPr>
    </w:p>
    <w:p w:rsidR="00D27D13" w:rsidRDefault="00D27D13" w:rsidP="00997D35">
      <w:pPr>
        <w:ind w:firstLine="0"/>
        <w:jc w:val="center"/>
        <w:rPr>
          <w:sz w:val="28"/>
          <w:szCs w:val="28"/>
        </w:rPr>
      </w:pPr>
    </w:p>
    <w:p w:rsidR="00FE712F" w:rsidRPr="00FE712F" w:rsidRDefault="00FE712F" w:rsidP="00997D35">
      <w:pPr>
        <w:ind w:firstLine="0"/>
        <w:jc w:val="center"/>
        <w:rPr>
          <w:sz w:val="28"/>
          <w:szCs w:val="28"/>
        </w:rPr>
      </w:pPr>
    </w:p>
    <w:p w:rsidR="00A876DF" w:rsidRPr="00FE712F" w:rsidRDefault="00D27D13" w:rsidP="00A876DF">
      <w:pPr>
        <w:spacing w:line="36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КУРСОВАЯ</w:t>
      </w:r>
      <w:r w:rsidRPr="00FE712F">
        <w:rPr>
          <w:b/>
          <w:szCs w:val="32"/>
        </w:rPr>
        <w:t xml:space="preserve"> </w:t>
      </w:r>
      <w:r w:rsidR="00A876DF" w:rsidRPr="00FE712F">
        <w:rPr>
          <w:b/>
          <w:szCs w:val="32"/>
        </w:rPr>
        <w:t>РАБОТА</w:t>
      </w:r>
    </w:p>
    <w:p w:rsidR="00A876DF" w:rsidRPr="00FE712F" w:rsidRDefault="00FE3E54" w:rsidP="00A876DF">
      <w:pPr>
        <w:spacing w:line="360" w:lineRule="auto"/>
        <w:ind w:firstLine="0"/>
        <w:jc w:val="center"/>
        <w:rPr>
          <w:smallCaps/>
          <w:sz w:val="26"/>
          <w:szCs w:val="26"/>
        </w:rPr>
      </w:pPr>
      <w:r>
        <w:rPr>
          <w:caps/>
          <w:sz w:val="34"/>
          <w:szCs w:val="34"/>
        </w:rPr>
        <w:t>принципы ведения бухгалтерского учета</w:t>
      </w:r>
      <w:r>
        <w:rPr>
          <w:caps/>
          <w:sz w:val="34"/>
          <w:szCs w:val="34"/>
        </w:rPr>
        <w:br/>
        <w:t>и их роль</w:t>
      </w:r>
      <w:r w:rsidRPr="00FE712F">
        <w:rPr>
          <w:smallCaps/>
          <w:sz w:val="26"/>
          <w:szCs w:val="26"/>
        </w:rPr>
        <w:t xml:space="preserve"> </w:t>
      </w:r>
    </w:p>
    <w:p w:rsidR="00A876DF" w:rsidRPr="00997D35" w:rsidRDefault="00A876DF" w:rsidP="00A876DF">
      <w:pPr>
        <w:rPr>
          <w:sz w:val="24"/>
          <w:szCs w:val="28"/>
        </w:rPr>
      </w:pPr>
    </w:p>
    <w:p w:rsidR="007B0355" w:rsidRPr="00997D35" w:rsidRDefault="007B0355" w:rsidP="00A876DF">
      <w:pPr>
        <w:rPr>
          <w:sz w:val="24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4369"/>
      </w:tblGrid>
      <w:tr w:rsidR="00FC46E7" w:rsidRPr="00FE712F" w:rsidTr="00F06B28">
        <w:trPr>
          <w:jc w:val="center"/>
        </w:trPr>
        <w:tc>
          <w:tcPr>
            <w:tcW w:w="2928" w:type="dxa"/>
            <w:hideMark/>
          </w:tcPr>
          <w:p w:rsidR="00FC46E7" w:rsidRPr="00FE712F" w:rsidRDefault="00FC46E7" w:rsidP="00F06B28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6E7" w:rsidRPr="00FE712F" w:rsidRDefault="00FC46E7" w:rsidP="00F06B28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hideMark/>
          </w:tcPr>
          <w:p w:rsidR="00FC46E7" w:rsidRPr="00FE712F" w:rsidRDefault="00F12D56" w:rsidP="00F06B28">
            <w:pPr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Бегизардова Татьяна Сергеевна</w:t>
            </w:r>
          </w:p>
        </w:tc>
      </w:tr>
      <w:tr w:rsidR="00FC46E7" w:rsidRPr="00FE712F" w:rsidTr="00F06B28">
        <w:trPr>
          <w:jc w:val="center"/>
        </w:trPr>
        <w:tc>
          <w:tcPr>
            <w:tcW w:w="3551" w:type="dxa"/>
            <w:gridSpan w:val="2"/>
            <w:hideMark/>
          </w:tcPr>
          <w:p w:rsidR="00FC46E7" w:rsidRPr="00FE712F" w:rsidRDefault="00FC46E7" w:rsidP="00F06B28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1B4E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:rsidR="00FC46E7" w:rsidRPr="00FE712F" w:rsidRDefault="00FC46E7" w:rsidP="00F06B28">
            <w:pPr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 Экономика</w:t>
            </w:r>
          </w:p>
        </w:tc>
      </w:tr>
      <w:tr w:rsidR="00FC46E7" w:rsidRPr="00FE712F" w:rsidTr="00F06B28">
        <w:trPr>
          <w:jc w:val="center"/>
        </w:trPr>
        <w:tc>
          <w:tcPr>
            <w:tcW w:w="3551" w:type="dxa"/>
            <w:gridSpan w:val="2"/>
          </w:tcPr>
          <w:p w:rsidR="00FC46E7" w:rsidRPr="00FE712F" w:rsidRDefault="00FC46E7" w:rsidP="00F06B28">
            <w:pPr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:rsidR="00FC46E7" w:rsidRDefault="00FC46E7" w:rsidP="00F06B28">
            <w:pPr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Бухгалтерский учет, анализ и аудит</w:t>
            </w:r>
          </w:p>
        </w:tc>
      </w:tr>
      <w:tr w:rsidR="00FC46E7" w:rsidRPr="00FE712F" w:rsidTr="00F06B28">
        <w:trPr>
          <w:jc w:val="center"/>
        </w:trPr>
        <w:tc>
          <w:tcPr>
            <w:tcW w:w="2928" w:type="dxa"/>
          </w:tcPr>
          <w:p w:rsidR="00FC46E7" w:rsidRPr="00FE712F" w:rsidRDefault="00FC46E7" w:rsidP="00F06B28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 xml:space="preserve">Научный руководитель канд. </w:t>
            </w:r>
            <w:proofErr w:type="spellStart"/>
            <w:r w:rsidRPr="00FE712F">
              <w:rPr>
                <w:sz w:val="26"/>
                <w:szCs w:val="26"/>
              </w:rPr>
              <w:t>экон</w:t>
            </w:r>
            <w:proofErr w:type="spellEnd"/>
            <w:r w:rsidRPr="00FE712F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6E7" w:rsidRPr="00FE712F" w:rsidRDefault="00FC46E7" w:rsidP="00F06B28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</w:tcPr>
          <w:p w:rsidR="00FC46E7" w:rsidRPr="00FE712F" w:rsidRDefault="003F0005" w:rsidP="003F0005">
            <w:pPr>
              <w:spacing w:line="312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</w:t>
            </w:r>
            <w:r w:rsidR="00FC46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Скорых</w:t>
            </w:r>
          </w:p>
        </w:tc>
      </w:tr>
      <w:tr w:rsidR="00FC46E7" w:rsidRPr="00FE712F" w:rsidTr="00F06B28">
        <w:trPr>
          <w:jc w:val="center"/>
        </w:trPr>
        <w:tc>
          <w:tcPr>
            <w:tcW w:w="2928" w:type="dxa"/>
            <w:hideMark/>
          </w:tcPr>
          <w:p w:rsidR="00FC46E7" w:rsidRDefault="00FC46E7" w:rsidP="00F06B28">
            <w:pPr>
              <w:spacing w:line="312" w:lineRule="auto"/>
              <w:ind w:firstLine="0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Нормоконтролер</w:t>
            </w:r>
            <w:proofErr w:type="spellEnd"/>
            <w:r w:rsidRPr="00FE712F">
              <w:rPr>
                <w:sz w:val="26"/>
                <w:szCs w:val="26"/>
              </w:rPr>
              <w:t xml:space="preserve"> </w:t>
            </w:r>
          </w:p>
          <w:p w:rsidR="00FC46E7" w:rsidRPr="00FE712F" w:rsidRDefault="00FC46E7" w:rsidP="00F06B28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 xml:space="preserve">канд. </w:t>
            </w:r>
            <w:proofErr w:type="spellStart"/>
            <w:r w:rsidRPr="00FE712F">
              <w:rPr>
                <w:sz w:val="26"/>
                <w:szCs w:val="26"/>
              </w:rPr>
              <w:t>экон</w:t>
            </w:r>
            <w:proofErr w:type="spellEnd"/>
            <w:r w:rsidRPr="00FE712F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6E7" w:rsidRPr="00FE712F" w:rsidRDefault="00FC46E7" w:rsidP="00F06B28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  <w:hideMark/>
          </w:tcPr>
          <w:p w:rsidR="00FC46E7" w:rsidRPr="00FE712F" w:rsidRDefault="003F0005" w:rsidP="003F0005">
            <w:pPr>
              <w:spacing w:line="312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</w:t>
            </w:r>
            <w:bookmarkStart w:id="0" w:name="_GoBack"/>
            <w:bookmarkEnd w:id="0"/>
            <w:r w:rsidR="00FC46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Скорых</w:t>
            </w:r>
          </w:p>
        </w:tc>
      </w:tr>
    </w:tbl>
    <w:p w:rsidR="00FC46E7" w:rsidRPr="001B4E43" w:rsidRDefault="00FC46E7" w:rsidP="00FC46E7">
      <w:pPr>
        <w:ind w:firstLine="0"/>
        <w:jc w:val="center"/>
        <w:rPr>
          <w:sz w:val="24"/>
          <w:u w:val="single"/>
        </w:rPr>
      </w:pPr>
    </w:p>
    <w:p w:rsidR="00A876DF" w:rsidRPr="00FE712F" w:rsidRDefault="00A876DF" w:rsidP="00997D35">
      <w:pPr>
        <w:ind w:firstLine="0"/>
        <w:jc w:val="center"/>
        <w:rPr>
          <w:sz w:val="26"/>
          <w:szCs w:val="26"/>
          <w:u w:val="single"/>
        </w:rPr>
      </w:pPr>
    </w:p>
    <w:p w:rsidR="007B0355" w:rsidRDefault="007B0355" w:rsidP="00997D35">
      <w:pPr>
        <w:ind w:firstLine="0"/>
        <w:jc w:val="center"/>
        <w:rPr>
          <w:sz w:val="26"/>
          <w:szCs w:val="26"/>
          <w:u w:val="single"/>
        </w:rPr>
      </w:pPr>
    </w:p>
    <w:p w:rsidR="00D27D13" w:rsidRDefault="00D27D13" w:rsidP="00997D35">
      <w:pPr>
        <w:ind w:firstLine="0"/>
        <w:jc w:val="center"/>
        <w:rPr>
          <w:sz w:val="26"/>
          <w:szCs w:val="26"/>
          <w:u w:val="single"/>
        </w:rPr>
      </w:pPr>
    </w:p>
    <w:p w:rsidR="00D27D13" w:rsidRDefault="00D27D13" w:rsidP="00997D35">
      <w:pPr>
        <w:ind w:firstLine="0"/>
        <w:jc w:val="center"/>
        <w:rPr>
          <w:sz w:val="26"/>
          <w:szCs w:val="26"/>
          <w:u w:val="single"/>
        </w:rPr>
      </w:pPr>
    </w:p>
    <w:p w:rsidR="00FE712F" w:rsidRPr="00FE712F" w:rsidRDefault="00FE712F" w:rsidP="00997D35">
      <w:pPr>
        <w:ind w:firstLine="0"/>
        <w:jc w:val="center"/>
        <w:rPr>
          <w:sz w:val="26"/>
          <w:szCs w:val="26"/>
          <w:u w:val="single"/>
        </w:rPr>
      </w:pPr>
    </w:p>
    <w:p w:rsidR="00997D35" w:rsidRDefault="00A876DF" w:rsidP="00A876DF">
      <w:pPr>
        <w:ind w:firstLine="0"/>
        <w:jc w:val="center"/>
        <w:rPr>
          <w:sz w:val="28"/>
          <w:szCs w:val="28"/>
        </w:rPr>
      </w:pPr>
      <w:r w:rsidRPr="00FE712F">
        <w:rPr>
          <w:sz w:val="28"/>
          <w:szCs w:val="28"/>
        </w:rPr>
        <w:t>Краснодар</w:t>
      </w:r>
    </w:p>
    <w:p w:rsidR="00F12D56" w:rsidRDefault="00A876DF" w:rsidP="00A876DF">
      <w:pPr>
        <w:ind w:firstLine="0"/>
        <w:jc w:val="center"/>
        <w:rPr>
          <w:sz w:val="28"/>
          <w:szCs w:val="28"/>
        </w:rPr>
      </w:pPr>
      <w:r w:rsidRPr="00FE712F">
        <w:rPr>
          <w:sz w:val="28"/>
          <w:szCs w:val="28"/>
        </w:rPr>
        <w:t>201</w:t>
      </w:r>
      <w:r w:rsidR="00FE3E54">
        <w:rPr>
          <w:sz w:val="28"/>
          <w:szCs w:val="28"/>
        </w:rPr>
        <w:t>7</w:t>
      </w:r>
    </w:p>
    <w:p w:rsidR="0050254D" w:rsidRDefault="0050254D" w:rsidP="0050254D">
      <w:pPr>
        <w:pStyle w:val="a9"/>
        <w:spacing w:after="18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hAnsi="Times New Roman"/>
          <w:sz w:val="32"/>
          <w:szCs w:val="32"/>
        </w:rPr>
        <w:lastRenderedPageBreak/>
        <w:t>ВВЕДЕНИЕ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соблюдением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правильностью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>ются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исправляются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углубленное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дачи</w:t>
      </w:r>
      <w:r>
        <w:rPr>
          <w:rFonts w:ascii="Times New Roman"/>
          <w:sz w:val="28"/>
          <w:szCs w:val="28"/>
        </w:rPr>
        <w:t>:</w:t>
      </w:r>
    </w:p>
    <w:p w:rsidR="0050254D" w:rsidRPr="00E57CFA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охарактеризовать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оформление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Предметом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таризация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инвентаризации.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 xml:space="preserve">( </w:t>
      </w:r>
      <w:proofErr w:type="gramEnd"/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лат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ascii="Times New Roman"/>
          <w:sz w:val="28"/>
          <w:szCs w:val="28"/>
          <w:lang w:val="en-US"/>
        </w:rPr>
        <w:t>inventarium</w:t>
      </w:r>
      <w:proofErr w:type="spellEnd"/>
      <w:r w:rsidRPr="00E57CFA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уточнение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резервы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снижение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резервы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обесц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вложений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резервы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долгам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документал</w:t>
      </w:r>
      <w:r>
        <w:rPr>
          <w:rFonts w:hAnsi="Times New Roman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>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Отсюда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адекватны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фактическому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написания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периодические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конкретно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сроки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классиф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кация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задание</w:t>
      </w:r>
      <w:r>
        <w:rPr>
          <w:rFonts w:ascii="Times New Roman"/>
          <w:sz w:val="28"/>
          <w:szCs w:val="28"/>
        </w:rPr>
        <w:t>.</w:t>
      </w:r>
    </w:p>
    <w:p w:rsidR="0050254D" w:rsidRPr="002D03F4" w:rsidRDefault="0050254D" w:rsidP="0050254D">
      <w:pPr>
        <w:spacing w:line="360" w:lineRule="auto"/>
        <w:ind w:firstLine="709"/>
        <w:rPr>
          <w:color w:val="000000"/>
          <w:sz w:val="28"/>
          <w:szCs w:val="28"/>
        </w:rPr>
      </w:pPr>
      <w:r w:rsidRPr="00944AD4">
        <w:rPr>
          <w:sz w:val="28"/>
          <w:szCs w:val="28"/>
        </w:rPr>
        <w:br w:type="page"/>
      </w:r>
    </w:p>
    <w:p w:rsidR="0050254D" w:rsidRDefault="0050254D" w:rsidP="0050254D">
      <w:pPr>
        <w:pStyle w:val="a9"/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hAnsi="Times New Roman"/>
          <w:sz w:val="32"/>
          <w:szCs w:val="32"/>
        </w:rPr>
        <w:lastRenderedPageBreak/>
        <w:t>Понятие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виды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сроки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проведения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инвентаризации</w:t>
      </w:r>
      <w:r>
        <w:rPr>
          <w:rFonts w:ascii="Times New Roman"/>
          <w:sz w:val="32"/>
          <w:szCs w:val="32"/>
        </w:rPr>
        <w:t>.</w:t>
      </w:r>
    </w:p>
    <w:p w:rsidR="0050254D" w:rsidRPr="00B116A1" w:rsidRDefault="0050254D" w:rsidP="0050254D">
      <w:pPr>
        <w:pStyle w:val="a9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1.1 </w:t>
      </w:r>
      <w:r>
        <w:rPr>
          <w:rFonts w:hAnsi="Times New Roman"/>
          <w:sz w:val="30"/>
          <w:szCs w:val="30"/>
        </w:rPr>
        <w:t>Понятие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цели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инвентаризации</w:t>
      </w:r>
    </w:p>
    <w:p w:rsidR="0050254D" w:rsidRPr="0062585E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>о</w:t>
      </w:r>
      <w:proofErr w:type="gramEnd"/>
      <w:r>
        <w:rPr>
          <w:rFonts w:hAnsi="Times New Roman"/>
          <w:sz w:val="28"/>
          <w:szCs w:val="28"/>
        </w:rPr>
        <w:t>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регламентируется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</w:t>
      </w:r>
      <w:r>
        <w:rPr>
          <w:rFonts w:hAnsi="Times New Roman"/>
          <w:sz w:val="28"/>
          <w:szCs w:val="28"/>
        </w:rPr>
        <w:t xml:space="preserve"> </w:t>
      </w:r>
      <w:r w:rsidRPr="0062585E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585E">
        <w:rPr>
          <w:rFonts w:ascii="Times New Roman" w:hAnsi="Times New Roman" w:cs="Times New Roman"/>
          <w:sz w:val="28"/>
          <w:szCs w:val="28"/>
        </w:rPr>
        <w:t>] и Методическими указаниями по инвентаризации имущ</w:t>
      </w:r>
      <w:r w:rsidRPr="0062585E">
        <w:rPr>
          <w:rFonts w:ascii="Times New Roman" w:hAnsi="Times New Roman" w:cs="Times New Roman"/>
          <w:sz w:val="28"/>
          <w:szCs w:val="28"/>
        </w:rPr>
        <w:t>е</w:t>
      </w:r>
      <w:r w:rsidRPr="0062585E">
        <w:rPr>
          <w:rFonts w:ascii="Times New Roman" w:hAnsi="Times New Roman" w:cs="Times New Roman"/>
          <w:sz w:val="28"/>
          <w:szCs w:val="28"/>
        </w:rPr>
        <w:t>ства и финансовых обязательств 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585E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19, 112с.</w:t>
      </w:r>
      <w:r w:rsidRPr="00171385">
        <w:rPr>
          <w:rFonts w:ascii="Times New Roman" w:hAnsi="Times New Roman" w:cs="Times New Roman"/>
          <w:sz w:val="28"/>
          <w:szCs w:val="28"/>
        </w:rPr>
        <w:t>]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Термин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«инвентаризация»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латинского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«инвентарь»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появились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натурально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вещественной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обходятся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нематериальные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поменяла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нематериальные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бумаги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фина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совые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займы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капиталы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подвергаются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Документация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остатков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записями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методологическим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фактическ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ревизии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аудита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устанавливается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осмотра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обмера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взвешивания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пересчета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Абс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лютно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оформлять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недочеты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сличительных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ведомостей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 xml:space="preserve">. 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утвержде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Минфина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13.06.1995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49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нятых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нормативных</w:t>
      </w:r>
      <w:r>
        <w:rPr>
          <w:rFonts w:hAnsi="Times New Roman"/>
          <w:sz w:val="28"/>
          <w:szCs w:val="28"/>
        </w:rPr>
        <w:t xml:space="preserve"> </w:t>
      </w:r>
      <w:r w:rsidRPr="0062585E">
        <w:rPr>
          <w:rFonts w:ascii="Times New Roman" w:hAnsi="Times New Roman" w:cs="Times New Roman"/>
          <w:sz w:val="28"/>
          <w:szCs w:val="28"/>
        </w:rPr>
        <w:t>актов [11].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количество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устанавливается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обязательно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Обязательные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аренду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выкупе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продаже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законодательством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муниципального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унитарного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предприятия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библиотечных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расположенных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</w:t>
      </w:r>
      <w:r>
        <w:rPr>
          <w:rFonts w:hAnsi="Times New Roman"/>
          <w:sz w:val="28"/>
          <w:szCs w:val="28"/>
        </w:rPr>
        <w:t>й</w:t>
      </w:r>
      <w:r>
        <w:rPr>
          <w:rFonts w:hAnsi="Times New Roman"/>
          <w:sz w:val="28"/>
          <w:szCs w:val="28"/>
        </w:rPr>
        <w:t>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Севере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приравненных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местностям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сырья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наименьших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остатков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редаче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ascii="Times New Roman"/>
          <w:sz w:val="28"/>
          <w:szCs w:val="28"/>
        </w:rPr>
        <w:t>)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злоупотреблений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бедствий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аварий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чрезв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чайных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ситуаций</w:t>
      </w:r>
      <w:proofErr w:type="gramStart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вызванных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экстремальными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условиями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ликвидации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реорганизации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ликвидационного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разделительного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предусматриваемых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законодательством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Министерства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 w:rsidRPr="00E57CFA">
        <w:rPr>
          <w:rFonts w:ascii="Times New Roman"/>
          <w:sz w:val="28"/>
          <w:szCs w:val="28"/>
        </w:rPr>
        <w:t>;</w:t>
      </w:r>
    </w:p>
    <w:p w:rsidR="0050254D" w:rsidRPr="00CD2653" w:rsidRDefault="0050254D" w:rsidP="003F0005">
      <w:pPr>
        <w:pStyle w:val="a9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выбытии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коллект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50%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  <w:lang w:val="en-US"/>
        </w:rPr>
        <w:t>[</w:t>
      </w:r>
      <w:r>
        <w:rPr>
          <w:rFonts w:ascii="Times New Roman"/>
          <w:sz w:val="28"/>
          <w:szCs w:val="28"/>
        </w:rPr>
        <w:t>21</w:t>
      </w:r>
      <w:r>
        <w:rPr>
          <w:rFonts w:ascii="Times New Roman"/>
          <w:sz w:val="28"/>
          <w:szCs w:val="28"/>
          <w:lang w:val="en-US"/>
        </w:rPr>
        <w:t>]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обнаружение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пущенных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ошибок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Отражение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неучтенных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операций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Контроль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Контроль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своевременностью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</w:t>
      </w:r>
      <w:r>
        <w:rPr>
          <w:rFonts w:hAnsi="Times New Roman"/>
          <w:sz w:val="28"/>
          <w:szCs w:val="28"/>
        </w:rPr>
        <w:t>й</w:t>
      </w:r>
      <w:r>
        <w:rPr>
          <w:rFonts w:hAnsi="Times New Roman"/>
          <w:sz w:val="28"/>
          <w:szCs w:val="28"/>
        </w:rPr>
        <w:t>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уплате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сборов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залежавшихся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неходовых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устаревших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Обнаружение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всевозможных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серьезным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штрафам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утайку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прибыли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материальных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продукты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питания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масса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объем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негодность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тально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Стихийные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бедствия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авария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Кражи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злоупотребления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Недоверие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лицу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ревизий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аудиторских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проверок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3F0005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судебно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следственных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27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1.5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четности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 w:rsidRPr="00E57CFA">
        <w:rPr>
          <w:rFonts w:ascii="Times New Roman"/>
          <w:sz w:val="28"/>
          <w:szCs w:val="28"/>
        </w:rPr>
        <w:t>;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следовательно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инвентаризацию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  <w:proofErr w:type="gramEnd"/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Основным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та</w:t>
      </w:r>
      <w:r>
        <w:rPr>
          <w:rFonts w:ascii="Times New Roman"/>
          <w:sz w:val="28"/>
          <w:szCs w:val="28"/>
        </w:rPr>
        <w:t>:</w:t>
      </w:r>
    </w:p>
    <w:p w:rsidR="0050254D" w:rsidRPr="00FE7F5B" w:rsidRDefault="0050254D" w:rsidP="0050254D">
      <w:pPr>
        <w:pStyle w:val="a9"/>
        <w:spacing w:line="360" w:lineRule="auto"/>
        <w:ind w:left="480"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основные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средства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ascii="Times New Roman"/>
          <w:i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ascii="Times New Roman"/>
          <w:sz w:val="28"/>
          <w:szCs w:val="28"/>
        </w:rPr>
        <w:t xml:space="preserve">1 </w:t>
      </w:r>
      <w:r w:rsidRPr="00FE7F5B">
        <w:rPr>
          <w:rFonts w:hAnsi="Times New Roman"/>
          <w:sz w:val="28"/>
          <w:szCs w:val="28"/>
        </w:rPr>
        <w:t>ноября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отчетного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года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left="480"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капитальные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вложения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ascii="Times New Roman"/>
          <w:sz w:val="28"/>
          <w:szCs w:val="28"/>
        </w:rPr>
        <w:t xml:space="preserve">1 </w:t>
      </w:r>
      <w:r w:rsidRPr="00FE7F5B">
        <w:rPr>
          <w:rFonts w:hAnsi="Times New Roman"/>
          <w:sz w:val="28"/>
          <w:szCs w:val="28"/>
        </w:rPr>
        <w:t>декабря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отчетного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года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left="480"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незавершенное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производство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полуфабрикаты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собственной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в</w:t>
      </w:r>
      <w:r w:rsidRPr="00FE7F5B">
        <w:rPr>
          <w:rFonts w:hAnsi="Times New Roman"/>
          <w:bCs/>
          <w:i/>
          <w:sz w:val="28"/>
          <w:szCs w:val="28"/>
        </w:rPr>
        <w:t>ы</w:t>
      </w:r>
      <w:r w:rsidRPr="00FE7F5B">
        <w:rPr>
          <w:rFonts w:hAnsi="Times New Roman"/>
          <w:bCs/>
          <w:i/>
          <w:sz w:val="28"/>
          <w:szCs w:val="28"/>
        </w:rPr>
        <w:t>работки</w:t>
      </w:r>
      <w:r w:rsidRPr="00FE7F5B">
        <w:rPr>
          <w:rFonts w:hAnsi="Times New Roman"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ascii="Times New Roman"/>
          <w:sz w:val="28"/>
          <w:szCs w:val="28"/>
        </w:rPr>
        <w:t xml:space="preserve">1 </w:t>
      </w:r>
      <w:r w:rsidRPr="00FE7F5B">
        <w:rPr>
          <w:rFonts w:hAnsi="Times New Roman"/>
          <w:sz w:val="28"/>
          <w:szCs w:val="28"/>
        </w:rPr>
        <w:t>октября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отчетно</w:t>
      </w:r>
      <w:r>
        <w:rPr>
          <w:rFonts w:hAnsi="Times New Roman"/>
          <w:sz w:val="28"/>
          <w:szCs w:val="28"/>
        </w:rPr>
        <w:t>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года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left="480"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готовая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продукция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на</w:t>
      </w:r>
      <w:r w:rsidRPr="00FE7F5B">
        <w:rPr>
          <w:rFonts w:hAnsi="Times New Roman"/>
          <w:bCs/>
          <w:sz w:val="28"/>
          <w:szCs w:val="28"/>
        </w:rPr>
        <w:t xml:space="preserve"> </w:t>
      </w:r>
      <w:r w:rsidRPr="00FE7F5B">
        <w:rPr>
          <w:rFonts w:hAnsi="Times New Roman"/>
          <w:bCs/>
          <w:sz w:val="28"/>
          <w:szCs w:val="28"/>
        </w:rPr>
        <w:t>складах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ascii="Times New Roman"/>
          <w:sz w:val="28"/>
          <w:szCs w:val="28"/>
        </w:rPr>
        <w:t xml:space="preserve">1 </w:t>
      </w:r>
      <w:r w:rsidRPr="00FE7F5B">
        <w:rPr>
          <w:rFonts w:hAnsi="Times New Roman"/>
          <w:sz w:val="28"/>
          <w:szCs w:val="28"/>
        </w:rPr>
        <w:t>октября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отчетного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</w:t>
      </w:r>
      <w:r w:rsidRPr="00FE7F5B">
        <w:rPr>
          <w:rFonts w:hAnsi="Times New Roman"/>
          <w:sz w:val="28"/>
          <w:szCs w:val="28"/>
        </w:rPr>
        <w:t>о</w:t>
      </w:r>
      <w:r w:rsidRPr="00FE7F5B">
        <w:rPr>
          <w:rFonts w:hAnsi="Times New Roman"/>
          <w:sz w:val="28"/>
          <w:szCs w:val="28"/>
        </w:rPr>
        <w:t>да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left="480" w:firstLine="709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сырье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прочие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материальные</w:t>
      </w:r>
      <w:r w:rsidRPr="00FE7F5B">
        <w:rPr>
          <w:rFonts w:hAnsi="Times New Roman"/>
          <w:bCs/>
          <w:sz w:val="28"/>
          <w:szCs w:val="28"/>
        </w:rPr>
        <w:t xml:space="preserve"> </w:t>
      </w:r>
      <w:r w:rsidRPr="00FE7F5B">
        <w:rPr>
          <w:rFonts w:hAnsi="Times New Roman"/>
          <w:bCs/>
          <w:sz w:val="28"/>
          <w:szCs w:val="28"/>
        </w:rPr>
        <w:t>ценности</w:t>
      </w:r>
      <w:r w:rsidRPr="00FE7F5B">
        <w:rPr>
          <w:rFonts w:hAnsi="Times New Roman"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ascii="Times New Roman"/>
          <w:sz w:val="28"/>
          <w:szCs w:val="28"/>
        </w:rPr>
        <w:t xml:space="preserve">1 </w:t>
      </w:r>
      <w:r w:rsidRPr="00FE7F5B">
        <w:rPr>
          <w:rFonts w:hAnsi="Times New Roman"/>
          <w:sz w:val="28"/>
          <w:szCs w:val="28"/>
        </w:rPr>
        <w:t>октября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</w:t>
      </w:r>
      <w:r w:rsidRPr="00FE7F5B">
        <w:rPr>
          <w:rFonts w:hAnsi="Times New Roman"/>
          <w:sz w:val="28"/>
          <w:szCs w:val="28"/>
        </w:rPr>
        <w:t>т</w:t>
      </w:r>
      <w:r w:rsidRPr="00FE7F5B">
        <w:rPr>
          <w:rFonts w:hAnsi="Times New Roman"/>
          <w:sz w:val="28"/>
          <w:szCs w:val="28"/>
        </w:rPr>
        <w:t>четного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года</w:t>
      </w:r>
      <w:r w:rsidRPr="00FE7F5B"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Самый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 </w:t>
      </w:r>
      <w:r>
        <w:rPr>
          <w:rFonts w:hAnsi="Times New Roman"/>
          <w:sz w:val="28"/>
          <w:szCs w:val="28"/>
        </w:rPr>
        <w:t>октября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устанавливается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наибольшей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номенклатурой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трудоемкой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отчетности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Небольшие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>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устанавливать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приближенные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новными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периодичность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сроков</w:t>
      </w:r>
      <w:r>
        <w:rPr>
          <w:rFonts w:ascii="Times New Roman"/>
          <w:sz w:val="28"/>
          <w:szCs w:val="28"/>
        </w:rPr>
        <w:t>:</w:t>
      </w:r>
    </w:p>
    <w:p w:rsidR="0050254D" w:rsidRPr="00FE7F5B" w:rsidRDefault="0050254D" w:rsidP="0050254D">
      <w:pPr>
        <w:pStyle w:val="a9"/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незавершенный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капитальный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ремонт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расходы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будущих</w:t>
      </w:r>
      <w:r w:rsidRPr="00FE7F5B">
        <w:rPr>
          <w:rFonts w:hAnsi="Times New Roman"/>
          <w:bCs/>
          <w:sz w:val="28"/>
          <w:szCs w:val="28"/>
        </w:rPr>
        <w:t xml:space="preserve"> </w:t>
      </w:r>
      <w:r w:rsidRPr="00FE7F5B">
        <w:rPr>
          <w:rFonts w:hAnsi="Times New Roman"/>
          <w:bCs/>
          <w:sz w:val="28"/>
          <w:szCs w:val="28"/>
        </w:rPr>
        <w:t>периодов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одного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раза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</w:t>
      </w:r>
      <w:r w:rsidRPr="00FE7F5B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товары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на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складах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базах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промышленных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товаров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товаров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в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книжных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магазинах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реже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одного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раза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  <w:t xml:space="preserve">— </w:t>
      </w:r>
      <w:r w:rsidRPr="00FE7F5B">
        <w:rPr>
          <w:rFonts w:hAnsi="Times New Roman"/>
          <w:bCs/>
          <w:i/>
          <w:sz w:val="28"/>
          <w:szCs w:val="28"/>
        </w:rPr>
        <w:t>товары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на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складах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базах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продовольственных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товаров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товары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тара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в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магазинах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на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других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предприятиях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розничной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торговли</w:t>
      </w:r>
      <w:r w:rsidRPr="00FE7F5B">
        <w:rPr>
          <w:rFonts w:hAnsi="Times New Roman"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реже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двух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раз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денежные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средства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денежные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документы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ценности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бланки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стр</w:t>
      </w:r>
      <w:r w:rsidRPr="00FE7F5B">
        <w:rPr>
          <w:rFonts w:hAnsi="Times New Roman"/>
          <w:bCs/>
          <w:i/>
          <w:sz w:val="28"/>
          <w:szCs w:val="28"/>
        </w:rPr>
        <w:t>о</w:t>
      </w:r>
      <w:r w:rsidRPr="00FE7F5B">
        <w:rPr>
          <w:rFonts w:hAnsi="Times New Roman"/>
          <w:bCs/>
          <w:i/>
          <w:sz w:val="28"/>
          <w:szCs w:val="28"/>
        </w:rPr>
        <w:t>гой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отчетности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одного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раза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месяц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расчеты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банками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ascii="Times New Roman"/>
          <w:bCs/>
          <w:i/>
          <w:sz w:val="28"/>
          <w:szCs w:val="28"/>
        </w:rPr>
        <w:t>(</w:t>
      </w:r>
      <w:r w:rsidRPr="00FE7F5B">
        <w:rPr>
          <w:rFonts w:hAnsi="Times New Roman"/>
          <w:bCs/>
          <w:i/>
          <w:sz w:val="28"/>
          <w:szCs w:val="28"/>
        </w:rPr>
        <w:t>по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расчетным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другим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счетам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ссудам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получе</w:t>
      </w:r>
      <w:r w:rsidRPr="00FE7F5B">
        <w:rPr>
          <w:rFonts w:hAnsi="Times New Roman"/>
          <w:bCs/>
          <w:i/>
          <w:sz w:val="28"/>
          <w:szCs w:val="28"/>
        </w:rPr>
        <w:t>н</w:t>
      </w:r>
      <w:r w:rsidRPr="00FE7F5B">
        <w:rPr>
          <w:rFonts w:hAnsi="Times New Roman"/>
          <w:bCs/>
          <w:i/>
          <w:sz w:val="28"/>
          <w:szCs w:val="28"/>
        </w:rPr>
        <w:t>ным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из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бюджета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средствам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т</w:t>
      </w:r>
      <w:r w:rsidRPr="00FE7F5B">
        <w:rPr>
          <w:rFonts w:ascii="Times New Roman"/>
          <w:bCs/>
          <w:i/>
          <w:sz w:val="28"/>
          <w:szCs w:val="28"/>
        </w:rPr>
        <w:t>.</w:t>
      </w:r>
      <w:r w:rsidRPr="00FE7F5B">
        <w:rPr>
          <w:rFonts w:hAnsi="Times New Roman"/>
          <w:bCs/>
          <w:i/>
          <w:sz w:val="28"/>
          <w:szCs w:val="28"/>
        </w:rPr>
        <w:t>д</w:t>
      </w:r>
      <w:r w:rsidRPr="00FE7F5B">
        <w:rPr>
          <w:rFonts w:ascii="Times New Roman"/>
          <w:bCs/>
          <w:i/>
          <w:sz w:val="28"/>
          <w:szCs w:val="28"/>
        </w:rPr>
        <w:t>.)</w:t>
      </w:r>
      <w:r w:rsidRPr="00FE7F5B">
        <w:rPr>
          <w:rFonts w:ascii="Times New Roman"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мере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поступления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выписок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банков</w:t>
      </w:r>
      <w:r w:rsidRPr="00FE7F5B">
        <w:rPr>
          <w:rFonts w:ascii="Times New Roman"/>
          <w:sz w:val="28"/>
          <w:szCs w:val="28"/>
        </w:rPr>
        <w:t xml:space="preserve">, </w:t>
      </w:r>
      <w:r w:rsidRPr="00FE7F5B">
        <w:rPr>
          <w:rFonts w:hAnsi="Times New Roman"/>
          <w:sz w:val="28"/>
          <w:szCs w:val="28"/>
        </w:rPr>
        <w:t>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переданным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банк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инкассо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расчетным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документам</w:t>
      </w:r>
      <w:r w:rsidRPr="00FE7F5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первое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число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каждого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месяца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расчеты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по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платежам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в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бюджет</w:t>
      </w:r>
      <w:r w:rsidRPr="00FE7F5B">
        <w:rPr>
          <w:rFonts w:hAnsi="Times New Roman"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одного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раза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квартал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расчетов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производственных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объединений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предприятий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организаций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их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производственными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единицами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производствами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хозяйствами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выделе</w:t>
      </w:r>
      <w:r w:rsidRPr="00FE7F5B">
        <w:rPr>
          <w:rFonts w:hAnsi="Times New Roman"/>
          <w:bCs/>
          <w:i/>
          <w:sz w:val="28"/>
          <w:szCs w:val="28"/>
        </w:rPr>
        <w:t>н</w:t>
      </w:r>
      <w:r w:rsidRPr="00FE7F5B">
        <w:rPr>
          <w:rFonts w:hAnsi="Times New Roman"/>
          <w:bCs/>
          <w:i/>
          <w:sz w:val="28"/>
          <w:szCs w:val="28"/>
        </w:rPr>
        <w:t>ными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на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отдельные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балансы</w:t>
      </w:r>
      <w:r w:rsidRPr="00FE7F5B">
        <w:rPr>
          <w:rFonts w:ascii="Times New Roman"/>
          <w:bCs/>
          <w:i/>
          <w:sz w:val="28"/>
          <w:szCs w:val="28"/>
        </w:rPr>
        <w:t xml:space="preserve">,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вышестоящими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организациями</w:t>
      </w:r>
      <w:r w:rsidRPr="00FE7F5B">
        <w:rPr>
          <w:rFonts w:ascii="Times New Roman"/>
          <w:i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первое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число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каждого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месяца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расчеты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дебиторами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кредиторами</w:t>
      </w:r>
      <w:r w:rsidRPr="00FE7F5B">
        <w:rPr>
          <w:rFonts w:hAnsi="Times New Roman"/>
          <w:bCs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менее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двух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раз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в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</w:t>
      </w:r>
      <w:r w:rsidRPr="00FE7F5B">
        <w:rPr>
          <w:rFonts w:ascii="Times New Roman"/>
          <w:sz w:val="28"/>
          <w:szCs w:val="28"/>
        </w:rPr>
        <w:t>;</w:t>
      </w:r>
    </w:p>
    <w:p w:rsidR="0050254D" w:rsidRPr="00FE7F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position w:val="-2"/>
          <w:sz w:val="28"/>
          <w:szCs w:val="28"/>
        </w:rPr>
      </w:pPr>
      <w:r w:rsidRPr="00B116A1">
        <w:rPr>
          <w:rFonts w:hAnsi="Times New Roman"/>
          <w:bCs/>
          <w:sz w:val="28"/>
          <w:szCs w:val="28"/>
        </w:rPr>
        <w:t>—</w:t>
      </w:r>
      <w:r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остальные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статьи</w:t>
      </w:r>
      <w:r w:rsidRPr="00FE7F5B">
        <w:rPr>
          <w:rFonts w:hAnsi="Times New Roman"/>
          <w:bCs/>
          <w:i/>
          <w:sz w:val="28"/>
          <w:szCs w:val="28"/>
        </w:rPr>
        <w:t xml:space="preserve"> </w:t>
      </w:r>
      <w:r w:rsidRPr="00FE7F5B">
        <w:rPr>
          <w:rFonts w:hAnsi="Times New Roman"/>
          <w:bCs/>
          <w:i/>
          <w:sz w:val="28"/>
          <w:szCs w:val="28"/>
        </w:rPr>
        <w:t>баланса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 w:rsidRPr="00FE7F5B">
        <w:rPr>
          <w:rFonts w:asci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на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первое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число</w:t>
      </w:r>
      <w:r w:rsidRPr="00FE7F5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</w:t>
      </w:r>
      <w:r w:rsidRPr="00FE7F5B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я</w:t>
      </w:r>
      <w:r w:rsidRPr="00FE7F5B">
        <w:rPr>
          <w:rFonts w:hAnsi="Times New Roman"/>
          <w:sz w:val="28"/>
          <w:szCs w:val="28"/>
        </w:rPr>
        <w:t>ца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следующего</w:t>
      </w:r>
      <w:r w:rsidRPr="00FE7F5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 w:rsidRPr="00FE7F5B">
        <w:rPr>
          <w:rFonts w:hAnsi="Times New Roman"/>
          <w:sz w:val="28"/>
          <w:szCs w:val="28"/>
        </w:rPr>
        <w:t>а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отчетным</w:t>
      </w:r>
      <w:r w:rsidRPr="00FE7F5B">
        <w:rPr>
          <w:rFonts w:hAnsi="Times New Roman"/>
          <w:sz w:val="28"/>
          <w:szCs w:val="28"/>
        </w:rPr>
        <w:t xml:space="preserve"> </w:t>
      </w:r>
      <w:r w:rsidRPr="00FE7F5B">
        <w:rPr>
          <w:rFonts w:hAnsi="Times New Roman"/>
          <w:sz w:val="28"/>
          <w:szCs w:val="28"/>
        </w:rPr>
        <w:t>годом</w:t>
      </w:r>
      <w:r w:rsidRPr="00FE7F5B"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1.5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приемки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 w:rsidRPr="00E57CFA">
        <w:rPr>
          <w:rFonts w:ascii="Times New Roman"/>
          <w:sz w:val="28"/>
          <w:szCs w:val="28"/>
        </w:rPr>
        <w:t>;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краж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ограблений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хищений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злоупотребления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немедленно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фактов</w:t>
      </w:r>
      <w:r w:rsidRPr="00E57CFA">
        <w:rPr>
          <w:rFonts w:ascii="Times New Roman"/>
          <w:sz w:val="28"/>
          <w:szCs w:val="28"/>
        </w:rPr>
        <w:t>;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пожара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бедствий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наводнений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земл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трясений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.) - </w:t>
      </w:r>
      <w:r>
        <w:rPr>
          <w:rFonts w:hAnsi="Times New Roman"/>
          <w:sz w:val="28"/>
          <w:szCs w:val="28"/>
        </w:rPr>
        <w:t>немедленно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пожара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стихийного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бедствия</w:t>
      </w:r>
      <w:r>
        <w:rPr>
          <w:rFonts w:ascii="Times New Roman"/>
          <w:sz w:val="28"/>
          <w:szCs w:val="28"/>
        </w:rPr>
        <w:t>.</w:t>
      </w:r>
      <w:proofErr w:type="gramEnd"/>
    </w:p>
    <w:p w:rsidR="0050254D" w:rsidRDefault="0050254D" w:rsidP="0050254D">
      <w:pPr>
        <w:pStyle w:val="a9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lastRenderedPageBreak/>
        <w:t>1.2.</w:t>
      </w:r>
      <w:r>
        <w:rPr>
          <w:rFonts w:hAnsi="Times New Roman"/>
          <w:sz w:val="30"/>
          <w:szCs w:val="30"/>
        </w:rPr>
        <w:t>Классификация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инвентаризаций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Законодательством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</w:t>
      </w:r>
      <w:r>
        <w:rPr>
          <w:rFonts w:hAnsi="Times New Roman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>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Предприятие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Самая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обширная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1934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выдающимся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итальянским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Пьетро</w:t>
      </w:r>
      <w:proofErr w:type="spellEnd"/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</w:t>
      </w:r>
      <w:r w:rsidRPr="00E57CFA">
        <w:rPr>
          <w:rFonts w:hAnsi="Times New Roman"/>
          <w:sz w:val="28"/>
          <w:szCs w:val="28"/>
        </w:rPr>
        <w:t>’</w:t>
      </w:r>
      <w:r>
        <w:rPr>
          <w:rFonts w:hAnsi="Times New Roman"/>
          <w:sz w:val="28"/>
          <w:szCs w:val="28"/>
        </w:rPr>
        <w:t>Альвизе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восемь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квалификационных</w:t>
      </w:r>
      <w:r>
        <w:rPr>
          <w:rFonts w:hAnsi="Times New Roman"/>
          <w:sz w:val="28"/>
          <w:szCs w:val="28"/>
        </w:rPr>
        <w:t xml:space="preserve"> </w:t>
      </w:r>
      <w:r w:rsidRPr="00E4714B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171385">
        <w:rPr>
          <w:rFonts w:ascii="Times New Roman" w:hAnsi="Times New Roman" w:cs="Times New Roman"/>
          <w:sz w:val="28"/>
          <w:szCs w:val="28"/>
        </w:rPr>
        <w:t>[</w:t>
      </w:r>
      <w:r w:rsidRPr="00E4714B">
        <w:rPr>
          <w:rFonts w:ascii="Times New Roman" w:hAnsi="Times New Roman" w:cs="Times New Roman"/>
          <w:sz w:val="28"/>
          <w:szCs w:val="28"/>
        </w:rPr>
        <w:t>22</w:t>
      </w:r>
      <w:r w:rsidRPr="00171385">
        <w:rPr>
          <w:rFonts w:ascii="Times New Roman" w:hAnsi="Times New Roman" w:cs="Times New Roman"/>
          <w:sz w:val="28"/>
          <w:szCs w:val="28"/>
        </w:rPr>
        <w:t>]</w:t>
      </w:r>
      <w:r w:rsidRPr="00E471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 xml:space="preserve"> 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объему</w:t>
      </w:r>
      <w:r>
        <w:rPr>
          <w:rFonts w:ascii="Times New Roman"/>
          <w:i/>
          <w:i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шенно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Объективный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критерий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Сове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шенно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очевидно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невозможна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бая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Отсюда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вытекают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первостепенной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важности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position w:val="4"/>
          <w:sz w:val="34"/>
          <w:szCs w:val="34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назнача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щим</w:t>
      </w:r>
      <w:r w:rsidRPr="00E57CFA">
        <w:rPr>
          <w:rFonts w:ascii="Times New Roman"/>
          <w:sz w:val="28"/>
          <w:szCs w:val="28"/>
        </w:rPr>
        <w:t>;</w:t>
      </w:r>
    </w:p>
    <w:p w:rsidR="0050254D" w:rsidRPr="00E4714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position w:val="4"/>
          <w:sz w:val="34"/>
          <w:szCs w:val="34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 w:rsidRPr="00E4714B">
        <w:rPr>
          <w:rFonts w:ascii="Times New Roman" w:hAnsi="Times New Roman" w:cs="Times New Roman"/>
          <w:sz w:val="28"/>
          <w:szCs w:val="28"/>
        </w:rPr>
        <w:t>может быть признана только по отнош</w:t>
      </w:r>
      <w:r w:rsidRPr="00E4714B">
        <w:rPr>
          <w:rFonts w:ascii="Times New Roman" w:hAnsi="Times New Roman" w:cs="Times New Roman"/>
          <w:sz w:val="28"/>
          <w:szCs w:val="28"/>
        </w:rPr>
        <w:t>е</w:t>
      </w:r>
      <w:r w:rsidRPr="00E4714B">
        <w:rPr>
          <w:rFonts w:ascii="Times New Roman" w:hAnsi="Times New Roman" w:cs="Times New Roman"/>
          <w:sz w:val="28"/>
          <w:szCs w:val="28"/>
        </w:rPr>
        <w:t>нию к ранее заданной полной инвентаризации.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14B">
        <w:rPr>
          <w:rFonts w:ascii="Times New Roman" w:hAnsi="Times New Roman" w:cs="Times New Roman"/>
          <w:sz w:val="28"/>
          <w:szCs w:val="28"/>
        </w:rPr>
        <w:t>[13,125]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монетарная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разграничение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фундаментальными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понятиями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единица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совокупности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примен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единицей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обозначается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совокупности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натуральные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величины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lastRenderedPageBreak/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принадлежности</w:t>
      </w:r>
      <w:r>
        <w:rPr>
          <w:rFonts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предполагается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аренду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числясь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арендодателя</w:t>
      </w:r>
      <w:r w:rsidRPr="00E57CFA">
        <w:rPr>
          <w:rFonts w:ascii="Times New Roman"/>
          <w:sz w:val="28"/>
          <w:szCs w:val="28"/>
        </w:rPr>
        <w:t>;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отгружено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покупателю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гораздо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Обычно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преследует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задачу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проще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ставящую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выделяют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вступительные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начинательные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ascii="Times New Roman"/>
          <w:sz w:val="28"/>
          <w:szCs w:val="28"/>
        </w:rPr>
        <w:t>.</w:t>
      </w:r>
      <w:proofErr w:type="gramEnd"/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заслуж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логически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обоснованные</w:t>
      </w:r>
      <w:r>
        <w:rPr>
          <w:rFonts w:ascii="Times New Roman"/>
          <w:sz w:val="28"/>
          <w:szCs w:val="28"/>
        </w:rPr>
        <w:t>.)</w:t>
      </w:r>
      <w:proofErr w:type="gramEnd"/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текущие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обычные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перманентные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проходящие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ственники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убедиться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Текущие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следующих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обстоятельствам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3F0005">
      <w:pPr>
        <w:pStyle w:val="a9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плановому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графику</w:t>
      </w:r>
      <w:r>
        <w:rPr>
          <w:rFonts w:ascii="Times New Roman"/>
          <w:sz w:val="28"/>
          <w:szCs w:val="28"/>
          <w:lang w:val="en-US"/>
        </w:rPr>
        <w:t>;</w:t>
      </w:r>
    </w:p>
    <w:p w:rsidR="0050254D" w:rsidRDefault="0050254D" w:rsidP="003F0005">
      <w:pPr>
        <w:pStyle w:val="a9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сигналам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неблагополучном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материальных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стихийных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бедствиях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пожаре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наводнении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закрепить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гибели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Сюда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краж</w:t>
      </w:r>
      <w:r w:rsidRPr="00EE45DB">
        <w:rPr>
          <w:rFonts w:ascii="Times New Roman"/>
          <w:sz w:val="28"/>
          <w:szCs w:val="28"/>
        </w:rPr>
        <w:t>;</w:t>
      </w:r>
    </w:p>
    <w:p w:rsidR="0050254D" w:rsidRDefault="0050254D" w:rsidP="003F0005">
      <w:pPr>
        <w:pStyle w:val="a9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переоценке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>
        <w:rPr>
          <w:rFonts w:ascii="Times New Roman"/>
          <w:sz w:val="28"/>
          <w:szCs w:val="28"/>
          <w:lang w:val="en-US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г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ликвидационные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закрытием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закрывающейся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долги</w:t>
      </w:r>
      <w:r>
        <w:rPr>
          <w:rFonts w:ascii="Times New Roman"/>
          <w:sz w:val="28"/>
          <w:szCs w:val="28"/>
        </w:rPr>
        <w:t xml:space="preserve">. 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последовательности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вытекает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процедур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колоссальный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хода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облегчает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фальсификацию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перманентных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предпочесть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регистру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субъекту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 </w:t>
      </w:r>
      <w:proofErr w:type="gramStart"/>
      <w:r>
        <w:rPr>
          <w:rFonts w:hAnsi="Times New Roman"/>
          <w:sz w:val="28"/>
          <w:szCs w:val="28"/>
        </w:rPr>
        <w:t>ординарные</w:t>
      </w:r>
      <w:proofErr w:type="gram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администраторов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экстраординарные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банков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троля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использованию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выделяют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информативные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какую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аргументированы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испрашив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фирмой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инвентаризаций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номические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>)</w:t>
      </w:r>
      <w:r w:rsidRPr="00E57CFA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доказательные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оспаривание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ций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сительна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информативна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доказательны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Помимо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ясняются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position w:val="4"/>
          <w:sz w:val="34"/>
          <w:szCs w:val="34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частичная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выборочная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информативна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доказательной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position w:val="4"/>
          <w:sz w:val="34"/>
          <w:szCs w:val="34"/>
        </w:rPr>
      </w:pPr>
      <w:r>
        <w:rPr>
          <w:rFonts w:hAnsi="Times New Roman"/>
          <w:sz w:val="28"/>
          <w:szCs w:val="28"/>
        </w:rPr>
        <w:lastRenderedPageBreak/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перманентная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информативна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но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судебн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разбирательства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доказуемы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степени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агрегирования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классификации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дифференцированные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доведены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интегральные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агрегированной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практическое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дифференцир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сопоставить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численностью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форме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описи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 w:rsidRPr="00E57CFA"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способу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проведения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инвентаризаций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заранее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объявленные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назначенные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подготавливаться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внезапные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знали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плюсы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минусы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нынешние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придержива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думают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креплен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умозаключение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ошибочным</w:t>
      </w:r>
      <w:r>
        <w:rPr>
          <w:rFonts w:ascii="Times New Roman"/>
          <w:sz w:val="28"/>
          <w:szCs w:val="28"/>
        </w:rPr>
        <w:t>.</w:t>
      </w:r>
    </w:p>
    <w:p w:rsidR="0050254D" w:rsidRPr="005865B8" w:rsidRDefault="0050254D" w:rsidP="0050254D">
      <w:pPr>
        <w:spacing w:line="360" w:lineRule="auto"/>
        <w:ind w:firstLine="709"/>
        <w:rPr>
          <w:rFonts w:hAnsi="Helvetica" w:cs="Arial Unicode MS"/>
          <w:color w:val="000000"/>
          <w:sz w:val="30"/>
          <w:szCs w:val="30"/>
        </w:rPr>
      </w:pPr>
      <w:r w:rsidRPr="005865B8">
        <w:rPr>
          <w:sz w:val="30"/>
          <w:szCs w:val="30"/>
        </w:rPr>
        <w:t xml:space="preserve">1.3 Отражение в бухгалтерском учете результатов инвентаризации 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529">
        <w:rPr>
          <w:rFonts w:hAnsi="Times New Roman"/>
          <w:i/>
          <w:sz w:val="28"/>
          <w:szCs w:val="28"/>
        </w:rPr>
        <w:t>Инвентаризация</w:t>
      </w:r>
      <w:r w:rsidRPr="008D1529">
        <w:rPr>
          <w:rFonts w:hAnsi="Times New Roman"/>
          <w:i/>
          <w:sz w:val="28"/>
          <w:szCs w:val="28"/>
        </w:rPr>
        <w:t xml:space="preserve"> </w:t>
      </w:r>
      <w:r w:rsidRPr="008D1529">
        <w:rPr>
          <w:rFonts w:hAnsi="Times New Roman"/>
          <w:i/>
          <w:sz w:val="28"/>
          <w:szCs w:val="28"/>
        </w:rPr>
        <w:t>товаров</w:t>
      </w:r>
      <w:r w:rsidRPr="008D1529">
        <w:rPr>
          <w:rFonts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</w:rPr>
        <w:t>Товары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производственных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инвентаризируются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вышеперечисленными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ментами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МПЗ</w:t>
      </w:r>
      <w:r>
        <w:rPr>
          <w:rFonts w:ascii="Times New Roman"/>
          <w:sz w:val="28"/>
          <w:szCs w:val="28"/>
        </w:rPr>
        <w:t>.</w:t>
      </w:r>
    </w:p>
    <w:p w:rsidR="0050254D" w:rsidRPr="00E4714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3.15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заносятся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количества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артикула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Pr="00E4714B">
        <w:rPr>
          <w:rFonts w:ascii="Times New Roman" w:hAnsi="Times New Roman" w:cs="Times New Roman"/>
          <w:sz w:val="28"/>
          <w:szCs w:val="28"/>
        </w:rPr>
        <w:t>др.).[11]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складах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2.12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опечатаны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перерывов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вентаризационных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обеденный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перерыв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причинам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ящике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шкафу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сейфе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закрытом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щении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отпустить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3.18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поступающий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реестру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Поступавший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заносится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наименованием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«Товарно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материальные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поступившие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вентаризации»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наименование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ставщика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наименование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колич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Одновременно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седателя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поручению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делается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ссылкой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Рассмотрим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варов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испорче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материальные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94 </w:t>
      </w:r>
      <w:r w:rsidRPr="00CD2653">
        <w:rPr>
          <w:rFonts w:ascii="Times New Roman"/>
          <w:sz w:val="28"/>
          <w:szCs w:val="28"/>
        </w:rPr>
        <w:t>«</w:t>
      </w:r>
      <w:r w:rsidRPr="00CD2653">
        <w:rPr>
          <w:rFonts w:ascii="Times New Roman" w:hAnsi="Times New Roman" w:cs="Times New Roman"/>
          <w:sz w:val="28"/>
          <w:szCs w:val="28"/>
        </w:rPr>
        <w:t>Недост</w:t>
      </w:r>
      <w:r w:rsidRPr="00CD2653">
        <w:rPr>
          <w:rFonts w:ascii="Times New Roman" w:hAnsi="Times New Roman" w:cs="Times New Roman"/>
          <w:sz w:val="28"/>
          <w:szCs w:val="28"/>
        </w:rPr>
        <w:t>а</w:t>
      </w:r>
      <w:r w:rsidRPr="00CD2653">
        <w:rPr>
          <w:rFonts w:ascii="Times New Roman" w:hAnsi="Times New Roman" w:cs="Times New Roman"/>
          <w:sz w:val="28"/>
          <w:szCs w:val="28"/>
        </w:rPr>
        <w:t>чи и потери от порчи ценностей»</w:t>
      </w:r>
      <w:r w:rsidRPr="00CD2653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проводка</w:t>
      </w:r>
      <w:r>
        <w:rPr>
          <w:rFonts w:ascii="Times New Roman"/>
          <w:sz w:val="28"/>
          <w:szCs w:val="28"/>
        </w:rPr>
        <w:t>: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 w:hAnsi="Times New Roman" w:cs="Times New Roman"/>
          <w:i/>
          <w:sz w:val="28"/>
          <w:szCs w:val="28"/>
        </w:rPr>
        <w:t>94 «Недостачи и потери от порчи ценностей»;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05B5B">
        <w:rPr>
          <w:rFonts w:ascii="Times New Roman" w:hAnsi="Times New Roman" w:cs="Times New Roman"/>
          <w:sz w:val="28"/>
          <w:szCs w:val="28"/>
        </w:rPr>
        <w:t>—</w:t>
      </w:r>
      <w:r w:rsidRPr="00505B5B">
        <w:rPr>
          <w:rFonts w:ascii="Times New Roman" w:hAnsi="Times New Roman" w:cs="Times New Roman"/>
          <w:i/>
          <w:sz w:val="28"/>
          <w:szCs w:val="28"/>
        </w:rPr>
        <w:t xml:space="preserve"> Кредит счета 41 «Товары».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испорченным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материальным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94 </w:t>
      </w:r>
      <w:r>
        <w:rPr>
          <w:rFonts w:hAnsi="Times New Roman"/>
          <w:sz w:val="28"/>
          <w:szCs w:val="28"/>
        </w:rPr>
        <w:t>приводится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себестоимость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продажным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сторнирования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наценки</w:t>
      </w:r>
      <w:r>
        <w:rPr>
          <w:rFonts w:ascii="Times New Roman"/>
          <w:sz w:val="28"/>
          <w:szCs w:val="28"/>
        </w:rPr>
        <w:t>: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 Дебет счета </w:t>
      </w:r>
      <w:r w:rsidRPr="00505B5B">
        <w:rPr>
          <w:rFonts w:ascii="Times New Roman" w:hAnsi="Times New Roman" w:cs="Times New Roman"/>
          <w:i/>
          <w:sz w:val="28"/>
          <w:szCs w:val="28"/>
        </w:rPr>
        <w:t>94 «Недостачи и потери от порчи ценностей»;</w:t>
      </w:r>
    </w:p>
    <w:p w:rsidR="0050254D" w:rsidRPr="00B32C7E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B5B">
        <w:rPr>
          <w:rFonts w:ascii="Times New Roman" w:hAnsi="Times New Roman" w:cs="Times New Roman"/>
          <w:sz w:val="28"/>
          <w:szCs w:val="28"/>
        </w:rPr>
        <w:t>—</w:t>
      </w:r>
      <w:r w:rsidRPr="00505B5B">
        <w:rPr>
          <w:rFonts w:ascii="Times New Roman" w:hAnsi="Times New Roman" w:cs="Times New Roman"/>
          <w:i/>
          <w:sz w:val="28"/>
          <w:szCs w:val="28"/>
        </w:rPr>
        <w:t xml:space="preserve"> Кредит счета 42 «Торговая наценка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05B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с</w:t>
      </w:r>
      <w:r w:rsidRPr="00B32C7E">
        <w:rPr>
          <w:rFonts w:hAnsi="Times New Roman"/>
          <w:sz w:val="28"/>
          <w:szCs w:val="28"/>
        </w:rPr>
        <w:t>трого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на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сумму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торговой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наценки</w:t>
      </w:r>
      <w:r w:rsidRPr="00B32C7E">
        <w:rPr>
          <w:rFonts w:ascii="Times New Roman"/>
          <w:sz w:val="28"/>
          <w:szCs w:val="28"/>
        </w:rPr>
        <w:t xml:space="preserve">, </w:t>
      </w:r>
      <w:r w:rsidRPr="00B32C7E">
        <w:rPr>
          <w:rFonts w:hAnsi="Times New Roman"/>
          <w:sz w:val="28"/>
          <w:szCs w:val="28"/>
        </w:rPr>
        <w:t>относящейся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к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недостающим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или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испорченным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товарам</w:t>
      </w:r>
      <w:r w:rsidRPr="00B32C7E"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относящегося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добавленную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мость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94: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 w:hAnsi="Times New Roman" w:cs="Times New Roman"/>
          <w:i/>
          <w:sz w:val="28"/>
          <w:szCs w:val="28"/>
        </w:rPr>
        <w:t>94 «Недостачи и потери от порчи ценностей»;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B5B">
        <w:rPr>
          <w:rFonts w:ascii="Times New Roman" w:hAnsi="Times New Roman" w:cs="Times New Roman"/>
          <w:sz w:val="28"/>
          <w:szCs w:val="28"/>
        </w:rPr>
        <w:t>—</w:t>
      </w:r>
      <w:r w:rsidRPr="00505B5B">
        <w:rPr>
          <w:rFonts w:ascii="Times New Roman" w:hAnsi="Times New Roman" w:cs="Times New Roman"/>
          <w:i/>
          <w:sz w:val="28"/>
          <w:szCs w:val="28"/>
        </w:rPr>
        <w:t xml:space="preserve"> Кредит счета 19 «Налог на добавленную стоимость по приобрете</w:t>
      </w:r>
      <w:r w:rsidRPr="00505B5B">
        <w:rPr>
          <w:rFonts w:ascii="Times New Roman" w:hAnsi="Times New Roman" w:cs="Times New Roman"/>
          <w:i/>
          <w:sz w:val="28"/>
          <w:szCs w:val="28"/>
        </w:rPr>
        <w:t>н</w:t>
      </w:r>
      <w:r w:rsidRPr="00505B5B">
        <w:rPr>
          <w:rFonts w:ascii="Times New Roman" w:hAnsi="Times New Roman" w:cs="Times New Roman"/>
          <w:i/>
          <w:sz w:val="28"/>
          <w:szCs w:val="28"/>
        </w:rPr>
        <w:t>ным ценностям»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добавленную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испорченным</w:t>
      </w:r>
      <w:r>
        <w:rPr>
          <w:rFonts w:hAnsi="Times New Roman"/>
          <w:sz w:val="28"/>
          <w:szCs w:val="28"/>
        </w:rPr>
        <w:t xml:space="preserve"> </w:t>
      </w:r>
      <w:r w:rsidRPr="00E4714B">
        <w:rPr>
          <w:rFonts w:ascii="Times New Roman" w:hAnsi="Times New Roman" w:cs="Times New Roman"/>
          <w:sz w:val="28"/>
          <w:szCs w:val="28"/>
        </w:rPr>
        <w:t>товарам [14, 49].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</w:t>
      </w:r>
      <w:proofErr w:type="gramStart"/>
      <w:r>
        <w:rPr>
          <w:rFonts w:hAnsi="Times New Roman"/>
          <w:sz w:val="28"/>
          <w:szCs w:val="28"/>
        </w:rPr>
        <w:t>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</w:t>
      </w:r>
      <w:proofErr w:type="gramEnd"/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производственных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убыль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30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МПЗ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94 </w:t>
      </w:r>
      <w:r>
        <w:rPr>
          <w:rFonts w:hAnsi="Times New Roman"/>
          <w:sz w:val="28"/>
          <w:szCs w:val="28"/>
        </w:rPr>
        <w:t>«Недостачи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ценностей»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пределах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продажу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проводка</w:t>
      </w:r>
      <w:r>
        <w:rPr>
          <w:rFonts w:hAnsi="Times New Roman"/>
          <w:sz w:val="28"/>
          <w:szCs w:val="28"/>
        </w:rPr>
        <w:t>: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/>
          <w:i/>
          <w:sz w:val="28"/>
          <w:szCs w:val="28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Дебет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44 </w:t>
      </w:r>
      <w:r w:rsidRPr="00505B5B">
        <w:rPr>
          <w:rFonts w:hAnsi="Times New Roman"/>
          <w:i/>
          <w:sz w:val="28"/>
          <w:szCs w:val="28"/>
        </w:rPr>
        <w:t>«Расходы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на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продажу»</w:t>
      </w:r>
      <w:r w:rsidRPr="00505B5B">
        <w:rPr>
          <w:rFonts w:hAnsi="Times New Roman"/>
          <w:i/>
          <w:sz w:val="28"/>
          <w:szCs w:val="28"/>
        </w:rPr>
        <w:t>;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/>
          <w:i/>
          <w:sz w:val="28"/>
          <w:szCs w:val="28"/>
        </w:rPr>
      </w:pPr>
      <w:r w:rsidRPr="00505B5B">
        <w:rPr>
          <w:rFonts w:hAnsi="Times New Roman"/>
          <w:sz w:val="28"/>
          <w:szCs w:val="28"/>
        </w:rPr>
        <w:lastRenderedPageBreak/>
        <w:t>—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>94</w:t>
      </w:r>
      <w:r>
        <w:rPr>
          <w:rFonts w:ascii="Times New Roman"/>
          <w:i/>
          <w:sz w:val="28"/>
          <w:szCs w:val="28"/>
        </w:rPr>
        <w:t xml:space="preserve"> </w:t>
      </w:r>
      <w:r w:rsidRPr="00505B5B">
        <w:rPr>
          <w:rFonts w:ascii="Times New Roman" w:hAnsi="Times New Roman" w:cs="Times New Roman"/>
          <w:i/>
          <w:sz w:val="28"/>
          <w:szCs w:val="28"/>
        </w:rPr>
        <w:t>«Недостачи и потери от порчи ценностей»</w:t>
      </w:r>
      <w:r w:rsidRPr="00505B5B">
        <w:rPr>
          <w:rFonts w:ascii="Times New Roman"/>
          <w:i/>
          <w:sz w:val="28"/>
          <w:szCs w:val="28"/>
        </w:rPr>
        <w:t>.</w:t>
      </w:r>
    </w:p>
    <w:p w:rsidR="0050254D" w:rsidRPr="00B32C7E" w:rsidRDefault="0050254D" w:rsidP="0050254D">
      <w:pPr>
        <w:pStyle w:val="a9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 w:rsidRPr="00B32C7E">
        <w:rPr>
          <w:rFonts w:hAnsi="Times New Roman"/>
          <w:sz w:val="28"/>
          <w:szCs w:val="28"/>
        </w:rPr>
        <w:t>При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этом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установлено</w:t>
      </w:r>
      <w:r w:rsidRPr="00B32C7E">
        <w:rPr>
          <w:rFonts w:ascii="Times New Roman"/>
          <w:sz w:val="28"/>
          <w:szCs w:val="28"/>
        </w:rPr>
        <w:t xml:space="preserve">, </w:t>
      </w:r>
      <w:r w:rsidRPr="00B32C7E">
        <w:rPr>
          <w:rFonts w:hAnsi="Times New Roman"/>
          <w:sz w:val="28"/>
          <w:szCs w:val="28"/>
        </w:rPr>
        <w:t>что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нормы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убыли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могут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применяться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лишь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в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случаях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выявления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фактических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недостач</w:t>
      </w:r>
      <w:r w:rsidRPr="00B32C7E">
        <w:rPr>
          <w:rFonts w:ascii="Times New Roman"/>
          <w:sz w:val="28"/>
          <w:szCs w:val="28"/>
        </w:rPr>
        <w:t xml:space="preserve">. </w:t>
      </w:r>
      <w:r w:rsidRPr="00B32C7E">
        <w:rPr>
          <w:rFonts w:hAnsi="Times New Roman"/>
          <w:sz w:val="28"/>
          <w:szCs w:val="28"/>
        </w:rPr>
        <w:t>При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отсутствии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норм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убыль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рассматр</w:t>
      </w:r>
      <w:r w:rsidRPr="00B32C7E">
        <w:rPr>
          <w:rFonts w:hAnsi="Times New Roman"/>
          <w:sz w:val="28"/>
          <w:szCs w:val="28"/>
        </w:rPr>
        <w:t>и</w:t>
      </w:r>
      <w:r w:rsidRPr="00B32C7E">
        <w:rPr>
          <w:rFonts w:hAnsi="Times New Roman"/>
          <w:sz w:val="28"/>
          <w:szCs w:val="28"/>
        </w:rPr>
        <w:t>вается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как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недостача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сверх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норм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подлежит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списанию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на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виновных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лиц</w:t>
      </w:r>
      <w:r w:rsidRPr="00B32C7E">
        <w:rPr>
          <w:rFonts w:ascii="Times New Roman"/>
          <w:sz w:val="28"/>
          <w:szCs w:val="28"/>
        </w:rPr>
        <w:t xml:space="preserve">, </w:t>
      </w:r>
      <w:r w:rsidRPr="00B32C7E">
        <w:rPr>
          <w:rFonts w:hAnsi="Times New Roman"/>
          <w:sz w:val="28"/>
          <w:szCs w:val="28"/>
        </w:rPr>
        <w:t>а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при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их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отсутствии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—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на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финансовые</w:t>
      </w:r>
      <w:r w:rsidRPr="00B32C7E">
        <w:rPr>
          <w:rFonts w:hAnsi="Times New Roman"/>
          <w:sz w:val="28"/>
          <w:szCs w:val="28"/>
        </w:rPr>
        <w:t xml:space="preserve"> </w:t>
      </w:r>
      <w:r w:rsidRPr="00B32C7E">
        <w:rPr>
          <w:rFonts w:hAnsi="Times New Roman"/>
          <w:sz w:val="28"/>
          <w:szCs w:val="28"/>
        </w:rPr>
        <w:t>результаты</w:t>
      </w:r>
      <w:r w:rsidRPr="00B32C7E"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B5B">
        <w:rPr>
          <w:rFonts w:hAnsi="Times New Roman"/>
          <w:i/>
          <w:sz w:val="28"/>
          <w:szCs w:val="28"/>
        </w:rPr>
        <w:t>Инвентаризация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расчетов</w:t>
      </w:r>
      <w:r w:rsidRPr="00505B5B">
        <w:rPr>
          <w:rFonts w:hAnsi="Times New Roman"/>
          <w:i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73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вытекающих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терских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признаваемых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правильными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неточностей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несвоевременное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неизменно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расхождениям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расхождений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очевидны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разрешить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довольно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судебные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кредиторской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контроле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Поскольку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целесообразно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позднее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уто</w:t>
      </w:r>
      <w:r>
        <w:rPr>
          <w:rFonts w:hAnsi="Times New Roman"/>
          <w:sz w:val="28"/>
          <w:szCs w:val="28"/>
        </w:rPr>
        <w:t>ч</w:t>
      </w:r>
      <w:r>
        <w:rPr>
          <w:rFonts w:hAnsi="Times New Roman"/>
          <w:sz w:val="28"/>
          <w:szCs w:val="28"/>
        </w:rPr>
        <w:t>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отчетности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января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следующего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за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отчетным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3.44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числящихся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Инвентаризация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c </w:t>
      </w:r>
      <w:r>
        <w:rPr>
          <w:rFonts w:hAnsi="Times New Roman"/>
          <w:sz w:val="28"/>
          <w:szCs w:val="28"/>
        </w:rPr>
        <w:t>поставщиками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подрядчиками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покупател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>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заказчиками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сверок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Основное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ществляемых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расчетов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выписки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первичных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подтверждающих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отгрузки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счета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счета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фактуры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накладные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.),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ждающих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платежные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поручения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подтверждающих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погашение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догов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взаимозачетов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>.).</w:t>
      </w:r>
      <w:proofErr w:type="gramEnd"/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Обнаруженные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истекшим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подлежат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196 </w:t>
      </w:r>
      <w:r>
        <w:rPr>
          <w:rFonts w:hAnsi="Times New Roman"/>
          <w:sz w:val="28"/>
          <w:szCs w:val="28"/>
        </w:rPr>
        <w:t>ГК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77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78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истечении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нереальных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взыскания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реализационных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12 </w:t>
      </w:r>
      <w:r>
        <w:rPr>
          <w:rFonts w:hAnsi="Times New Roman"/>
          <w:sz w:val="28"/>
          <w:szCs w:val="28"/>
        </w:rPr>
        <w:t>ПБУ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10/99), </w:t>
      </w:r>
      <w:r>
        <w:rPr>
          <w:rFonts w:hAnsi="Times New Roman"/>
          <w:sz w:val="28"/>
          <w:szCs w:val="28"/>
        </w:rPr>
        <w:t>суммы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нентской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внереализационных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ПБУ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9/99).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Дебиторская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14.3 </w:t>
      </w:r>
      <w:r>
        <w:rPr>
          <w:rFonts w:hAnsi="Times New Roman"/>
          <w:sz w:val="28"/>
          <w:szCs w:val="28"/>
        </w:rPr>
        <w:t>ПБУ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10/99,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10.4 </w:t>
      </w:r>
      <w:r>
        <w:rPr>
          <w:rFonts w:hAnsi="Times New Roman"/>
          <w:sz w:val="28"/>
          <w:szCs w:val="28"/>
        </w:rPr>
        <w:t>ПБУ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9/99).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Списание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проводками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/>
          <w:i/>
          <w:sz w:val="28"/>
          <w:szCs w:val="28"/>
        </w:rPr>
        <w:t xml:space="preserve">91, </w:t>
      </w:r>
      <w:proofErr w:type="spellStart"/>
      <w:r w:rsidRPr="00505B5B">
        <w:rPr>
          <w:rFonts w:hAnsi="Times New Roman"/>
          <w:i/>
          <w:sz w:val="28"/>
          <w:szCs w:val="28"/>
        </w:rPr>
        <w:t>субсчет</w:t>
      </w:r>
      <w:proofErr w:type="spellEnd"/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2 </w:t>
      </w:r>
      <w:r w:rsidRPr="00505B5B">
        <w:rPr>
          <w:rFonts w:hAnsi="Times New Roman"/>
          <w:i/>
          <w:sz w:val="28"/>
          <w:szCs w:val="28"/>
        </w:rPr>
        <w:t>«Прочие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расходы»</w:t>
      </w:r>
      <w:r w:rsidRPr="00B32C7E">
        <w:rPr>
          <w:rFonts w:hAns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62 </w:t>
      </w:r>
      <w:r w:rsidRPr="00505B5B">
        <w:rPr>
          <w:rFonts w:hAnsi="Times New Roman"/>
          <w:i/>
          <w:sz w:val="28"/>
          <w:szCs w:val="28"/>
        </w:rPr>
        <w:t>«Расчеты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покупателями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и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заказчиками»</w:t>
      </w:r>
      <w:r w:rsidRPr="00505B5B">
        <w:rPr>
          <w:rFonts w:ascii="Times New Roman"/>
          <w:i/>
          <w:sz w:val="28"/>
          <w:szCs w:val="28"/>
        </w:rPr>
        <w:t xml:space="preserve">, 76 </w:t>
      </w:r>
      <w:r w:rsidRPr="00505B5B">
        <w:rPr>
          <w:rFonts w:hAnsi="Times New Roman"/>
          <w:i/>
          <w:sz w:val="28"/>
          <w:szCs w:val="28"/>
        </w:rPr>
        <w:t>«Расчеты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разными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дебиторами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и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кредиторами»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долженности</w:t>
      </w:r>
      <w:r>
        <w:rPr>
          <w:rFonts w:ascii="Times New Roman"/>
          <w:sz w:val="28"/>
          <w:szCs w:val="28"/>
        </w:rPr>
        <w:t>;</w:t>
      </w:r>
    </w:p>
    <w:p w:rsidR="0050254D" w:rsidRPr="00B32C7E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 Дебет счета </w:t>
      </w:r>
      <w:r w:rsidRPr="00505B5B">
        <w:rPr>
          <w:rFonts w:ascii="Times New Roman" w:hAnsi="Times New Roman" w:cs="Times New Roman"/>
          <w:i/>
          <w:sz w:val="28"/>
          <w:szCs w:val="28"/>
        </w:rPr>
        <w:t>60 «Расчеты с поставщиками и подрядчиками», 76 «Расчеты с разными дебиторами и кредиторами»;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91, </w:t>
      </w:r>
      <w:proofErr w:type="spellStart"/>
      <w:r w:rsidRPr="00505B5B">
        <w:rPr>
          <w:rFonts w:hAnsi="Times New Roman"/>
          <w:i/>
          <w:sz w:val="28"/>
          <w:szCs w:val="28"/>
        </w:rPr>
        <w:t>субсчет</w:t>
      </w:r>
      <w:proofErr w:type="spellEnd"/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1 </w:t>
      </w:r>
      <w:r w:rsidRPr="00505B5B">
        <w:rPr>
          <w:rFonts w:hAnsi="Times New Roman"/>
          <w:i/>
          <w:sz w:val="28"/>
          <w:szCs w:val="28"/>
        </w:rPr>
        <w:t>«Прочие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доходы»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кредито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70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погашена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ющими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гарантиями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Величина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платежеспособности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должн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вероятности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погашения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частично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Создание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проводкой</w:t>
      </w:r>
      <w:r>
        <w:rPr>
          <w:rFonts w:ascii="Times New Roman"/>
          <w:sz w:val="28"/>
          <w:szCs w:val="28"/>
        </w:rPr>
        <w:t>:</w:t>
      </w:r>
    </w:p>
    <w:p w:rsidR="0050254D" w:rsidRPr="00B32C7E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/>
          <w:i/>
          <w:sz w:val="28"/>
          <w:szCs w:val="28"/>
        </w:rPr>
        <w:t xml:space="preserve">91, </w:t>
      </w:r>
      <w:proofErr w:type="spellStart"/>
      <w:r w:rsidRPr="00505B5B">
        <w:rPr>
          <w:rFonts w:hAnsi="Times New Roman"/>
          <w:i/>
          <w:sz w:val="28"/>
          <w:szCs w:val="28"/>
        </w:rPr>
        <w:t>субсчет</w:t>
      </w:r>
      <w:proofErr w:type="spellEnd"/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2 </w:t>
      </w:r>
      <w:r w:rsidRPr="00505B5B">
        <w:rPr>
          <w:rFonts w:hAnsi="Times New Roman"/>
          <w:i/>
          <w:sz w:val="28"/>
          <w:szCs w:val="28"/>
        </w:rPr>
        <w:t>«Прочие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расходы»</w:t>
      </w:r>
      <w:r w:rsidRPr="00505B5B">
        <w:rPr>
          <w:rFonts w:hAnsi="Times New Roman"/>
          <w:i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63 </w:t>
      </w:r>
      <w:r w:rsidRPr="00505B5B">
        <w:rPr>
          <w:rFonts w:hAnsi="Times New Roman"/>
          <w:i/>
          <w:sz w:val="28"/>
          <w:szCs w:val="28"/>
        </w:rPr>
        <w:t>«Резервы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по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сомнительным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долгам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налогообложения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266 </w:t>
      </w:r>
      <w:r>
        <w:rPr>
          <w:rFonts w:hAnsi="Times New Roman"/>
          <w:sz w:val="28"/>
          <w:szCs w:val="28"/>
        </w:rPr>
        <w:t>НК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указанной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налогового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периода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дебиторской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исчисляется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>: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>1)</w:t>
      </w:r>
      <w:r>
        <w:rPr>
          <w:rFonts w:hAnsi="Times New Roman"/>
          <w:sz w:val="28"/>
          <w:szCs w:val="28"/>
        </w:rPr>
        <w:t> 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свыше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90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>2)</w:t>
      </w:r>
      <w:r>
        <w:rPr>
          <w:rFonts w:hAnsi="Times New Roman"/>
          <w:sz w:val="28"/>
          <w:szCs w:val="28"/>
        </w:rPr>
        <w:t> 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45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90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включительно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50 </w:t>
      </w:r>
      <w:r>
        <w:rPr>
          <w:rFonts w:hAnsi="Times New Roman"/>
          <w:sz w:val="28"/>
          <w:szCs w:val="28"/>
        </w:rPr>
        <w:t>процентов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суммы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ascii="Times New Roman"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lastRenderedPageBreak/>
        <w:t>3)</w:t>
      </w:r>
      <w:r>
        <w:rPr>
          <w:rFonts w:hAnsi="Times New Roman"/>
          <w:sz w:val="28"/>
          <w:szCs w:val="28"/>
        </w:rPr>
        <w:t> 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задолженности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возникновения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45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превышать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процентов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выручки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налогового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ляемой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249 </w:t>
      </w:r>
      <w:r>
        <w:rPr>
          <w:rFonts w:hAnsi="Times New Roman"/>
          <w:sz w:val="28"/>
          <w:szCs w:val="28"/>
        </w:rPr>
        <w:t>НК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ascii="Times New Roman"/>
          <w:sz w:val="28"/>
          <w:szCs w:val="28"/>
        </w:rPr>
        <w:t>.</w:t>
      </w:r>
    </w:p>
    <w:p w:rsidR="0050254D" w:rsidRPr="00E4714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B5B">
        <w:rPr>
          <w:rFonts w:hAnsi="Times New Roman"/>
          <w:i/>
          <w:sz w:val="28"/>
          <w:szCs w:val="28"/>
        </w:rPr>
        <w:t>Инвентаризация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резервов</w:t>
      </w:r>
      <w:r w:rsidRPr="00505B5B">
        <w:rPr>
          <w:rFonts w:hAnsi="Times New Roman"/>
          <w:i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3.49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предстоящих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платежей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резервов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предстоящую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отпусков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работникам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выплату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ежегодного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выслугу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выплату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вознаграждений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изводственных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сезонным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тером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hAnsi="Times New Roman"/>
          <w:sz w:val="28"/>
          <w:szCs w:val="28"/>
        </w:rPr>
        <w:t xml:space="preserve">. </w:t>
      </w:r>
      <w:r w:rsidRPr="00E4714B">
        <w:rPr>
          <w:rFonts w:ascii="Times New Roman" w:hAnsi="Times New Roman" w:cs="Times New Roman"/>
          <w:sz w:val="28"/>
          <w:szCs w:val="28"/>
        </w:rPr>
        <w:t>[16,78].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77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</w:t>
      </w:r>
      <w:proofErr w:type="gramStart"/>
      <w:r>
        <w:rPr>
          <w:rFonts w:hAnsi="Times New Roman"/>
          <w:sz w:val="28"/>
          <w:szCs w:val="28"/>
        </w:rPr>
        <w:t>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</w:t>
      </w:r>
      <w:proofErr w:type="gramEnd"/>
      <w:r>
        <w:rPr>
          <w:rFonts w:hAnsi="Times New Roman"/>
          <w:sz w:val="28"/>
          <w:szCs w:val="28"/>
        </w:rPr>
        <w:t>елях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равномерного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предстоящих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арендованных</w:t>
      </w:r>
      <w:r>
        <w:rPr>
          <w:rFonts w:ascii="Times New Roman"/>
          <w:sz w:val="28"/>
          <w:szCs w:val="28"/>
        </w:rPr>
        <w:t>).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проводкой</w:t>
      </w:r>
      <w:r>
        <w:rPr>
          <w:rFonts w:ascii="Times New Roman"/>
          <w:sz w:val="28"/>
          <w:szCs w:val="28"/>
        </w:rPr>
        <w:t>:</w:t>
      </w:r>
    </w:p>
    <w:p w:rsidR="0050254D" w:rsidRPr="00505B5B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/>
          <w:i/>
          <w:sz w:val="28"/>
          <w:szCs w:val="28"/>
        </w:rPr>
        <w:t xml:space="preserve">44 </w:t>
      </w:r>
      <w:r w:rsidRPr="00505B5B">
        <w:rPr>
          <w:rFonts w:hAnsi="Times New Roman"/>
          <w:i/>
          <w:sz w:val="28"/>
          <w:szCs w:val="28"/>
        </w:rPr>
        <w:t>«Расходы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на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продажу»</w:t>
      </w:r>
      <w:r w:rsidRPr="00505B5B">
        <w:rPr>
          <w:rFonts w:hAnsi="Times New Roman"/>
          <w:i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96 </w:t>
      </w:r>
      <w:r w:rsidRPr="00505B5B">
        <w:rPr>
          <w:rFonts w:hAnsi="Times New Roman"/>
          <w:i/>
          <w:sz w:val="28"/>
          <w:szCs w:val="28"/>
        </w:rPr>
        <w:t>«Резервы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предстоящих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расходов»</w:t>
      </w:r>
      <w:r w:rsidRPr="00505B5B">
        <w:rPr>
          <w:rFonts w:hAnsi="Times New Roman"/>
          <w:i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числений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арендованные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объекты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излишне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зарезервированные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сторнируются</w:t>
      </w:r>
      <w:r>
        <w:rPr>
          <w:rFonts w:ascii="Times New Roman"/>
          <w:sz w:val="28"/>
          <w:szCs w:val="28"/>
        </w:rPr>
        <w:t>:</w:t>
      </w:r>
    </w:p>
    <w:p w:rsidR="0050254D" w:rsidRPr="00B32C7E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/>
          <w:i/>
          <w:sz w:val="28"/>
          <w:szCs w:val="28"/>
        </w:rPr>
        <w:t xml:space="preserve">44 </w:t>
      </w:r>
      <w:r w:rsidRPr="00505B5B">
        <w:rPr>
          <w:rFonts w:hAnsi="Times New Roman"/>
          <w:i/>
          <w:sz w:val="28"/>
          <w:szCs w:val="28"/>
        </w:rPr>
        <w:t>«Расходы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на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продажу»</w:t>
      </w:r>
      <w:r w:rsidRPr="00505B5B">
        <w:rPr>
          <w:rFonts w:hAnsi="Times New Roman"/>
          <w:i/>
          <w:sz w:val="28"/>
          <w:szCs w:val="28"/>
        </w:rPr>
        <w:t>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lastRenderedPageBreak/>
        <w:t>—</w:t>
      </w:r>
      <w:r>
        <w:rPr>
          <w:rFonts w:hAnsi="Times New Roman"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96 </w:t>
      </w:r>
      <w:r w:rsidRPr="00505B5B">
        <w:rPr>
          <w:rFonts w:hAnsi="Times New Roman"/>
          <w:i/>
          <w:sz w:val="28"/>
          <w:szCs w:val="28"/>
        </w:rPr>
        <w:t>«Резервы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предстоящих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расходов»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отчислений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происх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остаток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сторнируется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излишне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начисленная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>.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инвентаризации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предыдущем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70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следующего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неизрасходованные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присоединяются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баланса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ражается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проводкой</w:t>
      </w:r>
      <w:r>
        <w:rPr>
          <w:rFonts w:ascii="Times New Roman"/>
          <w:sz w:val="28"/>
          <w:szCs w:val="28"/>
        </w:rPr>
        <w:t>:</w:t>
      </w:r>
    </w:p>
    <w:p w:rsidR="0050254D" w:rsidRPr="00B32C7E" w:rsidRDefault="0050254D" w:rsidP="0050254D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05B5B">
        <w:rPr>
          <w:rFonts w:ascii="Times New Roman" w:eastAsia="Times New Roman" w:hAnsi="Times New Roman" w:cs="Times New Roman"/>
          <w:i/>
          <w:sz w:val="28"/>
          <w:szCs w:val="28"/>
        </w:rPr>
        <w:t xml:space="preserve">Дебет счета </w:t>
      </w:r>
      <w:r w:rsidRPr="00505B5B">
        <w:rPr>
          <w:rFonts w:ascii="Times New Roman" w:hAnsi="Times New Roman" w:cs="Times New Roman"/>
          <w:i/>
          <w:sz w:val="28"/>
          <w:szCs w:val="28"/>
        </w:rPr>
        <w:t>63 «Резервы по сомнительным долгам»;</w:t>
      </w:r>
    </w:p>
    <w:p w:rsidR="0050254D" w:rsidRDefault="0050254D" w:rsidP="0050254D">
      <w:pPr>
        <w:pStyle w:val="a9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Кредит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счета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91, </w:t>
      </w:r>
      <w:proofErr w:type="spellStart"/>
      <w:r w:rsidRPr="00505B5B">
        <w:rPr>
          <w:rFonts w:hAnsi="Times New Roman"/>
          <w:i/>
          <w:sz w:val="28"/>
          <w:szCs w:val="28"/>
        </w:rPr>
        <w:t>субсчет</w:t>
      </w:r>
      <w:proofErr w:type="spellEnd"/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ascii="Times New Roman"/>
          <w:i/>
          <w:sz w:val="28"/>
          <w:szCs w:val="28"/>
        </w:rPr>
        <w:t xml:space="preserve">1 </w:t>
      </w:r>
      <w:r w:rsidRPr="00505B5B">
        <w:rPr>
          <w:rFonts w:hAnsi="Times New Roman"/>
          <w:i/>
          <w:sz w:val="28"/>
          <w:szCs w:val="28"/>
        </w:rPr>
        <w:t>«Прочие</w:t>
      </w:r>
      <w:r w:rsidRPr="00505B5B">
        <w:rPr>
          <w:rFonts w:hAnsi="Times New Roman"/>
          <w:i/>
          <w:sz w:val="28"/>
          <w:szCs w:val="28"/>
        </w:rPr>
        <w:t xml:space="preserve"> </w:t>
      </w:r>
      <w:r w:rsidRPr="00505B5B">
        <w:rPr>
          <w:rFonts w:hAnsi="Times New Roman"/>
          <w:i/>
          <w:sz w:val="28"/>
          <w:szCs w:val="28"/>
        </w:rPr>
        <w:t>доходы»</w:t>
      </w:r>
      <w:r w:rsidRPr="00505B5B">
        <w:rPr>
          <w:rFonts w:hAnsi="Times New Roman"/>
          <w:i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неизра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ходованного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сомнительных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долгов</w:t>
      </w:r>
      <w:r>
        <w:rPr>
          <w:rFonts w:ascii="Times New Roman"/>
          <w:sz w:val="28"/>
          <w:szCs w:val="28"/>
        </w:rPr>
        <w:t>.</w:t>
      </w:r>
    </w:p>
    <w:p w:rsidR="0050254D" w:rsidRPr="00171385" w:rsidRDefault="0050254D" w:rsidP="0050254D">
      <w:pPr>
        <w:rPr>
          <w:rFonts w:eastAsia="Arial Unicode MS" w:hAnsi="Helvetica" w:cs="Arial Unicode MS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0254D" w:rsidRPr="005A46C5" w:rsidRDefault="0050254D" w:rsidP="0050254D">
      <w:pPr>
        <w:pStyle w:val="1"/>
        <w:spacing w:before="0" w:after="360" w:line="360" w:lineRule="auto"/>
        <w:ind w:firstLine="709"/>
        <w:rPr>
          <w:b w:val="0"/>
          <w:color w:val="auto"/>
          <w:sz w:val="32"/>
          <w:szCs w:val="32"/>
        </w:rPr>
      </w:pPr>
      <w:r w:rsidRPr="005A46C5">
        <w:rPr>
          <w:b w:val="0"/>
          <w:color w:val="auto"/>
          <w:sz w:val="32"/>
          <w:szCs w:val="32"/>
        </w:rPr>
        <w:lastRenderedPageBreak/>
        <w:t>2 Практическая часть</w:t>
      </w:r>
    </w:p>
    <w:p w:rsidR="0050254D" w:rsidRPr="005A46C5" w:rsidRDefault="0050254D" w:rsidP="0050254D">
      <w:pPr>
        <w:pStyle w:val="1"/>
        <w:spacing w:before="0" w:line="360" w:lineRule="auto"/>
        <w:ind w:firstLine="720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Вариант 2</w:t>
      </w:r>
    </w:p>
    <w:p w:rsidR="0050254D" w:rsidRPr="005A46C5" w:rsidRDefault="0050254D" w:rsidP="0050254D">
      <w:pPr>
        <w:pStyle w:val="1"/>
        <w:spacing w:before="0" w:line="360" w:lineRule="auto"/>
        <w:ind w:firstLine="720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01.11.2014 г. было зарегистрирован</w:t>
      </w:r>
      <w:proofErr w:type="gramStart"/>
      <w:r w:rsidRPr="005A46C5">
        <w:rPr>
          <w:rFonts w:ascii="Times New Roman" w:hAnsi="Times New Roman"/>
          <w:b w:val="0"/>
          <w:color w:val="auto"/>
        </w:rPr>
        <w:t>о ООО</w:t>
      </w:r>
      <w:proofErr w:type="gramEnd"/>
      <w:r w:rsidRPr="005A46C5">
        <w:rPr>
          <w:rFonts w:ascii="Times New Roman" w:hAnsi="Times New Roman"/>
          <w:b w:val="0"/>
          <w:color w:val="auto"/>
        </w:rPr>
        <w:t xml:space="preserve"> «Океан» с уставным капиталом 1 000 000 р. Собственниками в качестве вклада в уставный капитал было внес</w:t>
      </w:r>
      <w:r w:rsidRPr="005A46C5">
        <w:rPr>
          <w:rFonts w:ascii="Times New Roman" w:hAnsi="Times New Roman"/>
          <w:b w:val="0"/>
          <w:color w:val="auto"/>
        </w:rPr>
        <w:t>е</w:t>
      </w:r>
      <w:r w:rsidRPr="005A46C5">
        <w:rPr>
          <w:rFonts w:ascii="Times New Roman" w:hAnsi="Times New Roman"/>
          <w:b w:val="0"/>
          <w:color w:val="auto"/>
        </w:rPr>
        <w:t>но 800 000 р. на расчетный счет. За отчетный период произошли следующие факты хозяйственной жизни, представленные в таблице.</w:t>
      </w:r>
    </w:p>
    <w:p w:rsidR="0050254D" w:rsidRPr="005A46C5" w:rsidRDefault="0050254D" w:rsidP="0050254D">
      <w:pPr>
        <w:pStyle w:val="1"/>
        <w:spacing w:before="0" w:line="360" w:lineRule="auto"/>
        <w:ind w:firstLine="720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На основе данных для выполнения задачи:</w:t>
      </w:r>
    </w:p>
    <w:p w:rsidR="0050254D" w:rsidRPr="005A46C5" w:rsidRDefault="0050254D" w:rsidP="003F0005">
      <w:pPr>
        <w:pStyle w:val="1"/>
        <w:keepNext w:val="0"/>
        <w:keepLines w:val="0"/>
        <w:numPr>
          <w:ilvl w:val="0"/>
          <w:numId w:val="8"/>
        </w:numPr>
        <w:spacing w:before="0" w:line="360" w:lineRule="auto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составить вступительный баланс;</w:t>
      </w:r>
    </w:p>
    <w:p w:rsidR="0050254D" w:rsidRPr="005A46C5" w:rsidRDefault="0050254D" w:rsidP="003F0005">
      <w:pPr>
        <w:pStyle w:val="1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20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в журнале регистрации хозяйственных операций отразить все опер</w:t>
      </w:r>
      <w:r w:rsidRPr="005A46C5">
        <w:rPr>
          <w:rFonts w:ascii="Times New Roman" w:hAnsi="Times New Roman"/>
          <w:b w:val="0"/>
          <w:color w:val="auto"/>
        </w:rPr>
        <w:t>а</w:t>
      </w:r>
      <w:r w:rsidRPr="005A46C5">
        <w:rPr>
          <w:rFonts w:ascii="Times New Roman" w:hAnsi="Times New Roman"/>
          <w:b w:val="0"/>
          <w:color w:val="auto"/>
        </w:rPr>
        <w:t>ции с указанием их номера и корреспонденции счетов и типов ФХЖ, подсч</w:t>
      </w:r>
      <w:r w:rsidRPr="005A46C5">
        <w:rPr>
          <w:rFonts w:ascii="Times New Roman" w:hAnsi="Times New Roman"/>
          <w:b w:val="0"/>
          <w:color w:val="auto"/>
        </w:rPr>
        <w:t>и</w:t>
      </w:r>
      <w:r w:rsidRPr="005A46C5">
        <w:rPr>
          <w:rFonts w:ascii="Times New Roman" w:hAnsi="Times New Roman"/>
          <w:b w:val="0"/>
          <w:color w:val="auto"/>
        </w:rPr>
        <w:t>тать итог журнала;</w:t>
      </w:r>
    </w:p>
    <w:p w:rsidR="0050254D" w:rsidRPr="005A46C5" w:rsidRDefault="0050254D" w:rsidP="003F0005">
      <w:pPr>
        <w:pStyle w:val="1"/>
        <w:keepNext w:val="0"/>
        <w:keepLines w:val="0"/>
        <w:numPr>
          <w:ilvl w:val="0"/>
          <w:numId w:val="8"/>
        </w:numPr>
        <w:spacing w:before="0" w:line="360" w:lineRule="auto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заполнить главную книгу;</w:t>
      </w:r>
    </w:p>
    <w:p w:rsidR="0050254D" w:rsidRPr="005A46C5" w:rsidRDefault="0050254D" w:rsidP="003F0005">
      <w:pPr>
        <w:pStyle w:val="1"/>
        <w:keepNext w:val="0"/>
        <w:keepLines w:val="0"/>
        <w:numPr>
          <w:ilvl w:val="0"/>
          <w:numId w:val="8"/>
        </w:numPr>
        <w:spacing w:before="0" w:line="360" w:lineRule="auto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составить оборотно-сальдовую ведомость;</w:t>
      </w:r>
    </w:p>
    <w:p w:rsidR="0050254D" w:rsidRPr="005A46C5" w:rsidRDefault="0050254D" w:rsidP="003F0005">
      <w:pPr>
        <w:pStyle w:val="1"/>
        <w:keepNext w:val="0"/>
        <w:keepLines w:val="0"/>
        <w:numPr>
          <w:ilvl w:val="0"/>
          <w:numId w:val="8"/>
        </w:numPr>
        <w:spacing w:before="0" w:line="360" w:lineRule="auto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заполнить отчет о финансовых результатах;</w:t>
      </w:r>
    </w:p>
    <w:p w:rsidR="0050254D" w:rsidRDefault="0050254D" w:rsidP="003F0005">
      <w:pPr>
        <w:pStyle w:val="1"/>
        <w:keepNext w:val="0"/>
        <w:keepLines w:val="0"/>
        <w:numPr>
          <w:ilvl w:val="0"/>
          <w:numId w:val="8"/>
        </w:numPr>
        <w:spacing w:before="0" w:after="360" w:line="360" w:lineRule="auto"/>
        <w:ind w:left="1077" w:hanging="357"/>
        <w:rPr>
          <w:rFonts w:ascii="Times New Roman" w:hAnsi="Times New Roman"/>
          <w:b w:val="0"/>
          <w:color w:val="auto"/>
        </w:rPr>
      </w:pPr>
      <w:r w:rsidRPr="005A46C5">
        <w:rPr>
          <w:rFonts w:ascii="Times New Roman" w:hAnsi="Times New Roman"/>
          <w:b w:val="0"/>
          <w:color w:val="auto"/>
        </w:rPr>
        <w:t>составить баланс на конец отчетного периода.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50254D" w:rsidTr="001C7B4F">
        <w:trPr>
          <w:trHeight w:val="302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 xml:space="preserve">Таблица 1.1 </w:t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t xml:space="preserve"> Вступительный баланс</w:t>
            </w:r>
          </w:p>
        </w:tc>
      </w:tr>
      <w:tr w:rsidR="0050254D" w:rsidTr="001C7B4F">
        <w:trPr>
          <w:trHeight w:val="302"/>
        </w:trPr>
        <w:tc>
          <w:tcPr>
            <w:tcW w:w="4927" w:type="dxa"/>
            <w:gridSpan w:val="2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  <w:r w:rsidRPr="000E16D1">
              <w:rPr>
                <w:sz w:val="24"/>
              </w:rPr>
              <w:t>Актив</w:t>
            </w:r>
          </w:p>
        </w:tc>
        <w:tc>
          <w:tcPr>
            <w:tcW w:w="4927" w:type="dxa"/>
            <w:gridSpan w:val="2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  <w:r w:rsidRPr="000E16D1">
              <w:rPr>
                <w:sz w:val="24"/>
              </w:rPr>
              <w:t>Пассив</w:t>
            </w:r>
          </w:p>
        </w:tc>
      </w:tr>
      <w:tr w:rsidR="0050254D" w:rsidTr="001C7B4F">
        <w:trPr>
          <w:trHeight w:val="352"/>
        </w:trPr>
        <w:tc>
          <w:tcPr>
            <w:tcW w:w="2463" w:type="dxa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  <w:r w:rsidRPr="000E16D1">
              <w:rPr>
                <w:sz w:val="24"/>
              </w:rPr>
              <w:t>Содержание статьи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  <w:r w:rsidRPr="000E16D1">
              <w:rPr>
                <w:sz w:val="24"/>
              </w:rPr>
              <w:t>Сумма, р.</w:t>
            </w:r>
          </w:p>
        </w:tc>
        <w:tc>
          <w:tcPr>
            <w:tcW w:w="2463" w:type="dxa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  <w:r w:rsidRPr="000E16D1">
              <w:rPr>
                <w:sz w:val="24"/>
              </w:rPr>
              <w:t>Содержание статьи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  <w:r w:rsidRPr="000E16D1">
              <w:rPr>
                <w:sz w:val="24"/>
              </w:rPr>
              <w:t>Сумма, р.</w:t>
            </w:r>
          </w:p>
        </w:tc>
      </w:tr>
      <w:tr w:rsidR="0050254D" w:rsidTr="001C7B4F">
        <w:trPr>
          <w:trHeight w:val="20"/>
        </w:trPr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Денежные средства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3 200 000,00</w:t>
            </w:r>
          </w:p>
        </w:tc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4 000 000,00</w:t>
            </w:r>
          </w:p>
        </w:tc>
      </w:tr>
      <w:tr w:rsidR="0050254D" w:rsidTr="001C7B4F">
        <w:trPr>
          <w:trHeight w:val="20"/>
        </w:trPr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Дебиторская задолженность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800 000,00</w:t>
            </w:r>
          </w:p>
        </w:tc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Добавочный капитал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Tr="001C7B4F">
        <w:trPr>
          <w:trHeight w:val="20"/>
        </w:trPr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Резервный капитал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Tr="001C7B4F">
        <w:trPr>
          <w:trHeight w:val="20"/>
        </w:trPr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4 000 000,00</w:t>
            </w:r>
          </w:p>
        </w:tc>
        <w:tc>
          <w:tcPr>
            <w:tcW w:w="2463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64" w:type="dxa"/>
            <w:vAlign w:val="center"/>
          </w:tcPr>
          <w:p w:rsidR="0050254D" w:rsidRPr="000E16D1" w:rsidRDefault="0050254D" w:rsidP="001C7B4F">
            <w:pPr>
              <w:rPr>
                <w:sz w:val="24"/>
              </w:rPr>
            </w:pPr>
            <w:r>
              <w:rPr>
                <w:sz w:val="24"/>
              </w:rPr>
              <w:t>4 000 000,00</w:t>
            </w:r>
          </w:p>
        </w:tc>
      </w:tr>
    </w:tbl>
    <w:p w:rsidR="0050254D" w:rsidRDefault="0050254D" w:rsidP="0050254D">
      <w:r>
        <w:br w:type="page"/>
      </w:r>
    </w:p>
    <w:tbl>
      <w:tblPr>
        <w:tblW w:w="9695" w:type="dxa"/>
        <w:tblInd w:w="-15" w:type="dxa"/>
        <w:tblLook w:val="0000" w:firstRow="0" w:lastRow="0" w:firstColumn="0" w:lastColumn="0" w:noHBand="0" w:noVBand="0"/>
      </w:tblPr>
      <w:tblGrid>
        <w:gridCol w:w="527"/>
        <w:gridCol w:w="2900"/>
        <w:gridCol w:w="1143"/>
        <w:gridCol w:w="1273"/>
        <w:gridCol w:w="1105"/>
        <w:gridCol w:w="1363"/>
        <w:gridCol w:w="1384"/>
      </w:tblGrid>
      <w:tr w:rsidR="0050254D" w:rsidRPr="00171385" w:rsidTr="001C7B4F">
        <w:trPr>
          <w:trHeight w:val="375"/>
        </w:trPr>
        <w:tc>
          <w:tcPr>
            <w:tcW w:w="9695" w:type="dxa"/>
            <w:gridSpan w:val="7"/>
            <w:tcBorders>
              <w:left w:val="none" w:sz="0" w:space="0" w:color="000000"/>
              <w:bottom w:val="single" w:sz="12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lastRenderedPageBreak/>
              <w:t>Таблица 1.2 — Журнал регистрации хозяйственных операций</w:t>
            </w:r>
          </w:p>
        </w:tc>
      </w:tr>
      <w:tr w:rsidR="0050254D" w:rsidRPr="008876B3" w:rsidTr="001C7B4F">
        <w:trPr>
          <w:trHeight w:val="58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№ </w:t>
            </w:r>
            <w:proofErr w:type="spellStart"/>
            <w:r w:rsidRPr="008876B3">
              <w:rPr>
                <w:sz w:val="24"/>
              </w:rPr>
              <w:t>пп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Корреспондирующие счета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30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876B3">
              <w:rPr>
                <w:sz w:val="24"/>
              </w:rPr>
              <w:t>ебет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876B3">
              <w:rPr>
                <w:sz w:val="24"/>
              </w:rPr>
              <w:t>редит</w:t>
            </w:r>
          </w:p>
        </w:tc>
        <w:tc>
          <w:tcPr>
            <w:tcW w:w="11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876B3">
              <w:rPr>
                <w:sz w:val="24"/>
              </w:rPr>
              <w:t>астная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876B3">
              <w:rPr>
                <w:sz w:val="24"/>
              </w:rPr>
              <w:t>бщая</w:t>
            </w:r>
          </w:p>
        </w:tc>
      </w:tr>
      <w:tr w:rsidR="0050254D" w:rsidRPr="008876B3" w:rsidTr="001C7B4F">
        <w:trPr>
          <w:trHeight w:val="838"/>
        </w:trPr>
        <w:tc>
          <w:tcPr>
            <w:tcW w:w="54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 xml:space="preserve">Поступили материалы в качестве вклада в уставный капитал </w:t>
            </w:r>
          </w:p>
        </w:tc>
        <w:tc>
          <w:tcPr>
            <w:tcW w:w="992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1057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75/1</w:t>
            </w:r>
          </w:p>
        </w:tc>
        <w:tc>
          <w:tcPr>
            <w:tcW w:w="1183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453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400 000,00</w:t>
            </w:r>
          </w:p>
        </w:tc>
        <w:tc>
          <w:tcPr>
            <w:tcW w:w="1451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400 000,00</w:t>
            </w:r>
          </w:p>
        </w:tc>
      </w:tr>
      <w:tr w:rsidR="0050254D" w:rsidRPr="008876B3" w:rsidTr="001C7B4F">
        <w:trPr>
          <w:trHeight w:val="1743"/>
        </w:trPr>
        <w:tc>
          <w:tcPr>
            <w:tcW w:w="540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2</w:t>
            </w:r>
          </w:p>
        </w:tc>
        <w:tc>
          <w:tcPr>
            <w:tcW w:w="301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 xml:space="preserve">Поступило производственное оборудование в качестве вклада в уставный капитал (срок полезного использования 10 лет) 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08</w:t>
            </w:r>
          </w:p>
        </w:tc>
        <w:tc>
          <w:tcPr>
            <w:tcW w:w="105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75/1</w:t>
            </w:r>
          </w:p>
        </w:tc>
        <w:tc>
          <w:tcPr>
            <w:tcW w:w="118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1</w:t>
            </w:r>
          </w:p>
        </w:tc>
        <w:tc>
          <w:tcPr>
            <w:tcW w:w="145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400 000,00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400 000,00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3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Акцептован счет монтажной организации за наладку станка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08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1</w:t>
            </w:r>
          </w:p>
        </w:tc>
        <w:tc>
          <w:tcPr>
            <w:tcW w:w="1453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0"/>
        </w:trPr>
        <w:tc>
          <w:tcPr>
            <w:tcW w:w="540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dxa"/>
            <w:vMerge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80 000,00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114"/>
        </w:trPr>
        <w:tc>
          <w:tcPr>
            <w:tcW w:w="540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tabs>
                <w:tab w:val="left" w:pos="1460"/>
              </w:tabs>
              <w:spacing w:line="288" w:lineRule="auto"/>
              <w:ind w:right="918"/>
              <w:rPr>
                <w:sz w:val="24"/>
              </w:rPr>
            </w:pPr>
            <w:r w:rsidRPr="00171385">
              <w:rPr>
                <w:sz w:val="24"/>
              </w:rPr>
              <w:t xml:space="preserve">Акцептован счет монтажной организации за наладку станка в </w:t>
            </w:r>
            <w:proofErr w:type="spellStart"/>
            <w:r w:rsidRPr="00171385">
              <w:rPr>
                <w:sz w:val="24"/>
              </w:rPr>
              <w:t>т.ч</w:t>
            </w:r>
            <w:proofErr w:type="spellEnd"/>
            <w:r w:rsidRPr="00171385">
              <w:rPr>
                <w:sz w:val="24"/>
              </w:rPr>
              <w:t xml:space="preserve">. НДС 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05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8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1</w:t>
            </w:r>
          </w:p>
        </w:tc>
        <w:tc>
          <w:tcPr>
            <w:tcW w:w="1453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14 400,00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402"/>
        </w:trPr>
        <w:tc>
          <w:tcPr>
            <w:tcW w:w="540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51</w:t>
            </w:r>
          </w:p>
        </w:tc>
        <w:tc>
          <w:tcPr>
            <w:tcW w:w="1183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М3</w:t>
            </w:r>
          </w:p>
        </w:tc>
        <w:tc>
          <w:tcPr>
            <w:tcW w:w="145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94400,00</w:t>
            </w:r>
          </w:p>
        </w:tc>
      </w:tr>
      <w:tr w:rsidR="0050254D" w:rsidRPr="008876B3" w:rsidTr="001C7B4F">
        <w:trPr>
          <w:trHeight w:val="671"/>
        </w:trPr>
        <w:tc>
          <w:tcPr>
            <w:tcW w:w="540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4</w:t>
            </w:r>
          </w:p>
        </w:tc>
        <w:tc>
          <w:tcPr>
            <w:tcW w:w="301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Списан к возмещению НДС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68/1</w:t>
            </w:r>
          </w:p>
        </w:tc>
        <w:tc>
          <w:tcPr>
            <w:tcW w:w="105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45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14 400,00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14 400,00</w:t>
            </w:r>
          </w:p>
        </w:tc>
      </w:tr>
      <w:tr w:rsidR="0050254D" w:rsidRPr="008876B3" w:rsidTr="001C7B4F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Введен в эксплуатацию станок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08</w:t>
            </w:r>
          </w:p>
        </w:tc>
        <w:tc>
          <w:tcPr>
            <w:tcW w:w="118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45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480 000,00</w:t>
            </w: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480 000,00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Отпущены со склада материалы: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453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на производство продукции</w:t>
            </w:r>
            <w:proofErr w:type="gramStart"/>
            <w:r w:rsidRPr="008876B3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/А</w:t>
            </w:r>
            <w:proofErr w:type="gramEnd"/>
          </w:p>
        </w:tc>
        <w:tc>
          <w:tcPr>
            <w:tcW w:w="105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11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140 000,00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на производство продукции</w:t>
            </w:r>
            <w:proofErr w:type="gramStart"/>
            <w:r w:rsidRPr="008876B3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/В</w:t>
            </w:r>
            <w:proofErr w:type="gramEnd"/>
          </w:p>
        </w:tc>
        <w:tc>
          <w:tcPr>
            <w:tcW w:w="105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11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140 000,00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на цеховые нужды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25</w:t>
            </w:r>
          </w:p>
        </w:tc>
        <w:tc>
          <w:tcPr>
            <w:tcW w:w="105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11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8 000,00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на управленческие нужды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</w:t>
            </w:r>
          </w:p>
        </w:tc>
        <w:tc>
          <w:tcPr>
            <w:tcW w:w="105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11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6 000,00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294 000,00</w:t>
            </w:r>
          </w:p>
        </w:tc>
      </w:tr>
      <w:tr w:rsidR="0050254D" w:rsidRPr="008876B3" w:rsidTr="001C7B4F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lastRenderedPageBreak/>
              <w:t>7</w:t>
            </w:r>
          </w:p>
        </w:tc>
        <w:tc>
          <w:tcPr>
            <w:tcW w:w="3019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25</w:t>
            </w:r>
          </w:p>
        </w:tc>
        <w:tc>
          <w:tcPr>
            <w:tcW w:w="1057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02</w:t>
            </w:r>
          </w:p>
        </w:tc>
        <w:tc>
          <w:tcPr>
            <w:tcW w:w="1183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453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4 000,00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4 000,00</w:t>
            </w:r>
          </w:p>
        </w:tc>
      </w:tr>
    </w:tbl>
    <w:p w:rsidR="0050254D" w:rsidRDefault="0050254D" w:rsidP="0050254D"/>
    <w:tbl>
      <w:tblPr>
        <w:tblW w:w="9695" w:type="dxa"/>
        <w:tblInd w:w="-15" w:type="dxa"/>
        <w:tblLook w:val="0000" w:firstRow="0" w:lastRow="0" w:firstColumn="0" w:lastColumn="0" w:noHBand="0" w:noVBand="0"/>
      </w:tblPr>
      <w:tblGrid>
        <w:gridCol w:w="527"/>
        <w:gridCol w:w="2882"/>
        <w:gridCol w:w="1143"/>
        <w:gridCol w:w="1273"/>
        <w:gridCol w:w="1111"/>
        <w:gridCol w:w="1391"/>
        <w:gridCol w:w="1368"/>
      </w:tblGrid>
      <w:tr w:rsidR="0050254D" w:rsidRPr="008876B3" w:rsidTr="001C7B4F">
        <w:trPr>
          <w:trHeight w:val="480"/>
        </w:trPr>
        <w:tc>
          <w:tcPr>
            <w:tcW w:w="9695" w:type="dxa"/>
            <w:gridSpan w:val="7"/>
            <w:tcBorders>
              <w:bottom w:val="single" w:sz="12" w:space="0" w:color="auto"/>
            </w:tcBorders>
          </w:tcPr>
          <w:p w:rsidR="0050254D" w:rsidRPr="00F56C21" w:rsidRDefault="0050254D" w:rsidP="001C7B4F">
            <w:pPr>
              <w:spacing w:line="288" w:lineRule="auto"/>
              <w:jc w:val="right"/>
              <w:rPr>
                <w:sz w:val="24"/>
              </w:rPr>
            </w:pPr>
            <w:r w:rsidRPr="00F56C21">
              <w:rPr>
                <w:sz w:val="24"/>
              </w:rPr>
              <w:t>Продолжение таблицы</w:t>
            </w:r>
            <w:r>
              <w:rPr>
                <w:sz w:val="24"/>
              </w:rPr>
              <w:t xml:space="preserve"> </w:t>
            </w:r>
            <w:r w:rsidRPr="00F56C21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</w:tr>
      <w:tr w:rsidR="0050254D" w:rsidRPr="008876B3" w:rsidTr="001C7B4F">
        <w:trPr>
          <w:trHeight w:val="48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№ </w:t>
            </w:r>
            <w:proofErr w:type="spellStart"/>
            <w:r w:rsidRPr="008876B3">
              <w:rPr>
                <w:sz w:val="24"/>
              </w:rPr>
              <w:t>пп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Корреспондирующие счета</w:t>
            </w:r>
          </w:p>
        </w:tc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212"/>
        </w:trPr>
        <w:tc>
          <w:tcPr>
            <w:tcW w:w="52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876B3">
              <w:rPr>
                <w:sz w:val="24"/>
              </w:rPr>
              <w:t>ебет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876B3">
              <w:rPr>
                <w:sz w:val="24"/>
              </w:rPr>
              <w:t>редит</w:t>
            </w:r>
          </w:p>
        </w:tc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876B3">
              <w:rPr>
                <w:sz w:val="24"/>
              </w:rPr>
              <w:t>астная</w:t>
            </w:r>
          </w:p>
        </w:tc>
        <w:tc>
          <w:tcPr>
            <w:tcW w:w="1368" w:type="dxa"/>
            <w:tcBorders>
              <w:top w:val="single" w:sz="12" w:space="0" w:color="auto"/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876B3">
              <w:rPr>
                <w:sz w:val="24"/>
              </w:rPr>
              <w:t>бщая</w:t>
            </w:r>
          </w:p>
        </w:tc>
      </w:tr>
      <w:tr w:rsidR="0050254D" w:rsidRPr="00171385" w:rsidTr="001C7B4F">
        <w:trPr>
          <w:trHeight w:val="96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8</w:t>
            </w:r>
          </w:p>
        </w:tc>
        <w:tc>
          <w:tcPr>
            <w:tcW w:w="2882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 xml:space="preserve">Акцептован счет поставщика за электроэнергию, потребленную </w:t>
            </w:r>
            <w:proofErr w:type="gramStart"/>
            <w:r w:rsidRPr="00171385">
              <w:rPr>
                <w:sz w:val="24"/>
              </w:rPr>
              <w:t>на</w:t>
            </w:r>
            <w:proofErr w:type="gramEnd"/>
            <w:r w:rsidRPr="00171385">
              <w:rPr>
                <w:sz w:val="24"/>
              </w:rPr>
              <w:t>:</w:t>
            </w:r>
          </w:p>
        </w:tc>
        <w:tc>
          <w:tcPr>
            <w:tcW w:w="1143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производственные нужды,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25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12 000,00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 xml:space="preserve">в </w:t>
            </w:r>
            <w:proofErr w:type="spellStart"/>
            <w:r w:rsidRPr="008876B3">
              <w:rPr>
                <w:sz w:val="24"/>
              </w:rPr>
              <w:t>т.ч</w:t>
            </w:r>
            <w:proofErr w:type="spellEnd"/>
            <w:r w:rsidRPr="008876B3">
              <w:rPr>
                <w:sz w:val="24"/>
              </w:rPr>
              <w:t>. НДС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2160,00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общехозяйственные нужды,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8 000,00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 xml:space="preserve">в </w:t>
            </w:r>
            <w:proofErr w:type="spellStart"/>
            <w:r w:rsidRPr="008876B3">
              <w:rPr>
                <w:sz w:val="24"/>
              </w:rPr>
              <w:t>т.ч</w:t>
            </w:r>
            <w:proofErr w:type="spellEnd"/>
            <w:r w:rsidRPr="008876B3">
              <w:rPr>
                <w:sz w:val="24"/>
              </w:rPr>
              <w:t>. НДС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1440,00</w:t>
            </w:r>
          </w:p>
        </w:tc>
        <w:tc>
          <w:tcPr>
            <w:tcW w:w="1368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23 600,00</w:t>
            </w:r>
          </w:p>
        </w:tc>
      </w:tr>
      <w:tr w:rsidR="0050254D" w:rsidRPr="008876B3" w:rsidTr="001C7B4F">
        <w:trPr>
          <w:trHeight w:val="735"/>
        </w:trPr>
        <w:tc>
          <w:tcPr>
            <w:tcW w:w="5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9</w:t>
            </w:r>
          </w:p>
        </w:tc>
        <w:tc>
          <w:tcPr>
            <w:tcW w:w="288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Списан к возмещению НДС по счету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68/1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11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9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3600,00</w:t>
            </w:r>
          </w:p>
        </w:tc>
        <w:tc>
          <w:tcPr>
            <w:tcW w:w="1368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3600,00</w:t>
            </w:r>
          </w:p>
        </w:tc>
      </w:tr>
      <w:tr w:rsidR="0050254D" w:rsidRPr="008876B3" w:rsidTr="001C7B4F">
        <w:trPr>
          <w:trHeight w:val="44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Начислена заработная плата: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1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59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рабочим, изготавливающим изделие</w:t>
            </w:r>
            <w:proofErr w:type="gramStart"/>
            <w:r w:rsidRPr="008876B3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/А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1</w:t>
            </w: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48 000,00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57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рабочим, изготавливающим изделие</w:t>
            </w:r>
            <w:proofErr w:type="gramStart"/>
            <w:r w:rsidRPr="008876B3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/В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44 000,00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персоналу цеха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25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24 000,00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17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аппарату заводоуправления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28 000,00</w:t>
            </w:r>
          </w:p>
        </w:tc>
        <w:tc>
          <w:tcPr>
            <w:tcW w:w="1368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144 000,00</w:t>
            </w:r>
          </w:p>
        </w:tc>
      </w:tr>
      <w:tr w:rsidR="0050254D" w:rsidRPr="00171385" w:rsidTr="001C7B4F">
        <w:trPr>
          <w:trHeight w:val="9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11</w:t>
            </w: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Начислены взносы во внебюджетные фонды по категориям работников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1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19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рабочим, изготавливающим изделие</w:t>
            </w:r>
            <w:proofErr w:type="gramStart"/>
            <w:r w:rsidRPr="008876B3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/А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69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1</w:t>
            </w: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14 400,00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85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рабочим, изготавливающим изделие</w:t>
            </w:r>
            <w:proofErr w:type="gramStart"/>
            <w:r w:rsidRPr="008876B3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/В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69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13200,00</w:t>
            </w:r>
          </w:p>
        </w:tc>
        <w:tc>
          <w:tcPr>
            <w:tcW w:w="136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персоналу цеха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25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69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7 200,00</w:t>
            </w:r>
          </w:p>
        </w:tc>
        <w:tc>
          <w:tcPr>
            <w:tcW w:w="1368" w:type="dxa"/>
            <w:tcBorders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40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82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аппарату заводоуправления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69</w:t>
            </w:r>
          </w:p>
        </w:tc>
        <w:tc>
          <w:tcPr>
            <w:tcW w:w="1111" w:type="dxa"/>
            <w:vMerge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8 400,00</w:t>
            </w:r>
          </w:p>
        </w:tc>
        <w:tc>
          <w:tcPr>
            <w:tcW w:w="1368" w:type="dxa"/>
            <w:tcBorders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43 200,00</w:t>
            </w:r>
          </w:p>
        </w:tc>
      </w:tr>
    </w:tbl>
    <w:p w:rsidR="0050254D" w:rsidRDefault="0050254D" w:rsidP="0050254D">
      <w:r>
        <w:br w:type="page"/>
      </w:r>
    </w:p>
    <w:tbl>
      <w:tblPr>
        <w:tblW w:w="9695" w:type="dxa"/>
        <w:tblInd w:w="-15" w:type="dxa"/>
        <w:tblLook w:val="0000" w:firstRow="0" w:lastRow="0" w:firstColumn="0" w:lastColumn="0" w:noHBand="0" w:noVBand="0"/>
      </w:tblPr>
      <w:tblGrid>
        <w:gridCol w:w="528"/>
        <w:gridCol w:w="2861"/>
        <w:gridCol w:w="1143"/>
        <w:gridCol w:w="1273"/>
        <w:gridCol w:w="1118"/>
        <w:gridCol w:w="1376"/>
        <w:gridCol w:w="1396"/>
      </w:tblGrid>
      <w:tr w:rsidR="0050254D" w:rsidRPr="008876B3" w:rsidTr="001C7B4F">
        <w:trPr>
          <w:trHeight w:val="270"/>
        </w:trPr>
        <w:tc>
          <w:tcPr>
            <w:tcW w:w="9695" w:type="dxa"/>
            <w:gridSpan w:val="7"/>
            <w:tcBorders>
              <w:bottom w:val="single" w:sz="12" w:space="0" w:color="auto"/>
            </w:tcBorders>
          </w:tcPr>
          <w:p w:rsidR="0050254D" w:rsidRPr="00F56C21" w:rsidRDefault="0050254D" w:rsidP="001C7B4F">
            <w:pPr>
              <w:spacing w:line="288" w:lineRule="auto"/>
              <w:jc w:val="right"/>
              <w:rPr>
                <w:sz w:val="24"/>
              </w:rPr>
            </w:pPr>
            <w:r w:rsidRPr="00F56C21">
              <w:rPr>
                <w:sz w:val="24"/>
              </w:rPr>
              <w:lastRenderedPageBreak/>
              <w:t>Продолжение таблицы 1.</w:t>
            </w:r>
            <w:r>
              <w:rPr>
                <w:sz w:val="24"/>
              </w:rPr>
              <w:t>2</w:t>
            </w:r>
          </w:p>
        </w:tc>
      </w:tr>
      <w:tr w:rsidR="0050254D" w:rsidRPr="008876B3" w:rsidTr="001C7B4F">
        <w:trPr>
          <w:trHeight w:val="27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№ </w:t>
            </w:r>
            <w:proofErr w:type="spellStart"/>
            <w:r w:rsidRPr="008876B3">
              <w:rPr>
                <w:sz w:val="24"/>
              </w:rPr>
              <w:t>пп</w:t>
            </w:r>
            <w:proofErr w:type="spellEnd"/>
          </w:p>
        </w:tc>
        <w:tc>
          <w:tcPr>
            <w:tcW w:w="286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Корреспондирующие счета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224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876B3">
              <w:rPr>
                <w:sz w:val="24"/>
              </w:rPr>
              <w:t>ебет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876B3">
              <w:rPr>
                <w:sz w:val="24"/>
              </w:rPr>
              <w:t>редит</w:t>
            </w:r>
          </w:p>
        </w:tc>
        <w:tc>
          <w:tcPr>
            <w:tcW w:w="11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876B3">
              <w:rPr>
                <w:sz w:val="24"/>
              </w:rPr>
              <w:t>астная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876B3">
              <w:rPr>
                <w:sz w:val="24"/>
              </w:rPr>
              <w:t>бщая</w:t>
            </w:r>
          </w:p>
        </w:tc>
      </w:tr>
      <w:tr w:rsidR="0050254D" w:rsidRPr="00171385" w:rsidTr="001C7B4F">
        <w:trPr>
          <w:trHeight w:val="90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12</w:t>
            </w:r>
          </w:p>
        </w:tc>
        <w:tc>
          <w:tcPr>
            <w:tcW w:w="2861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Произведены удержания из заработной платы работников:</w:t>
            </w:r>
          </w:p>
        </w:tc>
        <w:tc>
          <w:tcPr>
            <w:tcW w:w="1143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one" w:sz="0" w:space="0" w:color="000000"/>
              <w:right w:val="single" w:sz="18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28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6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171385">
              <w:rPr>
                <w:sz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68/2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4</w:t>
            </w:r>
          </w:p>
        </w:tc>
        <w:tc>
          <w:tcPr>
            <w:tcW w:w="1376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16 000,00</w:t>
            </w:r>
          </w:p>
        </w:tc>
        <w:tc>
          <w:tcPr>
            <w:tcW w:w="139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28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6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по исполнительным листам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76</w:t>
            </w:r>
          </w:p>
        </w:tc>
        <w:tc>
          <w:tcPr>
            <w:tcW w:w="11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3000,00</w:t>
            </w:r>
          </w:p>
        </w:tc>
        <w:tc>
          <w:tcPr>
            <w:tcW w:w="139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8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8876B3">
              <w:rPr>
                <w:sz w:val="24"/>
              </w:rPr>
              <w:t>профсоюзные взносы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76</w:t>
            </w:r>
          </w:p>
        </w:tc>
        <w:tc>
          <w:tcPr>
            <w:tcW w:w="11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21000,00</w:t>
            </w:r>
          </w:p>
        </w:tc>
      </w:tr>
      <w:tr w:rsidR="0050254D" w:rsidRPr="008876B3" w:rsidTr="001C7B4F">
        <w:trPr>
          <w:trHeight w:val="900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13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Получены в банке денежные средства для выдачи заработной платы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51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123 000,00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123 000,00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14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Выдана заработная плата работникам организации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50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3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102 800,00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102 800,00</w:t>
            </w:r>
          </w:p>
        </w:tc>
      </w:tr>
      <w:tr w:rsidR="0050254D" w:rsidRPr="008876B3" w:rsidTr="001C7B4F">
        <w:trPr>
          <w:trHeight w:val="900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15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Депонированы суммы невыплаченной заработной платы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76/4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4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20 200,00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20 200,00</w:t>
            </w:r>
          </w:p>
        </w:tc>
      </w:tr>
      <w:tr w:rsidR="0050254D" w:rsidRPr="008876B3" w:rsidTr="001C7B4F">
        <w:trPr>
          <w:trHeight w:val="900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16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Депонированная сумма возвращена на расчетный счет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51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50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20 200,00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20 200,00</w:t>
            </w:r>
          </w:p>
        </w:tc>
      </w:tr>
      <w:tr w:rsidR="0050254D" w:rsidRPr="008876B3" w:rsidTr="001C7B4F">
        <w:trPr>
          <w:trHeight w:val="900"/>
        </w:trPr>
        <w:tc>
          <w:tcPr>
            <w:tcW w:w="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17</w:t>
            </w:r>
          </w:p>
        </w:tc>
        <w:tc>
          <w:tcPr>
            <w:tcW w:w="2861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Получен счет Ростелекома за телефонные переговоры,</w:t>
            </w:r>
          </w:p>
        </w:tc>
        <w:tc>
          <w:tcPr>
            <w:tcW w:w="114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</w:t>
            </w: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М 1</w:t>
            </w:r>
          </w:p>
        </w:tc>
        <w:tc>
          <w:tcPr>
            <w:tcW w:w="1376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10 000,00</w:t>
            </w:r>
          </w:p>
        </w:tc>
        <w:tc>
          <w:tcPr>
            <w:tcW w:w="139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02"/>
        </w:trPr>
        <w:tc>
          <w:tcPr>
            <w:tcW w:w="528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 xml:space="preserve">в </w:t>
            </w:r>
            <w:proofErr w:type="spellStart"/>
            <w:r w:rsidRPr="008876B3">
              <w:rPr>
                <w:sz w:val="24"/>
              </w:rPr>
              <w:t>т.ч</w:t>
            </w:r>
            <w:proofErr w:type="spellEnd"/>
            <w:r w:rsidRPr="008876B3">
              <w:rPr>
                <w:sz w:val="24"/>
              </w:rPr>
              <w:t>. НДС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1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1800,00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11 800,00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18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Списывается сумма НДС по счету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68/1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1800,00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1800,00</w:t>
            </w:r>
          </w:p>
        </w:tc>
      </w:tr>
      <w:tr w:rsidR="0050254D" w:rsidRPr="008876B3" w:rsidTr="001C7B4F">
        <w:trPr>
          <w:trHeight w:val="900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 чеку в банке получены деньги на хозяйственные нужды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51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26 000,00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26 000,00</w:t>
            </w:r>
          </w:p>
        </w:tc>
      </w:tr>
      <w:tr w:rsidR="0050254D" w:rsidRPr="008876B3" w:rsidTr="001C7B4F">
        <w:trPr>
          <w:trHeight w:val="936"/>
        </w:trPr>
        <w:tc>
          <w:tcPr>
            <w:tcW w:w="52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171385">
              <w:rPr>
                <w:sz w:val="24"/>
              </w:rPr>
              <w:t>Выдана</w:t>
            </w:r>
            <w:proofErr w:type="gramEnd"/>
            <w:r w:rsidRPr="00171385">
              <w:rPr>
                <w:sz w:val="24"/>
              </w:rPr>
              <w:t xml:space="preserve"> из кассы менеджеру под отчет на командировочные расходы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71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50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26 000,00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26 000,00</w:t>
            </w:r>
          </w:p>
        </w:tc>
      </w:tr>
      <w:tr w:rsidR="0050254D" w:rsidRPr="008876B3" w:rsidTr="001C7B4F">
        <w:trPr>
          <w:trHeight w:val="996"/>
        </w:trPr>
        <w:tc>
          <w:tcPr>
            <w:tcW w:w="528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rPr>
                <w:sz w:val="24"/>
              </w:rPr>
            </w:pPr>
            <w:r w:rsidRPr="008876B3">
              <w:rPr>
                <w:sz w:val="24"/>
              </w:rPr>
              <w:t>21</w:t>
            </w:r>
          </w:p>
        </w:tc>
        <w:tc>
          <w:tcPr>
            <w:tcW w:w="2861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 xml:space="preserve">Приняты к учету командировочные расходы согласно </w:t>
            </w:r>
            <w:r w:rsidRPr="00171385">
              <w:rPr>
                <w:sz w:val="24"/>
              </w:rPr>
              <w:lastRenderedPageBreak/>
              <w:t>авансовому отчету</w:t>
            </w:r>
          </w:p>
        </w:tc>
        <w:tc>
          <w:tcPr>
            <w:tcW w:w="1143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lastRenderedPageBreak/>
              <w:t>26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71</w:t>
            </w:r>
          </w:p>
        </w:tc>
        <w:tc>
          <w:tcPr>
            <w:tcW w:w="1118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П</w:t>
            </w:r>
            <w:proofErr w:type="gramEnd"/>
            <w:r w:rsidRPr="008876B3">
              <w:rPr>
                <w:sz w:val="24"/>
              </w:rPr>
              <w:t xml:space="preserve"> 2</w:t>
            </w:r>
          </w:p>
        </w:tc>
        <w:tc>
          <w:tcPr>
            <w:tcW w:w="1376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23 600,00</w:t>
            </w:r>
          </w:p>
        </w:tc>
        <w:tc>
          <w:tcPr>
            <w:tcW w:w="1396" w:type="dxa"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23 600,00</w:t>
            </w:r>
          </w:p>
        </w:tc>
      </w:tr>
    </w:tbl>
    <w:p w:rsidR="0050254D" w:rsidRDefault="0050254D" w:rsidP="0050254D">
      <w:r>
        <w:lastRenderedPageBreak/>
        <w:br w:type="page"/>
      </w:r>
    </w:p>
    <w:tbl>
      <w:tblPr>
        <w:tblW w:w="96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14"/>
        <w:gridCol w:w="2926"/>
        <w:gridCol w:w="91"/>
        <w:gridCol w:w="992"/>
        <w:gridCol w:w="60"/>
        <w:gridCol w:w="1273"/>
        <w:gridCol w:w="53"/>
        <w:gridCol w:w="992"/>
        <w:gridCol w:w="56"/>
        <w:gridCol w:w="1259"/>
        <w:gridCol w:w="97"/>
        <w:gridCol w:w="1356"/>
      </w:tblGrid>
      <w:tr w:rsidR="0050254D" w:rsidRPr="00066B62" w:rsidTr="001C7B4F">
        <w:trPr>
          <w:trHeight w:val="450"/>
        </w:trPr>
        <w:tc>
          <w:tcPr>
            <w:tcW w:w="9695" w:type="dxa"/>
            <w:gridSpan w:val="13"/>
          </w:tcPr>
          <w:p w:rsidR="0050254D" w:rsidRPr="00F56C21" w:rsidRDefault="0050254D" w:rsidP="001C7B4F">
            <w:pPr>
              <w:spacing w:line="288" w:lineRule="auto"/>
              <w:jc w:val="right"/>
              <w:rPr>
                <w:sz w:val="24"/>
              </w:rPr>
            </w:pPr>
            <w:r w:rsidRPr="00F56C21">
              <w:rPr>
                <w:sz w:val="24"/>
              </w:rPr>
              <w:lastRenderedPageBreak/>
              <w:t>Продолжение таблицы 1.</w:t>
            </w:r>
            <w:r>
              <w:rPr>
                <w:sz w:val="24"/>
              </w:rPr>
              <w:t>2</w:t>
            </w:r>
          </w:p>
        </w:tc>
      </w:tr>
      <w:tr w:rsidR="0050254D" w:rsidRPr="008876B3" w:rsidTr="001C7B4F">
        <w:trPr>
          <w:trHeight w:val="450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№ </w:t>
            </w:r>
            <w:proofErr w:type="spellStart"/>
            <w:r w:rsidRPr="008876B3">
              <w:rPr>
                <w:sz w:val="24"/>
              </w:rPr>
              <w:t>пп</w:t>
            </w:r>
            <w:proofErr w:type="spellEnd"/>
          </w:p>
        </w:tc>
        <w:tc>
          <w:tcPr>
            <w:tcW w:w="2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Корреспондирующие счета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240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876B3">
              <w:rPr>
                <w:sz w:val="24"/>
              </w:rPr>
              <w:t>ебет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876B3">
              <w:rPr>
                <w:sz w:val="24"/>
              </w:rPr>
              <w:t>редит</w:t>
            </w:r>
          </w:p>
        </w:tc>
        <w:tc>
          <w:tcPr>
            <w:tcW w:w="11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876B3">
              <w:rPr>
                <w:sz w:val="24"/>
              </w:rPr>
              <w:t>астная</w:t>
            </w:r>
          </w:p>
        </w:tc>
        <w:tc>
          <w:tcPr>
            <w:tcW w:w="1356" w:type="dxa"/>
            <w:tcBorders>
              <w:top w:val="single" w:sz="12" w:space="0" w:color="auto"/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876B3">
              <w:rPr>
                <w:sz w:val="24"/>
              </w:rPr>
              <w:t>бщая</w:t>
            </w:r>
          </w:p>
        </w:tc>
      </w:tr>
      <w:tr w:rsidR="0050254D" w:rsidRPr="008876B3" w:rsidTr="001C7B4F">
        <w:trPr>
          <w:trHeight w:val="900"/>
        </w:trPr>
        <w:tc>
          <w:tcPr>
            <w:tcW w:w="5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22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Произведен окончательный расчет по подотчетной сумме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1273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71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2400,00</w:t>
            </w:r>
          </w:p>
        </w:tc>
        <w:tc>
          <w:tcPr>
            <w:tcW w:w="1356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26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23</w:t>
            </w: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Произведена оплата счета за услуги связи</w:t>
            </w:r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1101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11 800,00</w:t>
            </w:r>
          </w:p>
        </w:tc>
        <w:tc>
          <w:tcPr>
            <w:tcW w:w="135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11 800,00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Обнаружена недостача материалов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94</w:t>
            </w:r>
          </w:p>
        </w:tc>
        <w:tc>
          <w:tcPr>
            <w:tcW w:w="127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2800,00</w:t>
            </w:r>
          </w:p>
        </w:tc>
        <w:tc>
          <w:tcPr>
            <w:tcW w:w="135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2800,00</w:t>
            </w:r>
          </w:p>
        </w:tc>
      </w:tr>
      <w:tr w:rsidR="0050254D" w:rsidRPr="008876B3" w:rsidTr="001C7B4F">
        <w:trPr>
          <w:trHeight w:val="1200"/>
        </w:trPr>
        <w:tc>
          <w:tcPr>
            <w:tcW w:w="5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73/2</w:t>
            </w:r>
          </w:p>
        </w:tc>
        <w:tc>
          <w:tcPr>
            <w:tcW w:w="127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2800,00</w:t>
            </w:r>
          </w:p>
        </w:tc>
        <w:tc>
          <w:tcPr>
            <w:tcW w:w="135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2800,00</w:t>
            </w:r>
          </w:p>
        </w:tc>
      </w:tr>
      <w:tr w:rsidR="0050254D" w:rsidRPr="008876B3" w:rsidTr="001C7B4F">
        <w:trPr>
          <w:trHeight w:val="972"/>
        </w:trPr>
        <w:tc>
          <w:tcPr>
            <w:tcW w:w="526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26</w:t>
            </w: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50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73/2</w:t>
            </w:r>
          </w:p>
        </w:tc>
        <w:tc>
          <w:tcPr>
            <w:tcW w:w="1101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2800,00</w:t>
            </w:r>
          </w:p>
        </w:tc>
        <w:tc>
          <w:tcPr>
            <w:tcW w:w="135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2800,00</w:t>
            </w:r>
          </w:p>
        </w:tc>
      </w:tr>
      <w:tr w:rsidR="0050254D" w:rsidRPr="00171385" w:rsidTr="001C7B4F">
        <w:trPr>
          <w:trHeight w:val="1837"/>
        </w:trPr>
        <w:tc>
          <w:tcPr>
            <w:tcW w:w="526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27</w:t>
            </w: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Распределены и списаны на счета основного производства (пропорционально израсходованным на основное производство материалам):</w:t>
            </w:r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а) общепроизводственные расходы:</w:t>
            </w:r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</w:t>
            </w:r>
            <w:proofErr w:type="gramStart"/>
            <w:r w:rsidRPr="00746166">
              <w:rPr>
                <w:sz w:val="24"/>
              </w:rPr>
              <w:t>/А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25</w:t>
            </w:r>
          </w:p>
        </w:tc>
        <w:tc>
          <w:tcPr>
            <w:tcW w:w="11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27 600,00</w:t>
            </w: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</w:t>
            </w:r>
            <w:proofErr w:type="gramStart"/>
            <w:r w:rsidRPr="00746166">
              <w:rPr>
                <w:sz w:val="24"/>
              </w:rPr>
              <w:t>/В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25</w:t>
            </w:r>
          </w:p>
        </w:tc>
        <w:tc>
          <w:tcPr>
            <w:tcW w:w="110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27 600,00</w:t>
            </w: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б) общехозяйственные расходы:</w:t>
            </w:r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  <w:shd w:val="clear" w:color="auto" w:fill="FFFF00"/>
              </w:rPr>
            </w:pP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</w:t>
            </w:r>
            <w:proofErr w:type="gramStart"/>
            <w:r w:rsidRPr="00746166">
              <w:rPr>
                <w:sz w:val="24"/>
              </w:rPr>
              <w:t>/А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26</w:t>
            </w:r>
          </w:p>
        </w:tc>
        <w:tc>
          <w:tcPr>
            <w:tcW w:w="110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42 000,00</w:t>
            </w: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</w:t>
            </w:r>
            <w:proofErr w:type="gramStart"/>
            <w:r w:rsidRPr="00746166">
              <w:rPr>
                <w:sz w:val="24"/>
              </w:rPr>
              <w:t>/В</w:t>
            </w:r>
            <w:proofErr w:type="gramEnd"/>
          </w:p>
        </w:tc>
        <w:tc>
          <w:tcPr>
            <w:tcW w:w="1273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26</w:t>
            </w:r>
          </w:p>
        </w:tc>
        <w:tc>
          <w:tcPr>
            <w:tcW w:w="110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42 000,00</w:t>
            </w:r>
          </w:p>
        </w:tc>
        <w:tc>
          <w:tcPr>
            <w:tcW w:w="1356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  <w:shd w:val="clear" w:color="auto" w:fill="FFFF00"/>
              </w:rPr>
            </w:pPr>
            <w:r w:rsidRPr="00746166">
              <w:rPr>
                <w:sz w:val="24"/>
              </w:rPr>
              <w:t>139 200,00</w:t>
            </w:r>
          </w:p>
        </w:tc>
      </w:tr>
      <w:tr w:rsidR="0050254D" w:rsidRPr="00171385" w:rsidTr="001C7B4F">
        <w:trPr>
          <w:trHeight w:val="1359"/>
        </w:trPr>
        <w:tc>
          <w:tcPr>
            <w:tcW w:w="526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lastRenderedPageBreak/>
              <w:t>28</w:t>
            </w: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Выпущена из производства и учтена на складе готовая продукция по фактической себестоимости</w:t>
            </w:r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77"/>
        </w:trPr>
        <w:tc>
          <w:tcPr>
            <w:tcW w:w="526" w:type="dxa"/>
            <w:vMerge/>
            <w:tcBorders>
              <w:top w:val="none" w:sz="0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2940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43" w:type="dxa"/>
            <w:gridSpan w:val="3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43</w:t>
            </w:r>
          </w:p>
        </w:tc>
        <w:tc>
          <w:tcPr>
            <w:tcW w:w="1273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</w:t>
            </w:r>
            <w:proofErr w:type="gramStart"/>
            <w:r w:rsidRPr="00746166">
              <w:rPr>
                <w:sz w:val="24"/>
              </w:rPr>
              <w:t>/А</w:t>
            </w:r>
            <w:proofErr w:type="gramEnd"/>
          </w:p>
        </w:tc>
        <w:tc>
          <w:tcPr>
            <w:tcW w:w="1101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56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100 000,00</w:t>
            </w:r>
          </w:p>
        </w:tc>
        <w:tc>
          <w:tcPr>
            <w:tcW w:w="1356" w:type="dxa"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F56C21" w:rsidTr="001C7B4F">
        <w:trPr>
          <w:trHeight w:val="425"/>
        </w:trPr>
        <w:tc>
          <w:tcPr>
            <w:tcW w:w="9695" w:type="dxa"/>
            <w:gridSpan w:val="13"/>
          </w:tcPr>
          <w:p w:rsidR="0050254D" w:rsidRPr="00F56C21" w:rsidRDefault="0050254D" w:rsidP="001C7B4F">
            <w:pPr>
              <w:spacing w:line="288" w:lineRule="auto"/>
              <w:jc w:val="right"/>
              <w:rPr>
                <w:sz w:val="24"/>
              </w:rPr>
            </w:pPr>
            <w:r>
              <w:br w:type="page"/>
            </w:r>
            <w:r w:rsidRPr="00F56C21">
              <w:rPr>
                <w:sz w:val="24"/>
              </w:rPr>
              <w:t>Продолжение таблицы 1.</w:t>
            </w:r>
            <w:r>
              <w:rPr>
                <w:sz w:val="24"/>
              </w:rPr>
              <w:t>2</w:t>
            </w:r>
          </w:p>
        </w:tc>
      </w:tr>
      <w:tr w:rsidR="0050254D" w:rsidRPr="008876B3" w:rsidTr="001C7B4F">
        <w:trPr>
          <w:trHeight w:val="480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№ </w:t>
            </w:r>
            <w:proofErr w:type="spellStart"/>
            <w:r w:rsidRPr="00746166">
              <w:rPr>
                <w:sz w:val="24"/>
              </w:rPr>
              <w:t>пп</w:t>
            </w:r>
            <w:proofErr w:type="spellEnd"/>
          </w:p>
        </w:tc>
        <w:tc>
          <w:tcPr>
            <w:tcW w:w="3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Бухгалтерская проводка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7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268"/>
        </w:trPr>
        <w:tc>
          <w:tcPr>
            <w:tcW w:w="54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ind w:firstLine="326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46166">
              <w:rPr>
                <w:sz w:val="24"/>
              </w:rPr>
              <w:t>ебет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46166">
              <w:rPr>
                <w:sz w:val="24"/>
              </w:rPr>
              <w:t>редит</w:t>
            </w:r>
          </w:p>
        </w:tc>
        <w:tc>
          <w:tcPr>
            <w:tcW w:w="1045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46166">
              <w:rPr>
                <w:sz w:val="24"/>
              </w:rPr>
              <w:t>астная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6166">
              <w:rPr>
                <w:sz w:val="24"/>
              </w:rPr>
              <w:t>бщая</w:t>
            </w:r>
          </w:p>
        </w:tc>
      </w:tr>
      <w:tr w:rsidR="0050254D" w:rsidRPr="008876B3" w:rsidTr="001C7B4F">
        <w:trPr>
          <w:trHeight w:val="95"/>
        </w:trPr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43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</w:t>
            </w:r>
            <w:proofErr w:type="gramStart"/>
            <w:r w:rsidRPr="00746166">
              <w:rPr>
                <w:sz w:val="24"/>
              </w:rPr>
              <w:t>/В</w:t>
            </w:r>
            <w:proofErr w:type="gramEnd"/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112 000,00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212 000,00</w:t>
            </w:r>
          </w:p>
        </w:tc>
      </w:tr>
      <w:tr w:rsidR="0050254D" w:rsidRPr="00171385" w:rsidTr="001C7B4F">
        <w:trPr>
          <w:trHeight w:val="1200"/>
        </w:trPr>
        <w:tc>
          <w:tcPr>
            <w:tcW w:w="540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29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Списывается стоимость материалов, израсходованных на упаковку продукции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44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10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3200,00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44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10</w:t>
            </w:r>
          </w:p>
        </w:tc>
        <w:tc>
          <w:tcPr>
            <w:tcW w:w="1045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4 400,00</w:t>
            </w:r>
          </w:p>
        </w:tc>
      </w:tr>
      <w:tr w:rsidR="0050254D" w:rsidRPr="008876B3" w:rsidTr="001C7B4F">
        <w:trPr>
          <w:trHeight w:val="1585"/>
        </w:trPr>
        <w:tc>
          <w:tcPr>
            <w:tcW w:w="54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30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Отгружена со склада продукция</w:t>
            </w:r>
            <w:proofErr w:type="gramStart"/>
            <w:r w:rsidRPr="00171385">
              <w:rPr>
                <w:sz w:val="24"/>
              </w:rPr>
              <w:t xml:space="preserve"> А</w:t>
            </w:r>
            <w:proofErr w:type="gramEnd"/>
            <w:r w:rsidRPr="00171385">
              <w:rPr>
                <w:sz w:val="24"/>
              </w:rPr>
              <w:t>, право собственности на которую перейдет к покупателям на складе назначения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45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43</w:t>
            </w: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96 000,00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96 000,00</w:t>
            </w:r>
          </w:p>
        </w:tc>
      </w:tr>
      <w:tr w:rsidR="0050254D" w:rsidRPr="008876B3" w:rsidTr="001C7B4F">
        <w:trPr>
          <w:trHeight w:val="88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Получен аванс от покупателя в счет предстоящей поставки изделия</w:t>
            </w:r>
            <w:proofErr w:type="gramStart"/>
            <w:r w:rsidRPr="00171385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200 000,00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200 000,00</w:t>
            </w:r>
          </w:p>
        </w:tc>
      </w:tr>
      <w:tr w:rsidR="0050254D" w:rsidRPr="008876B3" w:rsidTr="001C7B4F">
        <w:trPr>
          <w:trHeight w:val="1091"/>
        </w:trPr>
        <w:tc>
          <w:tcPr>
            <w:tcW w:w="540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32</w:t>
            </w:r>
          </w:p>
        </w:tc>
        <w:tc>
          <w:tcPr>
            <w:tcW w:w="3017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Отгружена продукция</w:t>
            </w:r>
            <w:proofErr w:type="gramStart"/>
            <w:r w:rsidRPr="00171385">
              <w:rPr>
                <w:sz w:val="24"/>
              </w:rPr>
              <w:t xml:space="preserve"> В</w:t>
            </w:r>
            <w:proofErr w:type="gramEnd"/>
            <w:r w:rsidRPr="00171385">
              <w:rPr>
                <w:sz w:val="24"/>
              </w:rPr>
              <w:t xml:space="preserve"> покупателю и предъявлены ему расчетные документы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62/1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90/1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1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280 000,00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280 000,00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33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Выделен НДС с объема продаж изделия</w:t>
            </w:r>
            <w:proofErr w:type="gramStart"/>
            <w:r w:rsidRPr="00171385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90/3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68/1</w:t>
            </w: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42 712,00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42 712,00</w:t>
            </w: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34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Произведен зачет ранее полученного аванса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62/2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62/1</w:t>
            </w: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3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200 000,00</w:t>
            </w:r>
          </w:p>
        </w:tc>
      </w:tr>
      <w:tr w:rsidR="0050254D" w:rsidRPr="008876B3" w:rsidTr="001C7B4F">
        <w:trPr>
          <w:trHeight w:val="15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lastRenderedPageBreak/>
              <w:t>35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Получено подтверждение о приемке покупателем отгруженной ему продукции</w:t>
            </w:r>
            <w:proofErr w:type="gramStart"/>
            <w:r w:rsidRPr="00171385">
              <w:rPr>
                <w:sz w:val="24"/>
              </w:rPr>
              <w:t xml:space="preserve"> А</w:t>
            </w:r>
            <w:proofErr w:type="gramEnd"/>
            <w:r w:rsidRPr="00171385">
              <w:rPr>
                <w:sz w:val="24"/>
              </w:rPr>
              <w:t xml:space="preserve"> и переходе права собственности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62/1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90/1</w:t>
            </w: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1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300 000,00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300 000,00</w:t>
            </w: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36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Выделена сумма НДС с объема продаж изделия</w:t>
            </w:r>
            <w:proofErr w:type="gramStart"/>
            <w:r w:rsidRPr="00171385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90/3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68/1</w:t>
            </w: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45 764,00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45 764,00</w:t>
            </w:r>
          </w:p>
        </w:tc>
      </w:tr>
      <w:tr w:rsidR="0050254D" w:rsidRPr="00171385" w:rsidTr="001C7B4F">
        <w:trPr>
          <w:trHeight w:val="893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37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Списывается производственная себестоимость проданной продукции: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127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90/2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45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96 000,00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90/2</w:t>
            </w:r>
          </w:p>
        </w:tc>
        <w:tc>
          <w:tcPr>
            <w:tcW w:w="1333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43</w:t>
            </w:r>
          </w:p>
        </w:tc>
        <w:tc>
          <w:tcPr>
            <w:tcW w:w="1045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108 000,00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204 000,00</w:t>
            </w:r>
          </w:p>
        </w:tc>
      </w:tr>
      <w:tr w:rsidR="0050254D" w:rsidRPr="008876B3" w:rsidTr="001C7B4F">
        <w:trPr>
          <w:trHeight w:val="413"/>
        </w:trPr>
        <w:tc>
          <w:tcPr>
            <w:tcW w:w="9695" w:type="dxa"/>
            <w:gridSpan w:val="13"/>
            <w:vAlign w:val="center"/>
          </w:tcPr>
          <w:p w:rsidR="0050254D" w:rsidRPr="00F56C21" w:rsidRDefault="0050254D" w:rsidP="001C7B4F">
            <w:pPr>
              <w:spacing w:line="288" w:lineRule="auto"/>
              <w:jc w:val="right"/>
              <w:rPr>
                <w:sz w:val="24"/>
              </w:rPr>
            </w:pPr>
            <w:r w:rsidRPr="00F56C21">
              <w:rPr>
                <w:sz w:val="24"/>
              </w:rPr>
              <w:t>Продолжение таблицы 1.</w:t>
            </w:r>
            <w:r>
              <w:rPr>
                <w:sz w:val="24"/>
              </w:rPr>
              <w:t>2</w:t>
            </w:r>
          </w:p>
        </w:tc>
      </w:tr>
      <w:tr w:rsidR="0050254D" w:rsidRPr="008876B3" w:rsidTr="001C7B4F">
        <w:trPr>
          <w:trHeight w:val="413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№ </w:t>
            </w:r>
            <w:proofErr w:type="spellStart"/>
            <w:r w:rsidRPr="00746166">
              <w:rPr>
                <w:sz w:val="24"/>
              </w:rPr>
              <w:t>пп</w:t>
            </w:r>
            <w:proofErr w:type="spellEnd"/>
          </w:p>
        </w:tc>
        <w:tc>
          <w:tcPr>
            <w:tcW w:w="3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Бухгалтерская проводка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7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282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46166">
              <w:rPr>
                <w:sz w:val="24"/>
              </w:rPr>
              <w:t>ебет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46166">
              <w:rPr>
                <w:sz w:val="24"/>
              </w:rPr>
              <w:t>редит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46166">
              <w:rPr>
                <w:sz w:val="24"/>
              </w:rPr>
              <w:t>астная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6166">
              <w:rPr>
                <w:sz w:val="24"/>
              </w:rPr>
              <w:t>бщая</w:t>
            </w: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38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Списываются коммерческие расходы:</w:t>
            </w:r>
          </w:p>
        </w:tc>
        <w:tc>
          <w:tcPr>
            <w:tcW w:w="992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44</w:t>
            </w:r>
          </w:p>
        </w:tc>
        <w:tc>
          <w:tcPr>
            <w:tcW w:w="99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4 400,00</w:t>
            </w:r>
          </w:p>
        </w:tc>
      </w:tr>
      <w:tr w:rsidR="0050254D" w:rsidRPr="00171385" w:rsidTr="001C7B4F">
        <w:trPr>
          <w:trHeight w:val="60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39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Выявлен финансовый результат от продаж: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90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90/1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155 836,00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326"/>
              <w:rPr>
                <w:sz w:val="24"/>
              </w:rPr>
            </w:pPr>
            <w:r w:rsidRPr="00746166">
              <w:rPr>
                <w:sz w:val="24"/>
              </w:rPr>
              <w:t>изделие</w:t>
            </w:r>
            <w:proofErr w:type="gramStart"/>
            <w:r w:rsidRPr="00746166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90/1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99</w:t>
            </w:r>
          </w:p>
        </w:tc>
        <w:tc>
          <w:tcPr>
            <w:tcW w:w="99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127 288,00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283 124,00</w:t>
            </w:r>
          </w:p>
        </w:tc>
      </w:tr>
      <w:tr w:rsidR="0050254D" w:rsidRPr="008876B3" w:rsidTr="001C7B4F">
        <w:trPr>
          <w:trHeight w:val="11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40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Поступили денежные средства от покупателей в оплату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62/1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380 000,00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380 000,00</w:t>
            </w:r>
          </w:p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41</w:t>
            </w:r>
          </w:p>
        </w:tc>
        <w:tc>
          <w:tcPr>
            <w:tcW w:w="3017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Перечислено с расчетного счета за электроэнергию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3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23 600,00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23 600,00</w:t>
            </w:r>
          </w:p>
        </w:tc>
      </w:tr>
      <w:tr w:rsidR="0050254D" w:rsidRPr="008876B3" w:rsidTr="001C7B4F">
        <w:trPr>
          <w:trHeight w:val="53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lastRenderedPageBreak/>
              <w:t>42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Продано производственное оборудование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60"/>
        </w:trPr>
        <w:tc>
          <w:tcPr>
            <w:tcW w:w="5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 договорную стоимость объекта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62/1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91/1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1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380 000,00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140"/>
        </w:trPr>
        <w:tc>
          <w:tcPr>
            <w:tcW w:w="5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 сумму НДС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91/2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68/1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57 968,00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555"/>
        </w:trPr>
        <w:tc>
          <w:tcPr>
            <w:tcW w:w="5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 списанную фактическую стоимость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01/2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01/1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480 000,00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421"/>
        </w:trPr>
        <w:tc>
          <w:tcPr>
            <w:tcW w:w="5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 сумму накопленной амортизации</w:t>
            </w:r>
          </w:p>
        </w:tc>
        <w:tc>
          <w:tcPr>
            <w:tcW w:w="992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02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01/2</w:t>
            </w:r>
          </w:p>
        </w:tc>
        <w:tc>
          <w:tcPr>
            <w:tcW w:w="992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87"/>
        </w:trPr>
        <w:tc>
          <w:tcPr>
            <w:tcW w:w="5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 остаточную стоимость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91/2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01/2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476 000,00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1 397 968,00</w:t>
            </w:r>
          </w:p>
        </w:tc>
      </w:tr>
      <w:tr w:rsidR="0050254D" w:rsidRPr="008876B3" w:rsidTr="001C7B4F">
        <w:trPr>
          <w:trHeight w:val="1054"/>
        </w:trPr>
        <w:tc>
          <w:tcPr>
            <w:tcW w:w="540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43</w:t>
            </w:r>
          </w:p>
        </w:tc>
        <w:tc>
          <w:tcPr>
            <w:tcW w:w="3017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62/1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380 000,00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380 000,00</w:t>
            </w:r>
          </w:p>
        </w:tc>
      </w:tr>
      <w:tr w:rsidR="0050254D" w:rsidRPr="008876B3" w:rsidTr="001C7B4F">
        <w:trPr>
          <w:trHeight w:val="1070"/>
        </w:trPr>
        <w:tc>
          <w:tcPr>
            <w:tcW w:w="540" w:type="dxa"/>
            <w:gridSpan w:val="2"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44</w:t>
            </w:r>
          </w:p>
        </w:tc>
        <w:tc>
          <w:tcPr>
            <w:tcW w:w="3017" w:type="dxa"/>
            <w:gridSpan w:val="2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Отражена сумма предъявленных организацией штрафных санкций к получению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76/2</w:t>
            </w:r>
          </w:p>
        </w:tc>
        <w:tc>
          <w:tcPr>
            <w:tcW w:w="1386" w:type="dxa"/>
            <w:gridSpan w:val="3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91/1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1</w:t>
            </w:r>
          </w:p>
        </w:tc>
        <w:tc>
          <w:tcPr>
            <w:tcW w:w="1315" w:type="dxa"/>
            <w:gridSpan w:val="2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240 000,00</w:t>
            </w:r>
          </w:p>
        </w:tc>
      </w:tr>
      <w:tr w:rsidR="0050254D" w:rsidRPr="008876B3" w:rsidTr="001C7B4F">
        <w:trPr>
          <w:trHeight w:val="42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45</w:t>
            </w:r>
          </w:p>
        </w:tc>
        <w:tc>
          <w:tcPr>
            <w:tcW w:w="3017" w:type="dxa"/>
            <w:gridSpan w:val="2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Получены суммы штрафов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76/2</w:t>
            </w:r>
          </w:p>
        </w:tc>
        <w:tc>
          <w:tcPr>
            <w:tcW w:w="992" w:type="dxa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240 000,00</w:t>
            </w:r>
          </w:p>
        </w:tc>
        <w:tc>
          <w:tcPr>
            <w:tcW w:w="1453" w:type="dxa"/>
            <w:gridSpan w:val="2"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240 000,00</w:t>
            </w:r>
          </w:p>
        </w:tc>
      </w:tr>
    </w:tbl>
    <w:p w:rsidR="0050254D" w:rsidRDefault="0050254D" w:rsidP="0050254D">
      <w:r>
        <w:br w:type="page"/>
      </w:r>
    </w:p>
    <w:tbl>
      <w:tblPr>
        <w:tblW w:w="96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1"/>
        <w:gridCol w:w="2573"/>
        <w:gridCol w:w="578"/>
        <w:gridCol w:w="959"/>
        <w:gridCol w:w="1173"/>
        <w:gridCol w:w="111"/>
        <w:gridCol w:w="992"/>
        <w:gridCol w:w="887"/>
        <w:gridCol w:w="430"/>
        <w:gridCol w:w="1451"/>
      </w:tblGrid>
      <w:tr w:rsidR="0050254D" w:rsidRPr="008876B3" w:rsidTr="001C7B4F">
        <w:trPr>
          <w:trHeight w:val="283"/>
        </w:trPr>
        <w:tc>
          <w:tcPr>
            <w:tcW w:w="9695" w:type="dxa"/>
            <w:gridSpan w:val="10"/>
            <w:tcBorders>
              <w:bottom w:val="single" w:sz="4" w:space="0" w:color="000000"/>
            </w:tcBorders>
          </w:tcPr>
          <w:p w:rsidR="0050254D" w:rsidRPr="00F56C21" w:rsidRDefault="0050254D" w:rsidP="001C7B4F">
            <w:pPr>
              <w:spacing w:line="288" w:lineRule="auto"/>
              <w:jc w:val="right"/>
              <w:rPr>
                <w:sz w:val="24"/>
              </w:rPr>
            </w:pPr>
            <w:r w:rsidRPr="00F56C21">
              <w:rPr>
                <w:sz w:val="24"/>
              </w:rPr>
              <w:lastRenderedPageBreak/>
              <w:t>Окончание таблицы 1.</w:t>
            </w:r>
            <w:r>
              <w:rPr>
                <w:sz w:val="24"/>
              </w:rPr>
              <w:t>2</w:t>
            </w:r>
          </w:p>
        </w:tc>
      </w:tr>
      <w:tr w:rsidR="0050254D" w:rsidRPr="008876B3" w:rsidTr="001C7B4F">
        <w:trPr>
          <w:trHeight w:val="55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№ </w:t>
            </w:r>
            <w:proofErr w:type="spellStart"/>
            <w:r w:rsidRPr="00746166">
              <w:rPr>
                <w:sz w:val="24"/>
              </w:rPr>
              <w:t>пп</w:t>
            </w:r>
            <w:proofErr w:type="spellEnd"/>
          </w:p>
        </w:tc>
        <w:tc>
          <w:tcPr>
            <w:tcW w:w="31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171385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171385">
              <w:rPr>
                <w:sz w:val="24"/>
              </w:rPr>
              <w:t>Содержание факта хозяйственной жизни (ФХЖ)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Бухгалтерская проводка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Тип  </w:t>
            </w:r>
            <w:r>
              <w:rPr>
                <w:sz w:val="24"/>
              </w:rPr>
              <w:t>ФХЖ</w:t>
            </w:r>
          </w:p>
        </w:tc>
        <w:tc>
          <w:tcPr>
            <w:tcW w:w="2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Сумма, руб.</w:t>
            </w:r>
          </w:p>
        </w:tc>
      </w:tr>
      <w:tr w:rsidR="0050254D" w:rsidRPr="008876B3" w:rsidTr="001C7B4F">
        <w:trPr>
          <w:trHeight w:val="224"/>
        </w:trPr>
        <w:tc>
          <w:tcPr>
            <w:tcW w:w="5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vMerge/>
            <w:tcBorders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46166">
              <w:rPr>
                <w:sz w:val="24"/>
              </w:rPr>
              <w:t>ебет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46166">
              <w:rPr>
                <w:sz w:val="24"/>
              </w:rPr>
              <w:t>редит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46166">
              <w:rPr>
                <w:sz w:val="24"/>
              </w:rPr>
              <w:t>астная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none" w:sz="0" w:space="0" w:color="000000"/>
              <w:right w:val="single" w:sz="12" w:space="0" w:color="auto"/>
            </w:tcBorders>
            <w:vAlign w:val="center"/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46166">
              <w:rPr>
                <w:sz w:val="24"/>
              </w:rPr>
              <w:t>бщая</w:t>
            </w:r>
          </w:p>
        </w:tc>
      </w:tr>
      <w:tr w:rsidR="0050254D" w:rsidRPr="008876B3" w:rsidTr="001C7B4F">
        <w:trPr>
          <w:trHeight w:val="1110"/>
        </w:trPr>
        <w:tc>
          <w:tcPr>
            <w:tcW w:w="54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46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В результате чрезвычайных обстоятельств полностью уничтожены материалы</w:t>
            </w:r>
          </w:p>
        </w:tc>
        <w:tc>
          <w:tcPr>
            <w:tcW w:w="959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91/2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2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4 000,00</w:t>
            </w:r>
          </w:p>
        </w:tc>
        <w:tc>
          <w:tcPr>
            <w:tcW w:w="1451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4 000,00</w:t>
            </w:r>
          </w:p>
        </w:tc>
      </w:tr>
      <w:tr w:rsidR="0050254D" w:rsidRPr="008876B3" w:rsidTr="001C7B4F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47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95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82 032,00</w:t>
            </w: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82 032,00</w:t>
            </w:r>
          </w:p>
        </w:tc>
      </w:tr>
      <w:tr w:rsidR="0050254D" w:rsidRPr="008876B3" w:rsidTr="001C7B4F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48</w:t>
            </w: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Начислен налог на прибыль</w:t>
            </w:r>
          </w:p>
        </w:tc>
        <w:tc>
          <w:tcPr>
            <w:tcW w:w="95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99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68/3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73 032,00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73 032,00</w:t>
            </w:r>
          </w:p>
        </w:tc>
      </w:tr>
      <w:tr w:rsidR="0050254D" w:rsidRPr="008876B3" w:rsidTr="001C7B4F">
        <w:trPr>
          <w:trHeight w:val="900"/>
        </w:trPr>
        <w:tc>
          <w:tcPr>
            <w:tcW w:w="54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49</w:t>
            </w: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95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99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84/1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292 124,00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292 124,00</w:t>
            </w:r>
          </w:p>
        </w:tc>
      </w:tr>
      <w:tr w:rsidR="0050254D" w:rsidRPr="008876B3" w:rsidTr="001C7B4F">
        <w:trPr>
          <w:trHeight w:val="1246"/>
        </w:trPr>
        <w:tc>
          <w:tcPr>
            <w:tcW w:w="54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50</w:t>
            </w: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95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84/1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82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14 606,2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14 606,2</w:t>
            </w:r>
          </w:p>
        </w:tc>
      </w:tr>
      <w:tr w:rsidR="0050254D" w:rsidRPr="008876B3" w:rsidTr="001C7B4F">
        <w:trPr>
          <w:trHeight w:val="600"/>
        </w:trPr>
        <w:tc>
          <w:tcPr>
            <w:tcW w:w="5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Начислены дивиденды (25%):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900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>акционерам, не являющимся работниками организации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84/1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75/2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73 032,00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 xml:space="preserve">в </w:t>
            </w:r>
            <w:proofErr w:type="spellStart"/>
            <w:r w:rsidRPr="00746166">
              <w:rPr>
                <w:sz w:val="24"/>
              </w:rPr>
              <w:t>т.ч</w:t>
            </w:r>
            <w:proofErr w:type="spellEnd"/>
            <w:r w:rsidRPr="00746166">
              <w:rPr>
                <w:sz w:val="24"/>
              </w:rPr>
              <w:t>. НДФЛ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75/2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68/2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9496,00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акционерам, являющимся работниками организации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84/1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70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proofErr w:type="gramStart"/>
            <w:r w:rsidRPr="00746166">
              <w:rPr>
                <w:sz w:val="24"/>
              </w:rPr>
              <w:t>П</w:t>
            </w:r>
            <w:proofErr w:type="gramEnd"/>
            <w:r w:rsidRPr="00746166">
              <w:rPr>
                <w:sz w:val="24"/>
              </w:rPr>
              <w:t xml:space="preserve"> 4</w:t>
            </w: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73 032,00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 xml:space="preserve">в </w:t>
            </w:r>
            <w:proofErr w:type="spellStart"/>
            <w:r w:rsidRPr="00746166">
              <w:rPr>
                <w:sz w:val="24"/>
              </w:rPr>
              <w:t>т.ч</w:t>
            </w:r>
            <w:proofErr w:type="spellEnd"/>
            <w:r w:rsidRPr="00746166">
              <w:rPr>
                <w:sz w:val="24"/>
              </w:rPr>
              <w:t>. НДФЛ</w:t>
            </w:r>
          </w:p>
        </w:tc>
        <w:tc>
          <w:tcPr>
            <w:tcW w:w="959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75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68/2</w:t>
            </w:r>
          </w:p>
        </w:tc>
        <w:tc>
          <w:tcPr>
            <w:tcW w:w="99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9496,00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165 056,00</w:t>
            </w:r>
          </w:p>
        </w:tc>
      </w:tr>
      <w:tr w:rsidR="0050254D" w:rsidRPr="008876B3" w:rsidTr="001C7B4F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52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Выплачены дивиденды: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23"/>
        </w:trPr>
        <w:tc>
          <w:tcPr>
            <w:tcW w:w="5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ind w:firstLine="41"/>
              <w:rPr>
                <w:sz w:val="24"/>
              </w:rPr>
            </w:pPr>
            <w:r w:rsidRPr="00171385">
              <w:rPr>
                <w:sz w:val="24"/>
              </w:rPr>
              <w:t>акционерам, не являющимся работниками организации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75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М 3</w:t>
            </w: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63 536,00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600"/>
        </w:trPr>
        <w:tc>
          <w:tcPr>
            <w:tcW w:w="5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ind w:firstLine="41"/>
              <w:rPr>
                <w:sz w:val="24"/>
              </w:rPr>
            </w:pPr>
            <w:r w:rsidRPr="00746166">
              <w:rPr>
                <w:sz w:val="24"/>
              </w:rPr>
              <w:t>акционерам, являющимся работниками организации</w:t>
            </w:r>
          </w:p>
        </w:tc>
        <w:tc>
          <w:tcPr>
            <w:tcW w:w="959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70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99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63 536,00</w:t>
            </w:r>
          </w:p>
        </w:tc>
        <w:tc>
          <w:tcPr>
            <w:tcW w:w="1451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127 072,00</w:t>
            </w:r>
          </w:p>
        </w:tc>
      </w:tr>
      <w:tr w:rsidR="0050254D" w:rsidRPr="008876B3" w:rsidTr="001C7B4F">
        <w:trPr>
          <w:trHeight w:val="390"/>
        </w:trPr>
        <w:tc>
          <w:tcPr>
            <w:tcW w:w="5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  <w:r w:rsidRPr="00746166">
              <w:rPr>
                <w:sz w:val="24"/>
              </w:rPr>
              <w:t>53</w:t>
            </w:r>
          </w:p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171385" w:rsidRDefault="0050254D" w:rsidP="001C7B4F">
            <w:pPr>
              <w:spacing w:line="288" w:lineRule="auto"/>
              <w:rPr>
                <w:sz w:val="24"/>
              </w:rPr>
            </w:pPr>
            <w:r w:rsidRPr="00171385">
              <w:rPr>
                <w:sz w:val="24"/>
              </w:rPr>
              <w:t xml:space="preserve">Оплачена задолженность по налогам и взносам во внебюджетные </w:t>
            </w:r>
            <w:r w:rsidRPr="00171385">
              <w:rPr>
                <w:sz w:val="24"/>
              </w:rPr>
              <w:lastRenderedPageBreak/>
              <w:t>фонды</w:t>
            </w:r>
          </w:p>
        </w:tc>
        <w:tc>
          <w:tcPr>
            <w:tcW w:w="9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lastRenderedPageBreak/>
              <w:t>68/1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М 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126 644,00</w:t>
            </w: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90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</w:t>
            </w:r>
            <w:r w:rsidRPr="00746166">
              <w:rPr>
                <w:sz w:val="24"/>
              </w:rPr>
              <w:lastRenderedPageBreak/>
              <w:t>8/2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lastRenderedPageBreak/>
              <w:t>51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 xml:space="preserve">34 </w:t>
            </w:r>
            <w:r w:rsidRPr="00746166">
              <w:rPr>
                <w:sz w:val="24"/>
              </w:rPr>
              <w:lastRenderedPageBreak/>
              <w:t>992,00</w:t>
            </w: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390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68/3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73032,00</w:t>
            </w:r>
          </w:p>
        </w:tc>
        <w:tc>
          <w:tcPr>
            <w:tcW w:w="1451" w:type="dxa"/>
            <w:tcBorders>
              <w:top w:val="single" w:sz="4" w:space="0" w:color="auto"/>
              <w:left w:val="none" w:sz="0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435"/>
        </w:trPr>
        <w:tc>
          <w:tcPr>
            <w:tcW w:w="541" w:type="dxa"/>
            <w:vMerge/>
            <w:tcBorders>
              <w:top w:val="none" w:sz="0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rPr>
                <w:sz w:val="24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69</w:t>
            </w:r>
          </w:p>
        </w:tc>
        <w:tc>
          <w:tcPr>
            <w:tcW w:w="1284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51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left w:val="none" w:sz="0" w:space="0" w:color="000000"/>
              <w:bottom w:val="single" w:sz="12" w:space="0" w:color="auto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43 200,00</w:t>
            </w:r>
          </w:p>
        </w:tc>
        <w:tc>
          <w:tcPr>
            <w:tcW w:w="1451" w:type="dxa"/>
            <w:tcBorders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sz w:val="24"/>
              </w:rPr>
            </w:pPr>
            <w:r w:rsidRPr="00746166">
              <w:rPr>
                <w:sz w:val="24"/>
              </w:rPr>
              <w:t>277 868,00</w:t>
            </w:r>
          </w:p>
        </w:tc>
      </w:tr>
      <w:tr w:rsidR="0050254D" w:rsidRPr="008876B3" w:rsidTr="001C7B4F">
        <w:trPr>
          <w:trHeight w:val="268"/>
        </w:trPr>
        <w:tc>
          <w:tcPr>
            <w:tcW w:w="6927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color w:val="000000"/>
                <w:sz w:val="24"/>
              </w:rPr>
            </w:pPr>
            <w:r w:rsidRPr="00746166">
              <w:rPr>
                <w:color w:val="000000"/>
                <w:sz w:val="24"/>
              </w:rPr>
              <w:t>Итого по журналу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8218618,2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jc w:val="center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8218618,2</w:t>
            </w:r>
          </w:p>
        </w:tc>
      </w:tr>
      <w:tr w:rsidR="0050254D" w:rsidRPr="00171385" w:rsidTr="001C7B4F">
        <w:trPr>
          <w:trHeight w:val="390"/>
        </w:trPr>
        <w:tc>
          <w:tcPr>
            <w:tcW w:w="9695" w:type="dxa"/>
            <w:gridSpan w:val="10"/>
            <w:tcBorders>
              <w:bottom w:val="single" w:sz="12" w:space="0" w:color="000000"/>
            </w:tcBorders>
          </w:tcPr>
          <w:p w:rsidR="0050254D" w:rsidRPr="00171385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171385">
              <w:rPr>
                <w:color w:val="000000"/>
                <w:sz w:val="24"/>
              </w:rPr>
              <w:t>Таблица 1.3 — Распределение общепроизводственных затрат основного цеха</w:t>
            </w:r>
          </w:p>
        </w:tc>
      </w:tr>
      <w:tr w:rsidR="0050254D" w:rsidRPr="008876B3" w:rsidTr="001C7B4F">
        <w:trPr>
          <w:trHeight w:val="330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color w:val="000000"/>
                <w:sz w:val="24"/>
              </w:rPr>
              <w:t>Объекты калькулирования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color w:val="000000"/>
                <w:sz w:val="24"/>
              </w:rPr>
              <w:t>База распределения</w:t>
            </w:r>
          </w:p>
        </w:tc>
        <w:tc>
          <w:tcPr>
            <w:tcW w:w="3871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color w:val="000000"/>
                <w:sz w:val="24"/>
              </w:rPr>
              <w:t>Распределяемый показатель</w:t>
            </w:r>
          </w:p>
        </w:tc>
      </w:tr>
      <w:tr w:rsidR="0050254D" w:rsidRPr="008876B3" w:rsidTr="001C7B4F">
        <w:trPr>
          <w:trHeight w:val="315"/>
        </w:trPr>
        <w:tc>
          <w:tcPr>
            <w:tcW w:w="3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Изделие</w:t>
            </w:r>
            <w:proofErr w:type="gramStart"/>
            <w:r>
              <w:rPr>
                <w:color w:val="000000"/>
                <w:sz w:val="24"/>
              </w:rPr>
              <w:t xml:space="preserve"> </w:t>
            </w:r>
            <w:r w:rsidRPr="00746166">
              <w:rPr>
                <w:color w:val="000000"/>
                <w:sz w:val="24"/>
              </w:rPr>
              <w:t>А</w:t>
            </w:r>
            <w:proofErr w:type="gramEnd"/>
          </w:p>
        </w:tc>
        <w:tc>
          <w:tcPr>
            <w:tcW w:w="2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69600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  <w:shd w:val="clear" w:color="auto" w:fill="FFFF00"/>
              </w:rPr>
            </w:pPr>
            <w:r w:rsidRPr="00746166">
              <w:rPr>
                <w:sz w:val="24"/>
              </w:rPr>
              <w:t>42000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  <w:shd w:val="clear" w:color="auto" w:fill="FFFF00"/>
              </w:rPr>
            </w:pPr>
            <w:r w:rsidRPr="00746166">
              <w:rPr>
                <w:sz w:val="24"/>
              </w:rPr>
              <w:t>27600</w:t>
            </w:r>
          </w:p>
        </w:tc>
      </w:tr>
      <w:tr w:rsidR="0050254D" w:rsidRPr="008876B3" w:rsidTr="001C7B4F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Изделие</w:t>
            </w:r>
            <w:proofErr w:type="gramStart"/>
            <w:r>
              <w:rPr>
                <w:color w:val="000000"/>
                <w:sz w:val="24"/>
              </w:rPr>
              <w:t xml:space="preserve"> </w:t>
            </w:r>
            <w:r w:rsidRPr="00746166">
              <w:rPr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69600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42000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sz w:val="24"/>
              </w:rPr>
              <w:t>27600</w:t>
            </w:r>
          </w:p>
        </w:tc>
      </w:tr>
      <w:tr w:rsidR="0050254D" w:rsidRPr="008876B3" w:rsidTr="001C7B4F">
        <w:trPr>
          <w:trHeight w:val="33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E2658C" w:rsidRDefault="0050254D" w:rsidP="001C7B4F">
            <w:pPr>
              <w:spacing w:line="288" w:lineRule="auto"/>
              <w:jc w:val="right"/>
              <w:rPr>
                <w:i/>
                <w:color w:val="000000"/>
                <w:sz w:val="24"/>
              </w:rPr>
            </w:pPr>
            <w:r w:rsidRPr="00E2658C">
              <w:rPr>
                <w:i/>
                <w:color w:val="000000"/>
                <w:sz w:val="24"/>
              </w:rPr>
              <w:t>Всего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</w:rPr>
            </w:pPr>
            <w:r w:rsidRPr="00746166">
              <w:rPr>
                <w:color w:val="000000"/>
                <w:sz w:val="24"/>
              </w:rPr>
              <w:t xml:space="preserve">139200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  <w:highlight w:val="lightGray"/>
                <w:shd w:val="clear" w:color="auto" w:fill="FFFF00"/>
              </w:rPr>
            </w:pPr>
            <w:r w:rsidRPr="00746166">
              <w:rPr>
                <w:color w:val="000000"/>
                <w:sz w:val="24"/>
              </w:rPr>
              <w:t>84000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50254D" w:rsidRPr="00746166" w:rsidRDefault="0050254D" w:rsidP="001C7B4F">
            <w:pPr>
              <w:spacing w:line="288" w:lineRule="auto"/>
              <w:rPr>
                <w:color w:val="000000"/>
                <w:sz w:val="24"/>
                <w:shd w:val="clear" w:color="auto" w:fill="FFFF00"/>
              </w:rPr>
            </w:pPr>
            <w:r w:rsidRPr="00746166">
              <w:rPr>
                <w:color w:val="000000"/>
                <w:sz w:val="24"/>
              </w:rPr>
              <w:t>55200</w:t>
            </w:r>
          </w:p>
        </w:tc>
      </w:tr>
    </w:tbl>
    <w:p w:rsidR="0050254D" w:rsidRPr="008876B3" w:rsidRDefault="0050254D" w:rsidP="0050254D">
      <w:pPr>
        <w:spacing w:line="288" w:lineRule="auto"/>
        <w:rPr>
          <w:b/>
          <w:sz w:val="24"/>
        </w:rPr>
      </w:pPr>
    </w:p>
    <w:p w:rsidR="0050254D" w:rsidRPr="008876B3" w:rsidRDefault="0050254D" w:rsidP="0050254D">
      <w:pPr>
        <w:spacing w:line="288" w:lineRule="auto"/>
        <w:rPr>
          <w:b/>
          <w:sz w:val="24"/>
        </w:rPr>
      </w:pPr>
    </w:p>
    <w:p w:rsidR="0050254D" w:rsidRDefault="0050254D" w:rsidP="0050254D">
      <w:pPr>
        <w:jc w:val="center"/>
        <w:rPr>
          <w:b/>
          <w:sz w:val="28"/>
          <w:szCs w:val="28"/>
        </w:rPr>
      </w:pPr>
      <w:r w:rsidRPr="008B6AE1">
        <w:rPr>
          <w:b/>
          <w:sz w:val="28"/>
          <w:szCs w:val="28"/>
        </w:rPr>
        <w:t>Главная книга</w:t>
      </w:r>
    </w:p>
    <w:p w:rsidR="0050254D" w:rsidRPr="008B6AE1" w:rsidRDefault="0050254D" w:rsidP="0050254D">
      <w:pPr>
        <w:jc w:val="center"/>
        <w:rPr>
          <w:b/>
          <w:sz w:val="28"/>
          <w:szCs w:val="28"/>
        </w:rPr>
      </w:pPr>
    </w:p>
    <w:tbl>
      <w:tblPr>
        <w:tblW w:w="954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67"/>
        <w:gridCol w:w="2019"/>
        <w:gridCol w:w="1032"/>
        <w:gridCol w:w="2037"/>
        <w:gridCol w:w="2286"/>
      </w:tblGrid>
      <w:tr w:rsidR="0050254D" w:rsidRPr="008B6AE1" w:rsidTr="001C7B4F">
        <w:trPr>
          <w:trHeight w:val="80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01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02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Основные средства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Амортизация основных средств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5) 480 000,00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42в) 480 000,00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42г) 4 000,00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7) 4 000,00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42в) 480 000,00</w:t>
            </w:r>
            <w:proofErr w:type="gramEnd"/>
          </w:p>
        </w:tc>
        <w:tc>
          <w:tcPr>
            <w:tcW w:w="2019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42г) 4 000,00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42д)476 000,00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286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960 000,00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960 000,00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4 000,00</w:t>
            </w:r>
          </w:p>
        </w:tc>
        <w:tc>
          <w:tcPr>
            <w:tcW w:w="22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</w:tr>
      <w:tr w:rsidR="0050254D" w:rsidRPr="008B6AE1" w:rsidTr="001C7B4F">
        <w:trPr>
          <w:trHeight w:val="325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106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08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10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 xml:space="preserve">Вложения во </w:t>
            </w:r>
            <w:proofErr w:type="spellStart"/>
            <w:r w:rsidRPr="008B6AE1">
              <w:rPr>
                <w:color w:val="000000"/>
                <w:szCs w:val="22"/>
              </w:rPr>
              <w:t>внеоборотные</w:t>
            </w:r>
            <w:proofErr w:type="spellEnd"/>
            <w:r w:rsidRPr="008B6AE1">
              <w:rPr>
                <w:color w:val="000000"/>
                <w:szCs w:val="22"/>
              </w:rPr>
              <w:t xml:space="preserve"> активы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Материалы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2) 400 000,00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5) 480 000,00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1) 400 000,00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6) 73 500,00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 xml:space="preserve">3а) </w:t>
            </w:r>
            <w:r w:rsidRPr="008B6AE1">
              <w:rPr>
                <w:color w:val="000000"/>
                <w:szCs w:val="22"/>
              </w:rPr>
              <w:lastRenderedPageBreak/>
              <w:t>80 000,00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 xml:space="preserve">24) </w:t>
            </w:r>
            <w:r w:rsidRPr="008B6AE1">
              <w:rPr>
                <w:color w:val="000000"/>
                <w:szCs w:val="22"/>
              </w:rPr>
              <w:lastRenderedPageBreak/>
              <w:t>2800,00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lastRenderedPageBreak/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29) 4 400,00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46) 4 000,00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480 000,00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480 000,00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400 000,00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FF0000"/>
                <w:szCs w:val="22"/>
              </w:rPr>
            </w:pPr>
            <w:r>
              <w:rPr>
                <w:color w:val="000000"/>
                <w:szCs w:val="22"/>
              </w:rPr>
              <w:t xml:space="preserve">об. </w:t>
            </w:r>
            <w:r w:rsidRPr="008B6AE1">
              <w:rPr>
                <w:szCs w:val="22"/>
              </w:rPr>
              <w:t>294 000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с. </w:t>
            </w:r>
            <w:r w:rsidRPr="008B6AE1">
              <w:rPr>
                <w:color w:val="000000"/>
                <w:szCs w:val="22"/>
              </w:rPr>
              <w:t>106 000,00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jc w:val="center"/>
              <w:rPr>
                <w:szCs w:val="22"/>
              </w:rPr>
            </w:pPr>
          </w:p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19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Счет </w:t>
            </w:r>
            <w:r w:rsidRPr="008B6AE1">
              <w:rPr>
                <w:color w:val="000000"/>
                <w:szCs w:val="22"/>
              </w:rPr>
              <w:t>20</w:t>
            </w:r>
            <w:proofErr w:type="gramStart"/>
            <w:r w:rsidRPr="008B6AE1">
              <w:rPr>
                <w:color w:val="000000"/>
                <w:szCs w:val="22"/>
              </w:rPr>
              <w:t>/А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НДС по приобретенным ценностям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Основное производство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3б) 14 400,00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4) 14 400,00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6а) 140 000,00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28а) 400 000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8б) 2160,00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9)3600,00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10а) 48 000,00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8г) 1440,00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18) 1800,00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11а) 14 400,00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17б) 1800,00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27а) 27 600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27в) 42 000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19 800,00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19 800,00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272 000</w:t>
            </w:r>
          </w:p>
        </w:tc>
        <w:tc>
          <w:tcPr>
            <w:tcW w:w="22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400 000,00</w:t>
            </w:r>
          </w:p>
        </w:tc>
      </w:tr>
      <w:tr w:rsidR="0050254D" w:rsidRPr="008B6AE1" w:rsidTr="001C7B4F">
        <w:trPr>
          <w:trHeight w:val="583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>128 000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431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jc w:val="center"/>
              <w:rPr>
                <w:szCs w:val="22"/>
              </w:rPr>
            </w:pPr>
          </w:p>
        </w:tc>
      </w:tr>
      <w:tr w:rsidR="0050254D" w:rsidRPr="008B6AE1" w:rsidTr="001C7B4F">
        <w:trPr>
          <w:trHeight w:val="431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Счет </w:t>
            </w:r>
            <w:r w:rsidRPr="008B6AE1">
              <w:rPr>
                <w:color w:val="000000"/>
                <w:szCs w:val="22"/>
              </w:rPr>
              <w:t>20</w:t>
            </w:r>
            <w:proofErr w:type="gramStart"/>
            <w:r w:rsidRPr="008B6AE1">
              <w:rPr>
                <w:color w:val="000000"/>
                <w:szCs w:val="22"/>
              </w:rPr>
              <w:t>/В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25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Основное производство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Общепроизводственные расходы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 xml:space="preserve">6б) </w:t>
            </w:r>
            <w:r w:rsidRPr="008B6AE1">
              <w:rPr>
                <w:color w:val="000000"/>
                <w:szCs w:val="22"/>
              </w:rPr>
              <w:lastRenderedPageBreak/>
              <w:t>140 000,00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lastRenderedPageBreak/>
              <w:t xml:space="preserve">28б) </w:t>
            </w:r>
            <w:r w:rsidRPr="008B6AE1">
              <w:rPr>
                <w:color w:val="000000"/>
                <w:szCs w:val="22"/>
              </w:rPr>
              <w:lastRenderedPageBreak/>
              <w:t>112 000,00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 xml:space="preserve">6в) 8 </w:t>
            </w:r>
            <w:r w:rsidRPr="008B6AE1">
              <w:rPr>
                <w:color w:val="000000"/>
                <w:szCs w:val="22"/>
              </w:rPr>
              <w:lastRenderedPageBreak/>
              <w:t>000,00</w:t>
            </w:r>
            <w:proofErr w:type="gramEnd"/>
          </w:p>
        </w:tc>
        <w:tc>
          <w:tcPr>
            <w:tcW w:w="228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  <w:proofErr w:type="gramStart"/>
            <w:r w:rsidRPr="008B6AE1">
              <w:rPr>
                <w:color w:val="000000"/>
                <w:szCs w:val="22"/>
              </w:rPr>
              <w:lastRenderedPageBreak/>
              <w:t xml:space="preserve">27а) </w:t>
            </w:r>
            <w:r w:rsidRPr="008B6AE1">
              <w:rPr>
                <w:color w:val="000000"/>
                <w:szCs w:val="22"/>
              </w:rPr>
              <w:lastRenderedPageBreak/>
              <w:t>27 600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lastRenderedPageBreak/>
              <w:t>10б) 44 000,00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7) 4 000,00</w:t>
            </w: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  <w:proofErr w:type="gramStart"/>
            <w:r w:rsidRPr="008B6AE1">
              <w:rPr>
                <w:color w:val="000000"/>
                <w:szCs w:val="22"/>
              </w:rPr>
              <w:t>27б) 27 600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11б) 13 200,00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8а) 12 000,00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27б) 27 600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10в) 28 000,00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27г) 42 000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11в) 7 200,00</w:t>
            </w:r>
            <w:proofErr w:type="gramEnd"/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266 800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112 000,00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55 200,00</w:t>
            </w:r>
          </w:p>
        </w:tc>
        <w:tc>
          <w:tcPr>
            <w:tcW w:w="22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55 200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154 800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</w:tr>
    </w:tbl>
    <w:p w:rsidR="0050254D" w:rsidRDefault="0050254D" w:rsidP="0050254D">
      <w:r>
        <w:br w:type="page"/>
      </w:r>
    </w:p>
    <w:tbl>
      <w:tblPr>
        <w:tblW w:w="954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93"/>
        <w:gridCol w:w="15"/>
        <w:gridCol w:w="59"/>
        <w:gridCol w:w="2019"/>
        <w:gridCol w:w="1032"/>
        <w:gridCol w:w="2037"/>
        <w:gridCol w:w="124"/>
        <w:gridCol w:w="2162"/>
      </w:tblGrid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lastRenderedPageBreak/>
              <w:t xml:space="preserve">Счет </w:t>
            </w:r>
            <w:r w:rsidRPr="008B6AE1">
              <w:rPr>
                <w:szCs w:val="22"/>
              </w:rPr>
              <w:t>26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szCs w:val="22"/>
              </w:rPr>
              <w:t xml:space="preserve"> 43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Общехозяйственные расходы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Готовая продукция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6г) 6 000,00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27в) 42000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28) 212 000,00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30) 96 000,00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8в) 8 000,00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27г) 42000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37б) 108 000,00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10г) 28 000,00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11г) 8 400,00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17а) 10 000,00</w:t>
            </w:r>
            <w:proofErr w:type="gramEnd"/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21) 23 600,00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84 000,00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84 000,00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212 000,00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204 000,00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2019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8 000,00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szCs w:val="22"/>
              </w:rPr>
              <w:t xml:space="preserve"> 44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szCs w:val="22"/>
              </w:rPr>
              <w:t xml:space="preserve"> 45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Расходы на продажу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Товары отгруженные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29) 4 400,00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38) 4 400,00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30) 96 000,00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37а) 96 000,00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4 400,00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4 400,00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96 000,00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96 000,00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Счет</w:t>
            </w:r>
            <w:r w:rsidRPr="008B6AE1">
              <w:rPr>
                <w:szCs w:val="22"/>
              </w:rPr>
              <w:t xml:space="preserve"> 50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Счет</w:t>
            </w:r>
            <w:r w:rsidRPr="008B6AE1">
              <w:rPr>
                <w:szCs w:val="22"/>
              </w:rPr>
              <w:t xml:space="preserve"> 51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lastRenderedPageBreak/>
              <w:t>Касса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Расчетные счета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19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3200 000,00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13) 123 000,00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14) 102 800,00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22) 2400,00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3в) 94 400,00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19) 26 000,00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16)20 200,00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31) 200 000,00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13) 123 000,00</w:t>
            </w:r>
          </w:p>
        </w:tc>
      </w:tr>
      <w:tr w:rsidR="0050254D" w:rsidRPr="008B6AE1" w:rsidTr="001C7B4F">
        <w:trPr>
          <w:trHeight w:val="46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20) 26 000,00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40) 380 000,00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19) 26 000,00</w:t>
            </w:r>
          </w:p>
        </w:tc>
      </w:tr>
      <w:tr w:rsidR="0050254D" w:rsidRPr="008B6AE1" w:rsidTr="001C7B4F">
        <w:trPr>
          <w:trHeight w:val="368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43) 380 000,00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41) 23 600,00</w:t>
            </w:r>
          </w:p>
        </w:tc>
      </w:tr>
      <w:tr w:rsidR="0050254D" w:rsidRPr="008B6AE1" w:rsidTr="001C7B4F">
        <w:trPr>
          <w:trHeight w:val="465"/>
        </w:trPr>
        <w:tc>
          <w:tcPr>
            <w:tcW w:w="2167" w:type="dxa"/>
            <w:gridSpan w:val="3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  <w:r w:rsidRPr="008B6AE1">
              <w:rPr>
                <w:color w:val="000000"/>
                <w:szCs w:val="22"/>
              </w:rPr>
              <w:t>45) 240 000,00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52) 127 072,00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53) 277 868,00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149 000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149 000</w:t>
            </w: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 1202400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 671 940</w:t>
            </w:r>
          </w:p>
        </w:tc>
      </w:tr>
      <w:tr w:rsidR="0050254D" w:rsidRPr="008B6AE1" w:rsidTr="001C7B4F">
        <w:trPr>
          <w:trHeight w:val="363"/>
        </w:trPr>
        <w:tc>
          <w:tcPr>
            <w:tcW w:w="2167" w:type="dxa"/>
            <w:gridSpan w:val="3"/>
            <w:tcBorders>
              <w:top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 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 530 460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2294"/>
        </w:trPr>
        <w:tc>
          <w:tcPr>
            <w:tcW w:w="4186" w:type="dxa"/>
            <w:gridSpan w:val="4"/>
          </w:tcPr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szCs w:val="22"/>
              </w:rPr>
              <w:t xml:space="preserve"> 60</w:t>
            </w:r>
          </w:p>
        </w:tc>
        <w:tc>
          <w:tcPr>
            <w:tcW w:w="1032" w:type="dxa"/>
          </w:tcPr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Pr="004B0EF7" w:rsidRDefault="0050254D" w:rsidP="001C7B4F">
            <w:pPr>
              <w:rPr>
                <w:szCs w:val="22"/>
              </w:rPr>
            </w:pPr>
          </w:p>
          <w:p w:rsidR="0050254D" w:rsidRPr="004B0EF7" w:rsidRDefault="0050254D" w:rsidP="001C7B4F">
            <w:pPr>
              <w:rPr>
                <w:szCs w:val="22"/>
              </w:rPr>
            </w:pPr>
          </w:p>
          <w:p w:rsidR="0050254D" w:rsidRPr="004B0EF7" w:rsidRDefault="0050254D" w:rsidP="001C7B4F">
            <w:pPr>
              <w:rPr>
                <w:szCs w:val="22"/>
              </w:rPr>
            </w:pPr>
          </w:p>
        </w:tc>
        <w:tc>
          <w:tcPr>
            <w:tcW w:w="4323" w:type="dxa"/>
            <w:gridSpan w:val="3"/>
          </w:tcPr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jc w:val="center"/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Default="0050254D" w:rsidP="001C7B4F">
            <w:pPr>
              <w:rPr>
                <w:color w:val="000000"/>
                <w:szCs w:val="22"/>
              </w:rPr>
            </w:pPr>
          </w:p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color w:val="000000"/>
                <w:szCs w:val="22"/>
              </w:rPr>
              <w:t xml:space="preserve"> 62/1</w:t>
            </w:r>
          </w:p>
        </w:tc>
      </w:tr>
      <w:tr w:rsidR="0050254D" w:rsidRPr="00171385" w:rsidTr="001C7B4F">
        <w:trPr>
          <w:trHeight w:val="375"/>
        </w:trPr>
        <w:tc>
          <w:tcPr>
            <w:tcW w:w="4186" w:type="dxa"/>
            <w:gridSpan w:val="4"/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с поставщиками и подрядчиками</w:t>
            </w:r>
          </w:p>
        </w:tc>
        <w:tc>
          <w:tcPr>
            <w:tcW w:w="1032" w:type="dxa"/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с покупателями и заказчиками</w:t>
            </w:r>
          </w:p>
        </w:tc>
      </w:tr>
      <w:tr w:rsidR="0050254D" w:rsidRPr="008B6AE1" w:rsidTr="001C7B4F">
        <w:trPr>
          <w:trHeight w:val="438"/>
        </w:trPr>
        <w:tc>
          <w:tcPr>
            <w:tcW w:w="2108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ind w:left="-108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ind w:right="-6"/>
              <w:rPr>
                <w:color w:val="000000"/>
                <w:szCs w:val="22"/>
              </w:rPr>
            </w:pPr>
          </w:p>
        </w:tc>
        <w:tc>
          <w:tcPr>
            <w:tcW w:w="2161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162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3в) 94 400,00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3а) 80 000,00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32) 280 000,00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34) 200 000,00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23) 11 800,00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3б) 14 400,00</w:t>
            </w:r>
            <w:proofErr w:type="gramEnd"/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35) 300 000,00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  <w:r w:rsidRPr="008B6AE1">
              <w:rPr>
                <w:color w:val="000000"/>
                <w:szCs w:val="22"/>
              </w:rPr>
              <w:t>40) 380 000,00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41) 23 600,00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8) 23 600,00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42а) 380 000,00</w:t>
            </w:r>
            <w:proofErr w:type="gramEnd"/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43) 380 000,00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lastRenderedPageBreak/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17) 11 800,00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34) 200 000,00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31) 200 000,00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>129 800,00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129 800,00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1 160 000,00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1 160 000,00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color w:val="000000"/>
                <w:szCs w:val="22"/>
              </w:rPr>
              <w:t xml:space="preserve"> 62/2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Счет</w:t>
            </w:r>
            <w:r w:rsidRPr="008B6AE1">
              <w:rPr>
                <w:color w:val="000000"/>
                <w:szCs w:val="22"/>
              </w:rPr>
              <w:t xml:space="preserve"> 68/1</w:t>
            </w:r>
          </w:p>
        </w:tc>
      </w:tr>
      <w:tr w:rsidR="0050254D" w:rsidRPr="008B6AE1" w:rsidTr="001C7B4F">
        <w:trPr>
          <w:trHeight w:val="300"/>
        </w:trPr>
        <w:tc>
          <w:tcPr>
            <w:tcW w:w="4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Расчеты по авансам полученным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Расчеты по НДС</w:t>
            </w:r>
          </w:p>
        </w:tc>
      </w:tr>
      <w:tr w:rsidR="0050254D" w:rsidRPr="008B6AE1" w:rsidTr="001C7B4F">
        <w:trPr>
          <w:trHeight w:val="300"/>
        </w:trPr>
        <w:tc>
          <w:tcPr>
            <w:tcW w:w="2093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93" w:type="dxa"/>
            <w:gridSpan w:val="3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  <w:tc>
          <w:tcPr>
            <w:tcW w:w="1032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216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16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34) 200 000,00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31) 200 000,00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4) 14 400,00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33) 42 712,00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9) 3600,00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36) 45 764,00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18) 1800,00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42) 57 968,00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 52) 126 644,00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200 000,00</w:t>
            </w: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200 000,00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 146 444,00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146 444,00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286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171385" w:rsidTr="001C7B4F">
        <w:trPr>
          <w:trHeight w:val="607"/>
        </w:trPr>
        <w:tc>
          <w:tcPr>
            <w:tcW w:w="2167" w:type="dxa"/>
            <w:gridSpan w:val="3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23" w:type="dxa"/>
            <w:gridSpan w:val="3"/>
            <w:tcBorders>
              <w:left w:val="none" w:sz="0" w:space="0" w:color="000000"/>
            </w:tcBorders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Счет 68/3</w:t>
            </w:r>
            <w:r w:rsidRPr="00171385">
              <w:rPr>
                <w:color w:val="000000"/>
                <w:szCs w:val="22"/>
              </w:rPr>
              <w:br/>
              <w:t>Расчеты по налогу на прибыль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286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52) 73 032,00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48) 73 032, 00</w:t>
            </w:r>
          </w:p>
        </w:tc>
      </w:tr>
      <w:tr w:rsidR="0050254D" w:rsidRPr="008B6AE1" w:rsidTr="001C7B4F">
        <w:trPr>
          <w:trHeight w:val="300"/>
        </w:trPr>
        <w:tc>
          <w:tcPr>
            <w:tcW w:w="2167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19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 73 032, 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 73 032, 00</w:t>
            </w:r>
          </w:p>
        </w:tc>
      </w:tr>
    </w:tbl>
    <w:p w:rsidR="0050254D" w:rsidRDefault="0050254D" w:rsidP="0050254D"/>
    <w:tbl>
      <w:tblPr>
        <w:tblW w:w="96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7"/>
        <w:gridCol w:w="58"/>
        <w:gridCol w:w="2020"/>
        <w:gridCol w:w="1041"/>
        <w:gridCol w:w="2127"/>
        <w:gridCol w:w="23"/>
        <w:gridCol w:w="6"/>
        <w:gridCol w:w="2097"/>
        <w:gridCol w:w="60"/>
        <w:gridCol w:w="80"/>
      </w:tblGrid>
      <w:tr w:rsidR="0050254D" w:rsidRPr="00171385" w:rsidTr="001C7B4F">
        <w:trPr>
          <w:gridAfter w:val="1"/>
          <w:wAfter w:w="80" w:type="dxa"/>
          <w:trHeight w:val="1174"/>
        </w:trPr>
        <w:tc>
          <w:tcPr>
            <w:tcW w:w="4185" w:type="dxa"/>
            <w:gridSpan w:val="3"/>
            <w:tcBorders>
              <w:left w:val="none" w:sz="0" w:space="0" w:color="000000"/>
            </w:tcBorders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Счет 68/2</w:t>
            </w:r>
          </w:p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по налогу на доходы физических лиц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5"/>
          </w:tcPr>
          <w:p w:rsidR="0050254D" w:rsidRPr="00171385" w:rsidRDefault="0050254D" w:rsidP="001C7B4F">
            <w:pPr>
              <w:jc w:val="center"/>
              <w:rPr>
                <w:szCs w:val="22"/>
              </w:rPr>
            </w:pPr>
            <w:r w:rsidRPr="00171385">
              <w:rPr>
                <w:szCs w:val="22"/>
              </w:rPr>
              <w:t>Счет 69</w:t>
            </w:r>
          </w:p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szCs w:val="22"/>
              </w:rPr>
              <w:t>Расчеты по социальному страхованию и обеспечению</w:t>
            </w:r>
          </w:p>
        </w:tc>
      </w:tr>
      <w:tr w:rsidR="0050254D" w:rsidRPr="008B6AE1" w:rsidTr="001C7B4F">
        <w:trPr>
          <w:gridAfter w:val="1"/>
          <w:wAfter w:w="80" w:type="dxa"/>
          <w:trHeight w:val="442"/>
        </w:trPr>
        <w:tc>
          <w:tcPr>
            <w:tcW w:w="2107" w:type="dxa"/>
            <w:tcBorders>
              <w:bottom w:val="single" w:sz="4" w:space="0" w:color="auto"/>
            </w:tcBorders>
          </w:tcPr>
          <w:p w:rsidR="0050254D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50" w:type="dxa"/>
            <w:gridSpan w:val="2"/>
          </w:tcPr>
          <w:p w:rsidR="0050254D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163" w:type="dxa"/>
            <w:gridSpan w:val="3"/>
          </w:tcPr>
          <w:p w:rsidR="0050254D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gridAfter w:val="1"/>
          <w:wAfter w:w="80" w:type="dxa"/>
          <w:trHeight w:val="495"/>
        </w:trPr>
        <w:tc>
          <w:tcPr>
            <w:tcW w:w="210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 0</w:t>
            </w:r>
          </w:p>
        </w:tc>
        <w:tc>
          <w:tcPr>
            <w:tcW w:w="1041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  <w:tr w:rsidR="0050254D" w:rsidRPr="008B6AE1" w:rsidTr="001C7B4F">
        <w:trPr>
          <w:trHeight w:val="559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 xml:space="preserve"> 53) </w:t>
            </w:r>
            <w:r w:rsidRPr="008B6AE1">
              <w:rPr>
                <w:color w:val="000000"/>
                <w:szCs w:val="22"/>
              </w:rPr>
              <w:lastRenderedPageBreak/>
              <w:t>34 992,00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lastRenderedPageBreak/>
              <w:t xml:space="preserve">51в) </w:t>
            </w:r>
            <w:r w:rsidRPr="008B6AE1">
              <w:rPr>
                <w:color w:val="000000"/>
                <w:szCs w:val="22"/>
              </w:rPr>
              <w:lastRenderedPageBreak/>
              <w:t>9 496,00</w:t>
            </w:r>
            <w:proofErr w:type="gramEnd"/>
          </w:p>
        </w:tc>
        <w:tc>
          <w:tcPr>
            <w:tcW w:w="1041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 xml:space="preserve">53г) 43 </w:t>
            </w:r>
            <w:r w:rsidRPr="008B6AE1">
              <w:rPr>
                <w:color w:val="000000"/>
                <w:szCs w:val="22"/>
              </w:rPr>
              <w:lastRenderedPageBreak/>
              <w:t>200,00</w:t>
            </w:r>
            <w:proofErr w:type="gramEnd"/>
          </w:p>
        </w:tc>
        <w:tc>
          <w:tcPr>
            <w:tcW w:w="2266" w:type="dxa"/>
            <w:gridSpan w:val="5"/>
            <w:tcBorders>
              <w:lef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lastRenderedPageBreak/>
              <w:t xml:space="preserve">11а) 14 </w:t>
            </w:r>
            <w:r w:rsidRPr="008B6AE1">
              <w:rPr>
                <w:color w:val="000000"/>
                <w:szCs w:val="22"/>
              </w:rPr>
              <w:lastRenderedPageBreak/>
              <w:t>400</w:t>
            </w:r>
            <w:proofErr w:type="gramEnd"/>
          </w:p>
        </w:tc>
      </w:tr>
      <w:tr w:rsidR="0050254D" w:rsidRPr="008B6AE1" w:rsidTr="001C7B4F">
        <w:trPr>
          <w:gridAfter w:val="1"/>
          <w:wAfter w:w="80" w:type="dxa"/>
          <w:trHeight w:val="523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lastRenderedPageBreak/>
              <w:t> 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51г) 9 496,00</w:t>
            </w:r>
            <w:proofErr w:type="gramEnd"/>
          </w:p>
        </w:tc>
        <w:tc>
          <w:tcPr>
            <w:tcW w:w="1041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11б) 14400</w:t>
            </w:r>
            <w:proofErr w:type="gramEnd"/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12а) 16 000</w:t>
            </w:r>
            <w:proofErr w:type="gramEnd"/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11в) 7 200</w:t>
            </w:r>
            <w:proofErr w:type="gramEnd"/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11г) 8 400</w:t>
            </w:r>
            <w:proofErr w:type="gramEnd"/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Ооб</w:t>
            </w:r>
            <w:proofErr w:type="spellEnd"/>
            <w:r>
              <w:rPr>
                <w:color w:val="000000"/>
                <w:szCs w:val="22"/>
              </w:rPr>
              <w:t>.</w:t>
            </w:r>
            <w:r w:rsidRPr="008B6AE1">
              <w:rPr>
                <w:color w:val="000000"/>
                <w:szCs w:val="22"/>
              </w:rPr>
              <w:t xml:space="preserve"> 34 992,00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34 992,00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43 200,00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43 200,00</w:t>
            </w: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4185" w:type="dxa"/>
            <w:gridSpan w:val="3"/>
          </w:tcPr>
          <w:p w:rsidR="0050254D" w:rsidRPr="008B6AE1" w:rsidRDefault="0050254D" w:rsidP="001C7B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70</w:t>
            </w:r>
          </w:p>
        </w:tc>
        <w:tc>
          <w:tcPr>
            <w:tcW w:w="1041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5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71</w:t>
            </w: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с персоналом по оплате труда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5"/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Расчеты с подотчетными лицами</w:t>
            </w:r>
          </w:p>
        </w:tc>
      </w:tr>
      <w:tr w:rsidR="0050254D" w:rsidRPr="008B6AE1" w:rsidTr="001C7B4F">
        <w:trPr>
          <w:gridAfter w:val="2"/>
          <w:wAfter w:w="140" w:type="dxa"/>
          <w:trHeight w:val="300"/>
        </w:trPr>
        <w:tc>
          <w:tcPr>
            <w:tcW w:w="2165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20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41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56" w:type="dxa"/>
            <w:gridSpan w:val="3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097" w:type="dxa"/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gridAfter w:val="1"/>
          <w:wAfter w:w="80" w:type="dxa"/>
          <w:trHeight w:val="285"/>
        </w:trPr>
        <w:tc>
          <w:tcPr>
            <w:tcW w:w="2107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41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 0</w:t>
            </w:r>
          </w:p>
        </w:tc>
      </w:tr>
      <w:tr w:rsidR="0050254D" w:rsidRPr="008B6AE1" w:rsidTr="001C7B4F">
        <w:trPr>
          <w:gridAfter w:val="1"/>
          <w:wAfter w:w="80" w:type="dxa"/>
          <w:trHeight w:val="553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12) 21 000,00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10) 144 000,00</w:t>
            </w:r>
          </w:p>
        </w:tc>
        <w:tc>
          <w:tcPr>
            <w:tcW w:w="1041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20) 26 000,00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21) 23 600,00</w:t>
            </w: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14) 102 800,00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51б) 73 032,00</w:t>
            </w:r>
            <w:proofErr w:type="gramEnd"/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22) 2 400,00</w:t>
            </w: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15) 20 200,00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51г) 9 496,00</w:t>
            </w:r>
            <w:proofErr w:type="gramEnd"/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52в) 63 536,00</w:t>
            </w:r>
            <w:proofErr w:type="gramEnd"/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об. </w:t>
            </w:r>
            <w:r w:rsidRPr="008B6AE1">
              <w:rPr>
                <w:color w:val="000000"/>
                <w:szCs w:val="22"/>
              </w:rPr>
              <w:t>217 032,00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217 032,00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26 000,00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26 000,00</w:t>
            </w:r>
          </w:p>
        </w:tc>
      </w:tr>
      <w:tr w:rsidR="0050254D" w:rsidRPr="008B6AE1" w:rsidTr="001C7B4F">
        <w:trPr>
          <w:gridAfter w:val="1"/>
          <w:wAfter w:w="80" w:type="dxa"/>
          <w:trHeight w:val="300"/>
        </w:trPr>
        <w:tc>
          <w:tcPr>
            <w:tcW w:w="210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8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с. </w:t>
            </w:r>
            <w:r w:rsidRPr="008B6AE1">
              <w:rPr>
                <w:color w:val="000000"/>
                <w:szCs w:val="22"/>
              </w:rPr>
              <w:t>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</w:tr>
    </w:tbl>
    <w:p w:rsidR="0050254D" w:rsidRDefault="0050254D" w:rsidP="0050254D"/>
    <w:tbl>
      <w:tblPr>
        <w:tblW w:w="95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57"/>
        <w:gridCol w:w="2020"/>
        <w:gridCol w:w="1041"/>
        <w:gridCol w:w="2127"/>
        <w:gridCol w:w="2186"/>
      </w:tblGrid>
      <w:tr w:rsidR="0050254D" w:rsidRPr="008B6AE1" w:rsidTr="001C7B4F">
        <w:trPr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Счет </w:t>
            </w:r>
            <w:r w:rsidRPr="008B6AE1">
              <w:rPr>
                <w:color w:val="000000"/>
                <w:szCs w:val="22"/>
              </w:rPr>
              <w:t>73/2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Счет </w:t>
            </w:r>
            <w:r w:rsidRPr="008B6AE1">
              <w:rPr>
                <w:color w:val="000000"/>
                <w:szCs w:val="22"/>
              </w:rPr>
              <w:t>75/1</w:t>
            </w:r>
          </w:p>
        </w:tc>
      </w:tr>
      <w:tr w:rsidR="0050254D" w:rsidRPr="00171385" w:rsidTr="001C7B4F">
        <w:trPr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по возмещению материального ущерба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2"/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по вкладам в уставный капитал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41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186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41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>800 000,00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418"/>
        </w:trPr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25) 2800,00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26) 2800,00</w:t>
            </w:r>
          </w:p>
        </w:tc>
        <w:tc>
          <w:tcPr>
            <w:tcW w:w="1041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:rsidR="0050254D" w:rsidRPr="00DD690E" w:rsidRDefault="0050254D" w:rsidP="003F0005">
            <w:pPr>
              <w:numPr>
                <w:ilvl w:val="0"/>
                <w:numId w:val="7"/>
              </w:numPr>
              <w:spacing w:after="200" w:line="276" w:lineRule="auto"/>
              <w:ind w:left="459" w:hanging="284"/>
              <w:jc w:val="left"/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400 000,00</w:t>
            </w:r>
          </w:p>
        </w:tc>
      </w:tr>
      <w:tr w:rsidR="0050254D" w:rsidRPr="008B6AE1" w:rsidTr="001C7B4F">
        <w:trPr>
          <w:trHeight w:val="349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18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3F0005">
            <w:pPr>
              <w:numPr>
                <w:ilvl w:val="0"/>
                <w:numId w:val="7"/>
              </w:numPr>
              <w:spacing w:after="200" w:line="276" w:lineRule="auto"/>
              <w:ind w:left="459" w:hanging="284"/>
              <w:jc w:val="left"/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400 000,00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53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об. </w:t>
            </w:r>
            <w:r w:rsidRPr="008B6AE1">
              <w:rPr>
                <w:color w:val="000000"/>
                <w:szCs w:val="22"/>
              </w:rPr>
              <w:t>2800,00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2800,00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 800 000,00</w:t>
            </w:r>
          </w:p>
        </w:tc>
        <w:tc>
          <w:tcPr>
            <w:tcW w:w="21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800 000,00</w:t>
            </w:r>
          </w:p>
        </w:tc>
      </w:tr>
      <w:tr w:rsidR="0050254D" w:rsidRPr="008B6AE1" w:rsidTr="001C7B4F">
        <w:trPr>
          <w:trHeight w:val="417"/>
        </w:trPr>
        <w:tc>
          <w:tcPr>
            <w:tcW w:w="2108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186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65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202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Счет </w:t>
            </w:r>
            <w:r w:rsidRPr="008B6AE1">
              <w:rPr>
                <w:color w:val="000000"/>
                <w:szCs w:val="22"/>
              </w:rPr>
              <w:t>75/2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76</w:t>
            </w:r>
          </w:p>
        </w:tc>
      </w:tr>
      <w:tr w:rsidR="0050254D" w:rsidRPr="00171385" w:rsidTr="001C7B4F">
        <w:trPr>
          <w:trHeight w:val="647"/>
        </w:trPr>
        <w:tc>
          <w:tcPr>
            <w:tcW w:w="4185" w:type="dxa"/>
            <w:gridSpan w:val="3"/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Расчеты по выплате доходов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2"/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Расчеты с разными дебиторами и кредиторами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41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186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trHeight w:val="343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с. </w:t>
            </w:r>
            <w:r w:rsidRPr="008B6AE1">
              <w:rPr>
                <w:color w:val="000000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 0</w:t>
            </w:r>
          </w:p>
        </w:tc>
      </w:tr>
      <w:tr w:rsidR="0050254D" w:rsidRPr="008B6AE1" w:rsidTr="001C7B4F">
        <w:trPr>
          <w:trHeight w:val="585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51в) 18 992,00</w:t>
            </w:r>
            <w:proofErr w:type="gramEnd"/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52а) 73 032,00</w:t>
            </w:r>
            <w:proofErr w:type="gramEnd"/>
          </w:p>
        </w:tc>
        <w:tc>
          <w:tcPr>
            <w:tcW w:w="1041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44) 240 000,00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12б) 3000,00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52б) 63 536,00</w:t>
            </w:r>
            <w:proofErr w:type="gramEnd"/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12в) 2000,00</w:t>
            </w:r>
            <w:proofErr w:type="gramEnd"/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1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15) 20 200,00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186" w:type="dxa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45) 240 000,00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об. </w:t>
            </w:r>
            <w:r w:rsidRPr="008B6AE1">
              <w:rPr>
                <w:color w:val="000000"/>
                <w:szCs w:val="22"/>
              </w:rPr>
              <w:t>82 528,00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73 032,00</w:t>
            </w: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об. </w:t>
            </w:r>
            <w:r w:rsidRPr="008B6AE1">
              <w:rPr>
                <w:color w:val="000000"/>
                <w:szCs w:val="22"/>
              </w:rPr>
              <w:t>240 000,00</w:t>
            </w:r>
          </w:p>
        </w:tc>
        <w:tc>
          <w:tcPr>
            <w:tcW w:w="21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265 200,00</w:t>
            </w: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9 496,00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25 200,00</w:t>
            </w:r>
          </w:p>
        </w:tc>
      </w:tr>
    </w:tbl>
    <w:p w:rsidR="0050254D" w:rsidRDefault="0050254D" w:rsidP="0050254D"/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57"/>
        <w:gridCol w:w="2020"/>
        <w:gridCol w:w="49"/>
        <w:gridCol w:w="992"/>
        <w:gridCol w:w="1985"/>
        <w:gridCol w:w="41"/>
        <w:gridCol w:w="2287"/>
        <w:gridCol w:w="82"/>
      </w:tblGrid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80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82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Уставный капитал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3"/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Резервный капитал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</w:t>
            </w:r>
          </w:p>
        </w:tc>
        <w:tc>
          <w:tcPr>
            <w:tcW w:w="2328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4 000 000,00</w:t>
            </w:r>
          </w:p>
        </w:tc>
        <w:tc>
          <w:tcPr>
            <w:tcW w:w="1041" w:type="dxa"/>
            <w:gridSpan w:val="2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 0</w:t>
            </w:r>
          </w:p>
        </w:tc>
      </w:tr>
      <w:tr w:rsidR="0050254D" w:rsidRPr="008B6AE1" w:rsidTr="001C7B4F">
        <w:trPr>
          <w:gridAfter w:val="1"/>
          <w:wAfter w:w="82" w:type="dxa"/>
          <w:trHeight w:val="371"/>
        </w:trPr>
        <w:tc>
          <w:tcPr>
            <w:tcW w:w="2108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041" w:type="dxa"/>
            <w:gridSpan w:val="2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50) 14 606,2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об. </w:t>
            </w:r>
            <w:r w:rsidRPr="008B6AE1">
              <w:rPr>
                <w:color w:val="000000"/>
                <w:szCs w:val="22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14 606,2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4 000 000,00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с. </w:t>
            </w:r>
            <w:r w:rsidRPr="008B6AE1">
              <w:rPr>
                <w:color w:val="000000"/>
                <w:szCs w:val="22"/>
              </w:rPr>
              <w:t xml:space="preserve"> 14 606,2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65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202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26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287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84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90</w:t>
            </w:r>
          </w:p>
        </w:tc>
      </w:tr>
      <w:tr w:rsidR="0050254D" w:rsidRPr="008B6AE1" w:rsidTr="001C7B4F">
        <w:trPr>
          <w:gridAfter w:val="1"/>
          <w:wAfter w:w="82" w:type="dxa"/>
          <w:trHeight w:val="609"/>
        </w:trPr>
        <w:tc>
          <w:tcPr>
            <w:tcW w:w="4185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3"/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Продажи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65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020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026" w:type="dxa"/>
            <w:gridSpan w:val="2"/>
            <w:tcBorders>
              <w:bottom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287" w:type="dxa"/>
            <w:tcBorders>
              <w:left w:val="none" w:sz="0" w:space="0" w:color="000000"/>
              <w:bottom w:val="single" w:sz="2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lastRenderedPageBreak/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0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one" w:sz="0" w:space="0" w:color="000000"/>
              <w:right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33) 42 712,00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32) 280 000,00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50)  14 606,2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49) 292 124,00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36) 45 764,00</w:t>
            </w:r>
          </w:p>
        </w:tc>
        <w:tc>
          <w:tcPr>
            <w:tcW w:w="2328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35) 300 000,00</w:t>
            </w: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51) 146 064,00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37) 204 000,00</w:t>
            </w:r>
          </w:p>
        </w:tc>
        <w:tc>
          <w:tcPr>
            <w:tcW w:w="2328" w:type="dxa"/>
            <w:gridSpan w:val="2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ind w:right="1969"/>
              <w:rPr>
                <w:color w:val="000000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ind w:right="-1193"/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ind w:right="-1193"/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38) 4 400,00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585"/>
        </w:trPr>
        <w:tc>
          <w:tcPr>
            <w:tcW w:w="2108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</w:tcPr>
          <w:p w:rsidR="0050254D" w:rsidRPr="008B6AE1" w:rsidRDefault="0050254D" w:rsidP="001C7B4F">
            <w:pPr>
              <w:ind w:right="-1193"/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ind w:right="-1193"/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39) 283 124,00</w:t>
            </w:r>
          </w:p>
        </w:tc>
        <w:tc>
          <w:tcPr>
            <w:tcW w:w="2410" w:type="dxa"/>
            <w:gridSpan w:val="3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1"/>
          <w:wAfter w:w="82" w:type="dxa"/>
          <w:trHeight w:val="300"/>
        </w:trPr>
        <w:tc>
          <w:tcPr>
            <w:tcW w:w="210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160 670,2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292 124,00</w:t>
            </w:r>
          </w:p>
        </w:tc>
        <w:tc>
          <w:tcPr>
            <w:tcW w:w="1041" w:type="dxa"/>
            <w:gridSpan w:val="2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580 000,00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580 000,00</w:t>
            </w:r>
          </w:p>
        </w:tc>
      </w:tr>
      <w:tr w:rsidR="0050254D" w:rsidRPr="008B6AE1" w:rsidTr="001C7B4F">
        <w:trPr>
          <w:gridAfter w:val="1"/>
          <w:wAfter w:w="82" w:type="dxa"/>
          <w:trHeight w:val="505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с.</w:t>
            </w:r>
            <w:r w:rsidRPr="008B6AE1">
              <w:rPr>
                <w:color w:val="000000"/>
                <w:szCs w:val="22"/>
              </w:rPr>
              <w:t xml:space="preserve"> 131 453,8</w:t>
            </w:r>
          </w:p>
        </w:tc>
        <w:tc>
          <w:tcPr>
            <w:tcW w:w="104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</w:tr>
    </w:tbl>
    <w:p w:rsidR="0050254D" w:rsidRDefault="0050254D" w:rsidP="0050254D">
      <w:r>
        <w:br w:type="page"/>
      </w:r>
    </w:p>
    <w:tbl>
      <w:tblPr>
        <w:tblW w:w="97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2126"/>
        <w:gridCol w:w="992"/>
        <w:gridCol w:w="1985"/>
        <w:gridCol w:w="2328"/>
        <w:gridCol w:w="82"/>
        <w:gridCol w:w="142"/>
      </w:tblGrid>
      <w:tr w:rsidR="0050254D" w:rsidRPr="008B6AE1" w:rsidTr="001C7B4F">
        <w:trPr>
          <w:gridAfter w:val="2"/>
          <w:wAfter w:w="224" w:type="dxa"/>
          <w:trHeight w:val="415"/>
        </w:trPr>
        <w:tc>
          <w:tcPr>
            <w:tcW w:w="4234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lastRenderedPageBreak/>
              <w:t xml:space="preserve">Счет </w:t>
            </w:r>
            <w:r w:rsidRPr="008B6AE1">
              <w:rPr>
                <w:szCs w:val="22"/>
              </w:rPr>
              <w:t>91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2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94</w:t>
            </w:r>
          </w:p>
        </w:tc>
      </w:tr>
      <w:tr w:rsidR="0050254D" w:rsidRPr="00171385" w:rsidTr="001C7B4F">
        <w:trPr>
          <w:gridAfter w:val="2"/>
          <w:wAfter w:w="224" w:type="dxa"/>
          <w:trHeight w:val="488"/>
        </w:trPr>
        <w:tc>
          <w:tcPr>
            <w:tcW w:w="4234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Прочие доходы и расходы</w:t>
            </w:r>
          </w:p>
        </w:tc>
        <w:tc>
          <w:tcPr>
            <w:tcW w:w="99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4313" w:type="dxa"/>
            <w:gridSpan w:val="2"/>
          </w:tcPr>
          <w:p w:rsidR="0050254D" w:rsidRPr="00171385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171385">
              <w:rPr>
                <w:color w:val="000000"/>
                <w:szCs w:val="22"/>
              </w:rPr>
              <w:t>Недостачи и потери от порчи ценностей</w:t>
            </w: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126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328" w:type="dxa"/>
            <w:tcBorders>
              <w:left w:val="none" w:sz="0" w:space="0" w:color="000000"/>
              <w:bottom w:val="single" w:sz="2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42б) 57 968,00</w:t>
            </w:r>
            <w:proofErr w:type="gramEnd"/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42а) 380 000,00</w:t>
            </w:r>
            <w:proofErr w:type="gramEnd"/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  <w:r w:rsidRPr="008B6AE1">
              <w:rPr>
                <w:color w:val="000000"/>
                <w:szCs w:val="22"/>
              </w:rPr>
              <w:t>24) 2800,00</w:t>
            </w:r>
          </w:p>
        </w:tc>
        <w:tc>
          <w:tcPr>
            <w:tcW w:w="232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25) 2800,00</w:t>
            </w: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proofErr w:type="gramStart"/>
            <w:r w:rsidRPr="008B6AE1">
              <w:rPr>
                <w:color w:val="000000"/>
                <w:szCs w:val="22"/>
              </w:rPr>
              <w:t>42д) 476 000,00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44) 240 000,00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46) 4 000,00</w:t>
            </w:r>
          </w:p>
        </w:tc>
        <w:tc>
          <w:tcPr>
            <w:tcW w:w="212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47) 82 032,00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bottom w:val="single" w:sz="2" w:space="0" w:color="auto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left w:val="none" w:sz="0" w:space="0" w:color="000000"/>
              <w:bottom w:val="single" w:sz="2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top w:val="single" w:sz="2" w:space="0" w:color="auto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620 000,00</w:t>
            </w:r>
          </w:p>
        </w:tc>
        <w:tc>
          <w:tcPr>
            <w:tcW w:w="2126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620 000,00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2800,00</w:t>
            </w:r>
          </w:p>
        </w:tc>
        <w:tc>
          <w:tcPr>
            <w:tcW w:w="2328" w:type="dxa"/>
            <w:tcBorders>
              <w:top w:val="single" w:sz="2" w:space="0" w:color="auto"/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2800,00</w:t>
            </w: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212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2328" w:type="dxa"/>
            <w:tcBorders>
              <w:top w:val="single" w:sz="4" w:space="0" w:color="auto"/>
              <w:left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  <w:shd w:val="clear" w:color="auto" w:fill="FFFF00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4234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Счет </w:t>
            </w:r>
            <w:r w:rsidRPr="008B6AE1">
              <w:rPr>
                <w:szCs w:val="22"/>
              </w:rPr>
              <w:t>99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4234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center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Прибыли и убытки</w:t>
            </w:r>
          </w:p>
        </w:tc>
        <w:tc>
          <w:tcPr>
            <w:tcW w:w="992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Д</w:t>
            </w:r>
          </w:p>
        </w:tc>
        <w:tc>
          <w:tcPr>
            <w:tcW w:w="2126" w:type="dxa"/>
            <w:tcBorders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К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48) 73 032,00</w:t>
            </w: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39) 283 124,00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49) 292 124,00</w:t>
            </w: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47) 82 032,00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szCs w:val="22"/>
              </w:rPr>
              <w:t> </w:t>
            </w: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2"/>
          <w:wAfter w:w="224" w:type="dxa"/>
          <w:trHeight w:val="300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trHeight w:val="300"/>
        </w:trPr>
        <w:tc>
          <w:tcPr>
            <w:tcW w:w="210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365 156,00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об.</w:t>
            </w:r>
            <w:r w:rsidRPr="008B6AE1">
              <w:rPr>
                <w:color w:val="000000"/>
                <w:szCs w:val="22"/>
              </w:rPr>
              <w:t xml:space="preserve"> 365 156,00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  <w:tr w:rsidR="0050254D" w:rsidRPr="008B6AE1" w:rsidTr="001C7B4F">
        <w:trPr>
          <w:gridAfter w:val="1"/>
          <w:wAfter w:w="142" w:type="dxa"/>
          <w:trHeight w:val="585"/>
        </w:trPr>
        <w:tc>
          <w:tcPr>
            <w:tcW w:w="210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2126" w:type="dxa"/>
            <w:tcBorders>
              <w:left w:val="single" w:sz="4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jc w:val="right"/>
              <w:rPr>
                <w:color w:val="000000"/>
                <w:szCs w:val="22"/>
              </w:rPr>
            </w:pPr>
            <w:r w:rsidRPr="008B6AE1">
              <w:rPr>
                <w:color w:val="000000"/>
                <w:szCs w:val="22"/>
              </w:rPr>
              <w:t>—</w:t>
            </w:r>
          </w:p>
        </w:tc>
        <w:tc>
          <w:tcPr>
            <w:tcW w:w="99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1985" w:type="dxa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0254D" w:rsidRPr="008B6AE1" w:rsidRDefault="0050254D" w:rsidP="001C7B4F">
            <w:pPr>
              <w:rPr>
                <w:color w:val="000000"/>
                <w:szCs w:val="22"/>
              </w:rPr>
            </w:pPr>
          </w:p>
        </w:tc>
      </w:tr>
    </w:tbl>
    <w:p w:rsidR="0050254D" w:rsidRDefault="0050254D" w:rsidP="0050254D">
      <w:pPr>
        <w:rPr>
          <w:sz w:val="24"/>
        </w:rPr>
      </w:pPr>
      <w:r>
        <w:rPr>
          <w:sz w:val="24"/>
        </w:rPr>
        <w:br w:type="page"/>
      </w:r>
    </w:p>
    <w:p w:rsidR="0050254D" w:rsidRPr="008876B3" w:rsidRDefault="0050254D" w:rsidP="0050254D">
      <w:pPr>
        <w:spacing w:line="360" w:lineRule="auto"/>
        <w:rPr>
          <w:sz w:val="24"/>
        </w:rPr>
      </w:pPr>
    </w:p>
    <w:tbl>
      <w:tblPr>
        <w:tblW w:w="9567" w:type="dxa"/>
        <w:tblInd w:w="-15" w:type="dxa"/>
        <w:tblLook w:val="0000" w:firstRow="0" w:lastRow="0" w:firstColumn="0" w:lastColumn="0" w:noHBand="0" w:noVBand="0"/>
      </w:tblPr>
      <w:tblGrid>
        <w:gridCol w:w="870"/>
        <w:gridCol w:w="1564"/>
        <w:gridCol w:w="1422"/>
        <w:gridCol w:w="1430"/>
        <w:gridCol w:w="1431"/>
        <w:gridCol w:w="1424"/>
        <w:gridCol w:w="1426"/>
      </w:tblGrid>
      <w:tr w:rsidR="0050254D" w:rsidRPr="00171385" w:rsidTr="001C7B4F">
        <w:trPr>
          <w:trHeight w:val="375"/>
        </w:trPr>
        <w:tc>
          <w:tcPr>
            <w:tcW w:w="9567" w:type="dxa"/>
            <w:gridSpan w:val="7"/>
            <w:tcBorders>
              <w:left w:val="none" w:sz="0" w:space="0" w:color="000000"/>
              <w:bottom w:val="single" w:sz="12" w:space="0" w:color="000000"/>
            </w:tcBorders>
          </w:tcPr>
          <w:p w:rsidR="0050254D" w:rsidRPr="00171385" w:rsidRDefault="0050254D" w:rsidP="001C7B4F">
            <w:pPr>
              <w:rPr>
                <w:color w:val="000000"/>
                <w:sz w:val="24"/>
              </w:rPr>
            </w:pPr>
            <w:r w:rsidRPr="00171385">
              <w:rPr>
                <w:color w:val="000000"/>
                <w:sz w:val="24"/>
              </w:rPr>
              <w:t xml:space="preserve">Таблица 1.4 </w:t>
            </w:r>
            <w:r>
              <w:rPr>
                <w:color w:val="000000"/>
                <w:sz w:val="24"/>
              </w:rPr>
              <w:sym w:font="Symbol" w:char="F0BE"/>
            </w:r>
            <w:r w:rsidRPr="00171385">
              <w:rPr>
                <w:color w:val="000000"/>
                <w:sz w:val="24"/>
              </w:rPr>
              <w:t xml:space="preserve"> Оборотная ведомость по счетам бухгалтерского учета</w:t>
            </w:r>
          </w:p>
        </w:tc>
      </w:tr>
      <w:tr w:rsidR="0050254D" w:rsidRPr="008876B3" w:rsidTr="001C7B4F">
        <w:trPr>
          <w:trHeight w:val="184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№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Сальдо начальное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Сумма оборотов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Сальдо конечное</w:t>
            </w:r>
          </w:p>
        </w:tc>
      </w:tr>
      <w:tr w:rsidR="0050254D" w:rsidRPr="008876B3" w:rsidTr="001C7B4F">
        <w:trPr>
          <w:trHeight w:val="315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Дебет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Кредит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Дебет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Кредит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Дебет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Кредит</w:t>
            </w:r>
          </w:p>
        </w:tc>
      </w:tr>
      <w:tr w:rsidR="0050254D" w:rsidRPr="008876B3" w:rsidTr="001C7B4F">
        <w:trPr>
          <w:trHeight w:val="315"/>
        </w:trPr>
        <w:tc>
          <w:tcPr>
            <w:tcW w:w="87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01</w:t>
            </w:r>
          </w:p>
        </w:tc>
        <w:tc>
          <w:tcPr>
            <w:tcW w:w="1564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960 000,00</w:t>
            </w:r>
          </w:p>
        </w:tc>
        <w:tc>
          <w:tcPr>
            <w:tcW w:w="1431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960 000,00</w:t>
            </w:r>
          </w:p>
        </w:tc>
        <w:tc>
          <w:tcPr>
            <w:tcW w:w="1424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02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08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480 000,00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480 000,00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10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400 000,00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304 200,00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94 800,00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19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19 800,00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19 800,00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/А</w:t>
            </w:r>
            <w:proofErr w:type="gramEnd"/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272 000,00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100 000,00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172 000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20</w:t>
            </w:r>
            <w:proofErr w:type="gramStart"/>
            <w:r w:rsidRPr="008876B3">
              <w:rPr>
                <w:sz w:val="24"/>
              </w:rPr>
              <w:t>/В</w:t>
            </w:r>
            <w:proofErr w:type="gramEnd"/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266 800,00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112 000,00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154 800,00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25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55 200,00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55 200,00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26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84 000,00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84 000,00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43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212 000,00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204 000,00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8 000,00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44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4 400,00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4 400,00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45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96 000,00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96 000,00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50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149 000,00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149 000,00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51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3200 000,00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1 202 400,00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671 940,00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3 730 460,00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5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60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129 800,00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129 800,00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62/1</w:t>
            </w:r>
          </w:p>
        </w:tc>
        <w:tc>
          <w:tcPr>
            <w:tcW w:w="156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1 160 000,00</w:t>
            </w:r>
          </w:p>
        </w:tc>
        <w:tc>
          <w:tcPr>
            <w:tcW w:w="143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1 160 000,00</w:t>
            </w:r>
          </w:p>
        </w:tc>
        <w:tc>
          <w:tcPr>
            <w:tcW w:w="14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</w:tr>
      <w:tr w:rsidR="0050254D" w:rsidRPr="008876B3" w:rsidTr="001C7B4F">
        <w:trPr>
          <w:trHeight w:val="195"/>
        </w:trPr>
        <w:tc>
          <w:tcPr>
            <w:tcW w:w="87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62/2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200 000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31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</w:tr>
    </w:tbl>
    <w:p w:rsidR="0050254D" w:rsidRDefault="0050254D" w:rsidP="0050254D">
      <w:r>
        <w:br w:type="page"/>
      </w:r>
    </w:p>
    <w:tbl>
      <w:tblPr>
        <w:tblW w:w="9567" w:type="dxa"/>
        <w:tblInd w:w="-15" w:type="dxa"/>
        <w:tblLook w:val="0000" w:firstRow="0" w:lastRow="0" w:firstColumn="0" w:lastColumn="0" w:noHBand="0" w:noVBand="0"/>
      </w:tblPr>
      <w:tblGrid>
        <w:gridCol w:w="870"/>
        <w:gridCol w:w="1564"/>
        <w:gridCol w:w="1422"/>
        <w:gridCol w:w="1430"/>
        <w:gridCol w:w="1431"/>
        <w:gridCol w:w="1424"/>
        <w:gridCol w:w="1426"/>
      </w:tblGrid>
      <w:tr w:rsidR="0050254D" w:rsidRPr="008876B3" w:rsidTr="001C7B4F">
        <w:trPr>
          <w:trHeight w:val="425"/>
        </w:trPr>
        <w:tc>
          <w:tcPr>
            <w:tcW w:w="9567" w:type="dxa"/>
            <w:gridSpan w:val="7"/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lastRenderedPageBreak/>
              <w:t xml:space="preserve">Продолжение таблицы </w:t>
            </w:r>
            <w:r>
              <w:rPr>
                <w:sz w:val="24"/>
              </w:rPr>
              <w:t>1.4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№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Сальдо начальное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Сумма оборотов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Сальдо конечное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Дебет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Кредит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Дебет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Кредит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Дебет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Кредит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68/1</w:t>
            </w:r>
          </w:p>
        </w:tc>
        <w:tc>
          <w:tcPr>
            <w:tcW w:w="1564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146 444,00</w:t>
            </w:r>
          </w:p>
        </w:tc>
        <w:tc>
          <w:tcPr>
            <w:tcW w:w="1431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146 444,00</w:t>
            </w:r>
          </w:p>
        </w:tc>
        <w:tc>
          <w:tcPr>
            <w:tcW w:w="1424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12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68/2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34 992,00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34 992,00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69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43 200,00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43 200,00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70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217 032,00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217 032,00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71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26 000,00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26 000,00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73/2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2800,00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2800,00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75/1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800 000,00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800 000,00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75/2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82 528,00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73 032,00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9496,00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76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240 000,00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265 200,00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25 200,00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80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4 000 000,00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4 000 000,00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82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14 606,2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14 606,2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84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160 670,2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292 124,00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131 453,8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90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580 000,00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580 000,00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91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620 000,00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620 000,00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94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2800,00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2800,00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99</w:t>
            </w:r>
          </w:p>
        </w:tc>
        <w:tc>
          <w:tcPr>
            <w:tcW w:w="1564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30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91 289</w:t>
            </w:r>
          </w:p>
        </w:tc>
        <w:tc>
          <w:tcPr>
            <w:tcW w:w="1431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91 289</w:t>
            </w:r>
          </w:p>
        </w:tc>
        <w:tc>
          <w:tcPr>
            <w:tcW w:w="1424" w:type="dxa"/>
            <w:tcBorders>
              <w:left w:val="none" w:sz="0" w:space="0" w:color="000000"/>
              <w:bottom w:val="single" w:sz="12" w:space="0" w:color="000000"/>
              <w:right w:val="single" w:sz="4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 </w:t>
            </w:r>
          </w:p>
        </w:tc>
      </w:tr>
      <w:tr w:rsidR="0050254D" w:rsidRPr="008876B3" w:rsidTr="001C7B4F">
        <w:trPr>
          <w:trHeight w:val="300"/>
        </w:trPr>
        <w:tc>
          <w:tcPr>
            <w:tcW w:w="87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Итого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sz w:val="24"/>
              </w:rPr>
              <w:t>4 000 000,00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sz w:val="24"/>
              </w:rPr>
              <w:t>4 000 000,00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sz w:val="24"/>
              </w:rPr>
              <w:t>8 218 618,2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sz w:val="24"/>
              </w:rPr>
              <w:t>8 218 618,2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sz w:val="24"/>
              </w:rPr>
              <w:t>4 171 260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  <w:r w:rsidRPr="008876B3">
              <w:rPr>
                <w:sz w:val="24"/>
              </w:rPr>
              <w:t>4 171 260</w:t>
            </w:r>
          </w:p>
        </w:tc>
      </w:tr>
    </w:tbl>
    <w:p w:rsidR="0050254D" w:rsidRPr="008876B3" w:rsidRDefault="0050254D" w:rsidP="0050254D">
      <w:pPr>
        <w:spacing w:line="360" w:lineRule="auto"/>
        <w:rPr>
          <w:sz w:val="24"/>
        </w:rPr>
      </w:pPr>
    </w:p>
    <w:p w:rsidR="0050254D" w:rsidRDefault="0050254D" w:rsidP="0050254D">
      <w:pPr>
        <w:rPr>
          <w:b/>
          <w:sz w:val="24"/>
        </w:rPr>
      </w:pPr>
      <w:r>
        <w:rPr>
          <w:b/>
          <w:sz w:val="24"/>
        </w:rPr>
        <w:br w:type="page"/>
      </w:r>
    </w:p>
    <w:p w:rsidR="0050254D" w:rsidRPr="008876B3" w:rsidRDefault="0050254D" w:rsidP="0050254D">
      <w:pPr>
        <w:spacing w:before="120"/>
        <w:ind w:right="2041"/>
        <w:jc w:val="center"/>
        <w:rPr>
          <w:b/>
          <w:sz w:val="24"/>
        </w:rPr>
      </w:pPr>
      <w:r>
        <w:rPr>
          <w:b/>
          <w:sz w:val="24"/>
        </w:rPr>
        <w:lastRenderedPageBreak/>
        <w:t>Отчет о финансовых результатах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603"/>
        <w:gridCol w:w="720"/>
        <w:gridCol w:w="1636"/>
        <w:gridCol w:w="423"/>
        <w:gridCol w:w="306"/>
        <w:gridCol w:w="111"/>
        <w:gridCol w:w="695"/>
        <w:gridCol w:w="566"/>
        <w:gridCol w:w="284"/>
        <w:gridCol w:w="713"/>
        <w:gridCol w:w="272"/>
        <w:gridCol w:w="673"/>
        <w:gridCol w:w="335"/>
        <w:gridCol w:w="335"/>
        <w:gridCol w:w="670"/>
      </w:tblGrid>
      <w:tr w:rsidR="0050254D" w:rsidRPr="008876B3" w:rsidTr="001C7B4F">
        <w:trPr>
          <w:trHeight w:val="284"/>
        </w:trPr>
        <w:tc>
          <w:tcPr>
            <w:tcW w:w="2608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за</w:t>
            </w:r>
          </w:p>
        </w:tc>
        <w:tc>
          <w:tcPr>
            <w:tcW w:w="1673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b/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25" w:type="dxa"/>
            <w:gridSpan w:val="2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</w:p>
        </w:tc>
        <w:tc>
          <w:tcPr>
            <w:tcW w:w="2496" w:type="dxa"/>
            <w:gridSpan w:val="5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113"/>
              <w:rPr>
                <w:b/>
                <w:sz w:val="24"/>
              </w:rPr>
            </w:pPr>
            <w:proofErr w:type="gramStart"/>
            <w:r w:rsidRPr="008876B3">
              <w:rPr>
                <w:b/>
                <w:sz w:val="24"/>
              </w:rPr>
              <w:t>г</w:t>
            </w:r>
            <w:proofErr w:type="gramEnd"/>
            <w:r w:rsidRPr="008876B3">
              <w:rPr>
                <w:b/>
                <w:sz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Коды</w:t>
            </w:r>
          </w:p>
        </w:tc>
      </w:tr>
      <w:tr w:rsidR="0050254D" w:rsidRPr="008876B3" w:rsidTr="001C7B4F">
        <w:trPr>
          <w:trHeight w:val="284"/>
        </w:trPr>
        <w:tc>
          <w:tcPr>
            <w:tcW w:w="7626" w:type="dxa"/>
            <w:gridSpan w:val="1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0710002</w:t>
            </w:r>
          </w:p>
        </w:tc>
      </w:tr>
      <w:tr w:rsidR="0050254D" w:rsidRPr="008876B3" w:rsidTr="001C7B4F">
        <w:trPr>
          <w:trHeight w:val="284"/>
        </w:trPr>
        <w:tc>
          <w:tcPr>
            <w:tcW w:w="7626" w:type="dxa"/>
            <w:gridSpan w:val="1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25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3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6407" w:type="dxa"/>
            <w:gridSpan w:val="9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27"/>
        </w:trPr>
        <w:tc>
          <w:tcPr>
            <w:tcW w:w="187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spacing w:before="60"/>
              <w:rPr>
                <w:sz w:val="24"/>
              </w:rPr>
            </w:pPr>
            <w:r w:rsidRPr="008876B3">
              <w:rPr>
                <w:sz w:val="24"/>
              </w:rPr>
              <w:t>Вид экономической</w:t>
            </w:r>
            <w:r w:rsidRPr="008876B3">
              <w:rPr>
                <w:sz w:val="24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</w:t>
            </w:r>
            <w:r w:rsidRPr="008876B3">
              <w:rPr>
                <w:sz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27"/>
        </w:trPr>
        <w:tc>
          <w:tcPr>
            <w:tcW w:w="5018" w:type="dxa"/>
            <w:gridSpan w:val="6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spacing w:before="60"/>
              <w:rPr>
                <w:sz w:val="24"/>
              </w:rPr>
            </w:pPr>
            <w:r w:rsidRPr="00171385">
              <w:rPr>
                <w:sz w:val="24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left w:val="none" w:sz="0" w:space="0" w:color="000000"/>
              <w:bottom w:val="single" w:sz="6" w:space="0" w:color="000000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27"/>
        </w:trPr>
        <w:tc>
          <w:tcPr>
            <w:tcW w:w="5840" w:type="dxa"/>
            <w:gridSpan w:val="8"/>
            <w:tcBorders>
              <w:left w:val="none" w:sz="0" w:space="0" w:color="000000"/>
              <w:bottom w:val="single" w:sz="6" w:space="0" w:color="000000"/>
            </w:tcBorders>
          </w:tcPr>
          <w:p w:rsidR="0050254D" w:rsidRPr="00171385" w:rsidRDefault="0050254D" w:rsidP="001C7B4F">
            <w:pPr>
              <w:rPr>
                <w:sz w:val="24"/>
              </w:rPr>
            </w:pPr>
          </w:p>
        </w:tc>
        <w:tc>
          <w:tcPr>
            <w:tcW w:w="1786" w:type="dxa"/>
            <w:gridSpan w:val="4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60"/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6407" w:type="dxa"/>
            <w:gridSpan w:val="9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rPr>
                <w:sz w:val="24"/>
              </w:rPr>
            </w:pPr>
            <w:r w:rsidRPr="00171385">
              <w:rPr>
                <w:sz w:val="24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384 (385)</w:t>
            </w:r>
          </w:p>
        </w:tc>
      </w:tr>
    </w:tbl>
    <w:p w:rsidR="0050254D" w:rsidRPr="008876B3" w:rsidRDefault="0050254D" w:rsidP="0050254D">
      <w:pPr>
        <w:spacing w:after="360"/>
        <w:rPr>
          <w:sz w:val="24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50254D" w:rsidRPr="008876B3" w:rsidTr="001C7B4F">
        <w:trPr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57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57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Пояснения </w:t>
            </w:r>
            <w:r w:rsidRPr="008876B3">
              <w:rPr>
                <w:sz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Наименование показателя </w:t>
            </w:r>
            <w:r w:rsidRPr="008876B3">
              <w:rPr>
                <w:sz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99" w:type="dxa"/>
            <w:gridSpan w:val="3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4</w:t>
            </w:r>
          </w:p>
        </w:tc>
      </w:tr>
      <w:tr w:rsidR="0050254D" w:rsidRPr="008876B3" w:rsidTr="001C7B4F"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3"/>
            <w:tcBorders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99" w:type="dxa"/>
            <w:gridSpan w:val="3"/>
            <w:tcBorders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  <w:tc>
          <w:tcPr>
            <w:tcW w:w="902" w:type="dxa"/>
            <w:gridSpan w:val="3"/>
            <w:tcBorders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08" w:type="dxa"/>
            <w:gridSpan w:val="3"/>
            <w:tcBorders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 xml:space="preserve">Выручка </w:t>
            </w:r>
            <w:r w:rsidRPr="008876B3">
              <w:rPr>
                <w:sz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32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2036" w:type="dxa"/>
            <w:gridSpan w:val="7"/>
            <w:tcBorders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32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 w:firstLine="284"/>
              <w:rPr>
                <w:sz w:val="24"/>
              </w:rPr>
            </w:pPr>
            <w:r w:rsidRPr="008876B3">
              <w:rPr>
                <w:sz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036" w:type="dxa"/>
            <w:gridSpan w:val="7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2036" w:type="dxa"/>
            <w:gridSpan w:val="7"/>
            <w:tcBorders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232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 w:firstLine="284"/>
              <w:rPr>
                <w:sz w:val="24"/>
              </w:rPr>
            </w:pPr>
            <w:r w:rsidRPr="008876B3">
              <w:rPr>
                <w:sz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2036" w:type="dxa"/>
            <w:gridSpan w:val="7"/>
            <w:tcBorders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w="232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171385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 w:firstLine="284"/>
              <w:rPr>
                <w:sz w:val="24"/>
              </w:rPr>
            </w:pPr>
            <w:r w:rsidRPr="00171385">
              <w:rPr>
                <w:sz w:val="24"/>
              </w:rPr>
              <w:t xml:space="preserve">в </w:t>
            </w:r>
            <w:proofErr w:type="spellStart"/>
            <w:r w:rsidRPr="00171385">
              <w:rPr>
                <w:sz w:val="24"/>
              </w:rPr>
              <w:t>т.ч</w:t>
            </w:r>
            <w:proofErr w:type="spellEnd"/>
            <w:r w:rsidRPr="00171385">
              <w:rPr>
                <w:sz w:val="24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7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 w:firstLine="284"/>
              <w:rPr>
                <w:sz w:val="24"/>
              </w:rPr>
            </w:pPr>
            <w:r w:rsidRPr="008876B3">
              <w:rPr>
                <w:sz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</w:tbl>
    <w:p w:rsidR="0050254D" w:rsidRPr="008876B3" w:rsidRDefault="0050254D" w:rsidP="0050254D">
      <w:pPr>
        <w:rPr>
          <w:sz w:val="24"/>
        </w:rPr>
      </w:pPr>
    </w:p>
    <w:p w:rsidR="0050254D" w:rsidRDefault="0050254D" w:rsidP="0050254D">
      <w:pPr>
        <w:rPr>
          <w:sz w:val="24"/>
        </w:rPr>
      </w:pPr>
      <w:r>
        <w:rPr>
          <w:sz w:val="24"/>
        </w:rPr>
        <w:br w:type="page"/>
      </w:r>
    </w:p>
    <w:p w:rsidR="0050254D" w:rsidRPr="008876B3" w:rsidRDefault="0050254D" w:rsidP="0050254D">
      <w:pPr>
        <w:rPr>
          <w:sz w:val="24"/>
        </w:rPr>
      </w:pPr>
    </w:p>
    <w:tbl>
      <w:tblPr>
        <w:tblW w:w="968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50254D" w:rsidRPr="008876B3" w:rsidTr="001C7B4F">
        <w:trPr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57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57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304" w:type="dxa"/>
            <w:tcBorders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Пояснения </w:t>
            </w:r>
            <w:r w:rsidRPr="008876B3">
              <w:rPr>
                <w:sz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Наименование показателя </w:t>
            </w:r>
            <w:r w:rsidRPr="008876B3">
              <w:rPr>
                <w:sz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99" w:type="dxa"/>
            <w:gridSpan w:val="2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4</w:t>
            </w:r>
          </w:p>
        </w:tc>
      </w:tr>
      <w:tr w:rsidR="0050254D" w:rsidRPr="008876B3" w:rsidTr="001C7B4F">
        <w:trPr>
          <w:trHeight w:val="65"/>
        </w:trPr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tcBorders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99" w:type="dxa"/>
            <w:gridSpan w:val="2"/>
            <w:tcBorders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84"/>
        </w:trPr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before="240"/>
              <w:ind w:left="57"/>
              <w:rPr>
                <w:sz w:val="24"/>
              </w:rPr>
            </w:pPr>
            <w:r w:rsidRPr="00171385">
              <w:rPr>
                <w:sz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5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spacing w:before="60"/>
              <w:ind w:left="57"/>
              <w:rPr>
                <w:sz w:val="24"/>
              </w:rPr>
            </w:pPr>
            <w:r w:rsidRPr="00171385">
              <w:rPr>
                <w:sz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 xml:space="preserve">Совокупный финансовый результат периода </w:t>
            </w:r>
            <w:r w:rsidRPr="008876B3">
              <w:rPr>
                <w:sz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</w:tbl>
    <w:p w:rsidR="0050254D" w:rsidRPr="00171385" w:rsidRDefault="0050254D" w:rsidP="0050254D">
      <w:pPr>
        <w:rPr>
          <w:sz w:val="24"/>
        </w:rPr>
      </w:pP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228"/>
        <w:gridCol w:w="184"/>
        <w:gridCol w:w="2091"/>
        <w:gridCol w:w="1245"/>
        <w:gridCol w:w="1228"/>
        <w:gridCol w:w="184"/>
        <w:gridCol w:w="2091"/>
      </w:tblGrid>
      <w:tr w:rsidR="0050254D" w:rsidRPr="008876B3" w:rsidTr="001C7B4F"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Руководитель</w:t>
            </w:r>
          </w:p>
        </w:tc>
        <w:tc>
          <w:tcPr>
            <w:tcW w:w="12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ind w:left="170"/>
              <w:rPr>
                <w:sz w:val="24"/>
              </w:rPr>
            </w:pPr>
            <w:r w:rsidRPr="008876B3">
              <w:rPr>
                <w:sz w:val="24"/>
              </w:rPr>
              <w:t>Главный</w:t>
            </w:r>
            <w:r w:rsidRPr="008876B3">
              <w:rPr>
                <w:sz w:val="24"/>
              </w:rPr>
              <w:br/>
              <w:t>бухгалтер</w:t>
            </w:r>
          </w:p>
        </w:tc>
        <w:tc>
          <w:tcPr>
            <w:tcW w:w="12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(подпись)</w:t>
            </w:r>
          </w:p>
        </w:tc>
        <w:tc>
          <w:tcPr>
            <w:tcW w:w="1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(расшифровка подписи)</w:t>
            </w:r>
          </w:p>
        </w:tc>
        <w:tc>
          <w:tcPr>
            <w:tcW w:w="1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(подпись)</w:t>
            </w:r>
          </w:p>
        </w:tc>
        <w:tc>
          <w:tcPr>
            <w:tcW w:w="1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(расшифровка подписи)</w:t>
            </w:r>
          </w:p>
        </w:tc>
      </w:tr>
    </w:tbl>
    <w:p w:rsidR="0050254D" w:rsidRPr="008876B3" w:rsidRDefault="0050254D" w:rsidP="0050254D">
      <w:pPr>
        <w:rPr>
          <w:sz w:val="24"/>
        </w:rPr>
      </w:pP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0254D" w:rsidRPr="008876B3" w:rsidTr="001C7B4F">
        <w:tc>
          <w:tcPr>
            <w:tcW w:w="17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”</w:t>
            </w:r>
          </w:p>
        </w:tc>
        <w:tc>
          <w:tcPr>
            <w:tcW w:w="1418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40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34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г</w:t>
            </w:r>
            <w:proofErr w:type="gramEnd"/>
            <w:r w:rsidRPr="008876B3">
              <w:rPr>
                <w:sz w:val="24"/>
              </w:rPr>
              <w:t>.</w:t>
            </w:r>
          </w:p>
        </w:tc>
      </w:tr>
    </w:tbl>
    <w:p w:rsidR="0050254D" w:rsidRPr="008876B3" w:rsidRDefault="0050254D" w:rsidP="0050254D">
      <w:pPr>
        <w:spacing w:before="360"/>
        <w:rPr>
          <w:sz w:val="24"/>
        </w:rPr>
      </w:pPr>
      <w:r w:rsidRPr="008876B3">
        <w:rPr>
          <w:sz w:val="24"/>
        </w:rPr>
        <w:t>Примечания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1. Указывается номер соответствующего пояснения к бухгалтерскому балансу и отчету о прибылях и убытках.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 xml:space="preserve">2. </w:t>
      </w:r>
      <w:proofErr w:type="gramStart"/>
      <w:r w:rsidRPr="00171385">
        <w:rPr>
          <w:sz w:val="2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</w:t>
      </w:r>
      <w:proofErr w:type="gramEnd"/>
      <w:r w:rsidRPr="00171385">
        <w:rPr>
          <w:sz w:val="24"/>
        </w:rPr>
        <w:t xml:space="preserve">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3. Указывается отчетный период.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4. Указывается период предыдущего года, аналогичный отчетному периоду.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5. Выручка отражается за минусом налога на добавленную стоимость, акцизов.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6.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50254D" w:rsidRPr="00171385" w:rsidRDefault="0050254D" w:rsidP="0050254D">
      <w:pPr>
        <w:spacing w:line="360" w:lineRule="auto"/>
        <w:rPr>
          <w:sz w:val="24"/>
        </w:rPr>
      </w:pPr>
    </w:p>
    <w:p w:rsidR="0050254D" w:rsidRPr="00171385" w:rsidRDefault="0050254D" w:rsidP="0050254D">
      <w:pPr>
        <w:spacing w:line="360" w:lineRule="auto"/>
        <w:rPr>
          <w:sz w:val="24"/>
        </w:rPr>
      </w:pPr>
    </w:p>
    <w:p w:rsidR="0050254D" w:rsidRPr="00171385" w:rsidRDefault="0050254D" w:rsidP="0050254D">
      <w:pPr>
        <w:spacing w:line="360" w:lineRule="auto"/>
        <w:rPr>
          <w:sz w:val="24"/>
        </w:rPr>
      </w:pPr>
    </w:p>
    <w:p w:rsidR="0050254D" w:rsidRPr="008876B3" w:rsidRDefault="0050254D" w:rsidP="0050254D">
      <w:pPr>
        <w:ind w:right="2041"/>
        <w:jc w:val="center"/>
        <w:rPr>
          <w:b/>
          <w:sz w:val="24"/>
        </w:rPr>
      </w:pPr>
      <w:r w:rsidRPr="008876B3">
        <w:rPr>
          <w:b/>
          <w:sz w:val="24"/>
        </w:rPr>
        <w:t>Бухгалтерский баланс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1"/>
        <w:gridCol w:w="604"/>
        <w:gridCol w:w="720"/>
        <w:gridCol w:w="1552"/>
        <w:gridCol w:w="395"/>
        <w:gridCol w:w="389"/>
        <w:gridCol w:w="28"/>
        <w:gridCol w:w="805"/>
        <w:gridCol w:w="566"/>
        <w:gridCol w:w="284"/>
        <w:gridCol w:w="714"/>
        <w:gridCol w:w="271"/>
        <w:gridCol w:w="673"/>
        <w:gridCol w:w="335"/>
        <w:gridCol w:w="335"/>
        <w:gridCol w:w="670"/>
      </w:tblGrid>
      <w:tr w:rsidR="0050254D" w:rsidRPr="008876B3" w:rsidTr="001C7B4F">
        <w:trPr>
          <w:trHeight w:val="284"/>
        </w:trPr>
        <w:tc>
          <w:tcPr>
            <w:tcW w:w="2608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на</w:t>
            </w:r>
          </w:p>
        </w:tc>
        <w:tc>
          <w:tcPr>
            <w:tcW w:w="1588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b/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b/>
                <w:sz w:val="24"/>
              </w:rPr>
            </w:pPr>
          </w:p>
        </w:tc>
        <w:tc>
          <w:tcPr>
            <w:tcW w:w="2637" w:type="dxa"/>
            <w:gridSpan w:val="6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113"/>
              <w:rPr>
                <w:b/>
                <w:sz w:val="24"/>
              </w:rPr>
            </w:pPr>
            <w:proofErr w:type="gramStart"/>
            <w:r w:rsidRPr="008876B3">
              <w:rPr>
                <w:b/>
                <w:sz w:val="24"/>
              </w:rPr>
              <w:t>г</w:t>
            </w:r>
            <w:proofErr w:type="gramEnd"/>
            <w:r w:rsidRPr="008876B3">
              <w:rPr>
                <w:b/>
                <w:sz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Коды</w:t>
            </w:r>
          </w:p>
        </w:tc>
      </w:tr>
      <w:tr w:rsidR="0050254D" w:rsidRPr="008876B3" w:rsidTr="001C7B4F">
        <w:trPr>
          <w:trHeight w:val="284"/>
        </w:trPr>
        <w:tc>
          <w:tcPr>
            <w:tcW w:w="7626" w:type="dxa"/>
            <w:gridSpan w:val="1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0710001</w:t>
            </w:r>
          </w:p>
        </w:tc>
      </w:tr>
      <w:tr w:rsidR="0050254D" w:rsidRPr="008876B3" w:rsidTr="001C7B4F">
        <w:trPr>
          <w:trHeight w:val="284"/>
        </w:trPr>
        <w:tc>
          <w:tcPr>
            <w:tcW w:w="7626" w:type="dxa"/>
            <w:gridSpan w:val="1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258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3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6407" w:type="dxa"/>
            <w:gridSpan w:val="9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27"/>
        </w:trPr>
        <w:tc>
          <w:tcPr>
            <w:tcW w:w="1871" w:type="dxa"/>
            <w:gridSpan w:val="2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spacing w:before="60"/>
              <w:rPr>
                <w:sz w:val="24"/>
              </w:rPr>
            </w:pPr>
            <w:r w:rsidRPr="008876B3">
              <w:rPr>
                <w:sz w:val="24"/>
              </w:rPr>
              <w:t>Вид экономической</w:t>
            </w:r>
            <w:r w:rsidRPr="008876B3">
              <w:rPr>
                <w:sz w:val="24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gridSpan w:val="2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</w:t>
            </w:r>
            <w:r w:rsidRPr="008876B3">
              <w:rPr>
                <w:sz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one" w:sz="0" w:space="0" w:color="000000"/>
              <w:bottom w:val="single" w:sz="4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trHeight w:val="227"/>
        </w:trPr>
        <w:tc>
          <w:tcPr>
            <w:tcW w:w="5018" w:type="dxa"/>
            <w:gridSpan w:val="7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spacing w:before="60"/>
              <w:rPr>
                <w:sz w:val="24"/>
              </w:rPr>
            </w:pPr>
            <w:r w:rsidRPr="00171385">
              <w:rPr>
                <w:sz w:val="24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left w:val="none" w:sz="0" w:space="0" w:color="000000"/>
              <w:bottom w:val="single" w:sz="6" w:space="0" w:color="000000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27"/>
        </w:trPr>
        <w:tc>
          <w:tcPr>
            <w:tcW w:w="5840" w:type="dxa"/>
            <w:gridSpan w:val="8"/>
            <w:tcBorders>
              <w:left w:val="none" w:sz="0" w:space="0" w:color="000000"/>
              <w:bottom w:val="single" w:sz="6" w:space="0" w:color="000000"/>
            </w:tcBorders>
          </w:tcPr>
          <w:p w:rsidR="0050254D" w:rsidRPr="00171385" w:rsidRDefault="0050254D" w:rsidP="001C7B4F">
            <w:pPr>
              <w:rPr>
                <w:sz w:val="24"/>
              </w:rPr>
            </w:pPr>
          </w:p>
        </w:tc>
        <w:tc>
          <w:tcPr>
            <w:tcW w:w="1786" w:type="dxa"/>
            <w:gridSpan w:val="4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60"/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6407" w:type="dxa"/>
            <w:gridSpan w:val="9"/>
            <w:tcBorders>
              <w:left w:val="none" w:sz="0" w:space="0" w:color="000000"/>
              <w:bottom w:val="none" w:sz="0" w:space="0" w:color="000000"/>
            </w:tcBorders>
          </w:tcPr>
          <w:p w:rsidR="0050254D" w:rsidRPr="00171385" w:rsidRDefault="0050254D" w:rsidP="001C7B4F">
            <w:pPr>
              <w:rPr>
                <w:sz w:val="24"/>
              </w:rPr>
            </w:pPr>
            <w:r w:rsidRPr="00171385">
              <w:rPr>
                <w:sz w:val="24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right="113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384 (385)</w:t>
            </w:r>
          </w:p>
        </w:tc>
      </w:tr>
    </w:tbl>
    <w:p w:rsidR="0050254D" w:rsidRPr="008876B3" w:rsidRDefault="0050254D" w:rsidP="0050254D">
      <w:pPr>
        <w:spacing w:before="60"/>
        <w:rPr>
          <w:sz w:val="24"/>
        </w:rPr>
      </w:pPr>
      <w:r w:rsidRPr="008876B3">
        <w:rPr>
          <w:sz w:val="24"/>
        </w:rPr>
        <w:t xml:space="preserve">Местонахождение (адрес)  </w:t>
      </w:r>
    </w:p>
    <w:p w:rsidR="0050254D" w:rsidRPr="008876B3" w:rsidRDefault="0050254D" w:rsidP="0050254D">
      <w:pPr>
        <w:pBdr>
          <w:top w:val="single" w:sz="6" w:space="0" w:color="auto"/>
        </w:pBdr>
        <w:ind w:left="2334" w:right="2267"/>
        <w:rPr>
          <w:sz w:val="24"/>
        </w:rPr>
      </w:pPr>
    </w:p>
    <w:p w:rsidR="0050254D" w:rsidRPr="008876B3" w:rsidRDefault="0050254D" w:rsidP="0050254D">
      <w:pPr>
        <w:rPr>
          <w:sz w:val="24"/>
        </w:rPr>
      </w:pPr>
    </w:p>
    <w:p w:rsidR="0050254D" w:rsidRPr="008876B3" w:rsidRDefault="0050254D" w:rsidP="0050254D">
      <w:pPr>
        <w:pBdr>
          <w:top w:val="single" w:sz="6" w:space="0" w:color="auto"/>
        </w:pBdr>
        <w:spacing w:after="360"/>
        <w:ind w:right="2268"/>
        <w:rPr>
          <w:sz w:val="24"/>
        </w:rPr>
      </w:pPr>
    </w:p>
    <w:tbl>
      <w:tblPr>
        <w:tblW w:w="982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878"/>
        <w:gridCol w:w="221"/>
        <w:gridCol w:w="207"/>
        <w:gridCol w:w="142"/>
        <w:gridCol w:w="393"/>
        <w:gridCol w:w="262"/>
        <w:gridCol w:w="54"/>
        <w:gridCol w:w="274"/>
        <w:gridCol w:w="31"/>
        <w:gridCol w:w="107"/>
        <w:gridCol w:w="42"/>
        <w:gridCol w:w="283"/>
        <w:gridCol w:w="401"/>
        <w:gridCol w:w="415"/>
        <w:gridCol w:w="117"/>
        <w:gridCol w:w="25"/>
        <w:gridCol w:w="135"/>
        <w:gridCol w:w="14"/>
        <w:gridCol w:w="360"/>
        <w:gridCol w:w="395"/>
        <w:gridCol w:w="322"/>
        <w:gridCol w:w="115"/>
        <w:gridCol w:w="47"/>
      </w:tblGrid>
      <w:tr w:rsidR="0050254D" w:rsidRPr="008876B3" w:rsidTr="001C7B4F">
        <w:trPr>
          <w:gridAfter w:val="1"/>
          <w:wAfter w:w="47" w:type="dxa"/>
          <w:trHeight w:val="340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right="57"/>
              <w:jc w:val="right"/>
              <w:rPr>
                <w:sz w:val="24"/>
              </w:rPr>
            </w:pPr>
            <w:r w:rsidRPr="008876B3">
              <w:rPr>
                <w:sz w:val="24"/>
              </w:rPr>
              <w:t>На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На 31 декабря</w:t>
            </w: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На 31 декабря</w:t>
            </w: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Пояснения </w:t>
            </w:r>
            <w:r w:rsidRPr="008876B3">
              <w:rPr>
                <w:sz w:val="24"/>
                <w:vertAlign w:val="superscript"/>
              </w:rPr>
              <w:t>1</w:t>
            </w:r>
          </w:p>
        </w:tc>
        <w:tc>
          <w:tcPr>
            <w:tcW w:w="3878" w:type="dxa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Наименование показателя </w:t>
            </w:r>
            <w:r w:rsidRPr="008876B3">
              <w:rPr>
                <w:sz w:val="24"/>
                <w:vertAlign w:val="superscript"/>
              </w:rPr>
              <w:t>2</w:t>
            </w:r>
          </w:p>
        </w:tc>
        <w:tc>
          <w:tcPr>
            <w:tcW w:w="570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93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621" w:type="dxa"/>
            <w:gridSpan w:val="4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3</w:t>
            </w:r>
          </w:p>
        </w:tc>
        <w:tc>
          <w:tcPr>
            <w:tcW w:w="432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01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4</w:t>
            </w:r>
          </w:p>
        </w:tc>
        <w:tc>
          <w:tcPr>
            <w:tcW w:w="534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95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5</w:t>
            </w:r>
          </w:p>
        </w:tc>
      </w:tr>
      <w:tr w:rsidR="0050254D" w:rsidRPr="008876B3" w:rsidTr="001C7B4F">
        <w:trPr>
          <w:gridAfter w:val="1"/>
          <w:wAfter w:w="47" w:type="dxa"/>
          <w:trHeight w:val="65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393" w:type="dxa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621" w:type="dxa"/>
            <w:gridSpan w:val="4"/>
            <w:tcBorders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  <w:tc>
          <w:tcPr>
            <w:tcW w:w="432" w:type="dxa"/>
            <w:gridSpan w:val="3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401" w:type="dxa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  <w:tc>
          <w:tcPr>
            <w:tcW w:w="534" w:type="dxa"/>
            <w:gridSpan w:val="4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395" w:type="dxa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АКТИВ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</w:trPr>
        <w:tc>
          <w:tcPr>
            <w:tcW w:w="1585" w:type="dxa"/>
            <w:tcBorders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120"/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I. ВНЕОБОРОТНЫЕ АКТИВЫ</w:t>
            </w:r>
          </w:p>
        </w:tc>
        <w:tc>
          <w:tcPr>
            <w:tcW w:w="1584" w:type="dxa"/>
            <w:gridSpan w:val="8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Нематериальные активы</w:t>
            </w:r>
          </w:p>
        </w:tc>
        <w:tc>
          <w:tcPr>
            <w:tcW w:w="1584" w:type="dxa"/>
            <w:gridSpan w:val="8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Результаты исследований и разработок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Нематериальные поисковые активы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Материальные поисковые активы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Основные средства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171385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Доходные вложения в материальные ценности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Финансовые вложения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Отложенные налоговые активы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 xml:space="preserve">Прочие </w:t>
            </w:r>
            <w:proofErr w:type="spellStart"/>
            <w:r w:rsidRPr="008876B3">
              <w:rPr>
                <w:sz w:val="24"/>
              </w:rPr>
              <w:t>внеоборотные</w:t>
            </w:r>
            <w:proofErr w:type="spellEnd"/>
            <w:r w:rsidRPr="008876B3">
              <w:rPr>
                <w:sz w:val="24"/>
              </w:rPr>
              <w:t xml:space="preserve"> активы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Итого по разделу I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120"/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II. ОБОРОТНЫЕ АКТИВЫ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Запасы</w:t>
            </w:r>
          </w:p>
        </w:tc>
        <w:tc>
          <w:tcPr>
            <w:tcW w:w="1584" w:type="dxa"/>
            <w:gridSpan w:val="8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  <w:r w:rsidRPr="008876B3">
              <w:rPr>
                <w:sz w:val="24"/>
              </w:rPr>
              <w:t>109</w:t>
            </w:r>
          </w:p>
        </w:tc>
        <w:tc>
          <w:tcPr>
            <w:tcW w:w="1365" w:type="dxa"/>
            <w:gridSpan w:val="6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171385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Дебиторская задолженность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200</w:t>
            </w: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171385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584" w:type="dxa"/>
            <w:gridSpan w:val="8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410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</w:tcBorders>
          </w:tcPr>
          <w:p w:rsidR="0050254D" w:rsidRPr="00171385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bottom w:val="none" w:sz="0" w:space="0" w:color="000000"/>
            </w:tcBorders>
          </w:tcPr>
          <w:p w:rsidR="0050254D" w:rsidRPr="008876B3" w:rsidRDefault="0050254D" w:rsidP="001C7B4F">
            <w:pPr>
              <w:ind w:right="57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На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На 31 декабря</w:t>
            </w:r>
          </w:p>
        </w:tc>
        <w:tc>
          <w:tcPr>
            <w:tcW w:w="1366" w:type="dxa"/>
            <w:gridSpan w:val="7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На 31 декабря</w:t>
            </w: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Пояснения </w:t>
            </w:r>
            <w:r w:rsidRPr="008876B3">
              <w:rPr>
                <w:sz w:val="24"/>
                <w:vertAlign w:val="superscript"/>
              </w:rPr>
              <w:t>1</w:t>
            </w:r>
          </w:p>
        </w:tc>
        <w:tc>
          <w:tcPr>
            <w:tcW w:w="3878" w:type="dxa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 xml:space="preserve">Наименование показателя </w:t>
            </w:r>
            <w:r w:rsidRPr="008876B3">
              <w:rPr>
                <w:sz w:val="24"/>
                <w:vertAlign w:val="superscript"/>
              </w:rPr>
              <w:t>2</w:t>
            </w:r>
          </w:p>
        </w:tc>
        <w:tc>
          <w:tcPr>
            <w:tcW w:w="570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93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621" w:type="dxa"/>
            <w:gridSpan w:val="4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3</w:t>
            </w:r>
          </w:p>
        </w:tc>
        <w:tc>
          <w:tcPr>
            <w:tcW w:w="432" w:type="dxa"/>
            <w:gridSpan w:val="3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401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4</w:t>
            </w:r>
          </w:p>
        </w:tc>
        <w:tc>
          <w:tcPr>
            <w:tcW w:w="534" w:type="dxa"/>
            <w:gridSpan w:val="4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95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jc w:val="center"/>
              <w:rPr>
                <w:sz w:val="24"/>
              </w:rPr>
            </w:pPr>
            <w:r w:rsidRPr="008876B3">
              <w:rPr>
                <w:sz w:val="24"/>
              </w:rPr>
              <w:t>г.</w:t>
            </w:r>
            <w:r w:rsidRPr="008876B3">
              <w:rPr>
                <w:sz w:val="24"/>
                <w:vertAlign w:val="superscript"/>
              </w:rPr>
              <w:t>5</w:t>
            </w:r>
          </w:p>
        </w:tc>
      </w:tr>
      <w:tr w:rsidR="0050254D" w:rsidRPr="008876B3" w:rsidTr="001C7B4F">
        <w:trPr>
          <w:gridAfter w:val="1"/>
          <w:wAfter w:w="47" w:type="dxa"/>
          <w:trHeight w:val="65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393" w:type="dxa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621" w:type="dxa"/>
            <w:gridSpan w:val="4"/>
            <w:tcBorders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  <w:tc>
          <w:tcPr>
            <w:tcW w:w="432" w:type="dxa"/>
            <w:gridSpan w:val="3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401" w:type="dxa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  <w:tc>
          <w:tcPr>
            <w:tcW w:w="534" w:type="dxa"/>
            <w:gridSpan w:val="4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395" w:type="dxa"/>
            <w:tcBorders>
              <w:left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69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Денежные средства и денежные эквиваленты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  <w:left w:val="none" w:sz="0" w:space="0" w:color="000000"/>
              <w:bottom w:val="single" w:sz="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  <w:r w:rsidRPr="008876B3">
              <w:rPr>
                <w:sz w:val="24"/>
              </w:rPr>
              <w:t>934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none" w:sz="0" w:space="0" w:color="000000"/>
              <w:bottom w:val="single" w:sz="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800</w:t>
            </w:r>
          </w:p>
        </w:tc>
        <w:tc>
          <w:tcPr>
            <w:tcW w:w="1366" w:type="dxa"/>
            <w:gridSpan w:val="7"/>
            <w:tcBorders>
              <w:top w:val="single" w:sz="12" w:space="0" w:color="auto"/>
              <w:left w:val="none" w:sz="0" w:space="0" w:color="000000"/>
              <w:bottom w:val="single" w:sz="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69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Прочие оборотные активы</w:t>
            </w:r>
          </w:p>
        </w:tc>
        <w:tc>
          <w:tcPr>
            <w:tcW w:w="1584" w:type="dxa"/>
            <w:gridSpan w:val="8"/>
            <w:tcBorders>
              <w:top w:val="single" w:sz="2" w:space="0" w:color="auto"/>
              <w:left w:val="none" w:sz="0" w:space="0" w:color="000000"/>
              <w:bottom w:val="single" w:sz="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none" w:sz="0" w:space="0" w:color="000000"/>
              <w:bottom w:val="single" w:sz="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2" w:space="0" w:color="auto"/>
              <w:left w:val="none" w:sz="0" w:space="0" w:color="000000"/>
              <w:bottom w:val="single" w:sz="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69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Итого по разделу II</w:t>
            </w:r>
          </w:p>
        </w:tc>
        <w:tc>
          <w:tcPr>
            <w:tcW w:w="1584" w:type="dxa"/>
            <w:gridSpan w:val="8"/>
            <w:tcBorders>
              <w:top w:val="single" w:sz="2" w:space="0" w:color="auto"/>
              <w:left w:val="none" w:sz="0" w:space="0" w:color="000000"/>
              <w:bottom w:val="single" w:sz="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none" w:sz="0" w:space="0" w:color="000000"/>
              <w:bottom w:val="single" w:sz="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2" w:space="0" w:color="auto"/>
              <w:left w:val="none" w:sz="0" w:space="0" w:color="000000"/>
              <w:bottom w:val="single" w:sz="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69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БАЛАНС</w:t>
            </w:r>
          </w:p>
        </w:tc>
        <w:tc>
          <w:tcPr>
            <w:tcW w:w="1584" w:type="dxa"/>
            <w:gridSpan w:val="8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color w:val="FF0000"/>
                <w:sz w:val="24"/>
              </w:rPr>
            </w:pPr>
            <w:r w:rsidRPr="008876B3">
              <w:rPr>
                <w:sz w:val="24"/>
              </w:rPr>
              <w:t>1043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color w:val="FF0000"/>
                <w:sz w:val="24"/>
              </w:rPr>
            </w:pPr>
            <w:r w:rsidRPr="008876B3">
              <w:rPr>
                <w:sz w:val="24"/>
              </w:rPr>
              <w:t>1000</w:t>
            </w:r>
          </w:p>
        </w:tc>
        <w:tc>
          <w:tcPr>
            <w:tcW w:w="1366" w:type="dxa"/>
            <w:gridSpan w:val="7"/>
            <w:tcBorders>
              <w:top w:val="single" w:sz="2" w:space="0" w:color="auto"/>
              <w:left w:val="none" w:sz="0" w:space="0" w:color="000000"/>
              <w:bottom w:val="single" w:sz="12" w:space="0" w:color="auto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b/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69"/>
        </w:trPr>
        <w:tc>
          <w:tcPr>
            <w:tcW w:w="1585" w:type="dxa"/>
            <w:tcBorders>
              <w:top w:val="single" w:sz="12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ПАССИВ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16"/>
        </w:trPr>
        <w:tc>
          <w:tcPr>
            <w:tcW w:w="1585" w:type="dxa"/>
            <w:tcBorders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60"/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 xml:space="preserve">III. КАПИТАЛ И РЕЗЕРВЫ </w:t>
            </w:r>
            <w:r w:rsidRPr="008876B3">
              <w:rPr>
                <w:b/>
                <w:sz w:val="24"/>
                <w:vertAlign w:val="superscript"/>
              </w:rPr>
              <w:t>6</w:t>
            </w:r>
          </w:p>
        </w:tc>
        <w:tc>
          <w:tcPr>
            <w:tcW w:w="1584" w:type="dxa"/>
            <w:gridSpan w:val="8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tcBorders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7"/>
            <w:tcBorders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661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84" w:type="dxa"/>
            <w:gridSpan w:val="8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1 000</w:t>
            </w:r>
          </w:p>
        </w:tc>
        <w:tc>
          <w:tcPr>
            <w:tcW w:w="1365" w:type="dxa"/>
            <w:gridSpan w:val="6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1000</w:t>
            </w:r>
          </w:p>
        </w:tc>
        <w:tc>
          <w:tcPr>
            <w:tcW w:w="1366" w:type="dxa"/>
            <w:gridSpan w:val="7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171385" w:rsidRDefault="0050254D" w:rsidP="001C7B4F">
            <w:pPr>
              <w:ind w:left="57"/>
              <w:rPr>
                <w:sz w:val="24"/>
              </w:rPr>
            </w:pPr>
            <w:r w:rsidRPr="00171385">
              <w:rPr>
                <w:sz w:val="24"/>
              </w:rPr>
              <w:t>Собственные акции, выкупленные у акционеров</w:t>
            </w:r>
          </w:p>
        </w:tc>
        <w:tc>
          <w:tcPr>
            <w:tcW w:w="221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058" w:type="dxa"/>
            <w:gridSpan w:val="5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274" w:type="dxa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  <w:vertAlign w:val="superscript"/>
              </w:rPr>
              <w:t xml:space="preserve">       7</w:t>
            </w:r>
          </w:p>
        </w:tc>
        <w:tc>
          <w:tcPr>
            <w:tcW w:w="138" w:type="dxa"/>
            <w:gridSpan w:val="2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  <w:tc>
          <w:tcPr>
            <w:tcW w:w="149" w:type="dxa"/>
            <w:gridSpan w:val="2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(</w:t>
            </w:r>
          </w:p>
        </w:tc>
        <w:tc>
          <w:tcPr>
            <w:tcW w:w="1077" w:type="dxa"/>
            <w:gridSpan w:val="3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62" w:type="dxa"/>
            <w:gridSpan w:val="2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)</w:t>
            </w: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Переоценка внеоборотных активов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Добавочный капитал (без переоценки)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Резервный капитал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4</w:t>
            </w: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Нераспределенная прибыль (непокрытый убыток)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33</w:t>
            </w: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Итого по разделу III</w:t>
            </w:r>
          </w:p>
        </w:tc>
        <w:tc>
          <w:tcPr>
            <w:tcW w:w="1733" w:type="dxa"/>
            <w:gridSpan w:val="10"/>
            <w:tcBorders>
              <w:top w:val="single" w:sz="12" w:space="0" w:color="auto"/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1 037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1000</w:t>
            </w:r>
          </w:p>
        </w:tc>
        <w:tc>
          <w:tcPr>
            <w:tcW w:w="1206" w:type="dxa"/>
            <w:gridSpan w:val="5"/>
            <w:tcBorders>
              <w:top w:val="single" w:sz="12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120"/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IV. ДОЛГОСРОЧНЫЕ ОБЯЗАТЕЛЬСТВА</w:t>
            </w:r>
          </w:p>
        </w:tc>
        <w:tc>
          <w:tcPr>
            <w:tcW w:w="1733" w:type="dxa"/>
            <w:gridSpan w:val="10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Заемные средства</w:t>
            </w:r>
          </w:p>
        </w:tc>
        <w:tc>
          <w:tcPr>
            <w:tcW w:w="1733" w:type="dxa"/>
            <w:gridSpan w:val="10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Отложенные налоговые обязательства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Оценочные обязательства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Прочие обязательства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Итого по разделу IV</w:t>
            </w:r>
          </w:p>
        </w:tc>
        <w:tc>
          <w:tcPr>
            <w:tcW w:w="1733" w:type="dxa"/>
            <w:gridSpan w:val="10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spacing w:before="120"/>
              <w:jc w:val="center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V. КРАТКОСРОЧНЫЕ ОБЯЗАТЕЛЬСТВА</w:t>
            </w:r>
          </w:p>
        </w:tc>
        <w:tc>
          <w:tcPr>
            <w:tcW w:w="1733" w:type="dxa"/>
            <w:gridSpan w:val="10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12" w:space="0" w:color="auto"/>
              <w:left w:val="none" w:sz="0" w:space="0" w:color="000000"/>
              <w:bottom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Заемные средства</w:t>
            </w:r>
          </w:p>
        </w:tc>
        <w:tc>
          <w:tcPr>
            <w:tcW w:w="1733" w:type="dxa"/>
            <w:gridSpan w:val="10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Кредиторская задолженность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6</w:t>
            </w: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Доходы будущих периодов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Оценочные обязательства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Прочие обязательства</w:t>
            </w:r>
          </w:p>
        </w:tc>
        <w:tc>
          <w:tcPr>
            <w:tcW w:w="1733" w:type="dxa"/>
            <w:gridSpan w:val="10"/>
            <w:tcBorders>
              <w:top w:val="single" w:sz="6" w:space="0" w:color="auto"/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none" w:sz="0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none" w:sz="0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r w:rsidRPr="008876B3">
              <w:rPr>
                <w:sz w:val="24"/>
              </w:rPr>
              <w:t>Итого по разделу V</w:t>
            </w:r>
          </w:p>
        </w:tc>
        <w:tc>
          <w:tcPr>
            <w:tcW w:w="1733" w:type="dxa"/>
            <w:gridSpan w:val="10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6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5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rPr>
          <w:gridAfter w:val="1"/>
          <w:wAfter w:w="47" w:type="dxa"/>
          <w:trHeight w:val="284"/>
        </w:trPr>
        <w:tc>
          <w:tcPr>
            <w:tcW w:w="15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one" w:sz="0" w:space="0" w:color="000000"/>
              <w:bottom w:val="single" w:sz="6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ind w:left="57"/>
              <w:rPr>
                <w:b/>
                <w:sz w:val="24"/>
              </w:rPr>
            </w:pPr>
            <w:r w:rsidRPr="008876B3">
              <w:rPr>
                <w:b/>
                <w:sz w:val="24"/>
              </w:rPr>
              <w:t>БАЛАНС</w:t>
            </w:r>
          </w:p>
        </w:tc>
        <w:tc>
          <w:tcPr>
            <w:tcW w:w="1733" w:type="dxa"/>
            <w:gridSpan w:val="10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4172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6" w:space="0" w:color="auto"/>
            </w:tcBorders>
          </w:tcPr>
          <w:p w:rsidR="0050254D" w:rsidRPr="008876B3" w:rsidRDefault="0050254D" w:rsidP="001C7B4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206" w:type="dxa"/>
            <w:gridSpan w:val="5"/>
            <w:tcBorders>
              <w:top w:val="single" w:sz="12" w:space="0" w:color="auto"/>
              <w:left w:val="none" w:sz="0" w:space="0" w:color="000000"/>
              <w:bottom w:val="single" w:sz="12" w:space="0" w:color="000000"/>
              <w:right w:val="single" w:sz="12" w:space="0" w:color="auto"/>
            </w:tcBorders>
          </w:tcPr>
          <w:p w:rsidR="0050254D" w:rsidRPr="008876B3" w:rsidRDefault="0050254D" w:rsidP="001C7B4F">
            <w:pPr>
              <w:jc w:val="center"/>
              <w:rPr>
                <w:b/>
                <w:sz w:val="24"/>
              </w:rPr>
            </w:pPr>
          </w:p>
        </w:tc>
      </w:tr>
    </w:tbl>
    <w:p w:rsidR="0050254D" w:rsidRDefault="0050254D" w:rsidP="0050254D">
      <w:r>
        <w:br w:type="page"/>
      </w:r>
    </w:p>
    <w:tbl>
      <w:tblPr>
        <w:tblW w:w="9778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211"/>
        <w:gridCol w:w="186"/>
        <w:gridCol w:w="2111"/>
        <w:gridCol w:w="1295"/>
        <w:gridCol w:w="1277"/>
        <w:gridCol w:w="196"/>
        <w:gridCol w:w="2030"/>
      </w:tblGrid>
      <w:tr w:rsidR="0050254D" w:rsidRPr="008876B3" w:rsidTr="001C7B4F">
        <w:tc>
          <w:tcPr>
            <w:tcW w:w="147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lastRenderedPageBreak/>
              <w:t>Руководитель</w:t>
            </w:r>
          </w:p>
        </w:tc>
        <w:tc>
          <w:tcPr>
            <w:tcW w:w="1211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111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left="170"/>
              <w:rPr>
                <w:sz w:val="24"/>
              </w:rPr>
            </w:pPr>
            <w:r w:rsidRPr="008876B3">
              <w:rPr>
                <w:sz w:val="24"/>
              </w:rPr>
              <w:t>Главный</w:t>
            </w:r>
            <w:r w:rsidRPr="008876B3">
              <w:rPr>
                <w:sz w:val="24"/>
              </w:rPr>
              <w:br/>
              <w:t>бухгалтер</w:t>
            </w:r>
          </w:p>
        </w:tc>
        <w:tc>
          <w:tcPr>
            <w:tcW w:w="1277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color w:val="FF0000"/>
                <w:sz w:val="24"/>
              </w:rPr>
            </w:pPr>
          </w:p>
        </w:tc>
        <w:tc>
          <w:tcPr>
            <w:tcW w:w="2030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</w:tr>
      <w:tr w:rsidR="0050254D" w:rsidRPr="008876B3" w:rsidTr="001C7B4F">
        <w:tc>
          <w:tcPr>
            <w:tcW w:w="1472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(подпись)</w:t>
            </w:r>
          </w:p>
        </w:tc>
        <w:tc>
          <w:tcPr>
            <w:tcW w:w="18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(расшифровка подписи)</w:t>
            </w:r>
          </w:p>
        </w:tc>
        <w:tc>
          <w:tcPr>
            <w:tcW w:w="1295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(подпись)</w:t>
            </w:r>
          </w:p>
        </w:tc>
        <w:tc>
          <w:tcPr>
            <w:tcW w:w="196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  <w:r w:rsidRPr="008876B3">
              <w:rPr>
                <w:sz w:val="24"/>
              </w:rPr>
              <w:t>(расшифровка подписи)</w:t>
            </w:r>
          </w:p>
        </w:tc>
      </w:tr>
    </w:tbl>
    <w:p w:rsidR="0050254D" w:rsidRPr="008876B3" w:rsidRDefault="0050254D" w:rsidP="0050254D">
      <w:pPr>
        <w:rPr>
          <w:sz w:val="24"/>
        </w:rPr>
      </w:pP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0254D" w:rsidRPr="008876B3" w:rsidTr="001C7B4F">
        <w:tc>
          <w:tcPr>
            <w:tcW w:w="17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  <w:r w:rsidRPr="008876B3">
              <w:rPr>
                <w:sz w:val="24"/>
              </w:rPr>
              <w:t>”</w:t>
            </w:r>
          </w:p>
        </w:tc>
        <w:tc>
          <w:tcPr>
            <w:tcW w:w="1418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jc w:val="right"/>
              <w:rPr>
                <w:sz w:val="24"/>
              </w:rPr>
            </w:pPr>
            <w:r w:rsidRPr="008876B3">
              <w:rPr>
                <w:sz w:val="24"/>
              </w:rPr>
              <w:t>20</w:t>
            </w:r>
          </w:p>
        </w:tc>
        <w:tc>
          <w:tcPr>
            <w:tcW w:w="340" w:type="dxa"/>
            <w:tcBorders>
              <w:left w:val="none" w:sz="0" w:space="0" w:color="000000"/>
              <w:bottom w:val="single" w:sz="6" w:space="0" w:color="000000"/>
            </w:tcBorders>
          </w:tcPr>
          <w:p w:rsidR="0050254D" w:rsidRPr="008876B3" w:rsidRDefault="0050254D" w:rsidP="001C7B4F">
            <w:pPr>
              <w:rPr>
                <w:sz w:val="24"/>
              </w:rPr>
            </w:pPr>
          </w:p>
        </w:tc>
        <w:tc>
          <w:tcPr>
            <w:tcW w:w="340" w:type="dxa"/>
            <w:tcBorders>
              <w:left w:val="none" w:sz="0" w:space="0" w:color="000000"/>
              <w:bottom w:val="none" w:sz="0" w:space="0" w:color="000000"/>
            </w:tcBorders>
          </w:tcPr>
          <w:p w:rsidR="0050254D" w:rsidRPr="008876B3" w:rsidRDefault="0050254D" w:rsidP="001C7B4F">
            <w:pPr>
              <w:ind w:left="57"/>
              <w:rPr>
                <w:sz w:val="24"/>
              </w:rPr>
            </w:pPr>
            <w:proofErr w:type="gramStart"/>
            <w:r w:rsidRPr="008876B3">
              <w:rPr>
                <w:sz w:val="24"/>
              </w:rPr>
              <w:t>г</w:t>
            </w:r>
            <w:proofErr w:type="gramEnd"/>
            <w:r w:rsidRPr="008876B3">
              <w:rPr>
                <w:sz w:val="24"/>
              </w:rPr>
              <w:t>.</w:t>
            </w:r>
          </w:p>
        </w:tc>
      </w:tr>
    </w:tbl>
    <w:p w:rsidR="0050254D" w:rsidRPr="008876B3" w:rsidRDefault="0050254D" w:rsidP="0050254D">
      <w:pPr>
        <w:spacing w:before="360"/>
        <w:rPr>
          <w:sz w:val="24"/>
        </w:rPr>
      </w:pPr>
      <w:r w:rsidRPr="008876B3">
        <w:rPr>
          <w:sz w:val="24"/>
        </w:rPr>
        <w:t>Примечания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1. Указывается номер соответствующего пояснения к бухгалтерскому балансу и отчету о прибылях и убытках.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 xml:space="preserve">2. </w:t>
      </w:r>
      <w:proofErr w:type="gramStart"/>
      <w:r w:rsidRPr="00171385">
        <w:rPr>
          <w:sz w:val="2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171385">
        <w:rPr>
          <w:sz w:val="24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3. Указывается отчетная дата отчетного периода.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4. Указывается предыдущий год.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5. Указывается год, предшествующий предыдущему.</w:t>
      </w:r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 xml:space="preserve">6. Некоммерческая организация именует указанный раздел "Целевое финансирование". </w:t>
      </w:r>
      <w:proofErr w:type="gramStart"/>
      <w:r w:rsidRPr="00171385">
        <w:rPr>
          <w:sz w:val="24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50254D" w:rsidRPr="00171385" w:rsidRDefault="0050254D" w:rsidP="0050254D">
      <w:pPr>
        <w:rPr>
          <w:sz w:val="24"/>
        </w:rPr>
      </w:pPr>
      <w:r w:rsidRPr="00171385">
        <w:rPr>
          <w:sz w:val="2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50254D" w:rsidRPr="005865B8" w:rsidRDefault="0050254D" w:rsidP="0050254D">
      <w:pPr>
        <w:spacing w:line="360" w:lineRule="auto"/>
        <w:rPr>
          <w:color w:val="000000"/>
          <w:sz w:val="28"/>
          <w:szCs w:val="28"/>
        </w:rPr>
      </w:pPr>
    </w:p>
    <w:p w:rsidR="00615BD9" w:rsidRPr="0050254D" w:rsidRDefault="00615BD9" w:rsidP="00A876DF">
      <w:pPr>
        <w:ind w:firstLine="0"/>
        <w:jc w:val="center"/>
        <w:rPr>
          <w:b/>
          <w:sz w:val="28"/>
          <w:szCs w:val="28"/>
        </w:rPr>
      </w:pPr>
    </w:p>
    <w:sectPr w:rsidR="00615BD9" w:rsidRPr="0050254D" w:rsidSect="00A876DF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A93"/>
    <w:multiLevelType w:val="hybridMultilevel"/>
    <w:tmpl w:val="DF9AA3FA"/>
    <w:lvl w:ilvl="0" w:tplc="AFBAF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90BB9"/>
    <w:multiLevelType w:val="multilevel"/>
    <w:tmpl w:val="5BDEB6D2"/>
    <w:lvl w:ilvl="0">
      <w:start w:val="1"/>
      <w:numFmt w:val="decimal"/>
      <w:lvlText w:val="%1)"/>
      <w:lvlJc w:val="left"/>
      <w:pPr>
        <w:tabs>
          <w:tab w:val="num" w:pos="1167"/>
        </w:tabs>
        <w:ind w:left="458" w:firstLine="250"/>
      </w:pPr>
      <w:rPr>
        <w:rFonts w:ascii="Times New Roman" w:eastAsia="Arial Unicode MS" w:hAnsi="Times New Roman" w:cs="Times New Roman" w:hint="default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27"/>
        </w:tabs>
        <w:ind w:left="81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87"/>
        </w:tabs>
        <w:ind w:left="117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153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607"/>
        </w:tabs>
        <w:ind w:left="189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967"/>
        </w:tabs>
        <w:ind w:left="225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27"/>
        </w:tabs>
        <w:ind w:left="261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87"/>
        </w:tabs>
        <w:ind w:left="297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47"/>
        </w:tabs>
        <w:ind w:left="333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">
    <w:nsid w:val="46F84AD5"/>
    <w:multiLevelType w:val="multilevel"/>
    <w:tmpl w:val="2D903DA2"/>
    <w:styleLink w:val="a"/>
    <w:lvl w:ilvl="0">
      <w:numFmt w:val="bullet"/>
      <w:lvlText w:val="•"/>
      <w:lvlJc w:val="left"/>
      <w:pPr>
        <w:tabs>
          <w:tab w:val="num" w:pos="938"/>
        </w:tabs>
        <w:ind w:left="22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1118"/>
        </w:tabs>
        <w:ind w:left="40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298"/>
        </w:tabs>
        <w:ind w:left="58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478"/>
        </w:tabs>
        <w:ind w:left="76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8"/>
        </w:tabs>
        <w:ind w:left="94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838"/>
        </w:tabs>
        <w:ind w:left="112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018"/>
        </w:tabs>
        <w:ind w:left="130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198"/>
        </w:tabs>
        <w:ind w:left="148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378"/>
        </w:tabs>
        <w:ind w:left="1669" w:firstLine="480"/>
      </w:pPr>
      <w:rPr>
        <w:rFonts w:ascii="Times New Roman" w:eastAsia="Times New Roman" w:hAnsi="Times New Roman" w:cs="Times New Roman"/>
        <w:b/>
        <w:bCs/>
        <w:position w:val="-2"/>
        <w:sz w:val="28"/>
        <w:szCs w:val="28"/>
      </w:rPr>
    </w:lvl>
  </w:abstractNum>
  <w:abstractNum w:abstractNumId="3">
    <w:nsid w:val="4DB8608A"/>
    <w:multiLevelType w:val="multilevel"/>
    <w:tmpl w:val="34A0425C"/>
    <w:styleLink w:val="a0"/>
    <w:lvl w:ilvl="0">
      <w:start w:val="1"/>
      <w:numFmt w:val="decimal"/>
      <w:lvlText w:val="%1)"/>
      <w:lvlJc w:val="left"/>
      <w:rPr>
        <w:rFonts w:ascii="Arial Unicode MS" w:eastAsia="Arial Unicode MS" w:hAnsi="Times New Roman" w:cs="Arial Unicode MS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7294B42"/>
    <w:multiLevelType w:val="multilevel"/>
    <w:tmpl w:val="FCB44D2E"/>
    <w:lvl w:ilvl="0">
      <w:start w:val="1"/>
      <w:numFmt w:val="decimal"/>
      <w:lvlText w:val="%1)"/>
      <w:lvlJc w:val="left"/>
      <w:pPr>
        <w:tabs>
          <w:tab w:val="num" w:pos="1167"/>
        </w:tabs>
        <w:ind w:left="458" w:firstLine="250"/>
      </w:pPr>
      <w:rPr>
        <w:rFonts w:ascii="Times New Roman" w:eastAsia="Arial Unicode MS" w:hAnsi="Times New Roman" w:cs="Times New Roman" w:hint="default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27"/>
        </w:tabs>
        <w:ind w:left="81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87"/>
        </w:tabs>
        <w:ind w:left="117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153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607"/>
        </w:tabs>
        <w:ind w:left="189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967"/>
        </w:tabs>
        <w:ind w:left="225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27"/>
        </w:tabs>
        <w:ind w:left="261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87"/>
        </w:tabs>
        <w:ind w:left="297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47"/>
        </w:tabs>
        <w:ind w:left="333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5">
    <w:nsid w:val="6D576358"/>
    <w:multiLevelType w:val="multilevel"/>
    <w:tmpl w:val="E228BF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74C047F4"/>
    <w:multiLevelType w:val="multilevel"/>
    <w:tmpl w:val="1E4A7A22"/>
    <w:styleLink w:val="a1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7">
    <w:nsid w:val="77320C3D"/>
    <w:multiLevelType w:val="multilevel"/>
    <w:tmpl w:val="A46E9B56"/>
    <w:lvl w:ilvl="0">
      <w:start w:val="1"/>
      <w:numFmt w:val="decimal"/>
      <w:lvlText w:val="%1)"/>
      <w:lvlJc w:val="left"/>
      <w:pPr>
        <w:tabs>
          <w:tab w:val="num" w:pos="1167"/>
        </w:tabs>
        <w:ind w:left="458" w:firstLine="250"/>
      </w:pPr>
      <w:rPr>
        <w:rFonts w:ascii="Times New Roman" w:eastAsia="Arial Unicode MS" w:hAnsi="Times New Roman" w:cs="Times New Roman" w:hint="default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27"/>
        </w:tabs>
        <w:ind w:left="81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87"/>
        </w:tabs>
        <w:ind w:left="117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153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607"/>
        </w:tabs>
        <w:ind w:left="189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967"/>
        </w:tabs>
        <w:ind w:left="225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27"/>
        </w:tabs>
        <w:ind w:left="261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87"/>
        </w:tabs>
        <w:ind w:left="297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47"/>
        </w:tabs>
        <w:ind w:left="3338" w:firstLine="25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ascii="Times New Roman" w:eastAsia="Arial Unicode MS" w:hAnsi="Times New Roman" w:cs="Times New Roman" w:hint="default"/>
          <w:i w:val="0"/>
          <w:position w:val="0"/>
        </w:rPr>
      </w:lvl>
    </w:lvlOverride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77"/>
    <w:rsid w:val="00090B4B"/>
    <w:rsid w:val="00120AB2"/>
    <w:rsid w:val="00177DA9"/>
    <w:rsid w:val="003A4B0D"/>
    <w:rsid w:val="003E4177"/>
    <w:rsid w:val="003F0005"/>
    <w:rsid w:val="003F5D99"/>
    <w:rsid w:val="00464CE6"/>
    <w:rsid w:val="0050254D"/>
    <w:rsid w:val="00615BD9"/>
    <w:rsid w:val="007B0355"/>
    <w:rsid w:val="008F4C4E"/>
    <w:rsid w:val="00997D35"/>
    <w:rsid w:val="009F00D8"/>
    <w:rsid w:val="00A876DF"/>
    <w:rsid w:val="00AE78C7"/>
    <w:rsid w:val="00D27D13"/>
    <w:rsid w:val="00F120A2"/>
    <w:rsid w:val="00F12D56"/>
    <w:rsid w:val="00FC46E7"/>
    <w:rsid w:val="00FE3E54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876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2D5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link w:val="20"/>
    <w:rsid w:val="0050254D"/>
    <w:p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1">
    <w:name w:val="Body Text 2"/>
    <w:basedOn w:val="a2"/>
    <w:link w:val="22"/>
    <w:unhideWhenUsed/>
    <w:rsid w:val="00A876DF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3"/>
    <w:link w:val="21"/>
    <w:rsid w:val="00A876D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3"/>
    <w:link w:val="1"/>
    <w:rsid w:val="00F1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2"/>
    <w:unhideWhenUsed/>
    <w:rsid w:val="00F12D56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Hyperlink"/>
    <w:basedOn w:val="a3"/>
    <w:unhideWhenUsed/>
    <w:rsid w:val="00F12D56"/>
    <w:rPr>
      <w:color w:val="0000FF"/>
      <w:u w:val="single"/>
    </w:rPr>
  </w:style>
  <w:style w:type="character" w:styleId="a8">
    <w:name w:val="Emphasis"/>
    <w:basedOn w:val="a3"/>
    <w:uiPriority w:val="20"/>
    <w:qFormat/>
    <w:rsid w:val="00F12D56"/>
    <w:rPr>
      <w:i/>
      <w:iCs/>
    </w:rPr>
  </w:style>
  <w:style w:type="character" w:customStyle="1" w:styleId="20">
    <w:name w:val="Заголовок 2 Знак"/>
    <w:basedOn w:val="a3"/>
    <w:link w:val="2"/>
    <w:rsid w:val="0050254D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table" w:customStyle="1" w:styleId="TableNormal">
    <w:name w:val="Table Normal"/>
    <w:rsid w:val="005025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Текстовый блок"/>
    <w:rsid w:val="005025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Пункт"/>
    <w:rsid w:val="0050254D"/>
    <w:pPr>
      <w:numPr>
        <w:numId w:val="4"/>
      </w:numPr>
    </w:pPr>
  </w:style>
  <w:style w:type="numbering" w:customStyle="1" w:styleId="a0">
    <w:name w:val="С числами"/>
    <w:rsid w:val="0050254D"/>
    <w:pPr>
      <w:numPr>
        <w:numId w:val="5"/>
      </w:numPr>
    </w:pPr>
  </w:style>
  <w:style w:type="numbering" w:customStyle="1" w:styleId="a1">
    <w:name w:val="Тире"/>
    <w:rsid w:val="0050254D"/>
    <w:pPr>
      <w:numPr>
        <w:numId w:val="6"/>
      </w:numPr>
    </w:pPr>
  </w:style>
  <w:style w:type="paragraph" w:styleId="aa">
    <w:name w:val="header"/>
    <w:basedOn w:val="a2"/>
    <w:link w:val="ab"/>
    <w:uiPriority w:val="99"/>
    <w:unhideWhenUsed/>
    <w:rsid w:val="0050254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0"/>
      <w:jc w:val="left"/>
    </w:pPr>
    <w:rPr>
      <w:rFonts w:eastAsia="Arial Unicode MS"/>
      <w:sz w:val="24"/>
      <w:bdr w:val="nil"/>
      <w:lang w:val="en-US"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0254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c">
    <w:name w:val="footer"/>
    <w:basedOn w:val="a2"/>
    <w:link w:val="ad"/>
    <w:uiPriority w:val="99"/>
    <w:unhideWhenUsed/>
    <w:rsid w:val="0050254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0"/>
      <w:jc w:val="left"/>
    </w:pPr>
    <w:rPr>
      <w:rFonts w:eastAsia="Arial Unicode MS"/>
      <w:sz w:val="24"/>
      <w:bdr w:val="nil"/>
      <w:lang w:val="en-US"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0254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xl94">
    <w:name w:val="xl94"/>
    <w:rsid w:val="0050254D"/>
    <w:pPr>
      <w:pBdr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0254D"/>
    <w:pPr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7">
    <w:name w:val="xl67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8">
    <w:name w:val="xl98"/>
    <w:rsid w:val="0050254D"/>
    <w:pPr>
      <w:spacing w:before="100" w:after="100" w:line="240" w:lineRule="auto"/>
      <w:jc w:val="center"/>
    </w:pPr>
    <w:rPr>
      <w:rFonts w:ascii="Symbol" w:eastAsia="Times New Roman" w:hAnsi="Symbol" w:cs="Times New Roman"/>
      <w:sz w:val="24"/>
      <w:szCs w:val="20"/>
      <w:lang w:eastAsia="ru-RU"/>
    </w:rPr>
  </w:style>
  <w:style w:type="paragraph" w:customStyle="1" w:styleId="xl99">
    <w:name w:val="xl99"/>
    <w:rsid w:val="0050254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0">
    <w:name w:val="xl100"/>
    <w:rsid w:val="0050254D"/>
    <w:pPr>
      <w:pBdr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1">
    <w:name w:val="xl101"/>
    <w:rsid w:val="0050254D"/>
    <w:pPr>
      <w:pBdr>
        <w:top w:val="single" w:sz="4" w:space="0" w:color="auto"/>
      </w:pBdr>
      <w:spacing w:before="100" w:after="100" w:line="240" w:lineRule="auto"/>
      <w:jc w:val="center"/>
    </w:pPr>
    <w:rPr>
      <w:rFonts w:ascii="Symbol" w:eastAsia="Times New Roman" w:hAnsi="Symbol" w:cs="Times New Roman"/>
      <w:sz w:val="24"/>
      <w:szCs w:val="20"/>
      <w:lang w:eastAsia="ru-RU"/>
    </w:rPr>
  </w:style>
  <w:style w:type="paragraph" w:customStyle="1" w:styleId="xl102">
    <w:name w:val="xl102"/>
    <w:rsid w:val="0050254D"/>
    <w:pPr>
      <w:pBdr>
        <w:top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3">
    <w:name w:val="xl103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4">
    <w:name w:val="xl104"/>
    <w:rsid w:val="0050254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5">
    <w:name w:val="xl105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6">
    <w:name w:val="xl106"/>
    <w:rsid w:val="0050254D"/>
    <w:pPr>
      <w:pBdr>
        <w:top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7">
    <w:name w:val="xl107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2">
    <w:name w:val="xl72"/>
    <w:rsid w:val="0050254D"/>
    <w:pPr>
      <w:pBdr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link w:val="HTML0"/>
    <w:rsid w:val="005025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5025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rsid w:val="0050254D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xl86">
    <w:name w:val="xl86"/>
    <w:rsid w:val="0050254D"/>
    <w:pPr>
      <w:pBdr>
        <w:top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4">
    <w:name w:val="xl84"/>
    <w:rsid w:val="0050254D"/>
    <w:pPr>
      <w:pBdr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5">
    <w:name w:val="xl85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2">
    <w:name w:val="xl82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3">
    <w:name w:val="xl83"/>
    <w:rsid w:val="00502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0">
    <w:name w:val="xl80"/>
    <w:rsid w:val="0050254D"/>
    <w:pPr>
      <w:pBdr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1">
    <w:name w:val="xl81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8">
    <w:name w:val="xl78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9">
    <w:name w:val="xl79"/>
    <w:rsid w:val="00502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3">
    <w:name w:val="normal3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3">
    <w:name w:val="xl73"/>
    <w:rsid w:val="0050254D"/>
    <w:pPr>
      <w:pBdr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5">
    <w:name w:val="xl65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6">
    <w:name w:val="font6"/>
    <w:rsid w:val="0050254D"/>
    <w:pPr>
      <w:spacing w:before="100" w:after="100" w:line="240" w:lineRule="auto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customStyle="1" w:styleId="font5">
    <w:name w:val="font5"/>
    <w:rsid w:val="0050254D"/>
    <w:pPr>
      <w:spacing w:before="100" w:after="100" w:line="240" w:lineRule="auto"/>
    </w:pPr>
    <w:rPr>
      <w:rFonts w:ascii="Symbol" w:eastAsia="Times New Roman" w:hAnsi="Symbol" w:cs="Times New Roman"/>
      <w:color w:val="000000"/>
      <w:sz w:val="28"/>
      <w:szCs w:val="20"/>
      <w:lang w:eastAsia="ru-RU"/>
    </w:rPr>
  </w:style>
  <w:style w:type="paragraph" w:styleId="23">
    <w:name w:val="toc 2"/>
    <w:rsid w:val="0050254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rsid w:val="0050254D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link w:val="af0"/>
    <w:rsid w:val="0050254D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0">
    <w:name w:val="Текст выноски Знак"/>
    <w:basedOn w:val="a3"/>
    <w:link w:val="af"/>
    <w:rsid w:val="0050254D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xl108">
    <w:name w:val="xl108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0">
    <w:name w:val="xl70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7">
    <w:name w:val="xl77"/>
    <w:rsid w:val="0050254D"/>
    <w:pPr>
      <w:pBdr>
        <w:top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6">
    <w:name w:val="xl76"/>
    <w:rsid w:val="00502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7">
    <w:name w:val="xl97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6">
    <w:name w:val="xl96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1">
    <w:name w:val="xl71"/>
    <w:rsid w:val="0050254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2">
    <w:name w:val="xl92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9">
    <w:name w:val="xl69"/>
    <w:rsid w:val="0050254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7">
    <w:name w:val="xl87"/>
    <w:rsid w:val="00502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9">
    <w:name w:val="xl89"/>
    <w:rsid w:val="0050254D"/>
    <w:pPr>
      <w:pBdr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4">
    <w:name w:val="xl74"/>
    <w:rsid w:val="0050254D"/>
    <w:pPr>
      <w:pBdr>
        <w:top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1">
    <w:name w:val="xl91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0">
    <w:name w:val="xl90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3">
    <w:name w:val="xl93"/>
    <w:rsid w:val="0050254D"/>
    <w:pPr>
      <w:pBdr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5">
    <w:name w:val="xl75"/>
    <w:rsid w:val="0050254D"/>
    <w:pPr>
      <w:pBdr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5">
    <w:name w:val="xl95"/>
    <w:rsid w:val="0050254D"/>
    <w:pPr>
      <w:pBdr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8">
    <w:name w:val="xl88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4"/>
    <w:uiPriority w:val="59"/>
    <w:rsid w:val="0050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876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2D5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link w:val="20"/>
    <w:rsid w:val="0050254D"/>
    <w:p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1">
    <w:name w:val="Body Text 2"/>
    <w:basedOn w:val="a2"/>
    <w:link w:val="22"/>
    <w:unhideWhenUsed/>
    <w:rsid w:val="00A876DF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3"/>
    <w:link w:val="21"/>
    <w:rsid w:val="00A876D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3"/>
    <w:link w:val="1"/>
    <w:rsid w:val="00F1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2"/>
    <w:unhideWhenUsed/>
    <w:rsid w:val="00F12D56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Hyperlink"/>
    <w:basedOn w:val="a3"/>
    <w:unhideWhenUsed/>
    <w:rsid w:val="00F12D56"/>
    <w:rPr>
      <w:color w:val="0000FF"/>
      <w:u w:val="single"/>
    </w:rPr>
  </w:style>
  <w:style w:type="character" w:styleId="a8">
    <w:name w:val="Emphasis"/>
    <w:basedOn w:val="a3"/>
    <w:uiPriority w:val="20"/>
    <w:qFormat/>
    <w:rsid w:val="00F12D56"/>
    <w:rPr>
      <w:i/>
      <w:iCs/>
    </w:rPr>
  </w:style>
  <w:style w:type="character" w:customStyle="1" w:styleId="20">
    <w:name w:val="Заголовок 2 Знак"/>
    <w:basedOn w:val="a3"/>
    <w:link w:val="2"/>
    <w:rsid w:val="0050254D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table" w:customStyle="1" w:styleId="TableNormal">
    <w:name w:val="Table Normal"/>
    <w:rsid w:val="005025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Текстовый блок"/>
    <w:rsid w:val="005025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Пункт"/>
    <w:rsid w:val="0050254D"/>
    <w:pPr>
      <w:numPr>
        <w:numId w:val="4"/>
      </w:numPr>
    </w:pPr>
  </w:style>
  <w:style w:type="numbering" w:customStyle="1" w:styleId="a0">
    <w:name w:val="С числами"/>
    <w:rsid w:val="0050254D"/>
    <w:pPr>
      <w:numPr>
        <w:numId w:val="5"/>
      </w:numPr>
    </w:pPr>
  </w:style>
  <w:style w:type="numbering" w:customStyle="1" w:styleId="a1">
    <w:name w:val="Тире"/>
    <w:rsid w:val="0050254D"/>
    <w:pPr>
      <w:numPr>
        <w:numId w:val="6"/>
      </w:numPr>
    </w:pPr>
  </w:style>
  <w:style w:type="paragraph" w:styleId="aa">
    <w:name w:val="header"/>
    <w:basedOn w:val="a2"/>
    <w:link w:val="ab"/>
    <w:uiPriority w:val="99"/>
    <w:unhideWhenUsed/>
    <w:rsid w:val="0050254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0"/>
      <w:jc w:val="left"/>
    </w:pPr>
    <w:rPr>
      <w:rFonts w:eastAsia="Arial Unicode MS"/>
      <w:sz w:val="24"/>
      <w:bdr w:val="nil"/>
      <w:lang w:val="en-US"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0254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c">
    <w:name w:val="footer"/>
    <w:basedOn w:val="a2"/>
    <w:link w:val="ad"/>
    <w:uiPriority w:val="99"/>
    <w:unhideWhenUsed/>
    <w:rsid w:val="0050254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0"/>
      <w:jc w:val="left"/>
    </w:pPr>
    <w:rPr>
      <w:rFonts w:eastAsia="Arial Unicode MS"/>
      <w:sz w:val="24"/>
      <w:bdr w:val="nil"/>
      <w:lang w:val="en-US"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0254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xl94">
    <w:name w:val="xl94"/>
    <w:rsid w:val="0050254D"/>
    <w:pPr>
      <w:pBdr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0254D"/>
    <w:pPr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7">
    <w:name w:val="xl67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8">
    <w:name w:val="xl98"/>
    <w:rsid w:val="0050254D"/>
    <w:pPr>
      <w:spacing w:before="100" w:after="100" w:line="240" w:lineRule="auto"/>
      <w:jc w:val="center"/>
    </w:pPr>
    <w:rPr>
      <w:rFonts w:ascii="Symbol" w:eastAsia="Times New Roman" w:hAnsi="Symbol" w:cs="Times New Roman"/>
      <w:sz w:val="24"/>
      <w:szCs w:val="20"/>
      <w:lang w:eastAsia="ru-RU"/>
    </w:rPr>
  </w:style>
  <w:style w:type="paragraph" w:customStyle="1" w:styleId="xl99">
    <w:name w:val="xl99"/>
    <w:rsid w:val="0050254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0">
    <w:name w:val="xl100"/>
    <w:rsid w:val="0050254D"/>
    <w:pPr>
      <w:pBdr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1">
    <w:name w:val="xl101"/>
    <w:rsid w:val="0050254D"/>
    <w:pPr>
      <w:pBdr>
        <w:top w:val="single" w:sz="4" w:space="0" w:color="auto"/>
      </w:pBdr>
      <w:spacing w:before="100" w:after="100" w:line="240" w:lineRule="auto"/>
      <w:jc w:val="center"/>
    </w:pPr>
    <w:rPr>
      <w:rFonts w:ascii="Symbol" w:eastAsia="Times New Roman" w:hAnsi="Symbol" w:cs="Times New Roman"/>
      <w:sz w:val="24"/>
      <w:szCs w:val="20"/>
      <w:lang w:eastAsia="ru-RU"/>
    </w:rPr>
  </w:style>
  <w:style w:type="paragraph" w:customStyle="1" w:styleId="xl102">
    <w:name w:val="xl102"/>
    <w:rsid w:val="0050254D"/>
    <w:pPr>
      <w:pBdr>
        <w:top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3">
    <w:name w:val="xl103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4">
    <w:name w:val="xl104"/>
    <w:rsid w:val="0050254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5">
    <w:name w:val="xl105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6">
    <w:name w:val="xl106"/>
    <w:rsid w:val="0050254D"/>
    <w:pPr>
      <w:pBdr>
        <w:top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07">
    <w:name w:val="xl107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2">
    <w:name w:val="xl72"/>
    <w:rsid w:val="0050254D"/>
    <w:pPr>
      <w:pBdr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link w:val="HTML0"/>
    <w:rsid w:val="005025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5025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rsid w:val="0050254D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xl86">
    <w:name w:val="xl86"/>
    <w:rsid w:val="0050254D"/>
    <w:pPr>
      <w:pBdr>
        <w:top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4">
    <w:name w:val="xl84"/>
    <w:rsid w:val="0050254D"/>
    <w:pPr>
      <w:pBdr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5">
    <w:name w:val="xl85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2">
    <w:name w:val="xl82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3">
    <w:name w:val="xl83"/>
    <w:rsid w:val="00502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0">
    <w:name w:val="xl80"/>
    <w:rsid w:val="0050254D"/>
    <w:pPr>
      <w:pBdr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1">
    <w:name w:val="xl81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8">
    <w:name w:val="xl78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9">
    <w:name w:val="xl79"/>
    <w:rsid w:val="00502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3">
    <w:name w:val="normal3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3">
    <w:name w:val="xl73"/>
    <w:rsid w:val="0050254D"/>
    <w:pPr>
      <w:pBdr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5">
    <w:name w:val="xl65"/>
    <w:rsid w:val="00502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6">
    <w:name w:val="font6"/>
    <w:rsid w:val="0050254D"/>
    <w:pPr>
      <w:spacing w:before="100" w:after="100" w:line="240" w:lineRule="auto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customStyle="1" w:styleId="font5">
    <w:name w:val="font5"/>
    <w:rsid w:val="0050254D"/>
    <w:pPr>
      <w:spacing w:before="100" w:after="100" w:line="240" w:lineRule="auto"/>
    </w:pPr>
    <w:rPr>
      <w:rFonts w:ascii="Symbol" w:eastAsia="Times New Roman" w:hAnsi="Symbol" w:cs="Times New Roman"/>
      <w:color w:val="000000"/>
      <w:sz w:val="28"/>
      <w:szCs w:val="20"/>
      <w:lang w:eastAsia="ru-RU"/>
    </w:rPr>
  </w:style>
  <w:style w:type="paragraph" w:styleId="23">
    <w:name w:val="toc 2"/>
    <w:rsid w:val="0050254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rsid w:val="0050254D"/>
    <w:pPr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link w:val="af0"/>
    <w:rsid w:val="0050254D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0">
    <w:name w:val="Текст выноски Знак"/>
    <w:basedOn w:val="a3"/>
    <w:link w:val="af"/>
    <w:rsid w:val="0050254D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xl108">
    <w:name w:val="xl108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0">
    <w:name w:val="xl70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7">
    <w:name w:val="xl77"/>
    <w:rsid w:val="0050254D"/>
    <w:pPr>
      <w:pBdr>
        <w:top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6">
    <w:name w:val="xl76"/>
    <w:rsid w:val="00502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7">
    <w:name w:val="xl97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6">
    <w:name w:val="xl96"/>
    <w:rsid w:val="0050254D"/>
    <w:pPr>
      <w:pBdr>
        <w:top w:val="single" w:sz="4" w:space="0" w:color="auto"/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1">
    <w:name w:val="xl71"/>
    <w:rsid w:val="0050254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2">
    <w:name w:val="xl92"/>
    <w:rsid w:val="0050254D"/>
    <w:pPr>
      <w:pBdr>
        <w:top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9">
    <w:name w:val="xl69"/>
    <w:rsid w:val="0050254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7">
    <w:name w:val="xl87"/>
    <w:rsid w:val="00502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9">
    <w:name w:val="xl89"/>
    <w:rsid w:val="0050254D"/>
    <w:pPr>
      <w:pBdr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4">
    <w:name w:val="xl74"/>
    <w:rsid w:val="0050254D"/>
    <w:pPr>
      <w:pBdr>
        <w:top w:val="single" w:sz="4" w:space="0" w:color="auto"/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1">
    <w:name w:val="xl91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0">
    <w:name w:val="xl90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3">
    <w:name w:val="xl93"/>
    <w:rsid w:val="0050254D"/>
    <w:pPr>
      <w:pBdr>
        <w:lef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5">
    <w:name w:val="xl75"/>
    <w:rsid w:val="0050254D"/>
    <w:pPr>
      <w:pBdr>
        <w:bottom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5">
    <w:name w:val="xl95"/>
    <w:rsid w:val="0050254D"/>
    <w:pPr>
      <w:pBdr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8">
    <w:name w:val="xl88"/>
    <w:rsid w:val="0050254D"/>
    <w:pPr>
      <w:pBdr>
        <w:top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4"/>
    <w:uiPriority w:val="59"/>
    <w:rsid w:val="0050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2013-06-14T05:44:00Z</cp:lastPrinted>
  <dcterms:created xsi:type="dcterms:W3CDTF">2018-10-12T14:24:00Z</dcterms:created>
  <dcterms:modified xsi:type="dcterms:W3CDTF">2018-10-12T14:24:00Z</dcterms:modified>
</cp:coreProperties>
</file>