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8C" w:rsidRPr="00772A8C" w:rsidRDefault="00772A8C" w:rsidP="00772A8C">
      <w:pPr>
        <w:pStyle w:val="a6"/>
        <w:spacing w:before="0" w:line="240" w:lineRule="auto"/>
        <w:jc w:val="center"/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</w:pPr>
      <w:r w:rsidRPr="00772A8C"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  <w:t>МИНИСТЕРСТВО ОБРАЗОВАНИЯ И НАУКИ РОССИЙСКОЙ ФЕДЕРАЦИИ</w:t>
      </w:r>
    </w:p>
    <w:p w:rsidR="00772A8C" w:rsidRPr="00772A8C" w:rsidRDefault="00772A8C" w:rsidP="00772A8C">
      <w:pPr>
        <w:pStyle w:val="a6"/>
        <w:spacing w:before="0" w:line="240" w:lineRule="auto"/>
        <w:jc w:val="center"/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</w:pPr>
      <w:r w:rsidRPr="00772A8C"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772A8C" w:rsidRPr="00772A8C" w:rsidRDefault="00772A8C" w:rsidP="00772A8C">
      <w:pPr>
        <w:pStyle w:val="a6"/>
        <w:spacing w:before="0" w:line="240" w:lineRule="auto"/>
        <w:jc w:val="center"/>
        <w:rPr>
          <w:rFonts w:ascii="Times New Roman" w:eastAsiaTheme="minorHAnsi" w:hAnsi="Times New Roman" w:cstheme="minorBidi"/>
          <w:bCs w:val="0"/>
          <w:color w:val="auto"/>
          <w:lang w:eastAsia="en-US"/>
        </w:rPr>
      </w:pPr>
      <w:r w:rsidRPr="00772A8C">
        <w:rPr>
          <w:rFonts w:ascii="Times New Roman" w:eastAsiaTheme="minorHAnsi" w:hAnsi="Times New Roman" w:cstheme="minorBidi"/>
          <w:bCs w:val="0"/>
          <w:color w:val="auto"/>
          <w:lang w:eastAsia="en-US"/>
        </w:rPr>
        <w:t>КУБАНСКИЙ ГОСУДАРСТВЕННЫЙ УНИВЕРСИТЕТ</w:t>
      </w:r>
    </w:p>
    <w:p w:rsidR="00772A8C" w:rsidRPr="00772A8C" w:rsidRDefault="00772A8C" w:rsidP="00772A8C">
      <w:pPr>
        <w:pStyle w:val="a6"/>
        <w:spacing w:before="0" w:line="240" w:lineRule="auto"/>
        <w:jc w:val="center"/>
        <w:rPr>
          <w:rFonts w:ascii="Times New Roman" w:eastAsiaTheme="minorHAnsi" w:hAnsi="Times New Roman" w:cstheme="minorBidi"/>
          <w:bCs w:val="0"/>
          <w:color w:val="auto"/>
          <w:lang w:eastAsia="en-US"/>
        </w:rPr>
      </w:pPr>
      <w:r w:rsidRPr="00772A8C">
        <w:rPr>
          <w:rFonts w:ascii="Times New Roman" w:eastAsiaTheme="minorHAnsi" w:hAnsi="Times New Roman" w:cstheme="minorBidi"/>
          <w:bCs w:val="0"/>
          <w:color w:val="auto"/>
          <w:lang w:eastAsia="en-US"/>
        </w:rPr>
        <w:t>(ФГОБОУ ВПО «КубГУ)</w:t>
      </w:r>
    </w:p>
    <w:p w:rsidR="00772A8C" w:rsidRPr="00772A8C" w:rsidRDefault="00772A8C" w:rsidP="00772A8C">
      <w:pPr>
        <w:pStyle w:val="a6"/>
        <w:spacing w:before="0"/>
        <w:jc w:val="center"/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</w:pPr>
    </w:p>
    <w:p w:rsidR="00772A8C" w:rsidRPr="00772A8C" w:rsidRDefault="00772A8C" w:rsidP="00772A8C">
      <w:pPr>
        <w:pStyle w:val="a6"/>
        <w:spacing w:before="0" w:line="240" w:lineRule="auto"/>
        <w:jc w:val="center"/>
        <w:rPr>
          <w:rFonts w:ascii="Times New Roman" w:eastAsiaTheme="minorHAnsi" w:hAnsi="Times New Roman" w:cstheme="minorBidi"/>
          <w:bCs w:val="0"/>
          <w:color w:val="auto"/>
          <w:lang w:eastAsia="en-US"/>
        </w:rPr>
      </w:pPr>
      <w:r w:rsidRPr="00772A8C">
        <w:rPr>
          <w:rFonts w:ascii="Times New Roman" w:eastAsiaTheme="minorHAnsi" w:hAnsi="Times New Roman" w:cstheme="minorBidi"/>
          <w:bCs w:val="0"/>
          <w:color w:val="auto"/>
          <w:lang w:eastAsia="en-US"/>
        </w:rPr>
        <w:t>Кафедра экономики предприятия,</w:t>
      </w:r>
    </w:p>
    <w:p w:rsidR="00772A8C" w:rsidRPr="00772A8C" w:rsidRDefault="00772A8C" w:rsidP="00772A8C">
      <w:pPr>
        <w:pStyle w:val="a6"/>
        <w:spacing w:before="0" w:line="240" w:lineRule="auto"/>
        <w:jc w:val="center"/>
        <w:rPr>
          <w:rFonts w:ascii="Times New Roman" w:eastAsiaTheme="minorHAnsi" w:hAnsi="Times New Roman" w:cstheme="minorBidi"/>
          <w:bCs w:val="0"/>
          <w:color w:val="auto"/>
          <w:lang w:eastAsia="en-US"/>
        </w:rPr>
      </w:pPr>
      <w:r w:rsidRPr="00772A8C">
        <w:rPr>
          <w:rFonts w:ascii="Times New Roman" w:eastAsiaTheme="minorHAnsi" w:hAnsi="Times New Roman" w:cstheme="minorBidi"/>
          <w:bCs w:val="0"/>
          <w:color w:val="auto"/>
          <w:lang w:eastAsia="en-US"/>
        </w:rPr>
        <w:t>регионального и кадрового менеджмента</w:t>
      </w:r>
    </w:p>
    <w:p w:rsidR="00772A8C" w:rsidRPr="00772A8C" w:rsidRDefault="00772A8C" w:rsidP="00800865">
      <w:pPr>
        <w:pStyle w:val="a6"/>
        <w:spacing w:before="360"/>
        <w:jc w:val="center"/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</w:pPr>
    </w:p>
    <w:p w:rsidR="00772A8C" w:rsidRPr="00800865" w:rsidRDefault="00772A8C" w:rsidP="00772A8C">
      <w:pPr>
        <w:pStyle w:val="a6"/>
        <w:jc w:val="center"/>
        <w:rPr>
          <w:rFonts w:ascii="Times New Roman" w:eastAsiaTheme="minorHAnsi" w:hAnsi="Times New Roman" w:cstheme="minorBidi"/>
          <w:bCs w:val="0"/>
          <w:color w:val="auto"/>
          <w:lang w:eastAsia="en-US"/>
        </w:rPr>
      </w:pPr>
      <w:r w:rsidRPr="00800865">
        <w:rPr>
          <w:rFonts w:ascii="Times New Roman" w:eastAsiaTheme="minorHAnsi" w:hAnsi="Times New Roman" w:cstheme="minorBidi"/>
          <w:bCs w:val="0"/>
          <w:color w:val="auto"/>
          <w:lang w:eastAsia="en-US"/>
        </w:rPr>
        <w:t>КУРСОВАЯ РАБОТА</w:t>
      </w:r>
    </w:p>
    <w:p w:rsidR="00772A8C" w:rsidRPr="00800865" w:rsidRDefault="00772A8C" w:rsidP="00772A8C">
      <w:pPr>
        <w:pStyle w:val="a6"/>
        <w:jc w:val="center"/>
        <w:rPr>
          <w:rFonts w:ascii="Times New Roman" w:eastAsiaTheme="minorHAnsi" w:hAnsi="Times New Roman" w:cstheme="minorBidi"/>
          <w:bCs w:val="0"/>
          <w:color w:val="auto"/>
          <w:lang w:eastAsia="en-US"/>
        </w:rPr>
      </w:pPr>
      <w:r w:rsidRPr="00800865">
        <w:rPr>
          <w:rFonts w:ascii="Times New Roman" w:eastAsiaTheme="minorHAnsi" w:hAnsi="Times New Roman" w:cstheme="minorBidi"/>
          <w:bCs w:val="0"/>
          <w:color w:val="auto"/>
          <w:lang w:eastAsia="en-US"/>
        </w:rPr>
        <w:t>Р</w:t>
      </w:r>
      <w:r w:rsidR="00800865">
        <w:rPr>
          <w:rFonts w:ascii="Times New Roman" w:eastAsiaTheme="minorHAnsi" w:hAnsi="Times New Roman" w:cstheme="minorBidi"/>
          <w:bCs w:val="0"/>
          <w:color w:val="auto"/>
          <w:lang w:eastAsia="en-US"/>
        </w:rPr>
        <w:t>ИСКИ ПРЕДПРИЯТИЯ</w:t>
      </w:r>
      <w:r w:rsidRPr="00800865">
        <w:rPr>
          <w:rFonts w:ascii="Times New Roman" w:eastAsiaTheme="minorHAnsi" w:hAnsi="Times New Roman" w:cstheme="minorBidi"/>
          <w:bCs w:val="0"/>
          <w:color w:val="auto"/>
          <w:lang w:eastAsia="en-US"/>
        </w:rPr>
        <w:t xml:space="preserve">: </w:t>
      </w:r>
      <w:r w:rsidR="00800865">
        <w:rPr>
          <w:rFonts w:ascii="Times New Roman" w:eastAsiaTheme="minorHAnsi" w:hAnsi="Times New Roman" w:cstheme="minorBidi"/>
          <w:bCs w:val="0"/>
          <w:color w:val="auto"/>
          <w:lang w:eastAsia="en-US"/>
        </w:rPr>
        <w:t>УПРАВЛЕНИЕ, АНАЛИЗ И ПУТИ ИХ СНИЖЕНИЯ</w:t>
      </w:r>
    </w:p>
    <w:p w:rsidR="00772A8C" w:rsidRPr="00772A8C" w:rsidRDefault="00772A8C" w:rsidP="00772A8C">
      <w:pPr>
        <w:pStyle w:val="a6"/>
        <w:jc w:val="center"/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</w:pPr>
    </w:p>
    <w:p w:rsidR="00772A8C" w:rsidRPr="00772A8C" w:rsidRDefault="00772A8C" w:rsidP="00800865">
      <w:pPr>
        <w:pStyle w:val="a6"/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</w:pPr>
      <w:r w:rsidRPr="00772A8C"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  <w:t>Работу выполнил</w:t>
      </w:r>
      <w:r w:rsidR="009A3696"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  <w:t>а</w:t>
      </w:r>
      <w:bookmarkStart w:id="0" w:name="_GoBack"/>
      <w:bookmarkEnd w:id="0"/>
      <w:r w:rsidRPr="00772A8C"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  <w:t>__________________________________М.А. Токминина</w:t>
      </w:r>
    </w:p>
    <w:p w:rsidR="00772A8C" w:rsidRPr="00800865" w:rsidRDefault="00772A8C" w:rsidP="00800865">
      <w:pPr>
        <w:pStyle w:val="a6"/>
        <w:spacing w:before="120" w:line="240" w:lineRule="auto"/>
        <w:rPr>
          <w:rFonts w:ascii="Times New Roman" w:eastAsiaTheme="minorHAnsi" w:hAnsi="Times New Roman" w:cstheme="minorBidi"/>
          <w:b w:val="0"/>
          <w:bCs w:val="0"/>
          <w:color w:val="auto"/>
          <w:sz w:val="20"/>
          <w:lang w:eastAsia="en-US"/>
        </w:rPr>
      </w:pPr>
      <w:r w:rsidRPr="00800865">
        <w:rPr>
          <w:rFonts w:ascii="Times New Roman" w:eastAsiaTheme="minorHAnsi" w:hAnsi="Times New Roman" w:cstheme="minorBidi"/>
          <w:b w:val="0"/>
          <w:bCs w:val="0"/>
          <w:color w:val="auto"/>
          <w:sz w:val="20"/>
          <w:lang w:eastAsia="en-US"/>
        </w:rPr>
        <w:t xml:space="preserve">                                                                                         (подпись, дата)</w:t>
      </w:r>
    </w:p>
    <w:p w:rsidR="00772A8C" w:rsidRPr="00772A8C" w:rsidRDefault="00772A8C" w:rsidP="00800865">
      <w:pPr>
        <w:pStyle w:val="a6"/>
        <w:jc w:val="both"/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</w:pPr>
      <w:r w:rsidRPr="00772A8C"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  <w:t xml:space="preserve">Факультет          </w:t>
      </w:r>
      <w:r w:rsidR="00800865"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  <w:t xml:space="preserve">         </w:t>
      </w:r>
      <w:r w:rsidRPr="00772A8C"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  <w:t xml:space="preserve">   экономика и организация </w:t>
      </w:r>
      <w:r w:rsidR="00800865"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  <w:t xml:space="preserve">     </w:t>
      </w:r>
      <w:r w:rsidRPr="00772A8C"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  <w:t xml:space="preserve">   </w:t>
      </w:r>
      <w:r w:rsidR="00800865"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  <w:t xml:space="preserve">  </w:t>
      </w:r>
      <w:r w:rsidRPr="00772A8C"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  <w:t xml:space="preserve">   курс </w:t>
      </w:r>
      <w:r w:rsidR="00800865"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  <w:t xml:space="preserve">         </w:t>
      </w:r>
      <w:r w:rsidRPr="00772A8C"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  <w:t>2</w:t>
      </w:r>
    </w:p>
    <w:p w:rsidR="00772A8C" w:rsidRDefault="00772A8C" w:rsidP="00800865">
      <w:pPr>
        <w:pStyle w:val="a6"/>
        <w:jc w:val="both"/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</w:pPr>
      <w:r w:rsidRPr="00772A8C"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  <w:t>Специальность</w:t>
      </w:r>
      <w:r w:rsidR="00800865"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  <w:t xml:space="preserve">                         </w:t>
      </w:r>
      <w:r w:rsidRPr="00772A8C"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  <w:t xml:space="preserve"> экономическая безопасность</w:t>
      </w:r>
    </w:p>
    <w:p w:rsidR="00800865" w:rsidRDefault="00800865" w:rsidP="00800865">
      <w:pPr>
        <w:pStyle w:val="a6"/>
        <w:spacing w:before="0" w:line="240" w:lineRule="auto"/>
        <w:jc w:val="both"/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</w:pPr>
    </w:p>
    <w:p w:rsidR="00772A8C" w:rsidRPr="00772A8C" w:rsidRDefault="00772A8C" w:rsidP="00800865">
      <w:pPr>
        <w:pStyle w:val="a6"/>
        <w:spacing w:before="0" w:line="240" w:lineRule="auto"/>
        <w:jc w:val="both"/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</w:pPr>
      <w:r w:rsidRPr="00772A8C"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  <w:t>Научный руководитель</w:t>
      </w:r>
    </w:p>
    <w:p w:rsidR="00772A8C" w:rsidRPr="00772A8C" w:rsidRDefault="00772A8C" w:rsidP="00800865">
      <w:pPr>
        <w:pStyle w:val="a6"/>
        <w:spacing w:before="0" w:line="240" w:lineRule="auto"/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</w:pPr>
      <w:r w:rsidRPr="00772A8C"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  <w:t>ученая степень,</w:t>
      </w:r>
    </w:p>
    <w:p w:rsidR="00800865" w:rsidRDefault="00772A8C" w:rsidP="00800865">
      <w:pPr>
        <w:pStyle w:val="a6"/>
        <w:spacing w:before="0" w:line="240" w:lineRule="auto"/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</w:pPr>
      <w:r w:rsidRPr="00772A8C"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  <w:t xml:space="preserve">ученое звание, должность ____________________       </w:t>
      </w:r>
    </w:p>
    <w:p w:rsidR="00772A8C" w:rsidRDefault="00800865" w:rsidP="00800865">
      <w:pPr>
        <w:pStyle w:val="a6"/>
        <w:spacing w:before="0" w:line="240" w:lineRule="auto"/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  <w:t xml:space="preserve">                                           </w:t>
      </w:r>
      <w:r w:rsidR="00772A8C" w:rsidRPr="00772A8C"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  <w:t>(подпись, дата)                              (инициалы, фамилия)</w:t>
      </w:r>
    </w:p>
    <w:p w:rsidR="00800865" w:rsidRDefault="00800865" w:rsidP="00800865">
      <w:pPr>
        <w:pStyle w:val="a6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  <w:szCs w:val="22"/>
          <w:lang w:eastAsia="en-US"/>
        </w:rPr>
      </w:pPr>
    </w:p>
    <w:p w:rsidR="00772A8C" w:rsidRPr="00772A8C" w:rsidRDefault="00772A8C" w:rsidP="00800865">
      <w:pPr>
        <w:pStyle w:val="a6"/>
        <w:spacing w:before="0" w:line="240" w:lineRule="auto"/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</w:pPr>
      <w:r w:rsidRPr="00772A8C"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  <w:t>Нормоконтролер</w:t>
      </w:r>
    </w:p>
    <w:p w:rsidR="00772A8C" w:rsidRPr="00772A8C" w:rsidRDefault="00772A8C" w:rsidP="00800865">
      <w:pPr>
        <w:pStyle w:val="a6"/>
        <w:spacing w:before="0" w:line="240" w:lineRule="auto"/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</w:pPr>
      <w:r w:rsidRPr="00772A8C"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  <w:t>ученая степень,</w:t>
      </w:r>
    </w:p>
    <w:p w:rsidR="00772A8C" w:rsidRPr="00772A8C" w:rsidRDefault="00772A8C" w:rsidP="00800865">
      <w:pPr>
        <w:pStyle w:val="a6"/>
        <w:spacing w:before="0" w:line="240" w:lineRule="auto"/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</w:pPr>
      <w:r w:rsidRPr="00772A8C"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  <w:t>ученое звание, должность</w:t>
      </w:r>
      <w:r w:rsidR="00800865"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  <w:t xml:space="preserve"> ___________________</w:t>
      </w:r>
    </w:p>
    <w:p w:rsidR="00772A8C" w:rsidRDefault="00772A8C" w:rsidP="00800865">
      <w:pPr>
        <w:pStyle w:val="a6"/>
        <w:spacing w:before="0" w:line="240" w:lineRule="auto"/>
        <w:jc w:val="center"/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</w:pPr>
      <w:r w:rsidRPr="00772A8C"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  <w:t xml:space="preserve">                                                 (подпись, дата)                       (инициалы, фамилия)</w:t>
      </w:r>
    </w:p>
    <w:p w:rsidR="00800865" w:rsidRDefault="00800865" w:rsidP="00800865">
      <w:pPr>
        <w:pStyle w:val="a6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Cs w:val="22"/>
          <w:lang w:eastAsia="en-US"/>
        </w:rPr>
      </w:pPr>
    </w:p>
    <w:p w:rsidR="00800865" w:rsidRDefault="00800865" w:rsidP="00800865">
      <w:pPr>
        <w:pStyle w:val="a6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Cs w:val="22"/>
          <w:lang w:eastAsia="en-US"/>
        </w:rPr>
      </w:pPr>
    </w:p>
    <w:p w:rsidR="00772A8C" w:rsidRPr="00772A8C" w:rsidRDefault="00772A8C" w:rsidP="00800865">
      <w:pPr>
        <w:pStyle w:val="a6"/>
        <w:spacing w:before="0"/>
        <w:jc w:val="center"/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</w:pPr>
      <w:r w:rsidRPr="00772A8C"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  <w:t>Краснодар</w:t>
      </w:r>
    </w:p>
    <w:p w:rsidR="00800865" w:rsidRDefault="00772A8C" w:rsidP="00800865">
      <w:pPr>
        <w:pStyle w:val="a6"/>
        <w:spacing w:before="0"/>
        <w:jc w:val="center"/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</w:pPr>
      <w:r w:rsidRPr="00772A8C"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  <w:t>2014</w:t>
      </w:r>
    </w:p>
    <w:p w:rsidR="00800865" w:rsidRDefault="00800865" w:rsidP="00800865">
      <w:pPr>
        <w:rPr>
          <w:sz w:val="28"/>
          <w:szCs w:val="28"/>
        </w:rPr>
      </w:pPr>
      <w: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284198361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0B4EB3" w:rsidRPr="000B4EB3" w:rsidRDefault="00DE3BE8" w:rsidP="00772A8C">
          <w:pPr>
            <w:pStyle w:val="a6"/>
            <w:jc w:val="center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1C7A5A" w:rsidRDefault="00C33032">
          <w:pPr>
            <w:pStyle w:val="31"/>
            <w:tabs>
              <w:tab w:val="right" w:leader="dot" w:pos="9628"/>
            </w:tabs>
            <w:rPr>
              <w:noProof/>
            </w:rPr>
          </w:pPr>
          <w:r w:rsidRPr="000B4EB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0B4EB3" w:rsidRPr="000B4EB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B4EB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80795885" w:history="1">
            <w:r w:rsidR="001C7A5A" w:rsidRPr="00C2425D">
              <w:rPr>
                <w:rStyle w:val="Hyperlink"/>
                <w:rFonts w:ascii="Times New Roman" w:hAnsi="Times New Roman" w:cs="Times New Roman"/>
                <w:noProof/>
              </w:rPr>
              <w:t>ВВЕДЕНИЕ</w:t>
            </w:r>
            <w:r w:rsidR="001C7A5A">
              <w:rPr>
                <w:noProof/>
                <w:webHidden/>
              </w:rPr>
              <w:tab/>
            </w:r>
            <w:r w:rsidR="001C7A5A">
              <w:rPr>
                <w:noProof/>
                <w:webHidden/>
              </w:rPr>
              <w:fldChar w:fldCharType="begin"/>
            </w:r>
            <w:r w:rsidR="001C7A5A">
              <w:rPr>
                <w:noProof/>
                <w:webHidden/>
              </w:rPr>
              <w:instrText xml:space="preserve"> PAGEREF _Toc480795885 \h </w:instrText>
            </w:r>
            <w:r w:rsidR="001C7A5A">
              <w:rPr>
                <w:noProof/>
                <w:webHidden/>
              </w:rPr>
            </w:r>
            <w:r w:rsidR="001C7A5A">
              <w:rPr>
                <w:noProof/>
                <w:webHidden/>
              </w:rPr>
              <w:fldChar w:fldCharType="separate"/>
            </w:r>
            <w:r w:rsidR="004E3AC9">
              <w:rPr>
                <w:noProof/>
                <w:webHidden/>
              </w:rPr>
              <w:t>3</w:t>
            </w:r>
            <w:r w:rsidR="001C7A5A">
              <w:rPr>
                <w:noProof/>
                <w:webHidden/>
              </w:rPr>
              <w:fldChar w:fldCharType="end"/>
            </w:r>
          </w:hyperlink>
        </w:p>
        <w:p w:rsidR="001C7A5A" w:rsidRDefault="009A3696">
          <w:pPr>
            <w:pStyle w:val="31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480795886" w:history="1">
            <w:r w:rsidR="001C7A5A" w:rsidRPr="00C2425D">
              <w:rPr>
                <w:rStyle w:val="Hyperlink"/>
                <w:rFonts w:ascii="Times New Roman" w:hAnsi="Times New Roman" w:cs="Times New Roman"/>
                <w:noProof/>
              </w:rPr>
              <w:t>1</w:t>
            </w:r>
            <w:r w:rsidR="001C7A5A">
              <w:rPr>
                <w:noProof/>
              </w:rPr>
              <w:tab/>
            </w:r>
            <w:r w:rsidR="001C7A5A" w:rsidRPr="00C2425D">
              <w:rPr>
                <w:rStyle w:val="Hyperlink"/>
                <w:rFonts w:ascii="Times New Roman" w:hAnsi="Times New Roman" w:cs="Times New Roman"/>
                <w:noProof/>
              </w:rPr>
              <w:t>Теоретические аспекты исследования управления рисками на предприятии</w:t>
            </w:r>
            <w:r w:rsidR="001C7A5A">
              <w:rPr>
                <w:noProof/>
                <w:webHidden/>
              </w:rPr>
              <w:tab/>
            </w:r>
            <w:r w:rsidR="001C7A5A">
              <w:rPr>
                <w:noProof/>
                <w:webHidden/>
              </w:rPr>
              <w:fldChar w:fldCharType="begin"/>
            </w:r>
            <w:r w:rsidR="001C7A5A">
              <w:rPr>
                <w:noProof/>
                <w:webHidden/>
              </w:rPr>
              <w:instrText xml:space="preserve"> PAGEREF _Toc480795886 \h </w:instrText>
            </w:r>
            <w:r w:rsidR="001C7A5A">
              <w:rPr>
                <w:noProof/>
                <w:webHidden/>
              </w:rPr>
            </w:r>
            <w:r w:rsidR="001C7A5A">
              <w:rPr>
                <w:noProof/>
                <w:webHidden/>
              </w:rPr>
              <w:fldChar w:fldCharType="separate"/>
            </w:r>
            <w:r w:rsidR="004E3AC9">
              <w:rPr>
                <w:noProof/>
                <w:webHidden/>
              </w:rPr>
              <w:t>6</w:t>
            </w:r>
            <w:r w:rsidR="001C7A5A">
              <w:rPr>
                <w:noProof/>
                <w:webHidden/>
              </w:rPr>
              <w:fldChar w:fldCharType="end"/>
            </w:r>
          </w:hyperlink>
        </w:p>
        <w:p w:rsidR="001C7A5A" w:rsidRDefault="009A3696">
          <w:pPr>
            <w:pStyle w:val="31"/>
            <w:tabs>
              <w:tab w:val="left" w:pos="1100"/>
              <w:tab w:val="right" w:leader="dot" w:pos="9628"/>
            </w:tabs>
            <w:rPr>
              <w:noProof/>
            </w:rPr>
          </w:pPr>
          <w:hyperlink w:anchor="_Toc480795887" w:history="1">
            <w:r w:rsidR="001C7A5A" w:rsidRPr="00C2425D">
              <w:rPr>
                <w:rStyle w:val="Hyperlink"/>
                <w:rFonts w:ascii="Times New Roman" w:hAnsi="Times New Roman" w:cs="Times New Roman"/>
                <w:noProof/>
              </w:rPr>
              <w:t>1.1</w:t>
            </w:r>
            <w:r w:rsidR="001C7A5A">
              <w:rPr>
                <w:noProof/>
              </w:rPr>
              <w:tab/>
            </w:r>
            <w:r w:rsidR="001C7A5A" w:rsidRPr="00C2425D">
              <w:rPr>
                <w:rStyle w:val="Hyperlink"/>
                <w:rFonts w:ascii="Times New Roman" w:hAnsi="Times New Roman" w:cs="Times New Roman"/>
                <w:noProof/>
              </w:rPr>
              <w:t>Сущность, содержание и классификация рисков</w:t>
            </w:r>
            <w:r w:rsidR="001C7A5A">
              <w:rPr>
                <w:noProof/>
                <w:webHidden/>
              </w:rPr>
              <w:tab/>
            </w:r>
            <w:r w:rsidR="001C7A5A">
              <w:rPr>
                <w:noProof/>
                <w:webHidden/>
              </w:rPr>
              <w:fldChar w:fldCharType="begin"/>
            </w:r>
            <w:r w:rsidR="001C7A5A">
              <w:rPr>
                <w:noProof/>
                <w:webHidden/>
              </w:rPr>
              <w:instrText xml:space="preserve"> PAGEREF _Toc480795887 \h </w:instrText>
            </w:r>
            <w:r w:rsidR="001C7A5A">
              <w:rPr>
                <w:noProof/>
                <w:webHidden/>
              </w:rPr>
            </w:r>
            <w:r w:rsidR="001C7A5A">
              <w:rPr>
                <w:noProof/>
                <w:webHidden/>
              </w:rPr>
              <w:fldChar w:fldCharType="separate"/>
            </w:r>
            <w:r w:rsidR="004E3AC9">
              <w:rPr>
                <w:noProof/>
                <w:webHidden/>
              </w:rPr>
              <w:t>6</w:t>
            </w:r>
            <w:r w:rsidR="001C7A5A">
              <w:rPr>
                <w:noProof/>
                <w:webHidden/>
              </w:rPr>
              <w:fldChar w:fldCharType="end"/>
            </w:r>
          </w:hyperlink>
        </w:p>
        <w:p w:rsidR="001C7A5A" w:rsidRDefault="009A3696">
          <w:pPr>
            <w:pStyle w:val="31"/>
            <w:tabs>
              <w:tab w:val="left" w:pos="1100"/>
              <w:tab w:val="right" w:leader="dot" w:pos="9628"/>
            </w:tabs>
            <w:rPr>
              <w:noProof/>
            </w:rPr>
          </w:pPr>
          <w:hyperlink w:anchor="_Toc480795888" w:history="1">
            <w:r w:rsidR="001C7A5A" w:rsidRPr="00C2425D">
              <w:rPr>
                <w:rStyle w:val="Hyperlink"/>
                <w:rFonts w:ascii="Times New Roman" w:hAnsi="Times New Roman" w:cs="Times New Roman"/>
                <w:noProof/>
              </w:rPr>
              <w:t>1.2</w:t>
            </w:r>
            <w:r w:rsidR="001C7A5A">
              <w:rPr>
                <w:noProof/>
              </w:rPr>
              <w:tab/>
            </w:r>
            <w:r w:rsidR="001C7A5A" w:rsidRPr="00C2425D">
              <w:rPr>
                <w:rStyle w:val="Hyperlink"/>
                <w:rFonts w:ascii="Times New Roman" w:hAnsi="Times New Roman" w:cs="Times New Roman"/>
                <w:noProof/>
              </w:rPr>
              <w:t>Элементы системы управления рисками</w:t>
            </w:r>
            <w:r w:rsidR="001C7A5A">
              <w:rPr>
                <w:noProof/>
                <w:webHidden/>
              </w:rPr>
              <w:tab/>
            </w:r>
            <w:r w:rsidR="001C7A5A">
              <w:rPr>
                <w:noProof/>
                <w:webHidden/>
              </w:rPr>
              <w:fldChar w:fldCharType="begin"/>
            </w:r>
            <w:r w:rsidR="001C7A5A">
              <w:rPr>
                <w:noProof/>
                <w:webHidden/>
              </w:rPr>
              <w:instrText xml:space="preserve"> PAGEREF _Toc480795888 \h </w:instrText>
            </w:r>
            <w:r w:rsidR="001C7A5A">
              <w:rPr>
                <w:noProof/>
                <w:webHidden/>
              </w:rPr>
            </w:r>
            <w:r w:rsidR="001C7A5A">
              <w:rPr>
                <w:noProof/>
                <w:webHidden/>
              </w:rPr>
              <w:fldChar w:fldCharType="separate"/>
            </w:r>
            <w:r w:rsidR="004E3AC9">
              <w:rPr>
                <w:noProof/>
                <w:webHidden/>
              </w:rPr>
              <w:t>10</w:t>
            </w:r>
            <w:r w:rsidR="001C7A5A">
              <w:rPr>
                <w:noProof/>
                <w:webHidden/>
              </w:rPr>
              <w:fldChar w:fldCharType="end"/>
            </w:r>
          </w:hyperlink>
        </w:p>
        <w:p w:rsidR="001C7A5A" w:rsidRDefault="009A3696">
          <w:pPr>
            <w:pStyle w:val="31"/>
            <w:tabs>
              <w:tab w:val="left" w:pos="1100"/>
              <w:tab w:val="right" w:leader="dot" w:pos="9628"/>
            </w:tabs>
            <w:rPr>
              <w:noProof/>
            </w:rPr>
          </w:pPr>
          <w:hyperlink w:anchor="_Toc480795889" w:history="1">
            <w:r w:rsidR="001C7A5A" w:rsidRPr="00C2425D">
              <w:rPr>
                <w:rStyle w:val="Hyperlink"/>
                <w:rFonts w:ascii="Times New Roman" w:hAnsi="Times New Roman" w:cs="Times New Roman"/>
                <w:noProof/>
              </w:rPr>
              <w:t>1.3</w:t>
            </w:r>
            <w:r w:rsidR="001C7A5A">
              <w:rPr>
                <w:noProof/>
              </w:rPr>
              <w:tab/>
            </w:r>
            <w:r w:rsidR="001C7A5A" w:rsidRPr="00C2425D">
              <w:rPr>
                <w:rStyle w:val="Hyperlink"/>
                <w:rFonts w:ascii="Times New Roman" w:hAnsi="Times New Roman" w:cs="Times New Roman"/>
                <w:noProof/>
              </w:rPr>
              <w:t>Процесс управления рисками на предприятии</w:t>
            </w:r>
            <w:r w:rsidR="001C7A5A">
              <w:rPr>
                <w:noProof/>
                <w:webHidden/>
              </w:rPr>
              <w:tab/>
            </w:r>
            <w:r w:rsidR="001C7A5A">
              <w:rPr>
                <w:noProof/>
                <w:webHidden/>
              </w:rPr>
              <w:fldChar w:fldCharType="begin"/>
            </w:r>
            <w:r w:rsidR="001C7A5A">
              <w:rPr>
                <w:noProof/>
                <w:webHidden/>
              </w:rPr>
              <w:instrText xml:space="preserve"> PAGEREF _Toc480795889 \h </w:instrText>
            </w:r>
            <w:r w:rsidR="001C7A5A">
              <w:rPr>
                <w:noProof/>
                <w:webHidden/>
              </w:rPr>
            </w:r>
            <w:r w:rsidR="001C7A5A">
              <w:rPr>
                <w:noProof/>
                <w:webHidden/>
              </w:rPr>
              <w:fldChar w:fldCharType="separate"/>
            </w:r>
            <w:r w:rsidR="004E3AC9">
              <w:rPr>
                <w:noProof/>
                <w:webHidden/>
              </w:rPr>
              <w:t>13</w:t>
            </w:r>
            <w:r w:rsidR="001C7A5A">
              <w:rPr>
                <w:noProof/>
                <w:webHidden/>
              </w:rPr>
              <w:fldChar w:fldCharType="end"/>
            </w:r>
          </w:hyperlink>
        </w:p>
        <w:p w:rsidR="001C7A5A" w:rsidRDefault="009A3696">
          <w:pPr>
            <w:pStyle w:val="31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480795890" w:history="1">
            <w:r w:rsidR="001C7A5A" w:rsidRPr="00C2425D">
              <w:rPr>
                <w:rStyle w:val="Hyperlink"/>
                <w:rFonts w:ascii="Times New Roman" w:hAnsi="Times New Roman" w:cs="Times New Roman"/>
                <w:noProof/>
              </w:rPr>
              <w:t>2</w:t>
            </w:r>
            <w:r w:rsidR="001C7A5A">
              <w:rPr>
                <w:noProof/>
              </w:rPr>
              <w:tab/>
            </w:r>
            <w:r w:rsidR="001C7A5A" w:rsidRPr="00C2425D">
              <w:rPr>
                <w:rStyle w:val="Hyperlink"/>
                <w:rFonts w:ascii="Times New Roman" w:hAnsi="Times New Roman" w:cs="Times New Roman"/>
                <w:noProof/>
              </w:rPr>
              <w:t>Методы анализа рисков ООО «Газпром межрегионгаз Краснодар»</w:t>
            </w:r>
            <w:r w:rsidR="001C7A5A">
              <w:rPr>
                <w:noProof/>
                <w:webHidden/>
              </w:rPr>
              <w:tab/>
            </w:r>
            <w:r w:rsidR="001C7A5A">
              <w:rPr>
                <w:noProof/>
                <w:webHidden/>
              </w:rPr>
              <w:fldChar w:fldCharType="begin"/>
            </w:r>
            <w:r w:rsidR="001C7A5A">
              <w:rPr>
                <w:noProof/>
                <w:webHidden/>
              </w:rPr>
              <w:instrText xml:space="preserve"> PAGEREF _Toc480795890 \h </w:instrText>
            </w:r>
            <w:r w:rsidR="001C7A5A">
              <w:rPr>
                <w:noProof/>
                <w:webHidden/>
              </w:rPr>
            </w:r>
            <w:r w:rsidR="001C7A5A">
              <w:rPr>
                <w:noProof/>
                <w:webHidden/>
              </w:rPr>
              <w:fldChar w:fldCharType="separate"/>
            </w:r>
            <w:r w:rsidR="004E3AC9">
              <w:rPr>
                <w:noProof/>
                <w:webHidden/>
              </w:rPr>
              <w:t>16</w:t>
            </w:r>
            <w:r w:rsidR="001C7A5A">
              <w:rPr>
                <w:noProof/>
                <w:webHidden/>
              </w:rPr>
              <w:fldChar w:fldCharType="end"/>
            </w:r>
          </w:hyperlink>
        </w:p>
        <w:p w:rsidR="001C7A5A" w:rsidRDefault="009A3696">
          <w:pPr>
            <w:pStyle w:val="31"/>
            <w:tabs>
              <w:tab w:val="right" w:leader="dot" w:pos="9628"/>
            </w:tabs>
            <w:rPr>
              <w:noProof/>
            </w:rPr>
          </w:pPr>
          <w:hyperlink w:anchor="_Toc480795891" w:history="1">
            <w:r w:rsidR="001C7A5A" w:rsidRPr="00C2425D">
              <w:rPr>
                <w:rStyle w:val="Hyperlink"/>
                <w:rFonts w:ascii="Times New Roman" w:hAnsi="Times New Roman" w:cs="Times New Roman"/>
                <w:noProof/>
              </w:rPr>
              <w:t>2.1 Характеристика микро- и макросреды ООО «Газпром межрегионгаз Краснодар»</w:t>
            </w:r>
            <w:r w:rsidR="001C7A5A">
              <w:rPr>
                <w:noProof/>
                <w:webHidden/>
              </w:rPr>
              <w:tab/>
            </w:r>
            <w:r w:rsidR="001C7A5A">
              <w:rPr>
                <w:noProof/>
                <w:webHidden/>
              </w:rPr>
              <w:fldChar w:fldCharType="begin"/>
            </w:r>
            <w:r w:rsidR="001C7A5A">
              <w:rPr>
                <w:noProof/>
                <w:webHidden/>
              </w:rPr>
              <w:instrText xml:space="preserve"> PAGEREF _Toc480795891 \h </w:instrText>
            </w:r>
            <w:r w:rsidR="001C7A5A">
              <w:rPr>
                <w:noProof/>
                <w:webHidden/>
              </w:rPr>
            </w:r>
            <w:r w:rsidR="001C7A5A">
              <w:rPr>
                <w:noProof/>
                <w:webHidden/>
              </w:rPr>
              <w:fldChar w:fldCharType="separate"/>
            </w:r>
            <w:r w:rsidR="004E3AC9">
              <w:rPr>
                <w:noProof/>
                <w:webHidden/>
              </w:rPr>
              <w:t>16</w:t>
            </w:r>
            <w:r w:rsidR="001C7A5A">
              <w:rPr>
                <w:noProof/>
                <w:webHidden/>
              </w:rPr>
              <w:fldChar w:fldCharType="end"/>
            </w:r>
          </w:hyperlink>
        </w:p>
        <w:p w:rsidR="001C7A5A" w:rsidRDefault="009A3696">
          <w:pPr>
            <w:pStyle w:val="31"/>
            <w:tabs>
              <w:tab w:val="right" w:leader="dot" w:pos="9628"/>
            </w:tabs>
            <w:rPr>
              <w:noProof/>
            </w:rPr>
          </w:pPr>
          <w:hyperlink w:anchor="_Toc480795892" w:history="1">
            <w:r w:rsidR="001C7A5A" w:rsidRPr="00C2425D">
              <w:rPr>
                <w:rStyle w:val="Hyperlink"/>
                <w:rFonts w:ascii="Times New Roman" w:hAnsi="Times New Roman" w:cs="Times New Roman"/>
                <w:noProof/>
              </w:rPr>
              <w:t>2.2 Методика анализа и анализ сложившейся системы управления рисками в ООО «Газпром межрегионгаз Краснодар»</w:t>
            </w:r>
            <w:r w:rsidR="001C7A5A">
              <w:rPr>
                <w:noProof/>
                <w:webHidden/>
              </w:rPr>
              <w:tab/>
            </w:r>
            <w:r w:rsidR="001C7A5A">
              <w:rPr>
                <w:noProof/>
                <w:webHidden/>
              </w:rPr>
              <w:fldChar w:fldCharType="begin"/>
            </w:r>
            <w:r w:rsidR="001C7A5A">
              <w:rPr>
                <w:noProof/>
                <w:webHidden/>
              </w:rPr>
              <w:instrText xml:space="preserve"> PAGEREF _Toc480795892 \h </w:instrText>
            </w:r>
            <w:r w:rsidR="001C7A5A">
              <w:rPr>
                <w:noProof/>
                <w:webHidden/>
              </w:rPr>
            </w:r>
            <w:r w:rsidR="001C7A5A">
              <w:rPr>
                <w:noProof/>
                <w:webHidden/>
              </w:rPr>
              <w:fldChar w:fldCharType="separate"/>
            </w:r>
            <w:r w:rsidR="004E3AC9">
              <w:rPr>
                <w:noProof/>
                <w:webHidden/>
              </w:rPr>
              <w:t>19</w:t>
            </w:r>
            <w:r w:rsidR="001C7A5A">
              <w:rPr>
                <w:noProof/>
                <w:webHidden/>
              </w:rPr>
              <w:fldChar w:fldCharType="end"/>
            </w:r>
          </w:hyperlink>
        </w:p>
        <w:p w:rsidR="001C7A5A" w:rsidRDefault="009A3696">
          <w:pPr>
            <w:pStyle w:val="31"/>
            <w:tabs>
              <w:tab w:val="right" w:leader="dot" w:pos="9628"/>
            </w:tabs>
            <w:rPr>
              <w:noProof/>
            </w:rPr>
          </w:pPr>
          <w:hyperlink w:anchor="_Toc480795893" w:history="1">
            <w:r w:rsidR="001C7A5A" w:rsidRPr="00C2425D">
              <w:rPr>
                <w:rStyle w:val="Hyperlink"/>
                <w:rFonts w:ascii="Times New Roman" w:hAnsi="Times New Roman" w:cs="Times New Roman"/>
                <w:noProof/>
              </w:rPr>
              <w:t>2.3 Методика оценки и оценка системы управления рисками в ООО «Газпром межрегионгаз Краснодар»</w:t>
            </w:r>
            <w:r w:rsidR="001C7A5A">
              <w:rPr>
                <w:noProof/>
                <w:webHidden/>
              </w:rPr>
              <w:tab/>
            </w:r>
            <w:r w:rsidR="001C7A5A">
              <w:rPr>
                <w:noProof/>
                <w:webHidden/>
              </w:rPr>
              <w:fldChar w:fldCharType="begin"/>
            </w:r>
            <w:r w:rsidR="001C7A5A">
              <w:rPr>
                <w:noProof/>
                <w:webHidden/>
              </w:rPr>
              <w:instrText xml:space="preserve"> PAGEREF _Toc480795893 \h </w:instrText>
            </w:r>
            <w:r w:rsidR="001C7A5A">
              <w:rPr>
                <w:noProof/>
                <w:webHidden/>
              </w:rPr>
            </w:r>
            <w:r w:rsidR="001C7A5A">
              <w:rPr>
                <w:noProof/>
                <w:webHidden/>
              </w:rPr>
              <w:fldChar w:fldCharType="separate"/>
            </w:r>
            <w:r w:rsidR="004E3AC9">
              <w:rPr>
                <w:noProof/>
                <w:webHidden/>
              </w:rPr>
              <w:t>24</w:t>
            </w:r>
            <w:r w:rsidR="001C7A5A">
              <w:rPr>
                <w:noProof/>
                <w:webHidden/>
              </w:rPr>
              <w:fldChar w:fldCharType="end"/>
            </w:r>
          </w:hyperlink>
        </w:p>
        <w:p w:rsidR="001C7A5A" w:rsidRDefault="009A3696">
          <w:pPr>
            <w:pStyle w:val="31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480795894" w:history="1">
            <w:r w:rsidR="001C7A5A" w:rsidRPr="00C2425D">
              <w:rPr>
                <w:rStyle w:val="Hyperlink"/>
                <w:rFonts w:ascii="Times New Roman" w:hAnsi="Times New Roman" w:cs="Times New Roman"/>
                <w:noProof/>
              </w:rPr>
              <w:t>3</w:t>
            </w:r>
            <w:r w:rsidR="001C7A5A">
              <w:rPr>
                <w:noProof/>
              </w:rPr>
              <w:tab/>
            </w:r>
            <w:r w:rsidR="001C7A5A" w:rsidRPr="00C2425D">
              <w:rPr>
                <w:rStyle w:val="Hyperlink"/>
                <w:rFonts w:ascii="Times New Roman" w:hAnsi="Times New Roman" w:cs="Times New Roman"/>
                <w:noProof/>
              </w:rPr>
              <w:t>РЕКОМЕНДАЦИИ ПО РАБОТЕ С РИСКАМИ В ООО «ГАЗПРОМ МЕЖРЕГИОНГАЗ КРАСНОДАР»</w:t>
            </w:r>
            <w:r w:rsidR="001C7A5A">
              <w:rPr>
                <w:noProof/>
                <w:webHidden/>
              </w:rPr>
              <w:tab/>
            </w:r>
            <w:r w:rsidR="001C7A5A">
              <w:rPr>
                <w:noProof/>
                <w:webHidden/>
              </w:rPr>
              <w:fldChar w:fldCharType="begin"/>
            </w:r>
            <w:r w:rsidR="001C7A5A">
              <w:rPr>
                <w:noProof/>
                <w:webHidden/>
              </w:rPr>
              <w:instrText xml:space="preserve"> PAGEREF _Toc480795894 \h </w:instrText>
            </w:r>
            <w:r w:rsidR="001C7A5A">
              <w:rPr>
                <w:noProof/>
                <w:webHidden/>
              </w:rPr>
            </w:r>
            <w:r w:rsidR="001C7A5A">
              <w:rPr>
                <w:noProof/>
                <w:webHidden/>
              </w:rPr>
              <w:fldChar w:fldCharType="separate"/>
            </w:r>
            <w:r w:rsidR="004E3AC9">
              <w:rPr>
                <w:noProof/>
                <w:webHidden/>
              </w:rPr>
              <w:t>32</w:t>
            </w:r>
            <w:r w:rsidR="001C7A5A">
              <w:rPr>
                <w:noProof/>
                <w:webHidden/>
              </w:rPr>
              <w:fldChar w:fldCharType="end"/>
            </w:r>
          </w:hyperlink>
        </w:p>
        <w:p w:rsidR="001C7A5A" w:rsidRDefault="009A3696">
          <w:pPr>
            <w:pStyle w:val="31"/>
            <w:tabs>
              <w:tab w:val="left" w:pos="1100"/>
              <w:tab w:val="right" w:leader="dot" w:pos="9628"/>
            </w:tabs>
            <w:rPr>
              <w:noProof/>
            </w:rPr>
          </w:pPr>
          <w:hyperlink w:anchor="_Toc480795895" w:history="1">
            <w:r w:rsidR="001C7A5A" w:rsidRPr="00C2425D">
              <w:rPr>
                <w:rStyle w:val="Hyperlink"/>
                <w:rFonts w:ascii="Times New Roman" w:hAnsi="Times New Roman" w:cs="Times New Roman"/>
                <w:noProof/>
              </w:rPr>
              <w:t>3.1</w:t>
            </w:r>
            <w:r w:rsidR="001C7A5A">
              <w:rPr>
                <w:noProof/>
              </w:rPr>
              <w:tab/>
            </w:r>
            <w:r w:rsidR="001C7A5A" w:rsidRPr="00C2425D">
              <w:rPr>
                <w:rStyle w:val="Hyperlink"/>
                <w:rFonts w:ascii="Times New Roman" w:hAnsi="Times New Roman" w:cs="Times New Roman"/>
                <w:noProof/>
              </w:rPr>
              <w:t>Пути снижения рисков в ООО «Газпром межрегионгаз Краснодар»</w:t>
            </w:r>
            <w:r w:rsidR="001C7A5A">
              <w:rPr>
                <w:noProof/>
                <w:webHidden/>
              </w:rPr>
              <w:tab/>
            </w:r>
            <w:r w:rsidR="001C7A5A">
              <w:rPr>
                <w:noProof/>
                <w:webHidden/>
              </w:rPr>
              <w:fldChar w:fldCharType="begin"/>
            </w:r>
            <w:r w:rsidR="001C7A5A">
              <w:rPr>
                <w:noProof/>
                <w:webHidden/>
              </w:rPr>
              <w:instrText xml:space="preserve"> PAGEREF _Toc480795895 \h </w:instrText>
            </w:r>
            <w:r w:rsidR="001C7A5A">
              <w:rPr>
                <w:noProof/>
                <w:webHidden/>
              </w:rPr>
            </w:r>
            <w:r w:rsidR="001C7A5A">
              <w:rPr>
                <w:noProof/>
                <w:webHidden/>
              </w:rPr>
              <w:fldChar w:fldCharType="separate"/>
            </w:r>
            <w:r w:rsidR="004E3AC9">
              <w:rPr>
                <w:noProof/>
                <w:webHidden/>
              </w:rPr>
              <w:t>32</w:t>
            </w:r>
            <w:r w:rsidR="001C7A5A">
              <w:rPr>
                <w:noProof/>
                <w:webHidden/>
              </w:rPr>
              <w:fldChar w:fldCharType="end"/>
            </w:r>
          </w:hyperlink>
        </w:p>
        <w:p w:rsidR="001C7A5A" w:rsidRDefault="009A3696">
          <w:pPr>
            <w:pStyle w:val="31"/>
            <w:tabs>
              <w:tab w:val="left" w:pos="1100"/>
              <w:tab w:val="right" w:leader="dot" w:pos="9628"/>
            </w:tabs>
            <w:rPr>
              <w:noProof/>
            </w:rPr>
          </w:pPr>
          <w:hyperlink w:anchor="_Toc480795896" w:history="1">
            <w:r w:rsidR="001C7A5A" w:rsidRPr="00C2425D">
              <w:rPr>
                <w:rStyle w:val="Hyperlink"/>
                <w:rFonts w:ascii="Times New Roman" w:hAnsi="Times New Roman" w:cs="Times New Roman"/>
                <w:noProof/>
              </w:rPr>
              <w:t>3.2</w:t>
            </w:r>
            <w:r w:rsidR="001C7A5A">
              <w:rPr>
                <w:noProof/>
              </w:rPr>
              <w:tab/>
            </w:r>
            <w:r w:rsidR="001C7A5A" w:rsidRPr="00C2425D">
              <w:rPr>
                <w:rStyle w:val="Hyperlink"/>
                <w:rFonts w:ascii="Times New Roman" w:hAnsi="Times New Roman" w:cs="Times New Roman"/>
                <w:noProof/>
              </w:rPr>
              <w:t>Мероприятия по оптимизации управления рисками в ООО «Газпром межрегионгаз Краснодар»</w:t>
            </w:r>
            <w:r w:rsidR="001C7A5A">
              <w:rPr>
                <w:noProof/>
                <w:webHidden/>
              </w:rPr>
              <w:tab/>
            </w:r>
            <w:r w:rsidR="001C7A5A">
              <w:rPr>
                <w:noProof/>
                <w:webHidden/>
              </w:rPr>
              <w:fldChar w:fldCharType="begin"/>
            </w:r>
            <w:r w:rsidR="001C7A5A">
              <w:rPr>
                <w:noProof/>
                <w:webHidden/>
              </w:rPr>
              <w:instrText xml:space="preserve"> PAGEREF _Toc480795896 \h </w:instrText>
            </w:r>
            <w:r w:rsidR="001C7A5A">
              <w:rPr>
                <w:noProof/>
                <w:webHidden/>
              </w:rPr>
            </w:r>
            <w:r w:rsidR="001C7A5A">
              <w:rPr>
                <w:noProof/>
                <w:webHidden/>
              </w:rPr>
              <w:fldChar w:fldCharType="separate"/>
            </w:r>
            <w:r w:rsidR="004E3AC9">
              <w:rPr>
                <w:noProof/>
                <w:webHidden/>
              </w:rPr>
              <w:t>35</w:t>
            </w:r>
            <w:r w:rsidR="001C7A5A">
              <w:rPr>
                <w:noProof/>
                <w:webHidden/>
              </w:rPr>
              <w:fldChar w:fldCharType="end"/>
            </w:r>
          </w:hyperlink>
        </w:p>
        <w:p w:rsidR="001C7A5A" w:rsidRDefault="009A3696">
          <w:pPr>
            <w:pStyle w:val="31"/>
            <w:tabs>
              <w:tab w:val="right" w:leader="dot" w:pos="9628"/>
            </w:tabs>
            <w:rPr>
              <w:noProof/>
            </w:rPr>
          </w:pPr>
          <w:hyperlink w:anchor="_Toc480795897" w:history="1">
            <w:r w:rsidR="001C7A5A" w:rsidRPr="00C2425D">
              <w:rPr>
                <w:rStyle w:val="Hyperlink"/>
                <w:rFonts w:ascii="Times New Roman" w:hAnsi="Times New Roman" w:cs="Times New Roman"/>
                <w:noProof/>
              </w:rPr>
              <w:t>ЗАКЛЮЧЕНИЕ</w:t>
            </w:r>
            <w:r w:rsidR="001C7A5A">
              <w:rPr>
                <w:noProof/>
                <w:webHidden/>
              </w:rPr>
              <w:tab/>
            </w:r>
            <w:r w:rsidR="001C7A5A">
              <w:rPr>
                <w:noProof/>
                <w:webHidden/>
              </w:rPr>
              <w:fldChar w:fldCharType="begin"/>
            </w:r>
            <w:r w:rsidR="001C7A5A">
              <w:rPr>
                <w:noProof/>
                <w:webHidden/>
              </w:rPr>
              <w:instrText xml:space="preserve"> PAGEREF _Toc480795897 \h </w:instrText>
            </w:r>
            <w:r w:rsidR="001C7A5A">
              <w:rPr>
                <w:noProof/>
                <w:webHidden/>
              </w:rPr>
            </w:r>
            <w:r w:rsidR="001C7A5A">
              <w:rPr>
                <w:noProof/>
                <w:webHidden/>
              </w:rPr>
              <w:fldChar w:fldCharType="separate"/>
            </w:r>
            <w:r w:rsidR="004E3AC9">
              <w:rPr>
                <w:noProof/>
                <w:webHidden/>
              </w:rPr>
              <w:t>39</w:t>
            </w:r>
            <w:r w:rsidR="001C7A5A">
              <w:rPr>
                <w:noProof/>
                <w:webHidden/>
              </w:rPr>
              <w:fldChar w:fldCharType="end"/>
            </w:r>
          </w:hyperlink>
        </w:p>
        <w:p w:rsidR="001C7A5A" w:rsidRDefault="009A3696">
          <w:pPr>
            <w:pStyle w:val="31"/>
            <w:tabs>
              <w:tab w:val="right" w:leader="dot" w:pos="9628"/>
            </w:tabs>
            <w:rPr>
              <w:noProof/>
            </w:rPr>
          </w:pPr>
          <w:hyperlink w:anchor="_Toc480795898" w:history="1">
            <w:r w:rsidR="001C7A5A" w:rsidRPr="00C2425D">
              <w:rPr>
                <w:rStyle w:val="Hyperlink"/>
                <w:rFonts w:ascii="Times New Roman" w:hAnsi="Times New Roman" w:cs="Times New Roman"/>
                <w:noProof/>
              </w:rPr>
              <w:t>СПИСОК ИСПОЛЬЗОВАННЫХ ИСТОЧНИКОВ</w:t>
            </w:r>
            <w:r w:rsidR="001C7A5A">
              <w:rPr>
                <w:noProof/>
                <w:webHidden/>
              </w:rPr>
              <w:tab/>
            </w:r>
            <w:r w:rsidR="001C7A5A">
              <w:rPr>
                <w:noProof/>
                <w:webHidden/>
              </w:rPr>
              <w:fldChar w:fldCharType="begin"/>
            </w:r>
            <w:r w:rsidR="001C7A5A">
              <w:rPr>
                <w:noProof/>
                <w:webHidden/>
              </w:rPr>
              <w:instrText xml:space="preserve"> PAGEREF _Toc480795898 \h </w:instrText>
            </w:r>
            <w:r w:rsidR="001C7A5A">
              <w:rPr>
                <w:noProof/>
                <w:webHidden/>
              </w:rPr>
            </w:r>
            <w:r w:rsidR="001C7A5A">
              <w:rPr>
                <w:noProof/>
                <w:webHidden/>
              </w:rPr>
              <w:fldChar w:fldCharType="separate"/>
            </w:r>
            <w:r w:rsidR="004E3AC9">
              <w:rPr>
                <w:noProof/>
                <w:webHidden/>
              </w:rPr>
              <w:t>41</w:t>
            </w:r>
            <w:r w:rsidR="001C7A5A">
              <w:rPr>
                <w:noProof/>
                <w:webHidden/>
              </w:rPr>
              <w:fldChar w:fldCharType="end"/>
            </w:r>
          </w:hyperlink>
        </w:p>
        <w:p w:rsidR="000B4EB3" w:rsidRDefault="00C33032">
          <w:r w:rsidRPr="000B4EB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C70BA" w:rsidRDefault="00FC70BA" w:rsidP="008947B1">
      <w:pPr>
        <w:rPr>
          <w:rFonts w:ascii="Times New Roman" w:hAnsi="Times New Roman"/>
          <w:sz w:val="28"/>
          <w:szCs w:val="28"/>
        </w:rPr>
      </w:pPr>
    </w:p>
    <w:p w:rsidR="00FC70BA" w:rsidRDefault="00FC70BA">
      <w:pPr>
        <w:rPr>
          <w:rFonts w:ascii="Times New Roman" w:hAnsi="Times New Roman"/>
          <w:sz w:val="28"/>
          <w:szCs w:val="28"/>
        </w:rPr>
      </w:pPr>
    </w:p>
    <w:p w:rsidR="00FC70BA" w:rsidRDefault="00FC70BA">
      <w:pPr>
        <w:rPr>
          <w:rFonts w:ascii="Times New Roman" w:hAnsi="Times New Roman"/>
          <w:sz w:val="28"/>
          <w:szCs w:val="28"/>
        </w:rPr>
      </w:pPr>
    </w:p>
    <w:p w:rsidR="00FC70BA" w:rsidRDefault="00FC70BA">
      <w:pPr>
        <w:rPr>
          <w:rFonts w:ascii="Times New Roman" w:hAnsi="Times New Roman"/>
          <w:sz w:val="28"/>
          <w:szCs w:val="28"/>
        </w:rPr>
      </w:pPr>
    </w:p>
    <w:p w:rsidR="003577CF" w:rsidRDefault="003577CF">
      <w:pPr>
        <w:rPr>
          <w:rFonts w:ascii="Times New Roman" w:hAnsi="Times New Roman"/>
          <w:sz w:val="28"/>
          <w:szCs w:val="28"/>
        </w:rPr>
      </w:pPr>
    </w:p>
    <w:p w:rsidR="003577CF" w:rsidRDefault="003577CF">
      <w:pPr>
        <w:rPr>
          <w:rFonts w:ascii="Times New Roman" w:hAnsi="Times New Roman"/>
          <w:sz w:val="28"/>
          <w:szCs w:val="28"/>
        </w:rPr>
      </w:pPr>
    </w:p>
    <w:p w:rsidR="00C30BEE" w:rsidRDefault="00C30BEE">
      <w:pPr>
        <w:rPr>
          <w:rFonts w:ascii="Times New Roman" w:hAnsi="Times New Roman"/>
          <w:sz w:val="28"/>
          <w:szCs w:val="28"/>
        </w:rPr>
      </w:pPr>
    </w:p>
    <w:p w:rsidR="00C30BEE" w:rsidRDefault="00C30BEE">
      <w:pPr>
        <w:rPr>
          <w:rFonts w:ascii="Times New Roman" w:hAnsi="Times New Roman"/>
          <w:sz w:val="28"/>
          <w:szCs w:val="28"/>
        </w:rPr>
      </w:pPr>
    </w:p>
    <w:p w:rsidR="00C30BEE" w:rsidRDefault="00C30BEE">
      <w:pPr>
        <w:rPr>
          <w:rFonts w:ascii="Times New Roman" w:hAnsi="Times New Roman"/>
          <w:sz w:val="28"/>
          <w:szCs w:val="28"/>
        </w:rPr>
      </w:pPr>
    </w:p>
    <w:p w:rsidR="00625EA9" w:rsidRDefault="00625EA9">
      <w:pPr>
        <w:rPr>
          <w:rFonts w:ascii="Times New Roman" w:hAnsi="Times New Roman"/>
          <w:sz w:val="28"/>
          <w:szCs w:val="28"/>
        </w:rPr>
      </w:pPr>
    </w:p>
    <w:p w:rsidR="00625EA9" w:rsidRDefault="00625EA9">
      <w:pPr>
        <w:rPr>
          <w:rFonts w:ascii="Times New Roman" w:hAnsi="Times New Roman"/>
          <w:sz w:val="28"/>
          <w:szCs w:val="28"/>
        </w:rPr>
      </w:pPr>
    </w:p>
    <w:p w:rsidR="003577CF" w:rsidRPr="006E047B" w:rsidRDefault="00800865" w:rsidP="00DE3BE8">
      <w:pPr>
        <w:pStyle w:val="3"/>
        <w:spacing w:after="240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1" w:name="_Toc480795885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1"/>
    </w:p>
    <w:p w:rsidR="00DF60C2" w:rsidRPr="004216E5" w:rsidRDefault="00EB6784" w:rsidP="004216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16E5">
        <w:rPr>
          <w:rFonts w:ascii="Times New Roman" w:hAnsi="Times New Roman" w:cs="Times New Roman"/>
          <w:sz w:val="28"/>
          <w:szCs w:val="28"/>
        </w:rPr>
        <w:t xml:space="preserve">Риск является неотъемлемой частью </w:t>
      </w:r>
      <w:r w:rsidR="004216E5">
        <w:rPr>
          <w:rFonts w:ascii="Times New Roman" w:hAnsi="Times New Roman" w:cs="Times New Roman"/>
          <w:sz w:val="28"/>
          <w:szCs w:val="28"/>
        </w:rPr>
        <w:t>деятельности любого предприятия</w:t>
      </w:r>
      <w:r w:rsidRPr="004216E5">
        <w:rPr>
          <w:rFonts w:ascii="Times New Roman" w:hAnsi="Times New Roman" w:cs="Times New Roman"/>
          <w:sz w:val="28"/>
          <w:szCs w:val="28"/>
        </w:rPr>
        <w:t xml:space="preserve"> и представляет собой возможность возникновения событий, обстоятельств, или других факторов, </w:t>
      </w:r>
      <w:r w:rsidR="004216E5">
        <w:rPr>
          <w:rFonts w:ascii="Times New Roman" w:hAnsi="Times New Roman" w:cs="Times New Roman"/>
          <w:sz w:val="28"/>
          <w:szCs w:val="28"/>
        </w:rPr>
        <w:t xml:space="preserve">негативно </w:t>
      </w:r>
      <w:r w:rsidRPr="004216E5">
        <w:rPr>
          <w:rFonts w:ascii="Times New Roman" w:hAnsi="Times New Roman" w:cs="Times New Roman"/>
          <w:sz w:val="28"/>
          <w:szCs w:val="28"/>
        </w:rPr>
        <w:t>влияющих на достижение поставленных целей.</w:t>
      </w:r>
      <w:r w:rsidR="009F65FC" w:rsidRPr="009F65FC">
        <w:rPr>
          <w:rFonts w:ascii="Times New Roman" w:hAnsi="Times New Roman" w:cs="Times New Roman"/>
          <w:sz w:val="28"/>
          <w:szCs w:val="28"/>
        </w:rPr>
        <w:t xml:space="preserve"> </w:t>
      </w:r>
      <w:r w:rsidR="009F65FC">
        <w:rPr>
          <w:rFonts w:ascii="Times New Roman" w:hAnsi="Times New Roman" w:cs="Times New Roman"/>
          <w:sz w:val="28"/>
          <w:szCs w:val="28"/>
        </w:rPr>
        <w:t>[1]</w:t>
      </w:r>
    </w:p>
    <w:p w:rsidR="003B347C" w:rsidRPr="003B347C" w:rsidRDefault="003B347C" w:rsidP="003B34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347C">
        <w:rPr>
          <w:rFonts w:ascii="Times New Roman" w:hAnsi="Times New Roman"/>
          <w:sz w:val="28"/>
          <w:szCs w:val="28"/>
        </w:rPr>
        <w:t>Деятельность по управлению рисками получила название риск-менеджмент.</w:t>
      </w:r>
      <w:r w:rsidR="00BA4284">
        <w:rPr>
          <w:rFonts w:ascii="Times New Roman" w:hAnsi="Times New Roman"/>
          <w:sz w:val="28"/>
          <w:szCs w:val="28"/>
        </w:rPr>
        <w:t xml:space="preserve"> </w:t>
      </w:r>
      <w:r w:rsidRPr="003B347C">
        <w:rPr>
          <w:rFonts w:ascii="Times New Roman" w:hAnsi="Times New Roman"/>
          <w:sz w:val="28"/>
          <w:szCs w:val="28"/>
        </w:rPr>
        <w:t xml:space="preserve">В последние годы деятельность по управлению рисками стала приоритетной в крупных компаниях и относится к одной из важнейших управленческих функций. Важными задачами совета директоров являются: надзор за уровнем принимаемого компанией на себя риска, обеспечением достоверности финансовой отчетности организации, контроль над обеспечением сохранности активов и деятельностью подотчетных ему органов исполнительного руководства. В свою очередь менеджмент компании должен понимать, как политики и контрольные индикаторы, устанавливаемые советом директоров, встроить в управленческую систему в виде действенного операционного механизма, позволяющего отслеживать соответствие фактических показателей нормативным уровням. </w:t>
      </w:r>
      <w:r w:rsidR="00686E0C">
        <w:rPr>
          <w:rFonts w:ascii="Times New Roman" w:hAnsi="Times New Roman" w:cs="Times New Roman"/>
          <w:sz w:val="28"/>
          <w:szCs w:val="28"/>
        </w:rPr>
        <w:t>[2]</w:t>
      </w:r>
    </w:p>
    <w:p w:rsidR="003B347C" w:rsidRPr="00686E0C" w:rsidRDefault="003B347C" w:rsidP="003B34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347C">
        <w:rPr>
          <w:rFonts w:ascii="Times New Roman" w:hAnsi="Times New Roman"/>
          <w:sz w:val="28"/>
          <w:szCs w:val="28"/>
        </w:rPr>
        <w:t xml:space="preserve">Основной целью деятельности предприятия является увеличение доходов ее собственников. Данная цель реализуется в результате приобретения собственником экономических выгод от деятельности предприятия. Но увеличение доходности компании связано с возникающими при этом рисками, поэтому </w:t>
      </w:r>
      <w:r w:rsidR="00DE612D">
        <w:rPr>
          <w:rFonts w:ascii="Times New Roman" w:hAnsi="Times New Roman"/>
          <w:sz w:val="28"/>
          <w:szCs w:val="28"/>
        </w:rPr>
        <w:t>появляется</w:t>
      </w:r>
      <w:r w:rsidRPr="003B347C">
        <w:rPr>
          <w:rFonts w:ascii="Times New Roman" w:hAnsi="Times New Roman"/>
          <w:sz w:val="28"/>
          <w:szCs w:val="28"/>
        </w:rPr>
        <w:t xml:space="preserve"> необходимость управления рисками с целью минимизации последствий связанных с их возможной реализацией. В условиях глобализации финансовых рынков и крупных финансовых потрясений, риск-менеджмент </w:t>
      </w:r>
      <w:r w:rsidRPr="00686E0C">
        <w:rPr>
          <w:rFonts w:ascii="Times New Roman" w:hAnsi="Times New Roman"/>
          <w:sz w:val="28"/>
          <w:szCs w:val="28"/>
        </w:rPr>
        <w:t>постоянно пребывает в процессе расширения и уточнения функций и методов управления рисками.</w:t>
      </w:r>
    </w:p>
    <w:p w:rsidR="004D14A2" w:rsidRDefault="003B347C" w:rsidP="003B34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6E0C">
        <w:rPr>
          <w:rFonts w:ascii="Times New Roman" w:hAnsi="Times New Roman"/>
          <w:sz w:val="28"/>
          <w:szCs w:val="28"/>
        </w:rPr>
        <w:t xml:space="preserve">Повышение качества управления рисками – это одна из ключевых задач современной компании. Эффективное решение этой задачи неизменно приводит к увеличению стоимости компании и повышению доверия со стороны акционеров и инвесторов, тем самым способствуя улучшению инвестиционного климата и повышению конкурентоспособности. Развитие российского бизнеса </w:t>
      </w:r>
      <w:r w:rsidRPr="00686E0C">
        <w:rPr>
          <w:rFonts w:ascii="Times New Roman" w:hAnsi="Times New Roman"/>
          <w:sz w:val="28"/>
          <w:szCs w:val="28"/>
        </w:rPr>
        <w:lastRenderedPageBreak/>
        <w:t>и наращивание экономического взаимодействия с иностранными компаниями требует модернизации, повышения эффективности и открытости со стороны отечественных компаний.</w:t>
      </w:r>
      <w:r w:rsidR="00BA4284" w:rsidRPr="00686E0C">
        <w:rPr>
          <w:rFonts w:ascii="Times New Roman" w:hAnsi="Times New Roman" w:cs="Times New Roman"/>
          <w:sz w:val="28"/>
          <w:szCs w:val="28"/>
        </w:rPr>
        <w:t xml:space="preserve"> [</w:t>
      </w:r>
      <w:r w:rsidR="00686E0C" w:rsidRPr="00686E0C">
        <w:rPr>
          <w:rFonts w:ascii="Times New Roman" w:hAnsi="Times New Roman" w:cs="Times New Roman"/>
          <w:sz w:val="28"/>
          <w:szCs w:val="28"/>
        </w:rPr>
        <w:t>3</w:t>
      </w:r>
      <w:r w:rsidR="00BA4284" w:rsidRPr="00686E0C">
        <w:rPr>
          <w:rFonts w:ascii="Times New Roman" w:hAnsi="Times New Roman" w:cs="Times New Roman"/>
          <w:sz w:val="28"/>
          <w:szCs w:val="28"/>
        </w:rPr>
        <w:t>]</w:t>
      </w:r>
    </w:p>
    <w:p w:rsidR="003B347C" w:rsidRPr="003B347C" w:rsidRDefault="003B347C" w:rsidP="003B34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</w:t>
      </w:r>
      <w:r w:rsidRPr="003B347C">
        <w:rPr>
          <w:rFonts w:ascii="Times New Roman" w:hAnsi="Times New Roman"/>
          <w:sz w:val="28"/>
          <w:szCs w:val="28"/>
        </w:rPr>
        <w:t xml:space="preserve"> развития системы управления рисками </w:t>
      </w:r>
      <w:r>
        <w:rPr>
          <w:rFonts w:ascii="Times New Roman" w:hAnsi="Times New Roman"/>
          <w:sz w:val="28"/>
          <w:szCs w:val="28"/>
        </w:rPr>
        <w:t>в отечественных компаниях, Правительство</w:t>
      </w:r>
      <w:r w:rsidRPr="003B34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РФ </w:t>
      </w:r>
      <w:r w:rsidRPr="003B347C">
        <w:rPr>
          <w:rFonts w:ascii="Times New Roman" w:hAnsi="Times New Roman"/>
          <w:sz w:val="28"/>
          <w:szCs w:val="28"/>
        </w:rPr>
        <w:t xml:space="preserve">на законодательном уровне установило </w:t>
      </w:r>
      <w:r w:rsidR="004D14A2">
        <w:rPr>
          <w:rFonts w:ascii="Times New Roman" w:hAnsi="Times New Roman"/>
          <w:sz w:val="28"/>
          <w:szCs w:val="28"/>
        </w:rPr>
        <w:t xml:space="preserve">требования по управлению рисками </w:t>
      </w:r>
      <w:r w:rsidRPr="003B347C">
        <w:rPr>
          <w:rFonts w:ascii="Times New Roman" w:hAnsi="Times New Roman"/>
          <w:sz w:val="28"/>
          <w:szCs w:val="28"/>
        </w:rPr>
        <w:t>для предприятий с участием Российской Федерации.</w:t>
      </w:r>
      <w:r w:rsidR="004D14A2">
        <w:rPr>
          <w:rFonts w:ascii="Times New Roman" w:hAnsi="Times New Roman"/>
          <w:sz w:val="28"/>
          <w:szCs w:val="28"/>
        </w:rPr>
        <w:t xml:space="preserve"> С</w:t>
      </w:r>
      <w:r w:rsidRPr="003B347C">
        <w:rPr>
          <w:rFonts w:ascii="Times New Roman" w:hAnsi="Times New Roman"/>
          <w:sz w:val="28"/>
          <w:szCs w:val="28"/>
        </w:rPr>
        <w:t xml:space="preserve">воим Постановлением от 15 апреля 2014 года № 327 </w:t>
      </w:r>
      <w:r w:rsidR="004D14A2">
        <w:rPr>
          <w:rFonts w:ascii="Times New Roman" w:hAnsi="Times New Roman"/>
          <w:sz w:val="28"/>
          <w:szCs w:val="28"/>
        </w:rPr>
        <w:t xml:space="preserve">Правительство </w:t>
      </w:r>
      <w:r w:rsidRPr="003B347C">
        <w:rPr>
          <w:rFonts w:ascii="Times New Roman" w:hAnsi="Times New Roman"/>
          <w:sz w:val="28"/>
          <w:szCs w:val="28"/>
        </w:rPr>
        <w:t xml:space="preserve">определило задачи по развитию системы управления рисками в государственных компаниях в рамках выполнения мероприятий государственной программы по управлению федеральным имуществом. Структурой ответственной за развитие </w:t>
      </w:r>
      <w:r w:rsidR="00B11242">
        <w:rPr>
          <w:rFonts w:ascii="Times New Roman" w:hAnsi="Times New Roman"/>
          <w:sz w:val="28"/>
          <w:szCs w:val="28"/>
        </w:rPr>
        <w:t>системы управления рисками</w:t>
      </w:r>
      <w:r w:rsidRPr="003B347C">
        <w:rPr>
          <w:rFonts w:ascii="Times New Roman" w:hAnsi="Times New Roman"/>
          <w:sz w:val="28"/>
          <w:szCs w:val="28"/>
        </w:rPr>
        <w:t xml:space="preserve"> в российском бизнесе определено Федеральное агентство по управлению государственным имуществом, которым в период с 2014 года и до настоящего времени проводится работа, направленная на совершенствование </w:t>
      </w:r>
      <w:r w:rsidR="00B11242">
        <w:rPr>
          <w:rFonts w:ascii="Times New Roman" w:hAnsi="Times New Roman"/>
          <w:sz w:val="28"/>
          <w:szCs w:val="28"/>
        </w:rPr>
        <w:t>системы управления рисками</w:t>
      </w:r>
      <w:r w:rsidRPr="003B347C">
        <w:rPr>
          <w:rFonts w:ascii="Times New Roman" w:hAnsi="Times New Roman"/>
          <w:sz w:val="28"/>
          <w:szCs w:val="28"/>
        </w:rPr>
        <w:t xml:space="preserve"> в компаниях с государственным участием. При Федеральном агентстве по управлению государственным имуществом создан Комитет по управлению рисками и внутреннему контролю, основной задачей которого является создание методических документов, описывающих деятельность и взаимодействие основных участников </w:t>
      </w:r>
      <w:r w:rsidR="00B11242">
        <w:rPr>
          <w:rFonts w:ascii="Times New Roman" w:hAnsi="Times New Roman"/>
          <w:sz w:val="28"/>
          <w:szCs w:val="28"/>
        </w:rPr>
        <w:t>системы управления рисками</w:t>
      </w:r>
      <w:r w:rsidRPr="003B347C">
        <w:rPr>
          <w:rFonts w:ascii="Times New Roman" w:hAnsi="Times New Roman"/>
          <w:sz w:val="28"/>
          <w:szCs w:val="28"/>
        </w:rPr>
        <w:t xml:space="preserve"> в госкомпаниях. Комитетом разработаны «Методические рекомендации по организации управления рисками и внутреннего контроля в области предупреждения и противодействия коррупции в акционерных обществах с государственным участием» (утверждены приказом Федерального агентства по управлению государственным имуществом от 02.03.2016 № 80). Так же комитетом подготовлены изменения в структуру годового отчета крупнейших госкомпаний, предусматривающие раскрытие основных принципов и подходов к организации и развитию </w:t>
      </w:r>
      <w:r w:rsidR="00B11242">
        <w:rPr>
          <w:rFonts w:ascii="Times New Roman" w:hAnsi="Times New Roman"/>
          <w:sz w:val="28"/>
          <w:szCs w:val="28"/>
        </w:rPr>
        <w:t>системы управления рисками</w:t>
      </w:r>
      <w:r w:rsidRPr="003B347C">
        <w:rPr>
          <w:rFonts w:ascii="Times New Roman" w:hAnsi="Times New Roman"/>
          <w:sz w:val="28"/>
          <w:szCs w:val="28"/>
        </w:rPr>
        <w:t>.</w:t>
      </w:r>
    </w:p>
    <w:p w:rsidR="00F1555E" w:rsidRDefault="004C3D18" w:rsidP="003577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крупные </w:t>
      </w:r>
      <w:r w:rsidR="004D14A2" w:rsidRPr="003B347C">
        <w:rPr>
          <w:rFonts w:ascii="Times New Roman" w:hAnsi="Times New Roman"/>
          <w:sz w:val="28"/>
          <w:szCs w:val="28"/>
        </w:rPr>
        <w:t xml:space="preserve">компании с государственным участием, такие как ПАО «Сбербанк», ОАО «РЖД», ПАО «Газпром», ПАО «Роснефть» и т.п. </w:t>
      </w:r>
      <w:r w:rsidR="004D14A2">
        <w:rPr>
          <w:rFonts w:ascii="Times New Roman" w:hAnsi="Times New Roman"/>
          <w:sz w:val="28"/>
          <w:szCs w:val="28"/>
        </w:rPr>
        <w:t xml:space="preserve">в соответствии с </w:t>
      </w:r>
      <w:r w:rsidR="004D14A2" w:rsidRPr="003B347C">
        <w:rPr>
          <w:rFonts w:ascii="Times New Roman" w:hAnsi="Times New Roman"/>
          <w:sz w:val="28"/>
          <w:szCs w:val="28"/>
        </w:rPr>
        <w:t>требования</w:t>
      </w:r>
      <w:r w:rsidR="004D14A2">
        <w:rPr>
          <w:rFonts w:ascii="Times New Roman" w:hAnsi="Times New Roman"/>
          <w:sz w:val="28"/>
          <w:szCs w:val="28"/>
        </w:rPr>
        <w:t>ми</w:t>
      </w:r>
      <w:r w:rsidR="004D14A2" w:rsidRPr="003B347C">
        <w:rPr>
          <w:rFonts w:ascii="Times New Roman" w:hAnsi="Times New Roman"/>
          <w:sz w:val="28"/>
          <w:szCs w:val="28"/>
        </w:rPr>
        <w:t xml:space="preserve"> Правительства активно занимаются созданием </w:t>
      </w:r>
      <w:r w:rsidR="004D14A2" w:rsidRPr="003B347C">
        <w:rPr>
          <w:rFonts w:ascii="Times New Roman" w:hAnsi="Times New Roman"/>
          <w:sz w:val="28"/>
          <w:szCs w:val="28"/>
        </w:rPr>
        <w:lastRenderedPageBreak/>
        <w:t xml:space="preserve">системы управления рисками в структуре своего управления. </w:t>
      </w:r>
      <w:r w:rsidR="004D14A2">
        <w:rPr>
          <w:rFonts w:ascii="Times New Roman" w:hAnsi="Times New Roman"/>
          <w:sz w:val="28"/>
          <w:szCs w:val="28"/>
        </w:rPr>
        <w:t xml:space="preserve">Так как такие компании </w:t>
      </w:r>
      <w:r w:rsidRPr="00F1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 </w:t>
      </w:r>
      <w:r w:rsidR="00B3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количество </w:t>
      </w:r>
      <w:r w:rsidRPr="00F1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дочерни</w:t>
      </w:r>
      <w:r w:rsidR="00B3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1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зависимы</w:t>
      </w:r>
      <w:r w:rsidR="00B3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1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B3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1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зачастую представляющи</w:t>
      </w:r>
      <w:r w:rsidR="00B3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1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значительную часть бизнеса всей структуры</w:t>
      </w:r>
      <w:r w:rsidR="00B3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возникает</w:t>
      </w:r>
      <w:r w:rsidRPr="00F1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1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еобходимость построения качественной системы управления и контроля не только как отдельных юридических лиц, но и</w:t>
      </w:r>
      <w:r w:rsidR="00E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холдинговых структур, деятельность дочерних и зависимых </w:t>
      </w:r>
      <w:r w:rsidR="00B3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Pr="00F1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взаимоувязана с деятельностью головной компании.</w:t>
      </w:r>
    </w:p>
    <w:p w:rsidR="00A93F4D" w:rsidRPr="00F1555E" w:rsidRDefault="00A93F4D" w:rsidP="003577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Учитывая, что в России проводится работа по управлению рисками в крупных государственных компаниях</w:t>
      </w:r>
      <w:r w:rsidR="0064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курсовой работе рассматривается дочернее общество ПАО «Газпром».</w:t>
      </w:r>
    </w:p>
    <w:p w:rsidR="003577CF" w:rsidRPr="003577CF" w:rsidRDefault="003577CF" w:rsidP="003577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77CF">
        <w:rPr>
          <w:rFonts w:ascii="Times New Roman" w:hAnsi="Times New Roman"/>
          <w:sz w:val="28"/>
          <w:szCs w:val="28"/>
        </w:rPr>
        <w:t xml:space="preserve">В </w:t>
      </w:r>
      <w:r w:rsidR="00761AB0">
        <w:rPr>
          <w:rFonts w:ascii="Times New Roman" w:hAnsi="Times New Roman"/>
          <w:sz w:val="28"/>
          <w:szCs w:val="28"/>
        </w:rPr>
        <w:t>курсовой</w:t>
      </w:r>
      <w:r w:rsidRPr="003577CF">
        <w:rPr>
          <w:rFonts w:ascii="Times New Roman" w:hAnsi="Times New Roman"/>
          <w:sz w:val="28"/>
          <w:szCs w:val="28"/>
        </w:rPr>
        <w:t xml:space="preserve"> работе поставлена цель</w:t>
      </w:r>
      <w:r w:rsidR="003A755A">
        <w:rPr>
          <w:rFonts w:ascii="Times New Roman" w:hAnsi="Times New Roman"/>
          <w:sz w:val="28"/>
          <w:szCs w:val="28"/>
        </w:rPr>
        <w:t>,</w:t>
      </w:r>
      <w:r w:rsidRPr="003577CF">
        <w:rPr>
          <w:rFonts w:ascii="Times New Roman" w:hAnsi="Times New Roman"/>
          <w:sz w:val="28"/>
          <w:szCs w:val="28"/>
        </w:rPr>
        <w:t xml:space="preserve"> изучить</w:t>
      </w:r>
      <w:r w:rsidR="00761AB0">
        <w:rPr>
          <w:rFonts w:ascii="Times New Roman" w:hAnsi="Times New Roman"/>
          <w:sz w:val="28"/>
          <w:szCs w:val="28"/>
        </w:rPr>
        <w:t xml:space="preserve"> управление</w:t>
      </w:r>
      <w:r w:rsidRPr="003577CF">
        <w:rPr>
          <w:rFonts w:ascii="Times New Roman" w:hAnsi="Times New Roman"/>
          <w:sz w:val="28"/>
          <w:szCs w:val="28"/>
        </w:rPr>
        <w:t xml:space="preserve"> </w:t>
      </w:r>
      <w:r w:rsidR="00761AB0">
        <w:rPr>
          <w:rFonts w:ascii="Times New Roman" w:hAnsi="Times New Roman"/>
          <w:sz w:val="28"/>
          <w:szCs w:val="28"/>
        </w:rPr>
        <w:t>р</w:t>
      </w:r>
      <w:r w:rsidR="00761AB0" w:rsidRPr="00761AB0">
        <w:rPr>
          <w:rFonts w:ascii="Times New Roman" w:hAnsi="Times New Roman"/>
          <w:sz w:val="28"/>
          <w:szCs w:val="28"/>
        </w:rPr>
        <w:t>иск</w:t>
      </w:r>
      <w:r w:rsidR="00761AB0">
        <w:rPr>
          <w:rFonts w:ascii="Times New Roman" w:hAnsi="Times New Roman"/>
          <w:sz w:val="28"/>
          <w:szCs w:val="28"/>
        </w:rPr>
        <w:t>ами</w:t>
      </w:r>
      <w:r w:rsidR="00761AB0" w:rsidRPr="00761AB0">
        <w:rPr>
          <w:rFonts w:ascii="Times New Roman" w:hAnsi="Times New Roman"/>
          <w:sz w:val="28"/>
          <w:szCs w:val="28"/>
        </w:rPr>
        <w:t xml:space="preserve"> предприятия</w:t>
      </w:r>
      <w:r w:rsidR="003A755A">
        <w:rPr>
          <w:rFonts w:ascii="Times New Roman" w:hAnsi="Times New Roman"/>
          <w:sz w:val="28"/>
          <w:szCs w:val="28"/>
        </w:rPr>
        <w:t>,</w:t>
      </w:r>
      <w:r w:rsidR="002128DB">
        <w:rPr>
          <w:rFonts w:ascii="Times New Roman" w:hAnsi="Times New Roman"/>
          <w:sz w:val="28"/>
          <w:szCs w:val="28"/>
        </w:rPr>
        <w:t xml:space="preserve"> </w:t>
      </w:r>
      <w:r w:rsidR="003A755A">
        <w:rPr>
          <w:rFonts w:ascii="Times New Roman" w:hAnsi="Times New Roman"/>
          <w:sz w:val="28"/>
          <w:szCs w:val="28"/>
        </w:rPr>
        <w:t>а т</w:t>
      </w:r>
      <w:r w:rsidR="002128DB">
        <w:rPr>
          <w:rFonts w:ascii="Times New Roman" w:hAnsi="Times New Roman"/>
          <w:sz w:val="28"/>
          <w:szCs w:val="28"/>
        </w:rPr>
        <w:t>ак же</w:t>
      </w:r>
      <w:r w:rsidR="00761AB0" w:rsidRPr="00761AB0">
        <w:rPr>
          <w:rFonts w:ascii="Times New Roman" w:hAnsi="Times New Roman"/>
          <w:sz w:val="28"/>
          <w:szCs w:val="28"/>
        </w:rPr>
        <w:t xml:space="preserve"> </w:t>
      </w:r>
      <w:r w:rsidR="00761AB0">
        <w:rPr>
          <w:rFonts w:ascii="Times New Roman" w:hAnsi="Times New Roman"/>
          <w:sz w:val="28"/>
          <w:szCs w:val="28"/>
        </w:rPr>
        <w:t>про</w:t>
      </w:r>
      <w:r w:rsidR="003A755A">
        <w:rPr>
          <w:rFonts w:ascii="Times New Roman" w:hAnsi="Times New Roman"/>
          <w:sz w:val="28"/>
          <w:szCs w:val="28"/>
        </w:rPr>
        <w:t>извести</w:t>
      </w:r>
      <w:r w:rsidR="00761AB0" w:rsidRPr="00761AB0">
        <w:rPr>
          <w:rFonts w:ascii="Times New Roman" w:hAnsi="Times New Roman"/>
          <w:sz w:val="28"/>
          <w:szCs w:val="28"/>
        </w:rPr>
        <w:t xml:space="preserve"> анализ </w:t>
      </w:r>
      <w:r w:rsidR="00761AB0">
        <w:rPr>
          <w:rFonts w:ascii="Times New Roman" w:hAnsi="Times New Roman"/>
          <w:sz w:val="28"/>
          <w:szCs w:val="28"/>
        </w:rPr>
        <w:t>рисков</w:t>
      </w:r>
      <w:r w:rsidR="00A837E1">
        <w:rPr>
          <w:rFonts w:ascii="Times New Roman" w:hAnsi="Times New Roman"/>
          <w:sz w:val="28"/>
          <w:szCs w:val="28"/>
        </w:rPr>
        <w:t>,</w:t>
      </w:r>
      <w:r w:rsidR="00761AB0">
        <w:rPr>
          <w:rFonts w:ascii="Times New Roman" w:hAnsi="Times New Roman"/>
          <w:sz w:val="28"/>
          <w:szCs w:val="28"/>
        </w:rPr>
        <w:t xml:space="preserve"> </w:t>
      </w:r>
      <w:r w:rsidR="00761AB0" w:rsidRPr="00761AB0">
        <w:rPr>
          <w:rFonts w:ascii="Times New Roman" w:hAnsi="Times New Roman"/>
          <w:sz w:val="28"/>
          <w:szCs w:val="28"/>
        </w:rPr>
        <w:t xml:space="preserve">и </w:t>
      </w:r>
      <w:r w:rsidR="00A837E1">
        <w:rPr>
          <w:rFonts w:ascii="Times New Roman" w:hAnsi="Times New Roman"/>
          <w:sz w:val="28"/>
          <w:szCs w:val="28"/>
        </w:rPr>
        <w:t>предл</w:t>
      </w:r>
      <w:r w:rsidR="003A755A">
        <w:rPr>
          <w:rFonts w:ascii="Times New Roman" w:hAnsi="Times New Roman"/>
          <w:sz w:val="28"/>
          <w:szCs w:val="28"/>
        </w:rPr>
        <w:t>ожить</w:t>
      </w:r>
      <w:r w:rsidR="00761AB0">
        <w:rPr>
          <w:rFonts w:ascii="Times New Roman" w:hAnsi="Times New Roman"/>
          <w:sz w:val="28"/>
          <w:szCs w:val="28"/>
        </w:rPr>
        <w:t xml:space="preserve"> </w:t>
      </w:r>
      <w:r w:rsidR="00A837E1">
        <w:rPr>
          <w:rFonts w:ascii="Times New Roman" w:hAnsi="Times New Roman"/>
          <w:sz w:val="28"/>
          <w:szCs w:val="28"/>
        </w:rPr>
        <w:t xml:space="preserve">возможные </w:t>
      </w:r>
      <w:r w:rsidR="00761AB0" w:rsidRPr="00761AB0">
        <w:rPr>
          <w:rFonts w:ascii="Times New Roman" w:hAnsi="Times New Roman"/>
          <w:sz w:val="28"/>
          <w:szCs w:val="28"/>
        </w:rPr>
        <w:t>пути снижения</w:t>
      </w:r>
      <w:r w:rsidR="00A837E1">
        <w:rPr>
          <w:rFonts w:ascii="Times New Roman" w:hAnsi="Times New Roman"/>
          <w:sz w:val="28"/>
          <w:szCs w:val="28"/>
        </w:rPr>
        <w:t xml:space="preserve"> рисков</w:t>
      </w:r>
      <w:r w:rsidR="00761AB0">
        <w:rPr>
          <w:rFonts w:ascii="Times New Roman" w:hAnsi="Times New Roman"/>
          <w:sz w:val="28"/>
          <w:szCs w:val="28"/>
        </w:rPr>
        <w:t xml:space="preserve"> </w:t>
      </w:r>
      <w:r w:rsidR="003A755A">
        <w:rPr>
          <w:rFonts w:ascii="Times New Roman" w:hAnsi="Times New Roman"/>
          <w:sz w:val="28"/>
          <w:szCs w:val="28"/>
        </w:rPr>
        <w:t>для</w:t>
      </w:r>
      <w:r w:rsidR="00761AB0">
        <w:rPr>
          <w:rFonts w:ascii="Times New Roman" w:hAnsi="Times New Roman"/>
          <w:sz w:val="28"/>
          <w:szCs w:val="28"/>
        </w:rPr>
        <w:t xml:space="preserve"> дочернего общества </w:t>
      </w:r>
      <w:r w:rsidR="003A755A">
        <w:rPr>
          <w:rFonts w:ascii="Times New Roman" w:hAnsi="Times New Roman"/>
          <w:sz w:val="28"/>
          <w:szCs w:val="28"/>
        </w:rPr>
        <w:t>П</w:t>
      </w:r>
      <w:r w:rsidR="00761AB0">
        <w:rPr>
          <w:rFonts w:ascii="Times New Roman" w:hAnsi="Times New Roman"/>
          <w:sz w:val="28"/>
          <w:szCs w:val="28"/>
        </w:rPr>
        <w:t>АО</w:t>
      </w:r>
      <w:r w:rsidR="00A837E1">
        <w:rPr>
          <w:rFonts w:ascii="Times New Roman" w:hAnsi="Times New Roman"/>
          <w:sz w:val="28"/>
          <w:szCs w:val="28"/>
        </w:rPr>
        <w:t> </w:t>
      </w:r>
      <w:r w:rsidR="00761AB0">
        <w:rPr>
          <w:rFonts w:ascii="Times New Roman" w:hAnsi="Times New Roman"/>
          <w:sz w:val="28"/>
          <w:szCs w:val="28"/>
        </w:rPr>
        <w:t>«Газпром»</w:t>
      </w:r>
      <w:r w:rsidR="00A837E1">
        <w:rPr>
          <w:rFonts w:ascii="Times New Roman" w:hAnsi="Times New Roman"/>
          <w:sz w:val="28"/>
          <w:szCs w:val="28"/>
        </w:rPr>
        <w:t xml:space="preserve"> – ООО</w:t>
      </w:r>
      <w:r w:rsidR="003A755A">
        <w:rPr>
          <w:rFonts w:ascii="Times New Roman" w:hAnsi="Times New Roman"/>
          <w:sz w:val="28"/>
          <w:szCs w:val="28"/>
        </w:rPr>
        <w:t> </w:t>
      </w:r>
      <w:r w:rsidR="00A837E1">
        <w:rPr>
          <w:rFonts w:ascii="Times New Roman" w:hAnsi="Times New Roman"/>
          <w:sz w:val="28"/>
          <w:szCs w:val="28"/>
        </w:rPr>
        <w:t>«Газпром межрегионгаз</w:t>
      </w:r>
      <w:r w:rsidR="003A755A">
        <w:rPr>
          <w:rFonts w:ascii="Times New Roman" w:hAnsi="Times New Roman"/>
          <w:sz w:val="28"/>
          <w:szCs w:val="28"/>
        </w:rPr>
        <w:t xml:space="preserve"> Краснодар»</w:t>
      </w:r>
      <w:r w:rsidR="00761AB0" w:rsidRPr="00761AB0">
        <w:rPr>
          <w:rFonts w:ascii="Times New Roman" w:hAnsi="Times New Roman"/>
          <w:sz w:val="28"/>
          <w:szCs w:val="28"/>
        </w:rPr>
        <w:t>.</w:t>
      </w:r>
      <w:r w:rsidRPr="003577CF">
        <w:rPr>
          <w:rFonts w:ascii="Times New Roman" w:hAnsi="Times New Roman"/>
          <w:sz w:val="28"/>
          <w:szCs w:val="28"/>
        </w:rPr>
        <w:t xml:space="preserve"> Для этого работа разделена на </w:t>
      </w:r>
      <w:r w:rsidR="00761AB0">
        <w:rPr>
          <w:rFonts w:ascii="Times New Roman" w:hAnsi="Times New Roman"/>
          <w:sz w:val="28"/>
          <w:szCs w:val="28"/>
        </w:rPr>
        <w:t>три</w:t>
      </w:r>
      <w:r w:rsidRPr="003577CF">
        <w:rPr>
          <w:rFonts w:ascii="Times New Roman" w:hAnsi="Times New Roman"/>
          <w:sz w:val="28"/>
          <w:szCs w:val="28"/>
        </w:rPr>
        <w:t xml:space="preserve"> </w:t>
      </w:r>
      <w:r w:rsidR="00C65CDA">
        <w:rPr>
          <w:rFonts w:ascii="Times New Roman" w:hAnsi="Times New Roman"/>
          <w:sz w:val="28"/>
          <w:szCs w:val="28"/>
        </w:rPr>
        <w:t>части</w:t>
      </w:r>
      <w:r w:rsidRPr="003577CF">
        <w:rPr>
          <w:rFonts w:ascii="Times New Roman" w:hAnsi="Times New Roman"/>
          <w:sz w:val="28"/>
          <w:szCs w:val="28"/>
        </w:rPr>
        <w:t>:</w:t>
      </w:r>
    </w:p>
    <w:p w:rsidR="003577CF" w:rsidRPr="003577CF" w:rsidRDefault="00C65CDA" w:rsidP="003577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</w:t>
      </w:r>
      <w:r w:rsidR="003577CF" w:rsidRPr="003577CF">
        <w:rPr>
          <w:rFonts w:ascii="Times New Roman" w:hAnsi="Times New Roman"/>
          <w:sz w:val="28"/>
          <w:szCs w:val="28"/>
        </w:rPr>
        <w:t xml:space="preserve"> </w:t>
      </w:r>
      <w:r w:rsidR="00E2668F">
        <w:rPr>
          <w:rFonts w:ascii="Times New Roman" w:hAnsi="Times New Roman"/>
          <w:sz w:val="28"/>
          <w:szCs w:val="28"/>
        </w:rPr>
        <w:t>1</w:t>
      </w:r>
      <w:r w:rsidR="003577CF" w:rsidRPr="003577CF">
        <w:rPr>
          <w:rFonts w:ascii="Times New Roman" w:hAnsi="Times New Roman"/>
          <w:sz w:val="28"/>
          <w:szCs w:val="28"/>
        </w:rPr>
        <w:t xml:space="preserve"> описывает понятие риска и его место в системе </w:t>
      </w:r>
      <w:r w:rsidR="00A175FE">
        <w:rPr>
          <w:rFonts w:ascii="Times New Roman" w:hAnsi="Times New Roman"/>
          <w:sz w:val="28"/>
          <w:szCs w:val="28"/>
        </w:rPr>
        <w:t>управления предприятием</w:t>
      </w:r>
      <w:r w:rsidR="003577CF" w:rsidRPr="003577CF">
        <w:rPr>
          <w:rFonts w:ascii="Times New Roman" w:hAnsi="Times New Roman"/>
          <w:sz w:val="28"/>
          <w:szCs w:val="28"/>
        </w:rPr>
        <w:t>,</w:t>
      </w:r>
      <w:r w:rsidR="003577CF">
        <w:rPr>
          <w:rFonts w:ascii="Times New Roman" w:hAnsi="Times New Roman"/>
          <w:sz w:val="28"/>
          <w:szCs w:val="28"/>
        </w:rPr>
        <w:t xml:space="preserve"> </w:t>
      </w:r>
      <w:r w:rsidR="003577CF" w:rsidRPr="003577CF">
        <w:rPr>
          <w:rFonts w:ascii="Times New Roman" w:hAnsi="Times New Roman"/>
          <w:sz w:val="28"/>
          <w:szCs w:val="28"/>
        </w:rPr>
        <w:t>объясняет влияние риска на основные показатели хозяйственной деятельности и</w:t>
      </w:r>
      <w:r w:rsidR="003577CF">
        <w:rPr>
          <w:rFonts w:ascii="Times New Roman" w:hAnsi="Times New Roman"/>
          <w:sz w:val="28"/>
          <w:szCs w:val="28"/>
        </w:rPr>
        <w:t xml:space="preserve"> </w:t>
      </w:r>
      <w:r w:rsidR="00A175FE">
        <w:rPr>
          <w:rFonts w:ascii="Times New Roman" w:hAnsi="Times New Roman"/>
          <w:sz w:val="28"/>
          <w:szCs w:val="28"/>
        </w:rPr>
        <w:t>эффективности</w:t>
      </w:r>
      <w:r w:rsidR="003577CF" w:rsidRPr="003577CF">
        <w:rPr>
          <w:rFonts w:ascii="Times New Roman" w:hAnsi="Times New Roman"/>
          <w:sz w:val="28"/>
          <w:szCs w:val="28"/>
        </w:rPr>
        <w:t>.</w:t>
      </w:r>
    </w:p>
    <w:p w:rsidR="00E2668F" w:rsidRDefault="00C65CDA" w:rsidP="003577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</w:t>
      </w:r>
      <w:r w:rsidR="003577CF" w:rsidRPr="003577CF">
        <w:rPr>
          <w:rFonts w:ascii="Times New Roman" w:hAnsi="Times New Roman"/>
          <w:sz w:val="28"/>
          <w:szCs w:val="28"/>
        </w:rPr>
        <w:t xml:space="preserve"> </w:t>
      </w:r>
      <w:r w:rsidR="00E2668F">
        <w:rPr>
          <w:rFonts w:ascii="Times New Roman" w:hAnsi="Times New Roman"/>
          <w:sz w:val="28"/>
          <w:szCs w:val="28"/>
        </w:rPr>
        <w:t>2</w:t>
      </w:r>
      <w:r w:rsidR="003577CF" w:rsidRPr="003577CF">
        <w:rPr>
          <w:rFonts w:ascii="Times New Roman" w:hAnsi="Times New Roman"/>
          <w:sz w:val="28"/>
          <w:szCs w:val="28"/>
        </w:rPr>
        <w:t xml:space="preserve"> посвящена </w:t>
      </w:r>
      <w:r w:rsidR="00E2668F">
        <w:rPr>
          <w:rFonts w:ascii="Times New Roman" w:hAnsi="Times New Roman"/>
          <w:sz w:val="28"/>
          <w:szCs w:val="28"/>
        </w:rPr>
        <w:t>анализу организации работы по управлению рисками в ООО «Газпром межрегионгаз Краснодар»</w:t>
      </w:r>
      <w:r w:rsidR="003577CF" w:rsidRPr="003577CF">
        <w:rPr>
          <w:rFonts w:ascii="Times New Roman" w:hAnsi="Times New Roman"/>
          <w:sz w:val="28"/>
          <w:szCs w:val="28"/>
        </w:rPr>
        <w:t xml:space="preserve">, для этого </w:t>
      </w:r>
      <w:r w:rsidR="00E2668F">
        <w:rPr>
          <w:rFonts w:ascii="Times New Roman" w:hAnsi="Times New Roman"/>
          <w:sz w:val="28"/>
          <w:szCs w:val="28"/>
        </w:rPr>
        <w:t xml:space="preserve">проводится оценка системы управления рисками на предприятии и мониторинг основных рисков имеющихся в его хозяйственной деятельности. </w:t>
      </w:r>
    </w:p>
    <w:p w:rsidR="00E2668F" w:rsidRPr="003577CF" w:rsidRDefault="007B410F" w:rsidP="00E266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2668F">
        <w:rPr>
          <w:rFonts w:ascii="Times New Roman" w:hAnsi="Times New Roman"/>
          <w:sz w:val="28"/>
          <w:szCs w:val="28"/>
        </w:rPr>
        <w:t xml:space="preserve"> </w:t>
      </w:r>
      <w:r w:rsidR="00C65CDA">
        <w:rPr>
          <w:rFonts w:ascii="Times New Roman" w:hAnsi="Times New Roman"/>
          <w:sz w:val="28"/>
          <w:szCs w:val="28"/>
        </w:rPr>
        <w:t>части</w:t>
      </w:r>
      <w:r w:rsidR="003577CF" w:rsidRPr="003577CF">
        <w:rPr>
          <w:rFonts w:ascii="Times New Roman" w:hAnsi="Times New Roman"/>
          <w:sz w:val="28"/>
          <w:szCs w:val="28"/>
        </w:rPr>
        <w:t xml:space="preserve"> </w:t>
      </w:r>
      <w:r w:rsidR="00E2668F">
        <w:rPr>
          <w:rFonts w:ascii="Times New Roman" w:hAnsi="Times New Roman"/>
          <w:sz w:val="28"/>
          <w:szCs w:val="28"/>
        </w:rPr>
        <w:t>3</w:t>
      </w:r>
      <w:r w:rsidR="003577CF" w:rsidRPr="003577CF">
        <w:rPr>
          <w:rFonts w:ascii="Times New Roman" w:hAnsi="Times New Roman"/>
          <w:sz w:val="28"/>
          <w:szCs w:val="28"/>
        </w:rPr>
        <w:t xml:space="preserve"> рассматривает</w:t>
      </w:r>
      <w:r w:rsidR="00E2668F">
        <w:rPr>
          <w:rFonts w:ascii="Times New Roman" w:hAnsi="Times New Roman"/>
          <w:sz w:val="28"/>
          <w:szCs w:val="28"/>
        </w:rPr>
        <w:t>ся</w:t>
      </w:r>
      <w:r w:rsidR="003577CF" w:rsidRPr="003577CF">
        <w:rPr>
          <w:rFonts w:ascii="Times New Roman" w:hAnsi="Times New Roman"/>
          <w:sz w:val="28"/>
          <w:szCs w:val="28"/>
        </w:rPr>
        <w:t xml:space="preserve"> уровень развития </w:t>
      </w:r>
      <w:r w:rsidR="00E2668F">
        <w:rPr>
          <w:rFonts w:ascii="Times New Roman" w:hAnsi="Times New Roman"/>
          <w:sz w:val="28"/>
          <w:szCs w:val="28"/>
        </w:rPr>
        <w:t>системы управления рисками в</w:t>
      </w:r>
      <w:r w:rsidR="003577CF" w:rsidRPr="003577CF">
        <w:rPr>
          <w:rFonts w:ascii="Times New Roman" w:hAnsi="Times New Roman"/>
          <w:sz w:val="28"/>
          <w:szCs w:val="28"/>
        </w:rPr>
        <w:t xml:space="preserve"> компани</w:t>
      </w:r>
      <w:r w:rsidR="00E2668F">
        <w:rPr>
          <w:rFonts w:ascii="Times New Roman" w:hAnsi="Times New Roman"/>
          <w:sz w:val="28"/>
          <w:szCs w:val="28"/>
        </w:rPr>
        <w:t>и</w:t>
      </w:r>
      <w:r w:rsidR="00B77316">
        <w:rPr>
          <w:rFonts w:ascii="Times New Roman" w:hAnsi="Times New Roman"/>
          <w:sz w:val="28"/>
          <w:szCs w:val="28"/>
        </w:rPr>
        <w:t>,</w:t>
      </w:r>
      <w:r w:rsidR="003577CF" w:rsidRPr="003577CF">
        <w:rPr>
          <w:rFonts w:ascii="Times New Roman" w:hAnsi="Times New Roman"/>
          <w:sz w:val="28"/>
          <w:szCs w:val="28"/>
        </w:rPr>
        <w:t xml:space="preserve"> </w:t>
      </w:r>
      <w:r w:rsidR="008D4348">
        <w:rPr>
          <w:rFonts w:ascii="Times New Roman" w:hAnsi="Times New Roman"/>
          <w:sz w:val="28"/>
          <w:szCs w:val="28"/>
        </w:rPr>
        <w:t xml:space="preserve">производится </w:t>
      </w:r>
      <w:r w:rsidR="00E2668F" w:rsidRPr="003577CF">
        <w:rPr>
          <w:rFonts w:ascii="Times New Roman" w:hAnsi="Times New Roman"/>
          <w:sz w:val="28"/>
          <w:szCs w:val="28"/>
        </w:rPr>
        <w:t>оценк</w:t>
      </w:r>
      <w:r w:rsidR="008D4348">
        <w:rPr>
          <w:rFonts w:ascii="Times New Roman" w:hAnsi="Times New Roman"/>
          <w:sz w:val="28"/>
          <w:szCs w:val="28"/>
        </w:rPr>
        <w:t>а</w:t>
      </w:r>
      <w:r w:rsidR="00E2668F" w:rsidRPr="003577CF">
        <w:rPr>
          <w:rFonts w:ascii="Times New Roman" w:hAnsi="Times New Roman"/>
          <w:sz w:val="28"/>
          <w:szCs w:val="28"/>
        </w:rPr>
        <w:t xml:space="preserve"> </w:t>
      </w:r>
      <w:r w:rsidR="008D4348">
        <w:rPr>
          <w:rFonts w:ascii="Times New Roman" w:hAnsi="Times New Roman"/>
          <w:sz w:val="28"/>
          <w:szCs w:val="28"/>
        </w:rPr>
        <w:t xml:space="preserve">отдельных </w:t>
      </w:r>
      <w:r w:rsidR="00E2668F" w:rsidRPr="003577CF">
        <w:rPr>
          <w:rFonts w:ascii="Times New Roman" w:hAnsi="Times New Roman"/>
          <w:sz w:val="28"/>
          <w:szCs w:val="28"/>
        </w:rPr>
        <w:t>риск</w:t>
      </w:r>
      <w:r w:rsidR="008D4348">
        <w:rPr>
          <w:rFonts w:ascii="Times New Roman" w:hAnsi="Times New Roman"/>
          <w:sz w:val="28"/>
          <w:szCs w:val="28"/>
        </w:rPr>
        <w:t>ов</w:t>
      </w:r>
      <w:r w:rsidR="00E2668F" w:rsidRPr="003577CF">
        <w:rPr>
          <w:rFonts w:ascii="Times New Roman" w:hAnsi="Times New Roman"/>
          <w:sz w:val="28"/>
          <w:szCs w:val="28"/>
        </w:rPr>
        <w:t xml:space="preserve"> и </w:t>
      </w:r>
      <w:r w:rsidR="008D4348">
        <w:rPr>
          <w:rFonts w:ascii="Times New Roman" w:hAnsi="Times New Roman"/>
          <w:sz w:val="28"/>
          <w:szCs w:val="28"/>
        </w:rPr>
        <w:t>предлагаются рекомендации для уменьшения их влияния на деятельность компании.</w:t>
      </w:r>
    </w:p>
    <w:p w:rsidR="003577CF" w:rsidRDefault="003577CF" w:rsidP="003577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77CF">
        <w:rPr>
          <w:rFonts w:ascii="Times New Roman" w:hAnsi="Times New Roman"/>
          <w:sz w:val="28"/>
          <w:szCs w:val="28"/>
        </w:rPr>
        <w:t xml:space="preserve">В </w:t>
      </w:r>
      <w:r w:rsidR="00B77316">
        <w:rPr>
          <w:rFonts w:ascii="Times New Roman" w:hAnsi="Times New Roman"/>
          <w:sz w:val="28"/>
          <w:szCs w:val="28"/>
        </w:rPr>
        <w:t>курсовой</w:t>
      </w:r>
      <w:r w:rsidRPr="003577CF">
        <w:rPr>
          <w:rFonts w:ascii="Times New Roman" w:hAnsi="Times New Roman"/>
          <w:sz w:val="28"/>
          <w:szCs w:val="28"/>
        </w:rPr>
        <w:t xml:space="preserve"> работе делаются выводы о потребности компани</w:t>
      </w:r>
      <w:r w:rsidR="00B77316">
        <w:rPr>
          <w:rFonts w:ascii="Times New Roman" w:hAnsi="Times New Roman"/>
          <w:sz w:val="28"/>
          <w:szCs w:val="28"/>
        </w:rPr>
        <w:t>и</w:t>
      </w:r>
      <w:r w:rsidRPr="003577CF">
        <w:rPr>
          <w:rFonts w:ascii="Times New Roman" w:hAnsi="Times New Roman"/>
          <w:sz w:val="28"/>
          <w:szCs w:val="28"/>
        </w:rPr>
        <w:t xml:space="preserve"> в управлении рисками и о доступности 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7CF">
        <w:rPr>
          <w:rFonts w:ascii="Times New Roman" w:hAnsi="Times New Roman"/>
          <w:sz w:val="28"/>
          <w:szCs w:val="28"/>
        </w:rPr>
        <w:t>инструме</w:t>
      </w:r>
      <w:r>
        <w:rPr>
          <w:rFonts w:ascii="Times New Roman" w:hAnsi="Times New Roman"/>
          <w:sz w:val="28"/>
          <w:szCs w:val="28"/>
        </w:rPr>
        <w:t>н</w:t>
      </w:r>
      <w:r w:rsidRPr="003577CF">
        <w:rPr>
          <w:rFonts w:ascii="Times New Roman" w:hAnsi="Times New Roman"/>
          <w:sz w:val="28"/>
          <w:szCs w:val="28"/>
        </w:rPr>
        <w:t>тов для этих целей, а так же о перспективах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7CF">
        <w:rPr>
          <w:rFonts w:ascii="Times New Roman" w:hAnsi="Times New Roman"/>
          <w:sz w:val="28"/>
          <w:szCs w:val="28"/>
        </w:rPr>
        <w:t>риск-менеджмента как части внутрикорпоративной системы управления предприятиями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7CF">
        <w:rPr>
          <w:rFonts w:ascii="Times New Roman" w:hAnsi="Times New Roman"/>
          <w:sz w:val="28"/>
          <w:szCs w:val="28"/>
        </w:rPr>
        <w:t>реального сектора.</w:t>
      </w:r>
    </w:p>
    <w:p w:rsidR="00625EA9" w:rsidRDefault="00625EA9" w:rsidP="004311C4">
      <w:pPr>
        <w:pStyle w:val="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80795886"/>
      <w:r w:rsidRPr="000B4EB3">
        <w:rPr>
          <w:rFonts w:ascii="Times New Roman" w:hAnsi="Times New Roman" w:cs="Times New Roman"/>
          <w:color w:val="auto"/>
          <w:sz w:val="28"/>
          <w:szCs w:val="28"/>
        </w:rPr>
        <w:lastRenderedPageBreak/>
        <w:t>Т</w:t>
      </w:r>
      <w:r w:rsidR="005C7222">
        <w:rPr>
          <w:rFonts w:ascii="Times New Roman" w:hAnsi="Times New Roman" w:cs="Times New Roman"/>
          <w:color w:val="auto"/>
          <w:sz w:val="28"/>
          <w:szCs w:val="28"/>
        </w:rPr>
        <w:t>еоретические аспекты исследования управления рисками на предприятии</w:t>
      </w:r>
      <w:bookmarkEnd w:id="2"/>
    </w:p>
    <w:p w:rsidR="004311C4" w:rsidRPr="004311C4" w:rsidRDefault="004311C4" w:rsidP="004311C4">
      <w:pPr>
        <w:pStyle w:val="a9"/>
        <w:spacing w:after="0" w:line="240" w:lineRule="auto"/>
        <w:ind w:left="420"/>
      </w:pPr>
    </w:p>
    <w:p w:rsidR="00625EA9" w:rsidRDefault="002B1DA9" w:rsidP="005C7222">
      <w:pPr>
        <w:pStyle w:val="3"/>
        <w:numPr>
          <w:ilvl w:val="1"/>
          <w:numId w:val="1"/>
        </w:numPr>
        <w:spacing w:before="0" w:line="72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80795887"/>
      <w:r w:rsidRPr="000B4EB3">
        <w:rPr>
          <w:rFonts w:ascii="Times New Roman" w:hAnsi="Times New Roman" w:cs="Times New Roman"/>
          <w:color w:val="auto"/>
          <w:sz w:val="28"/>
          <w:szCs w:val="28"/>
        </w:rPr>
        <w:t>Сущность, содержание и классификация рисков</w:t>
      </w:r>
      <w:bookmarkEnd w:id="3"/>
    </w:p>
    <w:p w:rsidR="0070790F" w:rsidRPr="004917E5" w:rsidRDefault="00195AF9" w:rsidP="005C7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F9">
        <w:rPr>
          <w:rFonts w:ascii="Times New Roman" w:hAnsi="Times New Roman" w:cs="Times New Roman"/>
          <w:sz w:val="28"/>
          <w:szCs w:val="28"/>
        </w:rPr>
        <w:t xml:space="preserve">Риск является неотъемлемой частью деятельности любого предприятия и представляет </w:t>
      </w:r>
      <w:r w:rsidR="005A0A86">
        <w:rPr>
          <w:rFonts w:ascii="Times New Roman" w:hAnsi="Times New Roman" w:cs="Times New Roman"/>
          <w:sz w:val="28"/>
          <w:szCs w:val="28"/>
        </w:rPr>
        <w:t>угрозы</w:t>
      </w:r>
      <w:r w:rsidRPr="00195AF9">
        <w:rPr>
          <w:rFonts w:ascii="Times New Roman" w:hAnsi="Times New Roman" w:cs="Times New Roman"/>
          <w:sz w:val="28"/>
          <w:szCs w:val="28"/>
        </w:rPr>
        <w:t xml:space="preserve"> возникновения событий, негативно влияющих на достижение поставленных </w:t>
      </w:r>
      <w:r w:rsidR="005A0A86">
        <w:rPr>
          <w:rFonts w:ascii="Times New Roman" w:hAnsi="Times New Roman" w:cs="Times New Roman"/>
          <w:sz w:val="28"/>
          <w:szCs w:val="28"/>
        </w:rPr>
        <w:t xml:space="preserve">перед предприятием </w:t>
      </w:r>
      <w:r w:rsidRPr="00195AF9">
        <w:rPr>
          <w:rFonts w:ascii="Times New Roman" w:hAnsi="Times New Roman" w:cs="Times New Roman"/>
          <w:sz w:val="28"/>
          <w:szCs w:val="28"/>
        </w:rPr>
        <w:t>целей.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17A">
        <w:rPr>
          <w:rFonts w:ascii="Times New Roman" w:hAnsi="Times New Roman" w:cs="Times New Roman"/>
          <w:sz w:val="28"/>
          <w:szCs w:val="28"/>
        </w:rPr>
        <w:t xml:space="preserve">Негативное влияние на </w:t>
      </w:r>
      <w:r w:rsidR="0031017A" w:rsidRPr="00195AF9">
        <w:rPr>
          <w:rFonts w:ascii="Times New Roman" w:hAnsi="Times New Roman" w:cs="Times New Roman"/>
          <w:sz w:val="28"/>
          <w:szCs w:val="28"/>
        </w:rPr>
        <w:t>осуществлени</w:t>
      </w:r>
      <w:r w:rsidR="0031017A">
        <w:rPr>
          <w:rFonts w:ascii="Times New Roman" w:hAnsi="Times New Roman" w:cs="Times New Roman"/>
          <w:sz w:val="28"/>
          <w:szCs w:val="28"/>
        </w:rPr>
        <w:t>е</w:t>
      </w:r>
      <w:r w:rsidR="0031017A" w:rsidRPr="00195AF9">
        <w:rPr>
          <w:rFonts w:ascii="Times New Roman" w:hAnsi="Times New Roman" w:cs="Times New Roman"/>
          <w:sz w:val="28"/>
          <w:szCs w:val="28"/>
        </w:rPr>
        <w:t xml:space="preserve"> хозяйственной деятельности </w:t>
      </w:r>
      <w:r w:rsidR="0031017A">
        <w:rPr>
          <w:rFonts w:ascii="Times New Roman" w:hAnsi="Times New Roman" w:cs="Times New Roman"/>
          <w:sz w:val="28"/>
          <w:szCs w:val="28"/>
        </w:rPr>
        <w:t xml:space="preserve">предприятия, </w:t>
      </w:r>
      <w:r w:rsidR="005A0A86">
        <w:rPr>
          <w:rFonts w:ascii="Times New Roman" w:hAnsi="Times New Roman" w:cs="Times New Roman"/>
          <w:sz w:val="28"/>
          <w:szCs w:val="28"/>
        </w:rPr>
        <w:t>могут повлечь</w:t>
      </w:r>
      <w:r w:rsidR="0031017A">
        <w:rPr>
          <w:rFonts w:ascii="Times New Roman" w:hAnsi="Times New Roman" w:cs="Times New Roman"/>
          <w:sz w:val="28"/>
          <w:szCs w:val="28"/>
        </w:rPr>
        <w:t xml:space="preserve"> </w:t>
      </w:r>
      <w:r w:rsidR="0070790F" w:rsidRPr="00195AF9">
        <w:rPr>
          <w:rFonts w:ascii="Times New Roman" w:hAnsi="Times New Roman" w:cs="Times New Roman"/>
          <w:sz w:val="28"/>
          <w:szCs w:val="28"/>
        </w:rPr>
        <w:t>угроз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0790F" w:rsidRPr="00195AF9">
        <w:rPr>
          <w:rFonts w:ascii="Times New Roman" w:hAnsi="Times New Roman" w:cs="Times New Roman"/>
          <w:sz w:val="28"/>
          <w:szCs w:val="28"/>
        </w:rPr>
        <w:t xml:space="preserve"> потери ресурсов, </w:t>
      </w:r>
      <w:r w:rsidR="00A44BE2" w:rsidRPr="00195AF9">
        <w:rPr>
          <w:rFonts w:ascii="Times New Roman" w:hAnsi="Times New Roman" w:cs="Times New Roman"/>
          <w:sz w:val="28"/>
          <w:szCs w:val="28"/>
        </w:rPr>
        <w:t>сокращения</w:t>
      </w:r>
      <w:r w:rsidR="0070790F" w:rsidRPr="00195AF9">
        <w:rPr>
          <w:rFonts w:ascii="Times New Roman" w:hAnsi="Times New Roman" w:cs="Times New Roman"/>
          <w:sz w:val="28"/>
          <w:szCs w:val="28"/>
        </w:rPr>
        <w:t xml:space="preserve"> доходов или появления дополнительных расходов.</w:t>
      </w:r>
    </w:p>
    <w:p w:rsidR="0070790F" w:rsidRPr="004917E5" w:rsidRDefault="00F55E7C" w:rsidP="005C72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Угрозу </w:t>
      </w:r>
      <w:r w:rsidR="005A0A86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>
        <w:rPr>
          <w:rFonts w:ascii="Times New Roman" w:hAnsi="Times New Roman" w:cs="Times New Roman"/>
          <w:sz w:val="28"/>
          <w:szCs w:val="28"/>
        </w:rPr>
        <w:t>риска</w:t>
      </w:r>
      <w:r w:rsidRPr="00F55E7C">
        <w:rPr>
          <w:rFonts w:ascii="Times New Roman" w:hAnsi="Times New Roman" w:cs="Times New Roman"/>
          <w:sz w:val="28"/>
          <w:szCs w:val="28"/>
        </w:rPr>
        <w:t xml:space="preserve"> можно определить как сочетание, </w:t>
      </w:r>
      <w:r>
        <w:rPr>
          <w:rFonts w:ascii="Times New Roman" w:hAnsi="Times New Roman" w:cs="Times New Roman"/>
          <w:sz w:val="28"/>
          <w:szCs w:val="28"/>
        </w:rPr>
        <w:t>определенных</w:t>
      </w:r>
      <w:r w:rsidRPr="00F55E7C">
        <w:rPr>
          <w:rFonts w:ascii="Times New Roman" w:hAnsi="Times New Roman" w:cs="Times New Roman"/>
          <w:sz w:val="28"/>
          <w:szCs w:val="28"/>
        </w:rPr>
        <w:t xml:space="preserve"> обстоятельств, создающих </w:t>
      </w:r>
      <w:r>
        <w:rPr>
          <w:rFonts w:ascii="Times New Roman" w:hAnsi="Times New Roman" w:cs="Times New Roman"/>
          <w:sz w:val="28"/>
          <w:szCs w:val="28"/>
        </w:rPr>
        <w:t>неблагоприятную</w:t>
      </w:r>
      <w:r w:rsidRPr="00F55E7C">
        <w:rPr>
          <w:rFonts w:ascii="Times New Roman" w:hAnsi="Times New Roman" w:cs="Times New Roman"/>
          <w:sz w:val="28"/>
          <w:szCs w:val="28"/>
        </w:rPr>
        <w:t xml:space="preserve"> обстановку для </w:t>
      </w:r>
      <w:r>
        <w:rPr>
          <w:rFonts w:ascii="Times New Roman" w:hAnsi="Times New Roman" w:cs="Times New Roman"/>
          <w:sz w:val="28"/>
          <w:szCs w:val="28"/>
        </w:rPr>
        <w:t>конкретного</w:t>
      </w:r>
      <w:r w:rsidRPr="00F55E7C">
        <w:rPr>
          <w:rFonts w:ascii="Times New Roman" w:hAnsi="Times New Roman" w:cs="Times New Roman"/>
          <w:sz w:val="28"/>
          <w:szCs w:val="28"/>
        </w:rPr>
        <w:t xml:space="preserve"> </w:t>
      </w:r>
      <w:r w:rsidR="00A12E76">
        <w:rPr>
          <w:rFonts w:ascii="Times New Roman" w:hAnsi="Times New Roman" w:cs="Times New Roman"/>
          <w:sz w:val="28"/>
          <w:szCs w:val="28"/>
        </w:rPr>
        <w:t>направления деятельности организации</w:t>
      </w:r>
      <w:r w:rsidRPr="00F55E7C">
        <w:rPr>
          <w:rFonts w:ascii="Times New Roman" w:hAnsi="Times New Roman" w:cs="Times New Roman"/>
          <w:sz w:val="28"/>
          <w:szCs w:val="28"/>
        </w:rPr>
        <w:t xml:space="preserve">. </w:t>
      </w:r>
      <w:r w:rsidR="00A12E76">
        <w:rPr>
          <w:rFonts w:ascii="Times New Roman" w:hAnsi="Times New Roman" w:cs="Times New Roman"/>
          <w:sz w:val="28"/>
          <w:szCs w:val="28"/>
        </w:rPr>
        <w:t>Угроз</w:t>
      </w:r>
      <w:r w:rsidR="005A0A86">
        <w:rPr>
          <w:rFonts w:ascii="Times New Roman" w:hAnsi="Times New Roman" w:cs="Times New Roman"/>
          <w:sz w:val="28"/>
          <w:szCs w:val="28"/>
        </w:rPr>
        <w:t>а</w:t>
      </w:r>
      <w:r w:rsidR="00A12E76">
        <w:rPr>
          <w:rFonts w:ascii="Times New Roman" w:hAnsi="Times New Roman" w:cs="Times New Roman"/>
          <w:sz w:val="28"/>
          <w:szCs w:val="28"/>
        </w:rPr>
        <w:t xml:space="preserve"> риска</w:t>
      </w:r>
      <w:r w:rsidRPr="00F55E7C">
        <w:rPr>
          <w:rFonts w:ascii="Times New Roman" w:hAnsi="Times New Roman" w:cs="Times New Roman"/>
          <w:sz w:val="28"/>
          <w:szCs w:val="28"/>
        </w:rPr>
        <w:t xml:space="preserve"> </w:t>
      </w:r>
      <w:r w:rsidR="005A0A86">
        <w:rPr>
          <w:rFonts w:ascii="Times New Roman" w:hAnsi="Times New Roman" w:cs="Times New Roman"/>
          <w:sz w:val="28"/>
          <w:szCs w:val="28"/>
        </w:rPr>
        <w:t>возникает</w:t>
      </w:r>
      <w:r w:rsidR="005A0A86" w:rsidRPr="00F55E7C">
        <w:rPr>
          <w:rFonts w:ascii="Times New Roman" w:hAnsi="Times New Roman" w:cs="Times New Roman"/>
          <w:sz w:val="28"/>
          <w:szCs w:val="28"/>
        </w:rPr>
        <w:t xml:space="preserve"> </w:t>
      </w:r>
      <w:r w:rsidR="005A0A86">
        <w:rPr>
          <w:rFonts w:ascii="Times New Roman" w:hAnsi="Times New Roman" w:cs="Times New Roman"/>
          <w:sz w:val="28"/>
          <w:szCs w:val="28"/>
        </w:rPr>
        <w:t xml:space="preserve">при сочетании </w:t>
      </w:r>
      <w:r w:rsidRPr="00F55E7C">
        <w:rPr>
          <w:rFonts w:ascii="Times New Roman" w:hAnsi="Times New Roman" w:cs="Times New Roman"/>
          <w:sz w:val="28"/>
          <w:szCs w:val="28"/>
        </w:rPr>
        <w:t>тр</w:t>
      </w:r>
      <w:r w:rsidR="005A0A86">
        <w:rPr>
          <w:rFonts w:ascii="Times New Roman" w:hAnsi="Times New Roman" w:cs="Times New Roman"/>
          <w:sz w:val="28"/>
          <w:szCs w:val="28"/>
        </w:rPr>
        <w:t>ех условий</w:t>
      </w:r>
      <w:r w:rsidRPr="00F55E7C">
        <w:rPr>
          <w:rFonts w:ascii="Times New Roman" w:hAnsi="Times New Roman" w:cs="Times New Roman"/>
          <w:sz w:val="28"/>
          <w:szCs w:val="28"/>
        </w:rPr>
        <w:t>:</w:t>
      </w:r>
    </w:p>
    <w:p w:rsidR="0070790F" w:rsidRPr="004917E5" w:rsidRDefault="0070790F" w:rsidP="005C7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7E5">
        <w:rPr>
          <w:rFonts w:ascii="Times New Roman" w:hAnsi="Times New Roman" w:cs="Times New Roman"/>
          <w:sz w:val="28"/>
          <w:szCs w:val="28"/>
        </w:rPr>
        <w:t>•</w:t>
      </w:r>
      <w:r w:rsidRPr="004917E5">
        <w:rPr>
          <w:rFonts w:ascii="Times New Roman" w:hAnsi="Times New Roman" w:cs="Times New Roman"/>
          <w:sz w:val="28"/>
          <w:szCs w:val="28"/>
        </w:rPr>
        <w:tab/>
        <w:t>наличие неопределенности;</w:t>
      </w:r>
    </w:p>
    <w:p w:rsidR="0070790F" w:rsidRPr="004917E5" w:rsidRDefault="0070790F" w:rsidP="005C7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7E5">
        <w:rPr>
          <w:rFonts w:ascii="Times New Roman" w:hAnsi="Times New Roman" w:cs="Times New Roman"/>
          <w:sz w:val="28"/>
          <w:szCs w:val="28"/>
        </w:rPr>
        <w:t>•</w:t>
      </w:r>
      <w:r w:rsidRPr="004917E5">
        <w:rPr>
          <w:rFonts w:ascii="Times New Roman" w:hAnsi="Times New Roman" w:cs="Times New Roman"/>
          <w:sz w:val="28"/>
          <w:szCs w:val="28"/>
        </w:rPr>
        <w:tab/>
        <w:t xml:space="preserve">необходимость выбора альтернативы </w:t>
      </w:r>
      <w:r w:rsidR="00A12E76">
        <w:rPr>
          <w:rFonts w:ascii="Times New Roman" w:hAnsi="Times New Roman" w:cs="Times New Roman"/>
          <w:sz w:val="28"/>
          <w:szCs w:val="28"/>
        </w:rPr>
        <w:t>или</w:t>
      </w:r>
      <w:r w:rsidRPr="004917E5">
        <w:rPr>
          <w:rFonts w:ascii="Times New Roman" w:hAnsi="Times New Roman" w:cs="Times New Roman"/>
          <w:sz w:val="28"/>
          <w:szCs w:val="28"/>
        </w:rPr>
        <w:t xml:space="preserve"> отказ от выбора;</w:t>
      </w:r>
    </w:p>
    <w:p w:rsidR="0070790F" w:rsidRDefault="0070790F" w:rsidP="005C7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7E5">
        <w:rPr>
          <w:rFonts w:ascii="Times New Roman" w:hAnsi="Times New Roman" w:cs="Times New Roman"/>
          <w:sz w:val="28"/>
          <w:szCs w:val="28"/>
        </w:rPr>
        <w:t>•</w:t>
      </w:r>
      <w:r w:rsidRPr="004917E5">
        <w:rPr>
          <w:rFonts w:ascii="Times New Roman" w:hAnsi="Times New Roman" w:cs="Times New Roman"/>
          <w:sz w:val="28"/>
          <w:szCs w:val="28"/>
        </w:rPr>
        <w:tab/>
        <w:t>возможность оценить вероятность осуществления выбираемых альтернатив.</w:t>
      </w:r>
    </w:p>
    <w:p w:rsidR="0070790F" w:rsidRPr="004917E5" w:rsidRDefault="000434D9" w:rsidP="005C7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7E5">
        <w:rPr>
          <w:rFonts w:ascii="Times New Roman" w:hAnsi="Times New Roman" w:cs="Times New Roman"/>
          <w:sz w:val="28"/>
          <w:szCs w:val="28"/>
        </w:rPr>
        <w:t>Р</w:t>
      </w:r>
      <w:r w:rsidR="0070790F" w:rsidRPr="004917E5">
        <w:rPr>
          <w:rFonts w:ascii="Times New Roman" w:hAnsi="Times New Roman" w:cs="Times New Roman"/>
          <w:sz w:val="28"/>
          <w:szCs w:val="28"/>
        </w:rPr>
        <w:t>иск</w:t>
      </w:r>
      <w:r w:rsidR="00DA4F1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можно раз</w:t>
      </w:r>
      <w:r w:rsidR="0070790F" w:rsidRPr="004917E5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0790F" w:rsidRPr="004917E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0790F" w:rsidRPr="004917E5">
        <w:rPr>
          <w:rFonts w:ascii="Times New Roman" w:hAnsi="Times New Roman" w:cs="Times New Roman"/>
          <w:sz w:val="28"/>
          <w:szCs w:val="28"/>
        </w:rPr>
        <w:t xml:space="preserve"> на три </w:t>
      </w:r>
      <w:r w:rsidR="005A0A86">
        <w:rPr>
          <w:rFonts w:ascii="Times New Roman" w:hAnsi="Times New Roman" w:cs="Times New Roman"/>
          <w:sz w:val="28"/>
          <w:szCs w:val="28"/>
        </w:rPr>
        <w:t>категории</w:t>
      </w:r>
      <w:r w:rsidR="0070790F" w:rsidRPr="004917E5">
        <w:rPr>
          <w:rFonts w:ascii="Times New Roman" w:hAnsi="Times New Roman" w:cs="Times New Roman"/>
          <w:sz w:val="28"/>
          <w:szCs w:val="28"/>
        </w:rPr>
        <w:t>:</w:t>
      </w:r>
    </w:p>
    <w:p w:rsidR="0070790F" w:rsidRPr="004917E5" w:rsidRDefault="0070790F" w:rsidP="005C7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7E5">
        <w:rPr>
          <w:rFonts w:ascii="Times New Roman" w:hAnsi="Times New Roman" w:cs="Times New Roman"/>
          <w:sz w:val="28"/>
          <w:szCs w:val="28"/>
        </w:rPr>
        <w:t xml:space="preserve">1. </w:t>
      </w:r>
      <w:r w:rsidR="00DA4F19">
        <w:rPr>
          <w:rFonts w:ascii="Times New Roman" w:hAnsi="Times New Roman" w:cs="Times New Roman"/>
          <w:sz w:val="28"/>
          <w:szCs w:val="28"/>
        </w:rPr>
        <w:t>Риски</w:t>
      </w:r>
      <w:r w:rsidR="00C36C0A">
        <w:rPr>
          <w:rFonts w:ascii="Times New Roman" w:hAnsi="Times New Roman" w:cs="Times New Roman"/>
          <w:sz w:val="28"/>
          <w:szCs w:val="28"/>
        </w:rPr>
        <w:t>,</w:t>
      </w:r>
      <w:r w:rsidR="00DA4F19">
        <w:rPr>
          <w:rFonts w:ascii="Times New Roman" w:hAnsi="Times New Roman" w:cs="Times New Roman"/>
          <w:sz w:val="28"/>
          <w:szCs w:val="28"/>
        </w:rPr>
        <w:t xml:space="preserve"> </w:t>
      </w:r>
      <w:r w:rsidR="005A0A86">
        <w:rPr>
          <w:rFonts w:ascii="Times New Roman" w:hAnsi="Times New Roman" w:cs="Times New Roman"/>
          <w:sz w:val="28"/>
          <w:szCs w:val="28"/>
        </w:rPr>
        <w:t>угроза</w:t>
      </w:r>
      <w:r w:rsidR="00A55ADD">
        <w:rPr>
          <w:rFonts w:ascii="Times New Roman" w:hAnsi="Times New Roman" w:cs="Times New Roman"/>
          <w:sz w:val="28"/>
          <w:szCs w:val="28"/>
        </w:rPr>
        <w:t xml:space="preserve"> возникновения которых никак не зависит</w:t>
      </w:r>
      <w:r w:rsidRPr="004917E5">
        <w:rPr>
          <w:rFonts w:ascii="Times New Roman" w:hAnsi="Times New Roman" w:cs="Times New Roman"/>
          <w:sz w:val="28"/>
          <w:szCs w:val="28"/>
        </w:rPr>
        <w:t xml:space="preserve"> от </w:t>
      </w:r>
      <w:r w:rsidR="00DA4F19">
        <w:rPr>
          <w:rFonts w:ascii="Times New Roman" w:hAnsi="Times New Roman" w:cs="Times New Roman"/>
          <w:sz w:val="28"/>
          <w:szCs w:val="28"/>
        </w:rPr>
        <w:t>конкретного предприятия</w:t>
      </w:r>
      <w:r w:rsidR="005A0A86" w:rsidRPr="005A0A86">
        <w:rPr>
          <w:rFonts w:ascii="Times New Roman" w:hAnsi="Times New Roman" w:cs="Times New Roman"/>
          <w:sz w:val="28"/>
          <w:szCs w:val="28"/>
        </w:rPr>
        <w:t xml:space="preserve"> </w:t>
      </w:r>
      <w:r w:rsidR="005A0A86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0A6B8D">
        <w:rPr>
          <w:rFonts w:ascii="Times New Roman" w:hAnsi="Times New Roman" w:cs="Times New Roman"/>
          <w:sz w:val="28"/>
          <w:szCs w:val="28"/>
        </w:rPr>
        <w:t>им производственно-хозяйственной</w:t>
      </w:r>
      <w:r w:rsidR="005A0A86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A55ADD">
        <w:rPr>
          <w:rFonts w:ascii="Times New Roman" w:hAnsi="Times New Roman" w:cs="Times New Roman"/>
          <w:sz w:val="28"/>
          <w:szCs w:val="28"/>
        </w:rPr>
        <w:t xml:space="preserve">. Это </w:t>
      </w:r>
      <w:r w:rsidR="000A6B8D">
        <w:rPr>
          <w:rFonts w:ascii="Times New Roman" w:hAnsi="Times New Roman" w:cs="Times New Roman"/>
          <w:sz w:val="28"/>
          <w:szCs w:val="28"/>
        </w:rPr>
        <w:t>риски связанные с</w:t>
      </w:r>
      <w:r w:rsidRPr="004917E5">
        <w:rPr>
          <w:rFonts w:ascii="Times New Roman" w:hAnsi="Times New Roman" w:cs="Times New Roman"/>
          <w:sz w:val="28"/>
          <w:szCs w:val="28"/>
        </w:rPr>
        <w:t xml:space="preserve"> уров</w:t>
      </w:r>
      <w:r w:rsidR="000A6B8D">
        <w:rPr>
          <w:rFonts w:ascii="Times New Roman" w:hAnsi="Times New Roman" w:cs="Times New Roman"/>
          <w:sz w:val="28"/>
          <w:szCs w:val="28"/>
        </w:rPr>
        <w:t>нем</w:t>
      </w:r>
      <w:r w:rsidRPr="004917E5">
        <w:rPr>
          <w:rFonts w:ascii="Times New Roman" w:hAnsi="Times New Roman" w:cs="Times New Roman"/>
          <w:sz w:val="28"/>
          <w:szCs w:val="28"/>
        </w:rPr>
        <w:t xml:space="preserve"> инфляции</w:t>
      </w:r>
      <w:r w:rsidR="000A6B8D">
        <w:rPr>
          <w:rFonts w:ascii="Times New Roman" w:hAnsi="Times New Roman" w:cs="Times New Roman"/>
          <w:sz w:val="28"/>
          <w:szCs w:val="28"/>
        </w:rPr>
        <w:t xml:space="preserve"> в стране,</w:t>
      </w:r>
      <w:r w:rsidRPr="004917E5">
        <w:rPr>
          <w:rFonts w:ascii="Times New Roman" w:hAnsi="Times New Roman" w:cs="Times New Roman"/>
          <w:sz w:val="28"/>
          <w:szCs w:val="28"/>
        </w:rPr>
        <w:t xml:space="preserve"> </w:t>
      </w:r>
      <w:r w:rsidR="000A6B8D">
        <w:rPr>
          <w:rFonts w:ascii="Times New Roman" w:hAnsi="Times New Roman" w:cs="Times New Roman"/>
          <w:sz w:val="28"/>
          <w:szCs w:val="28"/>
        </w:rPr>
        <w:t xml:space="preserve">уровнем </w:t>
      </w:r>
      <w:r w:rsidRPr="004917E5">
        <w:rPr>
          <w:rFonts w:ascii="Times New Roman" w:hAnsi="Times New Roman" w:cs="Times New Roman"/>
          <w:sz w:val="28"/>
          <w:szCs w:val="28"/>
        </w:rPr>
        <w:t>конкуренци</w:t>
      </w:r>
      <w:r w:rsidR="000A6B8D">
        <w:rPr>
          <w:rFonts w:ascii="Times New Roman" w:hAnsi="Times New Roman" w:cs="Times New Roman"/>
          <w:sz w:val="28"/>
          <w:szCs w:val="28"/>
        </w:rPr>
        <w:t xml:space="preserve">и на рынке </w:t>
      </w:r>
      <w:r w:rsidRPr="004917E5">
        <w:rPr>
          <w:rFonts w:ascii="Times New Roman" w:hAnsi="Times New Roman" w:cs="Times New Roman"/>
          <w:sz w:val="28"/>
          <w:szCs w:val="28"/>
        </w:rPr>
        <w:t>и т.д.</w:t>
      </w:r>
    </w:p>
    <w:p w:rsidR="0070790F" w:rsidRPr="004917E5" w:rsidRDefault="0070790F" w:rsidP="00571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7E5">
        <w:rPr>
          <w:rFonts w:ascii="Times New Roman" w:hAnsi="Times New Roman" w:cs="Times New Roman"/>
          <w:sz w:val="28"/>
          <w:szCs w:val="28"/>
        </w:rPr>
        <w:t xml:space="preserve">2. </w:t>
      </w:r>
      <w:r w:rsidR="00DA4F19">
        <w:rPr>
          <w:rFonts w:ascii="Times New Roman" w:hAnsi="Times New Roman" w:cs="Times New Roman"/>
          <w:sz w:val="28"/>
          <w:szCs w:val="28"/>
        </w:rPr>
        <w:t xml:space="preserve">Риски, </w:t>
      </w:r>
      <w:r w:rsidR="00C321B5">
        <w:rPr>
          <w:rFonts w:ascii="Times New Roman" w:hAnsi="Times New Roman" w:cs="Times New Roman"/>
          <w:sz w:val="28"/>
          <w:szCs w:val="28"/>
        </w:rPr>
        <w:t xml:space="preserve">угроза возникновения которых </w:t>
      </w:r>
      <w:r w:rsidR="00C36C0A">
        <w:rPr>
          <w:rFonts w:ascii="Times New Roman" w:hAnsi="Times New Roman" w:cs="Times New Roman"/>
          <w:sz w:val="28"/>
          <w:szCs w:val="28"/>
        </w:rPr>
        <w:t>завис</w:t>
      </w:r>
      <w:r w:rsidR="006B151D">
        <w:rPr>
          <w:rFonts w:ascii="Times New Roman" w:hAnsi="Times New Roman" w:cs="Times New Roman"/>
          <w:sz w:val="28"/>
          <w:szCs w:val="28"/>
        </w:rPr>
        <w:t>ит</w:t>
      </w:r>
      <w:r w:rsidR="00C36C0A">
        <w:rPr>
          <w:rFonts w:ascii="Times New Roman" w:hAnsi="Times New Roman" w:cs="Times New Roman"/>
          <w:sz w:val="28"/>
          <w:szCs w:val="28"/>
        </w:rPr>
        <w:t xml:space="preserve"> от </w:t>
      </w:r>
      <w:r w:rsidR="00C321B5">
        <w:rPr>
          <w:rFonts w:ascii="Times New Roman" w:hAnsi="Times New Roman" w:cs="Times New Roman"/>
          <w:sz w:val="28"/>
          <w:szCs w:val="28"/>
        </w:rPr>
        <w:t xml:space="preserve">ситуации </w:t>
      </w:r>
      <w:r w:rsidR="006B151D">
        <w:rPr>
          <w:rFonts w:ascii="Times New Roman" w:hAnsi="Times New Roman" w:cs="Times New Roman"/>
          <w:sz w:val="28"/>
          <w:szCs w:val="28"/>
        </w:rPr>
        <w:t>внутри</w:t>
      </w:r>
      <w:r w:rsidR="00C36C0A">
        <w:rPr>
          <w:rFonts w:ascii="Times New Roman" w:hAnsi="Times New Roman" w:cs="Times New Roman"/>
          <w:sz w:val="28"/>
          <w:szCs w:val="28"/>
        </w:rPr>
        <w:t xml:space="preserve"> </w:t>
      </w:r>
      <w:r w:rsidR="00C321B5">
        <w:rPr>
          <w:rFonts w:ascii="Times New Roman" w:hAnsi="Times New Roman" w:cs="Times New Roman"/>
          <w:sz w:val="28"/>
          <w:szCs w:val="28"/>
        </w:rPr>
        <w:t>предприяти</w:t>
      </w:r>
      <w:r w:rsidR="006B151D">
        <w:rPr>
          <w:rFonts w:ascii="Times New Roman" w:hAnsi="Times New Roman" w:cs="Times New Roman"/>
          <w:sz w:val="28"/>
          <w:szCs w:val="28"/>
        </w:rPr>
        <w:t>я</w:t>
      </w:r>
      <w:r w:rsidR="00C36C0A">
        <w:rPr>
          <w:rFonts w:ascii="Times New Roman" w:hAnsi="Times New Roman" w:cs="Times New Roman"/>
          <w:sz w:val="28"/>
          <w:szCs w:val="28"/>
        </w:rPr>
        <w:t>. Это</w:t>
      </w:r>
      <w:r w:rsidRPr="004917E5">
        <w:rPr>
          <w:rFonts w:ascii="Times New Roman" w:hAnsi="Times New Roman" w:cs="Times New Roman"/>
          <w:sz w:val="28"/>
          <w:szCs w:val="28"/>
        </w:rPr>
        <w:t xml:space="preserve"> </w:t>
      </w:r>
      <w:r w:rsidR="00FB524D">
        <w:rPr>
          <w:rFonts w:ascii="Times New Roman" w:hAnsi="Times New Roman" w:cs="Times New Roman"/>
          <w:sz w:val="28"/>
          <w:szCs w:val="28"/>
        </w:rPr>
        <w:t>риски связанные с производственными мощностями</w:t>
      </w:r>
      <w:r w:rsidRPr="004917E5">
        <w:rPr>
          <w:rFonts w:ascii="Times New Roman" w:hAnsi="Times New Roman" w:cs="Times New Roman"/>
          <w:sz w:val="28"/>
          <w:szCs w:val="28"/>
        </w:rPr>
        <w:t xml:space="preserve">, </w:t>
      </w:r>
      <w:r w:rsidR="00C36C0A">
        <w:rPr>
          <w:rFonts w:ascii="Times New Roman" w:hAnsi="Times New Roman" w:cs="Times New Roman"/>
          <w:sz w:val="28"/>
          <w:szCs w:val="28"/>
        </w:rPr>
        <w:t>способ</w:t>
      </w:r>
      <w:r w:rsidR="00FB524D">
        <w:rPr>
          <w:rFonts w:ascii="Times New Roman" w:hAnsi="Times New Roman" w:cs="Times New Roman"/>
          <w:sz w:val="28"/>
          <w:szCs w:val="28"/>
        </w:rPr>
        <w:t>ами</w:t>
      </w:r>
      <w:r w:rsidR="00C36C0A">
        <w:rPr>
          <w:rFonts w:ascii="Times New Roman" w:hAnsi="Times New Roman" w:cs="Times New Roman"/>
          <w:sz w:val="28"/>
          <w:szCs w:val="28"/>
        </w:rPr>
        <w:t xml:space="preserve"> </w:t>
      </w:r>
      <w:r w:rsidRPr="004917E5">
        <w:rPr>
          <w:rFonts w:ascii="Times New Roman" w:hAnsi="Times New Roman" w:cs="Times New Roman"/>
          <w:sz w:val="28"/>
          <w:szCs w:val="28"/>
        </w:rPr>
        <w:t>организаци</w:t>
      </w:r>
      <w:r w:rsidR="00C36C0A">
        <w:rPr>
          <w:rFonts w:ascii="Times New Roman" w:hAnsi="Times New Roman" w:cs="Times New Roman"/>
          <w:sz w:val="28"/>
          <w:szCs w:val="28"/>
        </w:rPr>
        <w:t>и</w:t>
      </w:r>
      <w:r w:rsidRPr="004917E5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FB524D">
        <w:rPr>
          <w:rFonts w:ascii="Times New Roman" w:hAnsi="Times New Roman" w:cs="Times New Roman"/>
          <w:sz w:val="28"/>
          <w:szCs w:val="28"/>
        </w:rPr>
        <w:t>,</w:t>
      </w:r>
      <w:r w:rsidRPr="004917E5">
        <w:rPr>
          <w:rFonts w:ascii="Times New Roman" w:hAnsi="Times New Roman" w:cs="Times New Roman"/>
          <w:sz w:val="28"/>
          <w:szCs w:val="28"/>
        </w:rPr>
        <w:t xml:space="preserve"> </w:t>
      </w:r>
      <w:r w:rsidR="00FB524D">
        <w:rPr>
          <w:rFonts w:ascii="Times New Roman" w:hAnsi="Times New Roman" w:cs="Times New Roman"/>
          <w:sz w:val="28"/>
          <w:szCs w:val="28"/>
        </w:rPr>
        <w:t xml:space="preserve">направлением </w:t>
      </w:r>
      <w:r w:rsidR="00FB524D" w:rsidRPr="004917E5">
        <w:rPr>
          <w:rFonts w:ascii="Times New Roman" w:hAnsi="Times New Roman" w:cs="Times New Roman"/>
          <w:sz w:val="28"/>
          <w:szCs w:val="28"/>
        </w:rPr>
        <w:t xml:space="preserve">специализации </w:t>
      </w:r>
      <w:r w:rsidR="00FB524D">
        <w:rPr>
          <w:rFonts w:ascii="Times New Roman" w:hAnsi="Times New Roman" w:cs="Times New Roman"/>
          <w:sz w:val="28"/>
          <w:szCs w:val="28"/>
        </w:rPr>
        <w:t>предприятия</w:t>
      </w:r>
      <w:r w:rsidRPr="004917E5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70790F" w:rsidRPr="004917E5" w:rsidRDefault="0070790F" w:rsidP="00571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7E5">
        <w:rPr>
          <w:rFonts w:ascii="Times New Roman" w:hAnsi="Times New Roman" w:cs="Times New Roman"/>
          <w:sz w:val="28"/>
          <w:szCs w:val="28"/>
        </w:rPr>
        <w:t xml:space="preserve">3. </w:t>
      </w:r>
      <w:r w:rsidR="00CD51B2">
        <w:rPr>
          <w:rFonts w:ascii="Times New Roman" w:hAnsi="Times New Roman" w:cs="Times New Roman"/>
          <w:sz w:val="28"/>
          <w:szCs w:val="28"/>
        </w:rPr>
        <w:t>Риски возникающие</w:t>
      </w:r>
      <w:r w:rsidR="000434D9">
        <w:rPr>
          <w:rFonts w:ascii="Times New Roman" w:hAnsi="Times New Roman" w:cs="Times New Roman"/>
          <w:sz w:val="28"/>
          <w:szCs w:val="28"/>
        </w:rPr>
        <w:t>,</w:t>
      </w:r>
      <w:r w:rsidRPr="004917E5">
        <w:rPr>
          <w:rFonts w:ascii="Times New Roman" w:hAnsi="Times New Roman" w:cs="Times New Roman"/>
          <w:sz w:val="28"/>
          <w:szCs w:val="28"/>
        </w:rPr>
        <w:t xml:space="preserve"> </w:t>
      </w:r>
      <w:r w:rsidR="00FB524D">
        <w:rPr>
          <w:rFonts w:ascii="Times New Roman" w:hAnsi="Times New Roman" w:cs="Times New Roman"/>
          <w:sz w:val="28"/>
          <w:szCs w:val="28"/>
        </w:rPr>
        <w:t xml:space="preserve">в результате одновременной </w:t>
      </w:r>
      <w:r w:rsidRPr="004917E5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FB524D">
        <w:rPr>
          <w:rFonts w:ascii="Times New Roman" w:hAnsi="Times New Roman" w:cs="Times New Roman"/>
          <w:sz w:val="28"/>
          <w:szCs w:val="28"/>
        </w:rPr>
        <w:t>угроз и первой и второй категории</w:t>
      </w:r>
      <w:r w:rsidRPr="004917E5">
        <w:rPr>
          <w:rFonts w:ascii="Times New Roman" w:hAnsi="Times New Roman" w:cs="Times New Roman"/>
          <w:sz w:val="28"/>
          <w:szCs w:val="28"/>
        </w:rPr>
        <w:t>.</w:t>
      </w:r>
      <w:r w:rsidR="00CD51B2">
        <w:rPr>
          <w:rFonts w:ascii="Times New Roman" w:hAnsi="Times New Roman" w:cs="Times New Roman"/>
          <w:sz w:val="28"/>
          <w:szCs w:val="28"/>
        </w:rPr>
        <w:t xml:space="preserve"> </w:t>
      </w:r>
      <w:r w:rsidR="00FB524D">
        <w:rPr>
          <w:rFonts w:ascii="Times New Roman" w:hAnsi="Times New Roman" w:cs="Times New Roman"/>
          <w:sz w:val="28"/>
          <w:szCs w:val="28"/>
        </w:rPr>
        <w:t>Такой</w:t>
      </w:r>
      <w:r w:rsidRPr="004917E5">
        <w:rPr>
          <w:rFonts w:ascii="Times New Roman" w:hAnsi="Times New Roman" w:cs="Times New Roman"/>
          <w:sz w:val="28"/>
          <w:szCs w:val="28"/>
        </w:rPr>
        <w:t xml:space="preserve"> риск существует как на стадии выбора решения, так и на стадии его реализации.</w:t>
      </w:r>
      <w:r w:rsidR="00686E0C" w:rsidRPr="00686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90F" w:rsidRPr="000434D9" w:rsidRDefault="00D053E0" w:rsidP="00571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25B29">
        <w:rPr>
          <w:rFonts w:ascii="Times New Roman" w:hAnsi="Times New Roman" w:cs="Times New Roman"/>
          <w:sz w:val="28"/>
          <w:szCs w:val="28"/>
        </w:rPr>
        <w:t>роцесс</w:t>
      </w:r>
      <w:r w:rsidR="00FC6BCA">
        <w:rPr>
          <w:rFonts w:ascii="Times New Roman" w:hAnsi="Times New Roman" w:cs="Times New Roman"/>
          <w:sz w:val="28"/>
          <w:szCs w:val="28"/>
        </w:rPr>
        <w:t>ом</w:t>
      </w:r>
      <w:r w:rsidR="00025B29">
        <w:rPr>
          <w:rFonts w:ascii="Times New Roman" w:hAnsi="Times New Roman" w:cs="Times New Roman"/>
          <w:sz w:val="28"/>
          <w:szCs w:val="28"/>
        </w:rPr>
        <w:t xml:space="preserve"> управления рисками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5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трех возможных вариантов реализации риска, </w:t>
      </w:r>
      <w:r w:rsidR="00025B29">
        <w:rPr>
          <w:rFonts w:ascii="Times New Roman" w:hAnsi="Times New Roman" w:cs="Times New Roman"/>
          <w:sz w:val="28"/>
          <w:szCs w:val="28"/>
        </w:rPr>
        <w:t>можно</w:t>
      </w:r>
      <w:r w:rsidR="00DF7E6D">
        <w:rPr>
          <w:rFonts w:ascii="Times New Roman" w:hAnsi="Times New Roman" w:cs="Times New Roman"/>
          <w:sz w:val="28"/>
          <w:szCs w:val="28"/>
        </w:rPr>
        <w:t xml:space="preserve"> </w:t>
      </w:r>
      <w:r w:rsidR="00FC6BCA">
        <w:rPr>
          <w:rFonts w:ascii="Times New Roman" w:hAnsi="Times New Roman" w:cs="Times New Roman"/>
          <w:sz w:val="28"/>
          <w:szCs w:val="28"/>
        </w:rPr>
        <w:t>считать</w:t>
      </w:r>
      <w:r w:rsidR="0070790F" w:rsidRPr="004917E5">
        <w:rPr>
          <w:rFonts w:ascii="Times New Roman" w:hAnsi="Times New Roman" w:cs="Times New Roman"/>
          <w:sz w:val="28"/>
          <w:szCs w:val="28"/>
        </w:rPr>
        <w:t xml:space="preserve"> деятельность, связанную </w:t>
      </w:r>
      <w:r w:rsidR="00B07444">
        <w:rPr>
          <w:rFonts w:ascii="Times New Roman" w:hAnsi="Times New Roman" w:cs="Times New Roman"/>
          <w:sz w:val="28"/>
          <w:szCs w:val="28"/>
        </w:rPr>
        <w:t xml:space="preserve">с </w:t>
      </w:r>
      <w:r w:rsidR="00B07444" w:rsidRPr="004917E5">
        <w:rPr>
          <w:rFonts w:ascii="Times New Roman" w:hAnsi="Times New Roman" w:cs="Times New Roman"/>
          <w:sz w:val="28"/>
          <w:szCs w:val="28"/>
        </w:rPr>
        <w:t>выбор</w:t>
      </w:r>
      <w:r w:rsidR="00B07444">
        <w:rPr>
          <w:rFonts w:ascii="Times New Roman" w:hAnsi="Times New Roman" w:cs="Times New Roman"/>
          <w:sz w:val="28"/>
          <w:szCs w:val="28"/>
        </w:rPr>
        <w:t>ом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07444" w:rsidRPr="004917E5">
        <w:rPr>
          <w:rFonts w:ascii="Times New Roman" w:hAnsi="Times New Roman" w:cs="Times New Roman"/>
          <w:sz w:val="28"/>
          <w:szCs w:val="28"/>
        </w:rPr>
        <w:t xml:space="preserve"> </w:t>
      </w:r>
      <w:r w:rsidR="00B07444">
        <w:rPr>
          <w:rFonts w:ascii="Times New Roman" w:hAnsi="Times New Roman" w:cs="Times New Roman"/>
          <w:sz w:val="28"/>
          <w:szCs w:val="28"/>
        </w:rPr>
        <w:t>по</w:t>
      </w:r>
      <w:r w:rsidR="0070790F" w:rsidRPr="004917E5">
        <w:rPr>
          <w:rFonts w:ascii="Times New Roman" w:hAnsi="Times New Roman" w:cs="Times New Roman"/>
          <w:sz w:val="28"/>
          <w:szCs w:val="28"/>
        </w:rPr>
        <w:t xml:space="preserve"> </w:t>
      </w:r>
      <w:r w:rsidR="00706DC8">
        <w:rPr>
          <w:rFonts w:ascii="Times New Roman" w:hAnsi="Times New Roman" w:cs="Times New Roman"/>
          <w:sz w:val="28"/>
          <w:szCs w:val="28"/>
        </w:rPr>
        <w:t>нейтрализаци</w:t>
      </w:r>
      <w:r w:rsidR="00B07444">
        <w:rPr>
          <w:rFonts w:ascii="Times New Roman" w:hAnsi="Times New Roman" w:cs="Times New Roman"/>
          <w:sz w:val="28"/>
          <w:szCs w:val="28"/>
        </w:rPr>
        <w:t>и</w:t>
      </w:r>
      <w:r w:rsidR="00FC6BCA">
        <w:rPr>
          <w:rFonts w:ascii="Times New Roman" w:hAnsi="Times New Roman" w:cs="Times New Roman"/>
          <w:sz w:val="28"/>
          <w:szCs w:val="28"/>
        </w:rPr>
        <w:t xml:space="preserve"> </w:t>
      </w:r>
      <w:r w:rsidR="0098382E">
        <w:rPr>
          <w:rFonts w:ascii="Times New Roman" w:hAnsi="Times New Roman" w:cs="Times New Roman"/>
          <w:sz w:val="28"/>
          <w:szCs w:val="28"/>
        </w:rPr>
        <w:t xml:space="preserve">угроз </w:t>
      </w:r>
      <w:r w:rsidR="006105F1">
        <w:rPr>
          <w:rFonts w:ascii="Times New Roman" w:hAnsi="Times New Roman" w:cs="Times New Roman"/>
          <w:sz w:val="28"/>
          <w:szCs w:val="28"/>
        </w:rPr>
        <w:t xml:space="preserve">возникающих в процессе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производственно-хозяйственной </w:t>
      </w:r>
      <w:r w:rsidR="006105F1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6105F1">
        <w:rPr>
          <w:rFonts w:ascii="Times New Roman" w:hAnsi="Times New Roman" w:cs="Times New Roman"/>
          <w:sz w:val="28"/>
          <w:szCs w:val="28"/>
        </w:rPr>
        <w:t>.</w:t>
      </w:r>
      <w:r w:rsidR="0070790F" w:rsidRPr="004917E5">
        <w:rPr>
          <w:rFonts w:ascii="Times New Roman" w:hAnsi="Times New Roman" w:cs="Times New Roman"/>
          <w:sz w:val="28"/>
          <w:szCs w:val="28"/>
        </w:rPr>
        <w:t xml:space="preserve"> </w:t>
      </w:r>
      <w:r w:rsidR="0098382E">
        <w:rPr>
          <w:rFonts w:ascii="Times New Roman" w:hAnsi="Times New Roman" w:cs="Times New Roman"/>
          <w:sz w:val="28"/>
          <w:szCs w:val="28"/>
        </w:rPr>
        <w:t xml:space="preserve">В </w:t>
      </w:r>
      <w:r w:rsidR="002D187C">
        <w:rPr>
          <w:rFonts w:ascii="Times New Roman" w:hAnsi="Times New Roman" w:cs="Times New Roman"/>
          <w:sz w:val="28"/>
          <w:szCs w:val="28"/>
        </w:rPr>
        <w:t>результате</w:t>
      </w:r>
      <w:r w:rsidR="0098382E">
        <w:rPr>
          <w:rFonts w:ascii="Times New Roman" w:hAnsi="Times New Roman" w:cs="Times New Roman"/>
          <w:sz w:val="28"/>
          <w:szCs w:val="28"/>
        </w:rPr>
        <w:t xml:space="preserve"> управления рисками </w:t>
      </w:r>
      <w:r w:rsidR="002D187C">
        <w:rPr>
          <w:rFonts w:ascii="Times New Roman" w:hAnsi="Times New Roman" w:cs="Times New Roman"/>
          <w:sz w:val="28"/>
          <w:szCs w:val="28"/>
        </w:rPr>
        <w:t>появляется</w:t>
      </w:r>
      <w:r w:rsidR="0098382E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="0070790F" w:rsidRPr="004917E5">
        <w:rPr>
          <w:rFonts w:ascii="Times New Roman" w:hAnsi="Times New Roman" w:cs="Times New Roman"/>
          <w:sz w:val="28"/>
          <w:szCs w:val="28"/>
        </w:rPr>
        <w:t xml:space="preserve"> количественно и</w:t>
      </w:r>
      <w:r w:rsidR="0070790F">
        <w:t xml:space="preserve"> </w:t>
      </w:r>
      <w:r w:rsidR="0070790F" w:rsidRPr="000434D9">
        <w:rPr>
          <w:rFonts w:ascii="Times New Roman" w:hAnsi="Times New Roman" w:cs="Times New Roman"/>
          <w:sz w:val="28"/>
          <w:szCs w:val="28"/>
        </w:rPr>
        <w:t xml:space="preserve">качественно оценить </w:t>
      </w:r>
      <w:r w:rsidR="002D187C">
        <w:rPr>
          <w:rFonts w:ascii="Times New Roman" w:hAnsi="Times New Roman" w:cs="Times New Roman"/>
          <w:sz w:val="28"/>
          <w:szCs w:val="28"/>
        </w:rPr>
        <w:t xml:space="preserve">возникающие угрозы и </w:t>
      </w:r>
      <w:r w:rsidR="0070790F" w:rsidRPr="000434D9">
        <w:rPr>
          <w:rFonts w:ascii="Times New Roman" w:hAnsi="Times New Roman" w:cs="Times New Roman"/>
          <w:sz w:val="28"/>
          <w:szCs w:val="28"/>
        </w:rPr>
        <w:t xml:space="preserve">вероятность достижения </w:t>
      </w:r>
      <w:r w:rsidR="002D187C">
        <w:rPr>
          <w:rFonts w:ascii="Times New Roman" w:hAnsi="Times New Roman" w:cs="Times New Roman"/>
          <w:sz w:val="28"/>
          <w:szCs w:val="28"/>
        </w:rPr>
        <w:t>необходимого</w:t>
      </w:r>
      <w:r w:rsidR="0070790F" w:rsidRPr="000434D9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2D187C">
        <w:rPr>
          <w:rFonts w:ascii="Times New Roman" w:hAnsi="Times New Roman" w:cs="Times New Roman"/>
          <w:sz w:val="28"/>
          <w:szCs w:val="28"/>
        </w:rPr>
        <w:t>.</w:t>
      </w:r>
      <w:r w:rsidR="00686E0C" w:rsidRPr="00686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90F" w:rsidRPr="000434D9" w:rsidRDefault="0070790F" w:rsidP="00571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0C">
        <w:rPr>
          <w:rFonts w:ascii="Times New Roman" w:hAnsi="Times New Roman" w:cs="Times New Roman"/>
          <w:sz w:val="28"/>
          <w:szCs w:val="28"/>
        </w:rPr>
        <w:t>Основными чертами риска являются: противоречивость, альт</w:t>
      </w:r>
      <w:r w:rsidR="00EC7DD3" w:rsidRPr="00686E0C">
        <w:rPr>
          <w:rFonts w:ascii="Times New Roman" w:hAnsi="Times New Roman" w:cs="Times New Roman"/>
          <w:sz w:val="28"/>
          <w:szCs w:val="28"/>
        </w:rPr>
        <w:t>ернативность и неопределенность.</w:t>
      </w:r>
    </w:p>
    <w:p w:rsidR="0070790F" w:rsidRPr="00025B29" w:rsidRDefault="00EC7DD3" w:rsidP="00571BD5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B29">
        <w:rPr>
          <w:rFonts w:ascii="Times New Roman" w:hAnsi="Times New Roman" w:cs="Times New Roman"/>
          <w:sz w:val="28"/>
          <w:szCs w:val="28"/>
        </w:rPr>
        <w:t>П</w:t>
      </w:r>
      <w:r w:rsidR="0070790F" w:rsidRPr="00025B29">
        <w:rPr>
          <w:rFonts w:ascii="Times New Roman" w:hAnsi="Times New Roman" w:cs="Times New Roman"/>
          <w:sz w:val="28"/>
          <w:szCs w:val="28"/>
        </w:rPr>
        <w:t xml:space="preserve">ротиворечивость в риске приводит к столкновению объективно существующих рискованных действий с их субъективной оценкой. Так как </w:t>
      </w:r>
      <w:r w:rsidR="005459E6" w:rsidRPr="00025B29">
        <w:rPr>
          <w:rFonts w:ascii="Times New Roman" w:hAnsi="Times New Roman" w:cs="Times New Roman"/>
          <w:sz w:val="28"/>
          <w:szCs w:val="28"/>
        </w:rPr>
        <w:t>вместе</w:t>
      </w:r>
      <w:r w:rsidR="0070790F" w:rsidRPr="00025B29">
        <w:rPr>
          <w:rFonts w:ascii="Times New Roman" w:hAnsi="Times New Roman" w:cs="Times New Roman"/>
          <w:sz w:val="28"/>
          <w:szCs w:val="28"/>
        </w:rPr>
        <w:t xml:space="preserve"> с инициативами, </w:t>
      </w:r>
      <w:r w:rsidR="005459E6" w:rsidRPr="00025B29">
        <w:rPr>
          <w:rFonts w:ascii="Times New Roman" w:hAnsi="Times New Roman" w:cs="Times New Roman"/>
          <w:sz w:val="28"/>
          <w:szCs w:val="28"/>
        </w:rPr>
        <w:t>или</w:t>
      </w:r>
      <w:r w:rsidR="0070790F" w:rsidRPr="00025B29">
        <w:rPr>
          <w:rFonts w:ascii="Times New Roman" w:hAnsi="Times New Roman" w:cs="Times New Roman"/>
          <w:sz w:val="28"/>
          <w:szCs w:val="28"/>
        </w:rPr>
        <w:t xml:space="preserve"> внедрением новых перспективных видов деятельности, </w:t>
      </w:r>
      <w:r w:rsidR="005459E6" w:rsidRPr="00025B29">
        <w:rPr>
          <w:rFonts w:ascii="Times New Roman" w:hAnsi="Times New Roman" w:cs="Times New Roman"/>
          <w:sz w:val="28"/>
          <w:szCs w:val="28"/>
        </w:rPr>
        <w:t>возникают</w:t>
      </w:r>
      <w:r w:rsidR="0070790F" w:rsidRPr="00025B29">
        <w:rPr>
          <w:rFonts w:ascii="Times New Roman" w:hAnsi="Times New Roman" w:cs="Times New Roman"/>
          <w:sz w:val="28"/>
          <w:szCs w:val="28"/>
        </w:rPr>
        <w:t xml:space="preserve"> консервати</w:t>
      </w:r>
      <w:r w:rsidR="005459E6" w:rsidRPr="00025B29">
        <w:rPr>
          <w:rFonts w:ascii="Times New Roman" w:hAnsi="Times New Roman" w:cs="Times New Roman"/>
          <w:sz w:val="28"/>
          <w:szCs w:val="28"/>
        </w:rPr>
        <w:t>вные</w:t>
      </w:r>
      <w:r w:rsidR="0070790F" w:rsidRPr="00025B29">
        <w:rPr>
          <w:rFonts w:ascii="Times New Roman" w:hAnsi="Times New Roman" w:cs="Times New Roman"/>
          <w:sz w:val="28"/>
          <w:szCs w:val="28"/>
        </w:rPr>
        <w:t xml:space="preserve">, </w:t>
      </w:r>
      <w:r w:rsidR="005459E6" w:rsidRPr="00025B29">
        <w:rPr>
          <w:rFonts w:ascii="Times New Roman" w:hAnsi="Times New Roman" w:cs="Times New Roman"/>
          <w:sz w:val="28"/>
          <w:szCs w:val="28"/>
        </w:rPr>
        <w:t>и субъективные</w:t>
      </w:r>
      <w:r w:rsidR="0070790F" w:rsidRPr="00025B29">
        <w:rPr>
          <w:rFonts w:ascii="Times New Roman" w:hAnsi="Times New Roman" w:cs="Times New Roman"/>
          <w:sz w:val="28"/>
          <w:szCs w:val="28"/>
        </w:rPr>
        <w:t xml:space="preserve"> </w:t>
      </w:r>
      <w:r w:rsidR="005459E6" w:rsidRPr="00025B29">
        <w:rPr>
          <w:rFonts w:ascii="Times New Roman" w:hAnsi="Times New Roman" w:cs="Times New Roman"/>
          <w:sz w:val="28"/>
          <w:szCs w:val="28"/>
        </w:rPr>
        <w:t>оценки последствий таких действий.</w:t>
      </w:r>
    </w:p>
    <w:p w:rsidR="0070790F" w:rsidRPr="000434D9" w:rsidRDefault="0070790F" w:rsidP="00571BD5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D9">
        <w:rPr>
          <w:rFonts w:ascii="Times New Roman" w:hAnsi="Times New Roman" w:cs="Times New Roman"/>
          <w:sz w:val="28"/>
          <w:szCs w:val="28"/>
        </w:rPr>
        <w:t>Альтернативность предполагает необходимость выбора из двух или нескольких возможных вариантов решений, направлений, действий. Если возможность выбора отсутствует, то не возникает рискованной ситуации, а, следовательно, и риска.</w:t>
      </w:r>
    </w:p>
    <w:p w:rsidR="0070790F" w:rsidRPr="000434D9" w:rsidRDefault="0070790F" w:rsidP="00571BD5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D9">
        <w:rPr>
          <w:rFonts w:ascii="Times New Roman" w:hAnsi="Times New Roman" w:cs="Times New Roman"/>
          <w:sz w:val="28"/>
          <w:szCs w:val="28"/>
        </w:rPr>
        <w:t xml:space="preserve">Неопределенностью </w:t>
      </w:r>
      <w:r w:rsidR="00AC0F62">
        <w:rPr>
          <w:rFonts w:ascii="Times New Roman" w:hAnsi="Times New Roman" w:cs="Times New Roman"/>
          <w:sz w:val="28"/>
          <w:szCs w:val="28"/>
        </w:rPr>
        <w:t xml:space="preserve">риска </w:t>
      </w:r>
      <w:r w:rsidR="0078107F">
        <w:rPr>
          <w:rFonts w:ascii="Times New Roman" w:hAnsi="Times New Roman" w:cs="Times New Roman"/>
          <w:sz w:val="28"/>
          <w:szCs w:val="28"/>
        </w:rPr>
        <w:t>является</w:t>
      </w:r>
      <w:r w:rsidRPr="000434D9">
        <w:rPr>
          <w:rFonts w:ascii="Times New Roman" w:hAnsi="Times New Roman" w:cs="Times New Roman"/>
          <w:sz w:val="28"/>
          <w:szCs w:val="28"/>
        </w:rPr>
        <w:t xml:space="preserve"> неточность информации об </w:t>
      </w:r>
      <w:r w:rsidR="00AC0F62">
        <w:rPr>
          <w:rFonts w:ascii="Times New Roman" w:hAnsi="Times New Roman" w:cs="Times New Roman"/>
          <w:sz w:val="28"/>
          <w:szCs w:val="28"/>
        </w:rPr>
        <w:t>угрозе возникновения риска</w:t>
      </w:r>
      <w:r w:rsidRPr="000434D9">
        <w:rPr>
          <w:rFonts w:ascii="Times New Roman" w:hAnsi="Times New Roman" w:cs="Times New Roman"/>
          <w:sz w:val="28"/>
          <w:szCs w:val="28"/>
        </w:rPr>
        <w:t xml:space="preserve">. Существование риска непосредственно связано с наличием неопределенности, которая неоднородна по форме проявления и по содержанию. Предпринимательская деятельность осуществляется под влиянием неопределенности внешней среды (экономической, политической, </w:t>
      </w:r>
      <w:r w:rsidR="00AC0F62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0434D9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AC0F62">
        <w:rPr>
          <w:rFonts w:ascii="Times New Roman" w:hAnsi="Times New Roman" w:cs="Times New Roman"/>
          <w:sz w:val="28"/>
          <w:szCs w:val="28"/>
        </w:rPr>
        <w:t xml:space="preserve"> и</w:t>
      </w:r>
      <w:r w:rsidRPr="000434D9">
        <w:rPr>
          <w:rFonts w:ascii="Times New Roman" w:hAnsi="Times New Roman" w:cs="Times New Roman"/>
          <w:sz w:val="28"/>
          <w:szCs w:val="28"/>
        </w:rPr>
        <w:t xml:space="preserve"> множества контрагентов</w:t>
      </w:r>
      <w:r w:rsidR="00AC0F62">
        <w:rPr>
          <w:rFonts w:ascii="Times New Roman" w:hAnsi="Times New Roman" w:cs="Times New Roman"/>
          <w:sz w:val="28"/>
          <w:szCs w:val="28"/>
        </w:rPr>
        <w:t xml:space="preserve"> и других заинтересованных</w:t>
      </w:r>
      <w:r w:rsidRPr="000434D9">
        <w:rPr>
          <w:rFonts w:ascii="Times New Roman" w:hAnsi="Times New Roman" w:cs="Times New Roman"/>
          <w:sz w:val="28"/>
          <w:szCs w:val="28"/>
        </w:rPr>
        <w:t xml:space="preserve"> лиц, поведение которых не</w:t>
      </w:r>
      <w:r w:rsidR="00AC0F62">
        <w:rPr>
          <w:rFonts w:ascii="Times New Roman" w:hAnsi="Times New Roman" w:cs="Times New Roman"/>
          <w:sz w:val="28"/>
          <w:szCs w:val="28"/>
        </w:rPr>
        <w:t>воз</w:t>
      </w:r>
      <w:r w:rsidRPr="000434D9">
        <w:rPr>
          <w:rFonts w:ascii="Times New Roman" w:hAnsi="Times New Roman" w:cs="Times New Roman"/>
          <w:sz w:val="28"/>
          <w:szCs w:val="28"/>
        </w:rPr>
        <w:t>можно предсказать с приемлемой точностью.</w:t>
      </w:r>
      <w:r w:rsidR="00686E0C" w:rsidRPr="00686E0C">
        <w:rPr>
          <w:rFonts w:ascii="Times New Roman" w:hAnsi="Times New Roman" w:cs="Times New Roman"/>
          <w:sz w:val="28"/>
          <w:szCs w:val="28"/>
        </w:rPr>
        <w:t xml:space="preserve"> </w:t>
      </w:r>
      <w:r w:rsidR="00133069" w:rsidRPr="00686E0C">
        <w:rPr>
          <w:rFonts w:ascii="Times New Roman" w:hAnsi="Times New Roman" w:cs="Times New Roman"/>
          <w:sz w:val="28"/>
          <w:szCs w:val="28"/>
        </w:rPr>
        <w:t>[</w:t>
      </w:r>
      <w:r w:rsidR="00133069">
        <w:rPr>
          <w:rFonts w:ascii="Times New Roman" w:hAnsi="Times New Roman" w:cs="Times New Roman"/>
          <w:sz w:val="28"/>
          <w:szCs w:val="28"/>
        </w:rPr>
        <w:t>4</w:t>
      </w:r>
      <w:r w:rsidR="00133069" w:rsidRPr="00686E0C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70790F" w:rsidRPr="000434D9" w:rsidRDefault="0070790F" w:rsidP="00571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D9">
        <w:rPr>
          <w:rFonts w:ascii="Times New Roman" w:hAnsi="Times New Roman" w:cs="Times New Roman"/>
          <w:sz w:val="28"/>
          <w:szCs w:val="28"/>
        </w:rPr>
        <w:t>Основными причинами неопределенности являются:</w:t>
      </w:r>
    </w:p>
    <w:p w:rsidR="0070790F" w:rsidRPr="00AC0F62" w:rsidRDefault="00EC7DD3" w:rsidP="00571BD5">
      <w:pPr>
        <w:pStyle w:val="a9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C0F62">
        <w:rPr>
          <w:rFonts w:ascii="Times New Roman" w:hAnsi="Times New Roman" w:cs="Times New Roman"/>
          <w:sz w:val="28"/>
          <w:szCs w:val="28"/>
        </w:rPr>
        <w:t>Угроза</w:t>
      </w:r>
      <w:r w:rsidR="0070790F" w:rsidRPr="00AC0F62">
        <w:rPr>
          <w:rFonts w:ascii="Times New Roman" w:hAnsi="Times New Roman" w:cs="Times New Roman"/>
          <w:sz w:val="28"/>
          <w:szCs w:val="28"/>
        </w:rPr>
        <w:t xml:space="preserve"> </w:t>
      </w:r>
      <w:r w:rsidRPr="00AC0F62">
        <w:rPr>
          <w:rFonts w:ascii="Times New Roman" w:hAnsi="Times New Roman" w:cs="Times New Roman"/>
          <w:sz w:val="28"/>
          <w:szCs w:val="28"/>
        </w:rPr>
        <w:t>возникновения</w:t>
      </w:r>
      <w:r w:rsidR="0070790F" w:rsidRPr="00AC0F62">
        <w:rPr>
          <w:rFonts w:ascii="Times New Roman" w:hAnsi="Times New Roman" w:cs="Times New Roman"/>
          <w:sz w:val="28"/>
          <w:szCs w:val="28"/>
        </w:rPr>
        <w:t xml:space="preserve"> стихийны</w:t>
      </w:r>
      <w:r w:rsidRPr="00AC0F62">
        <w:rPr>
          <w:rFonts w:ascii="Times New Roman" w:hAnsi="Times New Roman" w:cs="Times New Roman"/>
          <w:sz w:val="28"/>
          <w:szCs w:val="28"/>
        </w:rPr>
        <w:t>х</w:t>
      </w:r>
      <w:r w:rsidR="0070790F" w:rsidRPr="00AC0F62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Pr="00AC0F62">
        <w:rPr>
          <w:rFonts w:ascii="Times New Roman" w:hAnsi="Times New Roman" w:cs="Times New Roman"/>
          <w:sz w:val="28"/>
          <w:szCs w:val="28"/>
        </w:rPr>
        <w:t>й</w:t>
      </w:r>
      <w:r w:rsidR="0070790F" w:rsidRPr="00AC0F62">
        <w:rPr>
          <w:rFonts w:ascii="Times New Roman" w:hAnsi="Times New Roman" w:cs="Times New Roman"/>
          <w:sz w:val="28"/>
          <w:szCs w:val="28"/>
        </w:rPr>
        <w:t xml:space="preserve"> </w:t>
      </w:r>
      <w:r w:rsidR="00C77522">
        <w:rPr>
          <w:rFonts w:ascii="Times New Roman" w:hAnsi="Times New Roman" w:cs="Times New Roman"/>
          <w:sz w:val="28"/>
          <w:szCs w:val="28"/>
        </w:rPr>
        <w:t>(</w:t>
      </w:r>
      <w:r w:rsidR="0078107F" w:rsidRPr="00AC0F62">
        <w:rPr>
          <w:rFonts w:ascii="Times New Roman" w:hAnsi="Times New Roman" w:cs="Times New Roman"/>
          <w:sz w:val="28"/>
          <w:szCs w:val="28"/>
        </w:rPr>
        <w:t xml:space="preserve">землетрясения, </w:t>
      </w:r>
      <w:r w:rsidR="0070790F" w:rsidRPr="00AC0F62">
        <w:rPr>
          <w:rFonts w:ascii="Times New Roman" w:hAnsi="Times New Roman" w:cs="Times New Roman"/>
          <w:sz w:val="28"/>
          <w:szCs w:val="28"/>
        </w:rPr>
        <w:t xml:space="preserve">засуха, </w:t>
      </w:r>
      <w:r w:rsidR="00AC0F62" w:rsidRPr="00AC0F62">
        <w:rPr>
          <w:rFonts w:ascii="Times New Roman" w:hAnsi="Times New Roman" w:cs="Times New Roman"/>
          <w:sz w:val="28"/>
          <w:szCs w:val="28"/>
        </w:rPr>
        <w:t>и др.</w:t>
      </w:r>
      <w:r w:rsidR="0070790F" w:rsidRPr="00AC0F62">
        <w:rPr>
          <w:rFonts w:ascii="Times New Roman" w:hAnsi="Times New Roman" w:cs="Times New Roman"/>
          <w:sz w:val="28"/>
          <w:szCs w:val="28"/>
        </w:rPr>
        <w:t>).</w:t>
      </w:r>
    </w:p>
    <w:p w:rsidR="0070790F" w:rsidRPr="000434D9" w:rsidRDefault="0070790F" w:rsidP="00571BD5">
      <w:pPr>
        <w:pStyle w:val="a9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34D9">
        <w:rPr>
          <w:rFonts w:ascii="Times New Roman" w:hAnsi="Times New Roman" w:cs="Times New Roman"/>
          <w:sz w:val="28"/>
          <w:szCs w:val="28"/>
        </w:rPr>
        <w:t>Случайность</w:t>
      </w:r>
      <w:r w:rsidR="00AC0F62">
        <w:rPr>
          <w:rFonts w:ascii="Times New Roman" w:hAnsi="Times New Roman" w:cs="Times New Roman"/>
          <w:sz w:val="28"/>
          <w:szCs w:val="28"/>
        </w:rPr>
        <w:t xml:space="preserve"> </w:t>
      </w:r>
      <w:r w:rsidR="0085434B">
        <w:rPr>
          <w:rFonts w:ascii="Times New Roman" w:hAnsi="Times New Roman" w:cs="Times New Roman"/>
          <w:sz w:val="28"/>
          <w:szCs w:val="28"/>
        </w:rPr>
        <w:t>– это угроза возникновения</w:t>
      </w:r>
      <w:r w:rsidRPr="000434D9">
        <w:rPr>
          <w:rFonts w:ascii="Times New Roman" w:hAnsi="Times New Roman" w:cs="Times New Roman"/>
          <w:sz w:val="28"/>
          <w:szCs w:val="28"/>
        </w:rPr>
        <w:t xml:space="preserve"> одно</w:t>
      </w:r>
      <w:r w:rsidR="0085434B">
        <w:rPr>
          <w:rFonts w:ascii="Times New Roman" w:hAnsi="Times New Roman" w:cs="Times New Roman"/>
          <w:sz w:val="28"/>
          <w:szCs w:val="28"/>
        </w:rPr>
        <w:t>го</w:t>
      </w:r>
      <w:r w:rsidRPr="000434D9">
        <w:rPr>
          <w:rFonts w:ascii="Times New Roman" w:hAnsi="Times New Roman" w:cs="Times New Roman"/>
          <w:sz w:val="28"/>
          <w:szCs w:val="28"/>
        </w:rPr>
        <w:t xml:space="preserve"> и то</w:t>
      </w:r>
      <w:r w:rsidR="0085434B">
        <w:rPr>
          <w:rFonts w:ascii="Times New Roman" w:hAnsi="Times New Roman" w:cs="Times New Roman"/>
          <w:sz w:val="28"/>
          <w:szCs w:val="28"/>
        </w:rPr>
        <w:t>го</w:t>
      </w:r>
      <w:r w:rsidRPr="000434D9">
        <w:rPr>
          <w:rFonts w:ascii="Times New Roman" w:hAnsi="Times New Roman" w:cs="Times New Roman"/>
          <w:sz w:val="28"/>
          <w:szCs w:val="28"/>
        </w:rPr>
        <w:t xml:space="preserve"> же </w:t>
      </w:r>
      <w:r w:rsidR="0085434B">
        <w:rPr>
          <w:rFonts w:ascii="Times New Roman" w:hAnsi="Times New Roman" w:cs="Times New Roman"/>
          <w:sz w:val="28"/>
          <w:szCs w:val="28"/>
        </w:rPr>
        <w:t>непредсказуемого</w:t>
      </w:r>
      <w:r w:rsidR="0085434B" w:rsidRPr="000434D9">
        <w:rPr>
          <w:rFonts w:ascii="Times New Roman" w:hAnsi="Times New Roman" w:cs="Times New Roman"/>
          <w:sz w:val="28"/>
          <w:szCs w:val="28"/>
        </w:rPr>
        <w:t xml:space="preserve"> </w:t>
      </w:r>
      <w:r w:rsidRPr="000434D9">
        <w:rPr>
          <w:rFonts w:ascii="Times New Roman" w:hAnsi="Times New Roman" w:cs="Times New Roman"/>
          <w:sz w:val="28"/>
          <w:szCs w:val="28"/>
        </w:rPr>
        <w:t>событи</w:t>
      </w:r>
      <w:r w:rsidR="0085434B">
        <w:rPr>
          <w:rFonts w:ascii="Times New Roman" w:hAnsi="Times New Roman" w:cs="Times New Roman"/>
          <w:sz w:val="28"/>
          <w:szCs w:val="28"/>
        </w:rPr>
        <w:t>я.</w:t>
      </w:r>
    </w:p>
    <w:p w:rsidR="0070790F" w:rsidRPr="000434D9" w:rsidRDefault="0078107F" w:rsidP="00571BD5">
      <w:pPr>
        <w:pStyle w:val="a9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0790F" w:rsidRPr="000434D9">
        <w:rPr>
          <w:rFonts w:ascii="Times New Roman" w:hAnsi="Times New Roman" w:cs="Times New Roman"/>
          <w:sz w:val="28"/>
          <w:szCs w:val="28"/>
        </w:rPr>
        <w:t>толкновение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4D9">
        <w:rPr>
          <w:rFonts w:ascii="Times New Roman" w:hAnsi="Times New Roman" w:cs="Times New Roman"/>
          <w:sz w:val="28"/>
          <w:szCs w:val="28"/>
        </w:rPr>
        <w:t>противоборствующих</w:t>
      </w:r>
      <w:r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70790F" w:rsidRPr="000434D9">
        <w:rPr>
          <w:rFonts w:ascii="Times New Roman" w:hAnsi="Times New Roman" w:cs="Times New Roman"/>
          <w:sz w:val="28"/>
          <w:szCs w:val="28"/>
        </w:rPr>
        <w:t xml:space="preserve">. Это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70790F" w:rsidRPr="000434D9">
        <w:rPr>
          <w:rFonts w:ascii="Times New Roman" w:hAnsi="Times New Roman" w:cs="Times New Roman"/>
          <w:sz w:val="28"/>
          <w:szCs w:val="28"/>
        </w:rPr>
        <w:t>военные действия, межнациональные конфликты</w:t>
      </w:r>
      <w:r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70790F" w:rsidRPr="000434D9" w:rsidRDefault="00AC0F62" w:rsidP="00571BD5">
      <w:pPr>
        <w:pStyle w:val="a9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70790F" w:rsidRPr="000434D9">
        <w:rPr>
          <w:rFonts w:ascii="Times New Roman" w:hAnsi="Times New Roman" w:cs="Times New Roman"/>
          <w:sz w:val="28"/>
          <w:szCs w:val="28"/>
        </w:rPr>
        <w:t>евозможно</w:t>
      </w:r>
      <w:r w:rsidR="007A1404">
        <w:rPr>
          <w:rFonts w:ascii="Times New Roman" w:hAnsi="Times New Roman" w:cs="Times New Roman"/>
          <w:sz w:val="28"/>
          <w:szCs w:val="28"/>
        </w:rPr>
        <w:t>сть</w:t>
      </w:r>
      <w:r w:rsidR="0070790F" w:rsidRPr="000434D9">
        <w:rPr>
          <w:rFonts w:ascii="Times New Roman" w:hAnsi="Times New Roman" w:cs="Times New Roman"/>
          <w:sz w:val="28"/>
          <w:szCs w:val="28"/>
        </w:rPr>
        <w:t xml:space="preserve"> определить конкретные последствия тех или иных научных открытий, технических изобретений.</w:t>
      </w:r>
    </w:p>
    <w:p w:rsidR="0070790F" w:rsidRPr="000434D9" w:rsidRDefault="0070790F" w:rsidP="00571BD5">
      <w:pPr>
        <w:pStyle w:val="a9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34D9">
        <w:rPr>
          <w:rFonts w:ascii="Times New Roman" w:hAnsi="Times New Roman" w:cs="Times New Roman"/>
          <w:sz w:val="28"/>
          <w:szCs w:val="28"/>
        </w:rPr>
        <w:t>Неполнота информации об объекте, процессе, явлении. Эта причина приводит к ограниченности человека в сборе и переработке информации, с постоянной изменчивостью этой информации.</w:t>
      </w:r>
    </w:p>
    <w:p w:rsidR="00B80411" w:rsidRDefault="0070790F" w:rsidP="00571BD5">
      <w:pPr>
        <w:pStyle w:val="a9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80411">
        <w:rPr>
          <w:rFonts w:ascii="Times New Roman" w:hAnsi="Times New Roman" w:cs="Times New Roman"/>
          <w:sz w:val="28"/>
          <w:szCs w:val="28"/>
        </w:rPr>
        <w:t>Ограниченность материальных, финансовых, трудовых и других ресурсов при принятии и реализации решений</w:t>
      </w:r>
      <w:r w:rsidR="00B80411">
        <w:rPr>
          <w:rFonts w:ascii="Times New Roman" w:hAnsi="Times New Roman" w:cs="Times New Roman"/>
          <w:sz w:val="28"/>
          <w:szCs w:val="28"/>
        </w:rPr>
        <w:t>.</w:t>
      </w:r>
      <w:r w:rsidR="008A7C28" w:rsidRPr="008A7C28">
        <w:rPr>
          <w:rFonts w:ascii="Times New Roman" w:hAnsi="Times New Roman" w:cs="Times New Roman"/>
          <w:sz w:val="28"/>
          <w:szCs w:val="28"/>
        </w:rPr>
        <w:t xml:space="preserve"> </w:t>
      </w:r>
      <w:r w:rsidR="008A7C28" w:rsidRPr="00686E0C">
        <w:rPr>
          <w:rFonts w:ascii="Times New Roman" w:hAnsi="Times New Roman" w:cs="Times New Roman"/>
          <w:sz w:val="28"/>
          <w:szCs w:val="28"/>
        </w:rPr>
        <w:t>[</w:t>
      </w:r>
      <w:r w:rsidR="00133069">
        <w:rPr>
          <w:rFonts w:ascii="Times New Roman" w:hAnsi="Times New Roman" w:cs="Times New Roman"/>
          <w:sz w:val="28"/>
          <w:szCs w:val="28"/>
        </w:rPr>
        <w:t>5</w:t>
      </w:r>
      <w:r w:rsidR="008A7C28" w:rsidRPr="00686E0C">
        <w:rPr>
          <w:rFonts w:ascii="Times New Roman" w:hAnsi="Times New Roman" w:cs="Times New Roman"/>
          <w:sz w:val="28"/>
          <w:szCs w:val="28"/>
        </w:rPr>
        <w:t>]</w:t>
      </w:r>
      <w:r w:rsidR="00686E0C" w:rsidRPr="00686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467" w:rsidRPr="008A7C28" w:rsidRDefault="0070790F" w:rsidP="005730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C28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85434B" w:rsidRPr="008A7C28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Pr="008A7C28">
        <w:rPr>
          <w:rFonts w:ascii="Times New Roman" w:hAnsi="Times New Roman" w:cs="Times New Roman"/>
          <w:sz w:val="28"/>
          <w:szCs w:val="28"/>
        </w:rPr>
        <w:t>управления риск</w:t>
      </w:r>
      <w:r w:rsidR="002166E9" w:rsidRPr="008A7C28">
        <w:rPr>
          <w:rFonts w:ascii="Times New Roman" w:hAnsi="Times New Roman" w:cs="Times New Roman"/>
          <w:sz w:val="28"/>
          <w:szCs w:val="28"/>
        </w:rPr>
        <w:t>ами</w:t>
      </w:r>
      <w:r w:rsidRPr="008A7C28">
        <w:rPr>
          <w:rFonts w:ascii="Times New Roman" w:hAnsi="Times New Roman" w:cs="Times New Roman"/>
          <w:sz w:val="28"/>
          <w:szCs w:val="28"/>
        </w:rPr>
        <w:t xml:space="preserve"> </w:t>
      </w:r>
      <w:r w:rsidR="002166E9" w:rsidRPr="008A7C28">
        <w:rPr>
          <w:rFonts w:ascii="Times New Roman" w:hAnsi="Times New Roman" w:cs="Times New Roman"/>
          <w:sz w:val="28"/>
          <w:szCs w:val="28"/>
        </w:rPr>
        <w:t xml:space="preserve">зависит от их </w:t>
      </w:r>
      <w:r w:rsidR="0085434B" w:rsidRPr="008A7C28">
        <w:rPr>
          <w:rFonts w:ascii="Times New Roman" w:hAnsi="Times New Roman" w:cs="Times New Roman"/>
          <w:sz w:val="28"/>
          <w:szCs w:val="28"/>
        </w:rPr>
        <w:t xml:space="preserve">правильной </w:t>
      </w:r>
      <w:r w:rsidR="002166E9" w:rsidRPr="008A7C28">
        <w:rPr>
          <w:rFonts w:ascii="Times New Roman" w:hAnsi="Times New Roman" w:cs="Times New Roman"/>
          <w:sz w:val="28"/>
          <w:szCs w:val="28"/>
        </w:rPr>
        <w:t>классификации</w:t>
      </w:r>
      <w:r w:rsidR="00B80411" w:rsidRPr="008A7C28">
        <w:rPr>
          <w:rFonts w:ascii="Times New Roman" w:hAnsi="Times New Roman" w:cs="Times New Roman"/>
          <w:sz w:val="28"/>
          <w:szCs w:val="28"/>
        </w:rPr>
        <w:t>.</w:t>
      </w:r>
      <w:r w:rsidR="001E4467" w:rsidRPr="008A7C28">
        <w:rPr>
          <w:rFonts w:ascii="Times New Roman" w:hAnsi="Times New Roman" w:cs="Times New Roman"/>
          <w:sz w:val="28"/>
          <w:szCs w:val="28"/>
        </w:rPr>
        <w:t xml:space="preserve"> </w:t>
      </w:r>
      <w:r w:rsidR="0057304C" w:rsidRPr="008A7C28">
        <w:rPr>
          <w:rFonts w:ascii="Times New Roman" w:hAnsi="Times New Roman" w:cs="Times New Roman"/>
          <w:sz w:val="28"/>
          <w:szCs w:val="28"/>
        </w:rPr>
        <w:t>К</w:t>
      </w:r>
      <w:r w:rsidR="00B31F24" w:rsidRPr="008A7C28">
        <w:rPr>
          <w:rFonts w:ascii="Times New Roman" w:hAnsi="Times New Roman" w:cs="Times New Roman"/>
          <w:sz w:val="28"/>
          <w:szCs w:val="28"/>
        </w:rPr>
        <w:t>лассификаци</w:t>
      </w:r>
      <w:r w:rsidR="0057304C" w:rsidRPr="008A7C28">
        <w:rPr>
          <w:rFonts w:ascii="Times New Roman" w:hAnsi="Times New Roman" w:cs="Times New Roman"/>
          <w:sz w:val="28"/>
          <w:szCs w:val="28"/>
        </w:rPr>
        <w:t>я</w:t>
      </w:r>
      <w:r w:rsidR="00B31F24" w:rsidRPr="008A7C28">
        <w:rPr>
          <w:rFonts w:ascii="Times New Roman" w:hAnsi="Times New Roman" w:cs="Times New Roman"/>
          <w:sz w:val="28"/>
          <w:szCs w:val="28"/>
        </w:rPr>
        <w:t xml:space="preserve"> рисков определяется возможностью реализации</w:t>
      </w:r>
      <w:r w:rsidRPr="008A7C28">
        <w:rPr>
          <w:rFonts w:ascii="Times New Roman" w:hAnsi="Times New Roman" w:cs="Times New Roman"/>
          <w:sz w:val="28"/>
          <w:szCs w:val="28"/>
        </w:rPr>
        <w:t xml:space="preserve"> рискового события</w:t>
      </w:r>
      <w:r w:rsidR="001E4467" w:rsidRPr="008A7C28">
        <w:rPr>
          <w:rFonts w:ascii="Times New Roman" w:hAnsi="Times New Roman" w:cs="Times New Roman"/>
          <w:sz w:val="28"/>
          <w:szCs w:val="28"/>
        </w:rPr>
        <w:t>, так же</w:t>
      </w:r>
      <w:r w:rsidR="00B31F24" w:rsidRPr="008A7C28">
        <w:rPr>
          <w:rFonts w:ascii="Times New Roman" w:hAnsi="Times New Roman" w:cs="Times New Roman"/>
          <w:sz w:val="28"/>
          <w:szCs w:val="28"/>
        </w:rPr>
        <w:t xml:space="preserve"> </w:t>
      </w:r>
      <w:r w:rsidR="001E4467" w:rsidRPr="008A7C28">
        <w:rPr>
          <w:rFonts w:ascii="Times New Roman" w:hAnsi="Times New Roman" w:cs="Times New Roman"/>
          <w:sz w:val="28"/>
          <w:szCs w:val="28"/>
        </w:rPr>
        <w:t>непосредственной деятельностью предприятия.</w:t>
      </w:r>
    </w:p>
    <w:p w:rsidR="0070790F" w:rsidRPr="0057304C" w:rsidRDefault="00FF7C53" w:rsidP="005730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C28">
        <w:rPr>
          <w:rFonts w:ascii="Times New Roman" w:hAnsi="Times New Roman" w:cs="Times New Roman"/>
          <w:sz w:val="28"/>
          <w:szCs w:val="28"/>
        </w:rPr>
        <w:t>Различают</w:t>
      </w:r>
      <w:r w:rsidR="0085633F" w:rsidRPr="008A7C28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8A7C28">
        <w:rPr>
          <w:rFonts w:ascii="Times New Roman" w:hAnsi="Times New Roman" w:cs="Times New Roman"/>
          <w:sz w:val="28"/>
          <w:szCs w:val="28"/>
        </w:rPr>
        <w:t xml:space="preserve"> виды рисков</w:t>
      </w:r>
      <w:r w:rsidR="0070790F" w:rsidRPr="008A7C28">
        <w:rPr>
          <w:rFonts w:ascii="Times New Roman" w:hAnsi="Times New Roman" w:cs="Times New Roman"/>
          <w:sz w:val="28"/>
          <w:szCs w:val="28"/>
        </w:rPr>
        <w:t>.</w:t>
      </w:r>
    </w:p>
    <w:p w:rsidR="00D41C59" w:rsidRPr="00FF7C53" w:rsidRDefault="00D41C59" w:rsidP="00FF7C53">
      <w:pPr>
        <w:pStyle w:val="a9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C53">
        <w:rPr>
          <w:rFonts w:ascii="Times New Roman" w:hAnsi="Times New Roman" w:cs="Times New Roman"/>
          <w:sz w:val="28"/>
          <w:szCs w:val="28"/>
        </w:rPr>
        <w:t>Природно-естественные риски, связанны с проявлением стихийных сил природы: землетрясение, наводнение, буря, пожар, эпидемия и т.п.</w:t>
      </w:r>
    </w:p>
    <w:p w:rsidR="00D41C59" w:rsidRPr="000434D9" w:rsidRDefault="00D41C59" w:rsidP="00FF7C53">
      <w:pPr>
        <w:pStyle w:val="a9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D9">
        <w:rPr>
          <w:rFonts w:ascii="Times New Roman" w:hAnsi="Times New Roman" w:cs="Times New Roman"/>
          <w:sz w:val="28"/>
          <w:szCs w:val="28"/>
        </w:rPr>
        <w:t>Экологические риски - это риски, связанные с загрязнением окружающей среды.</w:t>
      </w:r>
    </w:p>
    <w:p w:rsidR="00D41C59" w:rsidRPr="00BF7A90" w:rsidRDefault="00D41C59" w:rsidP="00FF7C53">
      <w:pPr>
        <w:pStyle w:val="a9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05">
        <w:rPr>
          <w:rFonts w:ascii="Times New Roman" w:hAnsi="Times New Roman" w:cs="Times New Roman"/>
          <w:sz w:val="28"/>
          <w:szCs w:val="28"/>
        </w:rPr>
        <w:t>Политические риски связаны с политической ситуацией в стране и деятельностью государства.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105">
        <w:rPr>
          <w:rFonts w:ascii="Times New Roman" w:hAnsi="Times New Roman" w:cs="Times New Roman"/>
          <w:sz w:val="28"/>
          <w:szCs w:val="28"/>
        </w:rPr>
        <w:t>К политическим рискам относятся: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A90">
        <w:rPr>
          <w:rFonts w:ascii="Times New Roman" w:hAnsi="Times New Roman" w:cs="Times New Roman"/>
          <w:sz w:val="28"/>
          <w:szCs w:val="28"/>
        </w:rPr>
        <w:t>невозможность осуществления хозяйственной деятельности вследствие военных действий, революции, обострения внутриполитической ситуации в стране, национализации, конфискации товаров и предприятий, введения эмбарго, и т.п.;</w:t>
      </w:r>
    </w:p>
    <w:p w:rsidR="00D41C59" w:rsidRPr="000434D9" w:rsidRDefault="00D41C59" w:rsidP="00FF7C53">
      <w:pPr>
        <w:pStyle w:val="a9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D9">
        <w:rPr>
          <w:rFonts w:ascii="Times New Roman" w:hAnsi="Times New Roman" w:cs="Times New Roman"/>
          <w:sz w:val="28"/>
          <w:szCs w:val="28"/>
        </w:rPr>
        <w:t xml:space="preserve">Транспортные риски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34D9">
        <w:rPr>
          <w:rFonts w:ascii="Times New Roman" w:hAnsi="Times New Roman" w:cs="Times New Roman"/>
          <w:sz w:val="28"/>
          <w:szCs w:val="28"/>
        </w:rPr>
        <w:t xml:space="preserve"> это риски, </w:t>
      </w:r>
      <w:r>
        <w:rPr>
          <w:rFonts w:ascii="Times New Roman" w:hAnsi="Times New Roman" w:cs="Times New Roman"/>
          <w:sz w:val="28"/>
          <w:szCs w:val="28"/>
        </w:rPr>
        <w:t>связанные с перевозками грузов</w:t>
      </w:r>
      <w:r w:rsidRPr="000434D9">
        <w:rPr>
          <w:rFonts w:ascii="Times New Roman" w:hAnsi="Times New Roman" w:cs="Times New Roman"/>
          <w:sz w:val="28"/>
          <w:szCs w:val="28"/>
        </w:rPr>
        <w:t xml:space="preserve"> автомобильным, морским, речным, железнодорожным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043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авиатранспортом</w:t>
      </w:r>
      <w:r w:rsidRPr="000434D9">
        <w:rPr>
          <w:rFonts w:ascii="Times New Roman" w:hAnsi="Times New Roman" w:cs="Times New Roman"/>
          <w:sz w:val="28"/>
          <w:szCs w:val="28"/>
        </w:rPr>
        <w:t>.</w:t>
      </w:r>
    </w:p>
    <w:p w:rsidR="00D41C59" w:rsidRPr="00D41C59" w:rsidRDefault="00D41C59" w:rsidP="00FF7C53">
      <w:pPr>
        <w:pStyle w:val="a9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41C59">
        <w:rPr>
          <w:rFonts w:ascii="Times New Roman" w:hAnsi="Times New Roman" w:cs="Times New Roman"/>
          <w:sz w:val="28"/>
          <w:szCs w:val="28"/>
        </w:rPr>
        <w:t>мущественные риски - это риски, связанные с вероятностью потерь имущества предпринимателя по причине кражи, диверсии, халатности, перенапряжения технической и технологической систем и т.п.</w:t>
      </w:r>
    </w:p>
    <w:p w:rsidR="00D41C59" w:rsidRPr="00D41C59" w:rsidRDefault="00FF7C53" w:rsidP="00FF7C53">
      <w:pPr>
        <w:pStyle w:val="a9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41C59" w:rsidRPr="00D41C59">
        <w:rPr>
          <w:rFonts w:ascii="Times New Roman" w:hAnsi="Times New Roman" w:cs="Times New Roman"/>
          <w:sz w:val="28"/>
          <w:szCs w:val="28"/>
        </w:rPr>
        <w:t>орговые риски представляют собой риски, связанные с убытком по причине задержки платежей, отказа от платежа в период транспортировки товара, и т.п.</w:t>
      </w:r>
      <w:r w:rsidR="00133069" w:rsidRPr="00133069">
        <w:rPr>
          <w:rFonts w:ascii="Times New Roman" w:hAnsi="Times New Roman" w:cs="Times New Roman"/>
          <w:sz w:val="28"/>
          <w:szCs w:val="28"/>
        </w:rPr>
        <w:t xml:space="preserve"> </w:t>
      </w:r>
      <w:r w:rsidR="00133069" w:rsidRPr="00686E0C">
        <w:rPr>
          <w:rFonts w:ascii="Times New Roman" w:hAnsi="Times New Roman" w:cs="Times New Roman"/>
          <w:sz w:val="28"/>
          <w:szCs w:val="28"/>
        </w:rPr>
        <w:t>[</w:t>
      </w:r>
      <w:r w:rsidR="00133069">
        <w:rPr>
          <w:rFonts w:ascii="Times New Roman" w:hAnsi="Times New Roman" w:cs="Times New Roman"/>
          <w:sz w:val="28"/>
          <w:szCs w:val="28"/>
        </w:rPr>
        <w:t>6</w:t>
      </w:r>
      <w:r w:rsidR="00133069" w:rsidRPr="00686E0C">
        <w:rPr>
          <w:rFonts w:ascii="Times New Roman" w:hAnsi="Times New Roman" w:cs="Times New Roman"/>
          <w:sz w:val="28"/>
          <w:szCs w:val="28"/>
        </w:rPr>
        <w:t>]</w:t>
      </w:r>
    </w:p>
    <w:p w:rsidR="0070790F" w:rsidRPr="00D41C59" w:rsidRDefault="0070790F" w:rsidP="00571BD5">
      <w:pPr>
        <w:pStyle w:val="a9"/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D9">
        <w:rPr>
          <w:rFonts w:ascii="Times New Roman" w:hAnsi="Times New Roman" w:cs="Times New Roman"/>
          <w:sz w:val="28"/>
          <w:szCs w:val="28"/>
        </w:rPr>
        <w:lastRenderedPageBreak/>
        <w:t>Спекулятивные риски выражаются в возможности получения как положительного, так и отрицательного результанта. К этим ри</w:t>
      </w:r>
      <w:r w:rsidR="0085434B">
        <w:rPr>
          <w:rFonts w:ascii="Times New Roman" w:hAnsi="Times New Roman" w:cs="Times New Roman"/>
          <w:sz w:val="28"/>
          <w:szCs w:val="28"/>
        </w:rPr>
        <w:t>скам относятся финансовые риски</w:t>
      </w:r>
      <w:r w:rsidR="00D41C59">
        <w:rPr>
          <w:rFonts w:ascii="Times New Roman" w:hAnsi="Times New Roman" w:cs="Times New Roman"/>
          <w:sz w:val="28"/>
          <w:szCs w:val="28"/>
        </w:rPr>
        <w:t xml:space="preserve"> – это риски </w:t>
      </w:r>
      <w:r w:rsidR="00D41C59" w:rsidRPr="00BF7A90">
        <w:rPr>
          <w:rFonts w:ascii="Times New Roman" w:hAnsi="Times New Roman" w:cs="Times New Roman"/>
          <w:sz w:val="28"/>
          <w:szCs w:val="28"/>
        </w:rPr>
        <w:t>связан</w:t>
      </w:r>
      <w:r w:rsidR="00D41C59">
        <w:rPr>
          <w:rFonts w:ascii="Times New Roman" w:hAnsi="Times New Roman" w:cs="Times New Roman"/>
          <w:sz w:val="28"/>
          <w:szCs w:val="28"/>
        </w:rPr>
        <w:t>н</w:t>
      </w:r>
      <w:r w:rsidR="00D41C59" w:rsidRPr="00BF7A90">
        <w:rPr>
          <w:rFonts w:ascii="Times New Roman" w:hAnsi="Times New Roman" w:cs="Times New Roman"/>
          <w:sz w:val="28"/>
          <w:szCs w:val="28"/>
        </w:rPr>
        <w:t>ы</w:t>
      </w:r>
      <w:r w:rsidR="00D41C59">
        <w:rPr>
          <w:rFonts w:ascii="Times New Roman" w:hAnsi="Times New Roman" w:cs="Times New Roman"/>
          <w:sz w:val="28"/>
          <w:szCs w:val="28"/>
        </w:rPr>
        <w:t>е</w:t>
      </w:r>
      <w:r w:rsidR="00D41C59" w:rsidRPr="00BF7A90">
        <w:rPr>
          <w:rFonts w:ascii="Times New Roman" w:hAnsi="Times New Roman" w:cs="Times New Roman"/>
          <w:sz w:val="28"/>
          <w:szCs w:val="28"/>
        </w:rPr>
        <w:t xml:space="preserve"> с вероятностью потерь денежных средств</w:t>
      </w:r>
      <w:r w:rsidR="00D41C59">
        <w:rPr>
          <w:rFonts w:ascii="Times New Roman" w:hAnsi="Times New Roman" w:cs="Times New Roman"/>
          <w:sz w:val="28"/>
          <w:szCs w:val="28"/>
        </w:rPr>
        <w:t xml:space="preserve"> или других финансовых ресурсов</w:t>
      </w:r>
      <w:r w:rsidR="00D41C59" w:rsidRPr="00BF7A90">
        <w:rPr>
          <w:rFonts w:ascii="Times New Roman" w:hAnsi="Times New Roman" w:cs="Times New Roman"/>
          <w:sz w:val="28"/>
          <w:szCs w:val="28"/>
        </w:rPr>
        <w:t>.</w:t>
      </w:r>
    </w:p>
    <w:p w:rsidR="0070790F" w:rsidRPr="004E6385" w:rsidRDefault="00307826" w:rsidP="00571BD5">
      <w:pPr>
        <w:pStyle w:val="a9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0790F" w:rsidRPr="004E6385">
        <w:rPr>
          <w:rFonts w:ascii="Times New Roman" w:hAnsi="Times New Roman" w:cs="Times New Roman"/>
          <w:sz w:val="28"/>
          <w:szCs w:val="28"/>
        </w:rPr>
        <w:t>еловые риски</w:t>
      </w:r>
      <w:r w:rsidR="001B292B" w:rsidRPr="004E6385">
        <w:rPr>
          <w:rFonts w:ascii="Times New Roman" w:hAnsi="Times New Roman" w:cs="Times New Roman"/>
          <w:sz w:val="28"/>
          <w:szCs w:val="28"/>
        </w:rPr>
        <w:t xml:space="preserve"> – это риски</w:t>
      </w:r>
      <w:r w:rsidR="0070790F" w:rsidRPr="004E6385">
        <w:rPr>
          <w:rFonts w:ascii="Times New Roman" w:hAnsi="Times New Roman" w:cs="Times New Roman"/>
          <w:sz w:val="28"/>
          <w:szCs w:val="28"/>
        </w:rPr>
        <w:t xml:space="preserve"> связанные с возможностью ухудшения общего финансового состояния компании, снижением стоимости</w:t>
      </w:r>
      <w:r>
        <w:rPr>
          <w:rFonts w:ascii="Times New Roman" w:hAnsi="Times New Roman" w:cs="Times New Roman"/>
          <w:sz w:val="28"/>
          <w:szCs w:val="28"/>
        </w:rPr>
        <w:t xml:space="preserve"> ее капитала (акций, облигаций).</w:t>
      </w:r>
    </w:p>
    <w:p w:rsidR="0070790F" w:rsidRPr="000434D9" w:rsidRDefault="00307826" w:rsidP="00571BD5">
      <w:pPr>
        <w:pStyle w:val="a9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0790F" w:rsidRPr="000434D9">
        <w:rPr>
          <w:rFonts w:ascii="Times New Roman" w:hAnsi="Times New Roman" w:cs="Times New Roman"/>
          <w:sz w:val="28"/>
          <w:szCs w:val="28"/>
        </w:rPr>
        <w:t>рганизационные риски</w:t>
      </w:r>
      <w:r>
        <w:rPr>
          <w:rFonts w:ascii="Times New Roman" w:hAnsi="Times New Roman" w:cs="Times New Roman"/>
          <w:sz w:val="28"/>
          <w:szCs w:val="28"/>
        </w:rPr>
        <w:t xml:space="preserve"> – это риски</w:t>
      </w:r>
      <w:r w:rsidR="0070790F" w:rsidRPr="000434D9">
        <w:rPr>
          <w:rFonts w:ascii="Times New Roman" w:hAnsi="Times New Roman" w:cs="Times New Roman"/>
          <w:sz w:val="28"/>
          <w:szCs w:val="28"/>
        </w:rPr>
        <w:t xml:space="preserve"> вызванные ошибками менеджмента компании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70790F" w:rsidRPr="000434D9">
        <w:rPr>
          <w:rFonts w:ascii="Times New Roman" w:hAnsi="Times New Roman" w:cs="Times New Roman"/>
          <w:sz w:val="28"/>
          <w:szCs w:val="28"/>
        </w:rPr>
        <w:t xml:space="preserve"> ее сотрудников</w:t>
      </w:r>
      <w:r w:rsidR="001B292B">
        <w:rPr>
          <w:rFonts w:ascii="Times New Roman" w:hAnsi="Times New Roman" w:cs="Times New Roman"/>
          <w:sz w:val="28"/>
          <w:szCs w:val="28"/>
        </w:rPr>
        <w:t>,</w:t>
      </w:r>
      <w:r w:rsidR="0070790F" w:rsidRPr="000434D9">
        <w:rPr>
          <w:rFonts w:ascii="Times New Roman" w:hAnsi="Times New Roman" w:cs="Times New Roman"/>
          <w:sz w:val="28"/>
          <w:szCs w:val="28"/>
        </w:rPr>
        <w:t xml:space="preserve"> проблемами системы внутреннего контроля, плохо разработанными правилами работ и 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90F" w:rsidRPr="000434D9" w:rsidRDefault="00307826" w:rsidP="00571BD5">
      <w:pPr>
        <w:pStyle w:val="a9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0790F" w:rsidRPr="000434D9">
        <w:rPr>
          <w:rFonts w:ascii="Times New Roman" w:hAnsi="Times New Roman" w:cs="Times New Roman"/>
          <w:sz w:val="28"/>
          <w:szCs w:val="28"/>
        </w:rPr>
        <w:t>редитные риски — риск того, что контрагент не вып</w:t>
      </w:r>
      <w:r>
        <w:rPr>
          <w:rFonts w:ascii="Times New Roman" w:hAnsi="Times New Roman" w:cs="Times New Roman"/>
          <w:sz w:val="28"/>
          <w:szCs w:val="28"/>
        </w:rPr>
        <w:t>олнит свои обязательства в срок.</w:t>
      </w:r>
    </w:p>
    <w:p w:rsidR="0070790F" w:rsidRPr="000434D9" w:rsidRDefault="00307826" w:rsidP="00571BD5">
      <w:pPr>
        <w:pStyle w:val="a9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70790F" w:rsidRPr="000434D9">
        <w:rPr>
          <w:rFonts w:ascii="Times New Roman" w:hAnsi="Times New Roman" w:cs="Times New Roman"/>
          <w:sz w:val="28"/>
          <w:szCs w:val="28"/>
        </w:rPr>
        <w:t>ридические риски — это риски потерь, связанны</w:t>
      </w:r>
      <w:r w:rsidR="00E701CD">
        <w:rPr>
          <w:rFonts w:ascii="Times New Roman" w:hAnsi="Times New Roman" w:cs="Times New Roman"/>
          <w:sz w:val="28"/>
          <w:szCs w:val="28"/>
        </w:rPr>
        <w:t>е</w:t>
      </w:r>
      <w:r w:rsidR="0070790F" w:rsidRPr="000434D9">
        <w:rPr>
          <w:rFonts w:ascii="Times New Roman" w:hAnsi="Times New Roman" w:cs="Times New Roman"/>
          <w:sz w:val="28"/>
          <w:szCs w:val="28"/>
        </w:rPr>
        <w:t xml:space="preserve"> </w:t>
      </w:r>
      <w:r w:rsidR="00F027B6">
        <w:rPr>
          <w:rFonts w:ascii="Times New Roman" w:hAnsi="Times New Roman" w:cs="Times New Roman"/>
          <w:sz w:val="28"/>
          <w:szCs w:val="28"/>
        </w:rPr>
        <w:t xml:space="preserve">с изменением </w:t>
      </w:r>
      <w:r w:rsidR="00CC0641">
        <w:rPr>
          <w:rFonts w:ascii="Times New Roman" w:hAnsi="Times New Roman" w:cs="Times New Roman"/>
          <w:sz w:val="28"/>
          <w:szCs w:val="28"/>
        </w:rPr>
        <w:t>или</w:t>
      </w:r>
      <w:r w:rsidR="0070790F" w:rsidRPr="000434D9">
        <w:rPr>
          <w:rFonts w:ascii="Times New Roman" w:hAnsi="Times New Roman" w:cs="Times New Roman"/>
          <w:sz w:val="28"/>
          <w:szCs w:val="28"/>
        </w:rPr>
        <w:t xml:space="preserve"> несоответстви</w:t>
      </w:r>
      <w:r w:rsidR="00E701CD">
        <w:rPr>
          <w:rFonts w:ascii="Times New Roman" w:hAnsi="Times New Roman" w:cs="Times New Roman"/>
          <w:sz w:val="28"/>
          <w:szCs w:val="28"/>
        </w:rPr>
        <w:t>ем</w:t>
      </w:r>
      <w:r w:rsidR="0070790F" w:rsidRPr="000434D9">
        <w:rPr>
          <w:rFonts w:ascii="Times New Roman" w:hAnsi="Times New Roman" w:cs="Times New Roman"/>
          <w:sz w:val="28"/>
          <w:szCs w:val="28"/>
        </w:rPr>
        <w:t xml:space="preserve"> </w:t>
      </w:r>
      <w:r w:rsidR="00E701CD">
        <w:rPr>
          <w:rFonts w:ascii="Times New Roman" w:hAnsi="Times New Roman" w:cs="Times New Roman"/>
          <w:sz w:val="28"/>
          <w:szCs w:val="28"/>
        </w:rPr>
        <w:t xml:space="preserve">в </w:t>
      </w:r>
      <w:r w:rsidR="0070790F" w:rsidRPr="000434D9">
        <w:rPr>
          <w:rFonts w:ascii="Times New Roman" w:hAnsi="Times New Roman" w:cs="Times New Roman"/>
          <w:sz w:val="28"/>
          <w:szCs w:val="28"/>
        </w:rPr>
        <w:t>законодательств</w:t>
      </w:r>
      <w:r w:rsidR="00E701CD">
        <w:rPr>
          <w:rFonts w:ascii="Times New Roman" w:hAnsi="Times New Roman" w:cs="Times New Roman"/>
          <w:sz w:val="28"/>
          <w:szCs w:val="28"/>
        </w:rPr>
        <w:t>е,</w:t>
      </w:r>
      <w:r w:rsidR="0070790F" w:rsidRPr="000434D9">
        <w:rPr>
          <w:rFonts w:ascii="Times New Roman" w:hAnsi="Times New Roman" w:cs="Times New Roman"/>
          <w:sz w:val="28"/>
          <w:szCs w:val="28"/>
        </w:rPr>
        <w:t xml:space="preserve"> некорректно составленн</w:t>
      </w:r>
      <w:r w:rsidR="00E701CD">
        <w:rPr>
          <w:rFonts w:ascii="Times New Roman" w:hAnsi="Times New Roman" w:cs="Times New Roman"/>
          <w:sz w:val="28"/>
          <w:szCs w:val="28"/>
        </w:rPr>
        <w:t>ыми</w:t>
      </w:r>
      <w:r w:rsidR="0070790F" w:rsidRPr="000434D9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E701CD">
        <w:rPr>
          <w:rFonts w:ascii="Times New Roman" w:hAnsi="Times New Roman" w:cs="Times New Roman"/>
          <w:sz w:val="28"/>
          <w:szCs w:val="28"/>
        </w:rPr>
        <w:t>м</w:t>
      </w:r>
      <w:r w:rsidR="0070790F" w:rsidRPr="000434D9">
        <w:rPr>
          <w:rFonts w:ascii="Times New Roman" w:hAnsi="Times New Roman" w:cs="Times New Roman"/>
          <w:sz w:val="28"/>
          <w:szCs w:val="28"/>
        </w:rPr>
        <w:t xml:space="preserve">и, не </w:t>
      </w:r>
      <w:r w:rsidR="00E701CD">
        <w:rPr>
          <w:rFonts w:ascii="Times New Roman" w:hAnsi="Times New Roman" w:cs="Times New Roman"/>
          <w:sz w:val="28"/>
          <w:szCs w:val="28"/>
        </w:rPr>
        <w:t>исполнением</w:t>
      </w:r>
      <w:r w:rsidR="0070790F" w:rsidRPr="000434D9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E701CD">
        <w:rPr>
          <w:rFonts w:ascii="Times New Roman" w:hAnsi="Times New Roman" w:cs="Times New Roman"/>
          <w:sz w:val="28"/>
          <w:szCs w:val="28"/>
        </w:rPr>
        <w:t>й</w:t>
      </w:r>
      <w:r w:rsidR="0070790F" w:rsidRPr="000434D9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701CD">
        <w:rPr>
          <w:rFonts w:ascii="Times New Roman" w:hAnsi="Times New Roman" w:cs="Times New Roman"/>
          <w:sz w:val="28"/>
          <w:szCs w:val="28"/>
        </w:rPr>
        <w:t>ов</w:t>
      </w:r>
      <w:r w:rsidR="0070790F" w:rsidRPr="000434D9">
        <w:rPr>
          <w:rFonts w:ascii="Times New Roman" w:hAnsi="Times New Roman" w:cs="Times New Roman"/>
          <w:sz w:val="28"/>
          <w:szCs w:val="28"/>
        </w:rPr>
        <w:t xml:space="preserve"> и пр.;</w:t>
      </w:r>
    </w:p>
    <w:p w:rsidR="0070790F" w:rsidRPr="000434D9" w:rsidRDefault="00307826" w:rsidP="00571BD5">
      <w:pPr>
        <w:pStyle w:val="a9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790F" w:rsidRPr="000434D9">
        <w:rPr>
          <w:rFonts w:ascii="Times New Roman" w:hAnsi="Times New Roman" w:cs="Times New Roman"/>
          <w:sz w:val="28"/>
          <w:szCs w:val="28"/>
        </w:rPr>
        <w:t xml:space="preserve">роизводственные риски — </w:t>
      </w:r>
      <w:r>
        <w:rPr>
          <w:rFonts w:ascii="Times New Roman" w:hAnsi="Times New Roman" w:cs="Times New Roman"/>
          <w:sz w:val="28"/>
          <w:szCs w:val="28"/>
        </w:rPr>
        <w:t xml:space="preserve">это риски связанные с производственной деятельностью предприятия к ним относятся: </w:t>
      </w:r>
      <w:r w:rsidR="0070790F" w:rsidRPr="000434D9">
        <w:rPr>
          <w:rFonts w:ascii="Times New Roman" w:hAnsi="Times New Roman" w:cs="Times New Roman"/>
          <w:sz w:val="28"/>
          <w:szCs w:val="28"/>
        </w:rPr>
        <w:t>риск нанесения ущерба окружающей среде (экологический риск); риск возникновения аварий, пожаров, поломок; несоблюдение производственных технологий и процессов и пр.</w:t>
      </w:r>
      <w:r w:rsidR="008A7C28" w:rsidRPr="008A7C28">
        <w:rPr>
          <w:rFonts w:ascii="Times New Roman" w:hAnsi="Times New Roman" w:cs="Times New Roman"/>
          <w:sz w:val="28"/>
          <w:szCs w:val="28"/>
        </w:rPr>
        <w:t xml:space="preserve"> </w:t>
      </w:r>
      <w:r w:rsidR="008A7C28" w:rsidRPr="00686E0C">
        <w:rPr>
          <w:rFonts w:ascii="Times New Roman" w:hAnsi="Times New Roman" w:cs="Times New Roman"/>
          <w:sz w:val="28"/>
          <w:szCs w:val="28"/>
        </w:rPr>
        <w:t>[</w:t>
      </w:r>
      <w:r w:rsidR="00133069">
        <w:rPr>
          <w:rFonts w:ascii="Times New Roman" w:hAnsi="Times New Roman" w:cs="Times New Roman"/>
          <w:sz w:val="28"/>
          <w:szCs w:val="28"/>
        </w:rPr>
        <w:t>7</w:t>
      </w:r>
      <w:r w:rsidR="008A7C28" w:rsidRPr="00686E0C">
        <w:rPr>
          <w:rFonts w:ascii="Times New Roman" w:hAnsi="Times New Roman" w:cs="Times New Roman"/>
          <w:sz w:val="28"/>
          <w:szCs w:val="28"/>
        </w:rPr>
        <w:t>]</w:t>
      </w:r>
    </w:p>
    <w:p w:rsidR="0070790F" w:rsidRPr="000434D9" w:rsidRDefault="00E701CD" w:rsidP="00571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</w:t>
      </w:r>
      <w:r w:rsidR="00FF7C5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выше классификаци</w:t>
      </w:r>
      <w:r w:rsidR="00FF7C53">
        <w:rPr>
          <w:rFonts w:ascii="Times New Roman" w:hAnsi="Times New Roman" w:cs="Times New Roman"/>
          <w:sz w:val="28"/>
          <w:szCs w:val="28"/>
        </w:rPr>
        <w:t>я</w:t>
      </w:r>
      <w:r w:rsidR="0070790F" w:rsidRPr="00043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определяют</w:t>
      </w:r>
      <w:r w:rsidR="0070790F" w:rsidRPr="000434D9">
        <w:rPr>
          <w:rFonts w:ascii="Times New Roman" w:hAnsi="Times New Roman" w:cs="Times New Roman"/>
          <w:sz w:val="28"/>
          <w:szCs w:val="28"/>
        </w:rPr>
        <w:t xml:space="preserve"> принадлежность рисков к конкретной группе, </w:t>
      </w:r>
      <w:r w:rsidR="00D16D2A">
        <w:rPr>
          <w:rFonts w:ascii="Times New Roman" w:hAnsi="Times New Roman" w:cs="Times New Roman"/>
          <w:sz w:val="28"/>
          <w:szCs w:val="28"/>
        </w:rPr>
        <w:t xml:space="preserve">что </w:t>
      </w:r>
      <w:r w:rsidR="00D16D2A" w:rsidRPr="000434D9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70790F" w:rsidRPr="000434D9">
        <w:rPr>
          <w:rFonts w:ascii="Times New Roman" w:hAnsi="Times New Roman" w:cs="Times New Roman"/>
          <w:sz w:val="28"/>
          <w:szCs w:val="28"/>
        </w:rPr>
        <w:t xml:space="preserve">унифицировать оценку риска </w:t>
      </w:r>
      <w:r w:rsidR="00D16D2A">
        <w:rPr>
          <w:rFonts w:ascii="Times New Roman" w:hAnsi="Times New Roman" w:cs="Times New Roman"/>
          <w:sz w:val="28"/>
          <w:szCs w:val="28"/>
        </w:rPr>
        <w:t>и</w:t>
      </w:r>
      <w:r w:rsidR="0070790F" w:rsidRPr="000434D9">
        <w:rPr>
          <w:rFonts w:ascii="Times New Roman" w:hAnsi="Times New Roman" w:cs="Times New Roman"/>
          <w:sz w:val="28"/>
          <w:szCs w:val="28"/>
        </w:rPr>
        <w:t xml:space="preserve"> грамотно подойти к проблеме выявления факторов </w:t>
      </w:r>
      <w:r w:rsidR="007838A2">
        <w:rPr>
          <w:rFonts w:ascii="Times New Roman" w:hAnsi="Times New Roman" w:cs="Times New Roman"/>
          <w:sz w:val="28"/>
          <w:szCs w:val="28"/>
        </w:rPr>
        <w:t>формирующих конкретный риск</w:t>
      </w:r>
      <w:r w:rsidR="0070790F" w:rsidRPr="000434D9">
        <w:rPr>
          <w:rFonts w:ascii="Times New Roman" w:hAnsi="Times New Roman" w:cs="Times New Roman"/>
          <w:sz w:val="28"/>
          <w:szCs w:val="28"/>
        </w:rPr>
        <w:t>.</w:t>
      </w:r>
    </w:p>
    <w:p w:rsidR="006E047B" w:rsidRDefault="007838A2" w:rsidP="007F32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790F" w:rsidRPr="000434D9">
        <w:rPr>
          <w:rFonts w:ascii="Times New Roman" w:hAnsi="Times New Roman" w:cs="Times New Roman"/>
          <w:sz w:val="28"/>
          <w:szCs w:val="28"/>
        </w:rPr>
        <w:t>оняти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0790F" w:rsidRPr="000434D9">
        <w:rPr>
          <w:rFonts w:ascii="Times New Roman" w:hAnsi="Times New Roman" w:cs="Times New Roman"/>
          <w:sz w:val="28"/>
          <w:szCs w:val="28"/>
        </w:rPr>
        <w:t xml:space="preserve"> риск обусловлен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0790F" w:rsidRPr="000434D9">
        <w:rPr>
          <w:rFonts w:ascii="Times New Roman" w:hAnsi="Times New Roman" w:cs="Times New Roman"/>
          <w:sz w:val="28"/>
          <w:szCs w:val="28"/>
        </w:rPr>
        <w:t xml:space="preserve"> разнообразием факторов, характеризующих как особенности конкретного вида деятельности, так и специфические черты неопределенности, в условиях которой эта деятельность осуществляется. Выявить все </w:t>
      </w:r>
      <w:r>
        <w:rPr>
          <w:rFonts w:ascii="Times New Roman" w:hAnsi="Times New Roman" w:cs="Times New Roman"/>
          <w:sz w:val="28"/>
          <w:szCs w:val="28"/>
        </w:rPr>
        <w:t>факторы, влияющие на возникновение риска</w:t>
      </w:r>
      <w:r w:rsidR="0070790F" w:rsidRPr="000434D9">
        <w:rPr>
          <w:rFonts w:ascii="Times New Roman" w:hAnsi="Times New Roman" w:cs="Times New Roman"/>
          <w:sz w:val="28"/>
          <w:szCs w:val="28"/>
        </w:rPr>
        <w:t xml:space="preserve"> достаточно сложно. Во-первых, большинство рисков имеет как общие факторы, так и специфические. Во-вторых, конкретный риск может иметь различные причины возникновения в зависимости от вида деятельности коммерческой организации.</w:t>
      </w:r>
    </w:p>
    <w:p w:rsidR="0094621E" w:rsidRDefault="00010F15" w:rsidP="007F3281">
      <w:pPr>
        <w:pStyle w:val="3"/>
        <w:numPr>
          <w:ilvl w:val="1"/>
          <w:numId w:val="1"/>
        </w:numPr>
        <w:spacing w:before="0" w:line="72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80795888"/>
      <w:r w:rsidRPr="00010F1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Элементы </w:t>
      </w:r>
      <w:r w:rsidR="00AB4141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010F15">
        <w:rPr>
          <w:rFonts w:ascii="Times New Roman" w:hAnsi="Times New Roman" w:cs="Times New Roman"/>
          <w:color w:val="auto"/>
          <w:sz w:val="28"/>
          <w:szCs w:val="28"/>
        </w:rPr>
        <w:t xml:space="preserve">истемы </w:t>
      </w:r>
      <w:r w:rsidR="00AB4141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10F15">
        <w:rPr>
          <w:rFonts w:ascii="Times New Roman" w:hAnsi="Times New Roman" w:cs="Times New Roman"/>
          <w:color w:val="auto"/>
          <w:sz w:val="28"/>
          <w:szCs w:val="28"/>
        </w:rPr>
        <w:t xml:space="preserve">правления </w:t>
      </w:r>
      <w:r w:rsidR="00AB4141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10F15">
        <w:rPr>
          <w:rFonts w:ascii="Times New Roman" w:hAnsi="Times New Roman" w:cs="Times New Roman"/>
          <w:color w:val="auto"/>
          <w:sz w:val="28"/>
          <w:szCs w:val="28"/>
        </w:rPr>
        <w:t>исками</w:t>
      </w:r>
      <w:bookmarkEnd w:id="4"/>
    </w:p>
    <w:p w:rsidR="0070189B" w:rsidRPr="0070189B" w:rsidRDefault="00D16D2A" w:rsidP="007F32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0189B" w:rsidRPr="0070189B">
        <w:rPr>
          <w:rFonts w:ascii="Times New Roman" w:hAnsi="Times New Roman" w:cs="Times New Roman"/>
          <w:sz w:val="28"/>
          <w:szCs w:val="28"/>
        </w:rPr>
        <w:t xml:space="preserve">правление рисками 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70189B" w:rsidRPr="0070189B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70189B">
        <w:rPr>
          <w:rFonts w:ascii="Times New Roman" w:hAnsi="Times New Roman" w:cs="Times New Roman"/>
          <w:sz w:val="28"/>
          <w:szCs w:val="28"/>
        </w:rPr>
        <w:t>о,</w:t>
      </w:r>
      <w:r w:rsidR="0070189B" w:rsidRPr="0070189B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70189B">
        <w:rPr>
          <w:rFonts w:ascii="Times New Roman" w:hAnsi="Times New Roman" w:cs="Times New Roman"/>
          <w:sz w:val="28"/>
          <w:szCs w:val="28"/>
        </w:rPr>
        <w:t>,</w:t>
      </w:r>
      <w:r w:rsidR="0070189B" w:rsidRPr="0070189B">
        <w:rPr>
          <w:rFonts w:ascii="Times New Roman" w:hAnsi="Times New Roman" w:cs="Times New Roman"/>
          <w:sz w:val="28"/>
          <w:szCs w:val="28"/>
        </w:rPr>
        <w:t xml:space="preserve"> для </w:t>
      </w:r>
      <w:r w:rsidR="003D4137">
        <w:rPr>
          <w:rFonts w:ascii="Times New Roman" w:hAnsi="Times New Roman" w:cs="Times New Roman"/>
          <w:sz w:val="28"/>
          <w:szCs w:val="28"/>
        </w:rPr>
        <w:t xml:space="preserve">снижения возникающих перед ней угроз и </w:t>
      </w:r>
      <w:r w:rsidR="0070189B" w:rsidRPr="0070189B">
        <w:rPr>
          <w:rFonts w:ascii="Times New Roman" w:hAnsi="Times New Roman" w:cs="Times New Roman"/>
          <w:sz w:val="28"/>
          <w:szCs w:val="28"/>
        </w:rPr>
        <w:t xml:space="preserve">повышения вероятности достижения </w:t>
      </w:r>
      <w:r>
        <w:rPr>
          <w:rFonts w:ascii="Times New Roman" w:hAnsi="Times New Roman" w:cs="Times New Roman"/>
          <w:sz w:val="28"/>
          <w:szCs w:val="28"/>
        </w:rPr>
        <w:t xml:space="preserve">поставленных перед ней </w:t>
      </w:r>
      <w:r w:rsidR="0070189B" w:rsidRPr="0070189B">
        <w:rPr>
          <w:rFonts w:ascii="Times New Roman" w:hAnsi="Times New Roman" w:cs="Times New Roman"/>
          <w:sz w:val="28"/>
          <w:szCs w:val="28"/>
        </w:rPr>
        <w:t>целей.</w:t>
      </w:r>
      <w:r w:rsidR="00133069" w:rsidRPr="00133069">
        <w:rPr>
          <w:rFonts w:ascii="Times New Roman" w:hAnsi="Times New Roman" w:cs="Times New Roman"/>
          <w:sz w:val="28"/>
          <w:szCs w:val="28"/>
        </w:rPr>
        <w:t xml:space="preserve"> </w:t>
      </w:r>
      <w:r w:rsidR="00133069" w:rsidRPr="00686E0C">
        <w:rPr>
          <w:rFonts w:ascii="Times New Roman" w:hAnsi="Times New Roman" w:cs="Times New Roman"/>
          <w:sz w:val="28"/>
          <w:szCs w:val="28"/>
        </w:rPr>
        <w:t>[</w:t>
      </w:r>
      <w:r w:rsidR="00133069">
        <w:rPr>
          <w:rFonts w:ascii="Times New Roman" w:hAnsi="Times New Roman" w:cs="Times New Roman"/>
          <w:sz w:val="28"/>
          <w:szCs w:val="28"/>
        </w:rPr>
        <w:t>8</w:t>
      </w:r>
      <w:r w:rsidR="00133069" w:rsidRPr="00686E0C">
        <w:rPr>
          <w:rFonts w:ascii="Times New Roman" w:hAnsi="Times New Roman" w:cs="Times New Roman"/>
          <w:sz w:val="28"/>
          <w:szCs w:val="28"/>
        </w:rPr>
        <w:t>]</w:t>
      </w:r>
      <w:r w:rsidR="0070189B" w:rsidRPr="00701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0189B" w:rsidRPr="0070189B">
        <w:rPr>
          <w:rFonts w:ascii="Times New Roman" w:hAnsi="Times New Roman" w:cs="Times New Roman"/>
          <w:sz w:val="28"/>
          <w:szCs w:val="28"/>
        </w:rPr>
        <w:t>истема управления рисками</w:t>
      </w:r>
      <w:r w:rsidR="0070189B">
        <w:rPr>
          <w:rFonts w:ascii="Times New Roman" w:hAnsi="Times New Roman" w:cs="Times New Roman"/>
          <w:sz w:val="28"/>
          <w:szCs w:val="28"/>
        </w:rPr>
        <w:t xml:space="preserve"> состоит и</w:t>
      </w:r>
      <w:r w:rsidR="0070189B" w:rsidRPr="0070189B">
        <w:rPr>
          <w:rFonts w:ascii="Times New Roman" w:hAnsi="Times New Roman" w:cs="Times New Roman"/>
          <w:sz w:val="28"/>
          <w:szCs w:val="28"/>
        </w:rPr>
        <w:t xml:space="preserve">з </w:t>
      </w:r>
      <w:r w:rsidR="0070189B">
        <w:rPr>
          <w:rFonts w:ascii="Times New Roman" w:hAnsi="Times New Roman" w:cs="Times New Roman"/>
          <w:sz w:val="28"/>
          <w:szCs w:val="28"/>
        </w:rPr>
        <w:t>следующих элементов:</w:t>
      </w:r>
    </w:p>
    <w:p w:rsidR="0070189B" w:rsidRDefault="0070189B" w:rsidP="00571BD5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B">
        <w:rPr>
          <w:rFonts w:ascii="Times New Roman" w:hAnsi="Times New Roman" w:cs="Times New Roman"/>
          <w:sz w:val="28"/>
          <w:szCs w:val="28"/>
        </w:rPr>
        <w:t>Контрольная среда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0189B">
        <w:rPr>
          <w:rFonts w:ascii="Times New Roman" w:hAnsi="Times New Roman" w:cs="Times New Roman"/>
          <w:sz w:val="28"/>
          <w:szCs w:val="28"/>
        </w:rPr>
        <w:t xml:space="preserve"> это </w:t>
      </w:r>
      <w:r w:rsidR="00D16D2A">
        <w:rPr>
          <w:rFonts w:ascii="Times New Roman" w:hAnsi="Times New Roman" w:cs="Times New Roman"/>
          <w:sz w:val="28"/>
          <w:szCs w:val="28"/>
        </w:rPr>
        <w:t>регламентированная система</w:t>
      </w:r>
      <w:r w:rsidRPr="0070189B">
        <w:rPr>
          <w:rFonts w:ascii="Times New Roman" w:hAnsi="Times New Roman" w:cs="Times New Roman"/>
          <w:sz w:val="28"/>
          <w:szCs w:val="28"/>
        </w:rPr>
        <w:t xml:space="preserve"> внутреннего контроля</w:t>
      </w:r>
      <w:r w:rsidR="00D16D2A">
        <w:rPr>
          <w:rFonts w:ascii="Times New Roman" w:hAnsi="Times New Roman" w:cs="Times New Roman"/>
          <w:sz w:val="28"/>
          <w:szCs w:val="28"/>
        </w:rPr>
        <w:t>,</w:t>
      </w:r>
      <w:r w:rsidRPr="0070189B">
        <w:rPr>
          <w:rFonts w:ascii="Times New Roman" w:hAnsi="Times New Roman" w:cs="Times New Roman"/>
          <w:sz w:val="28"/>
          <w:szCs w:val="28"/>
        </w:rPr>
        <w:t xml:space="preserve"> </w:t>
      </w:r>
      <w:r w:rsidR="00D16D2A">
        <w:rPr>
          <w:rFonts w:ascii="Times New Roman" w:hAnsi="Times New Roman" w:cs="Times New Roman"/>
          <w:sz w:val="28"/>
          <w:szCs w:val="28"/>
        </w:rPr>
        <w:t>н</w:t>
      </w:r>
      <w:r w:rsidRPr="0070189B">
        <w:rPr>
          <w:rFonts w:ascii="Times New Roman" w:hAnsi="Times New Roman" w:cs="Times New Roman"/>
          <w:sz w:val="28"/>
          <w:szCs w:val="28"/>
        </w:rPr>
        <w:t>аличие службы внутреннего аудита</w:t>
      </w:r>
      <w:r w:rsidR="00D16D2A">
        <w:rPr>
          <w:rFonts w:ascii="Times New Roman" w:hAnsi="Times New Roman" w:cs="Times New Roman"/>
          <w:sz w:val="28"/>
          <w:szCs w:val="28"/>
        </w:rPr>
        <w:t xml:space="preserve"> подотчетной непосредственно совету директоров,</w:t>
      </w:r>
      <w:r w:rsidRPr="0070189B">
        <w:rPr>
          <w:rFonts w:ascii="Times New Roman" w:hAnsi="Times New Roman" w:cs="Times New Roman"/>
          <w:sz w:val="28"/>
          <w:szCs w:val="28"/>
        </w:rPr>
        <w:t xml:space="preserve"> </w:t>
      </w:r>
      <w:r w:rsidR="00D16D2A">
        <w:rPr>
          <w:rFonts w:ascii="Times New Roman" w:hAnsi="Times New Roman" w:cs="Times New Roman"/>
          <w:sz w:val="28"/>
          <w:szCs w:val="28"/>
        </w:rPr>
        <w:t>проведение</w:t>
      </w:r>
      <w:r w:rsidRPr="0070189B">
        <w:rPr>
          <w:rFonts w:ascii="Times New Roman" w:hAnsi="Times New Roman" w:cs="Times New Roman"/>
          <w:sz w:val="28"/>
          <w:szCs w:val="28"/>
        </w:rPr>
        <w:t xml:space="preserve"> регулярны</w:t>
      </w:r>
      <w:r w:rsidR="00D16D2A">
        <w:rPr>
          <w:rFonts w:ascii="Times New Roman" w:hAnsi="Times New Roman" w:cs="Times New Roman"/>
          <w:sz w:val="28"/>
          <w:szCs w:val="28"/>
        </w:rPr>
        <w:t>х</w:t>
      </w:r>
      <w:r w:rsidRPr="0070189B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D16D2A">
        <w:rPr>
          <w:rFonts w:ascii="Times New Roman" w:hAnsi="Times New Roman" w:cs="Times New Roman"/>
          <w:sz w:val="28"/>
          <w:szCs w:val="28"/>
        </w:rPr>
        <w:t>о</w:t>
      </w:r>
      <w:r w:rsidRPr="0070189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89B" w:rsidRPr="00133069" w:rsidRDefault="0070189B" w:rsidP="00571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069">
        <w:rPr>
          <w:rFonts w:ascii="Times New Roman" w:hAnsi="Times New Roman" w:cs="Times New Roman"/>
          <w:sz w:val="28"/>
          <w:szCs w:val="28"/>
        </w:rPr>
        <w:t xml:space="preserve">Контрольная среда </w:t>
      </w:r>
      <w:r w:rsidR="003D4137" w:rsidRPr="00133069">
        <w:rPr>
          <w:rFonts w:ascii="Times New Roman" w:hAnsi="Times New Roman" w:cs="Times New Roman"/>
          <w:sz w:val="28"/>
          <w:szCs w:val="28"/>
        </w:rPr>
        <w:t>является основой</w:t>
      </w:r>
      <w:r w:rsidRPr="00133069">
        <w:rPr>
          <w:rFonts w:ascii="Times New Roman" w:hAnsi="Times New Roman" w:cs="Times New Roman"/>
          <w:sz w:val="28"/>
          <w:szCs w:val="28"/>
        </w:rPr>
        <w:t xml:space="preserve"> системы управления рисками. Факторами, влияющими на качество контрольной среды, являются этические принципы, компетентность, честность сотрудников, этика и стиль управления руководства, распределение полномочий и ответственности, а также внимание и значимость, которую высшее руководство и совет директоров придают вопросам контроля. </w:t>
      </w:r>
      <w:r w:rsidR="00C02133" w:rsidRPr="00133069">
        <w:rPr>
          <w:rFonts w:ascii="Times New Roman" w:hAnsi="Times New Roman" w:cs="Times New Roman"/>
          <w:sz w:val="28"/>
          <w:szCs w:val="28"/>
        </w:rPr>
        <w:t>Д</w:t>
      </w:r>
      <w:r w:rsidRPr="00133069">
        <w:rPr>
          <w:rFonts w:ascii="Times New Roman" w:hAnsi="Times New Roman" w:cs="Times New Roman"/>
          <w:sz w:val="28"/>
          <w:szCs w:val="28"/>
        </w:rPr>
        <w:t>ля формирования эффективной контрольной среды</w:t>
      </w:r>
      <w:r w:rsidR="00C02133" w:rsidRPr="00133069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70189B" w:rsidRPr="00133069" w:rsidRDefault="0070189B" w:rsidP="00571BD5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069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D16D2A" w:rsidRPr="00133069">
        <w:rPr>
          <w:rFonts w:ascii="Times New Roman" w:hAnsi="Times New Roman" w:cs="Times New Roman"/>
          <w:sz w:val="28"/>
          <w:szCs w:val="28"/>
        </w:rPr>
        <w:t xml:space="preserve">правила корпоративной этики в </w:t>
      </w:r>
      <w:r w:rsidR="007D7885" w:rsidRPr="00133069">
        <w:rPr>
          <w:rFonts w:ascii="Times New Roman" w:hAnsi="Times New Roman" w:cs="Times New Roman"/>
          <w:sz w:val="28"/>
          <w:szCs w:val="28"/>
        </w:rPr>
        <w:t>соответствии,</w:t>
      </w:r>
      <w:r w:rsidR="00D16D2A" w:rsidRPr="00133069">
        <w:rPr>
          <w:rFonts w:ascii="Times New Roman" w:hAnsi="Times New Roman" w:cs="Times New Roman"/>
          <w:sz w:val="28"/>
          <w:szCs w:val="28"/>
        </w:rPr>
        <w:t xml:space="preserve"> с которыми честность и прозрачность будут являться обязательными условиями деятельности организации.</w:t>
      </w:r>
      <w:r w:rsidRPr="00133069">
        <w:rPr>
          <w:rFonts w:ascii="Times New Roman" w:hAnsi="Times New Roman" w:cs="Times New Roman"/>
          <w:sz w:val="28"/>
          <w:szCs w:val="28"/>
        </w:rPr>
        <w:t xml:space="preserve"> </w:t>
      </w:r>
      <w:r w:rsidR="00D16D2A" w:rsidRPr="00133069">
        <w:rPr>
          <w:rFonts w:ascii="Times New Roman" w:hAnsi="Times New Roman" w:cs="Times New Roman"/>
          <w:sz w:val="28"/>
          <w:szCs w:val="28"/>
        </w:rPr>
        <w:t>Ч</w:t>
      </w:r>
      <w:r w:rsidRPr="00133069">
        <w:rPr>
          <w:rFonts w:ascii="Times New Roman" w:hAnsi="Times New Roman" w:cs="Times New Roman"/>
          <w:sz w:val="28"/>
          <w:szCs w:val="28"/>
        </w:rPr>
        <w:t xml:space="preserve">лены совета директоров и высший менеджмент </w:t>
      </w:r>
      <w:r w:rsidR="007D7885" w:rsidRPr="00133069">
        <w:rPr>
          <w:rFonts w:ascii="Times New Roman" w:hAnsi="Times New Roman" w:cs="Times New Roman"/>
          <w:sz w:val="28"/>
          <w:szCs w:val="28"/>
        </w:rPr>
        <w:t>должны</w:t>
      </w:r>
      <w:r w:rsidRPr="00133069">
        <w:rPr>
          <w:rFonts w:ascii="Times New Roman" w:hAnsi="Times New Roman" w:cs="Times New Roman"/>
          <w:sz w:val="28"/>
          <w:szCs w:val="28"/>
        </w:rPr>
        <w:t xml:space="preserve"> следовать установленным принципам, правилам и процедурам, </w:t>
      </w:r>
      <w:r w:rsidR="007D7885" w:rsidRPr="00133069">
        <w:rPr>
          <w:rFonts w:ascii="Times New Roman" w:hAnsi="Times New Roman" w:cs="Times New Roman"/>
          <w:sz w:val="28"/>
          <w:szCs w:val="28"/>
        </w:rPr>
        <w:t>как пример для</w:t>
      </w:r>
      <w:r w:rsidRPr="00133069">
        <w:rPr>
          <w:rFonts w:ascii="Times New Roman" w:hAnsi="Times New Roman" w:cs="Times New Roman"/>
          <w:sz w:val="28"/>
          <w:szCs w:val="28"/>
        </w:rPr>
        <w:t xml:space="preserve"> рядовых сотрудников.</w:t>
      </w:r>
    </w:p>
    <w:p w:rsidR="0070189B" w:rsidRPr="00133069" w:rsidRDefault="0070189B" w:rsidP="00571BD5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069">
        <w:rPr>
          <w:rFonts w:ascii="Times New Roman" w:hAnsi="Times New Roman" w:cs="Times New Roman"/>
          <w:sz w:val="28"/>
          <w:szCs w:val="28"/>
        </w:rPr>
        <w:t xml:space="preserve">Убедиться в том, что принципы и правила четко сформулированы и понятны сотрудникам компании. Для этого </w:t>
      </w:r>
      <w:r w:rsidR="00997F31" w:rsidRPr="00133069">
        <w:rPr>
          <w:rFonts w:ascii="Times New Roman" w:hAnsi="Times New Roman" w:cs="Times New Roman"/>
          <w:sz w:val="28"/>
          <w:szCs w:val="28"/>
        </w:rPr>
        <w:t>можно</w:t>
      </w:r>
      <w:r w:rsidRPr="00133069">
        <w:rPr>
          <w:rFonts w:ascii="Times New Roman" w:hAnsi="Times New Roman" w:cs="Times New Roman"/>
          <w:sz w:val="28"/>
          <w:szCs w:val="28"/>
        </w:rPr>
        <w:t xml:space="preserve"> </w:t>
      </w:r>
      <w:r w:rsidR="00997F31" w:rsidRPr="00133069">
        <w:rPr>
          <w:rFonts w:ascii="Times New Roman" w:hAnsi="Times New Roman" w:cs="Times New Roman"/>
          <w:sz w:val="28"/>
          <w:szCs w:val="28"/>
        </w:rPr>
        <w:t>провести</w:t>
      </w:r>
      <w:r w:rsidRPr="00133069">
        <w:rPr>
          <w:rFonts w:ascii="Times New Roman" w:hAnsi="Times New Roman" w:cs="Times New Roman"/>
          <w:sz w:val="28"/>
          <w:szCs w:val="28"/>
        </w:rPr>
        <w:t xml:space="preserve"> опрос сотрудников,</w:t>
      </w:r>
      <w:r w:rsidR="00997F31" w:rsidRPr="00133069">
        <w:rPr>
          <w:rFonts w:ascii="Times New Roman" w:hAnsi="Times New Roman" w:cs="Times New Roman"/>
          <w:sz w:val="28"/>
          <w:szCs w:val="28"/>
        </w:rPr>
        <w:t xml:space="preserve"> и на основе полученных данных</w:t>
      </w:r>
      <w:r w:rsidRPr="00133069">
        <w:rPr>
          <w:rFonts w:ascii="Times New Roman" w:hAnsi="Times New Roman" w:cs="Times New Roman"/>
          <w:sz w:val="28"/>
          <w:szCs w:val="28"/>
        </w:rPr>
        <w:t xml:space="preserve"> </w:t>
      </w:r>
      <w:r w:rsidR="00997F31" w:rsidRPr="00133069">
        <w:rPr>
          <w:rFonts w:ascii="Times New Roman" w:hAnsi="Times New Roman" w:cs="Times New Roman"/>
          <w:sz w:val="28"/>
          <w:szCs w:val="28"/>
        </w:rPr>
        <w:t>внести необходимые изменения во</w:t>
      </w:r>
      <w:r w:rsidRPr="00133069">
        <w:rPr>
          <w:rFonts w:ascii="Times New Roman" w:hAnsi="Times New Roman" w:cs="Times New Roman"/>
          <w:sz w:val="28"/>
          <w:szCs w:val="28"/>
        </w:rPr>
        <w:t xml:space="preserve"> внутренни</w:t>
      </w:r>
      <w:r w:rsidR="00997F31" w:rsidRPr="00133069">
        <w:rPr>
          <w:rFonts w:ascii="Times New Roman" w:hAnsi="Times New Roman" w:cs="Times New Roman"/>
          <w:sz w:val="28"/>
          <w:szCs w:val="28"/>
        </w:rPr>
        <w:t>е</w:t>
      </w:r>
      <w:r w:rsidRPr="00133069">
        <w:rPr>
          <w:rFonts w:ascii="Times New Roman" w:hAnsi="Times New Roman" w:cs="Times New Roman"/>
          <w:sz w:val="28"/>
          <w:szCs w:val="28"/>
        </w:rPr>
        <w:t xml:space="preserve"> </w:t>
      </w:r>
      <w:r w:rsidR="00997F31" w:rsidRPr="00133069">
        <w:rPr>
          <w:rFonts w:ascii="Times New Roman" w:hAnsi="Times New Roman" w:cs="Times New Roman"/>
          <w:sz w:val="28"/>
          <w:szCs w:val="28"/>
        </w:rPr>
        <w:t xml:space="preserve">регламентирующие </w:t>
      </w:r>
      <w:r w:rsidRPr="00133069">
        <w:rPr>
          <w:rFonts w:ascii="Times New Roman" w:hAnsi="Times New Roman" w:cs="Times New Roman"/>
          <w:sz w:val="28"/>
          <w:szCs w:val="28"/>
        </w:rPr>
        <w:t>документ</w:t>
      </w:r>
      <w:r w:rsidR="00997F31" w:rsidRPr="00133069">
        <w:rPr>
          <w:rFonts w:ascii="Times New Roman" w:hAnsi="Times New Roman" w:cs="Times New Roman"/>
          <w:sz w:val="28"/>
          <w:szCs w:val="28"/>
        </w:rPr>
        <w:t>ы,</w:t>
      </w:r>
      <w:r w:rsidRPr="00133069">
        <w:rPr>
          <w:rFonts w:ascii="Times New Roman" w:hAnsi="Times New Roman" w:cs="Times New Roman"/>
          <w:sz w:val="28"/>
          <w:szCs w:val="28"/>
        </w:rPr>
        <w:t xml:space="preserve"> </w:t>
      </w:r>
      <w:r w:rsidR="00997F31" w:rsidRPr="00133069">
        <w:rPr>
          <w:rFonts w:ascii="Times New Roman" w:hAnsi="Times New Roman" w:cs="Times New Roman"/>
          <w:sz w:val="28"/>
          <w:szCs w:val="28"/>
        </w:rPr>
        <w:t xml:space="preserve">в том числе и </w:t>
      </w:r>
      <w:r w:rsidRPr="00133069">
        <w:rPr>
          <w:rFonts w:ascii="Times New Roman" w:hAnsi="Times New Roman" w:cs="Times New Roman"/>
          <w:sz w:val="28"/>
          <w:szCs w:val="28"/>
        </w:rPr>
        <w:t>кодекс этики компании.</w:t>
      </w:r>
    </w:p>
    <w:p w:rsidR="0070189B" w:rsidRPr="00133069" w:rsidRDefault="0070189B" w:rsidP="00571BD5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069">
        <w:rPr>
          <w:rFonts w:ascii="Times New Roman" w:hAnsi="Times New Roman" w:cs="Times New Roman"/>
          <w:sz w:val="28"/>
          <w:szCs w:val="28"/>
        </w:rPr>
        <w:t>Утвердить прозрачную организационную структуру и распределение полномочий и ответственности в компании.</w:t>
      </w:r>
      <w:r w:rsidR="00133069" w:rsidRPr="00133069">
        <w:rPr>
          <w:rFonts w:ascii="Times New Roman" w:hAnsi="Times New Roman" w:cs="Times New Roman"/>
          <w:sz w:val="28"/>
          <w:szCs w:val="28"/>
        </w:rPr>
        <w:t xml:space="preserve"> </w:t>
      </w:r>
      <w:r w:rsidR="00133069" w:rsidRPr="00686E0C">
        <w:rPr>
          <w:rFonts w:ascii="Times New Roman" w:hAnsi="Times New Roman" w:cs="Times New Roman"/>
          <w:sz w:val="28"/>
          <w:szCs w:val="28"/>
        </w:rPr>
        <w:t>[</w:t>
      </w:r>
      <w:r w:rsidR="00133069">
        <w:rPr>
          <w:rFonts w:ascii="Times New Roman" w:hAnsi="Times New Roman" w:cs="Times New Roman"/>
          <w:sz w:val="28"/>
          <w:szCs w:val="28"/>
        </w:rPr>
        <w:t>3</w:t>
      </w:r>
      <w:r w:rsidR="00133069" w:rsidRPr="00686E0C">
        <w:rPr>
          <w:rFonts w:ascii="Times New Roman" w:hAnsi="Times New Roman" w:cs="Times New Roman"/>
          <w:sz w:val="28"/>
          <w:szCs w:val="28"/>
        </w:rPr>
        <w:t>]</w:t>
      </w:r>
    </w:p>
    <w:p w:rsidR="0070189B" w:rsidRPr="008654A1" w:rsidRDefault="0070189B" w:rsidP="00571BD5">
      <w:pPr>
        <w:pStyle w:val="a9"/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4A1">
        <w:rPr>
          <w:rFonts w:ascii="Times New Roman" w:hAnsi="Times New Roman" w:cs="Times New Roman"/>
          <w:sz w:val="28"/>
          <w:szCs w:val="28"/>
        </w:rPr>
        <w:lastRenderedPageBreak/>
        <w:t xml:space="preserve">Вторым элементом является четкий процесс определения целей компании. </w:t>
      </w:r>
      <w:r w:rsidR="008654A1" w:rsidRPr="008654A1">
        <w:rPr>
          <w:rFonts w:ascii="Times New Roman" w:hAnsi="Times New Roman" w:cs="Times New Roman"/>
          <w:sz w:val="28"/>
          <w:szCs w:val="28"/>
        </w:rPr>
        <w:t>П</w:t>
      </w:r>
      <w:r w:rsidRPr="008654A1">
        <w:rPr>
          <w:rFonts w:ascii="Times New Roman" w:hAnsi="Times New Roman" w:cs="Times New Roman"/>
          <w:sz w:val="28"/>
          <w:szCs w:val="28"/>
        </w:rPr>
        <w:t>риоритетные цели компании</w:t>
      </w:r>
      <w:r w:rsidR="008654A1" w:rsidRPr="008654A1">
        <w:rPr>
          <w:rFonts w:ascii="Times New Roman" w:hAnsi="Times New Roman" w:cs="Times New Roman"/>
          <w:sz w:val="28"/>
          <w:szCs w:val="28"/>
        </w:rPr>
        <w:t xml:space="preserve"> должны быть сформулированы максимально четко и</w:t>
      </w:r>
      <w:r w:rsidRPr="008654A1">
        <w:rPr>
          <w:rFonts w:ascii="Times New Roman" w:hAnsi="Times New Roman" w:cs="Times New Roman"/>
          <w:sz w:val="28"/>
          <w:szCs w:val="28"/>
        </w:rPr>
        <w:t xml:space="preserve"> должным образом </w:t>
      </w:r>
      <w:r w:rsidR="008654A1">
        <w:rPr>
          <w:rFonts w:ascii="Times New Roman" w:hAnsi="Times New Roman" w:cs="Times New Roman"/>
          <w:sz w:val="28"/>
          <w:szCs w:val="28"/>
        </w:rPr>
        <w:t>д</w:t>
      </w:r>
      <w:r w:rsidR="008654A1" w:rsidRPr="008654A1">
        <w:rPr>
          <w:rFonts w:ascii="Times New Roman" w:hAnsi="Times New Roman" w:cs="Times New Roman"/>
          <w:sz w:val="28"/>
          <w:szCs w:val="28"/>
        </w:rPr>
        <w:t xml:space="preserve">онесены </w:t>
      </w:r>
      <w:r w:rsidRPr="008654A1">
        <w:rPr>
          <w:rFonts w:ascii="Times New Roman" w:hAnsi="Times New Roman" w:cs="Times New Roman"/>
          <w:sz w:val="28"/>
          <w:szCs w:val="28"/>
        </w:rPr>
        <w:t>до сотрудников</w:t>
      </w:r>
      <w:r w:rsidR="008654A1">
        <w:rPr>
          <w:rFonts w:ascii="Times New Roman" w:hAnsi="Times New Roman" w:cs="Times New Roman"/>
          <w:sz w:val="28"/>
          <w:szCs w:val="28"/>
        </w:rPr>
        <w:t>.</w:t>
      </w:r>
    </w:p>
    <w:p w:rsidR="0070189B" w:rsidRPr="002F61C3" w:rsidRDefault="0070189B" w:rsidP="00571BD5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C3">
        <w:rPr>
          <w:rFonts w:ascii="Times New Roman" w:hAnsi="Times New Roman" w:cs="Times New Roman"/>
          <w:sz w:val="28"/>
          <w:szCs w:val="28"/>
        </w:rPr>
        <w:t xml:space="preserve">Третий элемент – </w:t>
      </w:r>
      <w:r w:rsidR="00A95959">
        <w:rPr>
          <w:rFonts w:ascii="Times New Roman" w:hAnsi="Times New Roman" w:cs="Times New Roman"/>
          <w:sz w:val="28"/>
          <w:szCs w:val="28"/>
        </w:rPr>
        <w:t xml:space="preserve">это проведение </w:t>
      </w:r>
      <w:r w:rsidRPr="002F61C3">
        <w:rPr>
          <w:rFonts w:ascii="Times New Roman" w:hAnsi="Times New Roman" w:cs="Times New Roman"/>
          <w:sz w:val="28"/>
          <w:szCs w:val="28"/>
        </w:rPr>
        <w:t>оценк</w:t>
      </w:r>
      <w:r w:rsidR="00A95959">
        <w:rPr>
          <w:rFonts w:ascii="Times New Roman" w:hAnsi="Times New Roman" w:cs="Times New Roman"/>
          <w:sz w:val="28"/>
          <w:szCs w:val="28"/>
        </w:rPr>
        <w:t>и</w:t>
      </w:r>
      <w:r w:rsidRPr="002F61C3">
        <w:rPr>
          <w:rFonts w:ascii="Times New Roman" w:hAnsi="Times New Roman" w:cs="Times New Roman"/>
          <w:sz w:val="28"/>
          <w:szCs w:val="28"/>
        </w:rPr>
        <w:t xml:space="preserve"> рисков выявление и анализ событий, способных повлиять на достижение целей компании</w:t>
      </w:r>
      <w:r w:rsidR="00A95959">
        <w:rPr>
          <w:rFonts w:ascii="Times New Roman" w:hAnsi="Times New Roman" w:cs="Times New Roman"/>
          <w:sz w:val="28"/>
          <w:szCs w:val="28"/>
        </w:rPr>
        <w:t>,</w:t>
      </w:r>
      <w:r w:rsidRPr="002F61C3">
        <w:rPr>
          <w:rFonts w:ascii="Times New Roman" w:hAnsi="Times New Roman" w:cs="Times New Roman"/>
          <w:sz w:val="28"/>
          <w:szCs w:val="28"/>
        </w:rPr>
        <w:t xml:space="preserve"> необходим для выработки адекватной реакции на риск. Эффективная оценка рисков предполагает, что руководство компании и совет директоров:</w:t>
      </w:r>
    </w:p>
    <w:p w:rsidR="0070189B" w:rsidRPr="0070189B" w:rsidRDefault="0070189B" w:rsidP="00571BD5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B">
        <w:rPr>
          <w:rFonts w:ascii="Times New Roman" w:hAnsi="Times New Roman" w:cs="Times New Roman"/>
          <w:sz w:val="28"/>
          <w:szCs w:val="28"/>
        </w:rPr>
        <w:t>Проводят выявление, оценку внутренних и внешних факторов, которые могут неблагоприятно повлиять на достижение компанией поставленных целей.</w:t>
      </w:r>
    </w:p>
    <w:p w:rsidR="0070189B" w:rsidRPr="0070189B" w:rsidRDefault="0070189B" w:rsidP="00571BD5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B">
        <w:rPr>
          <w:rFonts w:ascii="Times New Roman" w:hAnsi="Times New Roman" w:cs="Times New Roman"/>
          <w:sz w:val="28"/>
          <w:szCs w:val="28"/>
        </w:rPr>
        <w:t>Устанавливают приемлемые уровни риска, который может принимать на себя компания и ее подразделения для достижения поставленных целей.</w:t>
      </w:r>
    </w:p>
    <w:p w:rsidR="0070189B" w:rsidRPr="0070189B" w:rsidRDefault="0070189B" w:rsidP="00571BD5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B">
        <w:rPr>
          <w:rFonts w:ascii="Times New Roman" w:hAnsi="Times New Roman" w:cs="Times New Roman"/>
          <w:sz w:val="28"/>
          <w:szCs w:val="28"/>
        </w:rPr>
        <w:t xml:space="preserve">Разрабатывают необходимые процедуры и процессы, направленные на выявление, отслеживание изменений и контроль </w:t>
      </w:r>
      <w:r w:rsidR="00A95959">
        <w:rPr>
          <w:rFonts w:ascii="Times New Roman" w:hAnsi="Times New Roman" w:cs="Times New Roman"/>
          <w:sz w:val="28"/>
          <w:szCs w:val="28"/>
        </w:rPr>
        <w:t>над</w:t>
      </w:r>
      <w:r w:rsidRPr="0070189B">
        <w:rPr>
          <w:rFonts w:ascii="Times New Roman" w:hAnsi="Times New Roman" w:cs="Times New Roman"/>
          <w:sz w:val="28"/>
          <w:szCs w:val="28"/>
        </w:rPr>
        <w:t xml:space="preserve"> рисками.</w:t>
      </w:r>
      <w:r w:rsidR="00A95959">
        <w:rPr>
          <w:rFonts w:ascii="Times New Roman" w:hAnsi="Times New Roman" w:cs="Times New Roman"/>
          <w:sz w:val="28"/>
          <w:szCs w:val="28"/>
        </w:rPr>
        <w:t xml:space="preserve"> С</w:t>
      </w:r>
      <w:r w:rsidRPr="0070189B">
        <w:rPr>
          <w:rFonts w:ascii="Times New Roman" w:hAnsi="Times New Roman" w:cs="Times New Roman"/>
          <w:sz w:val="28"/>
          <w:szCs w:val="28"/>
        </w:rPr>
        <w:t>оставляется реестр рисков, в котором риски классифицируются по группам (</w:t>
      </w:r>
      <w:r w:rsidR="00A95959">
        <w:rPr>
          <w:rFonts w:ascii="Times New Roman" w:hAnsi="Times New Roman" w:cs="Times New Roman"/>
          <w:sz w:val="28"/>
          <w:szCs w:val="28"/>
        </w:rPr>
        <w:t>например, по источникам риска).</w:t>
      </w:r>
    </w:p>
    <w:p w:rsidR="0070189B" w:rsidRPr="0045709C" w:rsidRDefault="0070189B" w:rsidP="00571BD5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9C">
        <w:rPr>
          <w:rFonts w:ascii="Times New Roman" w:hAnsi="Times New Roman" w:cs="Times New Roman"/>
          <w:sz w:val="28"/>
          <w:szCs w:val="28"/>
        </w:rPr>
        <w:t>Четвертый элемент – выработка реакции на риск – предполагает выработку стратегии реагирования на каждый выявленный риск. Базовые стратегии реакции на риск обычно предполагают:</w:t>
      </w:r>
    </w:p>
    <w:p w:rsidR="0070189B" w:rsidRPr="0070189B" w:rsidRDefault="0070189B" w:rsidP="00571BD5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B">
        <w:rPr>
          <w:rFonts w:ascii="Times New Roman" w:hAnsi="Times New Roman" w:cs="Times New Roman"/>
          <w:sz w:val="28"/>
          <w:szCs w:val="28"/>
        </w:rPr>
        <w:t>Избегание риска – руководство компании в таком случае решает не начинать или прекратить проекты или виды деятельности, приводящие к риску.</w:t>
      </w:r>
    </w:p>
    <w:p w:rsidR="0070189B" w:rsidRPr="0070189B" w:rsidRDefault="0070189B" w:rsidP="00571BD5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B">
        <w:rPr>
          <w:rFonts w:ascii="Times New Roman" w:hAnsi="Times New Roman" w:cs="Times New Roman"/>
          <w:sz w:val="28"/>
          <w:szCs w:val="28"/>
        </w:rPr>
        <w:t>Минимизация риска – руководство компании в таком случае предпринимает меры для уменьшения воздействия или вероятности риска путем разработки и внедрения соответствующей стратегии, плана действий, соответствующих контрольных процедур. В этом случае в ряде компаний также оценивается уровень остаточного риска – риска после применения контрольных процедур и мероприятий по снижению риска.</w:t>
      </w:r>
    </w:p>
    <w:p w:rsidR="0070189B" w:rsidRPr="0070189B" w:rsidRDefault="0070189B" w:rsidP="00571BD5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B">
        <w:rPr>
          <w:rFonts w:ascii="Times New Roman" w:hAnsi="Times New Roman" w:cs="Times New Roman"/>
          <w:sz w:val="28"/>
          <w:szCs w:val="28"/>
        </w:rPr>
        <w:t xml:space="preserve">Принятие риска – руководство компании в таком случае решает, что минимизация риска не является возможной или экономически оправданной, </w:t>
      </w:r>
      <w:r w:rsidRPr="0070189B">
        <w:rPr>
          <w:rFonts w:ascii="Times New Roman" w:hAnsi="Times New Roman" w:cs="Times New Roman"/>
          <w:sz w:val="28"/>
          <w:szCs w:val="28"/>
        </w:rPr>
        <w:lastRenderedPageBreak/>
        <w:t>а выгоды, получаемые от проектов, процедур или видов деятельности, стоят принимаемого риска.</w:t>
      </w:r>
    </w:p>
    <w:p w:rsidR="0070189B" w:rsidRPr="0070189B" w:rsidRDefault="0070189B" w:rsidP="00571BD5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B">
        <w:rPr>
          <w:rFonts w:ascii="Times New Roman" w:hAnsi="Times New Roman" w:cs="Times New Roman"/>
          <w:sz w:val="28"/>
          <w:szCs w:val="28"/>
        </w:rPr>
        <w:t>Передача риска (перенос риска) – разделение с другой стороной возможных потерь или преимуществ от риска.</w:t>
      </w:r>
    </w:p>
    <w:p w:rsidR="0070189B" w:rsidRPr="0070189B" w:rsidRDefault="0045709C" w:rsidP="00571BD5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Пятым</w:t>
      </w:r>
      <w:r w:rsidR="0070189B" w:rsidRPr="0070189B">
        <w:rPr>
          <w:rFonts w:ascii="Times New Roman" w:hAnsi="Times New Roman" w:cs="Times New Roman"/>
          <w:sz w:val="28"/>
          <w:szCs w:val="28"/>
        </w:rPr>
        <w:t xml:space="preserve"> элементом системы управления рисками являются процедуры контроля, обеспечивающие удержание рисков в приемлемом диапазоне. Для адекватного внедрения процедур контроля совету директоров необходимо:</w:t>
      </w:r>
    </w:p>
    <w:p w:rsidR="0070189B" w:rsidRPr="0070189B" w:rsidRDefault="0070189B" w:rsidP="00571BD5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B">
        <w:rPr>
          <w:rFonts w:ascii="Times New Roman" w:hAnsi="Times New Roman" w:cs="Times New Roman"/>
          <w:sz w:val="28"/>
          <w:szCs w:val="28"/>
        </w:rPr>
        <w:t>Создать инфраструктуру, позволяющую обеспечить эффективность контрольных процедур:</w:t>
      </w:r>
    </w:p>
    <w:p w:rsidR="0070189B" w:rsidRPr="0070189B" w:rsidRDefault="0070189B" w:rsidP="00571BD5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B">
        <w:rPr>
          <w:rFonts w:ascii="Times New Roman" w:hAnsi="Times New Roman" w:cs="Times New Roman"/>
          <w:sz w:val="28"/>
          <w:szCs w:val="28"/>
        </w:rPr>
        <w:t>Убедиться в том, что в компании осуществляются периодические проверки соответствия всех областей̆ деятельности установленным политикам и процедурам.</w:t>
      </w:r>
    </w:p>
    <w:p w:rsidR="0070189B" w:rsidRPr="0070189B" w:rsidRDefault="0070189B" w:rsidP="00571BD5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B">
        <w:rPr>
          <w:rFonts w:ascii="Times New Roman" w:hAnsi="Times New Roman" w:cs="Times New Roman"/>
          <w:sz w:val="28"/>
          <w:szCs w:val="28"/>
        </w:rPr>
        <w:t>Убедиться в адекватности, полноте и достоверности финансовой и управленческой отчетности, информации на всех уровнях управления.</w:t>
      </w:r>
    </w:p>
    <w:p w:rsidR="0070189B" w:rsidRPr="0070189B" w:rsidRDefault="0070189B" w:rsidP="00571BD5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B">
        <w:rPr>
          <w:rFonts w:ascii="Times New Roman" w:hAnsi="Times New Roman" w:cs="Times New Roman"/>
          <w:sz w:val="28"/>
          <w:szCs w:val="28"/>
        </w:rPr>
        <w:t>Обеспечить соответствие деятельности законодательству.</w:t>
      </w:r>
    </w:p>
    <w:p w:rsidR="0070189B" w:rsidRPr="00A0380D" w:rsidRDefault="0070189B" w:rsidP="00571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0D">
        <w:rPr>
          <w:rFonts w:ascii="Times New Roman" w:hAnsi="Times New Roman" w:cs="Times New Roman"/>
          <w:sz w:val="28"/>
          <w:szCs w:val="28"/>
        </w:rPr>
        <w:t xml:space="preserve">Различают </w:t>
      </w:r>
      <w:r w:rsidR="00D8775D" w:rsidRPr="00A0380D">
        <w:rPr>
          <w:rFonts w:ascii="Times New Roman" w:hAnsi="Times New Roman" w:cs="Times New Roman"/>
          <w:sz w:val="28"/>
          <w:szCs w:val="28"/>
        </w:rPr>
        <w:t>три</w:t>
      </w:r>
      <w:r w:rsidRPr="00A0380D">
        <w:rPr>
          <w:rFonts w:ascii="Times New Roman" w:hAnsi="Times New Roman" w:cs="Times New Roman"/>
          <w:sz w:val="28"/>
          <w:szCs w:val="28"/>
        </w:rPr>
        <w:t xml:space="preserve"> форм</w:t>
      </w:r>
      <w:r w:rsidR="00D8775D" w:rsidRPr="00A0380D">
        <w:rPr>
          <w:rFonts w:ascii="Times New Roman" w:hAnsi="Times New Roman" w:cs="Times New Roman"/>
          <w:sz w:val="28"/>
          <w:szCs w:val="28"/>
        </w:rPr>
        <w:t>ы</w:t>
      </w:r>
      <w:r w:rsidRPr="00A0380D">
        <w:rPr>
          <w:rFonts w:ascii="Times New Roman" w:hAnsi="Times New Roman" w:cs="Times New Roman"/>
          <w:sz w:val="28"/>
          <w:szCs w:val="28"/>
        </w:rPr>
        <w:t xml:space="preserve"> </w:t>
      </w:r>
      <w:r w:rsidR="00D8775D" w:rsidRPr="00A0380D">
        <w:rPr>
          <w:rFonts w:ascii="Times New Roman" w:hAnsi="Times New Roman" w:cs="Times New Roman"/>
          <w:sz w:val="28"/>
          <w:szCs w:val="28"/>
        </w:rPr>
        <w:t>контроля</w:t>
      </w:r>
      <w:r w:rsidRPr="00A0380D">
        <w:rPr>
          <w:rFonts w:ascii="Times New Roman" w:hAnsi="Times New Roman" w:cs="Times New Roman"/>
          <w:sz w:val="28"/>
          <w:szCs w:val="28"/>
        </w:rPr>
        <w:t>: предварительный контроль, текущий контроль, последующий контроль.</w:t>
      </w:r>
    </w:p>
    <w:p w:rsidR="0070189B" w:rsidRPr="00A0380D" w:rsidRDefault="0070189B" w:rsidP="00571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0D">
        <w:rPr>
          <w:rFonts w:ascii="Times New Roman" w:hAnsi="Times New Roman" w:cs="Times New Roman"/>
          <w:sz w:val="28"/>
          <w:szCs w:val="28"/>
        </w:rPr>
        <w:t>Предварительный контроль включа</w:t>
      </w:r>
      <w:r w:rsidR="00D8775D" w:rsidRPr="00A0380D">
        <w:rPr>
          <w:rFonts w:ascii="Times New Roman" w:hAnsi="Times New Roman" w:cs="Times New Roman"/>
          <w:sz w:val="28"/>
          <w:szCs w:val="28"/>
        </w:rPr>
        <w:t>е</w:t>
      </w:r>
      <w:r w:rsidRPr="00A0380D">
        <w:rPr>
          <w:rFonts w:ascii="Times New Roman" w:hAnsi="Times New Roman" w:cs="Times New Roman"/>
          <w:sz w:val="28"/>
          <w:szCs w:val="28"/>
        </w:rPr>
        <w:t>т назначение ответственного исполнителя;</w:t>
      </w:r>
      <w:r w:rsidR="00D8775D" w:rsidRPr="00A0380D">
        <w:rPr>
          <w:rFonts w:ascii="Times New Roman" w:hAnsi="Times New Roman" w:cs="Times New Roman"/>
          <w:sz w:val="28"/>
          <w:szCs w:val="28"/>
        </w:rPr>
        <w:t xml:space="preserve"> </w:t>
      </w:r>
      <w:r w:rsidRPr="00A0380D">
        <w:rPr>
          <w:rFonts w:ascii="Times New Roman" w:hAnsi="Times New Roman" w:cs="Times New Roman"/>
          <w:sz w:val="28"/>
          <w:szCs w:val="28"/>
        </w:rPr>
        <w:t>установление стандартов качества;</w:t>
      </w:r>
      <w:r w:rsidR="00D8775D" w:rsidRPr="00A0380D">
        <w:rPr>
          <w:rFonts w:ascii="Times New Roman" w:hAnsi="Times New Roman" w:cs="Times New Roman"/>
          <w:sz w:val="28"/>
          <w:szCs w:val="28"/>
        </w:rPr>
        <w:t xml:space="preserve"> </w:t>
      </w:r>
      <w:r w:rsidRPr="00A0380D">
        <w:rPr>
          <w:rFonts w:ascii="Times New Roman" w:hAnsi="Times New Roman" w:cs="Times New Roman"/>
          <w:sz w:val="28"/>
          <w:szCs w:val="28"/>
        </w:rPr>
        <w:t>установление строгих процедур составления тендерных и коммерческих предложений расчетов стоимости строительства;</w:t>
      </w:r>
      <w:r w:rsidR="00D8775D" w:rsidRPr="00A0380D">
        <w:rPr>
          <w:rFonts w:ascii="Times New Roman" w:hAnsi="Times New Roman" w:cs="Times New Roman"/>
          <w:sz w:val="28"/>
          <w:szCs w:val="28"/>
        </w:rPr>
        <w:t xml:space="preserve"> </w:t>
      </w:r>
      <w:r w:rsidRPr="00A0380D">
        <w:rPr>
          <w:rFonts w:ascii="Times New Roman" w:hAnsi="Times New Roman" w:cs="Times New Roman"/>
          <w:sz w:val="28"/>
          <w:szCs w:val="28"/>
        </w:rPr>
        <w:t>создание системы управленческого учета и отчетности.</w:t>
      </w:r>
    </w:p>
    <w:p w:rsidR="0070189B" w:rsidRPr="00A0380D" w:rsidRDefault="0070189B" w:rsidP="00571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0D">
        <w:rPr>
          <w:rFonts w:ascii="Times New Roman" w:hAnsi="Times New Roman" w:cs="Times New Roman"/>
          <w:sz w:val="28"/>
          <w:szCs w:val="28"/>
        </w:rPr>
        <w:t>Текущий контроль предусматрива</w:t>
      </w:r>
      <w:r w:rsidR="00D8775D" w:rsidRPr="00A0380D">
        <w:rPr>
          <w:rFonts w:ascii="Times New Roman" w:hAnsi="Times New Roman" w:cs="Times New Roman"/>
          <w:sz w:val="28"/>
          <w:szCs w:val="28"/>
        </w:rPr>
        <w:t>е</w:t>
      </w:r>
      <w:r w:rsidRPr="00A0380D">
        <w:rPr>
          <w:rFonts w:ascii="Times New Roman" w:hAnsi="Times New Roman" w:cs="Times New Roman"/>
          <w:sz w:val="28"/>
          <w:szCs w:val="28"/>
        </w:rPr>
        <w:t>т:</w:t>
      </w:r>
      <w:r w:rsidR="00D8775D" w:rsidRPr="00A0380D">
        <w:rPr>
          <w:rFonts w:ascii="Times New Roman" w:hAnsi="Times New Roman" w:cs="Times New Roman"/>
          <w:sz w:val="28"/>
          <w:szCs w:val="28"/>
        </w:rPr>
        <w:t xml:space="preserve"> </w:t>
      </w:r>
      <w:r w:rsidRPr="00A0380D">
        <w:rPr>
          <w:rFonts w:ascii="Times New Roman" w:hAnsi="Times New Roman" w:cs="Times New Roman"/>
          <w:sz w:val="28"/>
          <w:szCs w:val="28"/>
        </w:rPr>
        <w:t>проверку материалов и товаров по мере прохождения ими производственного процесса;</w:t>
      </w:r>
      <w:r w:rsidR="00D8775D" w:rsidRPr="00A0380D">
        <w:rPr>
          <w:rFonts w:ascii="Times New Roman" w:hAnsi="Times New Roman" w:cs="Times New Roman"/>
          <w:sz w:val="28"/>
          <w:szCs w:val="28"/>
        </w:rPr>
        <w:t xml:space="preserve"> </w:t>
      </w:r>
      <w:r w:rsidRPr="00A0380D">
        <w:rPr>
          <w:rFonts w:ascii="Times New Roman" w:hAnsi="Times New Roman" w:cs="Times New Roman"/>
          <w:sz w:val="28"/>
          <w:szCs w:val="28"/>
        </w:rPr>
        <w:t>обеспечение обратной связи со служащими по показателям качества в ходе процесса производства;</w:t>
      </w:r>
      <w:r w:rsidR="00D8775D" w:rsidRPr="00A0380D">
        <w:rPr>
          <w:rFonts w:ascii="Times New Roman" w:hAnsi="Times New Roman" w:cs="Times New Roman"/>
          <w:sz w:val="28"/>
          <w:szCs w:val="28"/>
        </w:rPr>
        <w:t xml:space="preserve"> </w:t>
      </w:r>
      <w:r w:rsidRPr="00A0380D">
        <w:rPr>
          <w:rFonts w:ascii="Times New Roman" w:hAnsi="Times New Roman" w:cs="Times New Roman"/>
          <w:sz w:val="28"/>
          <w:szCs w:val="28"/>
        </w:rPr>
        <w:t>создание системы оценки функционирования бизнеса;</w:t>
      </w:r>
      <w:r w:rsidR="00D8775D" w:rsidRPr="00A0380D">
        <w:rPr>
          <w:rFonts w:ascii="Times New Roman" w:hAnsi="Times New Roman" w:cs="Times New Roman"/>
          <w:sz w:val="28"/>
          <w:szCs w:val="28"/>
        </w:rPr>
        <w:t xml:space="preserve"> </w:t>
      </w:r>
      <w:r w:rsidRPr="00A0380D">
        <w:rPr>
          <w:rFonts w:ascii="Times New Roman" w:hAnsi="Times New Roman" w:cs="Times New Roman"/>
          <w:sz w:val="28"/>
          <w:szCs w:val="28"/>
        </w:rPr>
        <w:t>мониторинг ключевых показателей деятельности (эффективности).</w:t>
      </w:r>
    </w:p>
    <w:p w:rsidR="0070189B" w:rsidRPr="00A0380D" w:rsidRDefault="0070189B" w:rsidP="00571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0D">
        <w:rPr>
          <w:rFonts w:ascii="Times New Roman" w:hAnsi="Times New Roman" w:cs="Times New Roman"/>
          <w:sz w:val="28"/>
          <w:szCs w:val="28"/>
        </w:rPr>
        <w:t>Последующий контроль включа</w:t>
      </w:r>
      <w:r w:rsidR="00D8775D" w:rsidRPr="00A0380D">
        <w:rPr>
          <w:rFonts w:ascii="Times New Roman" w:hAnsi="Times New Roman" w:cs="Times New Roman"/>
          <w:sz w:val="28"/>
          <w:szCs w:val="28"/>
        </w:rPr>
        <w:t>е</w:t>
      </w:r>
      <w:r w:rsidRPr="00A0380D">
        <w:rPr>
          <w:rFonts w:ascii="Times New Roman" w:hAnsi="Times New Roman" w:cs="Times New Roman"/>
          <w:sz w:val="28"/>
          <w:szCs w:val="28"/>
        </w:rPr>
        <w:t>т:</w:t>
      </w:r>
      <w:r w:rsidR="00D8775D" w:rsidRPr="00A0380D">
        <w:rPr>
          <w:rFonts w:ascii="Times New Roman" w:hAnsi="Times New Roman" w:cs="Times New Roman"/>
          <w:sz w:val="28"/>
          <w:szCs w:val="28"/>
        </w:rPr>
        <w:t xml:space="preserve"> </w:t>
      </w:r>
      <w:r w:rsidRPr="00A0380D">
        <w:rPr>
          <w:rFonts w:ascii="Times New Roman" w:hAnsi="Times New Roman" w:cs="Times New Roman"/>
          <w:sz w:val="28"/>
          <w:szCs w:val="28"/>
        </w:rPr>
        <w:t>проверку качества готовой продукции и услуг сотрудниками службы качества с целью определения степени брака;</w:t>
      </w:r>
      <w:r w:rsidR="00D8775D" w:rsidRPr="00A0380D">
        <w:rPr>
          <w:rFonts w:ascii="Times New Roman" w:hAnsi="Times New Roman" w:cs="Times New Roman"/>
          <w:sz w:val="28"/>
          <w:szCs w:val="28"/>
        </w:rPr>
        <w:t xml:space="preserve"> </w:t>
      </w:r>
      <w:r w:rsidRPr="00A0380D">
        <w:rPr>
          <w:rFonts w:ascii="Times New Roman" w:hAnsi="Times New Roman" w:cs="Times New Roman"/>
          <w:sz w:val="28"/>
          <w:szCs w:val="28"/>
        </w:rPr>
        <w:lastRenderedPageBreak/>
        <w:t>оценку объемов производства продукции с целью определения размеров премии подразделению за выполнение ключевых показателей эффективности (КПЭ) и плановых заданий.</w:t>
      </w:r>
    </w:p>
    <w:p w:rsidR="006B04EB" w:rsidRDefault="006B04EB" w:rsidP="00571BD5">
      <w:pPr>
        <w:pStyle w:val="a9"/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0D">
        <w:rPr>
          <w:rFonts w:ascii="Times New Roman" w:hAnsi="Times New Roman" w:cs="Times New Roman"/>
          <w:sz w:val="28"/>
          <w:szCs w:val="28"/>
        </w:rPr>
        <w:t xml:space="preserve">Шестым элементом системы управления рисками является </w:t>
      </w:r>
      <w:r w:rsidR="0070189B" w:rsidRPr="00A0380D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Pr="00A0380D">
        <w:rPr>
          <w:rFonts w:ascii="Times New Roman" w:hAnsi="Times New Roman" w:cs="Times New Roman"/>
          <w:sz w:val="28"/>
          <w:szCs w:val="28"/>
        </w:rPr>
        <w:t>рисков</w:t>
      </w:r>
      <w:r w:rsidR="0070189B" w:rsidRPr="00A0380D">
        <w:rPr>
          <w:rFonts w:ascii="Times New Roman" w:hAnsi="Times New Roman" w:cs="Times New Roman"/>
          <w:sz w:val="28"/>
          <w:szCs w:val="28"/>
        </w:rPr>
        <w:t>. Для осуществления эффективного мониторинга</w:t>
      </w:r>
      <w:r w:rsidR="0070189B" w:rsidRPr="006B04EB">
        <w:rPr>
          <w:rFonts w:ascii="Times New Roman" w:hAnsi="Times New Roman" w:cs="Times New Roman"/>
          <w:sz w:val="28"/>
          <w:szCs w:val="28"/>
        </w:rPr>
        <w:t xml:space="preserve"> </w:t>
      </w:r>
      <w:r w:rsidRPr="006B04EB">
        <w:rPr>
          <w:rFonts w:ascii="Times New Roman" w:hAnsi="Times New Roman" w:cs="Times New Roman"/>
          <w:sz w:val="28"/>
          <w:szCs w:val="28"/>
        </w:rPr>
        <w:t>руководство компании</w:t>
      </w:r>
      <w:r w:rsidR="0070189B" w:rsidRPr="006B04EB">
        <w:rPr>
          <w:rFonts w:ascii="Times New Roman" w:hAnsi="Times New Roman" w:cs="Times New Roman"/>
          <w:sz w:val="28"/>
          <w:szCs w:val="28"/>
        </w:rPr>
        <w:t xml:space="preserve"> может воспользоваться </w:t>
      </w:r>
      <w:r w:rsidRPr="006B04EB">
        <w:rPr>
          <w:rFonts w:ascii="Times New Roman" w:hAnsi="Times New Roman" w:cs="Times New Roman"/>
          <w:sz w:val="28"/>
          <w:szCs w:val="28"/>
        </w:rPr>
        <w:t>приведенными в предыдущем пункте</w:t>
      </w:r>
      <w:r w:rsidR="0070189B" w:rsidRPr="006B04EB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Pr="006B04EB">
        <w:rPr>
          <w:rFonts w:ascii="Times New Roman" w:hAnsi="Times New Roman" w:cs="Times New Roman"/>
          <w:sz w:val="28"/>
          <w:szCs w:val="28"/>
        </w:rPr>
        <w:t>ами контроля</w:t>
      </w:r>
      <w:r w:rsidR="00BF629A">
        <w:rPr>
          <w:rFonts w:ascii="Times New Roman" w:hAnsi="Times New Roman" w:cs="Times New Roman"/>
          <w:sz w:val="28"/>
          <w:szCs w:val="28"/>
        </w:rPr>
        <w:t>, а</w:t>
      </w:r>
      <w:r w:rsidRPr="006B04EB">
        <w:rPr>
          <w:rFonts w:ascii="Times New Roman" w:hAnsi="Times New Roman" w:cs="Times New Roman"/>
          <w:sz w:val="28"/>
          <w:szCs w:val="28"/>
        </w:rPr>
        <w:t xml:space="preserve"> </w:t>
      </w:r>
      <w:r w:rsidR="00BF629A">
        <w:rPr>
          <w:rFonts w:ascii="Times New Roman" w:hAnsi="Times New Roman" w:cs="Times New Roman"/>
          <w:sz w:val="28"/>
          <w:szCs w:val="28"/>
        </w:rPr>
        <w:t>т</w:t>
      </w:r>
      <w:r w:rsidRPr="006B04EB">
        <w:rPr>
          <w:rFonts w:ascii="Times New Roman" w:hAnsi="Times New Roman" w:cs="Times New Roman"/>
          <w:sz w:val="28"/>
          <w:szCs w:val="28"/>
        </w:rPr>
        <w:t>ак же мож</w:t>
      </w:r>
      <w:r w:rsidR="00BF629A">
        <w:rPr>
          <w:rFonts w:ascii="Times New Roman" w:hAnsi="Times New Roman" w:cs="Times New Roman"/>
          <w:sz w:val="28"/>
          <w:szCs w:val="28"/>
        </w:rPr>
        <w:t>ет</w:t>
      </w:r>
      <w:r w:rsidRPr="006B04EB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189B" w:rsidRPr="006B04EB" w:rsidRDefault="006B04EB" w:rsidP="00571BD5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4EB">
        <w:rPr>
          <w:rFonts w:ascii="Times New Roman" w:hAnsi="Times New Roman" w:cs="Times New Roman"/>
          <w:sz w:val="28"/>
          <w:szCs w:val="28"/>
        </w:rPr>
        <w:t>О</w:t>
      </w:r>
      <w:r w:rsidR="00BF629A">
        <w:rPr>
          <w:rFonts w:ascii="Times New Roman" w:hAnsi="Times New Roman" w:cs="Times New Roman"/>
          <w:sz w:val="28"/>
          <w:szCs w:val="28"/>
        </w:rPr>
        <w:t>тчеты внешних аудиторов</w:t>
      </w:r>
      <w:r w:rsidR="0070189B" w:rsidRPr="006B04EB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BF629A">
        <w:rPr>
          <w:rFonts w:ascii="Times New Roman" w:hAnsi="Times New Roman" w:cs="Times New Roman"/>
          <w:sz w:val="28"/>
          <w:szCs w:val="28"/>
        </w:rPr>
        <w:t>отражаются</w:t>
      </w:r>
      <w:r w:rsidR="0070189B" w:rsidRPr="006B04EB">
        <w:rPr>
          <w:rFonts w:ascii="Times New Roman" w:hAnsi="Times New Roman" w:cs="Times New Roman"/>
          <w:sz w:val="28"/>
          <w:szCs w:val="28"/>
        </w:rPr>
        <w:t xml:space="preserve"> выводы и результаты, выходящие </w:t>
      </w:r>
      <w:r w:rsidR="00BF629A">
        <w:rPr>
          <w:rFonts w:ascii="Times New Roman" w:hAnsi="Times New Roman" w:cs="Times New Roman"/>
          <w:sz w:val="28"/>
          <w:szCs w:val="28"/>
        </w:rPr>
        <w:t>за рамки простой проверки цифр.</w:t>
      </w:r>
    </w:p>
    <w:p w:rsidR="0070189B" w:rsidRPr="0070189B" w:rsidRDefault="0070189B" w:rsidP="00571BD5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B">
        <w:rPr>
          <w:rFonts w:ascii="Times New Roman" w:hAnsi="Times New Roman" w:cs="Times New Roman"/>
          <w:sz w:val="28"/>
          <w:szCs w:val="28"/>
        </w:rPr>
        <w:t>Отчеты внутренних аудиторов</w:t>
      </w:r>
      <w:r w:rsidR="00B41356">
        <w:rPr>
          <w:rFonts w:ascii="Times New Roman" w:hAnsi="Times New Roman" w:cs="Times New Roman"/>
          <w:sz w:val="28"/>
          <w:szCs w:val="28"/>
        </w:rPr>
        <w:t>,</w:t>
      </w:r>
      <w:r w:rsidRPr="0070189B">
        <w:rPr>
          <w:rFonts w:ascii="Times New Roman" w:hAnsi="Times New Roman" w:cs="Times New Roman"/>
          <w:sz w:val="28"/>
          <w:szCs w:val="28"/>
        </w:rPr>
        <w:t xml:space="preserve"> </w:t>
      </w:r>
      <w:r w:rsidR="00B41356">
        <w:rPr>
          <w:rFonts w:ascii="Times New Roman" w:hAnsi="Times New Roman" w:cs="Times New Roman"/>
          <w:sz w:val="28"/>
          <w:szCs w:val="28"/>
        </w:rPr>
        <w:t>в которых может содержаться информация об</w:t>
      </w:r>
      <w:r w:rsidRPr="0070189B">
        <w:rPr>
          <w:rFonts w:ascii="Times New Roman" w:hAnsi="Times New Roman" w:cs="Times New Roman"/>
          <w:sz w:val="28"/>
          <w:szCs w:val="28"/>
        </w:rPr>
        <w:t xml:space="preserve"> опасны</w:t>
      </w:r>
      <w:r w:rsidR="00B41356">
        <w:rPr>
          <w:rFonts w:ascii="Times New Roman" w:hAnsi="Times New Roman" w:cs="Times New Roman"/>
          <w:sz w:val="28"/>
          <w:szCs w:val="28"/>
        </w:rPr>
        <w:t>х</w:t>
      </w:r>
      <w:r w:rsidRPr="0070189B">
        <w:rPr>
          <w:rFonts w:ascii="Times New Roman" w:hAnsi="Times New Roman" w:cs="Times New Roman"/>
          <w:sz w:val="28"/>
          <w:szCs w:val="28"/>
        </w:rPr>
        <w:t xml:space="preserve"> тенденци</w:t>
      </w:r>
      <w:r w:rsidR="00B41356">
        <w:rPr>
          <w:rFonts w:ascii="Times New Roman" w:hAnsi="Times New Roman" w:cs="Times New Roman"/>
          <w:sz w:val="28"/>
          <w:szCs w:val="28"/>
        </w:rPr>
        <w:t>ях</w:t>
      </w:r>
      <w:r w:rsidRPr="0070189B">
        <w:rPr>
          <w:rFonts w:ascii="Times New Roman" w:hAnsi="Times New Roman" w:cs="Times New Roman"/>
          <w:sz w:val="28"/>
          <w:szCs w:val="28"/>
        </w:rPr>
        <w:t xml:space="preserve"> в деятельности (например, </w:t>
      </w:r>
      <w:r w:rsidR="00B41356">
        <w:rPr>
          <w:rFonts w:ascii="Times New Roman" w:hAnsi="Times New Roman" w:cs="Times New Roman"/>
          <w:sz w:val="28"/>
          <w:szCs w:val="28"/>
        </w:rPr>
        <w:t xml:space="preserve">риски </w:t>
      </w:r>
      <w:r w:rsidRPr="0070189B">
        <w:rPr>
          <w:rFonts w:ascii="Times New Roman" w:hAnsi="Times New Roman" w:cs="Times New Roman"/>
          <w:sz w:val="28"/>
          <w:szCs w:val="28"/>
        </w:rPr>
        <w:t>мошенничеств</w:t>
      </w:r>
      <w:r w:rsidR="00B41356">
        <w:rPr>
          <w:rFonts w:ascii="Times New Roman" w:hAnsi="Times New Roman" w:cs="Times New Roman"/>
          <w:sz w:val="28"/>
          <w:szCs w:val="28"/>
        </w:rPr>
        <w:t>а</w:t>
      </w:r>
      <w:r w:rsidRPr="0070189B">
        <w:rPr>
          <w:rFonts w:ascii="Times New Roman" w:hAnsi="Times New Roman" w:cs="Times New Roman"/>
          <w:sz w:val="28"/>
          <w:szCs w:val="28"/>
        </w:rPr>
        <w:t>).</w:t>
      </w:r>
    </w:p>
    <w:p w:rsidR="0070189B" w:rsidRDefault="0070189B" w:rsidP="00571BD5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B">
        <w:rPr>
          <w:rFonts w:ascii="Times New Roman" w:hAnsi="Times New Roman" w:cs="Times New Roman"/>
          <w:sz w:val="28"/>
          <w:szCs w:val="28"/>
        </w:rPr>
        <w:t>Отчеты о действиях регуляторов, которые позволяют отследить наличие у компании проблем с соблюдением нормативно-правового регулирования или вопросов, связанных с выполнением установленных правил.</w:t>
      </w:r>
    </w:p>
    <w:p w:rsidR="007473E0" w:rsidRDefault="007473E0" w:rsidP="00571BD5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случае если в компании будут задействованы все элементы системы у</w:t>
      </w:r>
      <w:r w:rsidRPr="007473E0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73E0">
        <w:rPr>
          <w:rFonts w:ascii="Times New Roman" w:hAnsi="Times New Roman" w:cs="Times New Roman"/>
          <w:sz w:val="28"/>
          <w:szCs w:val="28"/>
        </w:rPr>
        <w:t xml:space="preserve"> рисками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7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позволит минимизировать негативные последствия от возникающих угроз</w:t>
      </w:r>
      <w:r w:rsidR="00A942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24F">
        <w:rPr>
          <w:rFonts w:ascii="Times New Roman" w:hAnsi="Times New Roman" w:cs="Times New Roman"/>
          <w:sz w:val="28"/>
          <w:szCs w:val="28"/>
        </w:rPr>
        <w:t>и повысит</w:t>
      </w:r>
      <w:r w:rsidRPr="007473E0">
        <w:rPr>
          <w:rFonts w:ascii="Times New Roman" w:hAnsi="Times New Roman" w:cs="Times New Roman"/>
          <w:sz w:val="28"/>
          <w:szCs w:val="28"/>
        </w:rPr>
        <w:t xml:space="preserve"> вероятност</w:t>
      </w:r>
      <w:r w:rsidR="00A9424F">
        <w:rPr>
          <w:rFonts w:ascii="Times New Roman" w:hAnsi="Times New Roman" w:cs="Times New Roman"/>
          <w:sz w:val="28"/>
          <w:szCs w:val="28"/>
        </w:rPr>
        <w:t>ь</w:t>
      </w:r>
      <w:r w:rsidRPr="007473E0">
        <w:rPr>
          <w:rFonts w:ascii="Times New Roman" w:hAnsi="Times New Roman" w:cs="Times New Roman"/>
          <w:sz w:val="28"/>
          <w:szCs w:val="28"/>
        </w:rPr>
        <w:t xml:space="preserve"> достижения поставленных перед </w:t>
      </w:r>
      <w:r w:rsidR="00A9424F">
        <w:rPr>
          <w:rFonts w:ascii="Times New Roman" w:hAnsi="Times New Roman" w:cs="Times New Roman"/>
          <w:sz w:val="28"/>
          <w:szCs w:val="28"/>
        </w:rPr>
        <w:t>компанией</w:t>
      </w:r>
      <w:r w:rsidRPr="007473E0">
        <w:rPr>
          <w:rFonts w:ascii="Times New Roman" w:hAnsi="Times New Roman" w:cs="Times New Roman"/>
          <w:sz w:val="28"/>
          <w:szCs w:val="28"/>
        </w:rPr>
        <w:t xml:space="preserve"> целей.</w:t>
      </w:r>
    </w:p>
    <w:p w:rsidR="005C7222" w:rsidRPr="0070189B" w:rsidRDefault="005C7222" w:rsidP="00571BD5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21E" w:rsidRDefault="0094621E" w:rsidP="007F3281">
      <w:pPr>
        <w:pStyle w:val="3"/>
        <w:numPr>
          <w:ilvl w:val="1"/>
          <w:numId w:val="1"/>
        </w:numPr>
        <w:spacing w:line="72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80795889"/>
      <w:r w:rsidRPr="000B4EB3">
        <w:rPr>
          <w:rFonts w:ascii="Times New Roman" w:hAnsi="Times New Roman" w:cs="Times New Roman"/>
          <w:color w:val="auto"/>
          <w:sz w:val="28"/>
          <w:szCs w:val="28"/>
        </w:rPr>
        <w:t>Процесс управления рисками на предприятии</w:t>
      </w:r>
      <w:bookmarkEnd w:id="5"/>
    </w:p>
    <w:p w:rsidR="00902A55" w:rsidRPr="00D159EE" w:rsidRDefault="00C1205A" w:rsidP="00571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A4497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02A55" w:rsidRPr="00D159EE">
        <w:rPr>
          <w:rFonts w:ascii="Times New Roman" w:hAnsi="Times New Roman" w:cs="Times New Roman"/>
          <w:sz w:val="28"/>
          <w:szCs w:val="28"/>
        </w:rPr>
        <w:t xml:space="preserve"> риск</w:t>
      </w:r>
      <w:r w:rsidR="004A4497">
        <w:rPr>
          <w:rFonts w:ascii="Times New Roman" w:hAnsi="Times New Roman" w:cs="Times New Roman"/>
          <w:sz w:val="28"/>
          <w:szCs w:val="28"/>
        </w:rPr>
        <w:t>ами</w:t>
      </w:r>
      <w:r w:rsidR="00902A55" w:rsidRPr="00D159EE">
        <w:rPr>
          <w:rFonts w:ascii="Times New Roman" w:hAnsi="Times New Roman" w:cs="Times New Roman"/>
          <w:sz w:val="28"/>
          <w:szCs w:val="28"/>
        </w:rPr>
        <w:t xml:space="preserve"> производственных предприятий </w:t>
      </w:r>
      <w:r>
        <w:rPr>
          <w:rFonts w:ascii="Times New Roman" w:hAnsi="Times New Roman" w:cs="Times New Roman"/>
          <w:sz w:val="28"/>
          <w:szCs w:val="28"/>
        </w:rPr>
        <w:t>в современных</w:t>
      </w:r>
      <w:r w:rsidR="00902A55" w:rsidRPr="00D159EE">
        <w:rPr>
          <w:rFonts w:ascii="Times New Roman" w:hAnsi="Times New Roman" w:cs="Times New Roman"/>
          <w:sz w:val="28"/>
          <w:szCs w:val="28"/>
        </w:rPr>
        <w:t xml:space="preserve"> экономических условиях требует </w:t>
      </w:r>
      <w:r w:rsidR="004A4497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902A55" w:rsidRPr="00D159EE">
        <w:rPr>
          <w:rFonts w:ascii="Times New Roman" w:hAnsi="Times New Roman" w:cs="Times New Roman"/>
          <w:sz w:val="28"/>
          <w:szCs w:val="28"/>
        </w:rPr>
        <w:t>эффективн</w:t>
      </w:r>
      <w:r w:rsidR="004A4497">
        <w:rPr>
          <w:rFonts w:ascii="Times New Roman" w:hAnsi="Times New Roman" w:cs="Times New Roman"/>
          <w:sz w:val="28"/>
          <w:szCs w:val="28"/>
        </w:rPr>
        <w:t>ых</w:t>
      </w:r>
      <w:r w:rsidR="00902A55" w:rsidRPr="00D159EE">
        <w:rPr>
          <w:rFonts w:ascii="Times New Roman" w:hAnsi="Times New Roman" w:cs="Times New Roman"/>
          <w:sz w:val="28"/>
          <w:szCs w:val="28"/>
        </w:rPr>
        <w:t xml:space="preserve"> методов анализа </w:t>
      </w:r>
      <w:r>
        <w:rPr>
          <w:rFonts w:ascii="Times New Roman" w:hAnsi="Times New Roman" w:cs="Times New Roman"/>
          <w:sz w:val="28"/>
          <w:szCs w:val="28"/>
        </w:rPr>
        <w:t xml:space="preserve">и оценки </w:t>
      </w:r>
      <w:r w:rsidR="00902A55" w:rsidRPr="00D159EE">
        <w:rPr>
          <w:rFonts w:ascii="Times New Roman" w:hAnsi="Times New Roman" w:cs="Times New Roman"/>
          <w:sz w:val="28"/>
          <w:szCs w:val="28"/>
        </w:rPr>
        <w:t>рисков.</w:t>
      </w:r>
    </w:p>
    <w:p w:rsidR="00013C8C" w:rsidRDefault="00902A55" w:rsidP="00571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9EE">
        <w:rPr>
          <w:rFonts w:ascii="Times New Roman" w:hAnsi="Times New Roman" w:cs="Times New Roman"/>
          <w:sz w:val="28"/>
          <w:szCs w:val="28"/>
        </w:rPr>
        <w:t>Одной из основных причин неэффективного управления рисками является отсутствие четких методологических основ этого процесса</w:t>
      </w:r>
      <w:r w:rsidR="00D01716">
        <w:rPr>
          <w:rFonts w:ascii="Times New Roman" w:hAnsi="Times New Roman" w:cs="Times New Roman"/>
          <w:sz w:val="28"/>
          <w:szCs w:val="28"/>
        </w:rPr>
        <w:t xml:space="preserve"> закрепленного в регламентирующих документах</w:t>
      </w:r>
      <w:r w:rsidRPr="00D159EE">
        <w:rPr>
          <w:rFonts w:ascii="Times New Roman" w:hAnsi="Times New Roman" w:cs="Times New Roman"/>
          <w:sz w:val="28"/>
          <w:szCs w:val="28"/>
        </w:rPr>
        <w:t xml:space="preserve">. </w:t>
      </w:r>
      <w:r w:rsidR="00D01716">
        <w:rPr>
          <w:rFonts w:ascii="Times New Roman" w:hAnsi="Times New Roman" w:cs="Times New Roman"/>
          <w:sz w:val="28"/>
          <w:szCs w:val="28"/>
        </w:rPr>
        <w:t xml:space="preserve">Поэтому в настоящее время </w:t>
      </w:r>
      <w:r w:rsidR="00050085">
        <w:rPr>
          <w:rFonts w:ascii="Times New Roman" w:hAnsi="Times New Roman" w:cs="Times New Roman"/>
          <w:sz w:val="28"/>
          <w:szCs w:val="28"/>
        </w:rPr>
        <w:t>Федеральн</w:t>
      </w:r>
      <w:r w:rsidR="00BE0BC1">
        <w:rPr>
          <w:rFonts w:ascii="Times New Roman" w:hAnsi="Times New Roman" w:cs="Times New Roman"/>
          <w:sz w:val="28"/>
          <w:szCs w:val="28"/>
        </w:rPr>
        <w:t>ы</w:t>
      </w:r>
      <w:r w:rsidR="00050085">
        <w:rPr>
          <w:rFonts w:ascii="Times New Roman" w:hAnsi="Times New Roman" w:cs="Times New Roman"/>
          <w:sz w:val="28"/>
          <w:szCs w:val="28"/>
        </w:rPr>
        <w:t>м агентств</w:t>
      </w:r>
      <w:r w:rsidR="00BE0BC1">
        <w:rPr>
          <w:rFonts w:ascii="Times New Roman" w:hAnsi="Times New Roman" w:cs="Times New Roman"/>
          <w:sz w:val="28"/>
          <w:szCs w:val="28"/>
        </w:rPr>
        <w:t>ом</w:t>
      </w:r>
      <w:r w:rsidR="00050085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имуществом, </w:t>
      </w:r>
      <w:r w:rsidR="00BE0BC1" w:rsidRPr="003B347C">
        <w:rPr>
          <w:rFonts w:ascii="Times New Roman" w:hAnsi="Times New Roman"/>
          <w:sz w:val="28"/>
          <w:szCs w:val="28"/>
        </w:rPr>
        <w:lastRenderedPageBreak/>
        <w:t>разработаны «Методические рекомендации по организации управления рисками акционерных обществах с государственным участием» (утверждены приказом Федерального агентства по управлению государственным имуществом от 02.03.2016 № 80)</w:t>
      </w:r>
      <w:r w:rsidR="00BE0BC1">
        <w:rPr>
          <w:rFonts w:ascii="Times New Roman" w:hAnsi="Times New Roman"/>
          <w:sz w:val="28"/>
          <w:szCs w:val="28"/>
        </w:rPr>
        <w:t xml:space="preserve">. </w:t>
      </w:r>
      <w:r w:rsidR="00E6482F">
        <w:rPr>
          <w:rFonts w:ascii="Times New Roman" w:hAnsi="Times New Roman"/>
          <w:sz w:val="28"/>
          <w:szCs w:val="28"/>
        </w:rPr>
        <w:t>При проведении а</w:t>
      </w:r>
      <w:r w:rsidRPr="00D159EE">
        <w:rPr>
          <w:rFonts w:ascii="Times New Roman" w:hAnsi="Times New Roman" w:cs="Times New Roman"/>
          <w:sz w:val="28"/>
          <w:szCs w:val="28"/>
        </w:rPr>
        <w:t>нализ</w:t>
      </w:r>
      <w:r w:rsidR="00E6482F">
        <w:rPr>
          <w:rFonts w:ascii="Times New Roman" w:hAnsi="Times New Roman" w:cs="Times New Roman"/>
          <w:sz w:val="28"/>
          <w:szCs w:val="28"/>
        </w:rPr>
        <w:t>а данного документа, а так же стандартов</w:t>
      </w:r>
      <w:r w:rsidR="00FB769B">
        <w:rPr>
          <w:rFonts w:ascii="Times New Roman" w:hAnsi="Times New Roman" w:cs="Times New Roman"/>
          <w:sz w:val="28"/>
          <w:szCs w:val="28"/>
        </w:rPr>
        <w:t xml:space="preserve"> </w:t>
      </w:r>
      <w:r w:rsidR="00FB769B" w:rsidRPr="00FB76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ГОСТ Р ИСО 31000-2010 — </w:t>
      </w:r>
      <w:r w:rsidR="00FB76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="00FB769B" w:rsidRPr="00FB76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Менеджмент риска. Принципы и руководство</w:t>
      </w:r>
      <w:r w:rsidR="00FB76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FB769B" w:rsidRPr="00FB769B">
        <w:rPr>
          <w:rFonts w:ascii="Times New Roman" w:hAnsi="Times New Roman" w:cs="Times New Roman"/>
          <w:sz w:val="28"/>
          <w:szCs w:val="28"/>
        </w:rPr>
        <w:t xml:space="preserve"> и </w:t>
      </w:r>
      <w:r w:rsidR="00FB769B" w:rsidRPr="00FB76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ГОСТ Р ИСО/МЭК 31010-2011 </w:t>
      </w:r>
      <w:r w:rsidR="00FB76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="00FB769B" w:rsidRPr="00FB76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B76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="00FB769B" w:rsidRPr="00FB76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Менеджмент риска. Методы оценки риска</w:t>
      </w:r>
      <w:r w:rsidR="00FB76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D159EE">
        <w:rPr>
          <w:rFonts w:ascii="Times New Roman" w:hAnsi="Times New Roman" w:cs="Times New Roman"/>
          <w:sz w:val="28"/>
          <w:szCs w:val="28"/>
        </w:rPr>
        <w:t xml:space="preserve"> </w:t>
      </w:r>
      <w:r w:rsidR="00FB769B">
        <w:rPr>
          <w:rFonts w:ascii="Times New Roman" w:hAnsi="Times New Roman" w:cs="Times New Roman"/>
          <w:sz w:val="28"/>
          <w:szCs w:val="28"/>
        </w:rPr>
        <w:t>можно</w:t>
      </w:r>
      <w:r w:rsidRPr="00D159EE">
        <w:rPr>
          <w:rFonts w:ascii="Times New Roman" w:hAnsi="Times New Roman" w:cs="Times New Roman"/>
          <w:sz w:val="28"/>
          <w:szCs w:val="28"/>
        </w:rPr>
        <w:t xml:space="preserve"> </w:t>
      </w:r>
      <w:r w:rsidR="001E66FA">
        <w:rPr>
          <w:rFonts w:ascii="Times New Roman" w:hAnsi="Times New Roman" w:cs="Times New Roman"/>
          <w:sz w:val="28"/>
          <w:szCs w:val="28"/>
        </w:rPr>
        <w:t>изобразить процесс</w:t>
      </w:r>
      <w:r w:rsidRPr="00D159EE">
        <w:rPr>
          <w:rFonts w:ascii="Times New Roman" w:hAnsi="Times New Roman" w:cs="Times New Roman"/>
          <w:sz w:val="28"/>
          <w:szCs w:val="28"/>
        </w:rPr>
        <w:t xml:space="preserve"> управления рисками</w:t>
      </w:r>
      <w:r w:rsidR="001E66FA">
        <w:rPr>
          <w:rFonts w:ascii="Times New Roman" w:hAnsi="Times New Roman" w:cs="Times New Roman"/>
          <w:sz w:val="28"/>
          <w:szCs w:val="28"/>
        </w:rPr>
        <w:t xml:space="preserve"> в соответствии со следующей схемой</w:t>
      </w:r>
      <w:r w:rsidR="00A0380D">
        <w:rPr>
          <w:rFonts w:ascii="Times New Roman" w:hAnsi="Times New Roman" w:cs="Times New Roman"/>
          <w:sz w:val="28"/>
          <w:szCs w:val="28"/>
        </w:rPr>
        <w:t xml:space="preserve"> </w:t>
      </w:r>
      <w:r w:rsidR="00A0380D" w:rsidRPr="00686E0C">
        <w:rPr>
          <w:rFonts w:ascii="Times New Roman" w:hAnsi="Times New Roman" w:cs="Times New Roman"/>
          <w:sz w:val="28"/>
          <w:szCs w:val="28"/>
        </w:rPr>
        <w:t>[</w:t>
      </w:r>
      <w:r w:rsidR="00A0380D">
        <w:rPr>
          <w:rFonts w:ascii="Times New Roman" w:hAnsi="Times New Roman" w:cs="Times New Roman"/>
          <w:sz w:val="28"/>
          <w:szCs w:val="28"/>
        </w:rPr>
        <w:t>9</w:t>
      </w:r>
      <w:r w:rsidR="00A0380D" w:rsidRPr="00686E0C">
        <w:rPr>
          <w:rFonts w:ascii="Times New Roman" w:hAnsi="Times New Roman" w:cs="Times New Roman"/>
          <w:sz w:val="28"/>
          <w:szCs w:val="28"/>
        </w:rPr>
        <w:t>]</w:t>
      </w:r>
      <w:r w:rsidRPr="00D159EE">
        <w:rPr>
          <w:rFonts w:ascii="Times New Roman" w:hAnsi="Times New Roman" w:cs="Times New Roman"/>
          <w:sz w:val="28"/>
          <w:szCs w:val="28"/>
        </w:rPr>
        <w:t>:</w:t>
      </w:r>
    </w:p>
    <w:p w:rsidR="00206024" w:rsidRDefault="00206024" w:rsidP="001E66F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18C03F" wp14:editId="46943309">
                <wp:simplePos x="0" y="0"/>
                <wp:positionH relativeFrom="column">
                  <wp:posOffset>2286953</wp:posOffset>
                </wp:positionH>
                <wp:positionV relativeFrom="paragraph">
                  <wp:posOffset>294005</wp:posOffset>
                </wp:positionV>
                <wp:extent cx="0" cy="42863"/>
                <wp:effectExtent l="76200" t="38100" r="95250" b="52705"/>
                <wp:wrapNone/>
                <wp:docPr id="8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80.1pt;margin-top:23.15pt;width:0;height: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76CDBD" wp14:editId="6EBFB3F5">
                <wp:simplePos x="0" y="0"/>
                <wp:positionH relativeFrom="column">
                  <wp:posOffset>296228</wp:posOffset>
                </wp:positionH>
                <wp:positionV relativeFrom="paragraph">
                  <wp:posOffset>251778</wp:posOffset>
                </wp:positionV>
                <wp:extent cx="0" cy="2795905"/>
                <wp:effectExtent l="0" t="0" r="19050" b="23495"/>
                <wp:wrapNone/>
                <wp:docPr id="8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9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3.35pt;margin-top:19.85pt;width:0;height:220.1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67B836" wp14:editId="6512D358">
                <wp:simplePos x="0" y="0"/>
                <wp:positionH relativeFrom="column">
                  <wp:posOffset>296545</wp:posOffset>
                </wp:positionH>
                <wp:positionV relativeFrom="paragraph">
                  <wp:posOffset>252095</wp:posOffset>
                </wp:positionV>
                <wp:extent cx="1990725" cy="0"/>
                <wp:effectExtent l="0" t="0" r="9525" b="19050"/>
                <wp:wrapNone/>
                <wp:docPr id="8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3.35pt;margin-top:19.85pt;width:156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jVYHgIAAD0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"/>
            </w:pict>
          </mc:Fallback>
        </mc:AlternateContent>
      </w:r>
    </w:p>
    <w:p w:rsidR="00430077" w:rsidRDefault="00D7267A" w:rsidP="00571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42CE1B" wp14:editId="03E9B44F">
                <wp:simplePos x="0" y="0"/>
                <wp:positionH relativeFrom="column">
                  <wp:posOffset>453390</wp:posOffset>
                </wp:positionH>
                <wp:positionV relativeFrom="paragraph">
                  <wp:posOffset>60960</wp:posOffset>
                </wp:positionV>
                <wp:extent cx="3514725" cy="319405"/>
                <wp:effectExtent l="9525" t="13335" r="9525" b="10160"/>
                <wp:wrapNone/>
                <wp:docPr id="80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1472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AC9" w:rsidRPr="00430077" w:rsidRDefault="004E3AC9" w:rsidP="004300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00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Постановка целей управления рисками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2CE1B" id="Rectangle 3" o:spid="_x0000_s1026" style="position:absolute;left:0;text-align:left;margin-left:35.7pt;margin-top:4.8pt;width:276.7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">
                <v:textbox>
                  <w:txbxContent>
                    <w:p w:rsidR="004E3AC9" w:rsidRPr="00430077" w:rsidRDefault="004E3AC9" w:rsidP="0043007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00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Постановка целей управления рисками</w:t>
                      </w:r>
                    </w:p>
                  </w:txbxContent>
                </v:textbox>
              </v:rect>
            </w:pict>
          </mc:Fallback>
        </mc:AlternateContent>
      </w:r>
    </w:p>
    <w:p w:rsidR="00430077" w:rsidRDefault="00D7267A" w:rsidP="00571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73660</wp:posOffset>
                </wp:positionV>
                <wp:extent cx="0" cy="285750"/>
                <wp:effectExtent l="52705" t="8890" r="61595" b="19685"/>
                <wp:wrapNone/>
                <wp:docPr id="7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80.1pt;margin-top:5.8pt;width:0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430077" w:rsidRDefault="00D7267A" w:rsidP="00571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52705</wp:posOffset>
                </wp:positionV>
                <wp:extent cx="3443605" cy="342900"/>
                <wp:effectExtent l="13970" t="8890" r="9525" b="10160"/>
                <wp:wrapNone/>
                <wp:docPr id="78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436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AC9" w:rsidRPr="00430077" w:rsidRDefault="004E3AC9" w:rsidP="004300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Идентификация и</w:t>
                            </w:r>
                            <w:r w:rsidRPr="004300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анализ рисков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41.3pt;margin-top:4.15pt;width:271.1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">
                <v:textbox>
                  <w:txbxContent>
                    <w:p w:rsidR="004E3AC9" w:rsidRPr="00430077" w:rsidRDefault="004E3AC9" w:rsidP="0043007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Идентификация и</w:t>
                      </w:r>
                      <w:r w:rsidRPr="004300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анализ рисков</w:t>
                      </w:r>
                    </w:p>
                  </w:txbxContent>
                </v:textbox>
              </v:rect>
            </w:pict>
          </mc:Fallback>
        </mc:AlternateContent>
      </w:r>
    </w:p>
    <w:p w:rsidR="00430077" w:rsidRDefault="00D7267A" w:rsidP="00571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88900</wp:posOffset>
                </wp:positionV>
                <wp:extent cx="0" cy="290195"/>
                <wp:effectExtent l="57150" t="8890" r="57150" b="15240"/>
                <wp:wrapNone/>
                <wp:docPr id="7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8.2pt;margin-top:7pt;width:0;height: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430077" w:rsidRDefault="00D7267A" w:rsidP="00571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72390</wp:posOffset>
                </wp:positionV>
                <wp:extent cx="3490595" cy="347980"/>
                <wp:effectExtent l="5080" t="13335" r="9525" b="10160"/>
                <wp:wrapNone/>
                <wp:docPr id="76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9059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AC9" w:rsidRPr="00430077" w:rsidRDefault="004E3AC9" w:rsidP="004300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00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Выбор способа управления риском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37.6pt;margin-top:5.7pt;width:274.85pt;height:2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">
                <v:textbox>
                  <w:txbxContent>
                    <w:p w:rsidR="004E3AC9" w:rsidRPr="00430077" w:rsidRDefault="004E3AC9" w:rsidP="0043007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00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Выбор способа управления риском</w:t>
                      </w:r>
                    </w:p>
                  </w:txbxContent>
                </v:textbox>
              </v:rect>
            </w:pict>
          </mc:Fallback>
        </mc:AlternateContent>
      </w:r>
    </w:p>
    <w:p w:rsidR="00430077" w:rsidRDefault="00D7267A" w:rsidP="00571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113665</wp:posOffset>
                </wp:positionV>
                <wp:extent cx="0" cy="290195"/>
                <wp:effectExtent l="57150" t="8890" r="57150" b="15240"/>
                <wp:wrapNone/>
                <wp:docPr id="7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75.95pt;margin-top:8.95pt;width:0;height:2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KjsMg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430077" w:rsidRDefault="00D7267A" w:rsidP="00571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97155</wp:posOffset>
                </wp:positionV>
                <wp:extent cx="3457575" cy="671830"/>
                <wp:effectExtent l="5080" t="12700" r="13970" b="10795"/>
                <wp:wrapNone/>
                <wp:docPr id="74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57575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AC9" w:rsidRPr="00430077" w:rsidRDefault="004E3AC9" w:rsidP="004300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00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Мониторинг системы управления рисками, оценка эффективности решений принятых для управления рисками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37.6pt;margin-top:7.65pt;width:272.25pt;height:5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">
                <v:textbox>
                  <w:txbxContent>
                    <w:p w:rsidR="004E3AC9" w:rsidRPr="00430077" w:rsidRDefault="004E3AC9" w:rsidP="0043007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00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Мониторинг системы управления рисками, оценка эффективности решений принятых для управления рисками</w:t>
                      </w:r>
                    </w:p>
                  </w:txbxContent>
                </v:textbox>
              </v:rect>
            </w:pict>
          </mc:Fallback>
        </mc:AlternateContent>
      </w:r>
    </w:p>
    <w:p w:rsidR="00430077" w:rsidRDefault="00430077" w:rsidP="00571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6024" w:rsidRDefault="00206024" w:rsidP="00571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AF7D06" wp14:editId="685C36F4">
                <wp:simplePos x="0" y="0"/>
                <wp:positionH relativeFrom="column">
                  <wp:posOffset>2233930</wp:posOffset>
                </wp:positionH>
                <wp:positionV relativeFrom="paragraph">
                  <wp:posOffset>155575</wp:posOffset>
                </wp:positionV>
                <wp:extent cx="0" cy="137795"/>
                <wp:effectExtent l="0" t="0" r="19050" b="14605"/>
                <wp:wrapNone/>
                <wp:docPr id="7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75.9pt;margin-top:12.25pt;width:0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55F874" wp14:editId="5329625D">
                <wp:simplePos x="0" y="0"/>
                <wp:positionH relativeFrom="column">
                  <wp:posOffset>296545</wp:posOffset>
                </wp:positionH>
                <wp:positionV relativeFrom="paragraph">
                  <wp:posOffset>287020</wp:posOffset>
                </wp:positionV>
                <wp:extent cx="1938020" cy="0"/>
                <wp:effectExtent l="0" t="0" r="24130" b="19050"/>
                <wp:wrapNone/>
                <wp:docPr id="7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3.35pt;margin-top:22.6pt;width:152.6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"/>
            </w:pict>
          </mc:Fallback>
        </mc:AlternateContent>
      </w:r>
    </w:p>
    <w:p w:rsidR="00206024" w:rsidRDefault="00206024" w:rsidP="0020602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1 - </w:t>
      </w:r>
      <w:r w:rsidRPr="00FB76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Методы оценки риска</w:t>
      </w:r>
    </w:p>
    <w:p w:rsidR="00902A55" w:rsidRPr="008E4237" w:rsidRDefault="00D7267A" w:rsidP="001E66F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20955</wp:posOffset>
                </wp:positionV>
                <wp:extent cx="0" cy="0"/>
                <wp:effectExtent l="9525" t="8890" r="9525" b="10160"/>
                <wp:wrapNone/>
                <wp:docPr id="7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75.95pt;margin-top:1.65pt;width:0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"/>
            </w:pict>
          </mc:Fallback>
        </mc:AlternateContent>
      </w:r>
      <w:r w:rsidR="00E728E1" w:rsidRPr="008E4237">
        <w:rPr>
          <w:rFonts w:ascii="Times New Roman" w:hAnsi="Times New Roman" w:cs="Times New Roman"/>
          <w:sz w:val="28"/>
          <w:szCs w:val="28"/>
        </w:rPr>
        <w:t>На этапе</w:t>
      </w:r>
      <w:r w:rsidR="00902A55" w:rsidRPr="008E4237">
        <w:rPr>
          <w:rFonts w:ascii="Times New Roman" w:hAnsi="Times New Roman" w:cs="Times New Roman"/>
          <w:sz w:val="28"/>
          <w:szCs w:val="28"/>
        </w:rPr>
        <w:t xml:space="preserve"> постановки целей управления рисками </w:t>
      </w:r>
      <w:r w:rsidR="00A95471" w:rsidRPr="008E4237">
        <w:rPr>
          <w:rFonts w:ascii="Times New Roman" w:hAnsi="Times New Roman" w:cs="Times New Roman"/>
          <w:sz w:val="28"/>
          <w:szCs w:val="28"/>
        </w:rPr>
        <w:t>определяется общий подход к процессу управления рисками</w:t>
      </w:r>
      <w:r w:rsidR="00867EB0" w:rsidRPr="008E4237">
        <w:rPr>
          <w:rFonts w:ascii="Times New Roman" w:hAnsi="Times New Roman" w:cs="Times New Roman"/>
          <w:sz w:val="28"/>
          <w:szCs w:val="28"/>
        </w:rPr>
        <w:t>,</w:t>
      </w:r>
      <w:r w:rsidR="00A95471" w:rsidRPr="008E4237">
        <w:rPr>
          <w:rFonts w:ascii="Times New Roman" w:hAnsi="Times New Roman" w:cs="Times New Roman"/>
          <w:sz w:val="28"/>
          <w:szCs w:val="28"/>
        </w:rPr>
        <w:t xml:space="preserve"> и его основные этапы. </w:t>
      </w:r>
      <w:r w:rsidR="00867EB0" w:rsidRPr="008E4237">
        <w:rPr>
          <w:rFonts w:ascii="Times New Roman" w:hAnsi="Times New Roman" w:cs="Times New Roman"/>
          <w:sz w:val="28"/>
          <w:szCs w:val="28"/>
        </w:rPr>
        <w:t>Так же устанавливается п</w:t>
      </w:r>
      <w:r w:rsidR="00A95471" w:rsidRPr="008E4237">
        <w:rPr>
          <w:rFonts w:ascii="Times New Roman" w:hAnsi="Times New Roman" w:cs="Times New Roman"/>
          <w:sz w:val="28"/>
          <w:szCs w:val="28"/>
        </w:rPr>
        <w:t xml:space="preserve">орядок осуществления процедур </w:t>
      </w:r>
      <w:r w:rsidR="00867EB0" w:rsidRPr="008E4237">
        <w:rPr>
          <w:rFonts w:ascii="Times New Roman" w:hAnsi="Times New Roman" w:cs="Times New Roman"/>
          <w:sz w:val="28"/>
          <w:szCs w:val="28"/>
        </w:rPr>
        <w:t>на каждом из</w:t>
      </w:r>
      <w:r w:rsidR="00A95471" w:rsidRPr="008E4237">
        <w:rPr>
          <w:rFonts w:ascii="Times New Roman" w:hAnsi="Times New Roman" w:cs="Times New Roman"/>
          <w:sz w:val="28"/>
          <w:szCs w:val="28"/>
        </w:rPr>
        <w:t xml:space="preserve"> этап</w:t>
      </w:r>
      <w:r w:rsidR="00867EB0" w:rsidRPr="008E4237">
        <w:rPr>
          <w:rFonts w:ascii="Times New Roman" w:hAnsi="Times New Roman" w:cs="Times New Roman"/>
          <w:sz w:val="28"/>
          <w:szCs w:val="28"/>
        </w:rPr>
        <w:t>ов, который</w:t>
      </w:r>
      <w:r w:rsidR="00A95471" w:rsidRPr="008E4237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 w:rsidR="00867EB0" w:rsidRPr="008E4237">
        <w:rPr>
          <w:rFonts w:ascii="Times New Roman" w:hAnsi="Times New Roman" w:cs="Times New Roman"/>
          <w:sz w:val="28"/>
          <w:szCs w:val="28"/>
        </w:rPr>
        <w:t>ет</w:t>
      </w:r>
      <w:r w:rsidR="00A95471" w:rsidRPr="008E4237">
        <w:rPr>
          <w:rFonts w:ascii="Times New Roman" w:hAnsi="Times New Roman" w:cs="Times New Roman"/>
          <w:sz w:val="28"/>
          <w:szCs w:val="28"/>
        </w:rPr>
        <w:t xml:space="preserve"> детальное описание шагов процесса управления рисками</w:t>
      </w:r>
      <w:r w:rsidR="00902A55" w:rsidRPr="008E4237">
        <w:rPr>
          <w:rFonts w:ascii="Times New Roman" w:hAnsi="Times New Roman" w:cs="Times New Roman"/>
          <w:sz w:val="28"/>
          <w:szCs w:val="28"/>
        </w:rPr>
        <w:t>, выявления возможностей и потребностей предприятия в рамках стратегии и текущих планов его развития.</w:t>
      </w:r>
    </w:p>
    <w:p w:rsidR="008E4237" w:rsidRPr="008E4237" w:rsidRDefault="00CF497E" w:rsidP="008E4237">
      <w:pPr>
        <w:pStyle w:val="a9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37">
        <w:rPr>
          <w:rFonts w:ascii="Times New Roman" w:hAnsi="Times New Roman" w:cs="Times New Roman"/>
          <w:sz w:val="28"/>
          <w:szCs w:val="28"/>
        </w:rPr>
        <w:t>На этапе идентификации и анализа рисков производится анализ информации о риске, позволяющей произвести его описание, классификацию и учет</w:t>
      </w:r>
      <w:r w:rsidR="008E4237" w:rsidRPr="008E4237">
        <w:rPr>
          <w:rFonts w:ascii="Times New Roman" w:hAnsi="Times New Roman" w:cs="Times New Roman"/>
          <w:sz w:val="28"/>
          <w:szCs w:val="28"/>
        </w:rPr>
        <w:t>, для</w:t>
      </w:r>
      <w:r w:rsidRPr="008E4237">
        <w:rPr>
          <w:rFonts w:ascii="Times New Roman" w:hAnsi="Times New Roman" w:cs="Times New Roman"/>
          <w:sz w:val="28"/>
          <w:szCs w:val="28"/>
        </w:rPr>
        <w:t xml:space="preserve"> </w:t>
      </w:r>
      <w:r w:rsidR="008E4237" w:rsidRPr="008E4237">
        <w:rPr>
          <w:rFonts w:ascii="Times New Roman" w:hAnsi="Times New Roman" w:cs="Times New Roman"/>
          <w:sz w:val="28"/>
          <w:szCs w:val="28"/>
        </w:rPr>
        <w:t>этого и</w:t>
      </w:r>
      <w:r w:rsidR="00902A55" w:rsidRPr="008E4237">
        <w:rPr>
          <w:rFonts w:ascii="Times New Roman" w:hAnsi="Times New Roman" w:cs="Times New Roman"/>
          <w:sz w:val="28"/>
          <w:szCs w:val="28"/>
        </w:rPr>
        <w:t xml:space="preserve">спользуются </w:t>
      </w:r>
      <w:r w:rsidR="008E4237" w:rsidRPr="008E4237">
        <w:rPr>
          <w:rFonts w:ascii="Times New Roman" w:hAnsi="Times New Roman" w:cs="Times New Roman"/>
          <w:sz w:val="28"/>
          <w:szCs w:val="28"/>
        </w:rPr>
        <w:t>качественные</w:t>
      </w:r>
      <w:r w:rsidR="008E3DB9">
        <w:rPr>
          <w:rFonts w:ascii="Times New Roman" w:hAnsi="Times New Roman" w:cs="Times New Roman"/>
          <w:sz w:val="28"/>
          <w:szCs w:val="28"/>
        </w:rPr>
        <w:t xml:space="preserve"> и</w:t>
      </w:r>
      <w:r w:rsidR="008E4237" w:rsidRPr="008E4237">
        <w:rPr>
          <w:rFonts w:ascii="Times New Roman" w:hAnsi="Times New Roman" w:cs="Times New Roman"/>
          <w:sz w:val="28"/>
          <w:szCs w:val="28"/>
        </w:rPr>
        <w:t xml:space="preserve"> количественные методы анализа рисков. При качественной оценке риска показатели, характеризующие </w:t>
      </w:r>
      <w:r w:rsidR="008E4237" w:rsidRPr="008E4237">
        <w:rPr>
          <w:rFonts w:ascii="Times New Roman" w:hAnsi="Times New Roman" w:cs="Times New Roman"/>
          <w:sz w:val="28"/>
          <w:szCs w:val="28"/>
        </w:rPr>
        <w:lastRenderedPageBreak/>
        <w:t>вероятность реализации и влияние риска устанавливаются экспертами. При количественной оценке задаются функциональные зависимости, что приводит к повышению точности результатов анализа, последствий и вероятности реализации рисков.</w:t>
      </w:r>
    </w:p>
    <w:p w:rsidR="003D060C" w:rsidRPr="00A4321A" w:rsidRDefault="00A4321A" w:rsidP="00A4321A">
      <w:pPr>
        <w:pStyle w:val="a9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21A">
        <w:rPr>
          <w:rFonts w:ascii="Times New Roman" w:hAnsi="Times New Roman" w:cs="Times New Roman"/>
          <w:sz w:val="28"/>
          <w:szCs w:val="28"/>
        </w:rPr>
        <w:t>Управление</w:t>
      </w:r>
      <w:r w:rsidR="003D060C" w:rsidRPr="00A4321A">
        <w:rPr>
          <w:rFonts w:ascii="Times New Roman" w:hAnsi="Times New Roman" w:cs="Times New Roman"/>
          <w:sz w:val="28"/>
          <w:szCs w:val="28"/>
        </w:rPr>
        <w:t xml:space="preserve"> риск</w:t>
      </w:r>
      <w:r w:rsidRPr="00A4321A">
        <w:rPr>
          <w:rFonts w:ascii="Times New Roman" w:hAnsi="Times New Roman" w:cs="Times New Roman"/>
          <w:sz w:val="28"/>
          <w:szCs w:val="28"/>
        </w:rPr>
        <w:t>ом</w:t>
      </w:r>
      <w:r w:rsidR="003D060C" w:rsidRPr="00A4321A">
        <w:rPr>
          <w:rFonts w:ascii="Times New Roman" w:hAnsi="Times New Roman" w:cs="Times New Roman"/>
          <w:sz w:val="28"/>
          <w:szCs w:val="28"/>
        </w:rPr>
        <w:t xml:space="preserve"> осуществляется следующими основными способами: уклонение от риска;</w:t>
      </w:r>
      <w:r w:rsidRPr="00A4321A">
        <w:rPr>
          <w:rFonts w:ascii="Times New Roman" w:hAnsi="Times New Roman" w:cs="Times New Roman"/>
          <w:sz w:val="28"/>
          <w:szCs w:val="28"/>
        </w:rPr>
        <w:t xml:space="preserve"> </w:t>
      </w:r>
      <w:r w:rsidR="003D060C" w:rsidRPr="00A4321A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риска</w:t>
      </w:r>
      <w:r w:rsidR="003D060C" w:rsidRPr="00A4321A">
        <w:rPr>
          <w:rFonts w:ascii="Times New Roman" w:hAnsi="Times New Roman" w:cs="Times New Roman"/>
          <w:sz w:val="28"/>
          <w:szCs w:val="28"/>
        </w:rPr>
        <w:t xml:space="preserve">; снижение (сокращение); перераспределение (передача) риска. Управляемость риском оценивается экспертно с </w:t>
      </w:r>
      <w:r w:rsidRPr="00A4321A">
        <w:rPr>
          <w:rFonts w:ascii="Times New Roman" w:hAnsi="Times New Roman" w:cs="Times New Roman"/>
          <w:sz w:val="28"/>
          <w:szCs w:val="28"/>
        </w:rPr>
        <w:t>оценкой</w:t>
      </w:r>
      <w:r w:rsidR="003D060C" w:rsidRPr="00A4321A">
        <w:rPr>
          <w:rFonts w:ascii="Times New Roman" w:hAnsi="Times New Roman" w:cs="Times New Roman"/>
          <w:sz w:val="28"/>
          <w:szCs w:val="28"/>
        </w:rPr>
        <w:t xml:space="preserve"> возможности воздействия и контроля </w:t>
      </w:r>
      <w:r w:rsidRPr="00A4321A">
        <w:rPr>
          <w:rFonts w:ascii="Times New Roman" w:hAnsi="Times New Roman" w:cs="Times New Roman"/>
          <w:sz w:val="28"/>
          <w:szCs w:val="28"/>
        </w:rPr>
        <w:t>ф</w:t>
      </w:r>
      <w:r w:rsidR="003D060C" w:rsidRPr="00A4321A">
        <w:rPr>
          <w:rFonts w:ascii="Times New Roman" w:hAnsi="Times New Roman" w:cs="Times New Roman"/>
          <w:sz w:val="28"/>
          <w:szCs w:val="28"/>
        </w:rPr>
        <w:t>акторов риска</w:t>
      </w:r>
      <w:r>
        <w:rPr>
          <w:rFonts w:ascii="Times New Roman" w:hAnsi="Times New Roman" w:cs="Times New Roman"/>
          <w:sz w:val="28"/>
          <w:szCs w:val="28"/>
        </w:rPr>
        <w:t>. По итогам экспертной оценки</w:t>
      </w:r>
      <w:r w:rsidRPr="00D159EE">
        <w:rPr>
          <w:rFonts w:ascii="Times New Roman" w:hAnsi="Times New Roman" w:cs="Times New Roman"/>
          <w:sz w:val="28"/>
          <w:szCs w:val="28"/>
        </w:rPr>
        <w:t xml:space="preserve"> выраб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59E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ывается</w:t>
      </w:r>
      <w:r w:rsidRPr="00D159EE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59EE">
        <w:rPr>
          <w:rFonts w:ascii="Times New Roman" w:hAnsi="Times New Roman" w:cs="Times New Roman"/>
          <w:sz w:val="28"/>
          <w:szCs w:val="28"/>
        </w:rPr>
        <w:t xml:space="preserve"> о выборе оптимального </w:t>
      </w:r>
      <w:r>
        <w:rPr>
          <w:rFonts w:ascii="Times New Roman" w:hAnsi="Times New Roman" w:cs="Times New Roman"/>
          <w:sz w:val="28"/>
          <w:szCs w:val="28"/>
        </w:rPr>
        <w:t>сочетания способов управления риском</w:t>
      </w:r>
      <w:r w:rsidR="003D060C" w:rsidRPr="00A4321A">
        <w:rPr>
          <w:rFonts w:ascii="Times New Roman" w:hAnsi="Times New Roman" w:cs="Times New Roman"/>
          <w:sz w:val="28"/>
          <w:szCs w:val="28"/>
        </w:rPr>
        <w:t>.</w:t>
      </w:r>
    </w:p>
    <w:p w:rsidR="002B53C3" w:rsidRPr="002B53C3" w:rsidRDefault="002B53C3" w:rsidP="002B53C3">
      <w:pPr>
        <w:pStyle w:val="a9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C3">
        <w:rPr>
          <w:rFonts w:ascii="Times New Roman" w:hAnsi="Times New Roman" w:cs="Times New Roman"/>
          <w:sz w:val="28"/>
          <w:szCs w:val="28"/>
        </w:rPr>
        <w:t>Контроль над эффективностью процесса управления рисками осуществляется с помощью Мониторинга рисков. Мониторинг осуществляется путем сравнения текущего и остаточного уровня рисков. Мониторинг рисков должен показать</w:t>
      </w:r>
      <w:r w:rsidR="0089346C">
        <w:rPr>
          <w:rFonts w:ascii="Times New Roman" w:hAnsi="Times New Roman" w:cs="Times New Roman"/>
          <w:sz w:val="28"/>
          <w:szCs w:val="28"/>
        </w:rPr>
        <w:t>:</w:t>
      </w:r>
      <w:r w:rsidRPr="002B53C3">
        <w:rPr>
          <w:rFonts w:ascii="Times New Roman" w:hAnsi="Times New Roman" w:cs="Times New Roman"/>
          <w:sz w:val="28"/>
          <w:szCs w:val="28"/>
        </w:rPr>
        <w:t xml:space="preserve"> насколько компенсированы выявленные риски, оценить своевременность и полноту выполнения мероприятий по управлению рисками, и целесообразность расходования средств, выделенные на управление рисками.</w:t>
      </w:r>
    </w:p>
    <w:p w:rsidR="00902A55" w:rsidRDefault="00902A55" w:rsidP="00571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9EE">
        <w:rPr>
          <w:rFonts w:ascii="Times New Roman" w:hAnsi="Times New Roman" w:cs="Times New Roman"/>
          <w:sz w:val="28"/>
          <w:szCs w:val="28"/>
        </w:rPr>
        <w:t xml:space="preserve">Таким образом, на каждом из этапов используются свои методы управления рисками. Результаты каждого этапа становятся исходными данными для последующих этапов, образуя систему принятия решений с обратной связью. </w:t>
      </w:r>
      <w:r w:rsidR="0089346C">
        <w:rPr>
          <w:rFonts w:ascii="Times New Roman" w:hAnsi="Times New Roman" w:cs="Times New Roman"/>
          <w:sz w:val="28"/>
          <w:szCs w:val="28"/>
        </w:rPr>
        <w:t>Данная система позволяет</w:t>
      </w:r>
      <w:r w:rsidRPr="00D159EE">
        <w:rPr>
          <w:rFonts w:ascii="Times New Roman" w:hAnsi="Times New Roman" w:cs="Times New Roman"/>
          <w:sz w:val="28"/>
          <w:szCs w:val="28"/>
        </w:rPr>
        <w:t xml:space="preserve"> обеспечит</w:t>
      </w:r>
      <w:r w:rsidR="0089346C">
        <w:rPr>
          <w:rFonts w:ascii="Times New Roman" w:hAnsi="Times New Roman" w:cs="Times New Roman"/>
          <w:sz w:val="28"/>
          <w:szCs w:val="28"/>
        </w:rPr>
        <w:t>ь</w:t>
      </w:r>
      <w:r w:rsidRPr="00D159EE">
        <w:rPr>
          <w:rFonts w:ascii="Times New Roman" w:hAnsi="Times New Roman" w:cs="Times New Roman"/>
          <w:sz w:val="28"/>
          <w:szCs w:val="28"/>
        </w:rPr>
        <w:t xml:space="preserve"> максимально эффективное достижение целей </w:t>
      </w:r>
      <w:r w:rsidR="0089346C">
        <w:rPr>
          <w:rFonts w:ascii="Times New Roman" w:hAnsi="Times New Roman" w:cs="Times New Roman"/>
          <w:sz w:val="28"/>
          <w:szCs w:val="28"/>
        </w:rPr>
        <w:t>и</w:t>
      </w:r>
      <w:r w:rsidRPr="00D159EE">
        <w:rPr>
          <w:rFonts w:ascii="Times New Roman" w:hAnsi="Times New Roman" w:cs="Times New Roman"/>
          <w:sz w:val="28"/>
          <w:szCs w:val="28"/>
        </w:rPr>
        <w:t xml:space="preserve"> корректировать методы воздействия на риск.</w:t>
      </w:r>
      <w:r w:rsidR="00A0380D" w:rsidRPr="00A0380D">
        <w:rPr>
          <w:rFonts w:ascii="Times New Roman" w:hAnsi="Times New Roman" w:cs="Times New Roman"/>
          <w:sz w:val="28"/>
          <w:szCs w:val="28"/>
        </w:rPr>
        <w:t xml:space="preserve"> </w:t>
      </w:r>
      <w:r w:rsidR="00A0380D" w:rsidRPr="00686E0C">
        <w:rPr>
          <w:rFonts w:ascii="Times New Roman" w:hAnsi="Times New Roman" w:cs="Times New Roman"/>
          <w:sz w:val="28"/>
          <w:szCs w:val="28"/>
        </w:rPr>
        <w:t>[</w:t>
      </w:r>
      <w:r w:rsidR="00A0380D">
        <w:rPr>
          <w:rFonts w:ascii="Times New Roman" w:hAnsi="Times New Roman" w:cs="Times New Roman"/>
          <w:sz w:val="28"/>
          <w:szCs w:val="28"/>
        </w:rPr>
        <w:t>10</w:t>
      </w:r>
      <w:r w:rsidR="00A0380D" w:rsidRPr="00686E0C">
        <w:rPr>
          <w:rFonts w:ascii="Times New Roman" w:hAnsi="Times New Roman" w:cs="Times New Roman"/>
          <w:sz w:val="28"/>
          <w:szCs w:val="28"/>
        </w:rPr>
        <w:t>]</w:t>
      </w:r>
    </w:p>
    <w:p w:rsidR="000D65FB" w:rsidRDefault="000D65FB" w:rsidP="00046C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5FB">
        <w:rPr>
          <w:rFonts w:ascii="Times New Roman" w:hAnsi="Times New Roman" w:cs="Times New Roman"/>
          <w:sz w:val="28"/>
          <w:szCs w:val="28"/>
        </w:rPr>
        <w:t xml:space="preserve">Для реализации процесса управления рисками на предприятии создается подразделение </w:t>
      </w:r>
      <w:r w:rsidR="003B4094">
        <w:rPr>
          <w:rFonts w:ascii="Times New Roman" w:hAnsi="Times New Roman" w:cs="Times New Roman"/>
          <w:sz w:val="28"/>
          <w:szCs w:val="28"/>
        </w:rPr>
        <w:t>по управлению рисками,</w:t>
      </w:r>
      <w:r w:rsidRPr="000D65FB">
        <w:rPr>
          <w:rFonts w:ascii="Times New Roman" w:hAnsi="Times New Roman" w:cs="Times New Roman"/>
          <w:sz w:val="28"/>
          <w:szCs w:val="28"/>
        </w:rPr>
        <w:t xml:space="preserve"> которое осуществляет определение требований к процессам управления рисками, анализ и прогнозирование рисков, выработку предложений по управлению рисками.</w:t>
      </w:r>
      <w:r w:rsidR="00046CFD">
        <w:rPr>
          <w:rFonts w:ascii="Times New Roman" w:hAnsi="Times New Roman" w:cs="Times New Roman"/>
          <w:sz w:val="28"/>
          <w:szCs w:val="28"/>
        </w:rPr>
        <w:t xml:space="preserve"> Информацию о возможных рисках данное подразделение может получать из управленческой, бухгалтерской и финансовой отчетности, а так же других доступных источников.</w:t>
      </w:r>
    </w:p>
    <w:p w:rsidR="004311C4" w:rsidRPr="000D65FB" w:rsidRDefault="004311C4" w:rsidP="00046C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5EA9" w:rsidRDefault="00E723E9" w:rsidP="004311C4">
      <w:pPr>
        <w:pStyle w:val="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480795890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М</w:t>
      </w:r>
      <w:r w:rsidR="005C7222">
        <w:rPr>
          <w:rFonts w:ascii="Times New Roman" w:hAnsi="Times New Roman" w:cs="Times New Roman"/>
          <w:color w:val="auto"/>
          <w:sz w:val="28"/>
          <w:szCs w:val="28"/>
        </w:rPr>
        <w:t xml:space="preserve">етоды анализа рисков </w:t>
      </w:r>
      <w:r w:rsidR="0094621E" w:rsidRPr="000B4EB3">
        <w:rPr>
          <w:rFonts w:ascii="Times New Roman" w:hAnsi="Times New Roman" w:cs="Times New Roman"/>
          <w:color w:val="auto"/>
          <w:sz w:val="28"/>
          <w:szCs w:val="28"/>
        </w:rPr>
        <w:t>ООО «Г</w:t>
      </w:r>
      <w:r w:rsidR="005C7222">
        <w:rPr>
          <w:rFonts w:ascii="Times New Roman" w:hAnsi="Times New Roman" w:cs="Times New Roman"/>
          <w:color w:val="auto"/>
          <w:sz w:val="28"/>
          <w:szCs w:val="28"/>
        </w:rPr>
        <w:t>азпром межрегионгаз Краснодар</w:t>
      </w:r>
      <w:r w:rsidR="0094621E" w:rsidRPr="000B4EB3">
        <w:rPr>
          <w:rFonts w:ascii="Times New Roman" w:hAnsi="Times New Roman" w:cs="Times New Roman"/>
          <w:color w:val="auto"/>
          <w:sz w:val="28"/>
          <w:szCs w:val="28"/>
        </w:rPr>
        <w:t>»</w:t>
      </w:r>
      <w:bookmarkEnd w:id="6"/>
    </w:p>
    <w:p w:rsidR="004311C4" w:rsidRPr="004311C4" w:rsidRDefault="004311C4" w:rsidP="004311C4">
      <w:pPr>
        <w:pStyle w:val="a9"/>
        <w:spacing w:after="0" w:line="240" w:lineRule="auto"/>
        <w:ind w:left="420"/>
      </w:pPr>
    </w:p>
    <w:p w:rsidR="0094621E" w:rsidRDefault="0094621E" w:rsidP="006B5ED1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480795891"/>
      <w:r w:rsidRPr="000B4EB3">
        <w:rPr>
          <w:rFonts w:ascii="Times New Roman" w:hAnsi="Times New Roman" w:cs="Times New Roman"/>
          <w:color w:val="auto"/>
          <w:sz w:val="28"/>
          <w:szCs w:val="28"/>
        </w:rPr>
        <w:t xml:space="preserve">2.1 </w:t>
      </w:r>
      <w:r w:rsidR="00E723E9">
        <w:rPr>
          <w:rFonts w:ascii="Times New Roman" w:hAnsi="Times New Roman" w:cs="Times New Roman"/>
          <w:color w:val="auto"/>
          <w:sz w:val="28"/>
          <w:szCs w:val="28"/>
        </w:rPr>
        <w:t>Характеристика микро- и макросреды ООО «Газпром межрегионгаз Краснодар»</w:t>
      </w:r>
      <w:bookmarkEnd w:id="7"/>
      <w:r w:rsidRPr="000B4E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311C4" w:rsidRPr="004311C4" w:rsidRDefault="004311C4" w:rsidP="004311C4">
      <w:pPr>
        <w:spacing w:line="360" w:lineRule="auto"/>
      </w:pPr>
    </w:p>
    <w:p w:rsidR="009666EC" w:rsidRPr="00A0380D" w:rsidRDefault="009666EC" w:rsidP="00E91CAF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ООО «Газпром межрегионгаз Краснодар» </w:t>
      </w:r>
      <w:r>
        <w:rPr>
          <w:color w:val="000000"/>
          <w:sz w:val="28"/>
          <w:szCs w:val="28"/>
        </w:rPr>
        <w:t>является</w:t>
      </w:r>
      <w:r w:rsidRPr="009666EC">
        <w:rPr>
          <w:color w:val="000000"/>
          <w:sz w:val="28"/>
          <w:szCs w:val="28"/>
        </w:rPr>
        <w:t xml:space="preserve"> специализированн</w:t>
      </w:r>
      <w:r>
        <w:rPr>
          <w:color w:val="000000"/>
          <w:sz w:val="28"/>
          <w:szCs w:val="28"/>
        </w:rPr>
        <w:t>ой</w:t>
      </w:r>
      <w:r w:rsidRPr="009666EC">
        <w:rPr>
          <w:color w:val="000000"/>
          <w:sz w:val="28"/>
          <w:szCs w:val="28"/>
        </w:rPr>
        <w:t xml:space="preserve"> региональн</w:t>
      </w:r>
      <w:r>
        <w:rPr>
          <w:color w:val="000000"/>
          <w:sz w:val="28"/>
          <w:szCs w:val="28"/>
        </w:rPr>
        <w:t>ой</w:t>
      </w:r>
      <w:r w:rsidRPr="009666EC">
        <w:rPr>
          <w:color w:val="000000"/>
          <w:sz w:val="28"/>
          <w:szCs w:val="28"/>
        </w:rPr>
        <w:t xml:space="preserve"> </w:t>
      </w:r>
      <w:r w:rsidR="00E91CAF">
        <w:rPr>
          <w:color w:val="000000"/>
          <w:sz w:val="28"/>
          <w:szCs w:val="28"/>
        </w:rPr>
        <w:t xml:space="preserve">дочерней </w:t>
      </w:r>
      <w:r w:rsidRPr="009666EC">
        <w:rPr>
          <w:color w:val="000000"/>
          <w:sz w:val="28"/>
          <w:szCs w:val="28"/>
        </w:rPr>
        <w:t>компани</w:t>
      </w:r>
      <w:r>
        <w:rPr>
          <w:color w:val="000000"/>
          <w:sz w:val="28"/>
          <w:szCs w:val="28"/>
        </w:rPr>
        <w:t>ей</w:t>
      </w:r>
      <w:r w:rsidRPr="009666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ООО «Газпром межрегионгаз»</w:t>
      </w:r>
      <w:r w:rsidR="00E91CA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91CAF">
        <w:rPr>
          <w:color w:val="000000"/>
          <w:sz w:val="28"/>
          <w:szCs w:val="28"/>
        </w:rPr>
        <w:t>ООО «Газпром межрегионгаз» в свою очередь является дочерне</w:t>
      </w:r>
      <w:r w:rsidR="006B5ED1">
        <w:rPr>
          <w:color w:val="000000"/>
          <w:sz w:val="28"/>
          <w:szCs w:val="28"/>
        </w:rPr>
        <w:t>й</w:t>
      </w:r>
      <w:r w:rsidR="00E91CAF">
        <w:rPr>
          <w:color w:val="000000"/>
          <w:sz w:val="28"/>
          <w:szCs w:val="28"/>
        </w:rPr>
        <w:t xml:space="preserve"> </w:t>
      </w:r>
      <w:r w:rsidR="006B5ED1">
        <w:rPr>
          <w:color w:val="000000"/>
          <w:sz w:val="28"/>
          <w:szCs w:val="28"/>
        </w:rPr>
        <w:t>структурой</w:t>
      </w:r>
      <w:r w:rsidR="00E91C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ПАО «Газпром» </w:t>
      </w:r>
      <w:r w:rsidR="00AC4BBA">
        <w:rPr>
          <w:color w:val="000000"/>
          <w:sz w:val="28"/>
          <w:szCs w:val="28"/>
        </w:rPr>
        <w:t>основным видом деятельности которой является</w:t>
      </w:r>
      <w:r w:rsidRPr="009666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реализаци</w:t>
      </w:r>
      <w:r w:rsidR="00AC4BBA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A0380D">
        <w:rPr>
          <w:color w:val="000000"/>
          <w:sz w:val="28"/>
          <w:szCs w:val="28"/>
        </w:rPr>
        <w:t>природного газа на</w:t>
      </w:r>
      <w:r w:rsidR="00E91CAF" w:rsidRPr="00A0380D">
        <w:rPr>
          <w:color w:val="000000"/>
          <w:sz w:val="28"/>
          <w:szCs w:val="28"/>
        </w:rPr>
        <w:t xml:space="preserve"> </w:t>
      </w:r>
      <w:r w:rsidRPr="00A0380D">
        <w:rPr>
          <w:color w:val="000000"/>
          <w:sz w:val="28"/>
          <w:szCs w:val="28"/>
        </w:rPr>
        <w:t xml:space="preserve">российском рынке </w:t>
      </w:r>
    </w:p>
    <w:p w:rsidR="009666EC" w:rsidRPr="00A0380D" w:rsidRDefault="009666EC" w:rsidP="00EF20ED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0380D">
        <w:rPr>
          <w:color w:val="000000"/>
          <w:sz w:val="28"/>
          <w:szCs w:val="28"/>
        </w:rPr>
        <w:t>ООО «Газпром межрегионгаз Краснодар» — крупнейший на К</w:t>
      </w:r>
      <w:r w:rsidR="00EF20ED" w:rsidRPr="00A0380D">
        <w:rPr>
          <w:color w:val="000000"/>
          <w:sz w:val="28"/>
          <w:szCs w:val="28"/>
        </w:rPr>
        <w:t>убани поставщик природного газа, у которого в 41 муниципальном образовании края открыты отделения по работе с потребителями газа</w:t>
      </w:r>
      <w:r w:rsidRPr="00A0380D">
        <w:rPr>
          <w:color w:val="000000"/>
          <w:sz w:val="28"/>
          <w:szCs w:val="28"/>
        </w:rPr>
        <w:t>.</w:t>
      </w:r>
    </w:p>
    <w:p w:rsidR="006158F4" w:rsidRPr="009666EC" w:rsidRDefault="006158F4" w:rsidP="006158F4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0380D">
        <w:rPr>
          <w:color w:val="000000"/>
          <w:sz w:val="28"/>
          <w:szCs w:val="28"/>
        </w:rPr>
        <w:t>ООО</w:t>
      </w:r>
      <w:r w:rsidR="00E91CAF" w:rsidRPr="00A0380D">
        <w:rPr>
          <w:color w:val="000000"/>
          <w:sz w:val="28"/>
          <w:szCs w:val="28"/>
        </w:rPr>
        <w:t xml:space="preserve"> </w:t>
      </w:r>
      <w:r w:rsidRPr="00A0380D">
        <w:rPr>
          <w:color w:val="000000"/>
          <w:sz w:val="28"/>
          <w:szCs w:val="28"/>
        </w:rPr>
        <w:t>«Газпром межрегионгаз Краснодар» производит поставки</w:t>
      </w:r>
      <w:r>
        <w:rPr>
          <w:color w:val="000000"/>
          <w:sz w:val="28"/>
          <w:szCs w:val="28"/>
        </w:rPr>
        <w:t xml:space="preserve"> природного газа</w:t>
      </w:r>
      <w:r w:rsidRPr="009666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Pr="009666EC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</w:t>
      </w:r>
      <w:r w:rsidRPr="009666EC">
        <w:rPr>
          <w:color w:val="000000"/>
          <w:sz w:val="28"/>
          <w:szCs w:val="28"/>
        </w:rPr>
        <w:t xml:space="preserve">тыс. </w:t>
      </w:r>
      <w:r w:rsidR="00E91CAF">
        <w:rPr>
          <w:color w:val="000000"/>
          <w:sz w:val="28"/>
          <w:szCs w:val="28"/>
        </w:rPr>
        <w:t xml:space="preserve">предприятий, работающих на </w:t>
      </w:r>
      <w:r w:rsidRPr="009666EC">
        <w:rPr>
          <w:color w:val="000000"/>
          <w:sz w:val="28"/>
          <w:szCs w:val="28"/>
        </w:rPr>
        <w:t>территории края</w:t>
      </w:r>
      <w:r>
        <w:rPr>
          <w:color w:val="000000"/>
          <w:sz w:val="28"/>
          <w:szCs w:val="28"/>
        </w:rPr>
        <w:t>,</w:t>
      </w:r>
      <w:r w:rsidRPr="009666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так же</w:t>
      </w:r>
      <w:r w:rsidRPr="009666EC">
        <w:rPr>
          <w:color w:val="000000"/>
          <w:sz w:val="28"/>
          <w:szCs w:val="28"/>
        </w:rPr>
        <w:t xml:space="preserve"> обеспечивает газом коммунально-бытовые </w:t>
      </w:r>
      <w:r w:rsidR="00C649E6">
        <w:rPr>
          <w:color w:val="000000"/>
          <w:sz w:val="28"/>
          <w:szCs w:val="28"/>
        </w:rPr>
        <w:t>организации</w:t>
      </w:r>
      <w:r w:rsidRPr="009666E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666EC">
        <w:rPr>
          <w:color w:val="000000"/>
          <w:sz w:val="28"/>
          <w:szCs w:val="28"/>
        </w:rPr>
        <w:t>социальные учреждения</w:t>
      </w:r>
      <w:r>
        <w:rPr>
          <w:color w:val="000000"/>
          <w:sz w:val="28"/>
          <w:szCs w:val="28"/>
        </w:rPr>
        <w:t xml:space="preserve"> и граждан</w:t>
      </w:r>
      <w:r w:rsidRPr="009666EC">
        <w:rPr>
          <w:color w:val="000000"/>
          <w:sz w:val="28"/>
          <w:szCs w:val="28"/>
        </w:rPr>
        <w:t xml:space="preserve">. </w:t>
      </w:r>
      <w:r w:rsidR="008D5479">
        <w:rPr>
          <w:color w:val="000000"/>
          <w:sz w:val="28"/>
          <w:szCs w:val="28"/>
        </w:rPr>
        <w:t>Компания является крупнейшим поставщиком газа в Краснодарском крае</w:t>
      </w:r>
      <w:r w:rsidR="00C649E6">
        <w:rPr>
          <w:color w:val="000000"/>
          <w:sz w:val="28"/>
          <w:szCs w:val="28"/>
        </w:rPr>
        <w:t>, и</w:t>
      </w:r>
      <w:r w:rsidR="002A21AF">
        <w:rPr>
          <w:color w:val="000000"/>
          <w:sz w:val="28"/>
          <w:szCs w:val="28"/>
        </w:rPr>
        <w:t>,</w:t>
      </w:r>
      <w:r w:rsidR="00C649E6">
        <w:rPr>
          <w:color w:val="000000"/>
          <w:sz w:val="28"/>
          <w:szCs w:val="28"/>
        </w:rPr>
        <w:t xml:space="preserve"> по сути</w:t>
      </w:r>
      <w:r w:rsidR="002A21AF">
        <w:rPr>
          <w:color w:val="000000"/>
          <w:sz w:val="28"/>
          <w:szCs w:val="28"/>
        </w:rPr>
        <w:t>,</w:t>
      </w:r>
      <w:r w:rsidR="00C649E6">
        <w:rPr>
          <w:color w:val="000000"/>
          <w:sz w:val="28"/>
          <w:szCs w:val="28"/>
        </w:rPr>
        <w:t xml:space="preserve"> </w:t>
      </w:r>
      <w:r w:rsidR="002A21AF">
        <w:rPr>
          <w:color w:val="000000"/>
          <w:sz w:val="28"/>
          <w:szCs w:val="28"/>
        </w:rPr>
        <w:t>может считаться</w:t>
      </w:r>
      <w:r w:rsidR="00C649E6">
        <w:rPr>
          <w:color w:val="000000"/>
          <w:sz w:val="28"/>
          <w:szCs w:val="28"/>
        </w:rPr>
        <w:t xml:space="preserve"> монополистом в регионе по данному виду деятельности.</w:t>
      </w:r>
      <w:r w:rsidR="008D5479">
        <w:rPr>
          <w:color w:val="000000"/>
          <w:sz w:val="28"/>
          <w:szCs w:val="28"/>
        </w:rPr>
        <w:t xml:space="preserve"> </w:t>
      </w:r>
      <w:r w:rsidR="00C649E6">
        <w:rPr>
          <w:color w:val="000000"/>
          <w:sz w:val="28"/>
          <w:szCs w:val="28"/>
        </w:rPr>
        <w:t>В</w:t>
      </w:r>
      <w:r w:rsidRPr="009666EC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5</w:t>
      </w:r>
      <w:r w:rsidRPr="009666EC">
        <w:rPr>
          <w:color w:val="000000"/>
          <w:sz w:val="28"/>
          <w:szCs w:val="28"/>
        </w:rPr>
        <w:t xml:space="preserve"> году компания поставила потребителям края </w:t>
      </w:r>
      <w:r>
        <w:rPr>
          <w:color w:val="000000"/>
          <w:sz w:val="28"/>
          <w:szCs w:val="28"/>
        </w:rPr>
        <w:t xml:space="preserve">более </w:t>
      </w:r>
      <w:r w:rsidR="005417B7">
        <w:rPr>
          <w:color w:val="000000"/>
          <w:sz w:val="28"/>
          <w:szCs w:val="28"/>
        </w:rPr>
        <w:t>8</w:t>
      </w:r>
      <w:r w:rsidR="00C649E6">
        <w:rPr>
          <w:color w:val="000000"/>
          <w:sz w:val="28"/>
          <w:szCs w:val="28"/>
        </w:rPr>
        <w:t> </w:t>
      </w:r>
      <w:r w:rsidRPr="009666EC">
        <w:rPr>
          <w:color w:val="000000"/>
          <w:sz w:val="28"/>
          <w:szCs w:val="28"/>
        </w:rPr>
        <w:t>млрд. куб.м. газа.</w:t>
      </w:r>
      <w:r w:rsidR="00A0380D" w:rsidRPr="00A0380D">
        <w:rPr>
          <w:sz w:val="28"/>
          <w:szCs w:val="28"/>
        </w:rPr>
        <w:t xml:space="preserve"> </w:t>
      </w:r>
      <w:r w:rsidR="00A0380D" w:rsidRPr="00686E0C">
        <w:rPr>
          <w:sz w:val="28"/>
          <w:szCs w:val="28"/>
        </w:rPr>
        <w:t>[</w:t>
      </w:r>
      <w:r w:rsidR="00A0380D">
        <w:rPr>
          <w:sz w:val="28"/>
          <w:szCs w:val="28"/>
        </w:rPr>
        <w:t>11</w:t>
      </w:r>
      <w:r w:rsidR="00A0380D" w:rsidRPr="00686E0C">
        <w:rPr>
          <w:sz w:val="28"/>
          <w:szCs w:val="28"/>
        </w:rPr>
        <w:t>]</w:t>
      </w:r>
    </w:p>
    <w:p w:rsidR="009666EC" w:rsidRPr="009666EC" w:rsidRDefault="008D07D6" w:rsidP="002D2C2E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</w:t>
      </w:r>
      <w:r w:rsidRPr="009666EC">
        <w:rPr>
          <w:color w:val="000000"/>
          <w:sz w:val="28"/>
          <w:szCs w:val="28"/>
        </w:rPr>
        <w:t>задач</w:t>
      </w:r>
      <w:r>
        <w:rPr>
          <w:color w:val="000000"/>
          <w:sz w:val="28"/>
          <w:szCs w:val="28"/>
        </w:rPr>
        <w:t>ами</w:t>
      </w:r>
      <w:r w:rsidRPr="009666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производственно-хозяйственной деятельности </w:t>
      </w:r>
      <w:r w:rsidR="002D2C2E" w:rsidRPr="009666EC">
        <w:rPr>
          <w:color w:val="000000"/>
          <w:sz w:val="28"/>
          <w:szCs w:val="28"/>
        </w:rPr>
        <w:t>ООО</w:t>
      </w:r>
      <w:r w:rsidR="00E91CAF">
        <w:rPr>
          <w:color w:val="000000"/>
          <w:sz w:val="28"/>
          <w:szCs w:val="28"/>
        </w:rPr>
        <w:t xml:space="preserve"> </w:t>
      </w:r>
      <w:r w:rsidR="002D2C2E" w:rsidRPr="009666EC">
        <w:rPr>
          <w:color w:val="000000"/>
          <w:sz w:val="28"/>
          <w:szCs w:val="28"/>
        </w:rPr>
        <w:t>«Газпром межрегионгаз Краснодар»</w:t>
      </w:r>
      <w:r w:rsidR="002D2C2E">
        <w:rPr>
          <w:color w:val="000000"/>
          <w:sz w:val="28"/>
          <w:szCs w:val="28"/>
        </w:rPr>
        <w:t xml:space="preserve"> являются </w:t>
      </w:r>
      <w:r w:rsidR="009666EC" w:rsidRPr="009666EC">
        <w:rPr>
          <w:color w:val="000000"/>
          <w:sz w:val="28"/>
          <w:szCs w:val="28"/>
        </w:rPr>
        <w:t>- бесперебойное обеспечение потребителей Краснодарского края природным газом, создание эффективного механизма поставки, реализации и учета газа, обеспечение полной оплаты за</w:t>
      </w:r>
      <w:r w:rsidR="002D2C2E">
        <w:rPr>
          <w:color w:val="000000"/>
          <w:sz w:val="28"/>
          <w:szCs w:val="28"/>
        </w:rPr>
        <w:t xml:space="preserve"> </w:t>
      </w:r>
      <w:r w:rsidR="009666EC" w:rsidRPr="009666EC">
        <w:rPr>
          <w:color w:val="000000"/>
          <w:sz w:val="28"/>
          <w:szCs w:val="28"/>
        </w:rPr>
        <w:t>реализованный</w:t>
      </w:r>
      <w:r w:rsidR="002D2C2E">
        <w:rPr>
          <w:color w:val="000000"/>
          <w:sz w:val="28"/>
          <w:szCs w:val="28"/>
        </w:rPr>
        <w:t xml:space="preserve"> </w:t>
      </w:r>
      <w:r w:rsidR="009666EC" w:rsidRPr="009666EC">
        <w:rPr>
          <w:color w:val="000000"/>
          <w:sz w:val="28"/>
          <w:szCs w:val="28"/>
        </w:rPr>
        <w:t>газ.</w:t>
      </w:r>
    </w:p>
    <w:p w:rsidR="006E047B" w:rsidRPr="00FF1AC6" w:rsidRDefault="005417B7" w:rsidP="00FF1A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Макро- и микро</w:t>
      </w:r>
      <w:r w:rsidR="00206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среда</w:t>
      </w:r>
      <w:r w:rsidR="002A21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которых находится компания</w:t>
      </w:r>
      <w:r w:rsidR="002A21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зависят от направлений ее деятельности.</w:t>
      </w:r>
    </w:p>
    <w:p w:rsidR="007031A7" w:rsidRDefault="00AE1882" w:rsidP="006A35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82">
        <w:rPr>
          <w:rFonts w:ascii="Times New Roman" w:hAnsi="Times New Roman" w:cs="Times New Roman"/>
          <w:sz w:val="28"/>
          <w:szCs w:val="28"/>
        </w:rPr>
        <w:t>Макросреда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E1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внешние факторы, которые влияют на деятельность</w:t>
      </w:r>
      <w:r w:rsidRPr="00AE1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компании и на которые </w:t>
      </w:r>
      <w:r w:rsidR="006A3527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не может оказывать воздействия. К таким факторам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относятся </w:t>
      </w:r>
      <w:r w:rsidRPr="00AE1882">
        <w:rPr>
          <w:rFonts w:ascii="Times New Roman" w:hAnsi="Times New Roman" w:cs="Times New Roman"/>
          <w:sz w:val="28"/>
          <w:szCs w:val="28"/>
        </w:rPr>
        <w:t>факторы демографического, экономического, природного, технического, политического и культурного характера.</w:t>
      </w:r>
    </w:p>
    <w:p w:rsidR="006A3527" w:rsidRPr="006A3527" w:rsidRDefault="006A3527" w:rsidP="006A35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527">
        <w:rPr>
          <w:rFonts w:ascii="Times New Roman" w:hAnsi="Times New Roman" w:cs="Times New Roman"/>
          <w:sz w:val="28"/>
          <w:szCs w:val="28"/>
        </w:rPr>
        <w:t xml:space="preserve">Микросреда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внутренняя</w:t>
      </w:r>
      <w:r w:rsidRPr="006A3527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3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компании, связанная с </w:t>
      </w:r>
      <w:r w:rsidRPr="006A3527">
        <w:rPr>
          <w:rFonts w:ascii="Times New Roman" w:hAnsi="Times New Roman" w:cs="Times New Roman"/>
          <w:sz w:val="28"/>
          <w:szCs w:val="28"/>
        </w:rPr>
        <w:t xml:space="preserve">ее возможностям по </w:t>
      </w:r>
      <w:r>
        <w:rPr>
          <w:rFonts w:ascii="Times New Roman" w:hAnsi="Times New Roman" w:cs="Times New Roman"/>
          <w:sz w:val="28"/>
          <w:szCs w:val="28"/>
        </w:rPr>
        <w:t>взаимодействию с</w:t>
      </w:r>
      <w:r w:rsidRPr="006A3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покупателями и</w:t>
      </w:r>
      <w:r w:rsidRPr="006A3527">
        <w:rPr>
          <w:rFonts w:ascii="Times New Roman" w:hAnsi="Times New Roman" w:cs="Times New Roman"/>
          <w:sz w:val="28"/>
          <w:szCs w:val="28"/>
        </w:rPr>
        <w:t xml:space="preserve"> поставщик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A35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 же для борьбы с</w:t>
      </w:r>
      <w:r w:rsidRPr="006A3527">
        <w:rPr>
          <w:rFonts w:ascii="Times New Roman" w:hAnsi="Times New Roman" w:cs="Times New Roman"/>
          <w:sz w:val="28"/>
          <w:szCs w:val="28"/>
        </w:rPr>
        <w:t xml:space="preserve"> конкурентами.</w:t>
      </w:r>
      <w:r w:rsidR="00A0380D" w:rsidRPr="00A0380D">
        <w:rPr>
          <w:rFonts w:ascii="Times New Roman" w:hAnsi="Times New Roman" w:cs="Times New Roman"/>
          <w:sz w:val="28"/>
          <w:szCs w:val="28"/>
        </w:rPr>
        <w:t xml:space="preserve"> </w:t>
      </w:r>
      <w:r w:rsidR="00A0380D" w:rsidRPr="00686E0C">
        <w:rPr>
          <w:rFonts w:ascii="Times New Roman" w:hAnsi="Times New Roman" w:cs="Times New Roman"/>
          <w:sz w:val="28"/>
          <w:szCs w:val="28"/>
        </w:rPr>
        <w:t>[</w:t>
      </w:r>
      <w:r w:rsidR="00A0380D">
        <w:rPr>
          <w:rFonts w:ascii="Times New Roman" w:hAnsi="Times New Roman" w:cs="Times New Roman"/>
          <w:sz w:val="28"/>
          <w:szCs w:val="28"/>
        </w:rPr>
        <w:t>12</w:t>
      </w:r>
      <w:r w:rsidR="00A0380D" w:rsidRPr="00686E0C">
        <w:rPr>
          <w:rFonts w:ascii="Times New Roman" w:hAnsi="Times New Roman" w:cs="Times New Roman"/>
          <w:sz w:val="28"/>
          <w:szCs w:val="28"/>
        </w:rPr>
        <w:t>]</w:t>
      </w:r>
    </w:p>
    <w:p w:rsidR="00900C7E" w:rsidRPr="002F5904" w:rsidRDefault="00900C7E" w:rsidP="00900C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Положительное в</w:t>
      </w:r>
      <w:r w:rsidR="00185364">
        <w:rPr>
          <w:rFonts w:ascii="Times New Roman" w:hAnsi="Times New Roman" w:cs="Times New Roman"/>
          <w:sz w:val="28"/>
          <w:szCs w:val="28"/>
        </w:rPr>
        <w:t xml:space="preserve">лияние макросреды на деятельность ООО </w:t>
      </w:r>
      <w:r w:rsidR="00185364" w:rsidRPr="009666EC">
        <w:rPr>
          <w:rFonts w:ascii="Times New Roman" w:hAnsi="Times New Roman" w:cs="Times New Roman"/>
          <w:color w:val="000000"/>
          <w:sz w:val="28"/>
          <w:szCs w:val="28"/>
        </w:rPr>
        <w:t xml:space="preserve">«Газпром межрегионгаз </w:t>
      </w:r>
      <w:r w:rsidR="00185364" w:rsidRPr="00A0380D">
        <w:rPr>
          <w:rFonts w:ascii="Times New Roman" w:hAnsi="Times New Roman" w:cs="Times New Roman"/>
          <w:color w:val="000000"/>
          <w:sz w:val="28"/>
          <w:szCs w:val="28"/>
        </w:rPr>
        <w:t>Краснодар» обусловлено постоянным ростом населения Краснодарского края</w:t>
      </w:r>
      <w:r w:rsidRPr="00A038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5364" w:rsidRPr="00A03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3790" w:rsidRPr="00A0380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85364" w:rsidRPr="00A0380D">
        <w:rPr>
          <w:rFonts w:ascii="Times New Roman" w:hAnsi="Times New Roman" w:cs="Times New Roman"/>
          <w:color w:val="000000"/>
          <w:sz w:val="28"/>
          <w:szCs w:val="28"/>
        </w:rPr>
        <w:t>о данным Росстата ч</w:t>
      </w:r>
      <w:r w:rsidR="00185364" w:rsidRPr="00A03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исленность населения Краснодарского края на </w:t>
      </w:r>
      <w:r w:rsidR="00465D18" w:rsidRPr="00A03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01.01.2010 составляла </w:t>
      </w:r>
      <w:r w:rsidR="00465D18" w:rsidRPr="00A038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5 226 647 человек, </w:t>
      </w:r>
      <w:r w:rsidR="00185364" w:rsidRPr="00A0380D">
        <w:rPr>
          <w:rFonts w:ascii="Times New Roman" w:hAnsi="Times New Roman" w:cs="Times New Roman"/>
          <w:color w:val="000000"/>
          <w:sz w:val="28"/>
          <w:szCs w:val="28"/>
        </w:rPr>
        <w:t xml:space="preserve">а на </w:t>
      </w:r>
      <w:r w:rsidR="00185364" w:rsidRPr="00A03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01.01.2016 уже 5</w:t>
      </w:r>
      <w:r w:rsidR="00465D18" w:rsidRPr="00A03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85364" w:rsidRPr="00A03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514</w:t>
      </w:r>
      <w:r w:rsidR="00465D18" w:rsidRPr="00A03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85364" w:rsidRPr="00A03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250 чел</w:t>
      </w:r>
      <w:r w:rsidR="00465D18" w:rsidRPr="00A03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овек.</w:t>
      </w:r>
      <w:r w:rsidR="00185364" w:rsidRPr="00A03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380D" w:rsidRPr="00A0380D">
        <w:rPr>
          <w:rFonts w:ascii="Times New Roman" w:hAnsi="Times New Roman" w:cs="Times New Roman"/>
          <w:sz w:val="28"/>
          <w:szCs w:val="28"/>
        </w:rPr>
        <w:t xml:space="preserve">[13]. </w:t>
      </w:r>
      <w:r w:rsidRPr="00A03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в</w:t>
      </w:r>
      <w:r w:rsidR="00465D18" w:rsidRPr="00A03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последние три года, в связи с проводимой Правительством</w:t>
      </w:r>
      <w:r w:rsidR="00465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программой замещения импортной продукции, увеличилось</w:t>
      </w:r>
      <w:r w:rsidR="00185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5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промышленных и сельскохозяйственных предприятий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края</w:t>
      </w:r>
      <w:r w:rsidR="00465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Увеличение числа населения и количества промышленных предприятий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приводит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политическим решениям руководства Российской Федерации по географическому </w:t>
      </w:r>
      <w:r>
        <w:rPr>
          <w:rFonts w:ascii="Times New Roman" w:hAnsi="Times New Roman" w:cs="Times New Roman"/>
          <w:sz w:val="28"/>
          <w:szCs w:val="28"/>
        </w:rPr>
        <w:t>расширению</w:t>
      </w:r>
      <w:r w:rsidRPr="00221BEE">
        <w:rPr>
          <w:rFonts w:ascii="Times New Roman" w:hAnsi="Times New Roman" w:cs="Times New Roman"/>
          <w:sz w:val="28"/>
          <w:szCs w:val="28"/>
        </w:rPr>
        <w:t xml:space="preserve"> газификации регион</w:t>
      </w:r>
      <w:r>
        <w:rPr>
          <w:rFonts w:ascii="Times New Roman" w:hAnsi="Times New Roman" w:cs="Times New Roman"/>
          <w:sz w:val="28"/>
          <w:szCs w:val="28"/>
        </w:rPr>
        <w:t>а и</w:t>
      </w:r>
      <w:r w:rsidRPr="00221BEE">
        <w:rPr>
          <w:rFonts w:ascii="Times New Roman" w:hAnsi="Times New Roman" w:cs="Times New Roman"/>
          <w:sz w:val="28"/>
          <w:szCs w:val="28"/>
        </w:rPr>
        <w:t xml:space="preserve"> внедрени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21BEE">
        <w:rPr>
          <w:rFonts w:ascii="Times New Roman" w:hAnsi="Times New Roman" w:cs="Times New Roman"/>
          <w:sz w:val="28"/>
          <w:szCs w:val="28"/>
        </w:rPr>
        <w:t xml:space="preserve"> технологий энергосбережения</w:t>
      </w:r>
      <w:r>
        <w:rPr>
          <w:rFonts w:ascii="Times New Roman" w:hAnsi="Times New Roman" w:cs="Times New Roman"/>
          <w:sz w:val="28"/>
          <w:szCs w:val="28"/>
        </w:rPr>
        <w:t>. В результате этих решений ООО </w:t>
      </w:r>
      <w:r w:rsidRPr="009666EC">
        <w:rPr>
          <w:rFonts w:ascii="Times New Roman" w:hAnsi="Times New Roman" w:cs="Times New Roman"/>
          <w:color w:val="000000"/>
          <w:sz w:val="28"/>
          <w:szCs w:val="28"/>
        </w:rPr>
        <w:t>«Газпром межрегионгаз Краснодар»</w:t>
      </w:r>
      <w:r>
        <w:rPr>
          <w:rFonts w:ascii="Times New Roman" w:hAnsi="Times New Roman" w:cs="Times New Roman"/>
          <w:sz w:val="28"/>
          <w:szCs w:val="28"/>
        </w:rPr>
        <w:t xml:space="preserve"> получает государственные заказы и инвестиции, а так же открывает новые виды деятельности</w:t>
      </w:r>
      <w:r w:rsidRPr="00221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связанные с</w:t>
      </w:r>
      <w:r w:rsidRPr="00221BEE">
        <w:rPr>
          <w:rFonts w:ascii="Times New Roman" w:hAnsi="Times New Roman" w:cs="Times New Roman"/>
          <w:sz w:val="28"/>
          <w:szCs w:val="28"/>
        </w:rPr>
        <w:t xml:space="preserve"> установ</w:t>
      </w:r>
      <w:r>
        <w:rPr>
          <w:rFonts w:ascii="Times New Roman" w:hAnsi="Times New Roman" w:cs="Times New Roman"/>
          <w:sz w:val="28"/>
          <w:szCs w:val="28"/>
        </w:rPr>
        <w:t>кой</w:t>
      </w:r>
      <w:r w:rsidRPr="00221BEE">
        <w:rPr>
          <w:rFonts w:ascii="Times New Roman" w:hAnsi="Times New Roman" w:cs="Times New Roman"/>
          <w:sz w:val="28"/>
          <w:szCs w:val="28"/>
        </w:rPr>
        <w:t xml:space="preserve"> бытовых узлов учета газа,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1BEE">
        <w:rPr>
          <w:rFonts w:ascii="Times New Roman" w:hAnsi="Times New Roman" w:cs="Times New Roman"/>
          <w:sz w:val="28"/>
          <w:szCs w:val="28"/>
        </w:rPr>
        <w:t xml:space="preserve"> систем коммерческого учета газа.</w:t>
      </w:r>
    </w:p>
    <w:p w:rsidR="00C766E1" w:rsidRDefault="00C766E1" w:rsidP="00684E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Негативно н</w:t>
      </w:r>
      <w:r w:rsidR="002F5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производственн</w:t>
      </w:r>
      <w:r w:rsidR="00221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2F5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</w:t>
      </w:r>
      <w:r w:rsidR="00221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F5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компании </w:t>
      </w:r>
      <w:r w:rsidR="00B45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сказывается</w:t>
      </w:r>
      <w:r w:rsidR="002F5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5364" w:rsidRPr="002F5904">
        <w:rPr>
          <w:rFonts w:ascii="Times New Roman" w:hAnsi="Times New Roman" w:cs="Times New Roman"/>
          <w:sz w:val="28"/>
          <w:szCs w:val="28"/>
        </w:rPr>
        <w:t>рост инфляции</w:t>
      </w:r>
      <w:r w:rsidR="00B45D5E">
        <w:rPr>
          <w:rFonts w:ascii="Times New Roman" w:hAnsi="Times New Roman" w:cs="Times New Roman"/>
          <w:sz w:val="28"/>
          <w:szCs w:val="28"/>
        </w:rPr>
        <w:t xml:space="preserve"> в стране</w:t>
      </w:r>
      <w:r w:rsidR="002F5904">
        <w:rPr>
          <w:rFonts w:ascii="Times New Roman" w:hAnsi="Times New Roman" w:cs="Times New Roman"/>
          <w:sz w:val="28"/>
          <w:szCs w:val="28"/>
        </w:rPr>
        <w:t xml:space="preserve"> и связанное с этим </w:t>
      </w:r>
      <w:r w:rsidR="00185364" w:rsidRPr="002F5904">
        <w:rPr>
          <w:rFonts w:ascii="Times New Roman" w:hAnsi="Times New Roman" w:cs="Times New Roman"/>
          <w:sz w:val="28"/>
          <w:szCs w:val="28"/>
        </w:rPr>
        <w:t>обесценивани</w:t>
      </w:r>
      <w:r w:rsidR="002F5904">
        <w:rPr>
          <w:rFonts w:ascii="Times New Roman" w:hAnsi="Times New Roman" w:cs="Times New Roman"/>
          <w:sz w:val="28"/>
          <w:szCs w:val="28"/>
        </w:rPr>
        <w:t>е</w:t>
      </w:r>
      <w:r w:rsidR="00185364" w:rsidRPr="002F5904">
        <w:rPr>
          <w:rFonts w:ascii="Times New Roman" w:hAnsi="Times New Roman" w:cs="Times New Roman"/>
          <w:sz w:val="28"/>
          <w:szCs w:val="28"/>
        </w:rPr>
        <w:t xml:space="preserve"> </w:t>
      </w:r>
      <w:r w:rsidR="002B2C4B">
        <w:rPr>
          <w:rFonts w:ascii="Times New Roman" w:hAnsi="Times New Roman" w:cs="Times New Roman"/>
          <w:sz w:val="28"/>
          <w:szCs w:val="28"/>
        </w:rPr>
        <w:t>материальных ресурсов и</w:t>
      </w:r>
      <w:r w:rsidR="00185364" w:rsidRPr="002F5904">
        <w:rPr>
          <w:rFonts w:ascii="Times New Roman" w:hAnsi="Times New Roman" w:cs="Times New Roman"/>
          <w:sz w:val="28"/>
          <w:szCs w:val="28"/>
        </w:rPr>
        <w:t xml:space="preserve"> увеличение затрат на производство и реализацию продукции</w:t>
      </w:r>
      <w:r w:rsidR="00B45D5E">
        <w:rPr>
          <w:rFonts w:ascii="Times New Roman" w:hAnsi="Times New Roman" w:cs="Times New Roman"/>
          <w:sz w:val="28"/>
          <w:szCs w:val="28"/>
        </w:rPr>
        <w:t>.</w:t>
      </w:r>
      <w:r w:rsidR="002B2C4B">
        <w:rPr>
          <w:rFonts w:ascii="Times New Roman" w:hAnsi="Times New Roman" w:cs="Times New Roman"/>
          <w:sz w:val="28"/>
          <w:szCs w:val="28"/>
        </w:rPr>
        <w:t xml:space="preserve"> </w:t>
      </w:r>
      <w:r w:rsidR="00B45D5E">
        <w:rPr>
          <w:rFonts w:ascii="Times New Roman" w:hAnsi="Times New Roman" w:cs="Times New Roman"/>
          <w:sz w:val="28"/>
          <w:szCs w:val="28"/>
        </w:rPr>
        <w:t>П</w:t>
      </w:r>
      <w:r w:rsidR="002B2C4B">
        <w:rPr>
          <w:rFonts w:ascii="Times New Roman" w:hAnsi="Times New Roman" w:cs="Times New Roman"/>
          <w:sz w:val="28"/>
          <w:szCs w:val="28"/>
        </w:rPr>
        <w:t>ри этом цена природного газа устанавливается государством</w:t>
      </w:r>
      <w:r w:rsidR="00B45D5E">
        <w:rPr>
          <w:rFonts w:ascii="Times New Roman" w:hAnsi="Times New Roman" w:cs="Times New Roman"/>
          <w:sz w:val="28"/>
          <w:szCs w:val="28"/>
        </w:rPr>
        <w:t>,</w:t>
      </w:r>
      <w:r w:rsidR="002B2C4B">
        <w:rPr>
          <w:rFonts w:ascii="Times New Roman" w:hAnsi="Times New Roman" w:cs="Times New Roman"/>
          <w:sz w:val="28"/>
          <w:szCs w:val="28"/>
        </w:rPr>
        <w:t xml:space="preserve"> в рамках утверждения тарифов для потребителей внутри страны</w:t>
      </w:r>
      <w:r w:rsidR="00B45D5E">
        <w:rPr>
          <w:rFonts w:ascii="Times New Roman" w:hAnsi="Times New Roman" w:cs="Times New Roman"/>
          <w:sz w:val="28"/>
          <w:szCs w:val="28"/>
        </w:rPr>
        <w:t>,</w:t>
      </w:r>
      <w:r w:rsidR="002B2C4B">
        <w:rPr>
          <w:rFonts w:ascii="Times New Roman" w:hAnsi="Times New Roman" w:cs="Times New Roman"/>
          <w:sz w:val="28"/>
          <w:szCs w:val="28"/>
        </w:rPr>
        <w:t xml:space="preserve"> и не может быть увеличена ПАО «Газпром» самостоятельно</w:t>
      </w:r>
      <w:r w:rsidR="00B45D5E">
        <w:rPr>
          <w:rFonts w:ascii="Times New Roman" w:hAnsi="Times New Roman" w:cs="Times New Roman"/>
          <w:sz w:val="28"/>
          <w:szCs w:val="28"/>
        </w:rPr>
        <w:t>, это можно рассматривать как политический фактор, негативно влияющий на деятельность компании</w:t>
      </w:r>
      <w:r w:rsidR="00185364" w:rsidRPr="002F5904">
        <w:rPr>
          <w:rFonts w:ascii="Times New Roman" w:hAnsi="Times New Roman" w:cs="Times New Roman"/>
          <w:sz w:val="28"/>
          <w:szCs w:val="28"/>
        </w:rPr>
        <w:t>.</w:t>
      </w:r>
      <w:r w:rsidR="002B2C4B" w:rsidRPr="002B2C4B">
        <w:rPr>
          <w:rFonts w:ascii="Times New Roman" w:hAnsi="Times New Roman" w:cs="Times New Roman"/>
          <w:sz w:val="28"/>
          <w:szCs w:val="28"/>
        </w:rPr>
        <w:t xml:space="preserve"> </w:t>
      </w:r>
      <w:r w:rsidR="009E67A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анная ситуация приводит к недостатку</w:t>
      </w:r>
      <w:r w:rsidRPr="002F5904">
        <w:rPr>
          <w:rFonts w:ascii="Times New Roman" w:hAnsi="Times New Roman" w:cs="Times New Roman"/>
          <w:sz w:val="28"/>
          <w:szCs w:val="28"/>
        </w:rPr>
        <w:t xml:space="preserve"> оборотных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в ООО </w:t>
      </w:r>
      <w:r w:rsidRPr="009666EC">
        <w:rPr>
          <w:rFonts w:ascii="Times New Roman" w:hAnsi="Times New Roman" w:cs="Times New Roman"/>
          <w:color w:val="000000"/>
          <w:sz w:val="28"/>
          <w:szCs w:val="28"/>
        </w:rPr>
        <w:t>«Газпром межрегионгаз Краснодар»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заставляет искать источники для их пополнения</w:t>
      </w:r>
      <w:r w:rsidRPr="002F5904">
        <w:rPr>
          <w:rFonts w:ascii="Times New Roman" w:hAnsi="Times New Roman" w:cs="Times New Roman"/>
          <w:sz w:val="28"/>
          <w:szCs w:val="28"/>
        </w:rPr>
        <w:t>.</w:t>
      </w:r>
      <w:r w:rsidR="009E67AF">
        <w:rPr>
          <w:rFonts w:ascii="Times New Roman" w:hAnsi="Times New Roman" w:cs="Times New Roman"/>
          <w:sz w:val="28"/>
          <w:szCs w:val="28"/>
        </w:rPr>
        <w:t xml:space="preserve"> </w:t>
      </w:r>
      <w:r w:rsidR="00A84DC8">
        <w:rPr>
          <w:rFonts w:ascii="Times New Roman" w:hAnsi="Times New Roman" w:cs="Times New Roman"/>
          <w:sz w:val="28"/>
          <w:szCs w:val="28"/>
        </w:rPr>
        <w:t xml:space="preserve">С учетом высокой </w:t>
      </w:r>
      <w:r w:rsidR="001161C5">
        <w:rPr>
          <w:rFonts w:ascii="Times New Roman" w:hAnsi="Times New Roman" w:cs="Times New Roman"/>
          <w:sz w:val="28"/>
          <w:szCs w:val="28"/>
        </w:rPr>
        <w:t>ключевой ставки центрального банка РФ (9,75% с 27.03.2017) получить дешевые источники пополнения оборотных с</w:t>
      </w:r>
      <w:r w:rsidR="009E67AF">
        <w:rPr>
          <w:rFonts w:ascii="Times New Roman" w:hAnsi="Times New Roman" w:cs="Times New Roman"/>
          <w:sz w:val="28"/>
          <w:szCs w:val="28"/>
        </w:rPr>
        <w:t>редств довольно затруднительно.</w:t>
      </w:r>
      <w:r w:rsidR="009E67AF" w:rsidRPr="009E67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67AF">
        <w:rPr>
          <w:rFonts w:ascii="Times New Roman" w:hAnsi="Times New Roman" w:cs="Times New Roman"/>
          <w:color w:val="000000"/>
          <w:sz w:val="28"/>
          <w:szCs w:val="28"/>
        </w:rPr>
        <w:t xml:space="preserve">Так же инфляция </w:t>
      </w:r>
      <w:r w:rsidR="009E67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негативно сказывается на способности населения своевременно рассчитываться за поставляемый газ. Люди вынуждены экономить не только на товарах, но и на услугах ЖКХ.</w:t>
      </w:r>
    </w:p>
    <w:p w:rsidR="00185364" w:rsidRDefault="001161C5" w:rsidP="00684E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стоимости валюты напрямую не влияет на деятельность ООО</w:t>
      </w:r>
      <w:r w:rsidR="009E67AF">
        <w:rPr>
          <w:rFonts w:ascii="Times New Roman" w:hAnsi="Times New Roman" w:cs="Times New Roman"/>
          <w:sz w:val="28"/>
          <w:szCs w:val="28"/>
        </w:rPr>
        <w:t> </w:t>
      </w:r>
      <w:r w:rsidRPr="009666EC">
        <w:rPr>
          <w:rFonts w:ascii="Times New Roman" w:hAnsi="Times New Roman" w:cs="Times New Roman"/>
          <w:color w:val="000000"/>
          <w:sz w:val="28"/>
          <w:szCs w:val="28"/>
        </w:rPr>
        <w:t>«Газпром межрегионгаз Краснодар»</w:t>
      </w:r>
      <w:r>
        <w:rPr>
          <w:rFonts w:ascii="Times New Roman" w:hAnsi="Times New Roman" w:cs="Times New Roman"/>
          <w:color w:val="000000"/>
          <w:sz w:val="28"/>
          <w:szCs w:val="28"/>
        </w:rPr>
        <w:t>, так как реализация природного газа осуществляется на территории РФ. Однако косвенно</w:t>
      </w:r>
      <w:r w:rsidR="00F90F1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этот фактор оказывает </w:t>
      </w:r>
      <w:r w:rsidR="009E67AF">
        <w:rPr>
          <w:rFonts w:ascii="Times New Roman" w:hAnsi="Times New Roman" w:cs="Times New Roman"/>
          <w:color w:val="000000"/>
          <w:sz w:val="28"/>
          <w:szCs w:val="28"/>
        </w:rPr>
        <w:t xml:space="preserve">негативное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влияние в </w:t>
      </w:r>
      <w:r w:rsidR="00F90F16">
        <w:rPr>
          <w:rFonts w:ascii="Times New Roman" w:hAnsi="Times New Roman" w:cs="Times New Roman"/>
          <w:color w:val="000000"/>
          <w:sz w:val="28"/>
          <w:szCs w:val="28"/>
        </w:rPr>
        <w:t>случае,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когда покупатели газа зависят от поставок импортн</w:t>
      </w:r>
      <w:r w:rsidR="009E67AF">
        <w:rPr>
          <w:rFonts w:ascii="Times New Roman" w:hAnsi="Times New Roman" w:cs="Times New Roman"/>
          <w:color w:val="000000"/>
          <w:sz w:val="28"/>
          <w:szCs w:val="28"/>
        </w:rPr>
        <w:t>ого сырья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комплектующих и из-за увеличения стоимости этих </w:t>
      </w:r>
      <w:r w:rsidR="009E67AF">
        <w:rPr>
          <w:rFonts w:ascii="Times New Roman" w:hAnsi="Times New Roman" w:cs="Times New Roman"/>
          <w:color w:val="000000"/>
          <w:sz w:val="28"/>
          <w:szCs w:val="28"/>
        </w:rPr>
        <w:t>ресурсов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вынуждены задерживать платежи за поставленный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="00684E4A">
        <w:rPr>
          <w:rFonts w:ascii="Times New Roman" w:hAnsi="Times New Roman" w:cs="Times New Roman"/>
          <w:sz w:val="28"/>
          <w:szCs w:val="28"/>
        </w:rPr>
        <w:t> </w:t>
      </w:r>
      <w:r w:rsidRPr="009666EC">
        <w:rPr>
          <w:rFonts w:ascii="Times New Roman" w:hAnsi="Times New Roman" w:cs="Times New Roman"/>
          <w:color w:val="000000"/>
          <w:sz w:val="28"/>
          <w:szCs w:val="28"/>
        </w:rPr>
        <w:t>«Газпром межрегионгаз Краснодар»</w:t>
      </w:r>
      <w:r w:rsidR="00A27D3C">
        <w:rPr>
          <w:rFonts w:ascii="Times New Roman" w:hAnsi="Times New Roman" w:cs="Times New Roman"/>
          <w:color w:val="000000"/>
          <w:sz w:val="28"/>
          <w:szCs w:val="28"/>
        </w:rPr>
        <w:t xml:space="preserve"> газ.</w:t>
      </w:r>
    </w:p>
    <w:p w:rsidR="00684E4A" w:rsidRDefault="00684E4A" w:rsidP="002060AE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Для характеристики микросреды необходимо оценить взаимодействие предприятия с покупателями и поставщиками, а так же оценить </w:t>
      </w:r>
      <w:r w:rsidR="009E67AF">
        <w:rPr>
          <w:rStyle w:val="apple-converted-space"/>
          <w:rFonts w:ascii="Times New Roman" w:hAnsi="Times New Roman" w:cs="Times New Roman"/>
          <w:sz w:val="28"/>
          <w:szCs w:val="28"/>
        </w:rPr>
        <w:t>используемые методы борьбы с конкурентами.</w:t>
      </w:r>
    </w:p>
    <w:p w:rsidR="007031A7" w:rsidRPr="002060AE" w:rsidRDefault="002060AE" w:rsidP="002060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0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Основными покупателями </w:t>
      </w:r>
      <w:r w:rsidR="00684E4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продукции </w:t>
      </w:r>
      <w:r w:rsidR="00684E4A">
        <w:rPr>
          <w:rFonts w:ascii="Times New Roman" w:hAnsi="Times New Roman" w:cs="Times New Roman"/>
          <w:sz w:val="28"/>
          <w:szCs w:val="28"/>
        </w:rPr>
        <w:t>ООО </w:t>
      </w:r>
      <w:r w:rsidR="00684E4A" w:rsidRPr="009666EC">
        <w:rPr>
          <w:rFonts w:ascii="Times New Roman" w:hAnsi="Times New Roman" w:cs="Times New Roman"/>
          <w:color w:val="000000"/>
          <w:sz w:val="28"/>
          <w:szCs w:val="28"/>
        </w:rPr>
        <w:t>«Газпром межрегионгаз Краснодар»</w:t>
      </w:r>
      <w:r w:rsidRPr="002060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являются организации энергетического сектора Краснодарского края</w:t>
      </w:r>
      <w:r w:rsidR="00684E4A">
        <w:rPr>
          <w:rStyle w:val="apple-converted-space"/>
          <w:rFonts w:ascii="Times New Roman" w:hAnsi="Times New Roman" w:cs="Times New Roman"/>
          <w:sz w:val="28"/>
          <w:szCs w:val="28"/>
        </w:rPr>
        <w:t>,</w:t>
      </w:r>
      <w:r w:rsidRPr="002060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такие как</w:t>
      </w:r>
      <w:r w:rsidR="00684E4A">
        <w:rPr>
          <w:rStyle w:val="apple-converted-space"/>
          <w:rFonts w:ascii="Times New Roman" w:hAnsi="Times New Roman" w:cs="Times New Roman"/>
          <w:sz w:val="28"/>
          <w:szCs w:val="28"/>
        </w:rPr>
        <w:t>:</w:t>
      </w:r>
      <w:r w:rsidRPr="002060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2060AE">
        <w:rPr>
          <w:rFonts w:ascii="Times New Roman" w:hAnsi="Times New Roman" w:cs="Times New Roman"/>
          <w:sz w:val="28"/>
          <w:szCs w:val="28"/>
        </w:rPr>
        <w:t>МУП «Сочитеплоэнерго»</w:t>
      </w:r>
      <w:r w:rsidR="00684E4A">
        <w:rPr>
          <w:rFonts w:ascii="Times New Roman" w:hAnsi="Times New Roman" w:cs="Times New Roman"/>
          <w:sz w:val="28"/>
          <w:szCs w:val="28"/>
        </w:rPr>
        <w:t>,</w:t>
      </w:r>
      <w:r w:rsidRPr="002060A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2060A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ПАО</w:t>
        </w:r>
      </w:hyperlink>
      <w:r w:rsidRPr="002060AE">
        <w:rPr>
          <w:rFonts w:ascii="Times New Roman" w:hAnsi="Times New Roman" w:cs="Times New Roman"/>
          <w:sz w:val="28"/>
          <w:szCs w:val="28"/>
        </w:rPr>
        <w:t xml:space="preserve"> </w:t>
      </w:r>
      <w:r w:rsidR="00684E4A">
        <w:rPr>
          <w:rFonts w:ascii="Times New Roman" w:hAnsi="Times New Roman" w:cs="Times New Roman"/>
          <w:sz w:val="28"/>
          <w:szCs w:val="28"/>
        </w:rPr>
        <w:t>«</w:t>
      </w:r>
      <w:r w:rsidR="00684E4A" w:rsidRPr="00684E4A">
        <w:rPr>
          <w:rFonts w:ascii="Times New Roman" w:hAnsi="Times New Roman" w:cs="Times New Roman"/>
          <w:sz w:val="28"/>
          <w:szCs w:val="28"/>
        </w:rPr>
        <w:t>Кубаньэнерго</w:t>
      </w:r>
      <w:r w:rsidR="00684E4A">
        <w:rPr>
          <w:rFonts w:ascii="Times New Roman" w:hAnsi="Times New Roman" w:cs="Times New Roman"/>
          <w:sz w:val="28"/>
          <w:szCs w:val="28"/>
        </w:rPr>
        <w:t>»</w:t>
      </w:r>
      <w:r w:rsidR="00684E4A" w:rsidRPr="00684E4A">
        <w:rPr>
          <w:rFonts w:ascii="Times New Roman" w:hAnsi="Times New Roman" w:cs="Times New Roman"/>
          <w:sz w:val="28"/>
          <w:szCs w:val="28"/>
        </w:rPr>
        <w:t>,</w:t>
      </w:r>
      <w:r w:rsidR="00684E4A">
        <w:rPr>
          <w:rFonts w:ascii="Times New Roman" w:hAnsi="Times New Roman" w:cs="Times New Roman"/>
          <w:sz w:val="28"/>
          <w:szCs w:val="28"/>
        </w:rPr>
        <w:t xml:space="preserve"> ОАО «</w:t>
      </w:r>
      <w:hyperlink r:id="rId9" w:history="1">
        <w:r w:rsidRPr="002060A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Краснодартеплоэнерго</w:t>
        </w:r>
        <w:r w:rsidR="00684E4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»</w:t>
        </w:r>
        <w:r w:rsidRPr="002060A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,</w:t>
        </w:r>
        <w:r w:rsidR="00684E4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АО</w:t>
        </w:r>
        <w:r w:rsidR="00684E4A">
          <w:rPr>
            <w:rFonts w:ascii="Times New Roman" w:hAnsi="Times New Roman" w:cs="Times New Roman"/>
            <w:sz w:val="28"/>
            <w:szCs w:val="28"/>
          </w:rPr>
          <w:t> «</w:t>
        </w:r>
        <w:hyperlink r:id="rId10" w:history="1">
          <w:r w:rsidR="00684E4A" w:rsidRPr="002060AE">
            <w:rPr>
              <w:rStyle w:val="Hyperlink"/>
              <w:rFonts w:ascii="Times New Roman" w:hAnsi="Times New Roman" w:cs="Times New Roman"/>
              <w:bCs/>
              <w:color w:val="auto"/>
              <w:sz w:val="28"/>
              <w:szCs w:val="28"/>
              <w:u w:val="none"/>
            </w:rPr>
            <w:t>НЭСК</w:t>
          </w:r>
          <w:r w:rsidR="00684E4A">
            <w:rPr>
              <w:rStyle w:val="Hyperlink"/>
              <w:rFonts w:ascii="Times New Roman" w:hAnsi="Times New Roman" w:cs="Times New Roman"/>
              <w:bCs/>
              <w:color w:val="auto"/>
              <w:sz w:val="28"/>
              <w:szCs w:val="28"/>
              <w:u w:val="none"/>
            </w:rPr>
            <w:t>»</w:t>
          </w:r>
          <w:r w:rsidR="00684E4A" w:rsidRPr="002060AE">
            <w:rPr>
              <w:rStyle w:val="Hyperlink"/>
              <w:rFonts w:ascii="Times New Roman" w:hAnsi="Times New Roman" w:cs="Times New Roman"/>
              <w:bCs/>
              <w:color w:val="auto"/>
              <w:sz w:val="28"/>
              <w:szCs w:val="28"/>
              <w:u w:val="none"/>
            </w:rPr>
            <w:t xml:space="preserve">, </w:t>
          </w:r>
        </w:hyperlink>
        <w:r w:rsidR="00684E4A" w:rsidRPr="00684E4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ООО</w:t>
        </w:r>
        <w:r w:rsidR="00684E4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 </w:t>
        </w:r>
        <w:r w:rsidR="00684E4A" w:rsidRPr="00684E4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«ЛУКОЙЛ-Кубаньэнерго»,</w:t>
        </w:r>
        <w:r w:rsidR="00684E4A">
          <w:rPr>
            <w:rFonts w:ascii="Arial" w:hAnsi="Arial" w:cs="Arial"/>
            <w:color w:val="000000"/>
            <w:sz w:val="12"/>
            <w:szCs w:val="12"/>
            <w:shd w:val="clear" w:color="auto" w:fill="FFFFFF"/>
          </w:rPr>
          <w:t xml:space="preserve"> </w:t>
        </w:r>
        <w:r w:rsidR="00684E4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ООО «ЮТЭП», </w:t>
        </w:r>
      </w:hyperlink>
      <w:r w:rsidR="00684E4A">
        <w:rPr>
          <w:rFonts w:ascii="Times New Roman" w:hAnsi="Times New Roman" w:cs="Times New Roman"/>
          <w:sz w:val="28"/>
          <w:szCs w:val="28"/>
        </w:rPr>
        <w:t>ОАО «</w:t>
      </w:r>
      <w:hyperlink r:id="rId11" w:history="1">
        <w:r w:rsidRPr="002060A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Автономная теплоэнергетическая компания</w:t>
        </w:r>
      </w:hyperlink>
      <w:r w:rsidR="00684E4A">
        <w:rPr>
          <w:rFonts w:ascii="Times New Roman" w:hAnsi="Times New Roman" w:cs="Times New Roman"/>
          <w:sz w:val="28"/>
          <w:szCs w:val="28"/>
        </w:rPr>
        <w:t>» и другие.</w:t>
      </w:r>
      <w:r w:rsidR="003D3278">
        <w:rPr>
          <w:rFonts w:ascii="Times New Roman" w:hAnsi="Times New Roman" w:cs="Times New Roman"/>
          <w:sz w:val="28"/>
          <w:szCs w:val="28"/>
        </w:rPr>
        <w:t xml:space="preserve"> У покупателей часто возникают просроченные задолженности за поставленный газ, например, задолженность </w:t>
      </w:r>
      <w:r w:rsidR="003D3278" w:rsidRPr="002060AE">
        <w:rPr>
          <w:rFonts w:ascii="Times New Roman" w:hAnsi="Times New Roman" w:cs="Times New Roman"/>
          <w:sz w:val="28"/>
          <w:szCs w:val="28"/>
        </w:rPr>
        <w:t>МУП «Сочитеплоэнерго»</w:t>
      </w:r>
      <w:r w:rsidR="003D3278">
        <w:rPr>
          <w:rFonts w:ascii="Times New Roman" w:hAnsi="Times New Roman" w:cs="Times New Roman"/>
          <w:sz w:val="28"/>
          <w:szCs w:val="28"/>
        </w:rPr>
        <w:t xml:space="preserve"> составляет 740 млн. рублей. Так же большую долю в сумме задолженности за поставленный природный газ занимает население Краснодарского края. </w:t>
      </w:r>
      <w:r w:rsidR="003D3278" w:rsidRPr="002060AE">
        <w:rPr>
          <w:rFonts w:ascii="Times New Roman" w:hAnsi="Times New Roman" w:cs="Times New Roman"/>
          <w:sz w:val="28"/>
          <w:szCs w:val="28"/>
        </w:rPr>
        <w:t>Жители края задолжали компании полтора миллиарда рублей</w:t>
      </w:r>
      <w:r w:rsidR="003D3278">
        <w:rPr>
          <w:rFonts w:ascii="Times New Roman" w:hAnsi="Times New Roman" w:cs="Times New Roman"/>
          <w:sz w:val="28"/>
          <w:szCs w:val="28"/>
        </w:rPr>
        <w:t>. Просрочка оплаты покупателями негативно сказывается на финансовом положение ООО </w:t>
      </w:r>
      <w:r w:rsidR="003D3278" w:rsidRPr="009666EC">
        <w:rPr>
          <w:rFonts w:ascii="Times New Roman" w:hAnsi="Times New Roman" w:cs="Times New Roman"/>
          <w:color w:val="000000"/>
          <w:sz w:val="28"/>
          <w:szCs w:val="28"/>
        </w:rPr>
        <w:t>«Газпром межрегионгаз Краснодар»</w:t>
      </w:r>
      <w:r w:rsidR="003D32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31A7" w:rsidRDefault="00C42F2C" w:rsidP="00C42F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Основными поставщиками в ООО </w:t>
      </w:r>
      <w:r w:rsidRPr="009666EC">
        <w:rPr>
          <w:rFonts w:ascii="Times New Roman" w:hAnsi="Times New Roman" w:cs="Times New Roman"/>
          <w:color w:val="000000"/>
          <w:sz w:val="28"/>
          <w:szCs w:val="28"/>
        </w:rPr>
        <w:t>«Газпром межрегионгаз Краснодар»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компании входящие в группу Газпром </w:t>
      </w:r>
      <w:r w:rsidR="00EE2B63">
        <w:rPr>
          <w:rFonts w:ascii="Times New Roman" w:hAnsi="Times New Roman" w:cs="Times New Roman"/>
          <w:color w:val="000000"/>
          <w:sz w:val="28"/>
          <w:szCs w:val="28"/>
        </w:rPr>
        <w:t xml:space="preserve">такие как: </w:t>
      </w:r>
      <w:r w:rsidR="00EE2B63">
        <w:rPr>
          <w:rFonts w:ascii="Times New Roman" w:hAnsi="Times New Roman" w:cs="Times New Roman"/>
          <w:sz w:val="28"/>
          <w:szCs w:val="28"/>
        </w:rPr>
        <w:t>ООО </w:t>
      </w:r>
      <w:r w:rsidR="00EE2B63" w:rsidRPr="009666EC">
        <w:rPr>
          <w:rFonts w:ascii="Times New Roman" w:hAnsi="Times New Roman" w:cs="Times New Roman"/>
          <w:color w:val="000000"/>
          <w:sz w:val="28"/>
          <w:szCs w:val="28"/>
        </w:rPr>
        <w:t>«Газпром межрегионгаз</w:t>
      </w:r>
      <w:r w:rsidR="00EE2B63">
        <w:rPr>
          <w:rFonts w:ascii="Times New Roman" w:hAnsi="Times New Roman" w:cs="Times New Roman"/>
          <w:color w:val="000000"/>
          <w:sz w:val="28"/>
          <w:szCs w:val="28"/>
        </w:rPr>
        <w:t xml:space="preserve">», ПАО «Газпром нефть», ООО </w:t>
      </w:r>
      <w:r w:rsidR="00EE2B63" w:rsidRPr="00EE2B6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E2B63" w:rsidRPr="00EE2B6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Газпром центрремонт»</w:t>
      </w:r>
      <w:r w:rsidR="00EE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 «Газпром комплектация» и др. Все внутригрупповые поставщики </w:t>
      </w:r>
      <w:r w:rsidR="00C42A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являются стабильными, поставки товаров, работ и услуг осуществляются своевременно в соответствии с условиями договоров.</w:t>
      </w:r>
    </w:p>
    <w:p w:rsidR="00C42AA1" w:rsidRPr="00FF1AC6" w:rsidRDefault="00C42AA1" w:rsidP="00C42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рынке реализации природного газа в Краснодарском крае ООО </w:t>
      </w:r>
      <w:r w:rsidRPr="009666EC">
        <w:rPr>
          <w:rFonts w:ascii="Times New Roman" w:hAnsi="Times New Roman" w:cs="Times New Roman"/>
          <w:color w:val="000000"/>
          <w:sz w:val="28"/>
          <w:szCs w:val="28"/>
        </w:rPr>
        <w:t>«Газпром межрегионгаз Краснодар»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практически монополистом, им осуществляется</w:t>
      </w:r>
      <w:r w:rsidR="00ED1DA4">
        <w:rPr>
          <w:rFonts w:ascii="Times New Roman" w:hAnsi="Times New Roman" w:cs="Times New Roman"/>
          <w:color w:val="000000"/>
          <w:sz w:val="28"/>
          <w:szCs w:val="28"/>
        </w:rPr>
        <w:t xml:space="preserve"> поставка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более 95% газа потребителям края. Незначительную долю рынка занимают ПАО «Роснефть», </w:t>
      </w:r>
      <w:r w:rsidR="00681BDF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АО «Новат</w:t>
      </w:r>
      <w:r w:rsidR="00506C7D">
        <w:rPr>
          <w:rFonts w:ascii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к» </w:t>
      </w:r>
      <w:r w:rsidRPr="00681BD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681BDF" w:rsidRPr="00681B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ООО "НГК «Итера»</w:t>
      </w:r>
      <w:r w:rsidR="00FD68DA" w:rsidRPr="00681B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D68DA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Отсутствие конкуренции позитивно сказывается на </w:t>
      </w:r>
      <w:r w:rsidR="00ED1DA4">
        <w:rPr>
          <w:rFonts w:ascii="Times New Roman" w:hAnsi="Times New Roman" w:cs="Times New Roman"/>
          <w:color w:val="000000"/>
          <w:sz w:val="28"/>
          <w:szCs w:val="28"/>
        </w:rPr>
        <w:t xml:space="preserve">продажах продукции </w:t>
      </w:r>
      <w:r w:rsidR="00FD68DA">
        <w:rPr>
          <w:rFonts w:ascii="Times New Roman" w:hAnsi="Times New Roman" w:cs="Times New Roman"/>
          <w:color w:val="000000"/>
          <w:sz w:val="28"/>
          <w:szCs w:val="28"/>
        </w:rPr>
        <w:t>компании.</w:t>
      </w:r>
    </w:p>
    <w:p w:rsidR="007031A7" w:rsidRDefault="00506C7D" w:rsidP="00280A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проведенного анализа микро- и макросреды в ООО</w:t>
      </w:r>
      <w:r w:rsidR="00C3217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«Газпром межрегионгаз Краснодар» можно сделать вывод, что основные факторы, негативно влияющие на деятельность компании, относятся к макро-факторам (инфляция, рост</w:t>
      </w:r>
      <w:r w:rsidR="00ED1DA4">
        <w:rPr>
          <w:rFonts w:ascii="Times New Roman" w:hAnsi="Times New Roman" w:cs="Times New Roman"/>
          <w:sz w:val="28"/>
          <w:szCs w:val="28"/>
        </w:rPr>
        <w:t xml:space="preserve"> стоимости валюты</w:t>
      </w:r>
      <w:r>
        <w:rPr>
          <w:rFonts w:ascii="Times New Roman" w:hAnsi="Times New Roman" w:cs="Times New Roman"/>
          <w:sz w:val="28"/>
          <w:szCs w:val="28"/>
        </w:rPr>
        <w:t xml:space="preserve">) на которые компания никак не может повлиять. В микросреде </w:t>
      </w:r>
      <w:r w:rsidR="00DB2360">
        <w:rPr>
          <w:rFonts w:ascii="Times New Roman" w:hAnsi="Times New Roman" w:cs="Times New Roman"/>
          <w:sz w:val="28"/>
          <w:szCs w:val="28"/>
        </w:rPr>
        <w:t>ООО «Газпром межрегионгаз Краснодар» обеспечена относительная стабильность за счет надежных поставщиков и практически полного отсутствия конкуренции, однако, компании следует вести работу, направленную на снижение дебиторской задолженности покупателей за поставленную продукцию.</w:t>
      </w:r>
    </w:p>
    <w:p w:rsidR="004311C4" w:rsidRPr="00FF1AC6" w:rsidRDefault="004311C4" w:rsidP="00280A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5EA9" w:rsidRDefault="00010F15" w:rsidP="004311C4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480795892"/>
      <w:r w:rsidRPr="00DB2360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E723E9" w:rsidRPr="00DB236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4621E" w:rsidRPr="00DB23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23E9" w:rsidRPr="00DB2360">
        <w:rPr>
          <w:rFonts w:ascii="Times New Roman" w:hAnsi="Times New Roman" w:cs="Times New Roman"/>
          <w:color w:val="auto"/>
          <w:sz w:val="28"/>
          <w:szCs w:val="28"/>
        </w:rPr>
        <w:t>Методика анализа и анализ сложившейся системы</w:t>
      </w:r>
      <w:r w:rsidR="0094621E" w:rsidRPr="00DB2360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управления рисками</w:t>
      </w:r>
      <w:r w:rsidR="003469AD" w:rsidRPr="00DB23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23E9" w:rsidRPr="00DB2360">
        <w:rPr>
          <w:rFonts w:ascii="Times New Roman" w:hAnsi="Times New Roman" w:cs="Times New Roman"/>
          <w:color w:val="auto"/>
          <w:sz w:val="28"/>
          <w:szCs w:val="28"/>
        </w:rPr>
        <w:t>в ООО «Газпром межрегионгаз Краснодар»</w:t>
      </w:r>
      <w:bookmarkEnd w:id="8"/>
    </w:p>
    <w:p w:rsidR="004311C4" w:rsidRPr="004311C4" w:rsidRDefault="004311C4" w:rsidP="004311C4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65791C" w:rsidRDefault="00394EEB" w:rsidP="00952B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анализа сложившейся системы управления рисками в </w:t>
      </w:r>
      <w:r w:rsidRPr="00DB2360">
        <w:rPr>
          <w:rFonts w:ascii="Times New Roman" w:hAnsi="Times New Roman" w:cs="Times New Roman"/>
          <w:sz w:val="28"/>
          <w:szCs w:val="28"/>
        </w:rPr>
        <w:t>ООО «Газпром межрегионгаз Краснодар»</w:t>
      </w:r>
      <w:r>
        <w:rPr>
          <w:rFonts w:ascii="Times New Roman" w:hAnsi="Times New Roman" w:cs="Times New Roman"/>
          <w:sz w:val="28"/>
          <w:szCs w:val="28"/>
        </w:rPr>
        <w:t xml:space="preserve"> были рассмотрены действующие в компании </w:t>
      </w:r>
      <w:r w:rsidR="00906D14">
        <w:rPr>
          <w:rFonts w:ascii="Times New Roman" w:hAnsi="Times New Roman" w:cs="Times New Roman"/>
          <w:sz w:val="28"/>
          <w:szCs w:val="28"/>
        </w:rPr>
        <w:t>нормы</w:t>
      </w:r>
      <w:r w:rsidR="0065791C">
        <w:rPr>
          <w:rFonts w:ascii="Times New Roman" w:hAnsi="Times New Roman" w:cs="Times New Roman"/>
          <w:sz w:val="28"/>
          <w:szCs w:val="28"/>
        </w:rPr>
        <w:t>,</w:t>
      </w:r>
      <w:r w:rsidR="00906D14">
        <w:rPr>
          <w:rFonts w:ascii="Times New Roman" w:hAnsi="Times New Roman" w:cs="Times New Roman"/>
          <w:sz w:val="28"/>
          <w:szCs w:val="28"/>
        </w:rPr>
        <w:t xml:space="preserve"> применяемые в</w:t>
      </w:r>
      <w:r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906D1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управления рисками</w:t>
      </w:r>
      <w:r w:rsidR="0065791C">
        <w:rPr>
          <w:rFonts w:ascii="Times New Roman" w:hAnsi="Times New Roman" w:cs="Times New Roman"/>
          <w:sz w:val="28"/>
          <w:szCs w:val="28"/>
        </w:rPr>
        <w:t>,</w:t>
      </w:r>
      <w:r w:rsidR="004B18DF">
        <w:rPr>
          <w:rFonts w:ascii="Times New Roman" w:hAnsi="Times New Roman" w:cs="Times New Roman"/>
          <w:sz w:val="28"/>
          <w:szCs w:val="28"/>
        </w:rPr>
        <w:t xml:space="preserve"> и проведено их сопоставление </w:t>
      </w:r>
      <w:r w:rsidR="00906D14">
        <w:rPr>
          <w:rFonts w:ascii="Times New Roman" w:hAnsi="Times New Roman" w:cs="Times New Roman"/>
          <w:sz w:val="28"/>
          <w:szCs w:val="28"/>
        </w:rPr>
        <w:t xml:space="preserve">на соответствие </w:t>
      </w:r>
      <w:r w:rsidR="004B18DF">
        <w:rPr>
          <w:rFonts w:ascii="Times New Roman" w:hAnsi="Times New Roman" w:cs="Times New Roman"/>
          <w:sz w:val="28"/>
          <w:szCs w:val="28"/>
        </w:rPr>
        <w:t xml:space="preserve">требованиям нормативных документов разработанных </w:t>
      </w:r>
      <w:r w:rsidR="00952B85">
        <w:rPr>
          <w:rFonts w:ascii="Times New Roman" w:hAnsi="Times New Roman" w:cs="Times New Roman"/>
          <w:sz w:val="28"/>
          <w:szCs w:val="28"/>
        </w:rPr>
        <w:t>органами государственного управления</w:t>
      </w:r>
      <w:r w:rsidR="004B18DF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1484">
        <w:rPr>
          <w:rFonts w:ascii="Times New Roman" w:hAnsi="Times New Roman" w:cs="Times New Roman"/>
          <w:sz w:val="28"/>
          <w:szCs w:val="28"/>
        </w:rPr>
        <w:t xml:space="preserve"> </w:t>
      </w:r>
      <w:r w:rsidR="00275915">
        <w:rPr>
          <w:rFonts w:ascii="Times New Roman" w:hAnsi="Times New Roman" w:cs="Times New Roman"/>
          <w:sz w:val="28"/>
          <w:szCs w:val="28"/>
        </w:rPr>
        <w:t xml:space="preserve">Так же был </w:t>
      </w:r>
      <w:r w:rsidR="00045C4E">
        <w:rPr>
          <w:rFonts w:ascii="Times New Roman" w:hAnsi="Times New Roman" w:cs="Times New Roman"/>
          <w:sz w:val="28"/>
          <w:szCs w:val="28"/>
        </w:rPr>
        <w:t>рассмотрен</w:t>
      </w:r>
      <w:r w:rsidR="00275915">
        <w:rPr>
          <w:rFonts w:ascii="Times New Roman" w:hAnsi="Times New Roman" w:cs="Times New Roman"/>
          <w:sz w:val="28"/>
          <w:szCs w:val="28"/>
        </w:rPr>
        <w:t xml:space="preserve"> </w:t>
      </w:r>
      <w:r w:rsidR="00997458">
        <w:rPr>
          <w:rFonts w:ascii="Times New Roman" w:hAnsi="Times New Roman" w:cs="Times New Roman"/>
          <w:sz w:val="28"/>
          <w:szCs w:val="28"/>
        </w:rPr>
        <w:t>процесс действующего</w:t>
      </w:r>
      <w:r w:rsidR="00275915">
        <w:rPr>
          <w:rFonts w:ascii="Times New Roman" w:hAnsi="Times New Roman" w:cs="Times New Roman"/>
          <w:sz w:val="28"/>
          <w:szCs w:val="28"/>
        </w:rPr>
        <w:t xml:space="preserve"> в компании </w:t>
      </w:r>
      <w:r w:rsidR="00045C4E">
        <w:rPr>
          <w:rFonts w:ascii="Times New Roman" w:hAnsi="Times New Roman" w:cs="Times New Roman"/>
          <w:sz w:val="28"/>
          <w:szCs w:val="28"/>
        </w:rPr>
        <w:t>анализ</w:t>
      </w:r>
      <w:r w:rsidR="00997458">
        <w:rPr>
          <w:rFonts w:ascii="Times New Roman" w:hAnsi="Times New Roman" w:cs="Times New Roman"/>
          <w:sz w:val="28"/>
          <w:szCs w:val="28"/>
        </w:rPr>
        <w:t>а</w:t>
      </w:r>
      <w:r w:rsidR="00045C4E">
        <w:rPr>
          <w:rFonts w:ascii="Times New Roman" w:hAnsi="Times New Roman" w:cs="Times New Roman"/>
          <w:sz w:val="28"/>
          <w:szCs w:val="28"/>
        </w:rPr>
        <w:t xml:space="preserve"> </w:t>
      </w:r>
      <w:r w:rsidR="00275915">
        <w:rPr>
          <w:rFonts w:ascii="Times New Roman" w:hAnsi="Times New Roman" w:cs="Times New Roman"/>
          <w:sz w:val="28"/>
          <w:szCs w:val="28"/>
        </w:rPr>
        <w:t>системы управления рисками.</w:t>
      </w:r>
    </w:p>
    <w:p w:rsidR="00952B85" w:rsidRPr="00952B85" w:rsidRDefault="0065791C" w:rsidP="00AD11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B2360">
        <w:rPr>
          <w:rFonts w:ascii="Times New Roman" w:hAnsi="Times New Roman" w:cs="Times New Roman"/>
          <w:sz w:val="28"/>
          <w:szCs w:val="28"/>
        </w:rPr>
        <w:t>ООО «Газпром межрегионгаз Краснодар»</w:t>
      </w:r>
      <w:r>
        <w:rPr>
          <w:rFonts w:ascii="Times New Roman" w:hAnsi="Times New Roman" w:cs="Times New Roman"/>
          <w:sz w:val="28"/>
          <w:szCs w:val="28"/>
        </w:rPr>
        <w:t xml:space="preserve"> процесс управления рисками регламентируется «Положением о системе управления рисками» (далее –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Положение) и «Регламентом взаимодействия участников системы управления рисками» (далее – Регламент)</w:t>
      </w:r>
      <w:r w:rsidR="00A27D3C">
        <w:rPr>
          <w:rFonts w:ascii="Times New Roman" w:hAnsi="Times New Roman" w:cs="Times New Roman"/>
          <w:sz w:val="28"/>
          <w:szCs w:val="28"/>
        </w:rPr>
        <w:t xml:space="preserve">. </w:t>
      </w:r>
      <w:r w:rsidRPr="00A73114"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="00457B66" w:rsidRPr="00A73114">
        <w:rPr>
          <w:rFonts w:ascii="Times New Roman" w:hAnsi="Times New Roman" w:cs="Times New Roman"/>
          <w:sz w:val="28"/>
          <w:szCs w:val="28"/>
        </w:rPr>
        <w:t>определяет</w:t>
      </w:r>
      <w:r w:rsidR="00013A2E" w:rsidRPr="00A73114">
        <w:rPr>
          <w:rFonts w:ascii="Times New Roman" w:hAnsi="Times New Roman" w:cs="Times New Roman"/>
          <w:sz w:val="28"/>
          <w:szCs w:val="28"/>
        </w:rPr>
        <w:t>ся общее</w:t>
      </w:r>
      <w:r w:rsidR="00457B66" w:rsidRPr="00A73114">
        <w:rPr>
          <w:rFonts w:ascii="Times New Roman" w:hAnsi="Times New Roman" w:cs="Times New Roman"/>
          <w:sz w:val="28"/>
          <w:szCs w:val="28"/>
        </w:rPr>
        <w:t xml:space="preserve"> отношение к </w:t>
      </w:r>
      <w:r w:rsidR="00B33521" w:rsidRPr="00A73114">
        <w:rPr>
          <w:rFonts w:ascii="Times New Roman" w:hAnsi="Times New Roman" w:cs="Times New Roman"/>
          <w:sz w:val="28"/>
          <w:szCs w:val="28"/>
        </w:rPr>
        <w:t>рискам,</w:t>
      </w:r>
      <w:r w:rsidR="00457B66" w:rsidRPr="00A73114">
        <w:rPr>
          <w:rFonts w:ascii="Times New Roman" w:hAnsi="Times New Roman" w:cs="Times New Roman"/>
          <w:sz w:val="28"/>
          <w:szCs w:val="28"/>
        </w:rPr>
        <w:t xml:space="preserve"> </w:t>
      </w:r>
      <w:r w:rsidR="00013A2E" w:rsidRPr="00A73114">
        <w:rPr>
          <w:rFonts w:ascii="Times New Roman" w:hAnsi="Times New Roman" w:cs="Times New Roman"/>
          <w:sz w:val="28"/>
          <w:szCs w:val="28"/>
        </w:rPr>
        <w:t xml:space="preserve">и </w:t>
      </w:r>
      <w:r w:rsidR="001461C4">
        <w:rPr>
          <w:rFonts w:ascii="Times New Roman" w:hAnsi="Times New Roman" w:cs="Times New Roman"/>
          <w:sz w:val="28"/>
          <w:szCs w:val="28"/>
        </w:rPr>
        <w:t>отражаются</w:t>
      </w:r>
      <w:r w:rsidR="00457B66" w:rsidRPr="00A73114">
        <w:rPr>
          <w:rFonts w:ascii="Times New Roman" w:hAnsi="Times New Roman" w:cs="Times New Roman"/>
          <w:sz w:val="28"/>
          <w:szCs w:val="28"/>
        </w:rPr>
        <w:t xml:space="preserve"> мероприятия по управлению рисками для обеспечения достаточных гарантий </w:t>
      </w:r>
      <w:r w:rsidR="00A27D3C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457B66" w:rsidRPr="00A73114">
        <w:rPr>
          <w:rFonts w:ascii="Times New Roman" w:hAnsi="Times New Roman" w:cs="Times New Roman"/>
          <w:sz w:val="28"/>
          <w:szCs w:val="28"/>
        </w:rPr>
        <w:t>цел</w:t>
      </w:r>
      <w:r w:rsidR="00A27D3C">
        <w:rPr>
          <w:rFonts w:ascii="Times New Roman" w:hAnsi="Times New Roman" w:cs="Times New Roman"/>
          <w:sz w:val="28"/>
          <w:szCs w:val="28"/>
        </w:rPr>
        <w:t>ей</w:t>
      </w:r>
      <w:r w:rsidR="00457B66" w:rsidRPr="00A73114">
        <w:rPr>
          <w:rFonts w:ascii="Times New Roman" w:hAnsi="Times New Roman" w:cs="Times New Roman"/>
          <w:sz w:val="28"/>
          <w:szCs w:val="28"/>
        </w:rPr>
        <w:t xml:space="preserve"> </w:t>
      </w:r>
      <w:r w:rsidR="001461C4">
        <w:rPr>
          <w:rFonts w:ascii="Times New Roman" w:hAnsi="Times New Roman" w:cs="Times New Roman"/>
          <w:sz w:val="28"/>
          <w:szCs w:val="28"/>
        </w:rPr>
        <w:t xml:space="preserve">и </w:t>
      </w:r>
      <w:r w:rsidR="00457B66" w:rsidRPr="00A73114">
        <w:rPr>
          <w:rFonts w:ascii="Times New Roman" w:hAnsi="Times New Roman" w:cs="Times New Roman"/>
          <w:sz w:val="28"/>
          <w:szCs w:val="28"/>
        </w:rPr>
        <w:t>задач, поставленны</w:t>
      </w:r>
      <w:r w:rsidR="001461C4">
        <w:rPr>
          <w:rFonts w:ascii="Times New Roman" w:hAnsi="Times New Roman" w:cs="Times New Roman"/>
          <w:sz w:val="28"/>
          <w:szCs w:val="28"/>
        </w:rPr>
        <w:t>е</w:t>
      </w:r>
      <w:r w:rsidR="00457B66" w:rsidRPr="00A73114">
        <w:rPr>
          <w:rFonts w:ascii="Times New Roman" w:hAnsi="Times New Roman" w:cs="Times New Roman"/>
          <w:sz w:val="28"/>
          <w:szCs w:val="28"/>
        </w:rPr>
        <w:t xml:space="preserve"> перед Обществом его органами управления</w:t>
      </w:r>
      <w:r w:rsidR="00BA1A8C">
        <w:rPr>
          <w:rFonts w:ascii="Times New Roman" w:hAnsi="Times New Roman" w:cs="Times New Roman"/>
          <w:sz w:val="28"/>
          <w:szCs w:val="28"/>
        </w:rPr>
        <w:t xml:space="preserve"> </w:t>
      </w:r>
      <w:r w:rsidR="00BA1A8C" w:rsidRPr="00686E0C">
        <w:rPr>
          <w:rFonts w:ascii="Times New Roman" w:hAnsi="Times New Roman" w:cs="Times New Roman"/>
          <w:sz w:val="28"/>
          <w:szCs w:val="28"/>
        </w:rPr>
        <w:t>[</w:t>
      </w:r>
      <w:r w:rsidR="00BA1A8C">
        <w:rPr>
          <w:rFonts w:ascii="Times New Roman" w:hAnsi="Times New Roman" w:cs="Times New Roman"/>
          <w:sz w:val="28"/>
          <w:szCs w:val="28"/>
        </w:rPr>
        <w:t>14</w:t>
      </w:r>
      <w:r w:rsidR="00BA1A8C" w:rsidRPr="00686E0C">
        <w:rPr>
          <w:rFonts w:ascii="Times New Roman" w:hAnsi="Times New Roman" w:cs="Times New Roman"/>
          <w:sz w:val="28"/>
          <w:szCs w:val="28"/>
        </w:rPr>
        <w:t>]</w:t>
      </w:r>
      <w:r w:rsidR="00C70AAF">
        <w:rPr>
          <w:rFonts w:ascii="Times New Roman" w:hAnsi="Times New Roman" w:cs="Times New Roman"/>
          <w:sz w:val="28"/>
          <w:szCs w:val="28"/>
        </w:rPr>
        <w:t>.</w:t>
      </w:r>
      <w:r w:rsidR="006A2F86" w:rsidRPr="00A73114">
        <w:rPr>
          <w:rFonts w:ascii="Times New Roman" w:hAnsi="Times New Roman" w:cs="Times New Roman"/>
          <w:sz w:val="28"/>
          <w:szCs w:val="28"/>
        </w:rPr>
        <w:t xml:space="preserve"> В соответствии с рекомендаци</w:t>
      </w:r>
      <w:r w:rsidR="00757B91" w:rsidRPr="00A73114">
        <w:rPr>
          <w:rFonts w:ascii="Times New Roman" w:hAnsi="Times New Roman" w:cs="Times New Roman"/>
          <w:sz w:val="28"/>
          <w:szCs w:val="28"/>
        </w:rPr>
        <w:t>ями</w:t>
      </w:r>
      <w:r w:rsidR="006A2F86" w:rsidRPr="00A73114">
        <w:rPr>
          <w:rFonts w:ascii="Times New Roman" w:hAnsi="Times New Roman" w:cs="Times New Roman"/>
          <w:sz w:val="28"/>
          <w:szCs w:val="28"/>
        </w:rPr>
        <w:t xml:space="preserve"> по выстраиванию эффективной системы управления рисками и внутреннего контроля </w:t>
      </w:r>
      <w:r w:rsidR="00952B85" w:rsidRPr="00A73114">
        <w:rPr>
          <w:rFonts w:ascii="Times New Roman" w:hAnsi="Times New Roman" w:cs="Times New Roman"/>
          <w:sz w:val="28"/>
          <w:szCs w:val="28"/>
        </w:rPr>
        <w:t>определенны</w:t>
      </w:r>
      <w:r w:rsidR="00DF65AF" w:rsidRPr="00A73114">
        <w:rPr>
          <w:rFonts w:ascii="Times New Roman" w:hAnsi="Times New Roman" w:cs="Times New Roman"/>
          <w:sz w:val="28"/>
          <w:szCs w:val="28"/>
        </w:rPr>
        <w:t>ми</w:t>
      </w:r>
      <w:r w:rsidR="00952B85" w:rsidRPr="00A73114">
        <w:rPr>
          <w:rFonts w:ascii="Times New Roman" w:hAnsi="Times New Roman" w:cs="Times New Roman"/>
          <w:sz w:val="28"/>
          <w:szCs w:val="28"/>
        </w:rPr>
        <w:t xml:space="preserve"> в Кодексе корпоративного управления Российской Федерации (одобрен</w:t>
      </w:r>
      <w:r w:rsidR="00DF65AF" w:rsidRPr="00A73114">
        <w:rPr>
          <w:rFonts w:ascii="Times New Roman" w:hAnsi="Times New Roman" w:cs="Times New Roman"/>
          <w:sz w:val="28"/>
          <w:szCs w:val="28"/>
        </w:rPr>
        <w:t>о</w:t>
      </w:r>
      <w:r w:rsidR="00952B85" w:rsidRPr="00A73114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952B85" w:rsidRPr="00A73114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="00952B85" w:rsidRPr="00A73114">
        <w:rPr>
          <w:rFonts w:ascii="Times New Roman" w:hAnsi="Times New Roman" w:cs="Times New Roman"/>
          <w:sz w:val="28"/>
          <w:szCs w:val="28"/>
        </w:rPr>
        <w:t xml:space="preserve"> Банка России от 10.04.2014 </w:t>
      </w:r>
      <w:r w:rsidR="00DF65AF" w:rsidRPr="00A73114">
        <w:rPr>
          <w:rFonts w:ascii="Times New Roman" w:hAnsi="Times New Roman" w:cs="Times New Roman"/>
          <w:sz w:val="28"/>
          <w:szCs w:val="28"/>
        </w:rPr>
        <w:t>№</w:t>
      </w:r>
      <w:r w:rsidR="00952B85" w:rsidRPr="00A73114">
        <w:rPr>
          <w:rFonts w:ascii="Times New Roman" w:hAnsi="Times New Roman" w:cs="Times New Roman"/>
          <w:sz w:val="28"/>
          <w:szCs w:val="28"/>
        </w:rPr>
        <w:t xml:space="preserve"> 06-52/2463 и Правительством Российской Федерации 13.02.2014)</w:t>
      </w:r>
      <w:r w:rsidR="006A2F86" w:rsidRPr="00A73114">
        <w:rPr>
          <w:rFonts w:ascii="Times New Roman" w:hAnsi="Times New Roman" w:cs="Times New Roman"/>
          <w:sz w:val="28"/>
          <w:szCs w:val="28"/>
        </w:rPr>
        <w:t xml:space="preserve"> в Положении </w:t>
      </w:r>
      <w:r w:rsidR="00A73114" w:rsidRPr="00A73114">
        <w:rPr>
          <w:rFonts w:ascii="Times New Roman" w:hAnsi="Times New Roman" w:cs="Times New Roman"/>
          <w:sz w:val="28"/>
          <w:szCs w:val="28"/>
        </w:rPr>
        <w:t>определены принципы и подходы к организации системы управления рисками</w:t>
      </w:r>
      <w:r w:rsidR="00A73114">
        <w:rPr>
          <w:rFonts w:ascii="Times New Roman" w:hAnsi="Times New Roman" w:cs="Times New Roman"/>
          <w:sz w:val="28"/>
          <w:szCs w:val="28"/>
        </w:rPr>
        <w:t xml:space="preserve">. </w:t>
      </w:r>
      <w:r w:rsidR="00BA1A8C" w:rsidRPr="00686E0C">
        <w:rPr>
          <w:rFonts w:ascii="Times New Roman" w:hAnsi="Times New Roman" w:cs="Times New Roman"/>
          <w:sz w:val="28"/>
          <w:szCs w:val="28"/>
        </w:rPr>
        <w:t>[</w:t>
      </w:r>
      <w:r w:rsidR="00BA1A8C">
        <w:rPr>
          <w:rFonts w:ascii="Times New Roman" w:hAnsi="Times New Roman" w:cs="Times New Roman"/>
          <w:sz w:val="28"/>
          <w:szCs w:val="28"/>
        </w:rPr>
        <w:t>15</w:t>
      </w:r>
      <w:r w:rsidR="00BA1A8C" w:rsidRPr="00686E0C">
        <w:rPr>
          <w:rFonts w:ascii="Times New Roman" w:hAnsi="Times New Roman" w:cs="Times New Roman"/>
          <w:sz w:val="28"/>
          <w:szCs w:val="28"/>
        </w:rPr>
        <w:t>]</w:t>
      </w:r>
      <w:r w:rsidR="00BA1A8C">
        <w:rPr>
          <w:rFonts w:ascii="Times New Roman" w:hAnsi="Times New Roman" w:cs="Times New Roman"/>
          <w:sz w:val="28"/>
          <w:szCs w:val="28"/>
        </w:rPr>
        <w:t xml:space="preserve">. </w:t>
      </w:r>
      <w:r w:rsidR="00B80C75">
        <w:rPr>
          <w:rFonts w:ascii="Times New Roman" w:hAnsi="Times New Roman" w:cs="Times New Roman"/>
          <w:sz w:val="28"/>
          <w:szCs w:val="28"/>
        </w:rPr>
        <w:t>Формулировки т</w:t>
      </w:r>
      <w:r w:rsidR="001327B7">
        <w:rPr>
          <w:rFonts w:ascii="Times New Roman" w:hAnsi="Times New Roman" w:cs="Times New Roman"/>
          <w:sz w:val="28"/>
          <w:szCs w:val="28"/>
        </w:rPr>
        <w:t>ермин</w:t>
      </w:r>
      <w:r w:rsidR="00B80C75">
        <w:rPr>
          <w:rFonts w:ascii="Times New Roman" w:hAnsi="Times New Roman" w:cs="Times New Roman"/>
          <w:sz w:val="28"/>
          <w:szCs w:val="28"/>
        </w:rPr>
        <w:t>ов</w:t>
      </w:r>
      <w:r w:rsidR="001327B7">
        <w:rPr>
          <w:rFonts w:ascii="Times New Roman" w:hAnsi="Times New Roman" w:cs="Times New Roman"/>
          <w:sz w:val="28"/>
          <w:szCs w:val="28"/>
        </w:rPr>
        <w:t xml:space="preserve"> и определени</w:t>
      </w:r>
      <w:r w:rsidR="00B80C75">
        <w:rPr>
          <w:rFonts w:ascii="Times New Roman" w:hAnsi="Times New Roman" w:cs="Times New Roman"/>
          <w:sz w:val="28"/>
          <w:szCs w:val="28"/>
        </w:rPr>
        <w:t>й</w:t>
      </w:r>
      <w:r w:rsidR="001327B7">
        <w:rPr>
          <w:rFonts w:ascii="Times New Roman" w:hAnsi="Times New Roman" w:cs="Times New Roman"/>
          <w:sz w:val="28"/>
          <w:szCs w:val="28"/>
        </w:rPr>
        <w:t xml:space="preserve"> в Положении соответствуют м</w:t>
      </w:r>
      <w:r w:rsidR="001327B7" w:rsidRPr="001327B7">
        <w:rPr>
          <w:rFonts w:ascii="Times New Roman" w:hAnsi="Times New Roman" w:cs="Times New Roman"/>
          <w:sz w:val="28"/>
          <w:szCs w:val="28"/>
        </w:rPr>
        <w:t>еждународн</w:t>
      </w:r>
      <w:r w:rsidR="001327B7">
        <w:rPr>
          <w:rFonts w:ascii="Times New Roman" w:hAnsi="Times New Roman" w:cs="Times New Roman"/>
          <w:sz w:val="28"/>
          <w:szCs w:val="28"/>
        </w:rPr>
        <w:t>ому стандарт ГОСТ Р ИСО 73:2009 «</w:t>
      </w:r>
      <w:r w:rsidR="001327B7" w:rsidRPr="001327B7">
        <w:rPr>
          <w:rFonts w:ascii="Times New Roman" w:hAnsi="Times New Roman" w:cs="Times New Roman"/>
          <w:sz w:val="28"/>
          <w:szCs w:val="28"/>
        </w:rPr>
        <w:t>Менеджмент риска. Термины и определения</w:t>
      </w:r>
      <w:r w:rsidR="001327B7">
        <w:rPr>
          <w:rFonts w:ascii="Times New Roman" w:hAnsi="Times New Roman" w:cs="Times New Roman"/>
          <w:sz w:val="28"/>
          <w:szCs w:val="28"/>
        </w:rPr>
        <w:t>»</w:t>
      </w:r>
      <w:r w:rsidR="00B80C75">
        <w:rPr>
          <w:rFonts w:ascii="Times New Roman" w:hAnsi="Times New Roman" w:cs="Times New Roman"/>
          <w:sz w:val="28"/>
          <w:szCs w:val="28"/>
        </w:rPr>
        <w:t xml:space="preserve"> </w:t>
      </w:r>
      <w:r w:rsidR="00B80C75" w:rsidRPr="00B80C75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="00B80C75" w:rsidRPr="00B80C75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B80C75" w:rsidRPr="00B80C75">
        <w:rPr>
          <w:rFonts w:ascii="Times New Roman" w:hAnsi="Times New Roman" w:cs="Times New Roman"/>
          <w:sz w:val="28"/>
          <w:szCs w:val="28"/>
        </w:rPr>
        <w:t xml:space="preserve"> Госстандарта от 21.12.2010 </w:t>
      </w:r>
      <w:r w:rsidR="00B80C75">
        <w:rPr>
          <w:rFonts w:ascii="Times New Roman" w:hAnsi="Times New Roman" w:cs="Times New Roman"/>
          <w:sz w:val="28"/>
          <w:szCs w:val="28"/>
        </w:rPr>
        <w:t>№</w:t>
      </w:r>
      <w:r w:rsidR="00B80C75" w:rsidRPr="00B80C75">
        <w:rPr>
          <w:rFonts w:ascii="Times New Roman" w:hAnsi="Times New Roman" w:cs="Times New Roman"/>
          <w:sz w:val="28"/>
          <w:szCs w:val="28"/>
        </w:rPr>
        <w:t xml:space="preserve"> 883-ст)</w:t>
      </w:r>
      <w:r w:rsidR="00B80C75">
        <w:rPr>
          <w:rFonts w:ascii="Times New Roman" w:hAnsi="Times New Roman" w:cs="Times New Roman"/>
          <w:sz w:val="28"/>
          <w:szCs w:val="28"/>
        </w:rPr>
        <w:t xml:space="preserve">. Методы </w:t>
      </w:r>
      <w:r w:rsidR="00B67B53">
        <w:rPr>
          <w:rFonts w:ascii="Times New Roman" w:hAnsi="Times New Roman" w:cs="Times New Roman"/>
          <w:sz w:val="28"/>
          <w:szCs w:val="28"/>
        </w:rPr>
        <w:t>оценки</w:t>
      </w:r>
      <w:r w:rsidR="00B80C75">
        <w:rPr>
          <w:rFonts w:ascii="Times New Roman" w:hAnsi="Times New Roman" w:cs="Times New Roman"/>
          <w:sz w:val="28"/>
          <w:szCs w:val="28"/>
        </w:rPr>
        <w:t xml:space="preserve"> рисков</w:t>
      </w:r>
      <w:r w:rsidR="001327B7" w:rsidRPr="001327B7">
        <w:rPr>
          <w:rFonts w:ascii="Times New Roman" w:hAnsi="Times New Roman" w:cs="Times New Roman"/>
          <w:sz w:val="28"/>
          <w:szCs w:val="28"/>
        </w:rPr>
        <w:t xml:space="preserve"> </w:t>
      </w:r>
      <w:r w:rsidR="00B80C75">
        <w:rPr>
          <w:rFonts w:ascii="Times New Roman" w:hAnsi="Times New Roman" w:cs="Times New Roman"/>
          <w:sz w:val="28"/>
          <w:szCs w:val="28"/>
        </w:rPr>
        <w:t>соответствуют</w:t>
      </w:r>
      <w:r w:rsidR="00B80C75" w:rsidRPr="001327B7">
        <w:rPr>
          <w:rFonts w:ascii="Times New Roman" w:hAnsi="Times New Roman" w:cs="Times New Roman"/>
          <w:sz w:val="28"/>
          <w:szCs w:val="28"/>
        </w:rPr>
        <w:t xml:space="preserve"> </w:t>
      </w:r>
      <w:r w:rsidR="00B80C75">
        <w:rPr>
          <w:rFonts w:ascii="Times New Roman" w:hAnsi="Times New Roman" w:cs="Times New Roman"/>
          <w:sz w:val="28"/>
          <w:szCs w:val="28"/>
        </w:rPr>
        <w:t>м</w:t>
      </w:r>
      <w:r w:rsidR="001327B7" w:rsidRPr="001327B7">
        <w:rPr>
          <w:rFonts w:ascii="Times New Roman" w:hAnsi="Times New Roman" w:cs="Times New Roman"/>
          <w:sz w:val="28"/>
          <w:szCs w:val="28"/>
        </w:rPr>
        <w:t>еждународн</w:t>
      </w:r>
      <w:r w:rsidR="00B80C75">
        <w:rPr>
          <w:rFonts w:ascii="Times New Roman" w:hAnsi="Times New Roman" w:cs="Times New Roman"/>
          <w:sz w:val="28"/>
          <w:szCs w:val="28"/>
        </w:rPr>
        <w:t>ому</w:t>
      </w:r>
      <w:r w:rsidR="001327B7" w:rsidRPr="001327B7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B80C75">
        <w:rPr>
          <w:rFonts w:ascii="Times New Roman" w:hAnsi="Times New Roman" w:cs="Times New Roman"/>
          <w:sz w:val="28"/>
          <w:szCs w:val="28"/>
        </w:rPr>
        <w:t>у</w:t>
      </w:r>
      <w:r w:rsidR="001327B7" w:rsidRPr="001327B7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1327B7" w:rsidRPr="001327B7">
          <w:rPr>
            <w:rFonts w:ascii="Times New Roman" w:hAnsi="Times New Roman" w:cs="Times New Roman"/>
            <w:sz w:val="28"/>
            <w:szCs w:val="28"/>
          </w:rPr>
          <w:t>ГОСТ Р ИСО 31010:2011</w:t>
        </w:r>
      </w:hyperlink>
      <w:r w:rsidR="001327B7" w:rsidRPr="001327B7">
        <w:rPr>
          <w:rFonts w:ascii="Times New Roman" w:hAnsi="Times New Roman" w:cs="Times New Roman"/>
          <w:sz w:val="28"/>
          <w:szCs w:val="28"/>
        </w:rPr>
        <w:t xml:space="preserve"> </w:t>
      </w:r>
      <w:r w:rsidR="00B80C75">
        <w:rPr>
          <w:rFonts w:ascii="Times New Roman" w:hAnsi="Times New Roman" w:cs="Times New Roman"/>
          <w:sz w:val="28"/>
          <w:szCs w:val="28"/>
        </w:rPr>
        <w:t>«</w:t>
      </w:r>
      <w:r w:rsidR="001327B7" w:rsidRPr="001327B7">
        <w:rPr>
          <w:rFonts w:ascii="Times New Roman" w:hAnsi="Times New Roman" w:cs="Times New Roman"/>
          <w:sz w:val="28"/>
          <w:szCs w:val="28"/>
        </w:rPr>
        <w:t>Менеджмент риска. Методы оценки риска</w:t>
      </w:r>
      <w:r w:rsidR="00B80C75">
        <w:rPr>
          <w:rFonts w:ascii="Times New Roman" w:hAnsi="Times New Roman" w:cs="Times New Roman"/>
          <w:sz w:val="28"/>
          <w:szCs w:val="28"/>
        </w:rPr>
        <w:t>»</w:t>
      </w:r>
      <w:r w:rsidR="001327B7" w:rsidRPr="001327B7">
        <w:rPr>
          <w:rFonts w:ascii="Times New Roman" w:hAnsi="Times New Roman" w:cs="Times New Roman"/>
          <w:sz w:val="28"/>
          <w:szCs w:val="28"/>
        </w:rPr>
        <w:t xml:space="preserve"> (</w:t>
      </w:r>
      <w:hyperlink r:id="rId15" w:history="1">
        <w:r w:rsidR="001327B7" w:rsidRPr="001327B7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327B7" w:rsidRPr="001327B7">
        <w:rPr>
          <w:rFonts w:ascii="Times New Roman" w:hAnsi="Times New Roman" w:cs="Times New Roman"/>
          <w:sz w:val="28"/>
          <w:szCs w:val="28"/>
        </w:rPr>
        <w:t xml:space="preserve"> Федерального агентства по техническому регулированию и метрологии от 1 декабря 2011 г. </w:t>
      </w:r>
      <w:r w:rsidR="00B80C75">
        <w:rPr>
          <w:rFonts w:ascii="Times New Roman" w:hAnsi="Times New Roman" w:cs="Times New Roman"/>
          <w:sz w:val="28"/>
          <w:szCs w:val="28"/>
        </w:rPr>
        <w:t>№</w:t>
      </w:r>
      <w:r w:rsidR="001327B7" w:rsidRPr="001327B7">
        <w:rPr>
          <w:rFonts w:ascii="Times New Roman" w:hAnsi="Times New Roman" w:cs="Times New Roman"/>
          <w:sz w:val="28"/>
          <w:szCs w:val="28"/>
        </w:rPr>
        <w:t xml:space="preserve"> 680-ст)</w:t>
      </w:r>
      <w:r w:rsidR="00B80C75">
        <w:rPr>
          <w:rFonts w:ascii="Times New Roman" w:hAnsi="Times New Roman" w:cs="Times New Roman"/>
          <w:sz w:val="28"/>
          <w:szCs w:val="28"/>
        </w:rPr>
        <w:t xml:space="preserve">. Так же </w:t>
      </w:r>
      <w:r w:rsidR="00EE78C1">
        <w:rPr>
          <w:rFonts w:ascii="Times New Roman" w:hAnsi="Times New Roman" w:cs="Times New Roman"/>
          <w:sz w:val="28"/>
          <w:szCs w:val="28"/>
        </w:rPr>
        <w:t xml:space="preserve">в </w:t>
      </w:r>
      <w:r w:rsidR="00B80C75">
        <w:rPr>
          <w:rFonts w:ascii="Times New Roman" w:hAnsi="Times New Roman" w:cs="Times New Roman"/>
          <w:sz w:val="28"/>
          <w:szCs w:val="28"/>
        </w:rPr>
        <w:t>Положени</w:t>
      </w:r>
      <w:r w:rsidR="00EE78C1">
        <w:rPr>
          <w:rFonts w:ascii="Times New Roman" w:hAnsi="Times New Roman" w:cs="Times New Roman"/>
          <w:sz w:val="28"/>
          <w:szCs w:val="28"/>
        </w:rPr>
        <w:t>и</w:t>
      </w:r>
      <w:r w:rsidR="00B80C75">
        <w:rPr>
          <w:rFonts w:ascii="Times New Roman" w:hAnsi="Times New Roman" w:cs="Times New Roman"/>
          <w:sz w:val="28"/>
          <w:szCs w:val="28"/>
        </w:rPr>
        <w:t xml:space="preserve"> </w:t>
      </w:r>
      <w:r w:rsidR="001327B7">
        <w:rPr>
          <w:rFonts w:ascii="Times New Roman" w:hAnsi="Times New Roman" w:cs="Times New Roman"/>
          <w:sz w:val="28"/>
          <w:szCs w:val="28"/>
        </w:rPr>
        <w:t xml:space="preserve">учтены требования </w:t>
      </w:r>
      <w:r w:rsidR="00952B85" w:rsidRPr="00952B85">
        <w:rPr>
          <w:rFonts w:ascii="Times New Roman" w:hAnsi="Times New Roman" w:cs="Times New Roman"/>
          <w:sz w:val="28"/>
          <w:szCs w:val="28"/>
        </w:rPr>
        <w:t xml:space="preserve">Методических указаний по подготовке положения о системе управления рисками (одобрены поручением Правительства Российской Федерации от 24.06.2015 </w:t>
      </w:r>
      <w:r w:rsidR="001E4B48">
        <w:rPr>
          <w:rFonts w:ascii="Times New Roman" w:hAnsi="Times New Roman" w:cs="Times New Roman"/>
          <w:sz w:val="28"/>
          <w:szCs w:val="28"/>
        </w:rPr>
        <w:t>№</w:t>
      </w:r>
      <w:r w:rsidR="00B80C75">
        <w:rPr>
          <w:rFonts w:ascii="Times New Roman" w:hAnsi="Times New Roman" w:cs="Times New Roman"/>
          <w:sz w:val="28"/>
          <w:szCs w:val="28"/>
        </w:rPr>
        <w:t xml:space="preserve"> ИШ-П13-4148) в части определения структуры и содержания Положения.</w:t>
      </w:r>
    </w:p>
    <w:p w:rsidR="00B80C75" w:rsidRDefault="005D4530" w:rsidP="008D21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Регламенте </w:t>
      </w:r>
      <w:r w:rsidR="00AD1109" w:rsidRPr="00AD1109">
        <w:rPr>
          <w:rFonts w:ascii="Times New Roman" w:hAnsi="Times New Roman" w:cs="Times New Roman"/>
          <w:sz w:val="28"/>
          <w:szCs w:val="28"/>
        </w:rPr>
        <w:t>определяется состав участников и распределение обязанностей между ними в рамках процесса управления рисками,</w:t>
      </w:r>
      <w:r w:rsidR="00AD1109" w:rsidRPr="00A74BED">
        <w:rPr>
          <w:rFonts w:ascii="Times New Roman" w:hAnsi="Times New Roman" w:cs="Times New Roman"/>
          <w:sz w:val="28"/>
          <w:szCs w:val="28"/>
        </w:rPr>
        <w:t xml:space="preserve"> </w:t>
      </w:r>
      <w:r w:rsidRPr="00A74BED">
        <w:rPr>
          <w:rFonts w:ascii="Times New Roman" w:hAnsi="Times New Roman" w:cs="Times New Roman"/>
          <w:sz w:val="28"/>
          <w:szCs w:val="28"/>
        </w:rPr>
        <w:t>детализиру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74B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74BED">
        <w:rPr>
          <w:rFonts w:ascii="Times New Roman" w:hAnsi="Times New Roman" w:cs="Times New Roman"/>
          <w:sz w:val="28"/>
          <w:szCs w:val="28"/>
        </w:rPr>
        <w:t xml:space="preserve"> задачи, решаемые участниками на различных этапах процесса управления рисками, распределя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74B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74BED">
        <w:rPr>
          <w:rFonts w:ascii="Times New Roman" w:hAnsi="Times New Roman" w:cs="Times New Roman"/>
          <w:sz w:val="28"/>
          <w:szCs w:val="28"/>
        </w:rPr>
        <w:t xml:space="preserve"> функции и ответственность между участниками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74BED">
        <w:rPr>
          <w:rFonts w:ascii="Times New Roman" w:hAnsi="Times New Roman" w:cs="Times New Roman"/>
          <w:sz w:val="28"/>
          <w:szCs w:val="28"/>
        </w:rPr>
        <w:t xml:space="preserve"> описывает</w:t>
      </w:r>
      <w:r>
        <w:rPr>
          <w:rFonts w:ascii="Times New Roman" w:hAnsi="Times New Roman" w:cs="Times New Roman"/>
          <w:sz w:val="28"/>
          <w:szCs w:val="28"/>
        </w:rPr>
        <w:t>ся характер их взаимодействия.</w:t>
      </w:r>
      <w:r w:rsidR="00AD1109">
        <w:rPr>
          <w:rFonts w:ascii="Times New Roman" w:hAnsi="Times New Roman" w:cs="Times New Roman"/>
          <w:sz w:val="28"/>
          <w:szCs w:val="28"/>
        </w:rPr>
        <w:t xml:space="preserve"> </w:t>
      </w:r>
      <w:r w:rsidR="003546EB">
        <w:rPr>
          <w:rFonts w:ascii="Times New Roman" w:hAnsi="Times New Roman" w:cs="Times New Roman"/>
          <w:sz w:val="28"/>
          <w:szCs w:val="28"/>
        </w:rPr>
        <w:t>Структурой ответственной за управление рисками назначено по</w:t>
      </w:r>
      <w:r w:rsidR="003546EB" w:rsidRPr="00AD1109">
        <w:rPr>
          <w:rFonts w:ascii="Times New Roman" w:hAnsi="Times New Roman" w:cs="Times New Roman"/>
          <w:sz w:val="28"/>
          <w:szCs w:val="28"/>
        </w:rPr>
        <w:t>дразделени</w:t>
      </w:r>
      <w:r w:rsidR="003546EB">
        <w:rPr>
          <w:rFonts w:ascii="Times New Roman" w:hAnsi="Times New Roman" w:cs="Times New Roman"/>
          <w:sz w:val="28"/>
          <w:szCs w:val="28"/>
        </w:rPr>
        <w:t>е</w:t>
      </w:r>
      <w:r w:rsidR="003546EB" w:rsidRPr="00AD1109">
        <w:rPr>
          <w:rFonts w:ascii="Times New Roman" w:hAnsi="Times New Roman" w:cs="Times New Roman"/>
          <w:sz w:val="28"/>
          <w:szCs w:val="28"/>
        </w:rPr>
        <w:t xml:space="preserve"> по управлению рисками</w:t>
      </w:r>
      <w:r w:rsidR="003546EB">
        <w:rPr>
          <w:rFonts w:ascii="Times New Roman" w:hAnsi="Times New Roman" w:cs="Times New Roman"/>
          <w:sz w:val="28"/>
          <w:szCs w:val="28"/>
        </w:rPr>
        <w:t>, п</w:t>
      </w:r>
      <w:r w:rsidR="00F06748" w:rsidRPr="00AD1109">
        <w:rPr>
          <w:rFonts w:ascii="Times New Roman" w:hAnsi="Times New Roman" w:cs="Times New Roman"/>
          <w:sz w:val="28"/>
          <w:szCs w:val="28"/>
        </w:rPr>
        <w:t>олномочия и обязанности</w:t>
      </w:r>
      <w:r w:rsidR="003546EB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F06748">
        <w:rPr>
          <w:rFonts w:ascii="Times New Roman" w:hAnsi="Times New Roman" w:cs="Times New Roman"/>
          <w:sz w:val="28"/>
          <w:szCs w:val="28"/>
        </w:rPr>
        <w:t xml:space="preserve"> </w:t>
      </w:r>
      <w:r w:rsidR="00F2172E" w:rsidRPr="00A74BED">
        <w:rPr>
          <w:rFonts w:ascii="Times New Roman" w:hAnsi="Times New Roman" w:cs="Times New Roman"/>
          <w:sz w:val="28"/>
          <w:szCs w:val="28"/>
        </w:rPr>
        <w:t>функционально отделен</w:t>
      </w:r>
      <w:r w:rsidR="00F2172E">
        <w:rPr>
          <w:rFonts w:ascii="Times New Roman" w:hAnsi="Times New Roman" w:cs="Times New Roman"/>
          <w:sz w:val="28"/>
          <w:szCs w:val="28"/>
        </w:rPr>
        <w:t>ы</w:t>
      </w:r>
      <w:r w:rsidR="00F2172E" w:rsidRPr="00A74BED">
        <w:rPr>
          <w:rFonts w:ascii="Times New Roman" w:hAnsi="Times New Roman" w:cs="Times New Roman"/>
          <w:sz w:val="28"/>
          <w:szCs w:val="28"/>
        </w:rPr>
        <w:t xml:space="preserve"> от деятельности, относимой к функционалу внутреннего аудита, внутреннего контроля, и экономической безопасности.</w:t>
      </w:r>
      <w:r w:rsidR="00C70AAF">
        <w:rPr>
          <w:rFonts w:ascii="Times New Roman" w:hAnsi="Times New Roman" w:cs="Times New Roman"/>
          <w:sz w:val="28"/>
          <w:szCs w:val="28"/>
        </w:rPr>
        <w:t xml:space="preserve"> </w:t>
      </w:r>
      <w:r w:rsidR="00C70AAF" w:rsidRPr="00686E0C">
        <w:rPr>
          <w:rFonts w:ascii="Times New Roman" w:hAnsi="Times New Roman" w:cs="Times New Roman"/>
          <w:sz w:val="28"/>
          <w:szCs w:val="28"/>
        </w:rPr>
        <w:t>[</w:t>
      </w:r>
      <w:r w:rsidR="00C70AAF">
        <w:rPr>
          <w:rFonts w:ascii="Times New Roman" w:hAnsi="Times New Roman" w:cs="Times New Roman"/>
          <w:sz w:val="28"/>
          <w:szCs w:val="28"/>
        </w:rPr>
        <w:t>16</w:t>
      </w:r>
      <w:r w:rsidR="00C70AAF" w:rsidRPr="00686E0C">
        <w:rPr>
          <w:rFonts w:ascii="Times New Roman" w:hAnsi="Times New Roman" w:cs="Times New Roman"/>
          <w:sz w:val="28"/>
          <w:szCs w:val="28"/>
        </w:rPr>
        <w:t>]</w:t>
      </w:r>
      <w:r w:rsidR="00F2172E">
        <w:rPr>
          <w:rFonts w:ascii="Times New Roman" w:hAnsi="Times New Roman" w:cs="Times New Roman"/>
          <w:sz w:val="28"/>
          <w:szCs w:val="28"/>
        </w:rPr>
        <w:t xml:space="preserve"> В Регламенте</w:t>
      </w:r>
      <w:r w:rsidR="00AD1109" w:rsidRPr="00AD1109">
        <w:rPr>
          <w:rFonts w:ascii="Times New Roman" w:hAnsi="Times New Roman" w:cs="Times New Roman"/>
          <w:sz w:val="28"/>
          <w:szCs w:val="28"/>
        </w:rPr>
        <w:t xml:space="preserve"> </w:t>
      </w:r>
      <w:r w:rsidR="008A04A5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AD1109" w:rsidRPr="00AD1109">
        <w:rPr>
          <w:rFonts w:ascii="Times New Roman" w:hAnsi="Times New Roman" w:cs="Times New Roman"/>
          <w:sz w:val="28"/>
          <w:szCs w:val="28"/>
        </w:rPr>
        <w:t xml:space="preserve">процедуры взаимодействия </w:t>
      </w:r>
      <w:r w:rsidR="008A04A5">
        <w:rPr>
          <w:rFonts w:ascii="Times New Roman" w:hAnsi="Times New Roman" w:cs="Times New Roman"/>
          <w:sz w:val="28"/>
          <w:szCs w:val="28"/>
        </w:rPr>
        <w:t xml:space="preserve">Общества с головной компанией, дается </w:t>
      </w:r>
      <w:r w:rsidR="008A04A5">
        <w:rPr>
          <w:rFonts w:ascii="Times New Roman" w:hAnsi="Times New Roman" w:cs="Times New Roman"/>
          <w:sz w:val="28"/>
          <w:szCs w:val="28"/>
        </w:rPr>
        <w:lastRenderedPageBreak/>
        <w:t>конкретны</w:t>
      </w:r>
      <w:r w:rsidR="00C44C22">
        <w:rPr>
          <w:rFonts w:ascii="Times New Roman" w:hAnsi="Times New Roman" w:cs="Times New Roman"/>
          <w:sz w:val="28"/>
          <w:szCs w:val="28"/>
        </w:rPr>
        <w:t>й</w:t>
      </w:r>
      <w:r w:rsidR="008A04A5">
        <w:rPr>
          <w:rFonts w:ascii="Times New Roman" w:hAnsi="Times New Roman" w:cs="Times New Roman"/>
          <w:sz w:val="28"/>
          <w:szCs w:val="28"/>
        </w:rPr>
        <w:t xml:space="preserve"> перечень предоставляемых отчетных форм и их шаблоны. </w:t>
      </w:r>
      <w:r w:rsidR="008D2162">
        <w:rPr>
          <w:rFonts w:ascii="Times New Roman" w:hAnsi="Times New Roman" w:cs="Times New Roman"/>
          <w:sz w:val="28"/>
          <w:szCs w:val="28"/>
        </w:rPr>
        <w:t>В Регламенте учтены требования Кодекса</w:t>
      </w:r>
      <w:r w:rsidR="00B80C75" w:rsidRPr="00952B85">
        <w:rPr>
          <w:rFonts w:ascii="Times New Roman" w:hAnsi="Times New Roman" w:cs="Times New Roman"/>
          <w:sz w:val="28"/>
          <w:szCs w:val="28"/>
        </w:rPr>
        <w:t xml:space="preserve"> корпоративного управления (поведения) ОАО </w:t>
      </w:r>
      <w:r w:rsidR="008D2162">
        <w:rPr>
          <w:rFonts w:ascii="Times New Roman" w:hAnsi="Times New Roman" w:cs="Times New Roman"/>
          <w:sz w:val="28"/>
          <w:szCs w:val="28"/>
        </w:rPr>
        <w:t>«</w:t>
      </w:r>
      <w:r w:rsidR="00B80C75" w:rsidRPr="00952B85">
        <w:rPr>
          <w:rFonts w:ascii="Times New Roman" w:hAnsi="Times New Roman" w:cs="Times New Roman"/>
          <w:sz w:val="28"/>
          <w:szCs w:val="28"/>
        </w:rPr>
        <w:t>Газпром</w:t>
      </w:r>
      <w:r w:rsidR="008D2162">
        <w:rPr>
          <w:rFonts w:ascii="Times New Roman" w:hAnsi="Times New Roman" w:cs="Times New Roman"/>
          <w:sz w:val="28"/>
          <w:szCs w:val="28"/>
        </w:rPr>
        <w:t>»</w:t>
      </w:r>
      <w:r w:rsidR="00B80C75" w:rsidRPr="00952B85">
        <w:rPr>
          <w:rFonts w:ascii="Times New Roman" w:hAnsi="Times New Roman" w:cs="Times New Roman"/>
          <w:sz w:val="28"/>
          <w:szCs w:val="28"/>
        </w:rPr>
        <w:t xml:space="preserve"> (утвержден годовым общим собранием акционеров ОАО </w:t>
      </w:r>
      <w:r w:rsidR="008D2162">
        <w:rPr>
          <w:rFonts w:ascii="Times New Roman" w:hAnsi="Times New Roman" w:cs="Times New Roman"/>
          <w:sz w:val="28"/>
          <w:szCs w:val="28"/>
        </w:rPr>
        <w:t>«Газпром»</w:t>
      </w:r>
      <w:r w:rsidR="00B80C75" w:rsidRPr="00952B85">
        <w:rPr>
          <w:rFonts w:ascii="Times New Roman" w:hAnsi="Times New Roman" w:cs="Times New Roman"/>
          <w:sz w:val="28"/>
          <w:szCs w:val="28"/>
        </w:rPr>
        <w:t xml:space="preserve">, протокол </w:t>
      </w:r>
      <w:r w:rsidR="00C44C22">
        <w:rPr>
          <w:rFonts w:ascii="Times New Roman" w:hAnsi="Times New Roman" w:cs="Times New Roman"/>
          <w:sz w:val="28"/>
          <w:szCs w:val="28"/>
        </w:rPr>
        <w:t>№ 1 от 28.06.2002) и</w:t>
      </w:r>
      <w:r w:rsidR="008D2162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B80C75" w:rsidRPr="00952B85">
          <w:rPr>
            <w:rFonts w:ascii="Times New Roman" w:hAnsi="Times New Roman" w:cs="Times New Roman"/>
            <w:sz w:val="28"/>
            <w:szCs w:val="28"/>
          </w:rPr>
          <w:t>Положени</w:t>
        </w:r>
        <w:r w:rsidR="00C44C22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B80C75" w:rsidRPr="00952B85">
        <w:rPr>
          <w:rFonts w:ascii="Times New Roman" w:hAnsi="Times New Roman" w:cs="Times New Roman"/>
          <w:sz w:val="28"/>
          <w:szCs w:val="28"/>
        </w:rPr>
        <w:t xml:space="preserve"> о системе внутреннего контроля ОАО </w:t>
      </w:r>
      <w:r w:rsidR="008D2162">
        <w:rPr>
          <w:rFonts w:ascii="Times New Roman" w:hAnsi="Times New Roman" w:cs="Times New Roman"/>
          <w:sz w:val="28"/>
          <w:szCs w:val="28"/>
        </w:rPr>
        <w:t>«</w:t>
      </w:r>
      <w:r w:rsidR="00B80C75" w:rsidRPr="00952B85">
        <w:rPr>
          <w:rFonts w:ascii="Times New Roman" w:hAnsi="Times New Roman" w:cs="Times New Roman"/>
          <w:sz w:val="28"/>
          <w:szCs w:val="28"/>
        </w:rPr>
        <w:t>Газпром</w:t>
      </w:r>
      <w:r w:rsidR="008D2162">
        <w:rPr>
          <w:rFonts w:ascii="Times New Roman" w:hAnsi="Times New Roman" w:cs="Times New Roman"/>
          <w:sz w:val="28"/>
          <w:szCs w:val="28"/>
        </w:rPr>
        <w:t>»</w:t>
      </w:r>
      <w:r w:rsidR="00B80C75" w:rsidRPr="00952B85">
        <w:rPr>
          <w:rFonts w:ascii="Times New Roman" w:hAnsi="Times New Roman" w:cs="Times New Roman"/>
          <w:sz w:val="28"/>
          <w:szCs w:val="28"/>
        </w:rPr>
        <w:t xml:space="preserve">, </w:t>
      </w:r>
      <w:r w:rsidR="00C44C22">
        <w:rPr>
          <w:rFonts w:ascii="Times New Roman" w:hAnsi="Times New Roman" w:cs="Times New Roman"/>
          <w:sz w:val="28"/>
          <w:szCs w:val="28"/>
        </w:rPr>
        <w:t>(</w:t>
      </w:r>
      <w:r w:rsidR="00B80C75" w:rsidRPr="00952B85">
        <w:rPr>
          <w:rFonts w:ascii="Times New Roman" w:hAnsi="Times New Roman" w:cs="Times New Roman"/>
          <w:sz w:val="28"/>
          <w:szCs w:val="28"/>
        </w:rPr>
        <w:t xml:space="preserve">утверждено решением Совета директоров ОАО "Газпром" от 25.02.2014 </w:t>
      </w:r>
      <w:r w:rsidR="008D2162">
        <w:rPr>
          <w:rFonts w:ascii="Times New Roman" w:hAnsi="Times New Roman" w:cs="Times New Roman"/>
          <w:sz w:val="28"/>
          <w:szCs w:val="28"/>
        </w:rPr>
        <w:t>№</w:t>
      </w:r>
      <w:r w:rsidR="00C44C22">
        <w:rPr>
          <w:rFonts w:ascii="Times New Roman" w:hAnsi="Times New Roman" w:cs="Times New Roman"/>
          <w:sz w:val="28"/>
          <w:szCs w:val="28"/>
        </w:rPr>
        <w:t> </w:t>
      </w:r>
      <w:r w:rsidR="00B80C75" w:rsidRPr="00952B85">
        <w:rPr>
          <w:rFonts w:ascii="Times New Roman" w:hAnsi="Times New Roman" w:cs="Times New Roman"/>
          <w:sz w:val="28"/>
          <w:szCs w:val="28"/>
        </w:rPr>
        <w:t>2315</w:t>
      </w:r>
      <w:r w:rsidR="00C44C22">
        <w:rPr>
          <w:rFonts w:ascii="Times New Roman" w:hAnsi="Times New Roman" w:cs="Times New Roman"/>
          <w:sz w:val="28"/>
          <w:szCs w:val="28"/>
        </w:rPr>
        <w:t>)</w:t>
      </w:r>
      <w:r w:rsidR="008D2162">
        <w:rPr>
          <w:rFonts w:ascii="Times New Roman" w:hAnsi="Times New Roman" w:cs="Times New Roman"/>
          <w:sz w:val="28"/>
          <w:szCs w:val="28"/>
        </w:rPr>
        <w:t>.</w:t>
      </w:r>
    </w:p>
    <w:p w:rsidR="006448E4" w:rsidRDefault="00045C4E" w:rsidP="006448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системы управления рисками проводимый в ООО «Газпром межрегионгаз Краснодар» включает </w:t>
      </w:r>
      <w:r w:rsidRPr="00776DF6">
        <w:rPr>
          <w:rFonts w:ascii="Times New Roman" w:hAnsi="Times New Roman" w:cs="Times New Roman"/>
          <w:sz w:val="28"/>
          <w:szCs w:val="28"/>
        </w:rPr>
        <w:t>регулярную актуализацию информации о рисках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76DF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57F16">
        <w:rPr>
          <w:rFonts w:ascii="Times New Roman" w:hAnsi="Times New Roman" w:cs="Times New Roman"/>
          <w:sz w:val="28"/>
          <w:szCs w:val="28"/>
        </w:rPr>
        <w:t>ях</w:t>
      </w:r>
      <w:r w:rsidRPr="00776DF6">
        <w:rPr>
          <w:rFonts w:ascii="Times New Roman" w:hAnsi="Times New Roman" w:cs="Times New Roman"/>
          <w:sz w:val="28"/>
          <w:szCs w:val="28"/>
        </w:rPr>
        <w:t xml:space="preserve"> по управлению рисками</w:t>
      </w:r>
      <w:r w:rsidR="006448E4">
        <w:rPr>
          <w:rFonts w:ascii="Times New Roman" w:hAnsi="Times New Roman" w:cs="Times New Roman"/>
          <w:sz w:val="28"/>
          <w:szCs w:val="28"/>
        </w:rPr>
        <w:t xml:space="preserve"> </w:t>
      </w:r>
      <w:r w:rsidR="006448E4" w:rsidRPr="00DF589D">
        <w:rPr>
          <w:rFonts w:ascii="Times New Roman" w:hAnsi="Times New Roman" w:cs="Times New Roman"/>
          <w:sz w:val="28"/>
          <w:szCs w:val="28"/>
        </w:rPr>
        <w:t>посредством самооценки</w:t>
      </w:r>
      <w:r w:rsidRPr="00776DF6">
        <w:rPr>
          <w:rFonts w:ascii="Times New Roman" w:hAnsi="Times New Roman" w:cs="Times New Roman"/>
          <w:sz w:val="28"/>
          <w:szCs w:val="28"/>
        </w:rPr>
        <w:t>.</w:t>
      </w:r>
      <w:r w:rsidR="006448E4" w:rsidRPr="006448E4">
        <w:rPr>
          <w:rFonts w:ascii="Times New Roman" w:hAnsi="Times New Roman" w:cs="Times New Roman"/>
          <w:sz w:val="28"/>
          <w:szCs w:val="28"/>
        </w:rPr>
        <w:t xml:space="preserve"> </w:t>
      </w:r>
      <w:r w:rsidR="006448E4">
        <w:rPr>
          <w:rFonts w:ascii="Times New Roman" w:hAnsi="Times New Roman" w:cs="Times New Roman"/>
          <w:sz w:val="28"/>
          <w:szCs w:val="28"/>
        </w:rPr>
        <w:t>Целью анализа</w:t>
      </w:r>
      <w:r w:rsidR="006448E4" w:rsidRPr="00DF589D">
        <w:rPr>
          <w:rFonts w:ascii="Times New Roman" w:hAnsi="Times New Roman" w:cs="Times New Roman"/>
          <w:sz w:val="28"/>
          <w:szCs w:val="28"/>
        </w:rPr>
        <w:t xml:space="preserve"> является пересмотр состояния процесса </w:t>
      </w:r>
      <w:r w:rsidR="006448E4">
        <w:rPr>
          <w:rFonts w:ascii="Times New Roman" w:hAnsi="Times New Roman" w:cs="Times New Roman"/>
          <w:sz w:val="28"/>
          <w:szCs w:val="28"/>
        </w:rPr>
        <w:t>системы управления рисками</w:t>
      </w:r>
      <w:r w:rsidR="006448E4" w:rsidRPr="00DF589D">
        <w:rPr>
          <w:rFonts w:ascii="Times New Roman" w:hAnsi="Times New Roman" w:cs="Times New Roman"/>
          <w:sz w:val="28"/>
          <w:szCs w:val="28"/>
        </w:rPr>
        <w:t xml:space="preserve">, что позволяет определять текущее состояние и направления развития </w:t>
      </w:r>
      <w:r w:rsidR="006448E4">
        <w:rPr>
          <w:rFonts w:ascii="Times New Roman" w:hAnsi="Times New Roman" w:cs="Times New Roman"/>
          <w:sz w:val="28"/>
          <w:szCs w:val="28"/>
        </w:rPr>
        <w:t>системы управления рисками</w:t>
      </w:r>
      <w:r w:rsidR="006448E4" w:rsidRPr="00DF589D">
        <w:rPr>
          <w:rFonts w:ascii="Times New Roman" w:hAnsi="Times New Roman" w:cs="Times New Roman"/>
          <w:sz w:val="28"/>
          <w:szCs w:val="28"/>
        </w:rPr>
        <w:t xml:space="preserve"> Общества.</w:t>
      </w:r>
    </w:p>
    <w:p w:rsidR="00855464" w:rsidRDefault="00855464" w:rsidP="008554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системы</w:t>
      </w:r>
      <w:r w:rsidRPr="006448E4">
        <w:rPr>
          <w:rFonts w:ascii="Times New Roman" w:hAnsi="Times New Roman" w:cs="Times New Roman"/>
          <w:sz w:val="28"/>
          <w:szCs w:val="28"/>
        </w:rPr>
        <w:t xml:space="preserve"> управления рисками осуществляется не реже одного раза в год по результатам календарного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4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464" w:rsidRPr="00757732" w:rsidRDefault="00855464" w:rsidP="008554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89D">
        <w:rPr>
          <w:rFonts w:ascii="Times New Roman" w:hAnsi="Times New Roman" w:cs="Times New Roman"/>
          <w:sz w:val="28"/>
          <w:szCs w:val="28"/>
        </w:rPr>
        <w:t>Владел</w:t>
      </w:r>
      <w:r>
        <w:rPr>
          <w:rFonts w:ascii="Times New Roman" w:hAnsi="Times New Roman" w:cs="Times New Roman"/>
          <w:sz w:val="28"/>
          <w:szCs w:val="28"/>
        </w:rPr>
        <w:t>ьцы</w:t>
      </w:r>
      <w:r w:rsidRPr="00DF589D">
        <w:rPr>
          <w:rFonts w:ascii="Times New Roman" w:hAnsi="Times New Roman" w:cs="Times New Roman"/>
          <w:sz w:val="28"/>
          <w:szCs w:val="28"/>
        </w:rPr>
        <w:t xml:space="preserve"> рисков по направлению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производят </w:t>
      </w:r>
      <w:r w:rsidRPr="00DF589D">
        <w:rPr>
          <w:rFonts w:ascii="Times New Roman" w:hAnsi="Times New Roman" w:cs="Times New Roman"/>
          <w:sz w:val="28"/>
          <w:szCs w:val="28"/>
        </w:rPr>
        <w:t>оцен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DF589D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F589D">
        <w:rPr>
          <w:rFonts w:ascii="Times New Roman" w:hAnsi="Times New Roman" w:cs="Times New Roman"/>
          <w:sz w:val="28"/>
          <w:szCs w:val="28"/>
        </w:rPr>
        <w:t xml:space="preserve"> нормативных и методических документов в части управления рисками (их достаточность, необходимость актуализации и разработки новых)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589D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одят</w:t>
      </w:r>
      <w:r w:rsidRPr="00DF589D">
        <w:rPr>
          <w:rFonts w:ascii="Times New Roman" w:hAnsi="Times New Roman" w:cs="Times New Roman"/>
          <w:sz w:val="28"/>
          <w:szCs w:val="28"/>
        </w:rPr>
        <w:t xml:space="preserve"> анализ эффективности процедур в части управления рисками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464" w:rsidRDefault="00855464" w:rsidP="008554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732">
        <w:rPr>
          <w:rFonts w:ascii="Times New Roman" w:hAnsi="Times New Roman" w:cs="Times New Roman"/>
          <w:sz w:val="28"/>
          <w:szCs w:val="28"/>
        </w:rPr>
        <w:t>Подразделение по управлению рисками производит сбор, и обобщение информации об эффективности управления рисками в части каждого направления деятельности от Владельцев рисков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F589D">
        <w:rPr>
          <w:rFonts w:ascii="Times New Roman" w:hAnsi="Times New Roman" w:cs="Times New Roman"/>
          <w:sz w:val="28"/>
          <w:szCs w:val="28"/>
        </w:rPr>
        <w:t>дает сводную оценку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89D">
        <w:rPr>
          <w:rFonts w:ascii="Times New Roman" w:hAnsi="Times New Roman" w:cs="Times New Roman"/>
          <w:sz w:val="28"/>
          <w:szCs w:val="28"/>
        </w:rPr>
        <w:t xml:space="preserve">состояния нормативных актов и методических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системы управления рисками, </w:t>
      </w:r>
      <w:r w:rsidRPr="00DF589D">
        <w:rPr>
          <w:rFonts w:ascii="Times New Roman" w:hAnsi="Times New Roman" w:cs="Times New Roman"/>
          <w:sz w:val="28"/>
          <w:szCs w:val="28"/>
        </w:rPr>
        <w:t xml:space="preserve">эффективности организационной структуры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F589D">
        <w:rPr>
          <w:rFonts w:ascii="Times New Roman" w:hAnsi="Times New Roman" w:cs="Times New Roman"/>
          <w:sz w:val="28"/>
          <w:szCs w:val="28"/>
        </w:rPr>
        <w:t xml:space="preserve">процедур </w:t>
      </w:r>
      <w:r>
        <w:rPr>
          <w:rFonts w:ascii="Times New Roman" w:hAnsi="Times New Roman" w:cs="Times New Roman"/>
          <w:sz w:val="28"/>
          <w:szCs w:val="28"/>
        </w:rPr>
        <w:t xml:space="preserve">используемых для оценки рисков. </w:t>
      </w:r>
    </w:p>
    <w:p w:rsidR="00855464" w:rsidRPr="00DF589D" w:rsidRDefault="00855464" w:rsidP="008554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 анализа формируется годовой отчет об эффективности системы управления рисками используемой в компании, который рассматривается и утверждается генеральным директором.</w:t>
      </w:r>
    </w:p>
    <w:p w:rsidR="00855464" w:rsidRPr="00490A6C" w:rsidRDefault="00855464" w:rsidP="008554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A6C">
        <w:rPr>
          <w:rFonts w:ascii="Times New Roman" w:hAnsi="Times New Roman" w:cs="Times New Roman"/>
          <w:sz w:val="28"/>
          <w:szCs w:val="28"/>
        </w:rPr>
        <w:t xml:space="preserve">Формирование годового отчета осуществляется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90A6C">
        <w:rPr>
          <w:rFonts w:ascii="Times New Roman" w:hAnsi="Times New Roman" w:cs="Times New Roman"/>
          <w:sz w:val="28"/>
          <w:szCs w:val="28"/>
        </w:rPr>
        <w:t xml:space="preserve"> унифицированны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90A6C">
        <w:rPr>
          <w:rFonts w:ascii="Times New Roman" w:hAnsi="Times New Roman" w:cs="Times New Roman"/>
          <w:sz w:val="28"/>
          <w:szCs w:val="28"/>
        </w:rPr>
        <w:t xml:space="preserve"> форма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90A6C">
        <w:rPr>
          <w:rFonts w:ascii="Times New Roman" w:hAnsi="Times New Roman" w:cs="Times New Roman"/>
          <w:sz w:val="28"/>
          <w:szCs w:val="28"/>
        </w:rPr>
        <w:t>, к которым относятся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0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464" w:rsidRDefault="00855464" w:rsidP="00855464">
      <w:pPr>
        <w:pStyle w:val="a9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76">
        <w:rPr>
          <w:rFonts w:ascii="Times New Roman" w:hAnsi="Times New Roman" w:cs="Times New Roman"/>
          <w:sz w:val="28"/>
          <w:szCs w:val="28"/>
        </w:rPr>
        <w:t xml:space="preserve">сводный отчет о </w:t>
      </w:r>
      <w:r>
        <w:rPr>
          <w:rFonts w:ascii="Times New Roman" w:hAnsi="Times New Roman" w:cs="Times New Roman"/>
          <w:sz w:val="28"/>
          <w:szCs w:val="28"/>
        </w:rPr>
        <w:t>рисках, включает в себя:</w:t>
      </w:r>
    </w:p>
    <w:p w:rsidR="00855464" w:rsidRPr="008F77F6" w:rsidRDefault="00855464" w:rsidP="00855464">
      <w:pPr>
        <w:pStyle w:val="a9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7F6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 новых выявленных рисках, </w:t>
      </w:r>
    </w:p>
    <w:p w:rsidR="00855464" w:rsidRDefault="00855464" w:rsidP="00855464">
      <w:pPr>
        <w:pStyle w:val="a9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7F6">
        <w:rPr>
          <w:rFonts w:ascii="Times New Roman" w:hAnsi="Times New Roman" w:cs="Times New Roman"/>
          <w:sz w:val="28"/>
          <w:szCs w:val="28"/>
        </w:rPr>
        <w:t xml:space="preserve">результаты переоценки значимости рисков, </w:t>
      </w:r>
    </w:p>
    <w:p w:rsidR="00855464" w:rsidRDefault="00855464" w:rsidP="00855464">
      <w:pPr>
        <w:pStyle w:val="a9"/>
        <w:numPr>
          <w:ilvl w:val="0"/>
          <w:numId w:val="2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F77F6">
        <w:rPr>
          <w:rFonts w:ascii="Times New Roman" w:hAnsi="Times New Roman" w:cs="Times New Roman"/>
          <w:sz w:val="28"/>
          <w:szCs w:val="28"/>
        </w:rPr>
        <w:t>информацию о рисках, по которым мероприятия по управлению не могут быть выполнены в срок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55464" w:rsidRPr="008F77F6" w:rsidRDefault="00855464" w:rsidP="00855464">
      <w:pPr>
        <w:pStyle w:val="a9"/>
        <w:numPr>
          <w:ilvl w:val="0"/>
          <w:numId w:val="2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F77F6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F77F6">
        <w:rPr>
          <w:rFonts w:ascii="Times New Roman" w:hAnsi="Times New Roman" w:cs="Times New Roman"/>
          <w:sz w:val="28"/>
          <w:szCs w:val="28"/>
        </w:rPr>
        <w:t xml:space="preserve"> о реализовавшихся рисках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F77F6">
        <w:rPr>
          <w:rFonts w:ascii="Times New Roman" w:hAnsi="Times New Roman" w:cs="Times New Roman"/>
          <w:sz w:val="28"/>
          <w:szCs w:val="28"/>
        </w:rPr>
        <w:t xml:space="preserve">фактическом ущербе </w:t>
      </w:r>
      <w:r>
        <w:rPr>
          <w:rFonts w:ascii="Times New Roman" w:hAnsi="Times New Roman" w:cs="Times New Roman"/>
          <w:sz w:val="28"/>
          <w:szCs w:val="28"/>
        </w:rPr>
        <w:t>для общества возникшем в результате их реализации.</w:t>
      </w:r>
    </w:p>
    <w:p w:rsidR="00855464" w:rsidRDefault="00855464" w:rsidP="00855464">
      <w:pPr>
        <w:pStyle w:val="a9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7E">
        <w:rPr>
          <w:rFonts w:ascii="Times New Roman" w:hAnsi="Times New Roman" w:cs="Times New Roman"/>
          <w:sz w:val="28"/>
          <w:szCs w:val="28"/>
        </w:rPr>
        <w:t>отчет об оценке эффектив</w:t>
      </w:r>
      <w:r>
        <w:rPr>
          <w:rFonts w:ascii="Times New Roman" w:hAnsi="Times New Roman" w:cs="Times New Roman"/>
          <w:sz w:val="28"/>
          <w:szCs w:val="28"/>
        </w:rPr>
        <w:t>ности системы управления рисками, включает:</w:t>
      </w:r>
    </w:p>
    <w:p w:rsidR="00855464" w:rsidRDefault="00855464" w:rsidP="00855464">
      <w:pPr>
        <w:pStyle w:val="a9"/>
        <w:numPr>
          <w:ilvl w:val="0"/>
          <w:numId w:val="2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регламентирующих документах в области системы управления рисками, предложения по их изменению или доработке,</w:t>
      </w:r>
    </w:p>
    <w:p w:rsidR="00855464" w:rsidRDefault="00855464" w:rsidP="00855464">
      <w:pPr>
        <w:pStyle w:val="a9"/>
        <w:numPr>
          <w:ilvl w:val="0"/>
          <w:numId w:val="2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обучении персонала компании в области управления рисками,</w:t>
      </w:r>
    </w:p>
    <w:p w:rsidR="00855464" w:rsidRDefault="00855464" w:rsidP="00855464">
      <w:pPr>
        <w:pStyle w:val="a9"/>
        <w:numPr>
          <w:ilvl w:val="0"/>
          <w:numId w:val="2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E7F65">
        <w:rPr>
          <w:rFonts w:ascii="Times New Roman" w:hAnsi="Times New Roman" w:cs="Times New Roman"/>
          <w:sz w:val="28"/>
          <w:szCs w:val="28"/>
        </w:rPr>
        <w:t>информация об организационной структуре системы управления рисками</w:t>
      </w:r>
      <w:r>
        <w:rPr>
          <w:rFonts w:ascii="Times New Roman" w:hAnsi="Times New Roman" w:cs="Times New Roman"/>
          <w:sz w:val="28"/>
          <w:szCs w:val="28"/>
        </w:rPr>
        <w:t xml:space="preserve"> и потребности в автоматизации,</w:t>
      </w:r>
    </w:p>
    <w:p w:rsidR="00855464" w:rsidRPr="00AE7F65" w:rsidRDefault="00855464" w:rsidP="00855464">
      <w:pPr>
        <w:pStyle w:val="a9"/>
        <w:numPr>
          <w:ilvl w:val="0"/>
          <w:numId w:val="2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E7F65">
        <w:rPr>
          <w:rFonts w:ascii="Times New Roman" w:hAnsi="Times New Roman" w:cs="Times New Roman"/>
          <w:sz w:val="28"/>
          <w:szCs w:val="28"/>
        </w:rPr>
        <w:t>информация о совершенствование процедур на этапах процесса управления рисками.</w:t>
      </w:r>
    </w:p>
    <w:p w:rsidR="00855464" w:rsidRPr="008F77F6" w:rsidRDefault="00855464" w:rsidP="008554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7F6">
        <w:rPr>
          <w:rFonts w:ascii="Times New Roman" w:hAnsi="Times New Roman" w:cs="Times New Roman"/>
          <w:sz w:val="28"/>
          <w:szCs w:val="28"/>
        </w:rPr>
        <w:t>Годовой отчет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анализа системы управления рисками</w:t>
      </w:r>
      <w:r w:rsidRPr="008F77F6">
        <w:rPr>
          <w:rFonts w:ascii="Times New Roman" w:hAnsi="Times New Roman" w:cs="Times New Roman"/>
          <w:sz w:val="28"/>
          <w:szCs w:val="28"/>
        </w:rPr>
        <w:t xml:space="preserve"> направляется в </w:t>
      </w:r>
      <w:r>
        <w:rPr>
          <w:rFonts w:ascii="Times New Roman" w:hAnsi="Times New Roman" w:cs="Times New Roman"/>
          <w:sz w:val="28"/>
          <w:szCs w:val="28"/>
        </w:rPr>
        <w:t>головную компанию</w:t>
      </w:r>
      <w:r w:rsidRPr="008F77F6">
        <w:rPr>
          <w:rFonts w:ascii="Times New Roman" w:hAnsi="Times New Roman" w:cs="Times New Roman"/>
          <w:sz w:val="28"/>
          <w:szCs w:val="28"/>
        </w:rPr>
        <w:t>.</w:t>
      </w:r>
    </w:p>
    <w:p w:rsidR="00855464" w:rsidRPr="00952B85" w:rsidRDefault="00855464" w:rsidP="008554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проведенного анализа системы управления рисками сложившейся в </w:t>
      </w:r>
      <w:r w:rsidRPr="00DB2360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2360">
        <w:rPr>
          <w:rFonts w:ascii="Times New Roman" w:hAnsi="Times New Roman" w:cs="Times New Roman"/>
          <w:sz w:val="28"/>
          <w:szCs w:val="28"/>
        </w:rPr>
        <w:t>«Газпром межрегионгаз Краснодар»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требования Государственных и внутрикорпоративных нормативных документов в процессе управления рисками в компании соблюдаются, несоответствий с законодательными нормами выявлено не было. Компанией ежегодно производится анализ системы управления рисками, путем самооценки, по результатам которого оформляется отчет</w:t>
      </w:r>
      <w:r w:rsidR="00C70AAF" w:rsidRPr="00C70AAF">
        <w:rPr>
          <w:rFonts w:ascii="Times New Roman" w:hAnsi="Times New Roman" w:cs="Times New Roman"/>
          <w:sz w:val="28"/>
          <w:szCs w:val="28"/>
        </w:rPr>
        <w:t xml:space="preserve"> </w:t>
      </w:r>
      <w:r w:rsidR="00C70AAF" w:rsidRPr="00686E0C">
        <w:rPr>
          <w:rFonts w:ascii="Times New Roman" w:hAnsi="Times New Roman" w:cs="Times New Roman"/>
          <w:sz w:val="28"/>
          <w:szCs w:val="28"/>
        </w:rPr>
        <w:t>[</w:t>
      </w:r>
      <w:r w:rsidR="00C70AAF">
        <w:rPr>
          <w:rFonts w:ascii="Times New Roman" w:hAnsi="Times New Roman" w:cs="Times New Roman"/>
          <w:sz w:val="28"/>
          <w:szCs w:val="28"/>
        </w:rPr>
        <w:t>17</w:t>
      </w:r>
      <w:r w:rsidR="00C70AAF" w:rsidRPr="00686E0C">
        <w:rPr>
          <w:rFonts w:ascii="Times New Roman" w:hAnsi="Times New Roman" w:cs="Times New Roman"/>
          <w:sz w:val="28"/>
          <w:szCs w:val="28"/>
        </w:rPr>
        <w:t>]</w:t>
      </w:r>
      <w:r w:rsidR="00C70AAF">
        <w:rPr>
          <w:rFonts w:ascii="Times New Roman" w:hAnsi="Times New Roman" w:cs="Times New Roman"/>
          <w:sz w:val="28"/>
          <w:szCs w:val="28"/>
        </w:rPr>
        <w:t>.</w:t>
      </w:r>
    </w:p>
    <w:p w:rsidR="007F4E78" w:rsidRDefault="00045C4E" w:rsidP="007F4E7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  <w:sectPr w:rsidR="007F4E78" w:rsidSect="00436D26">
          <w:footerReference w:type="defaul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76DF6">
        <w:rPr>
          <w:rFonts w:ascii="Times New Roman" w:hAnsi="Times New Roman" w:cs="Times New Roman"/>
          <w:sz w:val="28"/>
          <w:szCs w:val="28"/>
        </w:rPr>
        <w:t>.</w:t>
      </w:r>
    </w:p>
    <w:p w:rsidR="00045C4E" w:rsidRDefault="00D7267A" w:rsidP="006448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9815513" cy="5524500"/>
                <wp:effectExtent l="0" t="0" r="0" b="0"/>
                <wp:docPr id="151" name="Полотно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9" name="Line 4"/>
                        <wps:cNvCnPr/>
                        <wps:spPr bwMode="auto">
                          <a:xfrm flipV="1">
                            <a:off x="3084937" y="660405"/>
                            <a:ext cx="3800" cy="8360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"/>
                        <wps:cNvCnPr/>
                        <wps:spPr bwMode="auto">
                          <a:xfrm>
                            <a:off x="7997237" y="1041308"/>
                            <a:ext cx="0" cy="3514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7"/>
                        <wps:cNvCnPr/>
                        <wps:spPr bwMode="auto">
                          <a:xfrm flipH="1">
                            <a:off x="3042737" y="3903731"/>
                            <a:ext cx="1434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903237" y="2482820"/>
                            <a:ext cx="2133600" cy="689905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3AC9" w:rsidRPr="007A4BD7" w:rsidRDefault="004E3AC9" w:rsidP="006D6FC9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7A4BD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Проект годового Отчета системы управления рисками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693737" y="1496412"/>
                            <a:ext cx="3288600" cy="4530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E3AC9" w:rsidRPr="006D6FC9" w:rsidRDefault="004E3AC9" w:rsidP="006D6FC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D6FC9">
                                <w:rPr>
                                  <w:rFonts w:ascii="Times New Roman" w:hAnsi="Times New Roman" w:cs="Times New Roman"/>
                                </w:rPr>
                                <w:t xml:space="preserve">Генеральный директор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912537" y="3264926"/>
                            <a:ext cx="2092500" cy="494304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3AC9" w:rsidRPr="006D6FC9" w:rsidRDefault="004E3AC9" w:rsidP="006D6FC9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D6FC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Информация об утверждении годового Отчета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4624437" y="374603"/>
                            <a:ext cx="1568400" cy="1122109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3AC9" w:rsidRPr="006D6FC9" w:rsidRDefault="004E3AC9" w:rsidP="006D6FC9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D6FC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Запрос о начале проведения анализа системы управления рисками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6447937" y="2791822"/>
                            <a:ext cx="2743200" cy="7556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E3AC9" w:rsidRPr="007A4BD7" w:rsidRDefault="004E3AC9" w:rsidP="006D6FC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A4BD7">
                                <w:rPr>
                                  <w:rFonts w:ascii="Times New Roman" w:hAnsi="Times New Roman" w:cs="Times New Roman"/>
                                </w:rPr>
                                <w:t>Подразделение по управлению рисками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7" name="Group 19"/>
                        <wpg:cNvGrpSpPr>
                          <a:grpSpLocks/>
                        </wpg:cNvGrpSpPr>
                        <wpg:grpSpPr bwMode="auto">
                          <a:xfrm>
                            <a:off x="393137" y="4296834"/>
                            <a:ext cx="3313400" cy="755606"/>
                            <a:chOff x="5003" y="4059"/>
                            <a:chExt cx="2609" cy="595"/>
                          </a:xfrm>
                        </wpg:grpSpPr>
                        <wps:wsp>
                          <wps:cNvPr id="48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2" y="4204"/>
                              <a:ext cx="2340" cy="4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2" y="4114"/>
                              <a:ext cx="2340" cy="4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3" y="4059"/>
                              <a:ext cx="2430" cy="4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E3AC9" w:rsidRPr="007A4BD7" w:rsidRDefault="004E3AC9" w:rsidP="006D6FC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7A4BD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Владелец рисков – структурное подразделение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1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4357137" y="2075216"/>
                            <a:ext cx="1629800" cy="716606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3AC9" w:rsidRPr="007A4BD7" w:rsidRDefault="004E3AC9" w:rsidP="006D6FC9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7A4BD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Утвержденный годовой Отчет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36"/>
                        <wps:cNvCnPr/>
                        <wps:spPr bwMode="auto">
                          <a:xfrm>
                            <a:off x="2145137" y="43751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7246937" y="1432911"/>
                            <a:ext cx="1866900" cy="688005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3AC9" w:rsidRPr="006D6FC9" w:rsidRDefault="004E3AC9" w:rsidP="006D6FC9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D6FC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Отчет о результатах анализа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39"/>
                        <wps:cNvCnPr/>
                        <wps:spPr bwMode="auto">
                          <a:xfrm flipV="1">
                            <a:off x="1878437" y="1949415"/>
                            <a:ext cx="0" cy="5334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0"/>
                        <wps:cNvCnPr/>
                        <wps:spPr bwMode="auto">
                          <a:xfrm flipH="1">
                            <a:off x="3036837" y="2912523"/>
                            <a:ext cx="3411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1"/>
                        <wps:cNvCnPr/>
                        <wps:spPr bwMode="auto">
                          <a:xfrm flipH="1">
                            <a:off x="3982337" y="1686913"/>
                            <a:ext cx="3264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4"/>
                        <wps:cNvCnPr/>
                        <wps:spPr bwMode="auto">
                          <a:xfrm>
                            <a:off x="3802537" y="1949415"/>
                            <a:ext cx="0" cy="4699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5"/>
                        <wps:cNvCnPr/>
                        <wps:spPr bwMode="auto">
                          <a:xfrm flipH="1" flipV="1">
                            <a:off x="3802537" y="2412019"/>
                            <a:ext cx="554600" cy="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4477637" y="3676629"/>
                            <a:ext cx="1747500" cy="698506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3AC9" w:rsidRDefault="004E3AC9" w:rsidP="006D6FC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SimSun"/>
                                  <w:sz w:val="20"/>
                                  <w:szCs w:val="20"/>
                                </w:rPr>
                                <w:t>Согласованная информация об эффективности системы управления рисками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8"/>
                        <wps:cNvCnPr/>
                        <wps:spPr bwMode="auto">
                          <a:xfrm>
                            <a:off x="3036837" y="3912231"/>
                            <a:ext cx="0" cy="384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0"/>
                        <wps:cNvCnPr/>
                        <wps:spPr bwMode="auto">
                          <a:xfrm flipH="1">
                            <a:off x="6225137" y="3903731"/>
                            <a:ext cx="1167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0"/>
                        <wps:cNvCnPr/>
                        <wps:spPr bwMode="auto">
                          <a:xfrm flipV="1">
                            <a:off x="7378537" y="3547428"/>
                            <a:ext cx="0" cy="3648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6859537" y="461504"/>
                            <a:ext cx="2807600" cy="5798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E3AC9" w:rsidRPr="007A4BD7" w:rsidRDefault="004E3AC9" w:rsidP="006D6FC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A4BD7">
                                <w:rPr>
                                  <w:rFonts w:eastAsia="SimSun"/>
                                  <w:sz w:val="22"/>
                                  <w:szCs w:val="22"/>
                                </w:rPr>
                                <w:t>ООО «Межрегионгаз»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Прямая соединительная линия 50"/>
                        <wps:cNvCnPr/>
                        <wps:spPr bwMode="auto">
                          <a:xfrm>
                            <a:off x="3084937" y="660405"/>
                            <a:ext cx="1538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Прямая соединительная линия 52"/>
                        <wps:cNvCnPr/>
                        <wps:spPr bwMode="auto">
                          <a:xfrm flipV="1">
                            <a:off x="6192837" y="717506"/>
                            <a:ext cx="666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41"/>
                        <wps:cNvCnPr/>
                        <wps:spPr bwMode="auto">
                          <a:xfrm flipH="1">
                            <a:off x="5986937" y="2412019"/>
                            <a:ext cx="2010300" cy="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44"/>
                        <wps:cNvCnPr/>
                        <wps:spPr bwMode="auto">
                          <a:xfrm>
                            <a:off x="7997237" y="2412019"/>
                            <a:ext cx="0" cy="3798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41"/>
                        <wps:cNvCnPr/>
                        <wps:spPr bwMode="auto">
                          <a:xfrm flipH="1">
                            <a:off x="3005037" y="3411927"/>
                            <a:ext cx="34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44"/>
                        <wps:cNvCnPr/>
                        <wps:spPr bwMode="auto">
                          <a:xfrm>
                            <a:off x="1655337" y="3759230"/>
                            <a:ext cx="0" cy="5376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3" o:spid="_x0000_s1030" editas="canvas" style="width:772.9pt;height:435pt;mso-position-horizontal-relative:char;mso-position-vertical-relative:line" coordsize="98151,552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98151;height:55245;visibility:visible;mso-wrap-style:square">
                  <v:fill o:detectmouseclick="t"/>
                  <v:path o:connecttype="none"/>
                </v:shape>
                <v:line id="Line 4" o:spid="_x0000_s1032" style="position:absolute;flip:y;visibility:visible;mso-wrap-style:square" from="30849,6604" to="30887,149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" strokecolor="black [3040]">
                  <v:stroke startarrow="block"/>
                </v:line>
                <v:line id="Line 5" o:spid="_x0000_s1033" style="position:absolute;visibility:visible;mso-wrap-style:square" from="79972,10413" to="79972,139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">
                  <v:stroke dashstyle="dash" startarrow="block"/>
                </v:line>
                <v:line id="Line 7" o:spid="_x0000_s1034" style="position:absolute;flip:x;visibility:visible;mso-wrap-style:square" from="30427,39037" to="44776,390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"/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utoShape 14" o:spid="_x0000_s1035" type="#_x0000_t114" style="position:absolute;left:9032;top:24828;width:21336;height:6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">
                  <v:textbox>
                    <w:txbxContent>
                      <w:p w:rsidR="004E3AC9" w:rsidRPr="007A4BD7" w:rsidRDefault="004E3AC9" w:rsidP="006D6FC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A4BD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Проект годового Отчета системы управления рисками</w:t>
                        </w:r>
                      </w:p>
                    </w:txbxContent>
                  </v:textbox>
                </v:shape>
                <v:roundrect id="AutoShape 15" o:spid="_x0000_s1036" style="position:absolute;left:6937;top:14964;width:32886;height:453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">
                  <v:textbox>
                    <w:txbxContent>
                      <w:p w:rsidR="004E3AC9" w:rsidRPr="006D6FC9" w:rsidRDefault="004E3AC9" w:rsidP="006D6FC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D6FC9">
                          <w:rPr>
                            <w:rFonts w:ascii="Times New Roman" w:hAnsi="Times New Roman" w:cs="Times New Roman"/>
                          </w:rPr>
                          <w:t xml:space="preserve">Генеральный директор </w:t>
                        </w:r>
                      </w:p>
                    </w:txbxContent>
                  </v:textbox>
                </v:roundrect>
                <v:shape id="AutoShape 16" o:spid="_x0000_s1037" type="#_x0000_t114" style="position:absolute;left:9125;top:32649;width:20925;height:49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">
                  <v:stroke dashstyle="dash"/>
                  <v:textbox>
                    <w:txbxContent>
                      <w:p w:rsidR="004E3AC9" w:rsidRPr="006D6FC9" w:rsidRDefault="004E3AC9" w:rsidP="006D6FC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D6FC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Информация об утверждении годового Отчета</w:t>
                        </w:r>
                      </w:p>
                    </w:txbxContent>
                  </v:textbox>
                </v:shape>
                <v:shape id="AutoShape 17" o:spid="_x0000_s1038" type="#_x0000_t114" style="position:absolute;left:46244;top:3746;width:15684;height:112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">
                  <v:textbox>
                    <w:txbxContent>
                      <w:p w:rsidR="004E3AC9" w:rsidRPr="006D6FC9" w:rsidRDefault="004E3AC9" w:rsidP="006D6FC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D6FC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Запрос о начале проведения анализа системы управления рисками </w:t>
                        </w:r>
                      </w:p>
                    </w:txbxContent>
                  </v:textbox>
                </v:shape>
                <v:roundrect id="AutoShape 18" o:spid="_x0000_s1039" style="position:absolute;left:64479;top:27918;width:27432;height:7556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">
                  <v:textbox>
                    <w:txbxContent>
                      <w:p w:rsidR="004E3AC9" w:rsidRPr="007A4BD7" w:rsidRDefault="004E3AC9" w:rsidP="006D6FC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A4BD7">
                          <w:rPr>
                            <w:rFonts w:ascii="Times New Roman" w:hAnsi="Times New Roman" w:cs="Times New Roman"/>
                          </w:rPr>
                          <w:t>Подразделение по управлению рисками</w:t>
                        </w:r>
                      </w:p>
                    </w:txbxContent>
                  </v:textbox>
                </v:roundrect>
                <v:group id="Group 19" o:spid="_x0000_s1040" style="position:absolute;left:3931;top:42968;width:33134;height:7556" coordorigin="5003,4059" coordsize="2609,5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hF78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">
                  <v:roundrect id="AutoShape 20" o:spid="_x0000_s1041" style="position:absolute;left:5272;top:4204;width:2340;height:45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">
                    <v:stroke dashstyle="longDash"/>
                  </v:roundrect>
                  <v:roundrect id="AutoShape 21" o:spid="_x0000_s1042" style="position:absolute;left:5182;top:4114;width:2340;height:45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">
                    <v:stroke dashstyle="longDash"/>
                  </v:roundrect>
                  <v:roundrect id="AutoShape 22" o:spid="_x0000_s1043" style="position:absolute;left:5003;top:4059;width:2430;height:45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">
                    <v:textbox>
                      <w:txbxContent>
                        <w:p w:rsidR="004E3AC9" w:rsidRPr="007A4BD7" w:rsidRDefault="004E3AC9" w:rsidP="006D6FC9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7A4BD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Владелец рисков – структурное подразделение</w:t>
                          </w:r>
                        </w:p>
                      </w:txbxContent>
                    </v:textbox>
                  </v:roundrect>
                </v:group>
                <v:shape id="AutoShape 24" o:spid="_x0000_s1044" type="#_x0000_t114" style="position:absolute;left:43571;top:20752;width:16298;height:71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">
                  <v:stroke dashstyle="dash"/>
                  <v:textbox>
                    <w:txbxContent>
                      <w:p w:rsidR="004E3AC9" w:rsidRPr="007A4BD7" w:rsidRDefault="004E3AC9" w:rsidP="006D6FC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A4BD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Утвержденный годовой Отчет 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21451,43751" to="21451,437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"/>
                <v:shape id="AutoShape 38" o:spid="_x0000_s1046" type="#_x0000_t114" style="position:absolute;left:72469;top:14329;width:18669;height:68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">
                  <v:stroke dashstyle="dash"/>
                  <v:textbox>
                    <w:txbxContent>
                      <w:p w:rsidR="004E3AC9" w:rsidRPr="006D6FC9" w:rsidRDefault="004E3AC9" w:rsidP="006D6FC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D6FC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Отчет о результатах анализа </w:t>
                        </w:r>
                      </w:p>
                    </w:txbxContent>
                  </v:textbox>
                </v:shape>
                <v:line id="Line 39" o:spid="_x0000_s1047" style="position:absolute;flip:y;visibility:visible;mso-wrap-style:square" from="18784,19494" to="18784,248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">
                  <v:stroke endarrow="block"/>
                </v:line>
                <v:line id="Line 40" o:spid="_x0000_s1048" style="position:absolute;flip:x;visibility:visible;mso-wrap-style:square" from="30368,29125" to="64479,291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"/>
                <v:line id="Line 41" o:spid="_x0000_s1049" style="position:absolute;flip:x;visibility:visible;mso-wrap-style:square" from="39823,16869" to="72469,168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">
                  <v:stroke dashstyle="dash"/>
                </v:line>
                <v:line id="Line 44" o:spid="_x0000_s1050" style="position:absolute;visibility:visible;mso-wrap-style:square" from="38025,19494" to="38025,241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">
                  <v:stroke dashstyle="dash"/>
                </v:line>
                <v:line id="Line 45" o:spid="_x0000_s1051" style="position:absolute;flip:x y;visibility:visible;mso-wrap-style:square" from="38025,24120" to="43571,241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">
                  <v:stroke dashstyle="dash"/>
                </v:line>
                <v:shape id="AutoShape 37" o:spid="_x0000_s1052" type="#_x0000_t114" style="position:absolute;left:44776;top:36766;width:17475;height:69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">
                  <v:textbox>
                    <w:txbxContent>
                      <w:p w:rsidR="004E3AC9" w:rsidRDefault="004E3AC9" w:rsidP="006D6FC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SimSun"/>
                            <w:sz w:val="20"/>
                            <w:szCs w:val="20"/>
                          </w:rPr>
                          <w:t>Согласованная информация об эффективности системы управления рисками</w:t>
                        </w:r>
                      </w:p>
                    </w:txbxContent>
                  </v:textbox>
                </v:shape>
                <v:line id="Line 8" o:spid="_x0000_s1053" style="position:absolute;visibility:visible;mso-wrap-style:square" from="30368,39122" to="30368,429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"/>
                <v:line id="Line 40" o:spid="_x0000_s1054" style="position:absolute;flip:x;visibility:visible;mso-wrap-style:square" from="62251,39037" to="73929,390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"/>
                <v:line id="Line 10" o:spid="_x0000_s1055" style="position:absolute;flip:y;visibility:visible;mso-wrap-style:square" from="73785,35474" to="73785,391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">
                  <v:stroke endarrow="block"/>
                </v:line>
                <v:roundrect id="AutoShape 15" o:spid="_x0000_s1056" style="position:absolute;left:68595;top:4615;width:28076;height:5798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">
                  <v:textbox>
                    <w:txbxContent>
                      <w:p w:rsidR="004E3AC9" w:rsidRPr="007A4BD7" w:rsidRDefault="004E3AC9" w:rsidP="006D6FC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A4BD7">
                          <w:rPr>
                            <w:rFonts w:eastAsia="SimSun"/>
                            <w:sz w:val="22"/>
                            <w:szCs w:val="22"/>
                          </w:rPr>
                          <w:t>ООО «Межрегионгаз»</w:t>
                        </w:r>
                      </w:p>
                    </w:txbxContent>
                  </v:textbox>
                </v:roundrect>
                <v:line id="Прямая соединительная линия 50" o:spid="_x0000_s1057" style="position:absolute;visibility:visible;mso-wrap-style:square" from="30849,6604" to="46230,66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" strokecolor="black [3040]"/>
                <v:line id="Прямая соединительная линия 52" o:spid="_x0000_s1058" style="position:absolute;flip:y;visibility:visible;mso-wrap-style:square" from="61928,7175" to="68595,71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" strokecolor="black [3040]"/>
                <v:line id="Line 41" o:spid="_x0000_s1059" style="position:absolute;flip:x;visibility:visible;mso-wrap-style:square" from="59869,24120" to="79972,241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">
                  <v:stroke dashstyle="dash"/>
                </v:line>
                <v:line id="Line 44" o:spid="_x0000_s1060" style="position:absolute;visibility:visible;mso-wrap-style:square" from="79972,24120" to="79972,279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">
                  <v:stroke dashstyle="dash" endarrow="block"/>
                </v:line>
                <v:line id="Line 41" o:spid="_x0000_s1061" style="position:absolute;flip:x;visibility:visible;mso-wrap-style:square" from="30050,34119" to="64479,341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">
                  <v:stroke dashstyle="dash"/>
                </v:line>
                <v:line id="Line 44" o:spid="_x0000_s1062" style="position:absolute;visibility:visible;mso-wrap-style:square" from="16553,37592" to="16553,429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">
                  <v:stroke dashstyle="dash" endarrow="block"/>
                </v:line>
                <w10:anchorlock/>
              </v:group>
            </w:pict>
          </mc:Fallback>
        </mc:AlternateContent>
      </w:r>
    </w:p>
    <w:p w:rsidR="007F4E78" w:rsidRDefault="007F4E78" w:rsidP="006448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4E78" w:rsidRDefault="007F3281" w:rsidP="007F328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  <w:sectPr w:rsidR="007F4E78" w:rsidSect="006D6FC9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Рисунок 2 - </w:t>
      </w:r>
      <w:r w:rsidRPr="007F3281">
        <w:rPr>
          <w:rFonts w:ascii="Times New Roman" w:hAnsi="Times New Roman" w:cs="Times New Roman"/>
          <w:sz w:val="28"/>
          <w:szCs w:val="28"/>
        </w:rPr>
        <w:t xml:space="preserve">Схема взаимодействия участников при анализе системы управления рисками </w:t>
      </w:r>
    </w:p>
    <w:p w:rsidR="003469AD" w:rsidRDefault="003469AD" w:rsidP="00A711D0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480795893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2.3 </w:t>
      </w:r>
      <w:r w:rsidR="00E723E9">
        <w:rPr>
          <w:rFonts w:ascii="Times New Roman" w:hAnsi="Times New Roman" w:cs="Times New Roman"/>
          <w:color w:val="auto"/>
          <w:sz w:val="28"/>
          <w:szCs w:val="28"/>
        </w:rPr>
        <w:t xml:space="preserve">Методика оценки и оценка системы управления рисками в </w:t>
      </w:r>
      <w:r w:rsidR="00E723E9" w:rsidRPr="00E723E9">
        <w:rPr>
          <w:rFonts w:ascii="Times New Roman" w:hAnsi="Times New Roman" w:cs="Times New Roman"/>
          <w:color w:val="auto"/>
          <w:sz w:val="28"/>
          <w:szCs w:val="28"/>
        </w:rPr>
        <w:t>ООО</w:t>
      </w:r>
      <w:r w:rsidR="00E723E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E723E9" w:rsidRPr="00E723E9">
        <w:rPr>
          <w:rFonts w:ascii="Times New Roman" w:hAnsi="Times New Roman" w:cs="Times New Roman"/>
          <w:color w:val="auto"/>
          <w:sz w:val="28"/>
          <w:szCs w:val="28"/>
        </w:rPr>
        <w:t>«Газпром межрегионгаз Краснодар»</w:t>
      </w:r>
      <w:bookmarkEnd w:id="9"/>
      <w:r w:rsidRPr="003469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311C4" w:rsidRPr="004311C4" w:rsidRDefault="004311C4" w:rsidP="004311C4"/>
    <w:p w:rsidR="006E047B" w:rsidRDefault="00C66E84" w:rsidP="00B465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оценки системы управления рисками </w:t>
      </w:r>
      <w:r w:rsidR="00CB3C83">
        <w:rPr>
          <w:rFonts w:ascii="Times New Roman" w:hAnsi="Times New Roman" w:cs="Times New Roman"/>
          <w:sz w:val="28"/>
          <w:szCs w:val="28"/>
        </w:rPr>
        <w:t xml:space="preserve">были рассмотрены </w:t>
      </w:r>
      <w:r w:rsidR="00B46527">
        <w:rPr>
          <w:rFonts w:ascii="Times New Roman" w:hAnsi="Times New Roman" w:cs="Times New Roman"/>
          <w:sz w:val="28"/>
          <w:szCs w:val="28"/>
        </w:rPr>
        <w:t>конкретные действия компании направленные</w:t>
      </w:r>
      <w:r w:rsidR="00E97234">
        <w:rPr>
          <w:rFonts w:ascii="Times New Roman" w:hAnsi="Times New Roman" w:cs="Times New Roman"/>
          <w:sz w:val="28"/>
          <w:szCs w:val="28"/>
        </w:rPr>
        <w:t xml:space="preserve"> на</w:t>
      </w:r>
      <w:r w:rsidR="00B46527">
        <w:rPr>
          <w:rFonts w:ascii="Times New Roman" w:hAnsi="Times New Roman" w:cs="Times New Roman"/>
          <w:sz w:val="28"/>
          <w:szCs w:val="28"/>
        </w:rPr>
        <w:t xml:space="preserve"> </w:t>
      </w:r>
      <w:r w:rsidR="00240122">
        <w:rPr>
          <w:rFonts w:ascii="Times New Roman" w:hAnsi="Times New Roman" w:cs="Times New Roman"/>
          <w:sz w:val="28"/>
          <w:szCs w:val="28"/>
        </w:rPr>
        <w:t xml:space="preserve">исполнение требований внутренних нормативных документов в области управления рисками и </w:t>
      </w:r>
      <w:r w:rsidR="00B46527">
        <w:rPr>
          <w:rFonts w:ascii="Times New Roman" w:hAnsi="Times New Roman" w:cs="Times New Roman"/>
          <w:sz w:val="28"/>
          <w:szCs w:val="28"/>
        </w:rPr>
        <w:t>на уменьшение воздействия угроз на производственно-хозяйственную деятельность</w:t>
      </w:r>
      <w:r w:rsidR="00962BED">
        <w:rPr>
          <w:rFonts w:ascii="Times New Roman" w:hAnsi="Times New Roman" w:cs="Times New Roman"/>
          <w:sz w:val="28"/>
          <w:szCs w:val="28"/>
        </w:rPr>
        <w:t>,</w:t>
      </w:r>
      <w:r w:rsidR="00B46527">
        <w:rPr>
          <w:rFonts w:ascii="Times New Roman" w:hAnsi="Times New Roman" w:cs="Times New Roman"/>
          <w:sz w:val="28"/>
          <w:szCs w:val="28"/>
        </w:rPr>
        <w:t xml:space="preserve"> </w:t>
      </w:r>
      <w:r w:rsidR="00962BED">
        <w:rPr>
          <w:rFonts w:ascii="Times New Roman" w:hAnsi="Times New Roman" w:cs="Times New Roman"/>
          <w:sz w:val="28"/>
          <w:szCs w:val="28"/>
        </w:rPr>
        <w:t>а</w:t>
      </w:r>
      <w:r w:rsidR="00B46527">
        <w:rPr>
          <w:rFonts w:ascii="Times New Roman" w:hAnsi="Times New Roman" w:cs="Times New Roman"/>
          <w:sz w:val="28"/>
          <w:szCs w:val="28"/>
        </w:rPr>
        <w:t xml:space="preserve"> так же проведен </w:t>
      </w:r>
      <w:r w:rsidR="00962BED">
        <w:rPr>
          <w:rFonts w:ascii="Times New Roman" w:hAnsi="Times New Roman" w:cs="Times New Roman"/>
          <w:sz w:val="28"/>
          <w:szCs w:val="28"/>
        </w:rPr>
        <w:t>анализ</w:t>
      </w:r>
      <w:r w:rsidR="00B46527">
        <w:rPr>
          <w:rFonts w:ascii="Times New Roman" w:hAnsi="Times New Roman" w:cs="Times New Roman"/>
          <w:sz w:val="28"/>
          <w:szCs w:val="28"/>
        </w:rPr>
        <w:t xml:space="preserve"> полноты</w:t>
      </w:r>
      <w:r w:rsidR="00962BED">
        <w:rPr>
          <w:rFonts w:ascii="Times New Roman" w:hAnsi="Times New Roman" w:cs="Times New Roman"/>
          <w:sz w:val="28"/>
          <w:szCs w:val="28"/>
        </w:rPr>
        <w:t xml:space="preserve"> </w:t>
      </w:r>
      <w:r w:rsidR="00B46527">
        <w:rPr>
          <w:rFonts w:ascii="Times New Roman" w:hAnsi="Times New Roman" w:cs="Times New Roman"/>
          <w:sz w:val="28"/>
          <w:szCs w:val="28"/>
        </w:rPr>
        <w:t>информации отраженной в отчетности, формируемой в рамках функционирования системы управления рисками в компании.</w:t>
      </w:r>
    </w:p>
    <w:p w:rsidR="00C77522" w:rsidRDefault="00510250" w:rsidP="00256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250">
        <w:rPr>
          <w:rFonts w:ascii="Times New Roman" w:hAnsi="Times New Roman" w:cs="Times New Roman"/>
          <w:sz w:val="28"/>
          <w:szCs w:val="28"/>
        </w:rPr>
        <w:t xml:space="preserve">Процесс управления рисками в </w:t>
      </w:r>
      <w:r w:rsidRPr="00E723E9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23E9">
        <w:rPr>
          <w:rFonts w:ascii="Times New Roman" w:hAnsi="Times New Roman" w:cs="Times New Roman"/>
          <w:sz w:val="28"/>
          <w:szCs w:val="28"/>
        </w:rPr>
        <w:t>«Газпром межрегионгаз Краснодар»</w:t>
      </w:r>
      <w:r w:rsidRPr="003469AD">
        <w:rPr>
          <w:rFonts w:ascii="Times New Roman" w:hAnsi="Times New Roman" w:cs="Times New Roman"/>
          <w:sz w:val="28"/>
          <w:szCs w:val="28"/>
        </w:rPr>
        <w:t xml:space="preserve"> </w:t>
      </w:r>
      <w:r w:rsidRPr="00510250">
        <w:rPr>
          <w:rFonts w:ascii="Times New Roman" w:hAnsi="Times New Roman" w:cs="Times New Roman"/>
          <w:sz w:val="28"/>
          <w:szCs w:val="28"/>
        </w:rPr>
        <w:t>начинается с идентификации рисков.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00F">
        <w:rPr>
          <w:rFonts w:ascii="Times New Roman" w:hAnsi="Times New Roman" w:cs="Times New Roman"/>
          <w:sz w:val="28"/>
          <w:szCs w:val="28"/>
        </w:rPr>
        <w:t xml:space="preserve">Основные риски, с которыми сталкивается компания в процессе производственно-хозяйственной деятельности, относятся к производственной сфере деятельности, </w:t>
      </w:r>
      <w:r w:rsidR="005E00CD">
        <w:rPr>
          <w:rFonts w:ascii="Times New Roman" w:hAnsi="Times New Roman" w:cs="Times New Roman"/>
          <w:sz w:val="28"/>
          <w:szCs w:val="28"/>
        </w:rPr>
        <w:t>и связаны с угрозами аварийности, возникающими в процессе эксплуатации</w:t>
      </w:r>
      <w:r w:rsidR="00F9400F">
        <w:rPr>
          <w:rFonts w:ascii="Times New Roman" w:hAnsi="Times New Roman" w:cs="Times New Roman"/>
          <w:sz w:val="28"/>
          <w:szCs w:val="28"/>
        </w:rPr>
        <w:t xml:space="preserve"> </w:t>
      </w:r>
      <w:r w:rsidR="007264B6">
        <w:rPr>
          <w:rFonts w:ascii="Times New Roman" w:hAnsi="Times New Roman" w:cs="Times New Roman"/>
          <w:sz w:val="28"/>
          <w:szCs w:val="28"/>
        </w:rPr>
        <w:t>газораспределительных сетей</w:t>
      </w:r>
      <w:r w:rsidR="005E00CD">
        <w:rPr>
          <w:rFonts w:ascii="Times New Roman" w:hAnsi="Times New Roman" w:cs="Times New Roman"/>
          <w:sz w:val="28"/>
          <w:szCs w:val="28"/>
        </w:rPr>
        <w:t xml:space="preserve">. Так же, большое количество рисков возникает у компании в сфере экологической безопасности и безопасности персонала в процессе производства работ. Риски, связанные с экономической сферой деятельности компании занимают небольшую долю от общего количества рисков, так как компания относится к группе Газпром, работает в рамках утвержденного бюджета и имеет </w:t>
      </w:r>
      <w:r w:rsidR="00E97234">
        <w:rPr>
          <w:rFonts w:ascii="Times New Roman" w:hAnsi="Times New Roman" w:cs="Times New Roman"/>
          <w:sz w:val="28"/>
          <w:szCs w:val="28"/>
        </w:rPr>
        <w:t>плановое</w:t>
      </w:r>
      <w:r w:rsidR="005E00CD">
        <w:rPr>
          <w:rFonts w:ascii="Times New Roman" w:hAnsi="Times New Roman" w:cs="Times New Roman"/>
          <w:sz w:val="28"/>
          <w:szCs w:val="28"/>
        </w:rPr>
        <w:t xml:space="preserve"> финансирование. </w:t>
      </w:r>
      <w:r>
        <w:rPr>
          <w:rFonts w:ascii="Times New Roman" w:hAnsi="Times New Roman" w:cs="Times New Roman"/>
          <w:sz w:val="28"/>
          <w:szCs w:val="28"/>
        </w:rPr>
        <w:t xml:space="preserve">Идентификацию рисков осуществляют </w:t>
      </w:r>
      <w:r w:rsidRPr="00050FC0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50FC0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050FC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4C06A6">
        <w:rPr>
          <w:rFonts w:ascii="Times New Roman" w:hAnsi="Times New Roman" w:cs="Times New Roman"/>
          <w:sz w:val="28"/>
          <w:szCs w:val="28"/>
        </w:rPr>
        <w:t xml:space="preserve"> (Владельцы рисков),</w:t>
      </w:r>
      <w:r w:rsidRPr="00050FC0">
        <w:rPr>
          <w:rFonts w:ascii="Times New Roman" w:hAnsi="Times New Roman" w:cs="Times New Roman"/>
          <w:sz w:val="28"/>
          <w:szCs w:val="28"/>
        </w:rPr>
        <w:t xml:space="preserve"> </w:t>
      </w:r>
      <w:r w:rsidR="004C06A6">
        <w:rPr>
          <w:rFonts w:ascii="Times New Roman" w:hAnsi="Times New Roman" w:cs="Times New Roman"/>
          <w:sz w:val="28"/>
          <w:szCs w:val="28"/>
        </w:rPr>
        <w:t>которые назначены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FC0">
        <w:rPr>
          <w:rFonts w:ascii="Times New Roman" w:hAnsi="Times New Roman" w:cs="Times New Roman"/>
          <w:sz w:val="28"/>
          <w:szCs w:val="28"/>
        </w:rPr>
        <w:t>Генеральны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50FC0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50F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FC0">
        <w:rPr>
          <w:rFonts w:ascii="Times New Roman" w:hAnsi="Times New Roman" w:cs="Times New Roman"/>
          <w:sz w:val="28"/>
          <w:szCs w:val="28"/>
        </w:rPr>
        <w:t>Владел</w:t>
      </w:r>
      <w:r w:rsidR="00FF4A77">
        <w:rPr>
          <w:rFonts w:ascii="Times New Roman" w:hAnsi="Times New Roman" w:cs="Times New Roman"/>
          <w:sz w:val="28"/>
          <w:szCs w:val="28"/>
        </w:rPr>
        <w:t>ьцы</w:t>
      </w:r>
      <w:r w:rsidRPr="00050FC0">
        <w:rPr>
          <w:rFonts w:ascii="Times New Roman" w:hAnsi="Times New Roman" w:cs="Times New Roman"/>
          <w:sz w:val="28"/>
          <w:szCs w:val="28"/>
        </w:rPr>
        <w:t xml:space="preserve"> рисков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4A77">
        <w:rPr>
          <w:rFonts w:ascii="Times New Roman" w:hAnsi="Times New Roman" w:cs="Times New Roman"/>
          <w:sz w:val="28"/>
          <w:szCs w:val="28"/>
        </w:rPr>
        <w:t>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выявление</w:t>
      </w:r>
      <w:r w:rsidRPr="00050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переоценк</w:t>
      </w:r>
      <w:r w:rsidR="00FF4A77">
        <w:rPr>
          <w:rFonts w:ascii="Times New Roman" w:hAnsi="Times New Roman" w:cs="Times New Roman"/>
          <w:sz w:val="28"/>
          <w:szCs w:val="28"/>
        </w:rPr>
        <w:t>у</w:t>
      </w:r>
      <w:r w:rsidRPr="00050FC0">
        <w:rPr>
          <w:rFonts w:ascii="Times New Roman" w:hAnsi="Times New Roman" w:cs="Times New Roman"/>
          <w:sz w:val="28"/>
          <w:szCs w:val="28"/>
        </w:rPr>
        <w:t xml:space="preserve"> рисков</w:t>
      </w:r>
      <w:r w:rsidR="00FF4A77">
        <w:rPr>
          <w:rFonts w:ascii="Times New Roman" w:hAnsi="Times New Roman" w:cs="Times New Roman"/>
          <w:sz w:val="28"/>
          <w:szCs w:val="28"/>
        </w:rPr>
        <w:t>, а так же несут</w:t>
      </w:r>
      <w:r w:rsidR="00FF4A77" w:rsidRPr="00050FC0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FF4A77">
        <w:rPr>
          <w:rFonts w:ascii="Times New Roman" w:hAnsi="Times New Roman" w:cs="Times New Roman"/>
          <w:sz w:val="28"/>
          <w:szCs w:val="28"/>
        </w:rPr>
        <w:t>ость</w:t>
      </w:r>
      <w:r w:rsidR="00FF4A77" w:rsidRPr="00050FC0">
        <w:rPr>
          <w:rFonts w:ascii="Times New Roman" w:hAnsi="Times New Roman" w:cs="Times New Roman"/>
          <w:sz w:val="28"/>
          <w:szCs w:val="28"/>
        </w:rPr>
        <w:t xml:space="preserve"> за выполнение мероприятий по управлению рисками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4A77">
        <w:rPr>
          <w:rFonts w:ascii="Times New Roman" w:hAnsi="Times New Roman" w:cs="Times New Roman"/>
          <w:sz w:val="28"/>
          <w:szCs w:val="28"/>
        </w:rPr>
        <w:t xml:space="preserve"> </w:t>
      </w:r>
      <w:r w:rsidR="004C06A6">
        <w:rPr>
          <w:rFonts w:ascii="Times New Roman" w:hAnsi="Times New Roman" w:cs="Times New Roman"/>
          <w:sz w:val="28"/>
          <w:szCs w:val="28"/>
        </w:rPr>
        <w:t>В процессе идентификации рисков</w:t>
      </w:r>
      <w:r w:rsidR="00FF4A77" w:rsidRPr="00722849">
        <w:rPr>
          <w:rFonts w:ascii="Times New Roman" w:hAnsi="Times New Roman" w:cs="Times New Roman"/>
          <w:sz w:val="28"/>
          <w:szCs w:val="28"/>
        </w:rPr>
        <w:t xml:space="preserve"> </w:t>
      </w:r>
      <w:r w:rsidR="00FF4A77">
        <w:rPr>
          <w:rFonts w:ascii="Times New Roman" w:hAnsi="Times New Roman" w:cs="Times New Roman"/>
          <w:sz w:val="28"/>
          <w:szCs w:val="28"/>
        </w:rPr>
        <w:t>Владельцы рисков</w:t>
      </w:r>
      <w:r w:rsidR="00FF4A77" w:rsidRPr="00722849">
        <w:rPr>
          <w:rFonts w:ascii="Times New Roman" w:hAnsi="Times New Roman" w:cs="Times New Roman"/>
          <w:sz w:val="28"/>
          <w:szCs w:val="28"/>
        </w:rPr>
        <w:t xml:space="preserve"> </w:t>
      </w:r>
      <w:r w:rsidR="004C06A6">
        <w:rPr>
          <w:rFonts w:ascii="Times New Roman" w:hAnsi="Times New Roman" w:cs="Times New Roman"/>
          <w:sz w:val="28"/>
          <w:szCs w:val="28"/>
        </w:rPr>
        <w:t xml:space="preserve">заполняют паспорта рисков, в которых отражается: наименование риска, его краткое описание, место и сфера возникновения риска, описание факторов и последствий риска, способ реагирования на риск и уровень управляемости риском. </w:t>
      </w:r>
      <w:r w:rsidR="002561A2">
        <w:rPr>
          <w:rFonts w:ascii="Times New Roman" w:hAnsi="Times New Roman" w:cs="Times New Roman"/>
          <w:sz w:val="28"/>
          <w:szCs w:val="28"/>
        </w:rPr>
        <w:t xml:space="preserve">После оформления паспортов на все имеющиеся в деятельности  </w:t>
      </w:r>
      <w:r w:rsidR="002561A2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структурного подразделения риски Владельцы рисков заполняют </w:t>
      </w:r>
      <w:r w:rsidR="00FF4A77" w:rsidRPr="00722849">
        <w:rPr>
          <w:rFonts w:ascii="Times New Roman" w:hAnsi="Times New Roman" w:cs="Times New Roman"/>
          <w:sz w:val="28"/>
          <w:szCs w:val="28"/>
        </w:rPr>
        <w:t>реестр рисков</w:t>
      </w:r>
      <w:r w:rsidR="002561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A77" w:rsidRDefault="00C77522" w:rsidP="00C7752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1 - </w:t>
      </w:r>
      <w:r w:rsidR="002561A2">
        <w:rPr>
          <w:rFonts w:ascii="Times New Roman" w:hAnsi="Times New Roman" w:cs="Times New Roman"/>
          <w:sz w:val="28"/>
          <w:szCs w:val="28"/>
        </w:rPr>
        <w:t>Форма реестра рисков</w:t>
      </w:r>
    </w:p>
    <w:tbl>
      <w:tblPr>
        <w:tblW w:w="9506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75"/>
        <w:gridCol w:w="709"/>
        <w:gridCol w:w="709"/>
        <w:gridCol w:w="567"/>
        <w:gridCol w:w="850"/>
        <w:gridCol w:w="851"/>
        <w:gridCol w:w="1276"/>
        <w:gridCol w:w="1134"/>
        <w:gridCol w:w="992"/>
        <w:gridCol w:w="1134"/>
        <w:gridCol w:w="709"/>
      </w:tblGrid>
      <w:tr w:rsidR="000D2AFC" w:rsidRPr="00457152" w:rsidTr="00C77522">
        <w:trPr>
          <w:trHeight w:val="442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FC" w:rsidRPr="00457152" w:rsidRDefault="000D2AFC" w:rsidP="0070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FC" w:rsidRPr="00457152" w:rsidRDefault="000D2AFC" w:rsidP="0070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Идентификация риска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FC" w:rsidRPr="00457152" w:rsidRDefault="000D2AFC" w:rsidP="0070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риска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FC" w:rsidRPr="00457152" w:rsidRDefault="000D2AFC" w:rsidP="0070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Реагирование на риск</w:t>
            </w:r>
          </w:p>
        </w:tc>
      </w:tr>
      <w:tr w:rsidR="000D2AFC" w:rsidRPr="00457152" w:rsidTr="00C77522">
        <w:trPr>
          <w:trHeight w:val="30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FC" w:rsidRPr="00457152" w:rsidRDefault="000D2AFC" w:rsidP="0070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FC" w:rsidRPr="00457152" w:rsidRDefault="000D2AFC" w:rsidP="0070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риска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FC" w:rsidRPr="00457152" w:rsidRDefault="000D2AFC" w:rsidP="0070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 риска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FC" w:rsidRPr="00457152" w:rsidRDefault="000D2AFC" w:rsidP="0070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риска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FC" w:rsidRPr="00457152" w:rsidRDefault="000D2AFC" w:rsidP="0070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вероятность, балл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FC" w:rsidRPr="00457152" w:rsidRDefault="000D2AFC" w:rsidP="0070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последствия, балл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FC" w:rsidRPr="00457152" w:rsidRDefault="000D2AFC" w:rsidP="0070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Изменение значимости уровня риска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FC" w:rsidRPr="00457152" w:rsidRDefault="000D2AFC" w:rsidP="0070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управляемость риском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FC" w:rsidRPr="00457152" w:rsidRDefault="000D2AFC" w:rsidP="0070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выбранный способ реагирования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FC" w:rsidRPr="00457152" w:rsidRDefault="000D2AFC" w:rsidP="0070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</w:p>
        </w:tc>
      </w:tr>
      <w:tr w:rsidR="000D2AFC" w:rsidRPr="00457152" w:rsidTr="00C77522">
        <w:trPr>
          <w:trHeight w:val="23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FC" w:rsidRPr="00457152" w:rsidRDefault="000D2AFC" w:rsidP="0070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FC" w:rsidRPr="00457152" w:rsidRDefault="000D2AFC" w:rsidP="0070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FC" w:rsidRPr="00457152" w:rsidRDefault="000D2AFC" w:rsidP="0070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FC" w:rsidRPr="00457152" w:rsidRDefault="000D2AFC" w:rsidP="0070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FC" w:rsidRPr="00457152" w:rsidRDefault="000D2AFC" w:rsidP="0070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FC" w:rsidRPr="00457152" w:rsidRDefault="000D2AFC" w:rsidP="0070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FC" w:rsidRPr="00457152" w:rsidRDefault="000D2AFC" w:rsidP="0070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FC" w:rsidRPr="00457152" w:rsidRDefault="000D2AFC" w:rsidP="0070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FC" w:rsidRPr="00457152" w:rsidRDefault="000D2AFC" w:rsidP="0070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AFC" w:rsidRPr="00457152" w:rsidRDefault="000D2AFC" w:rsidP="0070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AFC" w:rsidRPr="00457152" w:rsidTr="00C77522">
        <w:trPr>
          <w:trHeight w:val="697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FC" w:rsidRPr="00457152" w:rsidRDefault="000D2AFC" w:rsidP="0070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FC" w:rsidRPr="00457152" w:rsidRDefault="000D2AFC" w:rsidP="0070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FC" w:rsidRPr="00457152" w:rsidRDefault="000D2AFC" w:rsidP="0070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FC" w:rsidRPr="00457152" w:rsidRDefault="000D2AFC" w:rsidP="0070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FC" w:rsidRPr="00457152" w:rsidRDefault="000D2AFC" w:rsidP="0070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FC" w:rsidRPr="00457152" w:rsidRDefault="000D2AFC" w:rsidP="0070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FC" w:rsidRPr="00457152" w:rsidRDefault="000D2AFC" w:rsidP="00E9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предыдущий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FC" w:rsidRPr="00457152" w:rsidRDefault="000D2AFC" w:rsidP="00E9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текущий период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FC" w:rsidRPr="00457152" w:rsidRDefault="000D2AFC" w:rsidP="0070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FC" w:rsidRPr="00457152" w:rsidRDefault="000D2AFC" w:rsidP="0070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AFC" w:rsidRPr="00457152" w:rsidRDefault="000D2AFC" w:rsidP="0070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AFC" w:rsidRPr="00457152" w:rsidTr="00C77522">
        <w:trPr>
          <w:trHeight w:val="13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AFC" w:rsidRPr="00457152" w:rsidRDefault="000D2AFC" w:rsidP="003F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AFC" w:rsidRPr="00457152" w:rsidRDefault="000D2AFC" w:rsidP="003F5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57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AFC" w:rsidRPr="00457152" w:rsidRDefault="000D2AFC" w:rsidP="003F5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AFC" w:rsidRPr="00457152" w:rsidRDefault="000D2AFC" w:rsidP="003F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FC" w:rsidRPr="00457152" w:rsidRDefault="000D2AFC" w:rsidP="003F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FC" w:rsidRPr="00457152" w:rsidRDefault="000D2AFC" w:rsidP="003F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FC" w:rsidRPr="00457152" w:rsidRDefault="000D2AFC" w:rsidP="003F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FC" w:rsidRPr="00457152" w:rsidRDefault="000D2AFC" w:rsidP="003F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FC" w:rsidRPr="00457152" w:rsidRDefault="000D2AFC" w:rsidP="003F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FC" w:rsidRPr="00457152" w:rsidRDefault="000D2AFC" w:rsidP="003F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FC" w:rsidRPr="00457152" w:rsidRDefault="000D2AFC" w:rsidP="003F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D2AFC" w:rsidRPr="00457152" w:rsidTr="00C77522">
        <w:trPr>
          <w:trHeight w:val="15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AFC" w:rsidRPr="00457152" w:rsidRDefault="000D2AFC" w:rsidP="003F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AFC" w:rsidRPr="00457152" w:rsidRDefault="000D2AFC" w:rsidP="003F5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AFC" w:rsidRPr="00457152" w:rsidRDefault="000D2AFC" w:rsidP="003F5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AFC" w:rsidRPr="00457152" w:rsidRDefault="000D2AFC" w:rsidP="003F5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FC" w:rsidRPr="00457152" w:rsidRDefault="000D2AFC" w:rsidP="003F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FC" w:rsidRPr="00457152" w:rsidRDefault="000D2AFC" w:rsidP="003F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FC" w:rsidRPr="00457152" w:rsidRDefault="000D2AFC" w:rsidP="003F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FC" w:rsidRPr="00457152" w:rsidRDefault="000D2AFC" w:rsidP="003F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FC" w:rsidRPr="00457152" w:rsidRDefault="000D2AFC" w:rsidP="003F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FC" w:rsidRPr="00457152" w:rsidRDefault="000D2AFC" w:rsidP="003F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FC" w:rsidRPr="00457152" w:rsidRDefault="000D2AFC" w:rsidP="003F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561A2" w:rsidRDefault="000D2AFC" w:rsidP="00E97234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Помимо реестра рисков Владельцы рисков оформляют матрицы рисков и матрицы значимости/</w:t>
      </w:r>
      <w:r w:rsidRPr="00722849">
        <w:rPr>
          <w:rFonts w:ascii="Times New Roman" w:hAnsi="Times New Roman" w:cs="Times New Roman"/>
          <w:sz w:val="28"/>
          <w:szCs w:val="28"/>
        </w:rPr>
        <w:t>управляемости рисков</w:t>
      </w:r>
      <w:r>
        <w:rPr>
          <w:rFonts w:ascii="Times New Roman" w:hAnsi="Times New Roman" w:cs="Times New Roman"/>
          <w:sz w:val="28"/>
          <w:szCs w:val="28"/>
        </w:rPr>
        <w:t xml:space="preserve"> рис.</w:t>
      </w:r>
      <w:r w:rsidR="007F32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рис.</w:t>
      </w:r>
      <w:r w:rsidR="007F32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6167" w:type="dxa"/>
        <w:tblInd w:w="100" w:type="dxa"/>
        <w:tblLook w:val="04A0" w:firstRow="1" w:lastRow="0" w:firstColumn="1" w:lastColumn="0" w:noHBand="0" w:noVBand="1"/>
      </w:tblPr>
      <w:tblGrid>
        <w:gridCol w:w="504"/>
        <w:gridCol w:w="336"/>
        <w:gridCol w:w="786"/>
        <w:gridCol w:w="786"/>
        <w:gridCol w:w="786"/>
        <w:gridCol w:w="789"/>
        <w:gridCol w:w="786"/>
        <w:gridCol w:w="1396"/>
      </w:tblGrid>
      <w:tr w:rsidR="00AD7844" w:rsidRPr="00902A21" w:rsidTr="00C77522">
        <w:trPr>
          <w:trHeight w:val="29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Матрица рисков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844" w:rsidRPr="00902A21" w:rsidTr="00902A21">
        <w:trPr>
          <w:trHeight w:val="18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844" w:rsidRPr="00902A21" w:rsidTr="00C77522">
        <w:trPr>
          <w:trHeight w:val="288"/>
        </w:trPr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D7844" w:rsidRPr="00902A21" w:rsidRDefault="00AD7844" w:rsidP="00AD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Вероятность, бал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844" w:rsidRPr="00902A21" w:rsidRDefault="00AD7844" w:rsidP="00AD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844" w:rsidRPr="00902A21" w:rsidTr="00C77522">
        <w:trPr>
          <w:trHeight w:val="422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844" w:rsidRPr="00902A21" w:rsidRDefault="00AD7844" w:rsidP="00AD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844" w:rsidRPr="00902A21" w:rsidTr="00C77522">
        <w:trPr>
          <w:trHeight w:val="422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844" w:rsidRPr="00902A21" w:rsidRDefault="00AD7844" w:rsidP="00AD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844" w:rsidRPr="00902A21" w:rsidTr="00C77522">
        <w:trPr>
          <w:trHeight w:val="422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844" w:rsidRPr="00902A21" w:rsidRDefault="00AD7844" w:rsidP="00AD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844" w:rsidRPr="00902A21" w:rsidTr="00C77522">
        <w:trPr>
          <w:trHeight w:val="422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844" w:rsidRPr="00902A21" w:rsidRDefault="00AD7844" w:rsidP="00AD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844" w:rsidRPr="00902A21" w:rsidTr="00C77522">
        <w:trPr>
          <w:trHeight w:val="29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902A21" w:rsidRDefault="00AD7844" w:rsidP="00AD7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844" w:rsidRPr="00AD7844" w:rsidTr="00C77522">
        <w:trPr>
          <w:trHeight w:val="29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844" w:rsidRPr="00AD7844" w:rsidRDefault="00AD7844" w:rsidP="00AD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Последствия, балл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7844" w:rsidRPr="00AD7844" w:rsidTr="00C77522">
        <w:trPr>
          <w:trHeight w:val="141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7844" w:rsidRPr="00AD7844" w:rsidTr="00C77522">
        <w:trPr>
          <w:trHeight w:val="25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матрице рисков выделены: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7844" w:rsidRPr="00AD7844" w:rsidTr="00C77522">
        <w:trPr>
          <w:trHeight w:val="25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зеленым цветом - область несущественных рисков;</w:t>
            </w:r>
          </w:p>
        </w:tc>
      </w:tr>
      <w:tr w:rsidR="00AD7844" w:rsidRPr="00AD7844" w:rsidTr="00C77522">
        <w:trPr>
          <w:trHeight w:val="25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желтым цветом - область существенных рисков;</w:t>
            </w:r>
          </w:p>
        </w:tc>
      </w:tr>
      <w:tr w:rsidR="00AD7844" w:rsidRPr="00AD7844" w:rsidTr="00C77522">
        <w:trPr>
          <w:trHeight w:val="25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красным цветом - область критических рисков.</w:t>
            </w:r>
          </w:p>
        </w:tc>
      </w:tr>
    </w:tbl>
    <w:p w:rsidR="007F3281" w:rsidRDefault="007F3281" w:rsidP="007F3281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Рисунок 2 - Матрицы </w:t>
      </w:r>
      <w:r w:rsidRPr="00722849">
        <w:rPr>
          <w:rFonts w:ascii="Times New Roman" w:hAnsi="Times New Roman" w:cs="Times New Roman"/>
          <w:sz w:val="28"/>
          <w:szCs w:val="28"/>
        </w:rPr>
        <w:t>рисков</w:t>
      </w:r>
    </w:p>
    <w:tbl>
      <w:tblPr>
        <w:tblW w:w="4690" w:type="dxa"/>
        <w:tblInd w:w="100" w:type="dxa"/>
        <w:tblLook w:val="04A0" w:firstRow="1" w:lastRow="0" w:firstColumn="1" w:lastColumn="0" w:noHBand="0" w:noVBand="1"/>
      </w:tblPr>
      <w:tblGrid>
        <w:gridCol w:w="503"/>
        <w:gridCol w:w="406"/>
        <w:gridCol w:w="1245"/>
        <w:gridCol w:w="1336"/>
        <w:gridCol w:w="1336"/>
      </w:tblGrid>
      <w:tr w:rsidR="00AD7844" w:rsidRPr="00AD7844" w:rsidTr="00C77522">
        <w:trPr>
          <w:trHeight w:val="309"/>
        </w:trPr>
        <w:tc>
          <w:tcPr>
            <w:tcW w:w="4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844" w:rsidRPr="00AD7844" w:rsidRDefault="00AD7844" w:rsidP="00E9723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Матрица значимости/управляемости рисков</w:t>
            </w:r>
          </w:p>
        </w:tc>
      </w:tr>
      <w:tr w:rsidR="00AD7844" w:rsidRPr="00AD7844" w:rsidTr="00C77522">
        <w:trPr>
          <w:trHeight w:val="588"/>
        </w:trPr>
        <w:tc>
          <w:tcPr>
            <w:tcW w:w="5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D7844" w:rsidRPr="00AD7844" w:rsidRDefault="00AD7844" w:rsidP="00AD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Значимость уровня риска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7844" w:rsidRPr="00AD7844" w:rsidRDefault="00AD7844" w:rsidP="00AD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8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Критические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844" w:rsidRPr="00AD7844" w:rsidTr="00C77522">
        <w:trPr>
          <w:trHeight w:val="296"/>
        </w:trPr>
        <w:tc>
          <w:tcPr>
            <w:tcW w:w="5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844" w:rsidRPr="00AD7844" w:rsidTr="00C77522">
        <w:trPr>
          <w:trHeight w:val="588"/>
        </w:trPr>
        <w:tc>
          <w:tcPr>
            <w:tcW w:w="5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7844" w:rsidRPr="00AD7844" w:rsidRDefault="00AD7844" w:rsidP="00AD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8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Существенные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D7844" w:rsidRPr="00AD7844" w:rsidRDefault="00AD7844" w:rsidP="00AD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Передача/ Принятие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D7844" w:rsidRPr="00AD7844" w:rsidRDefault="00AD7844" w:rsidP="00AD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Снижение/ Передача/ Принятие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D7844" w:rsidRPr="00AD7844" w:rsidRDefault="00AD7844" w:rsidP="00AD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Снижение/ Передача</w:t>
            </w:r>
          </w:p>
        </w:tc>
      </w:tr>
      <w:tr w:rsidR="00AD7844" w:rsidRPr="00AD7844" w:rsidTr="00902A21">
        <w:trPr>
          <w:trHeight w:val="373"/>
        </w:trPr>
        <w:tc>
          <w:tcPr>
            <w:tcW w:w="5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844" w:rsidRPr="00AD7844" w:rsidTr="00C77522">
        <w:trPr>
          <w:trHeight w:val="588"/>
        </w:trPr>
        <w:tc>
          <w:tcPr>
            <w:tcW w:w="5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7844" w:rsidRPr="00AD7844" w:rsidRDefault="00AD7844" w:rsidP="00AD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8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Несущест</w:t>
            </w:r>
            <w:r w:rsidR="007F3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D78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венные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844" w:rsidRPr="00AD7844" w:rsidTr="00C77522">
        <w:trPr>
          <w:trHeight w:val="276"/>
        </w:trPr>
        <w:tc>
          <w:tcPr>
            <w:tcW w:w="5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844" w:rsidRPr="00AD7844" w:rsidTr="00C77522">
        <w:trPr>
          <w:trHeight w:val="309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844" w:rsidRPr="00AD7844" w:rsidRDefault="00AD7844" w:rsidP="00AD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844" w:rsidRPr="00AD7844" w:rsidRDefault="00AD7844" w:rsidP="00AD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844" w:rsidRPr="00AD7844" w:rsidRDefault="00AD7844" w:rsidP="00AD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</w:t>
            </w:r>
          </w:p>
        </w:tc>
      </w:tr>
      <w:tr w:rsidR="00AD7844" w:rsidRPr="00AD7844" w:rsidTr="00C77522">
        <w:trPr>
          <w:trHeight w:val="309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44" w:rsidRPr="00AD7844" w:rsidRDefault="00AD7844" w:rsidP="00AD7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844" w:rsidRPr="00AD7844" w:rsidRDefault="00AD7844" w:rsidP="00AD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Управляемость риском</w:t>
            </w:r>
          </w:p>
        </w:tc>
      </w:tr>
    </w:tbl>
    <w:p w:rsidR="007F3281" w:rsidRDefault="007F3281" w:rsidP="007F3281">
      <w:pPr>
        <w:jc w:val="center"/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C77522">
        <w:rPr>
          <w:rFonts w:ascii="Times New Roman" w:hAnsi="Times New Roman" w:cs="Times New Roman"/>
          <w:sz w:val="28"/>
          <w:szCs w:val="28"/>
        </w:rPr>
        <w:t>унок 3</w:t>
      </w:r>
      <w:r>
        <w:rPr>
          <w:rFonts w:ascii="Times New Roman" w:hAnsi="Times New Roman" w:cs="Times New Roman"/>
          <w:sz w:val="28"/>
          <w:szCs w:val="28"/>
        </w:rPr>
        <w:t xml:space="preserve"> - Матрицы значимости/</w:t>
      </w:r>
      <w:r w:rsidRPr="00722849">
        <w:rPr>
          <w:rFonts w:ascii="Times New Roman" w:hAnsi="Times New Roman" w:cs="Times New Roman"/>
          <w:sz w:val="28"/>
          <w:szCs w:val="28"/>
        </w:rPr>
        <w:t>управляемости рисков</w:t>
      </w:r>
    </w:p>
    <w:p w:rsidR="00E97234" w:rsidRPr="00C51928" w:rsidRDefault="00E97234" w:rsidP="00E972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оценки рисков Владельцы рисков используют качественный метод анализа, который заключается в выражении их субъективного экспертного мнения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отношении</w:t>
      </w:r>
      <w:r w:rsidRPr="00E05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условий возникновения риск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05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определени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E05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</w:t>
      </w:r>
      <w:r w:rsidRPr="00E05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влияния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конкретную</w:t>
      </w:r>
      <w:r w:rsidRPr="00E05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структурного подразделения компании в настоящем и будущем</w:t>
      </w:r>
      <w:r w:rsidRPr="00E05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347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как недостатком этого метода является высокий уровень субъективности и, как следствие, отсутствие уверенности в достоверности полученных оценок, то после проведенно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Pr="00347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качественно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Pr="00347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анализа</w:t>
      </w:r>
      <w:r w:rsidRPr="00347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риска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Владельцы риска передают информацию о риске в подразделение по управлению рисками, сотрудники которого могут провести дополнительный анализ риска с использованием количественных методов анализа. Количественные методы позволяют </w:t>
      </w:r>
      <w:r w:rsidRPr="00C51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ить</w:t>
      </w:r>
      <w:r w:rsidRPr="00C51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числов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ые</w:t>
      </w:r>
      <w:r w:rsidRPr="00C51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выражения отдельных рисков с определением возможных потерь в абсолютном и относительном выражении.</w:t>
      </w:r>
    </w:p>
    <w:p w:rsidR="00E97234" w:rsidRDefault="00E97234" w:rsidP="00E972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используемым в ООО «Газпром межрегионгаз Краснодар» количественным методам оценки рисков относятся:</w:t>
      </w:r>
    </w:p>
    <w:p w:rsidR="00E97234" w:rsidRPr="00DC18E0" w:rsidRDefault="00E97234" w:rsidP="00E97234">
      <w:pPr>
        <w:pStyle w:val="a9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E0">
        <w:rPr>
          <w:rFonts w:ascii="Times New Roman" w:hAnsi="Times New Roman" w:cs="Times New Roman"/>
          <w:sz w:val="28"/>
          <w:szCs w:val="28"/>
        </w:rPr>
        <w:t>Оценка достоверности экспертных заключений полученных от Владельцев рисков по направлениям деятельности компании. Для такой оценки рассчитывается коэффициент (</w:t>
      </w:r>
      <w:r w:rsidRPr="00DC18E0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C18E0">
        <w:rPr>
          <w:rFonts w:ascii="Times New Roman" w:hAnsi="Times New Roman" w:cs="Times New Roman"/>
          <w:sz w:val="28"/>
          <w:szCs w:val="28"/>
        </w:rPr>
        <w:t xml:space="preserve">) </w:t>
      </w:r>
      <w:r w:rsidRPr="00DC18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по следующей формуле:</w:t>
      </w:r>
    </w:p>
    <w:p w:rsidR="00E97234" w:rsidRDefault="00E97234" w:rsidP="00E97234">
      <w:pPr>
        <w:pStyle w:val="a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shd w:val="clear" w:color="auto" w:fill="FFFFFF"/>
            <w:lang w:eastAsia="ru-RU"/>
          </w:rPr>
          <m:t>W</m:t>
        </m:r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eastAsia="ru-RU"/>
                  </w:rPr>
                </m:ctrlPr>
              </m:sSubSupPr>
              <m:e>
                <m:r>
                  <m:rPr>
                    <m:scr m:val="script"/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eastAsia="ru-RU"/>
                  </w:rPr>
                  <m:t>o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eastAsia="ru-RU"/>
                  </w:rPr>
                  <m:t>ф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eastAsia="ru-RU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eastAsia="ru-RU"/>
                  </w:rPr>
                </m:ctrlPr>
              </m:sSubSupPr>
              <m:e>
                <m:r>
                  <m:rPr>
                    <m:scr m:val="script"/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eastAsia="ru-RU"/>
                  </w:rPr>
                  <m:t>o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eastAsia="ru-RU"/>
                  </w:rPr>
                  <m:t>max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eastAsia="ru-RU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m:ctrlPr>
          </m:fPr>
          <m:num>
            <m:nary>
              <m:naryPr>
                <m:chr m:val="∑"/>
                <m:grow m:val="1"/>
                <m:ctrl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eastAsia="ru-RU"/>
                  </w:rPr>
                </m:ctrlPr>
              </m:naryPr>
              <m:sub>
                <m:r>
                  <w:rPr>
                    <w:rFonts w:ascii="Cambria Math" w:eastAsia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i</m:t>
                </m:r>
                <m:r>
                  <w:rPr>
                    <w:rFonts w:ascii="Cambria Math" w:eastAsia="Cambria Math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eastAsia="ru-RU"/>
                  </w:rPr>
                  <m:t>m</m:t>
                </m:r>
              </m:sup>
              <m:e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lang w:val="en-US"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lang w:val="en-US" w:eastAsia="ru-RU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lang w:eastAsia="ru-RU"/>
                          </w:rPr>
                          <m:t xml:space="preserve"> 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  <w:lang w:eastAsia="ru-RU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lang w:eastAsia="ru-RU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lang w:eastAsia="ru-RU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 w:eastAsia="ru-RU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eastAsia="ru-RU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eastAsia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lang w:eastAsia="ru-RU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lang w:eastAsia="ru-RU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lang w:val="en-US" w:eastAsia="ru-RU"/>
                          </w:rPr>
                          <m:t>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lang w:eastAsia="ru-RU"/>
                          </w:rPr>
                          <m:t>+1)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lang w:eastAsia="ru-RU"/>
                          </w:rPr>
                          <m:t>2</m:t>
                        </m:r>
                      </m:sup>
                    </m:sSup>
                  </m:e>
                </m:d>
              </m:e>
            </m:nary>
          </m:num>
          <m:den>
            <m:f>
              <m:fPr>
                <m:ctrlPr>
                  <w:rPr>
                    <w:rFonts w:ascii="Cambria Math" w:eastAsia="Times New Roman" w:hAnsi="Times New Roman" w:cs="Times New Roman"/>
                    <w:bCs/>
                    <w:iCs/>
                    <w:color w:val="000000"/>
                    <w:sz w:val="28"/>
                    <w:szCs w:val="28"/>
                    <w:shd w:val="clear" w:color="auto" w:fill="FFFFFF"/>
                    <w:lang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eastAsia="ru-RU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eastAsia="ru-RU"/>
                  </w:rPr>
                  <m:t>12</m:t>
                </m:r>
              </m:den>
            </m:f>
            <m:sSup>
              <m:sSupPr>
                <m:ctrlPr>
                  <w:rPr>
                    <w:rFonts w:ascii="Cambria Math" w:eastAsia="Times New Roman" w:hAnsi="Times New Roman" w:cs="Times New Roman"/>
                    <w:bCs/>
                    <w:iCs/>
                    <w:color w:val="000000"/>
                    <w:sz w:val="28"/>
                    <w:szCs w:val="28"/>
                    <w:shd w:val="clear" w:color="auto" w:fill="FFFFFF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eastAsia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m:t>*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m:t>m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m:t>*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m:t>(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bCs/>
                    <w:iCs/>
                    <w:color w:val="000000"/>
                    <w:sz w:val="28"/>
                    <w:szCs w:val="28"/>
                    <w:shd w:val="clear" w:color="auto" w:fill="FFFFFF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eastAsia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m:t>1)</m:t>
            </m:r>
          </m:den>
        </m:f>
      </m:oMath>
      <w:r w:rsidRPr="00DC18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91DD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где,</w:t>
      </w:r>
    </w:p>
    <w:p w:rsidR="0061661E" w:rsidRPr="00091DDE" w:rsidRDefault="0061661E" w:rsidP="00E97234">
      <w:pPr>
        <w:pStyle w:val="a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E97234" w:rsidRPr="00091DDE" w:rsidRDefault="009A3696" w:rsidP="00E97234">
      <w:pPr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m:ctrlPr>
          </m:sSubPr>
          <m:e>
            <m:r>
              <m:rPr>
                <m:scr m:val="script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m:t>o</m:t>
            </m:r>
          </m:e>
          <m:sub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m:t>ф</m:t>
            </m:r>
          </m:sub>
        </m:sSub>
      </m:oMath>
      <w:r w:rsidR="00E97234" w:rsidRPr="00091D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- фактическая дисперсия </w:t>
      </w:r>
      <w:r w:rsidR="00091DDE" w:rsidRPr="00091D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экспертных</w:t>
      </w:r>
      <w:r w:rsidR="00E97234" w:rsidRPr="00091D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оценок;</w:t>
      </w:r>
    </w:p>
    <w:p w:rsidR="00E97234" w:rsidRPr="00091DDE" w:rsidRDefault="009A3696" w:rsidP="00E97234">
      <w:pPr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m:ctrlPr>
          </m:sSubPr>
          <m:e>
            <m:r>
              <m:rPr>
                <m:scr m:val="script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m:t>o</m:t>
            </m:r>
          </m:e>
          <m:sub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m:t>max</m:t>
            </m:r>
          </m:sub>
        </m:sSub>
      </m:oMath>
      <w:r w:rsidR="00E97234" w:rsidRPr="00091D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 дисперсия экспертных оценок при условии, что мнения экспертов полностью совпадают;</w:t>
      </w:r>
    </w:p>
    <w:p w:rsidR="00E97234" w:rsidRPr="00091DDE" w:rsidRDefault="009A3696" w:rsidP="00E97234">
      <w:pPr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m:ctrlPr>
          </m:sSubPr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m:t>a</m:t>
            </m:r>
          </m:e>
          <m:sub>
            <m:r>
              <w:rPr>
                <w:rFonts w:ascii="Cambria Math" w:eastAsia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m:t>i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m:t xml:space="preserve"> </m:t>
            </m:r>
          </m:sub>
        </m:sSub>
      </m:oMath>
      <w:r w:rsidR="00E97234" w:rsidRPr="00091D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- суммарная оценка, полученная </w:t>
      </w:r>
      <m:oMath>
        <m:r>
          <w:rPr>
            <w:rFonts w:ascii="Cambria Math" w:eastAsia="Cambria Math" w:hAnsi="Cambria Math" w:cs="Times New Roman"/>
            <w:color w:val="000000"/>
            <w:sz w:val="28"/>
            <w:szCs w:val="28"/>
            <w:shd w:val="clear" w:color="auto" w:fill="FFFFFF"/>
            <w:lang w:val="en-US" w:eastAsia="ru-RU"/>
          </w:rPr>
          <m:t>i</m:t>
        </m:r>
      </m:oMath>
      <w:r w:rsidR="00E97234" w:rsidRPr="00091D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-м объектом;</w:t>
      </w:r>
    </w:p>
    <w:p w:rsidR="00E97234" w:rsidRPr="00091DDE" w:rsidRDefault="00E97234" w:rsidP="00E97234">
      <w:pPr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091DD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val="en-US" w:eastAsia="ru-RU"/>
        </w:rPr>
        <w:t>m</w:t>
      </w:r>
      <w:r w:rsidRPr="00091D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- количество исследуемых объектов;</w:t>
      </w:r>
    </w:p>
    <w:p w:rsidR="00E97234" w:rsidRPr="00091DDE" w:rsidRDefault="00E97234" w:rsidP="00E97234">
      <w:pPr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091DD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val="en-US" w:eastAsia="ru-RU"/>
        </w:rPr>
        <w:t>n</w:t>
      </w:r>
      <w:r w:rsidRPr="00091D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91D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 количество экспертов.</w:t>
      </w:r>
    </w:p>
    <w:p w:rsidR="00E97234" w:rsidRPr="00BC77AF" w:rsidRDefault="00E97234" w:rsidP="00E972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1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Величина коэффициента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</w:t>
      </w:r>
      <w:r w:rsidRPr="00DC1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изменяться от 0 до 1. Чем ближе значение коэффициента к 1, тем большая вероятность правильности экспертной 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97234" w:rsidRDefault="00E97234" w:rsidP="00E97234">
      <w:pPr>
        <w:pStyle w:val="a9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1B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Статистический метод </w:t>
      </w:r>
      <w:r w:rsidR="00091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70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сновывается на изучении статистики аналогичных угроз в прошлом, с целью определения вероятности негативного события и установления величины риска. В абсолютном выражении степень риска определяется как произведение нежелательных последствий на величину этих нежелательных последствий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(потери, </w:t>
      </w:r>
      <w:r w:rsidRPr="0070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расходы,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убытки).</w:t>
      </w:r>
    </w:p>
    <w:p w:rsidR="00E97234" w:rsidRPr="00171A4F" w:rsidRDefault="00E97234" w:rsidP="00091D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m:t>R=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  <m:t xml:space="preserve">j 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  <m:t>*p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  <m:t>j</m:t>
              </m:r>
            </m:sub>
          </m:sSub>
        </m:oMath>
      </m:oMathPara>
    </w:p>
    <w:p w:rsidR="00E97234" w:rsidRPr="00091DDE" w:rsidRDefault="00E97234" w:rsidP="00E9723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091D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где, </w:t>
      </w:r>
      <w:r w:rsidRPr="00091D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en-US" w:eastAsia="ru-RU"/>
        </w:rPr>
        <w:t>R</w:t>
      </w:r>
      <w:r w:rsidRPr="00091D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Pr="00091D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величина риска;</w:t>
      </w:r>
    </w:p>
    <w:p w:rsidR="00E97234" w:rsidRPr="00091DDE" w:rsidRDefault="00E97234" w:rsidP="00E9723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091D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>B</w:t>
      </w:r>
      <w:r w:rsidRPr="00091D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– величина убытка, расхода;</w:t>
      </w:r>
    </w:p>
    <w:p w:rsidR="00E97234" w:rsidRDefault="00E97234" w:rsidP="00E97234">
      <w:pPr>
        <w:pStyle w:val="a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1D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en-US" w:eastAsia="ru-RU"/>
        </w:rPr>
        <w:t>p</w:t>
      </w:r>
      <w:r w:rsidRPr="00091D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Pr="00091D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вероятность нежелательных рисков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</w:t>
      </w:r>
      <w:r w:rsidRPr="0070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ычисля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ется</w:t>
      </w:r>
      <w:r w:rsidRPr="0070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основе статистических данных. </w:t>
      </w:r>
    </w:p>
    <w:p w:rsidR="00E97234" w:rsidRDefault="00E97234" w:rsidP="00E97234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70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аиболее вероятна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70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величина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нежелательных последствий </w:t>
      </w:r>
      <w:r w:rsidRPr="0070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потерь,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</w:t>
      </w:r>
      <w:r w:rsidRPr="0070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ходов,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убытков</w:t>
      </w:r>
      <w:r w:rsidRPr="0070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определяется по формуле:</w:t>
      </w:r>
    </w:p>
    <w:p w:rsidR="00E97234" w:rsidRPr="0061661E" w:rsidRDefault="009A3696" w:rsidP="00091DDE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val="en-US" w:eastAsia="ru-RU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  <m:t>y</m:t>
              </m:r>
            </m:sub>
          </m:sSub>
          <m:r>
            <w:rPr>
              <w:rFonts w:ascii="Cambria Math" w:eastAsia="Cambria Math" w:hAnsi="Cambria Math" w:cs="Cambria Math"/>
              <w:color w:val="000000"/>
              <w:sz w:val="28"/>
              <w:szCs w:val="28"/>
              <w:shd w:val="clear" w:color="auto" w:fill="FFFFFF"/>
              <w:lang w:eastAsia="ru-RU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  <w:shd w:val="clear" w:color="auto" w:fill="FFFFFF"/>
                  <w:lang w:val="en-US" w:eastAsia="ru-RU"/>
                </w:rPr>
                <m:t>i</m:t>
              </m:r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  <m:t>=1</m:t>
              </m:r>
            </m:sub>
            <m:sup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m:t>j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m:t>j</m:t>
                  </m:r>
                </m:sub>
              </m:sSub>
            </m:e>
          </m:nary>
        </m:oMath>
      </m:oMathPara>
    </w:p>
    <w:p w:rsidR="0061661E" w:rsidRPr="00701B50" w:rsidRDefault="0061661E" w:rsidP="00091DDE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7234" w:rsidRPr="00091DDE" w:rsidRDefault="00E97234" w:rsidP="00E9723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091D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где, </w:t>
      </w:r>
      <w:r w:rsidRPr="00091D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 </w:t>
      </w:r>
      <w:r w:rsidRPr="00091D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– количество случаев;</w:t>
      </w:r>
    </w:p>
    <w:p w:rsidR="00E97234" w:rsidRPr="00091DDE" w:rsidRDefault="009A3696" w:rsidP="00E97234">
      <w:pPr>
        <w:pStyle w:val="a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m:t>y</m:t>
            </m:r>
          </m:sub>
        </m:sSub>
      </m:oMath>
      <w:r w:rsidR="00E97234" w:rsidRPr="00091D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– величина потерь, убытков в </w:t>
      </w:r>
      <w:r w:rsidR="00E97234" w:rsidRPr="00091D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>j</w:t>
      </w:r>
      <w:r w:rsidR="00E97234" w:rsidRPr="00091D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-м случае;</w:t>
      </w:r>
    </w:p>
    <w:p w:rsidR="00E97234" w:rsidRPr="00091DDE" w:rsidRDefault="009A3696" w:rsidP="00E97234">
      <w:pPr>
        <w:pStyle w:val="a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m:t>j</m:t>
            </m:r>
          </m:sub>
        </m:sSub>
      </m:oMath>
      <w:r w:rsidR="00E97234" w:rsidRPr="00091D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 – вероятность возникновения </w:t>
      </w:r>
      <w:r w:rsidR="00E97234" w:rsidRPr="00091D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>j</w:t>
      </w:r>
      <w:r w:rsidR="00E97234" w:rsidRPr="00091D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-го случая.</w:t>
      </w:r>
    </w:p>
    <w:p w:rsidR="00E97234" w:rsidRPr="00171A4F" w:rsidRDefault="00E97234" w:rsidP="00E972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1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Средняя ожидаемая величина является обобщенной количественной характеристикой и не позволяет принять решение в пользу </w:t>
      </w:r>
      <w:r w:rsidR="00091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конкретного</w:t>
      </w:r>
      <w:r w:rsidRPr="00171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варианта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B6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</w:t>
      </w:r>
      <w:r w:rsidRPr="00171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171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ля окончательного решения необходимо определить степень отклонения ожидаемого значения от средней величины.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этого</w:t>
      </w:r>
      <w:r w:rsidRPr="00171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вычисляют дисперсию или среднеквадратическое отклонение.</w:t>
      </w:r>
    </w:p>
    <w:p w:rsidR="00E97234" w:rsidRPr="00C21AE9" w:rsidRDefault="00E97234" w:rsidP="00E972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3F9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Дисперсия</w:t>
      </w:r>
      <w:r w:rsidRPr="00C21A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взвешенное среднее из квадратов отклонений действительных результатов от среднего значения:</w:t>
      </w:r>
    </w:p>
    <w:p w:rsidR="00E97234" w:rsidRPr="0061661E" w:rsidRDefault="009A3696" w:rsidP="00091D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</m:ctrlPr>
            </m:sSupPr>
            <m:e>
              <m:r>
                <m:rPr>
                  <m:scr m:val="script"/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  <m:t>o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color w:val="000000"/>
              <w:sz w:val="28"/>
              <w:szCs w:val="28"/>
              <w:shd w:val="clear" w:color="auto" w:fill="FFFFFF"/>
              <w:lang w:eastAsia="ru-RU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  <m:t>i=1</m:t>
              </m:r>
            </m:sub>
            <m:sup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shd w:val="clear" w:color="auto" w:fill="FFFFFF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shd w:val="clear" w:color="auto" w:fill="FFFFFF"/>
                              <w:lang w:eastAsia="ru-RU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shd w:val="clear" w:color="auto" w:fill="FFFFFF"/>
                              <w:lang w:eastAsia="ru-RU"/>
                            </w:rPr>
                            <m:t>j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shd w:val="clear" w:color="auto" w:fill="FFFFFF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shd w:val="clear" w:color="auto" w:fill="FFFFFF"/>
                              <w:lang w:eastAsia="ru-RU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shd w:val="clear" w:color="auto" w:fill="FFFFFF"/>
                              <w:lang w:eastAsia="ru-RU"/>
                            </w:rPr>
                            <m:t>y</m:t>
                          </m:r>
                        </m:sub>
                      </m:sSub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m:t>j</m:t>
                  </m:r>
                </m:sub>
              </m:sSub>
            </m:e>
          </m:nary>
        </m:oMath>
      </m:oMathPara>
    </w:p>
    <w:p w:rsidR="0061661E" w:rsidRPr="00C21AE9" w:rsidRDefault="0061661E" w:rsidP="00091D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7234" w:rsidRDefault="00E97234" w:rsidP="00091D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3F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Среднее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квадратичное </w:t>
      </w:r>
      <w:r w:rsidRPr="00A63F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отклонение рассчитыва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A63F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</w:t>
      </w:r>
      <w:r w:rsidRPr="00A63F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0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формуле:</w:t>
      </w:r>
    </w:p>
    <w:p w:rsidR="00E97234" w:rsidRPr="0061661E" w:rsidRDefault="00E97234" w:rsidP="00091D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m:oMathPara>
        <m:oMathParaPr>
          <m:jc m:val="left"/>
        </m:oMathParaPr>
        <m:oMath>
          <m:r>
            <m:rPr>
              <m:scr m:val="script"/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m:t>o=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m:ctrlPr>
                </m:sSupPr>
                <m:e>
                  <m:r>
                    <m:rPr>
                      <m:scr m:val="script"/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m:t>o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m:t>2</m:t>
                  </m:r>
                </m:sup>
              </m:sSup>
            </m:e>
          </m:rad>
          <m:r>
            <w:rPr>
              <w:rFonts w:ascii="Cambria Math" w:eastAsia="Cambria Math" w:hAnsi="Cambria Math" w:cs="Cambria Math"/>
              <w:color w:val="000000"/>
              <w:sz w:val="28"/>
              <w:szCs w:val="28"/>
              <w:shd w:val="clear" w:color="auto" w:fill="FFFFFF"/>
              <w:lang w:eastAsia="ru-RU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</m:ctrlPr>
            </m:radPr>
            <m:deg/>
            <m:e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m:t>i=1</m:t>
                  </m:r>
                </m:sub>
                <m:sup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shd w:val="clear" w:color="auto" w:fill="FFFFFF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shd w:val="clear" w:color="auto" w:fill="FFFFFF"/>
                              <w:lang w:eastAsia="ru-RU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shd w:val="clear" w:color="auto" w:fill="FFFFFF"/>
                              <w:lang w:eastAsia="ru-RU"/>
                            </w:rPr>
                            <m:t>j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shd w:val="clear" w:color="auto" w:fill="FFFFFF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shd w:val="clear" w:color="auto" w:fill="FFFFFF"/>
                              <w:lang w:eastAsia="ru-RU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shd w:val="clear" w:color="auto" w:fill="FFFFFF"/>
                              <w:lang w:eastAsia="ru-RU"/>
                            </w:rPr>
                            <m:t>y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m:t>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m:t>j</m:t>
                      </m:r>
                    </m:sub>
                  </m:sSub>
                </m:e>
              </m:nary>
            </m:e>
          </m:rad>
        </m:oMath>
      </m:oMathPara>
    </w:p>
    <w:p w:rsidR="0061661E" w:rsidRDefault="0061661E" w:rsidP="00091D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7234" w:rsidRDefault="00E97234" w:rsidP="00091D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</w:t>
      </w:r>
      <w:r w:rsidRPr="00A63F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тношени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A63F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квадратичного </w:t>
      </w:r>
      <w:r w:rsidRPr="00A63F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отклонения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расходов</w:t>
      </w:r>
      <w:r w:rsidRPr="00A63F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A63F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относительной величин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A63F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ожидаемых расходов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рассчитывается к</w:t>
      </w:r>
      <w:r w:rsidRPr="0070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оэффициент вариации</w:t>
      </w:r>
      <w:r w:rsidRPr="00A63F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E97234" w:rsidRPr="0061661E" w:rsidRDefault="00E97234" w:rsidP="00E972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m:t>r=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</m:ctrlPr>
            </m:fPr>
            <m:num>
              <m:r>
                <m:rPr>
                  <m:scr m:val="script"/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  <m:t>o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m:t>y</m:t>
                  </m:r>
                </m:sub>
              </m:sSub>
            </m:den>
          </m:f>
        </m:oMath>
      </m:oMathPara>
    </w:p>
    <w:p w:rsidR="0061661E" w:rsidRDefault="0061661E" w:rsidP="00E972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7234" w:rsidRPr="00701B50" w:rsidRDefault="00E97234" w:rsidP="00E97234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зависимости от</w:t>
      </w:r>
      <w:r w:rsidRPr="0070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величины коэффициента вариации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произвести</w:t>
      </w:r>
      <w:r w:rsidRPr="0070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уровня</w:t>
      </w:r>
      <w:r w:rsidRPr="0070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риска: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0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70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</w:t>
      </w:r>
      <w:r w:rsidRPr="0070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0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низкий риск;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0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0,25-0,50 - допустимый риск;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0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0,50-</w:t>
      </w:r>
      <w:r w:rsidRPr="00CA1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A1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70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критический риск</w:t>
      </w:r>
      <w:r w:rsidR="00666838" w:rsidRPr="00666838">
        <w:rPr>
          <w:rFonts w:ascii="Times New Roman" w:hAnsi="Times New Roman" w:cs="Times New Roman"/>
          <w:sz w:val="28"/>
          <w:szCs w:val="28"/>
        </w:rPr>
        <w:t xml:space="preserve"> </w:t>
      </w:r>
      <w:r w:rsidR="00666838" w:rsidRPr="00686E0C">
        <w:rPr>
          <w:rFonts w:ascii="Times New Roman" w:hAnsi="Times New Roman" w:cs="Times New Roman"/>
          <w:sz w:val="28"/>
          <w:szCs w:val="28"/>
        </w:rPr>
        <w:t>[</w:t>
      </w:r>
      <w:r w:rsidR="00666838">
        <w:rPr>
          <w:rFonts w:ascii="Times New Roman" w:hAnsi="Times New Roman" w:cs="Times New Roman"/>
          <w:sz w:val="28"/>
          <w:szCs w:val="28"/>
        </w:rPr>
        <w:t>18</w:t>
      </w:r>
      <w:r w:rsidR="00666838" w:rsidRPr="00686E0C">
        <w:rPr>
          <w:rFonts w:ascii="Times New Roman" w:hAnsi="Times New Roman" w:cs="Times New Roman"/>
          <w:sz w:val="28"/>
          <w:szCs w:val="28"/>
        </w:rPr>
        <w:t>]</w:t>
      </w:r>
      <w:r w:rsidR="00666838">
        <w:rPr>
          <w:rFonts w:ascii="Times New Roman" w:hAnsi="Times New Roman" w:cs="Times New Roman"/>
          <w:sz w:val="28"/>
          <w:szCs w:val="28"/>
        </w:rPr>
        <w:t>.</w:t>
      </w:r>
    </w:p>
    <w:p w:rsidR="00E97234" w:rsidRPr="00CA1B3D" w:rsidRDefault="00E97234" w:rsidP="00E972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</w:t>
      </w:r>
      <w:r w:rsidRPr="00CA1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достоинствам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CA1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татистически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CA1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</w:t>
      </w:r>
      <w:r w:rsidRPr="00CA1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количественной оценки риск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</w:t>
      </w:r>
      <w:r w:rsidRPr="00CA1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можно </w:t>
      </w:r>
      <w:r w:rsidRPr="00CA1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отнести несложность математических расчетов, а к недостаткам - необходимость большого числа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статистических измерений</w:t>
      </w:r>
      <w:r w:rsidRPr="00CA1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(чем больше данных, тем достовернее оценка рисков).</w:t>
      </w:r>
    </w:p>
    <w:p w:rsidR="00E97234" w:rsidRDefault="00E97234" w:rsidP="00E97234">
      <w:pPr>
        <w:pStyle w:val="a9"/>
        <w:numPr>
          <w:ilvl w:val="0"/>
          <w:numId w:val="17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07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Методом аналогий производят</w:t>
      </w:r>
      <w:r w:rsidRPr="0051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количественный анализ угрозы возникновения потерь на основании имеющихся данных об объектах аналогичных с оцениваемым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1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51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 этом выявляются общие зависимости, и сопоставляется их возможное влияние на исследуемый объект. Данный метод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применятся</w:t>
      </w:r>
      <w:r w:rsidRPr="0051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случае оценки рисков возникающих при организации новых направлений деятельности, когда отсутствует статистическая информация.</w:t>
      </w:r>
    </w:p>
    <w:p w:rsidR="00B90816" w:rsidRPr="00406A07" w:rsidRDefault="00B90816" w:rsidP="00B908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проведения оценки риска и определения его уровня подразделение по управлению рисками вырабатывает метод снижения</w:t>
      </w:r>
      <w:r w:rsidRPr="00E1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E1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A07">
        <w:rPr>
          <w:rFonts w:ascii="Times New Roman" w:hAnsi="Times New Roman" w:cs="Times New Roman"/>
          <w:sz w:val="28"/>
          <w:szCs w:val="28"/>
        </w:rPr>
        <w:t xml:space="preserve">Наиболее </w:t>
      </w:r>
      <w:r>
        <w:rPr>
          <w:rFonts w:ascii="Times New Roman" w:hAnsi="Times New Roman" w:cs="Times New Roman"/>
          <w:sz w:val="28"/>
          <w:szCs w:val="28"/>
        </w:rPr>
        <w:t>часто используемыми</w:t>
      </w:r>
      <w:r w:rsidRPr="00406A07">
        <w:rPr>
          <w:rFonts w:ascii="Times New Roman" w:hAnsi="Times New Roman" w:cs="Times New Roman"/>
          <w:sz w:val="28"/>
          <w:szCs w:val="28"/>
        </w:rPr>
        <w:t xml:space="preserve"> методами снижения риска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406A07">
        <w:rPr>
          <w:rFonts w:ascii="Times New Roman" w:hAnsi="Times New Roman" w:cs="Times New Roman"/>
          <w:sz w:val="28"/>
          <w:szCs w:val="28"/>
        </w:rPr>
        <w:t>:</w:t>
      </w:r>
    </w:p>
    <w:p w:rsidR="00B90816" w:rsidRPr="00B90816" w:rsidRDefault="00B90816" w:rsidP="00B90816">
      <w:pPr>
        <w:pStyle w:val="a9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16">
        <w:rPr>
          <w:rFonts w:ascii="Times New Roman" w:hAnsi="Times New Roman" w:cs="Times New Roman"/>
          <w:sz w:val="28"/>
          <w:szCs w:val="28"/>
        </w:rPr>
        <w:lastRenderedPageBreak/>
        <w:t>Страхование — это соглашение, согласно которому страховая компания за вознаграждение принимает на себя обязательство возместить убытки компании, возникшие вследствие предусмотренных в страховом договоре угроз, которым подвергается компания в процессе своей хозяйственной деятельности В ООО «Газпром межрегионгаз Краснодар» страхуются риски возможных аварий на опасных производственных объектах, риски утраты имущества и др.</w:t>
      </w:r>
    </w:p>
    <w:p w:rsidR="00B90816" w:rsidRPr="00F64595" w:rsidRDefault="00B90816" w:rsidP="00B90816">
      <w:pPr>
        <w:pStyle w:val="a9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95">
        <w:rPr>
          <w:rFonts w:ascii="Times New Roman" w:hAnsi="Times New Roman" w:cs="Times New Roman"/>
          <w:sz w:val="28"/>
          <w:szCs w:val="28"/>
        </w:rPr>
        <w:t>Резервирование средств – это создание организацией обособленных фондов возмещения убытков за счет части собственных оборотных средств, что снижает отрицательные последствия наступления рисковых событий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Pr="00B90816">
        <w:rPr>
          <w:rFonts w:ascii="Times New Roman" w:hAnsi="Times New Roman" w:cs="Times New Roman"/>
          <w:sz w:val="28"/>
          <w:szCs w:val="28"/>
        </w:rPr>
        <w:t>ООО «Газпром межрегионгаз Краснодар»</w:t>
      </w:r>
      <w:r>
        <w:rPr>
          <w:rFonts w:ascii="Times New Roman" w:hAnsi="Times New Roman" w:cs="Times New Roman"/>
          <w:sz w:val="28"/>
          <w:szCs w:val="28"/>
        </w:rPr>
        <w:t xml:space="preserve"> создаются резервы на проведение работ по капитальному ремонту</w:t>
      </w:r>
      <w:r w:rsidR="00AD7C43">
        <w:rPr>
          <w:rFonts w:ascii="Times New Roman" w:hAnsi="Times New Roman" w:cs="Times New Roman"/>
          <w:sz w:val="28"/>
          <w:szCs w:val="28"/>
        </w:rPr>
        <w:t xml:space="preserve"> производственных объектов, по которым выявлены производственные риски аварийности, а так же резервы под снижение стоимости активов.</w:t>
      </w:r>
    </w:p>
    <w:p w:rsidR="00AD7C43" w:rsidRDefault="00B90816" w:rsidP="00B90816">
      <w:pPr>
        <w:pStyle w:val="a9"/>
        <w:numPr>
          <w:ilvl w:val="0"/>
          <w:numId w:val="17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C43">
        <w:rPr>
          <w:rFonts w:ascii="Times New Roman" w:hAnsi="Times New Roman" w:cs="Times New Roman"/>
          <w:sz w:val="28"/>
          <w:szCs w:val="28"/>
        </w:rPr>
        <w:t xml:space="preserve">Определение лимитов </w:t>
      </w:r>
      <w:r w:rsidR="00AD7C43" w:rsidRPr="00AD7C43">
        <w:rPr>
          <w:rFonts w:ascii="Times New Roman" w:hAnsi="Times New Roman" w:cs="Times New Roman"/>
          <w:sz w:val="28"/>
          <w:szCs w:val="28"/>
        </w:rPr>
        <w:t>по затратам компании то есть</w:t>
      </w:r>
      <w:r w:rsidRPr="00AD7C43">
        <w:rPr>
          <w:rFonts w:ascii="Times New Roman" w:hAnsi="Times New Roman" w:cs="Times New Roman"/>
          <w:sz w:val="28"/>
          <w:szCs w:val="28"/>
        </w:rPr>
        <w:t xml:space="preserve"> установление системы ограничений способствующей уменьшению степени риска. </w:t>
      </w:r>
      <w:r w:rsidR="00AD7C43" w:rsidRPr="00AD7C43">
        <w:rPr>
          <w:rFonts w:ascii="Times New Roman" w:hAnsi="Times New Roman" w:cs="Times New Roman"/>
          <w:sz w:val="28"/>
          <w:szCs w:val="28"/>
        </w:rPr>
        <w:t>В ООО «Газпром межрегионгаз Краснодар» устанавливаются лимиты расхода денежных средств</w:t>
      </w:r>
      <w:r w:rsidRPr="00AD7C43">
        <w:rPr>
          <w:rFonts w:ascii="Times New Roman" w:hAnsi="Times New Roman" w:cs="Times New Roman"/>
          <w:sz w:val="28"/>
          <w:szCs w:val="28"/>
        </w:rPr>
        <w:t xml:space="preserve"> </w:t>
      </w:r>
      <w:r w:rsidR="00AD7C43" w:rsidRPr="00AD7C43">
        <w:rPr>
          <w:rFonts w:ascii="Times New Roman" w:hAnsi="Times New Roman" w:cs="Times New Roman"/>
          <w:sz w:val="28"/>
          <w:szCs w:val="28"/>
        </w:rPr>
        <w:t>на закупку товаров</w:t>
      </w:r>
      <w:r w:rsidR="005B23D9">
        <w:rPr>
          <w:rFonts w:ascii="Times New Roman" w:hAnsi="Times New Roman" w:cs="Times New Roman"/>
          <w:sz w:val="28"/>
          <w:szCs w:val="28"/>
        </w:rPr>
        <w:t>,</w:t>
      </w:r>
      <w:r w:rsidR="00AD7C43" w:rsidRPr="00AD7C4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B23D9">
        <w:rPr>
          <w:rFonts w:ascii="Times New Roman" w:hAnsi="Times New Roman" w:cs="Times New Roman"/>
          <w:sz w:val="28"/>
          <w:szCs w:val="28"/>
        </w:rPr>
        <w:t>,</w:t>
      </w:r>
      <w:r w:rsidR="00AD7C43" w:rsidRPr="00AD7C43">
        <w:rPr>
          <w:rFonts w:ascii="Times New Roman" w:hAnsi="Times New Roman" w:cs="Times New Roman"/>
          <w:sz w:val="28"/>
          <w:szCs w:val="28"/>
        </w:rPr>
        <w:t xml:space="preserve"> услуг путем формирования платежных балансов по направлениям деятельности компании.</w:t>
      </w:r>
      <w:r w:rsidR="005B23D9">
        <w:rPr>
          <w:rFonts w:ascii="Times New Roman" w:hAnsi="Times New Roman" w:cs="Times New Roman"/>
          <w:sz w:val="28"/>
          <w:szCs w:val="28"/>
        </w:rPr>
        <w:t xml:space="preserve"> Помимо этого, головной компанией до Общества доводится бюджет доходов и затрат в котором определены лимиты по статьям расходов и направлениям деятельности.</w:t>
      </w:r>
    </w:p>
    <w:p w:rsidR="00B90816" w:rsidRDefault="005B23D9" w:rsidP="00B908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101">
        <w:rPr>
          <w:rFonts w:ascii="Times New Roman" w:hAnsi="Times New Roman" w:cs="Times New Roman"/>
          <w:sz w:val="28"/>
          <w:szCs w:val="28"/>
        </w:rPr>
        <w:t>Из проведенной оценки системы</w:t>
      </w:r>
      <w:r>
        <w:rPr>
          <w:rFonts w:ascii="Times New Roman" w:hAnsi="Times New Roman" w:cs="Times New Roman"/>
          <w:sz w:val="28"/>
          <w:szCs w:val="28"/>
        </w:rPr>
        <w:t xml:space="preserve"> управления рисками действующей в ООО «Газпром межрегионгаз Краснодар» можно сделать вывод, что система управления рисками функционирует стабильно. Используются качественные и количественные методы оценки рисков</w:t>
      </w:r>
      <w:r w:rsidR="00B90816" w:rsidRPr="004C7FEE">
        <w:rPr>
          <w:rFonts w:ascii="Times New Roman" w:hAnsi="Times New Roman" w:cs="Times New Roman"/>
          <w:sz w:val="28"/>
          <w:szCs w:val="28"/>
        </w:rPr>
        <w:t>, позволяющие в определенной степени прогнозировать наступление рискового события и принимат</w:t>
      </w:r>
      <w:r>
        <w:rPr>
          <w:rFonts w:ascii="Times New Roman" w:hAnsi="Times New Roman" w:cs="Times New Roman"/>
          <w:sz w:val="28"/>
          <w:szCs w:val="28"/>
        </w:rPr>
        <w:t>ь меры к снижению степени риска. Принимаемые меры по управлению рисками позволяют компании определить</w:t>
      </w:r>
      <w:r w:rsidR="00B90816" w:rsidRPr="004C7FEE">
        <w:rPr>
          <w:rFonts w:ascii="Times New Roman" w:hAnsi="Times New Roman" w:cs="Times New Roman"/>
          <w:sz w:val="28"/>
          <w:szCs w:val="28"/>
        </w:rPr>
        <w:t xml:space="preserve"> </w:t>
      </w:r>
      <w:r w:rsidR="00B90816" w:rsidRPr="00406A07">
        <w:rPr>
          <w:rFonts w:ascii="Times New Roman" w:hAnsi="Times New Roman" w:cs="Times New Roman"/>
          <w:sz w:val="28"/>
          <w:szCs w:val="28"/>
        </w:rPr>
        <w:t>оптимальн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B90816" w:rsidRPr="00406A07">
        <w:rPr>
          <w:rFonts w:ascii="Times New Roman" w:hAnsi="Times New Roman" w:cs="Times New Roman"/>
          <w:sz w:val="28"/>
          <w:szCs w:val="28"/>
        </w:rPr>
        <w:t xml:space="preserve"> соотношени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90816" w:rsidRPr="00406A07">
        <w:rPr>
          <w:rFonts w:ascii="Times New Roman" w:hAnsi="Times New Roman" w:cs="Times New Roman"/>
          <w:sz w:val="28"/>
          <w:szCs w:val="28"/>
        </w:rPr>
        <w:t xml:space="preserve"> </w:t>
      </w:r>
      <w:r w:rsidR="00B90816">
        <w:rPr>
          <w:rFonts w:ascii="Times New Roman" w:hAnsi="Times New Roman" w:cs="Times New Roman"/>
          <w:sz w:val="28"/>
          <w:szCs w:val="28"/>
        </w:rPr>
        <w:t>уровня дохода</w:t>
      </w:r>
      <w:r w:rsidR="00B90816" w:rsidRPr="00406A07">
        <w:rPr>
          <w:rFonts w:ascii="Times New Roman" w:hAnsi="Times New Roman" w:cs="Times New Roman"/>
          <w:sz w:val="28"/>
          <w:szCs w:val="28"/>
        </w:rPr>
        <w:t xml:space="preserve"> и </w:t>
      </w:r>
      <w:r w:rsidR="00B90816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B90816" w:rsidRPr="00406A07">
        <w:rPr>
          <w:rFonts w:ascii="Times New Roman" w:hAnsi="Times New Roman" w:cs="Times New Roman"/>
          <w:sz w:val="28"/>
          <w:szCs w:val="28"/>
        </w:rPr>
        <w:t>риска</w:t>
      </w:r>
      <w:r w:rsidR="00B90816">
        <w:rPr>
          <w:rFonts w:ascii="Times New Roman" w:hAnsi="Times New Roman" w:cs="Times New Roman"/>
          <w:sz w:val="28"/>
          <w:szCs w:val="28"/>
        </w:rPr>
        <w:t>, при котором</w:t>
      </w:r>
      <w:r w:rsidR="00B90816" w:rsidRPr="00406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B90816">
        <w:rPr>
          <w:rFonts w:ascii="Times New Roman" w:hAnsi="Times New Roman" w:cs="Times New Roman"/>
          <w:sz w:val="28"/>
          <w:szCs w:val="28"/>
        </w:rPr>
        <w:t xml:space="preserve"> </w:t>
      </w:r>
      <w:r w:rsidR="0061137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90816">
        <w:rPr>
          <w:rFonts w:ascii="Times New Roman" w:hAnsi="Times New Roman" w:cs="Times New Roman"/>
          <w:sz w:val="28"/>
          <w:szCs w:val="28"/>
        </w:rPr>
        <w:t>максимальн</w:t>
      </w:r>
      <w:r w:rsidR="0061137D">
        <w:rPr>
          <w:rFonts w:ascii="Times New Roman" w:hAnsi="Times New Roman" w:cs="Times New Roman"/>
          <w:sz w:val="28"/>
          <w:szCs w:val="28"/>
        </w:rPr>
        <w:t>о эффективной</w:t>
      </w:r>
      <w:r w:rsidR="00B90816" w:rsidRPr="00406A07">
        <w:rPr>
          <w:rFonts w:ascii="Times New Roman" w:hAnsi="Times New Roman" w:cs="Times New Roman"/>
          <w:sz w:val="28"/>
          <w:szCs w:val="28"/>
        </w:rPr>
        <w:t>.</w:t>
      </w:r>
    </w:p>
    <w:p w:rsidR="00E97234" w:rsidRPr="00C66E84" w:rsidRDefault="00E97234" w:rsidP="00237A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</w:t>
      </w:r>
      <w:r w:rsidRPr="00C97792">
        <w:rPr>
          <w:rFonts w:ascii="Times New Roman" w:hAnsi="Times New Roman" w:cs="Times New Roman"/>
          <w:sz w:val="28"/>
          <w:szCs w:val="28"/>
        </w:rPr>
        <w:t xml:space="preserve"> взаимодействия участников </w:t>
      </w:r>
      <w:r>
        <w:rPr>
          <w:rFonts w:ascii="Times New Roman" w:hAnsi="Times New Roman" w:cs="Times New Roman"/>
          <w:sz w:val="28"/>
          <w:szCs w:val="28"/>
        </w:rPr>
        <w:t>системы управления рисками</w:t>
      </w:r>
      <w:r w:rsidRPr="00C97792">
        <w:rPr>
          <w:rFonts w:ascii="Times New Roman" w:hAnsi="Times New Roman" w:cs="Times New Roman"/>
          <w:sz w:val="28"/>
          <w:szCs w:val="28"/>
        </w:rPr>
        <w:t xml:space="preserve"> при идентификации, оценке рисков, определении способов реагирования на риск, разработке мероприятий по управлению рисками</w:t>
      </w:r>
      <w:r>
        <w:rPr>
          <w:rFonts w:ascii="Times New Roman" w:hAnsi="Times New Roman" w:cs="Times New Roman"/>
          <w:sz w:val="28"/>
          <w:szCs w:val="28"/>
        </w:rPr>
        <w:t xml:space="preserve"> в ООО «Газпром межрегионгаз</w:t>
      </w:r>
      <w:r w:rsidRPr="00C97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Краснодар» </w:t>
      </w:r>
      <w:r w:rsidRPr="00C9779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веден</w:t>
      </w:r>
      <w:r w:rsidRPr="00C97792">
        <w:rPr>
          <w:rFonts w:ascii="Times New Roman" w:hAnsi="Times New Roman" w:cs="Times New Roman"/>
          <w:sz w:val="28"/>
          <w:szCs w:val="28"/>
        </w:rPr>
        <w:t xml:space="preserve"> </w:t>
      </w:r>
      <w:r w:rsidR="002774A6">
        <w:rPr>
          <w:rFonts w:ascii="Times New Roman" w:hAnsi="Times New Roman" w:cs="Times New Roman"/>
          <w:sz w:val="28"/>
          <w:szCs w:val="28"/>
        </w:rPr>
        <w:t>на рисунке 4</w:t>
      </w:r>
    </w:p>
    <w:p w:rsidR="00213C3A" w:rsidRDefault="00213C3A" w:rsidP="006E047B">
      <w:pPr>
        <w:rPr>
          <w:rFonts w:ascii="Times New Roman" w:hAnsi="Times New Roman" w:cs="Times New Roman"/>
          <w:sz w:val="28"/>
          <w:szCs w:val="28"/>
        </w:rPr>
        <w:sectPr w:rsidR="00213C3A" w:rsidSect="007F4E7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94BED" w:rsidRPr="00C66E84" w:rsidRDefault="00D7267A" w:rsidP="002774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8324850" cy="5753100"/>
                <wp:effectExtent l="0" t="0" r="0" b="0"/>
                <wp:docPr id="67" name="Полотно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5"/>
                        <wps:cNvCnPr/>
                        <wps:spPr bwMode="auto">
                          <a:xfrm>
                            <a:off x="4831187" y="342914"/>
                            <a:ext cx="0" cy="1028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6"/>
                        <wps:cNvCnPr/>
                        <wps:spPr bwMode="auto">
                          <a:xfrm flipV="1">
                            <a:off x="4145387" y="342914"/>
                            <a:ext cx="0" cy="1028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/>
                        <wps:spPr bwMode="auto">
                          <a:xfrm flipV="1">
                            <a:off x="2773787" y="1600220"/>
                            <a:ext cx="0" cy="11430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/>
                        <wps:spPr bwMode="auto">
                          <a:xfrm>
                            <a:off x="1744987" y="3543029"/>
                            <a:ext cx="100" cy="14862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/>
                        <wps:spPr bwMode="auto">
                          <a:xfrm flipH="1">
                            <a:off x="811487" y="3523929"/>
                            <a:ext cx="2700" cy="15053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/>
                        <wps:spPr bwMode="auto">
                          <a:xfrm flipV="1">
                            <a:off x="853587" y="387314"/>
                            <a:ext cx="1300" cy="2400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"/>
                        <wps:cNvCnPr/>
                        <wps:spPr bwMode="auto">
                          <a:xfrm>
                            <a:off x="1767987" y="342914"/>
                            <a:ext cx="1300" cy="2400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39185" y="971618"/>
                            <a:ext cx="1028705" cy="685800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3AC9" w:rsidRPr="00D55F42" w:rsidRDefault="004E3AC9" w:rsidP="008E6BA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Проект Плана мероприятия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139284" y="857318"/>
                            <a:ext cx="1257306" cy="685800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3AC9" w:rsidRPr="00D55F42" w:rsidRDefault="004E3AC9" w:rsidP="008E6BA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5F42">
                                <w:rPr>
                                  <w:sz w:val="20"/>
                                  <w:szCs w:val="20"/>
                                </w:rPr>
                                <w:t>Утвержденный План мероприяти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й</w:t>
                              </w:r>
                              <w:r w:rsidRPr="00D55F42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519987" y="581315"/>
                            <a:ext cx="1877100" cy="705403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3AC9" w:rsidRPr="00CF0B6F" w:rsidRDefault="004E3AC9" w:rsidP="008E6BA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F0B6F">
                                <w:rPr>
                                  <w:sz w:val="20"/>
                                  <w:szCs w:val="20"/>
                                </w:rPr>
                                <w:t xml:space="preserve">Проект Протокола по </w:t>
                              </w:r>
                              <w:r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 xml:space="preserve">итогам проведенных совещаний </w:t>
                              </w:r>
                              <w:r w:rsidRPr="00CF0B6F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о выявленных рисках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510687" y="12"/>
                            <a:ext cx="4549100" cy="3429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E3AC9" w:rsidRDefault="004E3AC9" w:rsidP="008E6BA0">
                              <w:pPr>
                                <w:jc w:val="center"/>
                              </w:pPr>
                              <w:r>
                                <w:t>Генеральный директор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4625487" y="571515"/>
                            <a:ext cx="1028700" cy="571503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3AC9" w:rsidRPr="00D55F42" w:rsidRDefault="004E3AC9" w:rsidP="008E6BA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Утвержденный Протокол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3939687" y="1371619"/>
                            <a:ext cx="2743200" cy="5714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E3AC9" w:rsidRDefault="004E3AC9" w:rsidP="008E6BA0">
                              <w:pPr>
                                <w:jc w:val="center"/>
                              </w:pPr>
                              <w:r>
                                <w:t>Подразделение по управлению рисками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84275" y="2542284"/>
                            <a:ext cx="3313400" cy="755704"/>
                            <a:chOff x="5003" y="4059"/>
                            <a:chExt cx="2609" cy="595"/>
                          </a:xfrm>
                        </wpg:grpSpPr>
                        <wps:wsp>
                          <wps:cNvPr id="15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2" y="4204"/>
                              <a:ext cx="2340" cy="4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2" y="4114"/>
                              <a:ext cx="2340" cy="4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3" y="4059"/>
                              <a:ext cx="2430" cy="4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E3AC9" w:rsidRDefault="004E3AC9" w:rsidP="008E6BA0">
                                <w:r>
                                  <w:t>Владелец рисков – структурное подразделение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8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2316587" y="1943121"/>
                            <a:ext cx="1143000" cy="571503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3AC9" w:rsidRPr="00D55F42" w:rsidRDefault="004E3AC9" w:rsidP="008E6BA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5F42">
                                <w:rPr>
                                  <w:sz w:val="20"/>
                                  <w:szCs w:val="20"/>
                                </w:rPr>
                                <w:t xml:space="preserve">Информация о рисках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3720887" y="2628825"/>
                            <a:ext cx="1178900" cy="571503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3AC9" w:rsidRPr="00D55F42" w:rsidRDefault="004E3AC9" w:rsidP="008E6BA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5F42">
                                <w:rPr>
                                  <w:sz w:val="20"/>
                                  <w:szCs w:val="20"/>
                                </w:rPr>
                                <w:t xml:space="preserve">Выписка из Протокола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0" name="Group 29"/>
                        <wpg:cNvGrpSpPr>
                          <a:grpSpLocks/>
                        </wpg:cNvGrpSpPr>
                        <wpg:grpSpPr bwMode="auto">
                          <a:xfrm>
                            <a:off x="204008" y="5029239"/>
                            <a:ext cx="2572407" cy="689613"/>
                            <a:chOff x="5182" y="4114"/>
                            <a:chExt cx="2670" cy="543"/>
                          </a:xfrm>
                        </wpg:grpSpPr>
                        <wps:wsp>
                          <wps:cNvPr id="21" name="AutoShap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2" y="4204"/>
                              <a:ext cx="2340" cy="4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2" y="4114"/>
                              <a:ext cx="2340" cy="4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2" y="4207"/>
                              <a:ext cx="2430" cy="4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E3AC9" w:rsidRDefault="004E3AC9" w:rsidP="008E6BA0">
                                <w:r>
                                  <w:t>Ответственные за выполнение мероприятий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4" name="AutoShape 3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31385" y="3650331"/>
                            <a:ext cx="977805" cy="894100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3AC9" w:rsidRPr="00D55F42" w:rsidRDefault="004E3AC9" w:rsidP="008E6BA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Копия выписки из Протокола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3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369685" y="3640631"/>
                            <a:ext cx="978105" cy="914400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3AC9" w:rsidRPr="00D55F42" w:rsidRDefault="004E3AC9" w:rsidP="008E6BA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План мероприятий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5"/>
                        <wps:cNvCnPr/>
                        <wps:spPr bwMode="auto">
                          <a:xfrm flipH="1" flipV="1">
                            <a:off x="814087" y="3346228"/>
                            <a:ext cx="1300" cy="1968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6"/>
                        <wps:cNvCnPr/>
                        <wps:spPr bwMode="auto">
                          <a:xfrm>
                            <a:off x="1745087" y="3346428"/>
                            <a:ext cx="0" cy="1968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4441287" y="4800635"/>
                            <a:ext cx="1455500" cy="685803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3AC9" w:rsidRPr="00D55F42" w:rsidRDefault="004E3AC9" w:rsidP="008E6BA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Проект Плана мероприятия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39"/>
                        <wps:cNvCnPr/>
                        <wps:spPr bwMode="auto">
                          <a:xfrm>
                            <a:off x="2773787" y="1600220"/>
                            <a:ext cx="1143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3"/>
                        <wps:cNvCnPr/>
                        <wps:spPr bwMode="auto">
                          <a:xfrm flipV="1">
                            <a:off x="2559187" y="3316128"/>
                            <a:ext cx="0" cy="17906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4"/>
                        <wps:cNvCnPr/>
                        <wps:spPr bwMode="auto">
                          <a:xfrm>
                            <a:off x="4373987" y="1943021"/>
                            <a:ext cx="0" cy="6858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5"/>
                        <wps:cNvCnPr/>
                        <wps:spPr bwMode="auto">
                          <a:xfrm flipH="1">
                            <a:off x="3345287" y="2973026"/>
                            <a:ext cx="375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3"/>
                        <wps:cNvCnPr/>
                        <wps:spPr bwMode="auto">
                          <a:xfrm flipV="1">
                            <a:off x="5220787" y="1943021"/>
                            <a:ext cx="0" cy="28195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3"/>
                        <wps:cNvCnPr/>
                        <wps:spPr bwMode="auto">
                          <a:xfrm>
                            <a:off x="2559187" y="5106736"/>
                            <a:ext cx="1882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3312287" y="3771830"/>
                            <a:ext cx="1747500" cy="890504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3AC9" w:rsidRDefault="004E3AC9" w:rsidP="008E6BA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SimSun"/>
                                  <w:sz w:val="20"/>
                                  <w:szCs w:val="20"/>
                                </w:rPr>
                                <w:t xml:space="preserve">Копии Реестра, Паспортов, Матриц рисков для составления сводной отчетности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8"/>
                        <wps:cNvCnPr/>
                        <wps:spPr bwMode="auto">
                          <a:xfrm>
                            <a:off x="2985587" y="3314628"/>
                            <a:ext cx="0" cy="973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/>
                        <wps:spPr bwMode="auto">
                          <a:xfrm flipH="1">
                            <a:off x="2985587" y="4287732"/>
                            <a:ext cx="326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0"/>
                        <wps:cNvCnPr/>
                        <wps:spPr bwMode="auto">
                          <a:xfrm flipV="1">
                            <a:off x="5016287" y="1943021"/>
                            <a:ext cx="1300" cy="18288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7" o:spid="_x0000_s1063" editas="canvas" style="width:655.5pt;height:453pt;mso-position-horizontal-relative:char;mso-position-vertical-relative:line" coordsize="83248,575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">
                <v:shape id="_x0000_s1064" type="#_x0000_t75" style="position:absolute;width:83248;height:57531;visibility:visible;mso-wrap-style:square">
                  <v:fill o:detectmouseclick="t"/>
                  <v:path o:connecttype="none"/>
                </v:shape>
                <v:line id="Line 5" o:spid="_x0000_s1065" style="position:absolute;visibility:visible;mso-wrap-style:square" from="48311,3429" to="48311,13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">
                  <v:stroke dashstyle="dash" endarrow="block"/>
                </v:line>
                <v:line id="Line 6" o:spid="_x0000_s1066" style="position:absolute;flip:y;visibility:visible;mso-wrap-style:square" from="41453,3429" to="41453,13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">
                  <v:stroke endarrow="block"/>
                </v:line>
                <v:line id="Line 7" o:spid="_x0000_s1067" style="position:absolute;flip:y;visibility:visible;mso-wrap-style:square" from="27737,16002" to="27737,274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"/>
                <v:line id="Line 8" o:spid="_x0000_s1068" style="position:absolute;visibility:visible;mso-wrap-style:square" from="17449,35430" to="17450,50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">
                  <v:stroke endarrow="block"/>
                </v:line>
                <v:line id="Line 9" o:spid="_x0000_s1069" style="position:absolute;flip:x;visibility:visible;mso-wrap-style:square" from="8114,35239" to="8141,50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">
                  <v:stroke endarrow="block"/>
                </v:line>
                <v:line id="Line 10" o:spid="_x0000_s1070" style="position:absolute;flip:y;visibility:visible;mso-wrap-style:square" from="8535,3873" to="8548,278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">
                  <v:stroke endarrow="block"/>
                </v:line>
                <v:line id="Line 11" o:spid="_x0000_s1071" style="position:absolute;visibility:visible;mso-wrap-style:square" from="17679,3429" to="17692,274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">
                  <v:stroke dashstyle="longDash" endarrow="block"/>
                </v:line>
                <v:shape id="AutoShape 12" o:spid="_x0000_s1072" type="#_x0000_t114" style="position:absolute;left:3391;top:9716;width:10287;height:6858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">
                  <v:textbox style="layout-flow:vertical;mso-layout-flow-alt:bottom-to-top">
                    <w:txbxContent>
                      <w:p w:rsidR="004E3AC9" w:rsidRPr="00D55F42" w:rsidRDefault="004E3AC9" w:rsidP="008E6BA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Проект Плана мероприятия </w:t>
                        </w:r>
                      </w:p>
                    </w:txbxContent>
                  </v:textbox>
                </v:shape>
                <v:shape id="AutoShape 13" o:spid="_x0000_s1073" type="#_x0000_t114" style="position:absolute;left:11392;top:8573;width:12573;height:6858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">
                  <v:stroke dashstyle="dash"/>
                  <v:textbox style="layout-flow:vertical;mso-layout-flow-alt:bottom-to-top">
                    <w:txbxContent>
                      <w:p w:rsidR="004E3AC9" w:rsidRPr="00D55F42" w:rsidRDefault="004E3AC9" w:rsidP="008E6BA0">
                        <w:pPr>
                          <w:rPr>
                            <w:sz w:val="20"/>
                            <w:szCs w:val="20"/>
                          </w:rPr>
                        </w:pPr>
                        <w:r w:rsidRPr="00D55F42">
                          <w:rPr>
                            <w:sz w:val="20"/>
                            <w:szCs w:val="20"/>
                          </w:rPr>
                          <w:t>Утвержденный План мероприяти</w:t>
                        </w:r>
                        <w:r>
                          <w:rPr>
                            <w:sz w:val="20"/>
                            <w:szCs w:val="20"/>
                          </w:rPr>
                          <w:t>й</w:t>
                        </w:r>
                        <w:r w:rsidRPr="00D55F4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4" o:spid="_x0000_s1074" type="#_x0000_t114" style="position:absolute;left:25199;top:5813;width:18771;height:70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">
                  <v:textbox>
                    <w:txbxContent>
                      <w:p w:rsidR="004E3AC9" w:rsidRPr="00CF0B6F" w:rsidRDefault="004E3AC9" w:rsidP="008E6BA0">
                        <w:pPr>
                          <w:rPr>
                            <w:sz w:val="20"/>
                            <w:szCs w:val="20"/>
                          </w:rPr>
                        </w:pPr>
                        <w:r w:rsidRPr="00CF0B6F">
                          <w:rPr>
                            <w:sz w:val="20"/>
                            <w:szCs w:val="20"/>
                          </w:rPr>
                          <w:t xml:space="preserve">Проект Протокола по </w:t>
                        </w:r>
                        <w:r>
                          <w:rPr>
                            <w:rFonts w:cs="Times New Roman"/>
                            <w:sz w:val="20"/>
                            <w:szCs w:val="20"/>
                          </w:rPr>
                          <w:t xml:space="preserve">итогам проведенных совещаний </w:t>
                        </w:r>
                        <w:r w:rsidRPr="00CF0B6F">
                          <w:rPr>
                            <w:rFonts w:cs="Times New Roman"/>
                            <w:sz w:val="20"/>
                            <w:szCs w:val="20"/>
                          </w:rPr>
                          <w:t>о выявленных рисках</w:t>
                        </w:r>
                      </w:p>
                    </w:txbxContent>
                  </v:textbox>
                </v:shape>
                <v:roundrect id="AutoShape 15" o:spid="_x0000_s1075" style="position:absolute;left:5106;width:45491;height:3429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">
                  <v:textbox>
                    <w:txbxContent>
                      <w:p w:rsidR="004E3AC9" w:rsidRDefault="004E3AC9" w:rsidP="008E6BA0">
                        <w:pPr>
                          <w:jc w:val="center"/>
                        </w:pPr>
                        <w:r>
                          <w:t>Генеральный директор</w:t>
                        </w:r>
                      </w:p>
                    </w:txbxContent>
                  </v:textbox>
                </v:roundrect>
                <v:shape id="AutoShape 16" o:spid="_x0000_s1076" type="#_x0000_t114" style="position:absolute;left:46254;top:5715;width:10287;height:57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">
                  <v:stroke dashstyle="dash"/>
                  <v:textbox>
                    <w:txbxContent>
                      <w:p w:rsidR="004E3AC9" w:rsidRPr="00D55F42" w:rsidRDefault="004E3AC9" w:rsidP="008E6BA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Утвержденный Протокол</w:t>
                        </w:r>
                      </w:p>
                    </w:txbxContent>
                  </v:textbox>
                </v:shape>
                <v:roundrect id="AutoShape 18" o:spid="_x0000_s1077" style="position:absolute;left:39396;top:13716;width:27432;height:5714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">
                  <v:textbox>
                    <w:txbxContent>
                      <w:p w:rsidR="004E3AC9" w:rsidRDefault="004E3AC9" w:rsidP="008E6BA0">
                        <w:pPr>
                          <w:jc w:val="center"/>
                        </w:pPr>
                        <w:r>
                          <w:t>Подразделение по управлению рисками</w:t>
                        </w:r>
                      </w:p>
                    </w:txbxContent>
                  </v:textbox>
                </v:roundrect>
                <v:group id="Group 19" o:spid="_x0000_s1078" style="position:absolute;left:842;top:25422;width:33134;height:7557" coordorigin="5003,4059" coordsize="2609,5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roundrect id="AutoShape 20" o:spid="_x0000_s1079" style="position:absolute;left:5272;top:4204;width:2340;height:45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">
                    <v:stroke dashstyle="longDash"/>
                  </v:roundrect>
                  <v:roundrect id="AutoShape 21" o:spid="_x0000_s1080" style="position:absolute;left:5182;top:4114;width:2340;height:45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">
                    <v:stroke dashstyle="longDash"/>
                  </v:roundrect>
                  <v:roundrect id="AutoShape 22" o:spid="_x0000_s1081" style="position:absolute;left:5003;top:4059;width:2430;height:45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">
                    <v:textbox>
                      <w:txbxContent>
                        <w:p w:rsidR="004E3AC9" w:rsidRDefault="004E3AC9" w:rsidP="008E6BA0">
                          <w:r>
                            <w:t>Владелец рисков – структурное подразделение</w:t>
                          </w:r>
                        </w:p>
                      </w:txbxContent>
                    </v:textbox>
                  </v:roundrect>
                </v:group>
                <v:shape id="AutoShape 23" o:spid="_x0000_s1082" type="#_x0000_t114" style="position:absolute;left:23165;top:19431;width:11430;height:57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">
                  <v:textbox>
                    <w:txbxContent>
                      <w:p w:rsidR="004E3AC9" w:rsidRPr="00D55F42" w:rsidRDefault="004E3AC9" w:rsidP="008E6BA0">
                        <w:pPr>
                          <w:rPr>
                            <w:sz w:val="20"/>
                            <w:szCs w:val="20"/>
                          </w:rPr>
                        </w:pPr>
                        <w:r w:rsidRPr="00D55F42">
                          <w:rPr>
                            <w:sz w:val="20"/>
                            <w:szCs w:val="20"/>
                          </w:rPr>
                          <w:t xml:space="preserve">Информация о рисках </w:t>
                        </w:r>
                      </w:p>
                    </w:txbxContent>
                  </v:textbox>
                </v:shape>
                <v:shape id="AutoShape 24" o:spid="_x0000_s1083" type="#_x0000_t114" style="position:absolute;left:37208;top:26288;width:11789;height:57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">
                  <v:stroke dashstyle="dash"/>
                  <v:textbox>
                    <w:txbxContent>
                      <w:p w:rsidR="004E3AC9" w:rsidRPr="00D55F42" w:rsidRDefault="004E3AC9" w:rsidP="008E6BA0">
                        <w:pPr>
                          <w:rPr>
                            <w:sz w:val="20"/>
                            <w:szCs w:val="20"/>
                          </w:rPr>
                        </w:pPr>
                        <w:r w:rsidRPr="00D55F42">
                          <w:rPr>
                            <w:sz w:val="20"/>
                            <w:szCs w:val="20"/>
                          </w:rPr>
                          <w:t xml:space="preserve">Выписка из Протокола </w:t>
                        </w:r>
                      </w:p>
                    </w:txbxContent>
                  </v:textbox>
                </v:shape>
                <v:group id="Group 29" o:spid="_x0000_s1084" style="position:absolute;left:2040;top:50292;width:25724;height:6896" coordorigin="5182,4114" coordsize="2670,5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<v:roundrect id="AutoShape 30" o:spid="_x0000_s1085" style="position:absolute;left:5272;top:4204;width:2340;height:45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">
                    <v:stroke dashstyle="longDash"/>
                  </v:roundrect>
                  <v:roundrect id="AutoShape 31" o:spid="_x0000_s1086" style="position:absolute;left:5182;top:4114;width:2340;height:45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">
                    <v:stroke dashstyle="longDash"/>
                  </v:roundrect>
                  <v:roundrect id="AutoShape 32" o:spid="_x0000_s1087" style="position:absolute;left:5422;top:4207;width:2430;height:45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">
                    <v:textbox>
                      <w:txbxContent>
                        <w:p w:rsidR="004E3AC9" w:rsidRDefault="004E3AC9" w:rsidP="008E6BA0">
                          <w:r>
                            <w:t>Ответственные за выполнение мероприятий</w:t>
                          </w:r>
                        </w:p>
                      </w:txbxContent>
                    </v:textbox>
                  </v:roundrect>
                </v:group>
                <v:shape id="AutoShape 33" o:spid="_x0000_s1088" type="#_x0000_t114" style="position:absolute;left:3314;top:36502;width:9778;height:8941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">
                  <v:textbox style="layout-flow:vertical;mso-layout-flow-alt:bottom-to-top">
                    <w:txbxContent>
                      <w:p w:rsidR="004E3AC9" w:rsidRPr="00D55F42" w:rsidRDefault="004E3AC9" w:rsidP="008E6BA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Копия выписки из Протокола </w:t>
                        </w:r>
                      </w:p>
                    </w:txbxContent>
                  </v:textbox>
                </v:shape>
                <v:shape id="AutoShape 34" o:spid="_x0000_s1089" type="#_x0000_t114" style="position:absolute;left:13696;top:36406;width:9781;height:9144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">
                  <v:textbox style="layout-flow:vertical;mso-layout-flow-alt:bottom-to-top">
                    <w:txbxContent>
                      <w:p w:rsidR="004E3AC9" w:rsidRPr="00D55F42" w:rsidRDefault="004E3AC9" w:rsidP="008E6BA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План мероприятий </w:t>
                        </w:r>
                      </w:p>
                    </w:txbxContent>
                  </v:textbox>
                </v:shape>
                <v:line id="Line 35" o:spid="_x0000_s1090" style="position:absolute;flip:x y;visibility:visible;mso-wrap-style:square" from="8140,33462" to="8153,354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"/>
                <v:line id="Line 36" o:spid="_x0000_s1091" style="position:absolute;visibility:visible;mso-wrap-style:square" from="17450,33464" to="17450,354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"/>
                <v:shape id="AutoShape 37" o:spid="_x0000_s1092" type="#_x0000_t114" style="position:absolute;left:44412;top:48006;width:14555;height:6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">
                  <v:textbox>
                    <w:txbxContent>
                      <w:p w:rsidR="004E3AC9" w:rsidRPr="00D55F42" w:rsidRDefault="004E3AC9" w:rsidP="008E6BA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Проект Плана мероприятия </w:t>
                        </w:r>
                      </w:p>
                    </w:txbxContent>
                  </v:textbox>
                </v:shape>
                <v:line id="Line 39" o:spid="_x0000_s1093" style="position:absolute;visibility:visible;mso-wrap-style:square" from="27737,16002" to="39167,160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">
                  <v:stroke endarrow="block"/>
                </v:line>
                <v:line id="Line 43" o:spid="_x0000_s1094" style="position:absolute;flip:y;visibility:visible;mso-wrap-style:square" from="25591,33161" to="25591,510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">
                  <v:stroke dashstyle="1 1" endarrow="block"/>
                </v:line>
                <v:line id="Line 44" o:spid="_x0000_s1095" style="position:absolute;visibility:visible;mso-wrap-style:square" from="43739,19430" to="43739,262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">
                  <v:stroke dashstyle="dash"/>
                </v:line>
                <v:line id="Line 45" o:spid="_x0000_s1096" style="position:absolute;flip:x;visibility:visible;mso-wrap-style:square" from="33452,29730" to="37208,297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">
                  <v:stroke dashstyle="dash" endarrow="block"/>
                </v:line>
                <v:line id="Line 43" o:spid="_x0000_s1097" style="position:absolute;flip:y;visibility:visible;mso-wrap-style:square" from="52207,19430" to="52207,476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">
                  <v:stroke dashstyle="1 1" endarrow="block"/>
                </v:line>
                <v:line id="Line 43" o:spid="_x0000_s1098" style="position:absolute;visibility:visible;mso-wrap-style:square" from="25591,51067" to="44412,510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">
                  <v:stroke dashstyle="1 1"/>
                </v:line>
                <v:shape id="AutoShape 37" o:spid="_x0000_s1099" type="#_x0000_t114" style="position:absolute;left:33122;top:37718;width:17475;height:89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">
                  <v:textbox>
                    <w:txbxContent>
                      <w:p w:rsidR="004E3AC9" w:rsidRDefault="004E3AC9" w:rsidP="008E6BA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SimSun"/>
                            <w:sz w:val="20"/>
                            <w:szCs w:val="20"/>
                          </w:rPr>
                          <w:t xml:space="preserve">Копии Реестра, Паспортов, Матриц рисков для составления сводной отчетности </w:t>
                        </w:r>
                      </w:p>
                    </w:txbxContent>
                  </v:textbox>
                </v:shape>
                <v:line id="Line 8" o:spid="_x0000_s1100" style="position:absolute;visibility:visible;mso-wrap-style:square" from="29855,33146" to="29855,428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"/>
                <v:line id="Line 40" o:spid="_x0000_s1101" style="position:absolute;flip:x;visibility:visible;mso-wrap-style:square" from="29855,42877" to="33122,428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"/>
                <v:line id="Line 10" o:spid="_x0000_s1102" style="position:absolute;flip:y;visibility:visible;mso-wrap-style:square" from="50162,19430" to="50175,377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">
                  <v:stroke endarrow="block"/>
                </v:line>
                <w10:anchorlock/>
              </v:group>
            </w:pict>
          </mc:Fallback>
        </mc:AlternateContent>
      </w:r>
    </w:p>
    <w:p w:rsidR="002774A6" w:rsidRDefault="002774A6" w:rsidP="002774A6">
      <w:pPr>
        <w:jc w:val="center"/>
        <w:sectPr w:rsidR="002774A6" w:rsidSect="00213C3A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Рисунок 4 - Порядок</w:t>
      </w:r>
      <w:r w:rsidRPr="00C97792">
        <w:rPr>
          <w:rFonts w:ascii="Times New Roman" w:hAnsi="Times New Roman" w:cs="Times New Roman"/>
          <w:sz w:val="28"/>
          <w:szCs w:val="28"/>
        </w:rPr>
        <w:t xml:space="preserve"> взаимодействия участников </w:t>
      </w:r>
      <w:r>
        <w:rPr>
          <w:rFonts w:ascii="Times New Roman" w:hAnsi="Times New Roman" w:cs="Times New Roman"/>
          <w:sz w:val="28"/>
          <w:szCs w:val="28"/>
        </w:rPr>
        <w:t>системы управления рисками</w:t>
      </w:r>
      <w:r w:rsidRPr="00C97792">
        <w:rPr>
          <w:rFonts w:ascii="Times New Roman" w:hAnsi="Times New Roman" w:cs="Times New Roman"/>
          <w:sz w:val="28"/>
          <w:szCs w:val="28"/>
        </w:rPr>
        <w:t xml:space="preserve"> при идентификации, оценке рисков, определении способов реагирования на риск, разработке мероприятий по управлению рисками</w:t>
      </w:r>
      <w:r>
        <w:rPr>
          <w:rFonts w:ascii="Times New Roman" w:hAnsi="Times New Roman" w:cs="Times New Roman"/>
          <w:sz w:val="28"/>
          <w:szCs w:val="28"/>
        </w:rPr>
        <w:t xml:space="preserve"> в ООО «Газпром межрегионгаз</w:t>
      </w:r>
      <w:r w:rsidRPr="00C97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Краснодар»</w:t>
      </w:r>
    </w:p>
    <w:p w:rsidR="00DA2C32" w:rsidRDefault="00AB4141" w:rsidP="004311C4">
      <w:pPr>
        <w:pStyle w:val="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480795894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РЕКОМЕНДАЦИИ ПО РАБОТЕ С РИСКАМИ В </w:t>
      </w:r>
      <w:r w:rsidR="00DA2C32" w:rsidRPr="000B4EB3">
        <w:rPr>
          <w:rFonts w:ascii="Times New Roman" w:hAnsi="Times New Roman" w:cs="Times New Roman"/>
          <w:color w:val="auto"/>
          <w:sz w:val="28"/>
          <w:szCs w:val="28"/>
        </w:rPr>
        <w:t>ООО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0B4EB3" w:rsidRPr="000B4EB3">
        <w:rPr>
          <w:rFonts w:ascii="Times New Roman" w:hAnsi="Times New Roman" w:cs="Times New Roman"/>
          <w:color w:val="auto"/>
          <w:sz w:val="28"/>
          <w:szCs w:val="28"/>
        </w:rPr>
        <w:t>«ГАЗПРОМ МЕЖРЕГИОНГАЗ КРАСНОДАР»</w:t>
      </w:r>
      <w:bookmarkEnd w:id="10"/>
    </w:p>
    <w:p w:rsidR="004311C4" w:rsidRPr="004311C4" w:rsidRDefault="004311C4" w:rsidP="004311C4">
      <w:pPr>
        <w:spacing w:after="0" w:line="240" w:lineRule="auto"/>
      </w:pPr>
    </w:p>
    <w:p w:rsidR="000B4EB3" w:rsidRDefault="00E723E9" w:rsidP="004311C4">
      <w:pPr>
        <w:pStyle w:val="3"/>
        <w:numPr>
          <w:ilvl w:val="1"/>
          <w:numId w:val="1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480795895"/>
      <w:r>
        <w:rPr>
          <w:rFonts w:ascii="Times New Roman" w:hAnsi="Times New Roman" w:cs="Times New Roman"/>
          <w:color w:val="auto"/>
          <w:sz w:val="28"/>
          <w:szCs w:val="28"/>
        </w:rPr>
        <w:t>Пути снижения рисков в ООО «Газпром межрегионгаз Краснодар»</w:t>
      </w:r>
      <w:bookmarkEnd w:id="11"/>
    </w:p>
    <w:p w:rsidR="004311C4" w:rsidRPr="004311C4" w:rsidRDefault="004311C4" w:rsidP="00327747">
      <w:pPr>
        <w:pStyle w:val="a9"/>
        <w:spacing w:after="0" w:line="360" w:lineRule="auto"/>
        <w:ind w:left="420"/>
      </w:pPr>
    </w:p>
    <w:p w:rsidR="006319DA" w:rsidRPr="00173233" w:rsidRDefault="00173233" w:rsidP="000A031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количество</w:t>
      </w: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рисков </w:t>
      </w:r>
      <w:r>
        <w:rPr>
          <w:rFonts w:ascii="Times New Roman" w:hAnsi="Times New Roman" w:cs="Times New Roman"/>
          <w:sz w:val="28"/>
          <w:szCs w:val="28"/>
        </w:rPr>
        <w:t xml:space="preserve">ООО «Газпром межрегионгаз Краснодар» находится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319DA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319DA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</w:t>
      </w:r>
      <w:r w:rsidR="009E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 w:rsidR="009E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72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негативном </w:t>
      </w:r>
      <w:r w:rsidR="009E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воздействии производства на </w:t>
      </w:r>
      <w:r w:rsidR="009E46BD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экологи</w:t>
      </w:r>
      <w:r w:rsidR="009E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319DA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минимизации таких </w:t>
      </w:r>
      <w:r w:rsidR="006319DA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6319DA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6319DA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облюдение</w:t>
      </w:r>
      <w:r w:rsidR="006319DA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319DA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регламент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6319DA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производства</w:t>
      </w:r>
      <w:r w:rsidR="00117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связи с чем</w:t>
      </w:r>
      <w:r w:rsidR="000A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7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подразделению по управлению рисками следует участвовать в оценке актуальности действующих в компании производственных регламентов, а в случае необходимости </w:t>
      </w:r>
      <w:r w:rsidR="000A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инициировать </w:t>
      </w:r>
      <w:r w:rsidR="0072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разработку и </w:t>
      </w:r>
      <w:r w:rsidR="000A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</w:t>
      </w:r>
      <w:r w:rsidR="00117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</w:t>
      </w:r>
      <w:r w:rsidR="000A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319DA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Немаловажную роль в </w:t>
      </w:r>
      <w:r w:rsidR="000A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минимизации данных категорий рисков</w:t>
      </w:r>
      <w:r w:rsidR="006319DA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играет своевременное </w:t>
      </w:r>
      <w:r w:rsidR="0072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диагностики</w:t>
      </w:r>
      <w:r w:rsidR="000A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319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A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по ее результатам </w:t>
      </w:r>
      <w:r w:rsidR="000A0319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</w:t>
      </w:r>
      <w:r w:rsidR="000A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0A0319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9DA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профилактических и ремонтных работ, а также </w:t>
      </w:r>
      <w:r w:rsidR="000A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 w:rsidR="006319DA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обслуживани</w:t>
      </w:r>
      <w:r w:rsidR="000A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319DA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оборудования, соблюдение норм и правил техники безопасности, правил пожарной безопасности.</w:t>
      </w:r>
    </w:p>
    <w:p w:rsidR="004C79AF" w:rsidRPr="00C70AAF" w:rsidRDefault="000A0319" w:rsidP="00A204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во </w:t>
      </w: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многих практических ситуациях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анализа производственных рисков </w:t>
      </w: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недостаточно информации, 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количественно оценить</w:t>
      </w: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неопределенные факторы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например, </w:t>
      </w: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статистическ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испытаний</w:t>
      </w:r>
      <w:r w:rsidR="0004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производственного оборудования, а экспертные мнения не всегда точны</w:t>
      </w:r>
      <w:r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для проведения анализа производственных рисков можно использовать</w:t>
      </w:r>
      <w:r w:rsidR="00173233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интервальные методы анализа рисков.</w:t>
      </w:r>
      <w:r w:rsidR="00173233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73233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нтервальное представление факторов неопределенности </w:t>
      </w:r>
      <w:r w:rsidR="005C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</w:t>
      </w:r>
      <w:r w:rsidR="00173233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</w:t>
      </w:r>
      <w:r w:rsidR="005C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овано</w:t>
      </w:r>
      <w:r w:rsidR="00173233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современных ЭВМ, например, представлением интервала как пары чисел - одного для левого конца интервала, а другого для правого. </w:t>
      </w:r>
      <w:r w:rsidR="004C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173233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лементами выборки </w:t>
      </w:r>
      <w:r w:rsidR="004C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</w:t>
      </w:r>
      <w:r w:rsidR="00173233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числа, а интервалы, в частности, порожденные наложением ошибок измерения на значения случайных величин</w:t>
      </w:r>
      <w:r w:rsidR="0004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C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</w:t>
      </w:r>
      <w:r w:rsidR="00173233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величина должна приводиться вместе с погрешностью ее определения.</w:t>
      </w:r>
      <w:r w:rsidR="00A2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0AAF" w:rsidRPr="00686E0C">
        <w:rPr>
          <w:rFonts w:ascii="Times New Roman" w:hAnsi="Times New Roman" w:cs="Times New Roman"/>
          <w:sz w:val="28"/>
          <w:szCs w:val="28"/>
        </w:rPr>
        <w:t>[</w:t>
      </w:r>
      <w:r w:rsidR="00C70AAF">
        <w:rPr>
          <w:rFonts w:ascii="Times New Roman" w:hAnsi="Times New Roman" w:cs="Times New Roman"/>
          <w:sz w:val="28"/>
          <w:szCs w:val="28"/>
        </w:rPr>
        <w:t>19</w:t>
      </w:r>
      <w:r w:rsidR="00C70AAF" w:rsidRPr="00686E0C">
        <w:rPr>
          <w:rFonts w:ascii="Times New Roman" w:hAnsi="Times New Roman" w:cs="Times New Roman"/>
          <w:sz w:val="28"/>
          <w:szCs w:val="28"/>
        </w:rPr>
        <w:t>]</w:t>
      </w:r>
      <w:r w:rsidR="00C70AAF">
        <w:rPr>
          <w:rFonts w:ascii="Times New Roman" w:hAnsi="Times New Roman" w:cs="Times New Roman"/>
          <w:sz w:val="28"/>
          <w:szCs w:val="28"/>
        </w:rPr>
        <w:t xml:space="preserve">. </w:t>
      </w:r>
      <w:r w:rsidR="00EE40AD" w:rsidRPr="00C7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C79AF" w:rsidRPr="00C7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пределить интервал для вероятности </w:t>
      </w:r>
      <w:r w:rsidR="0004654D" w:rsidRPr="00C7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наступления </w:t>
      </w:r>
      <w:r w:rsidR="00EE40AD" w:rsidRPr="00C7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риска (</w:t>
      </w:r>
      <w:r w:rsidR="00EE40AD" w:rsidRPr="00C70A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="00EE40AD" w:rsidRPr="00C7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C79AF" w:rsidRPr="00C7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оценка котор</w:t>
      </w:r>
      <w:r w:rsidR="00A2041F" w:rsidRPr="00C7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4C79AF" w:rsidRPr="00C7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соответствует частоте </w:t>
      </w:r>
      <w:r w:rsidR="00A2041F" w:rsidRPr="00C7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E40AD" w:rsidRPr="00C70A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="00A2041F" w:rsidRPr="00C7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</w:t>
      </w:r>
      <w:r w:rsidR="00A2041F" w:rsidRPr="00C70A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количестве случаях (</w:t>
      </w:r>
      <w:r w:rsidR="00A2041F" w:rsidRPr="00C70AAF">
        <w:rPr>
          <w:rStyle w:val="mwe-math-mathml-inline"/>
          <w:rFonts w:ascii="Times New Roman" w:hAnsi="Times New Roman" w:cs="Times New Roman"/>
          <w:vanish/>
          <w:color w:val="222222"/>
          <w:sz w:val="28"/>
          <w:szCs w:val="28"/>
          <w:shd w:val="clear" w:color="auto" w:fill="FFFFFF"/>
          <w:lang w:val="en-US"/>
        </w:rPr>
        <w:t>n</w:t>
      </w:r>
      <w:r w:rsidR="00A2041F" w:rsidRPr="00C70AAF">
        <w:rPr>
          <w:rStyle w:val="mwe-math-mathml-inline"/>
          <w:rFonts w:ascii="Times New Roman" w:hAnsi="Times New Roman" w:cs="Times New Roman"/>
          <w:vanish/>
          <w:color w:val="222222"/>
          <w:sz w:val="28"/>
          <w:szCs w:val="28"/>
          <w:shd w:val="clear" w:color="auto" w:fill="FFFFFF"/>
        </w:rPr>
        <w:t xml:space="preserve">, </w:t>
      </w:r>
      <w:r w:rsidR="00A2041F" w:rsidRPr="00C70AAF">
        <w:rPr>
          <w:rStyle w:val="mwe-math-mathml-inline"/>
          <w:rFonts w:ascii="Times New Roman" w:hAnsi="Times New Roman" w:cs="Times New Roman"/>
          <w:vanish/>
          <w:color w:val="222222"/>
          <w:sz w:val="28"/>
          <w:szCs w:val="28"/>
          <w:shd w:val="clear" w:color="auto" w:fill="FFFFFF"/>
          <w:lang w:val="en-US"/>
        </w:rPr>
        <w:t>k</w:t>
      </w:r>
      <w:r w:rsidR="00A2041F" w:rsidRPr="00C70AAF">
        <w:rPr>
          <w:rStyle w:val="mwe-math-mathml-inline"/>
          <w:rFonts w:ascii="Times New Roman" w:hAnsi="Times New Roman" w:cs="Times New Roman"/>
          <w:vanish/>
          <w:color w:val="222222"/>
          <w:sz w:val="28"/>
          <w:szCs w:val="28"/>
          <w:shd w:val="clear" w:color="auto" w:fill="FFFFFF"/>
        </w:rPr>
        <w:t>)</w:t>
      </w:r>
      <w:r w:rsidR="00A2041F" w:rsidRPr="00C70A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EE40AD" w:rsidRPr="00C7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 формуле</w:t>
      </w:r>
      <w:r w:rsidR="00FF5659" w:rsidRPr="00C7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E40AD" w:rsidRPr="0061661E" w:rsidRDefault="00EE40AD" w:rsidP="00EE40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w:lastRenderedPageBreak/>
            <m:t>f</m:t>
          </m:r>
          <m:d>
            <m:d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h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k=1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k</m:t>
                  </m:r>
                </m:sup>
              </m:sSubSup>
            </m:e>
          </m:nary>
          <m:sSup>
            <m:sSup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p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k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(1-p)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n-k</m:t>
              </m:r>
            </m:sup>
          </m:sSup>
        </m:oMath>
      </m:oMathPara>
    </w:p>
    <w:p w:rsidR="0061661E" w:rsidRPr="004C79AF" w:rsidRDefault="0061661E" w:rsidP="00EE40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9AF" w:rsidRPr="004C79AF" w:rsidRDefault="00E8081C" w:rsidP="00651F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C79AF" w:rsidRPr="004C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k</m:t>
            </m:r>
          </m:sup>
        </m:sSubSup>
      </m:oMath>
      <w:r w:rsidR="004C79AF" w:rsidRPr="004C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число сочетаний из </w:t>
      </w:r>
      <w:r w:rsidR="00A2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интервала </w:t>
      </w:r>
      <w:r w:rsidR="00A20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4C79AF" w:rsidRPr="004C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A20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="004C79AF" w:rsidRPr="004C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70AAF" w:rsidRPr="00C70AAF">
        <w:rPr>
          <w:rFonts w:ascii="Times New Roman" w:hAnsi="Times New Roman" w:cs="Times New Roman"/>
          <w:sz w:val="28"/>
          <w:szCs w:val="28"/>
        </w:rPr>
        <w:t xml:space="preserve"> </w:t>
      </w:r>
      <w:r w:rsidR="00C70AAF" w:rsidRPr="00686E0C">
        <w:rPr>
          <w:rFonts w:ascii="Times New Roman" w:hAnsi="Times New Roman" w:cs="Times New Roman"/>
          <w:sz w:val="28"/>
          <w:szCs w:val="28"/>
        </w:rPr>
        <w:t>[</w:t>
      </w:r>
      <w:r w:rsidR="00C70AAF">
        <w:rPr>
          <w:rFonts w:ascii="Times New Roman" w:hAnsi="Times New Roman" w:cs="Times New Roman"/>
          <w:sz w:val="28"/>
          <w:szCs w:val="28"/>
        </w:rPr>
        <w:t>20</w:t>
      </w:r>
      <w:r w:rsidR="00C70AAF" w:rsidRPr="00686E0C">
        <w:rPr>
          <w:rFonts w:ascii="Times New Roman" w:hAnsi="Times New Roman" w:cs="Times New Roman"/>
          <w:sz w:val="28"/>
          <w:szCs w:val="28"/>
        </w:rPr>
        <w:t>]</w:t>
      </w:r>
    </w:p>
    <w:p w:rsidR="00173233" w:rsidRPr="00173233" w:rsidRDefault="004C1450" w:rsidP="00B425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применении интервального метода</w:t>
      </w:r>
      <w:r w:rsidR="00FA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="00173233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повышения точности выводов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необходимости </w:t>
      </w:r>
      <w:r w:rsidR="00173233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увеличивать объем выборки сверх </w:t>
      </w:r>
      <w:r w:rsidR="00B42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определенного</w:t>
      </w:r>
      <w:r w:rsidR="00173233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предела</w:t>
      </w:r>
      <w:r w:rsidR="00FA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связи с чем, его использование для анализа рисков </w:t>
      </w:r>
      <w:r w:rsidR="00173233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</w:t>
      </w:r>
      <w:r w:rsidR="00FA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73233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снять противоречия </w:t>
      </w:r>
      <w:r w:rsidR="00FA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расчетах и</w:t>
      </w:r>
      <w:r w:rsidR="00173233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уточн</w:t>
      </w:r>
      <w:r w:rsidR="00FA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73233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A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173233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2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</w:t>
      </w:r>
      <w:r w:rsidR="00173233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экспертов</w:t>
      </w:r>
      <w:r w:rsidR="00173233" w:rsidRPr="00173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A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как, данный метод анализа несложно автоматизировать, то это позволит снизить трудозатраты на анализ производственных рисков компании.</w:t>
      </w:r>
    </w:p>
    <w:p w:rsidR="00707A4F" w:rsidRDefault="00F936B7" w:rsidP="00E647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ООО «Газпром межрегионгаз Краснодар» имеются существенные риски</w:t>
      </w:r>
      <w:r w:rsidR="002738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несвоевременной оплатой дебиторской задолженности за поставленный газ</w:t>
      </w:r>
      <w:r w:rsidR="00273853">
        <w:rPr>
          <w:rFonts w:ascii="Times New Roman" w:hAnsi="Times New Roman" w:cs="Times New Roman"/>
          <w:sz w:val="28"/>
          <w:szCs w:val="28"/>
        </w:rPr>
        <w:t>. Эта ситуация приводит к отвлечению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853">
        <w:rPr>
          <w:rFonts w:ascii="Times New Roman" w:hAnsi="Times New Roman" w:cs="Times New Roman"/>
          <w:sz w:val="28"/>
          <w:szCs w:val="28"/>
        </w:rPr>
        <w:t>из оборота</w:t>
      </w:r>
      <w:r w:rsidR="00B4256F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="00273853">
        <w:rPr>
          <w:rFonts w:ascii="Times New Roman" w:hAnsi="Times New Roman" w:cs="Times New Roman"/>
          <w:sz w:val="28"/>
          <w:szCs w:val="28"/>
        </w:rPr>
        <w:t xml:space="preserve">. </w:t>
      </w:r>
      <w:r w:rsidR="00E95D51">
        <w:rPr>
          <w:rFonts w:ascii="Times New Roman" w:hAnsi="Times New Roman" w:cs="Times New Roman"/>
          <w:sz w:val="28"/>
          <w:szCs w:val="28"/>
        </w:rPr>
        <w:t xml:space="preserve">Возможность повлиять на неплательщиков среди населения предоставляет </w:t>
      </w:r>
      <w:r w:rsidR="00F41E9B">
        <w:rPr>
          <w:rFonts w:ascii="Times New Roman" w:hAnsi="Times New Roman" w:cs="Times New Roman"/>
          <w:bCs/>
          <w:sz w:val="28"/>
          <w:szCs w:val="28"/>
        </w:rPr>
        <w:t>п</w:t>
      </w:r>
      <w:r w:rsidR="00F41E9B" w:rsidRPr="00F41E9B">
        <w:rPr>
          <w:rFonts w:ascii="Times New Roman" w:hAnsi="Times New Roman" w:cs="Times New Roman"/>
          <w:bCs/>
          <w:sz w:val="28"/>
          <w:szCs w:val="28"/>
        </w:rPr>
        <w:t>ункт 45 Постановления Правительства РФ от 21</w:t>
      </w:r>
      <w:r w:rsidR="00F41E9B">
        <w:rPr>
          <w:rFonts w:ascii="Times New Roman" w:hAnsi="Times New Roman" w:cs="Times New Roman"/>
          <w:bCs/>
          <w:sz w:val="28"/>
          <w:szCs w:val="28"/>
        </w:rPr>
        <w:t>.07.</w:t>
      </w:r>
      <w:r w:rsidR="00F41E9B" w:rsidRPr="00F41E9B">
        <w:rPr>
          <w:rFonts w:ascii="Times New Roman" w:hAnsi="Times New Roman" w:cs="Times New Roman"/>
          <w:bCs/>
          <w:sz w:val="28"/>
          <w:szCs w:val="28"/>
        </w:rPr>
        <w:t>2008 № 549</w:t>
      </w:r>
      <w:r w:rsidR="00F41E9B">
        <w:rPr>
          <w:rFonts w:ascii="Times New Roman" w:hAnsi="Times New Roman" w:cs="Times New Roman"/>
          <w:bCs/>
          <w:sz w:val="28"/>
          <w:szCs w:val="28"/>
        </w:rPr>
        <w:t>,</w:t>
      </w:r>
      <w:r w:rsidR="00A25CC3">
        <w:rPr>
          <w:rFonts w:ascii="Times New Roman" w:hAnsi="Times New Roman" w:cs="Times New Roman"/>
          <w:sz w:val="28"/>
          <w:szCs w:val="28"/>
        </w:rPr>
        <w:t xml:space="preserve"> согласно которому</w:t>
      </w:r>
      <w:r w:rsidR="00E95D51">
        <w:rPr>
          <w:rFonts w:ascii="Times New Roman" w:hAnsi="Times New Roman" w:cs="Times New Roman"/>
          <w:sz w:val="28"/>
          <w:szCs w:val="28"/>
        </w:rPr>
        <w:t xml:space="preserve"> </w:t>
      </w:r>
      <w:r w:rsidR="00F41E9B">
        <w:rPr>
          <w:rFonts w:ascii="Times New Roman" w:hAnsi="Times New Roman" w:cs="Times New Roman"/>
          <w:sz w:val="28"/>
          <w:szCs w:val="28"/>
        </w:rPr>
        <w:t xml:space="preserve">в случае образования двухмесячной задолженности </w:t>
      </w:r>
      <w:r w:rsidR="0086214C">
        <w:rPr>
          <w:rFonts w:ascii="Times New Roman" w:hAnsi="Times New Roman" w:cs="Times New Roman"/>
          <w:sz w:val="28"/>
          <w:szCs w:val="28"/>
        </w:rPr>
        <w:t xml:space="preserve">неплательщику </w:t>
      </w:r>
      <w:r w:rsidR="00A25CC3">
        <w:rPr>
          <w:rFonts w:ascii="Times New Roman" w:hAnsi="Times New Roman" w:cs="Times New Roman"/>
          <w:sz w:val="28"/>
          <w:szCs w:val="28"/>
        </w:rPr>
        <w:t>можно</w:t>
      </w:r>
      <w:r w:rsidR="003D3278" w:rsidRPr="002060AE">
        <w:rPr>
          <w:rFonts w:ascii="Times New Roman" w:hAnsi="Times New Roman" w:cs="Times New Roman"/>
          <w:sz w:val="28"/>
          <w:szCs w:val="28"/>
        </w:rPr>
        <w:t xml:space="preserve"> </w:t>
      </w:r>
      <w:r w:rsidR="00A25CC3">
        <w:rPr>
          <w:rFonts w:ascii="Times New Roman" w:hAnsi="Times New Roman" w:cs="Times New Roman"/>
          <w:sz w:val="28"/>
          <w:szCs w:val="28"/>
        </w:rPr>
        <w:t>отключать</w:t>
      </w:r>
      <w:r w:rsidR="003D3278" w:rsidRPr="002060AE">
        <w:rPr>
          <w:rFonts w:ascii="Times New Roman" w:hAnsi="Times New Roman" w:cs="Times New Roman"/>
          <w:sz w:val="28"/>
          <w:szCs w:val="28"/>
        </w:rPr>
        <w:t xml:space="preserve"> газ. </w:t>
      </w:r>
      <w:r w:rsidR="00A25CC3">
        <w:rPr>
          <w:rFonts w:ascii="Times New Roman" w:hAnsi="Times New Roman" w:cs="Times New Roman"/>
          <w:sz w:val="28"/>
          <w:szCs w:val="28"/>
        </w:rPr>
        <w:t>ООО</w:t>
      </w:r>
      <w:r w:rsidR="003D3278" w:rsidRPr="002060AE">
        <w:rPr>
          <w:rFonts w:ascii="Times New Roman" w:hAnsi="Times New Roman" w:cs="Times New Roman"/>
          <w:sz w:val="28"/>
          <w:szCs w:val="28"/>
        </w:rPr>
        <w:t xml:space="preserve"> «Газпром межрегионгаз Краснодар» </w:t>
      </w:r>
      <w:r w:rsidR="00FA5950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A25CC3">
        <w:rPr>
          <w:rFonts w:ascii="Times New Roman" w:hAnsi="Times New Roman" w:cs="Times New Roman"/>
          <w:sz w:val="28"/>
          <w:szCs w:val="28"/>
        </w:rPr>
        <w:t>пользуется предоставляемой возможностью</w:t>
      </w:r>
      <w:r w:rsidR="00F41E9B">
        <w:rPr>
          <w:rFonts w:ascii="Times New Roman" w:hAnsi="Times New Roman" w:cs="Times New Roman"/>
          <w:sz w:val="28"/>
          <w:szCs w:val="28"/>
        </w:rPr>
        <w:t>, так в</w:t>
      </w:r>
      <w:r w:rsidR="00A25CC3">
        <w:rPr>
          <w:rFonts w:ascii="Times New Roman" w:hAnsi="Times New Roman" w:cs="Times New Roman"/>
          <w:sz w:val="28"/>
          <w:szCs w:val="28"/>
        </w:rPr>
        <w:t xml:space="preserve"> 2015 году были</w:t>
      </w:r>
      <w:r w:rsidR="003D3278" w:rsidRPr="002060AE">
        <w:rPr>
          <w:rFonts w:ascii="Times New Roman" w:hAnsi="Times New Roman" w:cs="Times New Roman"/>
          <w:sz w:val="28"/>
          <w:szCs w:val="28"/>
        </w:rPr>
        <w:t xml:space="preserve"> </w:t>
      </w:r>
      <w:r w:rsidR="00A25CC3">
        <w:rPr>
          <w:rFonts w:ascii="Times New Roman" w:hAnsi="Times New Roman" w:cs="Times New Roman"/>
          <w:sz w:val="28"/>
          <w:szCs w:val="28"/>
        </w:rPr>
        <w:t>отключены т</w:t>
      </w:r>
      <w:r w:rsidR="003D3278" w:rsidRPr="002060AE">
        <w:rPr>
          <w:rFonts w:ascii="Times New Roman" w:hAnsi="Times New Roman" w:cs="Times New Roman"/>
          <w:sz w:val="28"/>
          <w:szCs w:val="28"/>
        </w:rPr>
        <w:t>ри тысячи домов</w:t>
      </w:r>
      <w:r w:rsidR="00F41E9B">
        <w:rPr>
          <w:rFonts w:ascii="Times New Roman" w:hAnsi="Times New Roman" w:cs="Times New Roman"/>
          <w:sz w:val="28"/>
          <w:szCs w:val="28"/>
        </w:rPr>
        <w:t>, а</w:t>
      </w:r>
      <w:r w:rsidR="003D3278" w:rsidRPr="002060AE">
        <w:rPr>
          <w:rFonts w:ascii="Times New Roman" w:hAnsi="Times New Roman" w:cs="Times New Roman"/>
          <w:sz w:val="28"/>
          <w:szCs w:val="28"/>
        </w:rPr>
        <w:t xml:space="preserve"> </w:t>
      </w:r>
      <w:r w:rsidR="00F41E9B">
        <w:rPr>
          <w:rFonts w:ascii="Times New Roman" w:hAnsi="Times New Roman" w:cs="Times New Roman"/>
          <w:sz w:val="28"/>
          <w:szCs w:val="28"/>
        </w:rPr>
        <w:t>в</w:t>
      </w:r>
      <w:r w:rsidR="003D3278" w:rsidRPr="002060AE">
        <w:rPr>
          <w:rFonts w:ascii="Times New Roman" w:hAnsi="Times New Roman" w:cs="Times New Roman"/>
          <w:sz w:val="28"/>
          <w:szCs w:val="28"/>
        </w:rPr>
        <w:t xml:space="preserve"> настоящее время организованы массовые мероприятия по отключению должников до погашения </w:t>
      </w:r>
      <w:r w:rsidR="00F41E9B">
        <w:rPr>
          <w:rFonts w:ascii="Times New Roman" w:hAnsi="Times New Roman" w:cs="Times New Roman"/>
          <w:sz w:val="28"/>
          <w:szCs w:val="28"/>
        </w:rPr>
        <w:t>полной</w:t>
      </w:r>
      <w:r w:rsidR="003D3278" w:rsidRPr="002060AE">
        <w:rPr>
          <w:rFonts w:ascii="Times New Roman" w:hAnsi="Times New Roman" w:cs="Times New Roman"/>
          <w:sz w:val="28"/>
          <w:szCs w:val="28"/>
        </w:rPr>
        <w:t xml:space="preserve"> </w:t>
      </w:r>
      <w:r w:rsidR="00F41E9B">
        <w:rPr>
          <w:rFonts w:ascii="Times New Roman" w:hAnsi="Times New Roman" w:cs="Times New Roman"/>
          <w:sz w:val="28"/>
          <w:szCs w:val="28"/>
        </w:rPr>
        <w:t xml:space="preserve">суммы </w:t>
      </w:r>
      <w:r w:rsidR="003D3278" w:rsidRPr="002060AE">
        <w:rPr>
          <w:rFonts w:ascii="Times New Roman" w:hAnsi="Times New Roman" w:cs="Times New Roman"/>
          <w:sz w:val="28"/>
          <w:szCs w:val="28"/>
        </w:rPr>
        <w:t xml:space="preserve">задолженности. </w:t>
      </w:r>
      <w:r w:rsidR="00A25CC3">
        <w:rPr>
          <w:rFonts w:ascii="Times New Roman" w:hAnsi="Times New Roman" w:cs="Times New Roman"/>
          <w:sz w:val="28"/>
          <w:szCs w:val="28"/>
        </w:rPr>
        <w:t>Ч</w:t>
      </w:r>
      <w:r w:rsidR="003D3278" w:rsidRPr="002060AE">
        <w:rPr>
          <w:rFonts w:ascii="Times New Roman" w:hAnsi="Times New Roman" w:cs="Times New Roman"/>
          <w:sz w:val="28"/>
          <w:szCs w:val="28"/>
        </w:rPr>
        <w:t xml:space="preserve">тобы </w:t>
      </w:r>
      <w:r w:rsidR="00F41E9B">
        <w:rPr>
          <w:rFonts w:ascii="Times New Roman" w:hAnsi="Times New Roman" w:cs="Times New Roman"/>
          <w:sz w:val="28"/>
          <w:szCs w:val="28"/>
        </w:rPr>
        <w:t>возобновить подачу газа</w:t>
      </w:r>
      <w:r w:rsidR="003D3278" w:rsidRPr="002060AE">
        <w:rPr>
          <w:rFonts w:ascii="Times New Roman" w:hAnsi="Times New Roman" w:cs="Times New Roman"/>
          <w:sz w:val="28"/>
          <w:szCs w:val="28"/>
        </w:rPr>
        <w:t xml:space="preserve"> задолжникам </w:t>
      </w:r>
      <w:r w:rsidR="00F41E9B">
        <w:rPr>
          <w:rFonts w:ascii="Times New Roman" w:hAnsi="Times New Roman" w:cs="Times New Roman"/>
          <w:sz w:val="28"/>
          <w:szCs w:val="28"/>
        </w:rPr>
        <w:t>приходится</w:t>
      </w:r>
      <w:r w:rsidR="003D3278" w:rsidRPr="002060AE">
        <w:rPr>
          <w:rFonts w:ascii="Times New Roman" w:hAnsi="Times New Roman" w:cs="Times New Roman"/>
          <w:sz w:val="28"/>
          <w:szCs w:val="28"/>
        </w:rPr>
        <w:t xml:space="preserve"> погасить долг и пеню</w:t>
      </w:r>
      <w:r w:rsidR="00F41E9B">
        <w:rPr>
          <w:rFonts w:ascii="Times New Roman" w:hAnsi="Times New Roman" w:cs="Times New Roman"/>
          <w:sz w:val="28"/>
          <w:szCs w:val="28"/>
        </w:rPr>
        <w:t>,</w:t>
      </w:r>
      <w:r w:rsidR="003D3278" w:rsidRPr="002060AE">
        <w:rPr>
          <w:rFonts w:ascii="Times New Roman" w:hAnsi="Times New Roman" w:cs="Times New Roman"/>
          <w:sz w:val="28"/>
          <w:szCs w:val="28"/>
        </w:rPr>
        <w:t xml:space="preserve"> </w:t>
      </w:r>
      <w:r w:rsidR="00F41E9B">
        <w:rPr>
          <w:rFonts w:ascii="Times New Roman" w:hAnsi="Times New Roman" w:cs="Times New Roman"/>
          <w:sz w:val="28"/>
          <w:szCs w:val="28"/>
        </w:rPr>
        <w:t>а так же</w:t>
      </w:r>
      <w:r w:rsidR="003D3278" w:rsidRPr="002060AE">
        <w:rPr>
          <w:rFonts w:ascii="Times New Roman" w:hAnsi="Times New Roman" w:cs="Times New Roman"/>
          <w:sz w:val="28"/>
          <w:szCs w:val="28"/>
        </w:rPr>
        <w:t xml:space="preserve"> оплатить работы по отключению и подключению газа.</w:t>
      </w:r>
      <w:r w:rsidR="00A25CC3">
        <w:rPr>
          <w:rFonts w:ascii="Times New Roman" w:hAnsi="Times New Roman" w:cs="Times New Roman"/>
          <w:sz w:val="28"/>
          <w:szCs w:val="28"/>
        </w:rPr>
        <w:t xml:space="preserve"> </w:t>
      </w:r>
      <w:r w:rsidR="00F41E9B">
        <w:rPr>
          <w:rFonts w:ascii="Times New Roman" w:hAnsi="Times New Roman" w:cs="Times New Roman"/>
          <w:sz w:val="28"/>
          <w:szCs w:val="28"/>
        </w:rPr>
        <w:t xml:space="preserve">Такие меры способствуют </w:t>
      </w:r>
      <w:r w:rsidR="00FA5950">
        <w:rPr>
          <w:rFonts w:ascii="Times New Roman" w:hAnsi="Times New Roman" w:cs="Times New Roman"/>
          <w:sz w:val="28"/>
          <w:szCs w:val="28"/>
        </w:rPr>
        <w:t>своевременной оплате населением</w:t>
      </w:r>
      <w:r w:rsidR="00F41E9B">
        <w:rPr>
          <w:rFonts w:ascii="Times New Roman" w:hAnsi="Times New Roman" w:cs="Times New Roman"/>
          <w:sz w:val="28"/>
          <w:szCs w:val="28"/>
        </w:rPr>
        <w:t xml:space="preserve"> </w:t>
      </w:r>
      <w:r w:rsidR="00FA5950">
        <w:rPr>
          <w:rFonts w:ascii="Times New Roman" w:hAnsi="Times New Roman" w:cs="Times New Roman"/>
          <w:sz w:val="28"/>
          <w:szCs w:val="28"/>
        </w:rPr>
        <w:t>за поставляемый газ</w:t>
      </w:r>
      <w:r w:rsidR="00F41E9B">
        <w:rPr>
          <w:rFonts w:ascii="Times New Roman" w:hAnsi="Times New Roman" w:cs="Times New Roman"/>
          <w:sz w:val="28"/>
          <w:szCs w:val="28"/>
        </w:rPr>
        <w:t>, а вот</w:t>
      </w:r>
      <w:r w:rsidR="00A25CC3">
        <w:rPr>
          <w:rFonts w:ascii="Times New Roman" w:hAnsi="Times New Roman" w:cs="Times New Roman"/>
          <w:sz w:val="28"/>
          <w:szCs w:val="28"/>
        </w:rPr>
        <w:t xml:space="preserve"> в отношении задолжников юридических лиц у компании нет способов воздействия</w:t>
      </w:r>
      <w:r w:rsidR="006D23EA">
        <w:rPr>
          <w:rFonts w:ascii="Times New Roman" w:hAnsi="Times New Roman" w:cs="Times New Roman"/>
          <w:sz w:val="28"/>
          <w:szCs w:val="28"/>
        </w:rPr>
        <w:t>,</w:t>
      </w:r>
      <w:r w:rsidR="00A25CC3">
        <w:rPr>
          <w:rFonts w:ascii="Times New Roman" w:hAnsi="Times New Roman" w:cs="Times New Roman"/>
          <w:sz w:val="28"/>
          <w:szCs w:val="28"/>
        </w:rPr>
        <w:t xml:space="preserve"> кроме стандартных юридических процедур связанных оформлением претензий и</w:t>
      </w:r>
      <w:r w:rsidR="006D23EA">
        <w:rPr>
          <w:rFonts w:ascii="Times New Roman" w:hAnsi="Times New Roman" w:cs="Times New Roman"/>
          <w:sz w:val="28"/>
          <w:szCs w:val="28"/>
        </w:rPr>
        <w:t xml:space="preserve"> обращением в суд. Юридические процедуры занимают длительный период времени, в течение которого денежные средства остаются в</w:t>
      </w:r>
      <w:r w:rsidR="0086214C">
        <w:rPr>
          <w:rFonts w:ascii="Times New Roman" w:hAnsi="Times New Roman" w:cs="Times New Roman"/>
          <w:sz w:val="28"/>
          <w:szCs w:val="28"/>
        </w:rPr>
        <w:t>ыведенными из оборота компании</w:t>
      </w:r>
      <w:r w:rsidR="00C70AAF">
        <w:rPr>
          <w:rFonts w:ascii="Times New Roman" w:hAnsi="Times New Roman" w:cs="Times New Roman"/>
          <w:sz w:val="28"/>
          <w:szCs w:val="28"/>
        </w:rPr>
        <w:t xml:space="preserve"> </w:t>
      </w:r>
      <w:r w:rsidR="00C70AAF" w:rsidRPr="00686E0C">
        <w:rPr>
          <w:rFonts w:ascii="Times New Roman" w:hAnsi="Times New Roman" w:cs="Times New Roman"/>
          <w:sz w:val="28"/>
          <w:szCs w:val="28"/>
        </w:rPr>
        <w:t>[</w:t>
      </w:r>
      <w:r w:rsidR="00C70AAF">
        <w:rPr>
          <w:rFonts w:ascii="Times New Roman" w:hAnsi="Times New Roman" w:cs="Times New Roman"/>
          <w:sz w:val="28"/>
          <w:szCs w:val="28"/>
        </w:rPr>
        <w:t>21</w:t>
      </w:r>
      <w:r w:rsidR="00C70AAF" w:rsidRPr="00686E0C">
        <w:rPr>
          <w:rFonts w:ascii="Times New Roman" w:hAnsi="Times New Roman" w:cs="Times New Roman"/>
          <w:sz w:val="28"/>
          <w:szCs w:val="28"/>
        </w:rPr>
        <w:t>]</w:t>
      </w:r>
      <w:r w:rsidR="0086214C">
        <w:rPr>
          <w:rFonts w:ascii="Times New Roman" w:hAnsi="Times New Roman" w:cs="Times New Roman"/>
          <w:sz w:val="28"/>
          <w:szCs w:val="28"/>
        </w:rPr>
        <w:t>.</w:t>
      </w:r>
    </w:p>
    <w:p w:rsidR="0086214C" w:rsidRPr="006E3F49" w:rsidRDefault="0086214C" w:rsidP="008621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</w:t>
      </w:r>
      <w:r w:rsidRPr="006E3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данными финансовой отчетности ООО</w:t>
      </w:r>
      <w:r w:rsidRPr="002060AE">
        <w:rPr>
          <w:rFonts w:ascii="Times New Roman" w:hAnsi="Times New Roman" w:cs="Times New Roman"/>
          <w:sz w:val="28"/>
          <w:szCs w:val="28"/>
        </w:rPr>
        <w:t xml:space="preserve"> «Газпром межрегионгаз Краснодар»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F49">
        <w:rPr>
          <w:rFonts w:ascii="Times New Roman" w:hAnsi="Times New Roman" w:cs="Times New Roman"/>
          <w:sz w:val="28"/>
          <w:szCs w:val="28"/>
        </w:rPr>
        <w:t xml:space="preserve">сумма дебиторской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за 2015 выросла на 400 499 тыс. рублей </w:t>
      </w:r>
      <w:r w:rsidRPr="006E3F49">
        <w:rPr>
          <w:rFonts w:ascii="Times New Roman" w:hAnsi="Times New Roman" w:cs="Times New Roman"/>
          <w:sz w:val="28"/>
          <w:szCs w:val="28"/>
        </w:rPr>
        <w:t>(</w:t>
      </w:r>
      <w:r w:rsidRPr="006E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6 606 276-6 205 777)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составила более 6,5 млрд. рублей. По состоянию на 01.01.2016 года сумма 2,7 млрд. рублей (40%) от общей суммы дебиторской задолженности является просроченной.</w:t>
      </w:r>
    </w:p>
    <w:p w:rsidR="00A175FE" w:rsidRDefault="0061661E" w:rsidP="0061661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2 - </w:t>
      </w:r>
      <w:r w:rsidR="00F82729" w:rsidRPr="00F82729">
        <w:rPr>
          <w:rFonts w:ascii="Times New Roman" w:hAnsi="Times New Roman" w:cs="Times New Roman"/>
          <w:sz w:val="28"/>
          <w:szCs w:val="28"/>
        </w:rPr>
        <w:t>Финансовая отчетность ООО «Газпром межрегионгаз Краснодар»</w:t>
      </w:r>
      <w:r w:rsidR="00F96AB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506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537"/>
        <w:gridCol w:w="992"/>
        <w:gridCol w:w="1456"/>
        <w:gridCol w:w="1521"/>
      </w:tblGrid>
      <w:tr w:rsidR="00F96AB0" w:rsidRPr="00F96AB0" w:rsidTr="00327747">
        <w:trPr>
          <w:trHeight w:val="315"/>
        </w:trPr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RANGE!A30"/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баланс</w:t>
            </w:r>
            <w:bookmarkEnd w:id="12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AB0" w:rsidRPr="00F96AB0" w:rsidTr="00327747">
        <w:trPr>
          <w:trHeight w:val="735"/>
        </w:trPr>
        <w:tc>
          <w:tcPr>
            <w:tcW w:w="5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86214C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6214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86214C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6214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86214C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6214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 31 декабря 2015 года</w:t>
            </w:r>
          </w:p>
        </w:tc>
        <w:tc>
          <w:tcPr>
            <w:tcW w:w="1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86214C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6214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 31 декабря 2014 года</w:t>
            </w:r>
          </w:p>
        </w:tc>
      </w:tr>
      <w:tr w:rsidR="00F96AB0" w:rsidRPr="00F96AB0" w:rsidTr="00327747">
        <w:trPr>
          <w:trHeight w:val="315"/>
        </w:trPr>
        <w:tc>
          <w:tcPr>
            <w:tcW w:w="95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</w:t>
            </w:r>
          </w:p>
        </w:tc>
      </w:tr>
      <w:tr w:rsidR="00F96AB0" w:rsidRPr="00F96AB0" w:rsidTr="00327747">
        <w:trPr>
          <w:trHeight w:val="315"/>
        </w:trPr>
        <w:tc>
          <w:tcPr>
            <w:tcW w:w="95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ВНЕОБОРОТНЫЕ АКТИВЫ</w:t>
            </w:r>
          </w:p>
        </w:tc>
      </w:tr>
      <w:tr w:rsidR="00F96AB0" w:rsidRPr="00F96AB0" w:rsidTr="00327747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339 136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317 955</w:t>
            </w:r>
          </w:p>
        </w:tc>
      </w:tr>
      <w:tr w:rsidR="00F96AB0" w:rsidRPr="00F96AB0" w:rsidTr="00327747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Отложенные налоговые активы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16 932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14 075</w:t>
            </w:r>
          </w:p>
        </w:tc>
      </w:tr>
      <w:tr w:rsidR="00F96AB0" w:rsidRPr="00F96AB0" w:rsidTr="00327747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внеоборотные активы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43 551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9 794</w:t>
            </w:r>
          </w:p>
        </w:tc>
      </w:tr>
      <w:tr w:rsidR="00F96AB0" w:rsidRPr="00F96AB0" w:rsidTr="00327747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399 619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341 824</w:t>
            </w:r>
          </w:p>
        </w:tc>
      </w:tr>
      <w:tr w:rsidR="00F96AB0" w:rsidRPr="00F96AB0" w:rsidTr="00327747">
        <w:trPr>
          <w:trHeight w:val="315"/>
        </w:trPr>
        <w:tc>
          <w:tcPr>
            <w:tcW w:w="95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ОБОРОТНЫЕ АКТИВЫ</w:t>
            </w:r>
          </w:p>
        </w:tc>
      </w:tr>
      <w:tr w:rsidR="00F96AB0" w:rsidRPr="00F96AB0" w:rsidTr="00327747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19 478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22 400</w:t>
            </w:r>
          </w:p>
        </w:tc>
      </w:tr>
      <w:tr w:rsidR="00F96AB0" w:rsidRPr="00F96AB0" w:rsidTr="00327747">
        <w:trPr>
          <w:trHeight w:val="58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добавленную стоимость по приобретенным ценностям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22 367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12 319</w:t>
            </w:r>
          </w:p>
        </w:tc>
      </w:tr>
      <w:tr w:rsidR="00F96AB0" w:rsidRPr="00F96AB0" w:rsidTr="00327747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Дебиторская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6 606 276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6 205 777</w:t>
            </w:r>
          </w:p>
        </w:tc>
      </w:tr>
      <w:tr w:rsidR="00F96AB0" w:rsidRPr="00F96AB0" w:rsidTr="00327747">
        <w:trPr>
          <w:trHeight w:val="58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вложения (за исключением денежных эквивалентов)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96AB0" w:rsidRPr="00F96AB0" w:rsidTr="00327747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средства и денежные эквиваленты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529 508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630 609</w:t>
            </w:r>
          </w:p>
        </w:tc>
      </w:tr>
      <w:tr w:rsidR="00F96AB0" w:rsidRPr="00F96AB0" w:rsidTr="00327747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оборотные активы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115 717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107 860</w:t>
            </w:r>
          </w:p>
        </w:tc>
      </w:tr>
      <w:tr w:rsidR="00F96AB0" w:rsidRPr="00F96AB0" w:rsidTr="00327747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7 293 346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6 979 020</w:t>
            </w:r>
          </w:p>
        </w:tc>
      </w:tr>
      <w:tr w:rsidR="00F96AB0" w:rsidRPr="00F96AB0" w:rsidTr="00327747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7 692 965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7 320 844</w:t>
            </w:r>
          </w:p>
        </w:tc>
      </w:tr>
      <w:tr w:rsidR="00F96AB0" w:rsidRPr="00F96AB0" w:rsidTr="00327747">
        <w:trPr>
          <w:trHeight w:val="315"/>
        </w:trPr>
        <w:tc>
          <w:tcPr>
            <w:tcW w:w="95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ПАССИВ</w:t>
            </w:r>
          </w:p>
        </w:tc>
      </w:tr>
      <w:tr w:rsidR="00F96AB0" w:rsidRPr="00F96AB0" w:rsidTr="00327747">
        <w:trPr>
          <w:trHeight w:val="315"/>
        </w:trPr>
        <w:tc>
          <w:tcPr>
            <w:tcW w:w="95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КАПИТАЛ И РЕЗЕРВЫ</w:t>
            </w:r>
          </w:p>
        </w:tc>
      </w:tr>
      <w:tr w:rsidR="00F96AB0" w:rsidRPr="00F96AB0" w:rsidTr="00327747">
        <w:trPr>
          <w:trHeight w:val="58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96AB0" w:rsidRPr="00F96AB0" w:rsidTr="00327747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971 602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926 470</w:t>
            </w:r>
          </w:p>
        </w:tc>
      </w:tr>
      <w:tr w:rsidR="00F96AB0" w:rsidRPr="00F96AB0" w:rsidTr="00327747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 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971 612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926 480</w:t>
            </w:r>
          </w:p>
        </w:tc>
      </w:tr>
      <w:tr w:rsidR="00F96AB0" w:rsidRPr="00F96AB0" w:rsidTr="00327747">
        <w:trPr>
          <w:trHeight w:val="600"/>
        </w:trPr>
        <w:tc>
          <w:tcPr>
            <w:tcW w:w="95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ДОЛГОСРОЧНЫЕ ОБЯЗАТЕЛЬСТВА</w:t>
            </w:r>
          </w:p>
        </w:tc>
      </w:tr>
      <w:tr w:rsidR="00F96AB0" w:rsidRPr="00F96AB0" w:rsidTr="00327747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Отложенные налоговые обязательства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7 856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6 856</w:t>
            </w:r>
          </w:p>
        </w:tc>
      </w:tr>
      <w:tr w:rsidR="00F96AB0" w:rsidRPr="00F96AB0" w:rsidTr="00327747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 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7 856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6 856</w:t>
            </w:r>
          </w:p>
        </w:tc>
      </w:tr>
      <w:tr w:rsidR="00F96AB0" w:rsidRPr="00F96AB0" w:rsidTr="00327747">
        <w:trPr>
          <w:trHeight w:val="600"/>
        </w:trPr>
        <w:tc>
          <w:tcPr>
            <w:tcW w:w="95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 КРАТКОСРОЧНЫЕ ОБЯЗАТЕЛЬСТВА</w:t>
            </w:r>
          </w:p>
        </w:tc>
      </w:tr>
      <w:tr w:rsidR="00F96AB0" w:rsidRPr="00F96AB0" w:rsidTr="00327747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Кредиторская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6 631 641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6 318 130</w:t>
            </w:r>
          </w:p>
        </w:tc>
      </w:tr>
      <w:tr w:rsidR="00F96AB0" w:rsidRPr="00F96AB0" w:rsidTr="00327747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Оценочные обязательства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81 856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69 378</w:t>
            </w:r>
          </w:p>
        </w:tc>
      </w:tr>
      <w:tr w:rsidR="00F96AB0" w:rsidRPr="00F96AB0" w:rsidTr="00327747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 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6 713 497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6 387 508</w:t>
            </w:r>
          </w:p>
        </w:tc>
      </w:tr>
      <w:tr w:rsidR="00F96AB0" w:rsidRPr="00F96AB0" w:rsidTr="00327747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7 692 965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7 320 844</w:t>
            </w:r>
          </w:p>
        </w:tc>
      </w:tr>
      <w:tr w:rsidR="00F96AB0" w:rsidRPr="00F96AB0" w:rsidTr="00327747">
        <w:trPr>
          <w:trHeight w:val="300"/>
        </w:trPr>
        <w:tc>
          <w:tcPr>
            <w:tcW w:w="5537" w:type="dxa"/>
            <w:tcBorders>
              <w:top w:val="single" w:sz="8" w:space="0" w:color="E7EAE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AB0" w:rsidRPr="00F96AB0" w:rsidTr="00327747">
        <w:trPr>
          <w:trHeight w:val="525"/>
        </w:trPr>
        <w:tc>
          <w:tcPr>
            <w:tcW w:w="950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RANGE!A61"/>
            <w:r w:rsidRPr="002774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Отчет о финансовых результатах</w:t>
            </w:r>
            <w:bookmarkEnd w:id="13"/>
          </w:p>
        </w:tc>
      </w:tr>
      <w:tr w:rsidR="00F96AB0" w:rsidRPr="00F96AB0" w:rsidTr="00327747">
        <w:trPr>
          <w:trHeight w:val="49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 2015 год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 2014 год</w:t>
            </w:r>
          </w:p>
        </w:tc>
      </w:tr>
      <w:tr w:rsidR="00F96AB0" w:rsidRPr="00F96AB0" w:rsidTr="00327747">
        <w:trPr>
          <w:trHeight w:val="300"/>
        </w:trPr>
        <w:tc>
          <w:tcPr>
            <w:tcW w:w="5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43 714 243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40 891 271</w:t>
            </w:r>
          </w:p>
        </w:tc>
      </w:tr>
      <w:tr w:rsidR="00F96AB0" w:rsidRPr="00F96AB0" w:rsidTr="00327747">
        <w:trPr>
          <w:trHeight w:val="49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 отражается за минусом налога на добавленную стоимость, акцизов.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AB0" w:rsidRPr="00F96AB0" w:rsidTr="00327747">
        <w:trPr>
          <w:trHeight w:val="58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Себестоимость продаж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(37 046 825)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(34 919 756)</w:t>
            </w:r>
          </w:p>
        </w:tc>
      </w:tr>
      <w:tr w:rsidR="00F96AB0" w:rsidRPr="00F96AB0" w:rsidTr="00327747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Валовая прибыль (убыток)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6 667 418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5 971 515</w:t>
            </w:r>
          </w:p>
        </w:tc>
      </w:tr>
      <w:tr w:rsidR="00F96AB0" w:rsidRPr="00F96AB0" w:rsidTr="00327747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(5 332 880)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(5 192 832)</w:t>
            </w:r>
          </w:p>
        </w:tc>
      </w:tr>
      <w:tr w:rsidR="00F96AB0" w:rsidRPr="00F96AB0" w:rsidTr="00327747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(300 410)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(290 372)</w:t>
            </w:r>
          </w:p>
        </w:tc>
      </w:tr>
      <w:tr w:rsidR="00F96AB0" w:rsidRPr="00F96AB0" w:rsidTr="00327747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(убыток) от продаж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1 034 128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488 311</w:t>
            </w:r>
          </w:p>
        </w:tc>
      </w:tr>
      <w:tr w:rsidR="00F96AB0" w:rsidRPr="00F96AB0" w:rsidTr="00327747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 к получению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45 858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19 581</w:t>
            </w:r>
          </w:p>
        </w:tc>
      </w:tr>
      <w:tr w:rsidR="00F96AB0" w:rsidRPr="00F96AB0" w:rsidTr="00327747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452 701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296 652</w:t>
            </w:r>
          </w:p>
        </w:tc>
      </w:tr>
      <w:tr w:rsidR="00F96AB0" w:rsidRPr="00F96AB0" w:rsidTr="00327747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(1 477 703)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(715 799)</w:t>
            </w:r>
          </w:p>
        </w:tc>
      </w:tr>
      <w:tr w:rsidR="00F96AB0" w:rsidRPr="00F96AB0" w:rsidTr="00327747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96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Прибыль (убыток) до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54 984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88 745</w:t>
            </w:r>
          </w:p>
        </w:tc>
      </w:tr>
      <w:tr w:rsidR="00F96AB0" w:rsidRPr="00F96AB0" w:rsidTr="00327747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налог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(13 417)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(21 284)</w:t>
            </w:r>
          </w:p>
        </w:tc>
      </w:tr>
      <w:tr w:rsidR="00F96AB0" w:rsidRPr="00F96AB0" w:rsidTr="00327747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т.ч. постоянные налоговые обязательства (активы)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4 381</w:t>
            </w:r>
          </w:p>
        </w:tc>
      </w:tr>
      <w:tr w:rsidR="00F96AB0" w:rsidRPr="00F96AB0" w:rsidTr="00327747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отложенных налоговых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-2 111</w:t>
            </w:r>
          </w:p>
        </w:tc>
      </w:tr>
      <w:tr w:rsidR="00F96AB0" w:rsidRPr="00F96AB0" w:rsidTr="00327747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отложенных налоговых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2 857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1 265</w:t>
            </w:r>
          </w:p>
        </w:tc>
      </w:tr>
      <w:tr w:rsidR="00F96AB0" w:rsidRPr="00F96AB0" w:rsidTr="00327747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18 472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</w:tr>
      <w:tr w:rsidR="00F96AB0" w:rsidRPr="00F96AB0" w:rsidTr="00327747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96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61 896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66 818</w:t>
            </w:r>
          </w:p>
        </w:tc>
      </w:tr>
      <w:tr w:rsidR="00F96AB0" w:rsidRPr="00F96AB0" w:rsidTr="00327747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F9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Совокупный финансовый результат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B0" w:rsidRPr="00F96AB0" w:rsidRDefault="00F96AB0" w:rsidP="0032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27747" w:rsidRDefault="00327747" w:rsidP="00327747">
      <w:pPr>
        <w:pStyle w:val="3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B4EB3" w:rsidRDefault="00F852FC" w:rsidP="00327747">
      <w:pPr>
        <w:pStyle w:val="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480795896"/>
      <w:r>
        <w:rPr>
          <w:rFonts w:ascii="Times New Roman" w:hAnsi="Times New Roman" w:cs="Times New Roman"/>
          <w:color w:val="auto"/>
          <w:sz w:val="28"/>
          <w:szCs w:val="28"/>
        </w:rPr>
        <w:t>Мероприятия</w:t>
      </w:r>
      <w:r w:rsidR="00A175FE">
        <w:rPr>
          <w:rFonts w:ascii="Times New Roman" w:hAnsi="Times New Roman" w:cs="Times New Roman"/>
          <w:color w:val="auto"/>
          <w:sz w:val="28"/>
          <w:szCs w:val="28"/>
        </w:rPr>
        <w:t xml:space="preserve"> по оптимизации управления рисками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ООО «Газпром межрегионгаз Краснодар»</w:t>
      </w:r>
      <w:bookmarkEnd w:id="14"/>
    </w:p>
    <w:p w:rsidR="00327747" w:rsidRPr="00327747" w:rsidRDefault="00327747" w:rsidP="00327747">
      <w:pPr>
        <w:pStyle w:val="a9"/>
        <w:spacing w:after="0" w:line="360" w:lineRule="auto"/>
        <w:ind w:left="420"/>
      </w:pPr>
    </w:p>
    <w:p w:rsidR="00461A06" w:rsidRDefault="00461A06" w:rsidP="00327747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сокращения риска несвоевременных платежей </w:t>
      </w:r>
      <w:r w:rsidR="00676A74">
        <w:rPr>
          <w:rFonts w:ascii="Times New Roman" w:hAnsi="Times New Roman" w:cs="Times New Roman"/>
          <w:sz w:val="28"/>
          <w:szCs w:val="28"/>
        </w:rPr>
        <w:t xml:space="preserve">покупателей юридических лиц за поставленный природный газ </w:t>
      </w:r>
      <w:r w:rsidR="009501BC">
        <w:rPr>
          <w:rFonts w:ascii="Times New Roman" w:hAnsi="Times New Roman" w:cs="Times New Roman"/>
          <w:sz w:val="28"/>
          <w:szCs w:val="28"/>
        </w:rPr>
        <w:t>(</w:t>
      </w:r>
      <w:r w:rsidR="00676A74">
        <w:rPr>
          <w:rFonts w:ascii="Times New Roman" w:hAnsi="Times New Roman" w:cs="Times New Roman"/>
          <w:sz w:val="28"/>
          <w:szCs w:val="28"/>
        </w:rPr>
        <w:t>описание которого приведено в предыдущем разделе настоящей главы</w:t>
      </w:r>
      <w:r w:rsidR="009501BC">
        <w:rPr>
          <w:rFonts w:ascii="Times New Roman" w:hAnsi="Times New Roman" w:cs="Times New Roman"/>
          <w:sz w:val="28"/>
          <w:szCs w:val="28"/>
        </w:rPr>
        <w:t>)</w:t>
      </w:r>
      <w:r w:rsidR="00676A74">
        <w:rPr>
          <w:rFonts w:ascii="Times New Roman" w:hAnsi="Times New Roman" w:cs="Times New Roman"/>
          <w:sz w:val="28"/>
          <w:szCs w:val="28"/>
        </w:rPr>
        <w:t xml:space="preserve">, а так же для уменьшения суммы просроченной дебиторской задолженности анализируемого предприятия, </w:t>
      </w:r>
      <w:r>
        <w:rPr>
          <w:rFonts w:ascii="Times New Roman" w:hAnsi="Times New Roman" w:cs="Times New Roman"/>
          <w:sz w:val="28"/>
          <w:szCs w:val="28"/>
        </w:rPr>
        <w:t xml:space="preserve">можно предложить </w:t>
      </w:r>
      <w:r w:rsidR="009501BC">
        <w:rPr>
          <w:rFonts w:ascii="Times New Roman" w:hAnsi="Times New Roman" w:cs="Times New Roman"/>
          <w:sz w:val="28"/>
          <w:szCs w:val="28"/>
        </w:rPr>
        <w:t>ввести для</w:t>
      </w:r>
      <w:r>
        <w:rPr>
          <w:rFonts w:ascii="Times New Roman" w:hAnsi="Times New Roman" w:cs="Times New Roman"/>
          <w:sz w:val="28"/>
          <w:szCs w:val="28"/>
        </w:rPr>
        <w:t xml:space="preserve"> отдельны</w:t>
      </w:r>
      <w:r w:rsidR="009501B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1BC">
        <w:rPr>
          <w:rFonts w:ascii="Times New Roman" w:hAnsi="Times New Roman" w:cs="Times New Roman"/>
          <w:sz w:val="28"/>
          <w:szCs w:val="28"/>
        </w:rPr>
        <w:t>дебиторов</w:t>
      </w:r>
      <w:r>
        <w:rPr>
          <w:rFonts w:ascii="Times New Roman" w:hAnsi="Times New Roman" w:cs="Times New Roman"/>
          <w:sz w:val="28"/>
          <w:szCs w:val="28"/>
        </w:rPr>
        <w:t xml:space="preserve"> авансовую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систему платежей и систему залогов по примеру используемых в бюджетн</w:t>
      </w:r>
      <w:r w:rsidR="009501B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1BC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A06" w:rsidRDefault="00461A06" w:rsidP="00461A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ненадежных покупателей подразделению по управлению рисками следует производить и</w:t>
      </w:r>
      <w:r w:rsidRPr="001D0227">
        <w:rPr>
          <w:rFonts w:ascii="Times New Roman" w:hAnsi="Times New Roman" w:cs="Times New Roman"/>
          <w:sz w:val="28"/>
          <w:szCs w:val="28"/>
        </w:rPr>
        <w:t>дентификаци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D0227">
        <w:rPr>
          <w:rFonts w:ascii="Times New Roman" w:hAnsi="Times New Roman" w:cs="Times New Roman"/>
          <w:sz w:val="28"/>
          <w:szCs w:val="28"/>
        </w:rPr>
        <w:t xml:space="preserve"> риска </w:t>
      </w:r>
      <w:r>
        <w:rPr>
          <w:rFonts w:ascii="Times New Roman" w:hAnsi="Times New Roman" w:cs="Times New Roman"/>
          <w:sz w:val="28"/>
          <w:szCs w:val="28"/>
        </w:rPr>
        <w:t>неплатежей перед</w:t>
      </w:r>
      <w:r w:rsidRPr="001D0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заключением д</w:t>
      </w:r>
      <w:r w:rsidRPr="001D0227">
        <w:rPr>
          <w:rFonts w:ascii="Times New Roman" w:hAnsi="Times New Roman" w:cs="Times New Roman"/>
          <w:sz w:val="28"/>
          <w:szCs w:val="28"/>
        </w:rPr>
        <w:t xml:space="preserve">оговоров с потенциальными </w:t>
      </w:r>
      <w:r>
        <w:rPr>
          <w:rFonts w:ascii="Times New Roman" w:hAnsi="Times New Roman" w:cs="Times New Roman"/>
          <w:sz w:val="28"/>
          <w:szCs w:val="28"/>
        </w:rPr>
        <w:t>покупателями</w:t>
      </w:r>
      <w:r w:rsidR="004C050C">
        <w:rPr>
          <w:rFonts w:ascii="Times New Roman" w:hAnsi="Times New Roman" w:cs="Times New Roman"/>
          <w:sz w:val="28"/>
          <w:szCs w:val="28"/>
        </w:rPr>
        <w:t>.</w:t>
      </w:r>
      <w:r w:rsidRPr="001D0227">
        <w:rPr>
          <w:rFonts w:ascii="Times New Roman" w:hAnsi="Times New Roman" w:cs="Times New Roman"/>
          <w:sz w:val="28"/>
          <w:szCs w:val="28"/>
        </w:rPr>
        <w:t xml:space="preserve"> </w:t>
      </w:r>
      <w:r w:rsidR="004C050C">
        <w:rPr>
          <w:rFonts w:ascii="Times New Roman" w:hAnsi="Times New Roman" w:cs="Times New Roman"/>
          <w:sz w:val="28"/>
          <w:szCs w:val="28"/>
        </w:rPr>
        <w:t>Анализ платежеспособности потенциального покупателя можно произвести на основании расчета ряда коэффициентов в соответствии с данными его</w:t>
      </w:r>
      <w:r w:rsidRPr="00B173D7">
        <w:rPr>
          <w:rFonts w:ascii="Times New Roman" w:hAnsi="Times New Roman" w:cs="Times New Roman"/>
          <w:sz w:val="28"/>
          <w:szCs w:val="28"/>
        </w:rPr>
        <w:t xml:space="preserve"> бухгалтерской (финансовой) отчетности</w:t>
      </w:r>
      <w:r w:rsidR="004C050C">
        <w:rPr>
          <w:rFonts w:ascii="Times New Roman" w:hAnsi="Times New Roman" w:cs="Times New Roman"/>
          <w:sz w:val="28"/>
          <w:szCs w:val="28"/>
        </w:rPr>
        <w:t>.</w:t>
      </w:r>
    </w:p>
    <w:p w:rsidR="00461A06" w:rsidRPr="00E94845" w:rsidRDefault="00461A06" w:rsidP="00461A06">
      <w:pPr>
        <w:pStyle w:val="a9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текущей ликвидности</w:t>
      </w:r>
      <w:r w:rsidR="004C0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50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О</w:t>
      </w:r>
      <w:r w:rsidRPr="00E9484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тражает возможность </w:t>
      </w: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покупателя</w:t>
      </w:r>
      <w:r w:rsidRPr="00E9484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расплачиваться по своим текущим обязательствам за счет текущих активов</w:t>
      </w:r>
      <w:r w:rsidRPr="00E9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4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выше значение показателя, тем лучше платежеспособность.</w:t>
      </w:r>
    </w:p>
    <w:p w:rsidR="00461A06" w:rsidRPr="002802B9" w:rsidRDefault="00461A06" w:rsidP="00461A06">
      <w:pPr>
        <w:pStyle w:val="a9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1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быстрой ликвидности</w:t>
      </w:r>
      <w:r w:rsidR="00AE7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A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способность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покупателя</w:t>
      </w:r>
      <w:r w:rsidRPr="0050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свои краткосрочные обязательства за счет высоколиквидных активов.</w:t>
      </w:r>
      <w:r w:rsidRPr="001C5372">
        <w:rPr>
          <w:rFonts w:ascii="Open Sans" w:hAnsi="Open Sans"/>
          <w:color w:val="000000"/>
          <w:sz w:val="21"/>
          <w:szCs w:val="21"/>
        </w:rPr>
        <w:t xml:space="preserve"> </w:t>
      </w:r>
      <w:r w:rsidRPr="002802B9">
        <w:rPr>
          <w:rFonts w:ascii="Times New Roman" w:hAnsi="Times New Roman" w:cs="Times New Roman"/>
          <w:color w:val="000000"/>
          <w:sz w:val="28"/>
          <w:szCs w:val="28"/>
        </w:rPr>
        <w:t>Чем выше значение коэффициента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802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 больше у покупателя возможности </w:t>
      </w:r>
      <w:r w:rsidRPr="002802B9">
        <w:rPr>
          <w:rFonts w:ascii="Times New Roman" w:hAnsi="Times New Roman" w:cs="Times New Roman"/>
          <w:color w:val="000000"/>
          <w:sz w:val="28"/>
          <w:szCs w:val="28"/>
        </w:rPr>
        <w:t>обеспечить быстрое погашение имеющейся у него текущей задолженности за счет собственных 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1A06" w:rsidRPr="007027B6" w:rsidRDefault="00461A06" w:rsidP="00461A06">
      <w:pPr>
        <w:pStyle w:val="a9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финансовой независимости</w:t>
      </w:r>
      <w:r w:rsidR="00AE7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A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пределяет долю собственных средств в общем объеме ресурсов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покупателя</w:t>
      </w:r>
      <w:r w:rsidRPr="0050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027B6">
        <w:rPr>
          <w:rFonts w:ascii="Times New Roman" w:hAnsi="Times New Roman" w:cs="Times New Roman"/>
          <w:color w:val="000000"/>
          <w:sz w:val="28"/>
          <w:szCs w:val="28"/>
        </w:rPr>
        <w:t xml:space="preserve">Чем выше значение коэффициента, тем с большей вероятностью </w:t>
      </w:r>
      <w:r>
        <w:rPr>
          <w:rFonts w:ascii="Times New Roman" w:hAnsi="Times New Roman" w:cs="Times New Roman"/>
          <w:color w:val="000000"/>
          <w:sz w:val="28"/>
          <w:szCs w:val="28"/>
        </w:rPr>
        <w:t>покупатель</w:t>
      </w:r>
      <w:r w:rsidRPr="007027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027B6">
        <w:rPr>
          <w:rFonts w:ascii="Times New Roman" w:hAnsi="Times New Roman" w:cs="Times New Roman"/>
          <w:color w:val="000000"/>
          <w:sz w:val="28"/>
          <w:szCs w:val="28"/>
        </w:rPr>
        <w:t>может погасить долги за счет собственных средств.</w:t>
      </w:r>
    </w:p>
    <w:p w:rsidR="00461A06" w:rsidRPr="00502118" w:rsidRDefault="00461A06" w:rsidP="00461A06">
      <w:pPr>
        <w:pStyle w:val="a9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2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 соотношения заемных и собственных средств</w:t>
      </w:r>
      <w:r w:rsidR="00AE7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4373F">
        <w:rPr>
          <w:rFonts w:ascii="Times New Roman" w:hAnsi="Times New Roman" w:cs="Times New Roman"/>
          <w:sz w:val="28"/>
          <w:szCs w:val="28"/>
        </w:rPr>
        <w:t xml:space="preserve"> </w:t>
      </w:r>
      <w:r w:rsidR="00AE7A30">
        <w:rPr>
          <w:rFonts w:ascii="Times New Roman" w:hAnsi="Times New Roman" w:cs="Times New Roman"/>
          <w:sz w:val="28"/>
          <w:szCs w:val="28"/>
        </w:rPr>
        <w:t>О</w:t>
      </w:r>
      <w:r w:rsidRPr="000A6C2D">
        <w:rPr>
          <w:rFonts w:ascii="Times New Roman" w:hAnsi="Times New Roman" w:cs="Times New Roman"/>
          <w:sz w:val="28"/>
          <w:szCs w:val="28"/>
        </w:rPr>
        <w:t xml:space="preserve">пределяет долю средств, </w:t>
      </w:r>
      <w:r>
        <w:rPr>
          <w:rFonts w:ascii="Times New Roman" w:hAnsi="Times New Roman" w:cs="Times New Roman"/>
          <w:sz w:val="28"/>
          <w:szCs w:val="28"/>
        </w:rPr>
        <w:t>вложенных</w:t>
      </w:r>
      <w:r w:rsidRPr="000A6C2D">
        <w:rPr>
          <w:rFonts w:ascii="Times New Roman" w:hAnsi="Times New Roman" w:cs="Times New Roman"/>
          <w:sz w:val="28"/>
          <w:szCs w:val="28"/>
        </w:rPr>
        <w:t xml:space="preserve"> в деятельность </w:t>
      </w:r>
      <w:r>
        <w:rPr>
          <w:rFonts w:ascii="Times New Roman" w:hAnsi="Times New Roman" w:cs="Times New Roman"/>
          <w:sz w:val="28"/>
          <w:szCs w:val="28"/>
        </w:rPr>
        <w:t>покупателя</w:t>
      </w:r>
      <w:r w:rsidRPr="000A6C2D">
        <w:rPr>
          <w:rFonts w:ascii="Times New Roman" w:hAnsi="Times New Roman" w:cs="Times New Roman"/>
          <w:sz w:val="28"/>
          <w:szCs w:val="28"/>
        </w:rPr>
        <w:t xml:space="preserve"> внешними кредиторами. Чем ниже значение этого коэффициента, тем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0A6C2D">
        <w:rPr>
          <w:rFonts w:ascii="Times New Roman" w:hAnsi="Times New Roman" w:cs="Times New Roman"/>
          <w:sz w:val="28"/>
          <w:szCs w:val="28"/>
        </w:rPr>
        <w:t>стабильно и независимо</w:t>
      </w:r>
      <w:r>
        <w:rPr>
          <w:rFonts w:ascii="Times New Roman" w:hAnsi="Times New Roman" w:cs="Times New Roman"/>
          <w:sz w:val="28"/>
          <w:szCs w:val="28"/>
        </w:rPr>
        <w:t xml:space="preserve"> финансовое положение покупателя</w:t>
      </w:r>
      <w:r w:rsidRPr="000A6C2D">
        <w:rPr>
          <w:rFonts w:ascii="Times New Roman" w:hAnsi="Times New Roman" w:cs="Times New Roman"/>
          <w:sz w:val="28"/>
          <w:szCs w:val="28"/>
        </w:rPr>
        <w:t>.</w:t>
      </w:r>
    </w:p>
    <w:p w:rsidR="00461A06" w:rsidRPr="007E6B86" w:rsidRDefault="00461A06" w:rsidP="00461A06">
      <w:pPr>
        <w:pStyle w:val="a9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B86">
        <w:rPr>
          <w:rFonts w:ascii="Times New Roman" w:hAnsi="Times New Roman" w:cs="Times New Roman"/>
          <w:sz w:val="28"/>
          <w:szCs w:val="28"/>
        </w:rPr>
        <w:t>Коэффициент рентабельности продаж</w:t>
      </w:r>
      <w:r w:rsidR="00AE7A30">
        <w:rPr>
          <w:rFonts w:ascii="Times New Roman" w:hAnsi="Times New Roman" w:cs="Times New Roman"/>
          <w:sz w:val="28"/>
          <w:szCs w:val="28"/>
        </w:rPr>
        <w:t>.</w:t>
      </w:r>
      <w:r w:rsidRPr="007E6B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7A3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E6B8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яет</w:t>
      </w:r>
      <w:r w:rsidRPr="007E6B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эффективност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7E6B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ценовой политики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покупателя</w:t>
      </w:r>
      <w:r w:rsidRPr="007E6B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Чем выше значение коэффициента, тем больше</w:t>
      </w:r>
      <w:r w:rsidRPr="007E6B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денежных средств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остается у покупателя </w:t>
      </w:r>
      <w:r w:rsidRPr="007E6B86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покрытия расходов по себестоимости и осуществления всех необходимых платежей (проценты за пользование кредитами, расчеты с бюджетом и прочие).</w:t>
      </w:r>
    </w:p>
    <w:p w:rsidR="00461A06" w:rsidRPr="00E94845" w:rsidRDefault="00461A06" w:rsidP="00461A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845">
        <w:rPr>
          <w:rFonts w:ascii="Times New Roman" w:hAnsi="Times New Roman" w:cs="Times New Roman"/>
          <w:sz w:val="28"/>
          <w:szCs w:val="28"/>
        </w:rPr>
        <w:lastRenderedPageBreak/>
        <w:t xml:space="preserve">Коэффициенты рассчитываются на основании данных за последний отчетный период бухгалтерского баланса (форма 1) и отчета о прибылях и убытках (форма 2) входящими в состав бухгалтерской отчетности </w:t>
      </w:r>
      <w:r>
        <w:rPr>
          <w:rFonts w:ascii="Times New Roman" w:hAnsi="Times New Roman" w:cs="Times New Roman"/>
          <w:sz w:val="28"/>
          <w:szCs w:val="28"/>
        </w:rPr>
        <w:t>потенциальн</w:t>
      </w:r>
      <w:r w:rsidR="00AE7A3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покупателя</w:t>
      </w:r>
      <w:r w:rsidRPr="00E94845">
        <w:rPr>
          <w:rFonts w:ascii="Times New Roman" w:hAnsi="Times New Roman" w:cs="Times New Roman"/>
          <w:sz w:val="28"/>
          <w:szCs w:val="28"/>
        </w:rPr>
        <w:t xml:space="preserve"> на стадии подготовки к заключению </w:t>
      </w:r>
      <w:r w:rsidR="00AE7A30">
        <w:rPr>
          <w:rFonts w:ascii="Times New Roman" w:hAnsi="Times New Roman" w:cs="Times New Roman"/>
          <w:sz w:val="28"/>
          <w:szCs w:val="28"/>
        </w:rPr>
        <w:t>д</w:t>
      </w:r>
      <w:r w:rsidRPr="00E94845">
        <w:rPr>
          <w:rFonts w:ascii="Times New Roman" w:hAnsi="Times New Roman" w:cs="Times New Roman"/>
          <w:sz w:val="28"/>
          <w:szCs w:val="28"/>
        </w:rPr>
        <w:t>оговора</w:t>
      </w:r>
      <w:r w:rsidR="00C70AAF">
        <w:rPr>
          <w:rFonts w:ascii="Times New Roman" w:hAnsi="Times New Roman" w:cs="Times New Roman"/>
          <w:sz w:val="28"/>
          <w:szCs w:val="28"/>
        </w:rPr>
        <w:t xml:space="preserve"> </w:t>
      </w:r>
      <w:r w:rsidR="00C70AAF" w:rsidRPr="00686E0C">
        <w:rPr>
          <w:rFonts w:ascii="Times New Roman" w:hAnsi="Times New Roman" w:cs="Times New Roman"/>
          <w:sz w:val="28"/>
          <w:szCs w:val="28"/>
        </w:rPr>
        <w:t>[</w:t>
      </w:r>
      <w:r w:rsidR="00C70AAF">
        <w:rPr>
          <w:rFonts w:ascii="Times New Roman" w:hAnsi="Times New Roman" w:cs="Times New Roman"/>
          <w:sz w:val="28"/>
          <w:szCs w:val="28"/>
        </w:rPr>
        <w:t>22</w:t>
      </w:r>
      <w:r w:rsidR="00C70AAF" w:rsidRPr="00686E0C">
        <w:rPr>
          <w:rFonts w:ascii="Times New Roman" w:hAnsi="Times New Roman" w:cs="Times New Roman"/>
          <w:sz w:val="28"/>
          <w:szCs w:val="28"/>
        </w:rPr>
        <w:t>]</w:t>
      </w:r>
      <w:r w:rsidRPr="00E94845">
        <w:rPr>
          <w:rFonts w:ascii="Times New Roman" w:hAnsi="Times New Roman" w:cs="Times New Roman"/>
          <w:sz w:val="28"/>
          <w:szCs w:val="28"/>
        </w:rPr>
        <w:t>.</w:t>
      </w:r>
    </w:p>
    <w:p w:rsidR="00461A06" w:rsidRPr="00E94845" w:rsidRDefault="0061661E" w:rsidP="0061661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1661E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3 - </w:t>
      </w:r>
      <w:r w:rsidR="00461A06" w:rsidRPr="0061661E">
        <w:rPr>
          <w:rFonts w:ascii="Times New Roman" w:hAnsi="Times New Roman" w:cs="Times New Roman"/>
          <w:sz w:val="28"/>
          <w:szCs w:val="28"/>
        </w:rPr>
        <w:t>Расчет</w:t>
      </w:r>
      <w:r w:rsidR="00461A06" w:rsidRPr="00E94845">
        <w:rPr>
          <w:rFonts w:ascii="Times New Roman" w:hAnsi="Times New Roman" w:cs="Times New Roman"/>
          <w:sz w:val="28"/>
          <w:szCs w:val="28"/>
        </w:rPr>
        <w:t xml:space="preserve"> коэффициентов </w:t>
      </w:r>
      <w:r w:rsidR="00AE7A30">
        <w:rPr>
          <w:rFonts w:ascii="Times New Roman" w:hAnsi="Times New Roman" w:cs="Times New Roman"/>
          <w:sz w:val="28"/>
          <w:szCs w:val="28"/>
        </w:rPr>
        <w:t>платежеспособности</w:t>
      </w:r>
      <w:r w:rsidR="00461A06" w:rsidRPr="00E94845">
        <w:rPr>
          <w:rFonts w:ascii="Times New Roman" w:hAnsi="Times New Roman" w:cs="Times New Roman"/>
          <w:sz w:val="28"/>
          <w:szCs w:val="28"/>
        </w:rPr>
        <w:t xml:space="preserve"> </w:t>
      </w:r>
      <w:r w:rsidR="00AE7A30">
        <w:rPr>
          <w:rFonts w:ascii="Times New Roman" w:hAnsi="Times New Roman" w:cs="Times New Roman"/>
          <w:sz w:val="28"/>
          <w:szCs w:val="28"/>
        </w:rPr>
        <w:t>п</w:t>
      </w:r>
      <w:r w:rsidR="00461A06" w:rsidRPr="00E94845">
        <w:rPr>
          <w:rFonts w:ascii="Times New Roman" w:hAnsi="Times New Roman" w:cs="Times New Roman"/>
          <w:sz w:val="28"/>
          <w:szCs w:val="28"/>
        </w:rPr>
        <w:t xml:space="preserve">отенциальных </w:t>
      </w:r>
      <w:r w:rsidR="00AE7A30">
        <w:rPr>
          <w:rFonts w:ascii="Times New Roman" w:hAnsi="Times New Roman" w:cs="Times New Roman"/>
          <w:sz w:val="28"/>
          <w:szCs w:val="28"/>
        </w:rPr>
        <w:t>покупателей</w:t>
      </w:r>
      <w:r w:rsidR="00461A06" w:rsidRPr="00E94845">
        <w:rPr>
          <w:rFonts w:ascii="Times New Roman" w:hAnsi="Times New Roman" w:cs="Times New Roman"/>
          <w:sz w:val="28"/>
          <w:szCs w:val="28"/>
        </w:rPr>
        <w:t xml:space="preserve"> и порядок их оценки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1829"/>
        <w:gridCol w:w="5225"/>
        <w:gridCol w:w="2693"/>
      </w:tblGrid>
      <w:tr w:rsidR="00461A06" w:rsidTr="00A30F82">
        <w:trPr>
          <w:trHeight w:val="385"/>
        </w:trPr>
        <w:tc>
          <w:tcPr>
            <w:tcW w:w="1829" w:type="dxa"/>
            <w:vAlign w:val="center"/>
          </w:tcPr>
          <w:p w:rsidR="00461A06" w:rsidRPr="00AE7A30" w:rsidRDefault="00461A06" w:rsidP="00AE7A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25" w:type="dxa"/>
            <w:vAlign w:val="center"/>
          </w:tcPr>
          <w:p w:rsidR="00461A06" w:rsidRPr="00AE7A30" w:rsidRDefault="00461A06" w:rsidP="00AE7A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0">
              <w:rPr>
                <w:rFonts w:ascii="Times New Roman" w:hAnsi="Times New Roman" w:cs="Times New Roman"/>
                <w:sz w:val="24"/>
                <w:szCs w:val="24"/>
              </w:rPr>
              <w:t>Расчет коэффициента</w:t>
            </w:r>
          </w:p>
        </w:tc>
        <w:tc>
          <w:tcPr>
            <w:tcW w:w="2693" w:type="dxa"/>
            <w:vAlign w:val="center"/>
          </w:tcPr>
          <w:p w:rsidR="00461A06" w:rsidRPr="00AE7A30" w:rsidRDefault="00461A06" w:rsidP="00AE7A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0">
              <w:rPr>
                <w:rFonts w:ascii="Times New Roman" w:hAnsi="Times New Roman" w:cs="Times New Roman"/>
                <w:sz w:val="24"/>
                <w:szCs w:val="24"/>
              </w:rPr>
              <w:t>Расчет баллов</w:t>
            </w:r>
          </w:p>
        </w:tc>
      </w:tr>
      <w:tr w:rsidR="00461A06" w:rsidTr="00A30F82">
        <w:tc>
          <w:tcPr>
            <w:tcW w:w="1829" w:type="dxa"/>
            <w:vAlign w:val="center"/>
          </w:tcPr>
          <w:p w:rsidR="00461A06" w:rsidRPr="00AE7A30" w:rsidRDefault="00461A06" w:rsidP="00AE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текущей ликвидности</w:t>
            </w:r>
          </w:p>
        </w:tc>
        <w:tc>
          <w:tcPr>
            <w:tcW w:w="5225" w:type="dxa"/>
          </w:tcPr>
          <w:p w:rsidR="00461A06" w:rsidRPr="00AE7A30" w:rsidRDefault="00461A06" w:rsidP="00AE7A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(Оборотные активы – Дебиторская задолженность свыше 12 месяцев) / Краткосрочные обязательства</w:t>
            </w:r>
          </w:p>
          <w:p w:rsidR="00461A06" w:rsidRPr="00AE7A30" w:rsidRDefault="00461A06" w:rsidP="00AE7A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1200 – с. 1231) / с. 1500</w:t>
            </w:r>
          </w:p>
        </w:tc>
        <w:tc>
          <w:tcPr>
            <w:tcW w:w="2693" w:type="dxa"/>
            <w:vAlign w:val="center"/>
          </w:tcPr>
          <w:p w:rsidR="00461A06" w:rsidRPr="00AE7A30" w:rsidRDefault="00461A06" w:rsidP="00AE7A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 – 10 баллов,</w:t>
            </w:r>
          </w:p>
          <w:p w:rsidR="00461A06" w:rsidRPr="00AE7A30" w:rsidRDefault="00461A06" w:rsidP="00AE7A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 до 2 – 5 баллов, </w:t>
            </w:r>
          </w:p>
          <w:p w:rsidR="00461A06" w:rsidRPr="00AE7A30" w:rsidRDefault="00461A06" w:rsidP="00AE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 – 0 баллов</w:t>
            </w:r>
          </w:p>
        </w:tc>
      </w:tr>
      <w:tr w:rsidR="00461A06" w:rsidTr="00A30F82">
        <w:tc>
          <w:tcPr>
            <w:tcW w:w="1829" w:type="dxa"/>
            <w:vAlign w:val="center"/>
          </w:tcPr>
          <w:p w:rsidR="00461A06" w:rsidRPr="00AE7A30" w:rsidRDefault="00461A06" w:rsidP="00AE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быстрой ликвидности</w:t>
            </w:r>
          </w:p>
        </w:tc>
        <w:tc>
          <w:tcPr>
            <w:tcW w:w="5225" w:type="dxa"/>
          </w:tcPr>
          <w:p w:rsidR="00461A06" w:rsidRPr="00AE7A30" w:rsidRDefault="00461A06" w:rsidP="00AE7A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(Оборотные активы – Запасы – НДС по приобретенным ценностям – Дебиторская задолженность свыше 12 месяцев) / Краткосрочные обязательства</w:t>
            </w:r>
          </w:p>
          <w:p w:rsidR="00461A06" w:rsidRPr="00AE7A30" w:rsidRDefault="00461A06" w:rsidP="00AE7A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1200 – с. 1210 – с. 1220 – с. 1230) / с. 1500</w:t>
            </w:r>
          </w:p>
        </w:tc>
        <w:tc>
          <w:tcPr>
            <w:tcW w:w="2693" w:type="dxa"/>
            <w:vAlign w:val="center"/>
          </w:tcPr>
          <w:p w:rsidR="00461A06" w:rsidRPr="00AE7A30" w:rsidRDefault="00461A06" w:rsidP="00AE7A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0,8 – 10 баллов,</w:t>
            </w:r>
          </w:p>
          <w:p w:rsidR="00461A06" w:rsidRPr="00AE7A30" w:rsidRDefault="00461A06" w:rsidP="00AE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0,2 до 0,8 – 5 баллов, менее 0,2 – 0 баллов</w:t>
            </w:r>
          </w:p>
        </w:tc>
      </w:tr>
      <w:tr w:rsidR="00461A06" w:rsidTr="00A30F82">
        <w:tc>
          <w:tcPr>
            <w:tcW w:w="1829" w:type="dxa"/>
            <w:vAlign w:val="center"/>
          </w:tcPr>
          <w:p w:rsidR="00461A06" w:rsidRPr="00AE7A30" w:rsidRDefault="00461A06" w:rsidP="00AE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финансовой независимости</w:t>
            </w:r>
          </w:p>
        </w:tc>
        <w:tc>
          <w:tcPr>
            <w:tcW w:w="5225" w:type="dxa"/>
          </w:tcPr>
          <w:p w:rsidR="00461A06" w:rsidRPr="00AE7A30" w:rsidRDefault="00461A06" w:rsidP="00AE7A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 и резервы / Активы</w:t>
            </w:r>
          </w:p>
          <w:p w:rsidR="00461A06" w:rsidRPr="00AE7A30" w:rsidRDefault="00461A06" w:rsidP="00AE7A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1300 / с. 1600</w:t>
            </w:r>
          </w:p>
        </w:tc>
        <w:tc>
          <w:tcPr>
            <w:tcW w:w="2693" w:type="dxa"/>
            <w:vAlign w:val="center"/>
          </w:tcPr>
          <w:p w:rsidR="00461A06" w:rsidRPr="00AE7A30" w:rsidRDefault="00461A06" w:rsidP="00AE7A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0,5 – 10 баллов,</w:t>
            </w:r>
          </w:p>
          <w:p w:rsidR="00461A06" w:rsidRPr="00AE7A30" w:rsidRDefault="00461A06" w:rsidP="00AE7A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0,2 до 0,5 – 5 баллов,</w:t>
            </w:r>
          </w:p>
          <w:p w:rsidR="00461A06" w:rsidRPr="00AE7A30" w:rsidRDefault="00461A06" w:rsidP="00AE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0,2 – 0 баллов</w:t>
            </w:r>
          </w:p>
        </w:tc>
      </w:tr>
      <w:tr w:rsidR="00461A06" w:rsidTr="00A30F82">
        <w:tc>
          <w:tcPr>
            <w:tcW w:w="1829" w:type="dxa"/>
            <w:vAlign w:val="center"/>
          </w:tcPr>
          <w:p w:rsidR="00461A06" w:rsidRPr="00AE7A30" w:rsidRDefault="00461A06" w:rsidP="00AE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Коэффициента соотношения заемных и собственных средств</w:t>
            </w:r>
          </w:p>
        </w:tc>
        <w:tc>
          <w:tcPr>
            <w:tcW w:w="5225" w:type="dxa"/>
          </w:tcPr>
          <w:p w:rsidR="00461A06" w:rsidRPr="00AE7A30" w:rsidRDefault="00461A06" w:rsidP="00AE7A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(Долгосрочные заемные обязательства + Краткосрочные обязательства по заемным средствам) / Собственный капитал</w:t>
            </w:r>
          </w:p>
          <w:p w:rsidR="00461A06" w:rsidRPr="00AE7A30" w:rsidRDefault="00461A06" w:rsidP="00AE7A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1410 + с. 1510) / с. 1300 </w:t>
            </w:r>
          </w:p>
        </w:tc>
        <w:tc>
          <w:tcPr>
            <w:tcW w:w="2693" w:type="dxa"/>
            <w:vAlign w:val="center"/>
          </w:tcPr>
          <w:p w:rsidR="00461A06" w:rsidRPr="00AE7A30" w:rsidRDefault="00461A06" w:rsidP="00AE7A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0,7 – 10 баллов</w:t>
            </w:r>
          </w:p>
          <w:p w:rsidR="00461A06" w:rsidRPr="00AE7A30" w:rsidRDefault="00461A06" w:rsidP="00AE7A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0,7 до 1 – 5 баллов</w:t>
            </w:r>
          </w:p>
          <w:p w:rsidR="00461A06" w:rsidRPr="00AE7A30" w:rsidRDefault="00461A06" w:rsidP="00AE7A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 – 0 баллов</w:t>
            </w:r>
          </w:p>
        </w:tc>
      </w:tr>
      <w:tr w:rsidR="00461A06" w:rsidTr="00A30F82">
        <w:tc>
          <w:tcPr>
            <w:tcW w:w="1829" w:type="dxa"/>
            <w:vAlign w:val="center"/>
          </w:tcPr>
          <w:p w:rsidR="00461A06" w:rsidRPr="00AE7A30" w:rsidRDefault="00461A06" w:rsidP="00AE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0">
              <w:rPr>
                <w:rFonts w:ascii="Times New Roman" w:hAnsi="Times New Roman" w:cs="Times New Roman"/>
                <w:sz w:val="24"/>
                <w:szCs w:val="24"/>
              </w:rPr>
              <w:t>Коэффициент рентабельности продаж</w:t>
            </w:r>
          </w:p>
        </w:tc>
        <w:tc>
          <w:tcPr>
            <w:tcW w:w="5225" w:type="dxa"/>
          </w:tcPr>
          <w:p w:rsidR="00461A06" w:rsidRPr="00AE7A30" w:rsidRDefault="00461A06" w:rsidP="00AE7A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продаж / Выручка</w:t>
            </w:r>
          </w:p>
          <w:p w:rsidR="00461A06" w:rsidRPr="00AE7A30" w:rsidRDefault="00461A06" w:rsidP="00AE7A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2200 / с. 2110</w:t>
            </w:r>
          </w:p>
        </w:tc>
        <w:tc>
          <w:tcPr>
            <w:tcW w:w="2693" w:type="dxa"/>
            <w:vAlign w:val="center"/>
          </w:tcPr>
          <w:p w:rsidR="00461A06" w:rsidRPr="00AE7A30" w:rsidRDefault="00461A06" w:rsidP="00AE7A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0,2 – 10 баллов,</w:t>
            </w:r>
          </w:p>
          <w:p w:rsidR="00461A06" w:rsidRPr="00AE7A30" w:rsidRDefault="00461A06" w:rsidP="00AE7A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0,05 до 0,2 – 5 баллов,</w:t>
            </w:r>
          </w:p>
          <w:p w:rsidR="00461A06" w:rsidRPr="00AE7A30" w:rsidRDefault="00461A06" w:rsidP="00AE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0,05 – 0 баллов</w:t>
            </w:r>
          </w:p>
        </w:tc>
      </w:tr>
    </w:tbl>
    <w:p w:rsidR="00461A06" w:rsidRDefault="00461A06" w:rsidP="00461A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845">
        <w:rPr>
          <w:rFonts w:ascii="Times New Roman" w:hAnsi="Times New Roman" w:cs="Times New Roman"/>
          <w:sz w:val="28"/>
          <w:szCs w:val="28"/>
        </w:rPr>
        <w:t xml:space="preserve">Каждому из рассчитанных коэффициентов присваивается балл в соответствии </w:t>
      </w:r>
      <w:r w:rsidR="00AE7A30">
        <w:rPr>
          <w:rFonts w:ascii="Times New Roman" w:hAnsi="Times New Roman" w:cs="Times New Roman"/>
          <w:sz w:val="28"/>
          <w:szCs w:val="28"/>
        </w:rPr>
        <w:t xml:space="preserve">с гр.3 </w:t>
      </w:r>
      <w:r w:rsidRPr="00E94845">
        <w:rPr>
          <w:rFonts w:ascii="Times New Roman" w:hAnsi="Times New Roman" w:cs="Times New Roman"/>
          <w:sz w:val="28"/>
          <w:szCs w:val="28"/>
        </w:rPr>
        <w:t>таблиц</w:t>
      </w:r>
      <w:r w:rsidR="00AE7A30">
        <w:rPr>
          <w:rFonts w:ascii="Times New Roman" w:hAnsi="Times New Roman" w:cs="Times New Roman"/>
          <w:sz w:val="28"/>
          <w:szCs w:val="28"/>
        </w:rPr>
        <w:t>ы</w:t>
      </w:r>
      <w:r w:rsidRPr="00E94845">
        <w:rPr>
          <w:rFonts w:ascii="Times New Roman" w:hAnsi="Times New Roman" w:cs="Times New Roman"/>
          <w:sz w:val="28"/>
          <w:szCs w:val="28"/>
        </w:rPr>
        <w:t xml:space="preserve">, после чего на основании суммы баллов </w:t>
      </w:r>
      <w:r w:rsidR="00AE7A30">
        <w:rPr>
          <w:rFonts w:ascii="Times New Roman" w:hAnsi="Times New Roman" w:cs="Times New Roman"/>
          <w:sz w:val="28"/>
          <w:szCs w:val="28"/>
        </w:rPr>
        <w:t>следует сделать</w:t>
      </w:r>
      <w:r w:rsidRPr="00E94845">
        <w:rPr>
          <w:rFonts w:ascii="Times New Roman" w:hAnsi="Times New Roman" w:cs="Times New Roman"/>
          <w:sz w:val="28"/>
          <w:szCs w:val="28"/>
        </w:rPr>
        <w:t xml:space="preserve"> заключение о </w:t>
      </w:r>
      <w:r>
        <w:rPr>
          <w:rFonts w:ascii="Times New Roman" w:hAnsi="Times New Roman" w:cs="Times New Roman"/>
          <w:sz w:val="28"/>
          <w:szCs w:val="28"/>
        </w:rPr>
        <w:t>способности потенциального покупателя произвести своевременную оплату за поставленный газ</w:t>
      </w:r>
      <w:r w:rsidRPr="00E948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A06" w:rsidRDefault="00461A06" w:rsidP="00461A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845">
        <w:rPr>
          <w:rFonts w:ascii="Times New Roman" w:hAnsi="Times New Roman" w:cs="Times New Roman"/>
          <w:sz w:val="28"/>
          <w:szCs w:val="28"/>
        </w:rPr>
        <w:t xml:space="preserve">Если сумма баллов находится в промежутке значений от 35 до 50, 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4845">
        <w:rPr>
          <w:rFonts w:ascii="Times New Roman" w:hAnsi="Times New Roman" w:cs="Times New Roman"/>
          <w:sz w:val="28"/>
          <w:szCs w:val="28"/>
        </w:rPr>
        <w:t xml:space="preserve">отенциальный </w:t>
      </w:r>
      <w:r>
        <w:rPr>
          <w:rFonts w:ascii="Times New Roman" w:hAnsi="Times New Roman" w:cs="Times New Roman"/>
          <w:sz w:val="28"/>
          <w:szCs w:val="28"/>
        </w:rPr>
        <w:t>покупатель</w:t>
      </w:r>
      <w:r w:rsidRPr="00E94845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надежным</w:t>
      </w:r>
      <w:r w:rsidRPr="00E948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A06" w:rsidRDefault="00461A06" w:rsidP="00461A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845">
        <w:rPr>
          <w:rFonts w:ascii="Times New Roman" w:hAnsi="Times New Roman" w:cs="Times New Roman"/>
          <w:sz w:val="28"/>
          <w:szCs w:val="28"/>
        </w:rPr>
        <w:t xml:space="preserve">Если сумма баллов находится в промежутке значений от 20 до 35, то </w:t>
      </w:r>
      <w:r>
        <w:rPr>
          <w:rFonts w:ascii="Times New Roman" w:hAnsi="Times New Roman" w:cs="Times New Roman"/>
          <w:sz w:val="28"/>
          <w:szCs w:val="28"/>
        </w:rPr>
        <w:t>платежеспособность</w:t>
      </w:r>
      <w:r w:rsidRPr="00E94845">
        <w:rPr>
          <w:rFonts w:ascii="Times New Roman" w:hAnsi="Times New Roman" w:cs="Times New Roman"/>
          <w:sz w:val="28"/>
          <w:szCs w:val="28"/>
        </w:rPr>
        <w:t xml:space="preserve"> контрагента является средней и следует рассмотреть возможность включения в договор условий об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4845">
        <w:rPr>
          <w:rFonts w:ascii="Times New Roman" w:hAnsi="Times New Roman" w:cs="Times New Roman"/>
          <w:sz w:val="28"/>
          <w:szCs w:val="28"/>
        </w:rPr>
        <w:t xml:space="preserve">беспечении. </w:t>
      </w:r>
    </w:p>
    <w:p w:rsidR="00461A06" w:rsidRPr="00E94845" w:rsidRDefault="00461A06" w:rsidP="00461A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845">
        <w:rPr>
          <w:rFonts w:ascii="Times New Roman" w:hAnsi="Times New Roman" w:cs="Times New Roman"/>
          <w:sz w:val="28"/>
          <w:szCs w:val="28"/>
        </w:rPr>
        <w:lastRenderedPageBreak/>
        <w:t xml:space="preserve">Если сумма баллов находится в промежутке значений от 0 до 20, 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4845">
        <w:rPr>
          <w:rFonts w:ascii="Times New Roman" w:hAnsi="Times New Roman" w:cs="Times New Roman"/>
          <w:sz w:val="28"/>
          <w:szCs w:val="28"/>
        </w:rPr>
        <w:t xml:space="preserve">отенциальный </w:t>
      </w:r>
      <w:r>
        <w:rPr>
          <w:rFonts w:ascii="Times New Roman" w:hAnsi="Times New Roman" w:cs="Times New Roman"/>
          <w:sz w:val="28"/>
          <w:szCs w:val="28"/>
        </w:rPr>
        <w:t>покупатель</w:t>
      </w:r>
      <w:r w:rsidRPr="00E94845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ненадежным</w:t>
      </w:r>
      <w:r w:rsidRPr="00E94845">
        <w:rPr>
          <w:rFonts w:ascii="Times New Roman" w:hAnsi="Times New Roman" w:cs="Times New Roman"/>
          <w:sz w:val="28"/>
          <w:szCs w:val="28"/>
        </w:rPr>
        <w:t xml:space="preserve"> и следует в обязательном порядке предусмотреть в договоре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4845">
        <w:rPr>
          <w:rFonts w:ascii="Times New Roman" w:hAnsi="Times New Roman" w:cs="Times New Roman"/>
          <w:sz w:val="28"/>
          <w:szCs w:val="28"/>
        </w:rPr>
        <w:t>беспечительные условия, либо работать с таким контрагентом на условиях 100% предоплаты.</w:t>
      </w:r>
    </w:p>
    <w:p w:rsidR="00461A06" w:rsidRDefault="00461A06" w:rsidP="00461A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845">
        <w:rPr>
          <w:rFonts w:ascii="Times New Roman" w:hAnsi="Times New Roman" w:cs="Times New Roman"/>
          <w:sz w:val="28"/>
          <w:szCs w:val="28"/>
        </w:rPr>
        <w:t xml:space="preserve">Приоритетными формами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4845">
        <w:rPr>
          <w:rFonts w:ascii="Times New Roman" w:hAnsi="Times New Roman" w:cs="Times New Roman"/>
          <w:sz w:val="28"/>
          <w:szCs w:val="28"/>
        </w:rPr>
        <w:t xml:space="preserve">беспечения </w:t>
      </w:r>
      <w:r w:rsidR="00AE7A30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E94845">
        <w:rPr>
          <w:rFonts w:ascii="Times New Roman" w:hAnsi="Times New Roman" w:cs="Times New Roman"/>
          <w:sz w:val="28"/>
          <w:szCs w:val="28"/>
        </w:rPr>
        <w:t>являт</w:t>
      </w:r>
      <w:r w:rsidR="00AE7A30">
        <w:rPr>
          <w:rFonts w:ascii="Times New Roman" w:hAnsi="Times New Roman" w:cs="Times New Roman"/>
          <w:sz w:val="28"/>
          <w:szCs w:val="28"/>
        </w:rPr>
        <w:t>ь</w:t>
      </w:r>
      <w:r w:rsidRPr="00E94845">
        <w:rPr>
          <w:rFonts w:ascii="Times New Roman" w:hAnsi="Times New Roman" w:cs="Times New Roman"/>
          <w:sz w:val="28"/>
          <w:szCs w:val="28"/>
        </w:rPr>
        <w:t xml:space="preserve">ся предоставление потенциальным </w:t>
      </w:r>
      <w:r>
        <w:rPr>
          <w:rFonts w:ascii="Times New Roman" w:hAnsi="Times New Roman" w:cs="Times New Roman"/>
          <w:sz w:val="28"/>
          <w:szCs w:val="28"/>
        </w:rPr>
        <w:t>покупателем</w:t>
      </w:r>
      <w:r w:rsidRPr="00E94845">
        <w:rPr>
          <w:rFonts w:ascii="Times New Roman" w:hAnsi="Times New Roman" w:cs="Times New Roman"/>
          <w:sz w:val="28"/>
          <w:szCs w:val="28"/>
        </w:rPr>
        <w:t xml:space="preserve"> независимой гарантии, поручительства, перечисление обеспечительного платежа или залога ликвидного актива. </w:t>
      </w:r>
      <w:r>
        <w:rPr>
          <w:rFonts w:ascii="Times New Roman" w:hAnsi="Times New Roman" w:cs="Times New Roman"/>
          <w:sz w:val="28"/>
          <w:szCs w:val="28"/>
        </w:rPr>
        <w:t>Так же можно</w:t>
      </w:r>
      <w:r w:rsidRPr="007D2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включить</w:t>
      </w:r>
      <w:r w:rsidRPr="007D299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D299F">
        <w:rPr>
          <w:rFonts w:ascii="Times New Roman" w:hAnsi="Times New Roman" w:cs="Times New Roman"/>
          <w:sz w:val="28"/>
          <w:szCs w:val="28"/>
        </w:rPr>
        <w:t>оговор, услови</w:t>
      </w:r>
      <w:r w:rsidR="00AE7A30">
        <w:rPr>
          <w:rFonts w:ascii="Times New Roman" w:hAnsi="Times New Roman" w:cs="Times New Roman"/>
          <w:sz w:val="28"/>
          <w:szCs w:val="28"/>
        </w:rPr>
        <w:t>я</w:t>
      </w:r>
      <w:r w:rsidRPr="007D299F">
        <w:rPr>
          <w:rFonts w:ascii="Times New Roman" w:hAnsi="Times New Roman" w:cs="Times New Roman"/>
          <w:sz w:val="28"/>
          <w:szCs w:val="28"/>
        </w:rPr>
        <w:t xml:space="preserve"> о страховании </w:t>
      </w:r>
      <w:r>
        <w:rPr>
          <w:rFonts w:ascii="Times New Roman" w:hAnsi="Times New Roman" w:cs="Times New Roman"/>
          <w:sz w:val="28"/>
          <w:szCs w:val="28"/>
        </w:rPr>
        <w:t>от риска неплатежей или страховании предмета залога.</w:t>
      </w:r>
      <w:r w:rsidRPr="007D2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обеспечить </w:t>
      </w:r>
      <w:r w:rsidRPr="007D299F">
        <w:rPr>
          <w:rFonts w:ascii="Times New Roman" w:hAnsi="Times New Roman" w:cs="Times New Roman"/>
          <w:sz w:val="28"/>
          <w:szCs w:val="28"/>
        </w:rPr>
        <w:t>резервировани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299F">
        <w:rPr>
          <w:rFonts w:ascii="Times New Roman" w:hAnsi="Times New Roman" w:cs="Times New Roman"/>
          <w:sz w:val="28"/>
          <w:szCs w:val="28"/>
        </w:rPr>
        <w:t xml:space="preserve"> средств под возможные потери от </w:t>
      </w:r>
      <w:r>
        <w:rPr>
          <w:rFonts w:ascii="Times New Roman" w:hAnsi="Times New Roman" w:cs="Times New Roman"/>
          <w:sz w:val="28"/>
          <w:szCs w:val="28"/>
        </w:rPr>
        <w:t>угрозы несвоевременной оплаты.</w:t>
      </w:r>
    </w:p>
    <w:p w:rsidR="00E37B9C" w:rsidRPr="00E37B9C" w:rsidRDefault="00ED6D41" w:rsidP="00E37B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осуществления контрольных процедур и минимизации рисков неплатежей с</w:t>
      </w:r>
      <w:r w:rsidR="00E37B9C">
        <w:rPr>
          <w:rFonts w:ascii="Times New Roman" w:hAnsi="Times New Roman" w:cs="Times New Roman"/>
          <w:sz w:val="28"/>
          <w:szCs w:val="28"/>
        </w:rPr>
        <w:t>пециалисты юридических подразделений ООО «Газпром Межрегионгаз Краснодар»</w:t>
      </w:r>
      <w:r w:rsidR="00E37B9C" w:rsidRPr="00E37B9C">
        <w:rPr>
          <w:rFonts w:ascii="Times New Roman" w:hAnsi="Times New Roman" w:cs="Times New Roman"/>
          <w:sz w:val="28"/>
          <w:szCs w:val="28"/>
        </w:rPr>
        <w:t xml:space="preserve"> </w:t>
      </w:r>
      <w:r w:rsidR="004E35C1">
        <w:rPr>
          <w:rFonts w:ascii="Times New Roman" w:hAnsi="Times New Roman" w:cs="Times New Roman"/>
          <w:sz w:val="28"/>
          <w:szCs w:val="28"/>
        </w:rPr>
        <w:t xml:space="preserve">при </w:t>
      </w:r>
      <w:r w:rsidR="00E37B9C" w:rsidRPr="00E37B9C">
        <w:rPr>
          <w:rFonts w:ascii="Times New Roman" w:hAnsi="Times New Roman" w:cs="Times New Roman"/>
          <w:sz w:val="28"/>
          <w:szCs w:val="28"/>
        </w:rPr>
        <w:t>контрол</w:t>
      </w:r>
      <w:r w:rsidR="004E35C1">
        <w:rPr>
          <w:rFonts w:ascii="Times New Roman" w:hAnsi="Times New Roman" w:cs="Times New Roman"/>
          <w:sz w:val="28"/>
          <w:szCs w:val="28"/>
        </w:rPr>
        <w:t>е</w:t>
      </w:r>
      <w:r w:rsidR="00E37B9C" w:rsidRPr="00E37B9C">
        <w:rPr>
          <w:rFonts w:ascii="Times New Roman" w:hAnsi="Times New Roman" w:cs="Times New Roman"/>
          <w:sz w:val="28"/>
          <w:szCs w:val="28"/>
        </w:rPr>
        <w:t xml:space="preserve"> просроченной дебиторской задолженности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4E35C1">
        <w:rPr>
          <w:rFonts w:ascii="Times New Roman" w:hAnsi="Times New Roman" w:cs="Times New Roman"/>
          <w:sz w:val="28"/>
          <w:szCs w:val="28"/>
        </w:rPr>
        <w:t xml:space="preserve"> предоставлять</w:t>
      </w:r>
      <w:r w:rsidR="004E35C1" w:rsidRPr="00E37B9C">
        <w:rPr>
          <w:rFonts w:ascii="Times New Roman" w:hAnsi="Times New Roman" w:cs="Times New Roman"/>
          <w:sz w:val="28"/>
          <w:szCs w:val="28"/>
        </w:rPr>
        <w:t xml:space="preserve"> информацию о фактах нарушения финансовых обязательств </w:t>
      </w:r>
      <w:r w:rsidR="004E35C1">
        <w:rPr>
          <w:rFonts w:ascii="Times New Roman" w:hAnsi="Times New Roman" w:cs="Times New Roman"/>
          <w:sz w:val="28"/>
          <w:szCs w:val="28"/>
        </w:rPr>
        <w:t>к</w:t>
      </w:r>
      <w:r w:rsidR="004E35C1" w:rsidRPr="00E37B9C">
        <w:rPr>
          <w:rFonts w:ascii="Times New Roman" w:hAnsi="Times New Roman" w:cs="Times New Roman"/>
          <w:sz w:val="28"/>
          <w:szCs w:val="28"/>
        </w:rPr>
        <w:t>онтрагент</w:t>
      </w:r>
      <w:r w:rsidR="004E35C1">
        <w:rPr>
          <w:rFonts w:ascii="Times New Roman" w:hAnsi="Times New Roman" w:cs="Times New Roman"/>
          <w:sz w:val="28"/>
          <w:szCs w:val="28"/>
        </w:rPr>
        <w:t>ами</w:t>
      </w:r>
      <w:r w:rsidR="004E35C1" w:rsidRPr="00E37B9C">
        <w:rPr>
          <w:rFonts w:ascii="Times New Roman" w:hAnsi="Times New Roman" w:cs="Times New Roman"/>
          <w:sz w:val="28"/>
          <w:szCs w:val="28"/>
        </w:rPr>
        <w:t xml:space="preserve"> по </w:t>
      </w:r>
      <w:r w:rsidR="004E35C1">
        <w:rPr>
          <w:rFonts w:ascii="Times New Roman" w:hAnsi="Times New Roman" w:cs="Times New Roman"/>
          <w:sz w:val="28"/>
          <w:szCs w:val="28"/>
        </w:rPr>
        <w:t>действующим договорам</w:t>
      </w:r>
      <w:r>
        <w:rPr>
          <w:rFonts w:ascii="Times New Roman" w:hAnsi="Times New Roman" w:cs="Times New Roman"/>
          <w:sz w:val="28"/>
          <w:szCs w:val="28"/>
        </w:rPr>
        <w:t xml:space="preserve"> в подразделение по управление рисками. Полученная информация может использоваться для анализа риска неплатежей по конкретному контрагенту в случае заключения с ним договоров в будущем, количественным методом статистических оценок.</w:t>
      </w:r>
    </w:p>
    <w:p w:rsidR="006E047B" w:rsidRDefault="006E047B" w:rsidP="006E047B"/>
    <w:p w:rsidR="006E047B" w:rsidRDefault="006E047B" w:rsidP="006E047B"/>
    <w:p w:rsidR="00A175FE" w:rsidRDefault="00A175FE" w:rsidP="006E047B"/>
    <w:p w:rsidR="00A175FE" w:rsidRDefault="00A175FE" w:rsidP="006E047B"/>
    <w:p w:rsidR="00A175FE" w:rsidRDefault="00A175FE" w:rsidP="006E047B"/>
    <w:p w:rsidR="00A175FE" w:rsidRDefault="00A175FE" w:rsidP="006E047B"/>
    <w:p w:rsidR="00AE7A30" w:rsidRDefault="00AE7A30" w:rsidP="006E047B"/>
    <w:p w:rsidR="00AE7A30" w:rsidRDefault="00AE7A30" w:rsidP="006E047B"/>
    <w:p w:rsidR="00AE7A30" w:rsidRDefault="00AE7A30" w:rsidP="006E047B"/>
    <w:p w:rsidR="00AE7A30" w:rsidRDefault="00AE7A30" w:rsidP="006E047B"/>
    <w:p w:rsidR="000B4EB3" w:rsidRDefault="00DE3BE8" w:rsidP="00DE3BE8">
      <w:pPr>
        <w:pStyle w:val="3"/>
        <w:spacing w:line="360" w:lineRule="auto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480795897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15"/>
    </w:p>
    <w:p w:rsidR="00327747" w:rsidRPr="00327747" w:rsidRDefault="00327747" w:rsidP="00327747"/>
    <w:p w:rsidR="00843263" w:rsidRDefault="00C82DEB" w:rsidP="00CB54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4F7">
        <w:rPr>
          <w:rFonts w:ascii="Times New Roman" w:hAnsi="Times New Roman" w:cs="Times New Roman"/>
          <w:sz w:val="28"/>
          <w:szCs w:val="28"/>
        </w:rPr>
        <w:t>В курсовой работе были рассмотрены</w:t>
      </w:r>
      <w:r w:rsidR="00B326FD">
        <w:rPr>
          <w:rFonts w:ascii="Times New Roman" w:hAnsi="Times New Roman" w:cs="Times New Roman"/>
          <w:sz w:val="28"/>
          <w:szCs w:val="28"/>
        </w:rPr>
        <w:t xml:space="preserve"> </w:t>
      </w:r>
      <w:r w:rsidRPr="00CB54F7">
        <w:rPr>
          <w:rFonts w:ascii="Times New Roman" w:hAnsi="Times New Roman" w:cs="Times New Roman"/>
          <w:sz w:val="28"/>
          <w:szCs w:val="28"/>
        </w:rPr>
        <w:t>понятие о рисках и причинах из возникновения,</w:t>
      </w:r>
      <w:r w:rsidR="00B326FD">
        <w:rPr>
          <w:rFonts w:ascii="Times New Roman" w:hAnsi="Times New Roman" w:cs="Times New Roman"/>
          <w:sz w:val="28"/>
          <w:szCs w:val="28"/>
        </w:rPr>
        <w:t xml:space="preserve"> </w:t>
      </w:r>
      <w:r w:rsidR="00843263">
        <w:rPr>
          <w:rFonts w:ascii="Times New Roman" w:hAnsi="Times New Roman" w:cs="Times New Roman"/>
          <w:sz w:val="28"/>
          <w:szCs w:val="28"/>
        </w:rPr>
        <w:t xml:space="preserve">принципы управления рисками и </w:t>
      </w:r>
      <w:r w:rsidR="00B326FD">
        <w:rPr>
          <w:rFonts w:ascii="Times New Roman" w:hAnsi="Times New Roman" w:cs="Times New Roman"/>
          <w:sz w:val="28"/>
          <w:szCs w:val="28"/>
        </w:rPr>
        <w:t xml:space="preserve">дана классификация рисков. Была </w:t>
      </w:r>
      <w:r w:rsidR="00843263">
        <w:rPr>
          <w:rFonts w:ascii="Times New Roman" w:hAnsi="Times New Roman" w:cs="Times New Roman"/>
          <w:sz w:val="28"/>
          <w:szCs w:val="28"/>
        </w:rPr>
        <w:t>изучена схема построения системы управления рисками и порядок внедрения такой системы в систему управления производственного предприятия,</w:t>
      </w:r>
      <w:r w:rsidR="00B326FD">
        <w:rPr>
          <w:rFonts w:ascii="Times New Roman" w:hAnsi="Times New Roman" w:cs="Times New Roman"/>
          <w:sz w:val="28"/>
          <w:szCs w:val="28"/>
        </w:rPr>
        <w:t xml:space="preserve"> а так же </w:t>
      </w:r>
      <w:r w:rsidR="00843263">
        <w:rPr>
          <w:rFonts w:ascii="Times New Roman" w:hAnsi="Times New Roman" w:cs="Times New Roman"/>
          <w:sz w:val="28"/>
          <w:szCs w:val="28"/>
        </w:rPr>
        <w:t>действующие в Российской Федерации нормативные документы регулирующие процесс управления рисками на предприятиях с государственным участием.</w:t>
      </w:r>
    </w:p>
    <w:p w:rsidR="003730D6" w:rsidRDefault="003730D6" w:rsidP="003730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проделанной работы можно сделать вывод о том, что л</w:t>
      </w:r>
      <w:r w:rsidRPr="00CB54F7">
        <w:rPr>
          <w:rFonts w:ascii="Times New Roman" w:hAnsi="Times New Roman" w:cs="Times New Roman"/>
          <w:sz w:val="28"/>
          <w:szCs w:val="28"/>
        </w:rPr>
        <w:t>юбая компания подвержена воздействию угроз и связанным с этим риском</w:t>
      </w:r>
      <w:r>
        <w:rPr>
          <w:rFonts w:ascii="Times New Roman" w:hAnsi="Times New Roman" w:cs="Times New Roman"/>
          <w:sz w:val="28"/>
          <w:szCs w:val="28"/>
        </w:rPr>
        <w:t>, а процесс</w:t>
      </w:r>
      <w:r w:rsidRPr="00CB5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B54F7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54F7">
        <w:rPr>
          <w:rFonts w:ascii="Times New Roman" w:hAnsi="Times New Roman" w:cs="Times New Roman"/>
          <w:sz w:val="28"/>
          <w:szCs w:val="28"/>
        </w:rPr>
        <w:t xml:space="preserve"> риском представляет собой разработку мер, направленных на минимизацию воздействия на результаты деятельности компании случайных неблагоприятных событий (угроз).</w:t>
      </w:r>
    </w:p>
    <w:p w:rsidR="003730D6" w:rsidRPr="003B347C" w:rsidRDefault="003730D6" w:rsidP="003730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B54F7">
        <w:rPr>
          <w:rFonts w:ascii="Times New Roman" w:hAnsi="Times New Roman" w:cs="Times New Roman"/>
          <w:sz w:val="28"/>
          <w:szCs w:val="28"/>
        </w:rPr>
        <w:t xml:space="preserve">роцесс управления рисками </w:t>
      </w:r>
      <w:r>
        <w:rPr>
          <w:rFonts w:ascii="Times New Roman" w:hAnsi="Times New Roman" w:cs="Times New Roman"/>
          <w:sz w:val="28"/>
          <w:szCs w:val="28"/>
        </w:rPr>
        <w:t>как отдельный вид деятельности, в</w:t>
      </w:r>
      <w:r w:rsidRPr="00CB54F7">
        <w:rPr>
          <w:rFonts w:ascii="Times New Roman" w:hAnsi="Times New Roman" w:cs="Times New Roman"/>
          <w:sz w:val="28"/>
          <w:szCs w:val="28"/>
        </w:rPr>
        <w:t xml:space="preserve"> зарубежных производственных компаниях начал внедрятся в начале 1990 годов. В отечественных компаниях </w:t>
      </w:r>
      <w:r>
        <w:rPr>
          <w:rFonts w:ascii="Times New Roman" w:hAnsi="Times New Roman" w:cs="Times New Roman"/>
          <w:sz w:val="28"/>
          <w:szCs w:val="28"/>
        </w:rPr>
        <w:t xml:space="preserve">системы управления рисками начали внедряться с начала 2000-х годов. В настоящее время инициатором внедрения таких систем в отечественных компаниях с государственным участием выступает Правительство РФ в лице </w:t>
      </w:r>
      <w:r w:rsidRPr="003B347C">
        <w:rPr>
          <w:rFonts w:ascii="Times New Roman" w:hAnsi="Times New Roman"/>
          <w:sz w:val="28"/>
          <w:szCs w:val="28"/>
        </w:rPr>
        <w:t>Федерально</w:t>
      </w:r>
      <w:r>
        <w:rPr>
          <w:rFonts w:ascii="Times New Roman" w:hAnsi="Times New Roman"/>
          <w:sz w:val="28"/>
          <w:szCs w:val="28"/>
        </w:rPr>
        <w:t>го</w:t>
      </w:r>
      <w:r w:rsidRPr="003B347C">
        <w:rPr>
          <w:rFonts w:ascii="Times New Roman" w:hAnsi="Times New Roman"/>
          <w:sz w:val="28"/>
          <w:szCs w:val="28"/>
        </w:rPr>
        <w:t xml:space="preserve"> агентств</w:t>
      </w:r>
      <w:r>
        <w:rPr>
          <w:rFonts w:ascii="Times New Roman" w:hAnsi="Times New Roman"/>
          <w:sz w:val="28"/>
          <w:szCs w:val="28"/>
        </w:rPr>
        <w:t>а</w:t>
      </w:r>
      <w:r w:rsidRPr="003B347C">
        <w:rPr>
          <w:rFonts w:ascii="Times New Roman" w:hAnsi="Times New Roman"/>
          <w:sz w:val="28"/>
          <w:szCs w:val="28"/>
        </w:rPr>
        <w:t xml:space="preserve"> по управлению государственным имуществом</w:t>
      </w:r>
      <w:r>
        <w:rPr>
          <w:rFonts w:ascii="Times New Roman" w:hAnsi="Times New Roman"/>
          <w:sz w:val="28"/>
          <w:szCs w:val="28"/>
        </w:rPr>
        <w:t xml:space="preserve">, которым выпускаются </w:t>
      </w:r>
      <w:r w:rsidRPr="003B347C">
        <w:rPr>
          <w:rFonts w:ascii="Times New Roman" w:hAnsi="Times New Roman"/>
          <w:sz w:val="28"/>
          <w:szCs w:val="28"/>
        </w:rPr>
        <w:t>методически</w:t>
      </w:r>
      <w:r>
        <w:rPr>
          <w:rFonts w:ascii="Times New Roman" w:hAnsi="Times New Roman"/>
          <w:sz w:val="28"/>
          <w:szCs w:val="28"/>
        </w:rPr>
        <w:t>е</w:t>
      </w:r>
      <w:r w:rsidRPr="003B347C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</w:t>
      </w:r>
      <w:r w:rsidRPr="003B347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регулирующие процесс управления рисками</w:t>
      </w:r>
      <w:r w:rsidRPr="003B347C">
        <w:rPr>
          <w:rFonts w:ascii="Times New Roman" w:hAnsi="Times New Roman"/>
          <w:sz w:val="28"/>
          <w:szCs w:val="28"/>
        </w:rPr>
        <w:t xml:space="preserve"> в госкомпаниях. </w:t>
      </w:r>
    </w:p>
    <w:p w:rsidR="00843263" w:rsidRDefault="00B326FD" w:rsidP="00CB54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применение м</w:t>
      </w:r>
      <w:r w:rsidR="00811874"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11874">
        <w:rPr>
          <w:rFonts w:ascii="Times New Roman" w:hAnsi="Times New Roman" w:cs="Times New Roman"/>
          <w:sz w:val="28"/>
          <w:szCs w:val="28"/>
        </w:rPr>
        <w:t xml:space="preserve"> управления рисками на предприятии </w:t>
      </w:r>
      <w:r>
        <w:rPr>
          <w:rFonts w:ascii="Times New Roman" w:hAnsi="Times New Roman" w:cs="Times New Roman"/>
          <w:sz w:val="28"/>
          <w:szCs w:val="28"/>
        </w:rPr>
        <w:t xml:space="preserve">было рассмотрено на примере </w:t>
      </w:r>
      <w:r w:rsidR="0081187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ОО «Газпром трансгаз Краснодар».</w:t>
      </w:r>
      <w:r w:rsidR="00811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курсовой работы была </w:t>
      </w:r>
      <w:r w:rsidR="00811874">
        <w:rPr>
          <w:rFonts w:ascii="Times New Roman" w:hAnsi="Times New Roman" w:cs="Times New Roman"/>
          <w:sz w:val="28"/>
          <w:szCs w:val="28"/>
        </w:rPr>
        <w:t>дана оценка текущему состо</w:t>
      </w:r>
      <w:r>
        <w:rPr>
          <w:rFonts w:ascii="Times New Roman" w:hAnsi="Times New Roman" w:cs="Times New Roman"/>
          <w:sz w:val="28"/>
          <w:szCs w:val="28"/>
        </w:rPr>
        <w:t>янию системы управления рисками,</w:t>
      </w:r>
      <w:r w:rsidR="00811874">
        <w:rPr>
          <w:rFonts w:ascii="Times New Roman" w:hAnsi="Times New Roman" w:cs="Times New Roman"/>
          <w:sz w:val="28"/>
          <w:szCs w:val="28"/>
        </w:rPr>
        <w:t xml:space="preserve"> действующему на предприятии, рассмотрены отдельные риски, влияющие на производственно-хозяйственную деятельность предприятия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1874">
        <w:rPr>
          <w:rFonts w:ascii="Times New Roman" w:hAnsi="Times New Roman" w:cs="Times New Roman"/>
          <w:sz w:val="28"/>
          <w:szCs w:val="28"/>
        </w:rPr>
        <w:t xml:space="preserve"> и даны рекомендации по </w:t>
      </w:r>
      <w:r w:rsidR="00006534">
        <w:rPr>
          <w:rFonts w:ascii="Times New Roman" w:hAnsi="Times New Roman" w:cs="Times New Roman"/>
          <w:sz w:val="28"/>
          <w:szCs w:val="28"/>
        </w:rPr>
        <w:t>снижению уровня рисков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6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же были</w:t>
      </w:r>
      <w:r w:rsidR="00783552">
        <w:rPr>
          <w:rFonts w:ascii="Times New Roman" w:hAnsi="Times New Roman" w:cs="Times New Roman"/>
          <w:sz w:val="28"/>
          <w:szCs w:val="28"/>
        </w:rPr>
        <w:t xml:space="preserve"> предложены </w:t>
      </w:r>
      <w:r w:rsidR="00540E6E">
        <w:rPr>
          <w:rFonts w:ascii="Times New Roman" w:hAnsi="Times New Roman" w:cs="Times New Roman"/>
          <w:sz w:val="28"/>
          <w:szCs w:val="28"/>
        </w:rPr>
        <w:t>варианты</w:t>
      </w:r>
      <w:r w:rsidR="00783552">
        <w:rPr>
          <w:rFonts w:ascii="Times New Roman" w:hAnsi="Times New Roman" w:cs="Times New Roman"/>
          <w:sz w:val="28"/>
          <w:szCs w:val="28"/>
        </w:rPr>
        <w:t xml:space="preserve"> оптимизации </w:t>
      </w:r>
      <w:r>
        <w:rPr>
          <w:rFonts w:ascii="Times New Roman" w:hAnsi="Times New Roman" w:cs="Times New Roman"/>
          <w:sz w:val="28"/>
          <w:szCs w:val="28"/>
        </w:rPr>
        <w:t>системы управления рисками действующей в ООО «Газпром межрегионгаз Краснодар».</w:t>
      </w:r>
    </w:p>
    <w:p w:rsidR="00707009" w:rsidRDefault="00E37AE4" w:rsidP="007070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материалов касающихся системы управления рисками используемых в ООО «Газпром межрегионгаз Краснодар» можно сделать вывод, что требования нормативных документов выпускаемых </w:t>
      </w:r>
      <w:r w:rsidRPr="003B347C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3B347C">
        <w:rPr>
          <w:rFonts w:ascii="Times New Roman" w:hAnsi="Times New Roman"/>
          <w:sz w:val="28"/>
          <w:szCs w:val="28"/>
        </w:rPr>
        <w:t xml:space="preserve"> агентств</w:t>
      </w:r>
      <w:r>
        <w:rPr>
          <w:rFonts w:ascii="Times New Roman" w:hAnsi="Times New Roman"/>
          <w:sz w:val="28"/>
          <w:szCs w:val="28"/>
        </w:rPr>
        <w:t>ом</w:t>
      </w:r>
      <w:r w:rsidRPr="003B347C">
        <w:rPr>
          <w:rFonts w:ascii="Times New Roman" w:hAnsi="Times New Roman"/>
          <w:sz w:val="28"/>
          <w:szCs w:val="28"/>
        </w:rPr>
        <w:t xml:space="preserve"> по управлению государственным имуществом</w:t>
      </w:r>
      <w:r>
        <w:rPr>
          <w:rFonts w:ascii="Times New Roman" w:hAnsi="Times New Roman"/>
          <w:sz w:val="28"/>
          <w:szCs w:val="28"/>
        </w:rPr>
        <w:t xml:space="preserve"> в компании выполняются, а именно проводится анализ и оценка рисков, разрабатываются мероприятия для снижения воздействия выявленных рисков на производственно-хозяйственную деятельность предприятия. </w:t>
      </w:r>
    </w:p>
    <w:p w:rsidR="00CE525B" w:rsidRDefault="00707009" w:rsidP="00707009">
      <w:pPr>
        <w:spacing w:after="0" w:line="360" w:lineRule="auto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трудностями при функционировании системы управления рисками в </w:t>
      </w:r>
      <w:r>
        <w:rPr>
          <w:rFonts w:ascii="Times New Roman" w:hAnsi="Times New Roman" w:cs="Times New Roman"/>
          <w:sz w:val="28"/>
          <w:szCs w:val="28"/>
        </w:rPr>
        <w:t>ООО «Газпром межрегионгаз Краснодар»</w:t>
      </w:r>
      <w:r>
        <w:rPr>
          <w:rFonts w:ascii="Times New Roman" w:hAnsi="Times New Roman"/>
          <w:sz w:val="28"/>
          <w:szCs w:val="28"/>
        </w:rPr>
        <w:t xml:space="preserve"> является:</w:t>
      </w:r>
    </w:p>
    <w:p w:rsidR="00CE525B" w:rsidRPr="00CE525B" w:rsidRDefault="00707009" w:rsidP="00CE525B">
      <w:pPr>
        <w:pStyle w:val="a9"/>
        <w:numPr>
          <w:ilvl w:val="0"/>
          <w:numId w:val="29"/>
        </w:numPr>
        <w:spacing w:after="0" w:line="360" w:lineRule="auto"/>
        <w:ind w:left="0" w:firstLine="709"/>
        <w:jc w:val="both"/>
        <w:rPr>
          <w:rStyle w:val="fontstyle31"/>
          <w:rFonts w:ascii="Times New Roman" w:hAnsi="Times New Roman" w:cs="Times New Roman"/>
          <w:color w:val="auto"/>
          <w:sz w:val="28"/>
          <w:szCs w:val="28"/>
        </w:rPr>
      </w:pPr>
      <w:r w:rsidRPr="00CE525B">
        <w:rPr>
          <w:rStyle w:val="fontstyle01"/>
          <w:rFonts w:ascii="Times New Roman" w:hAnsi="Times New Roman" w:cs="Times New Roman"/>
          <w:sz w:val="28"/>
          <w:szCs w:val="28"/>
        </w:rPr>
        <w:t>о</w:t>
      </w:r>
      <w:r w:rsidR="00D61616" w:rsidRPr="00CE525B">
        <w:rPr>
          <w:rStyle w:val="fontstyle01"/>
          <w:rFonts w:ascii="Times New Roman" w:hAnsi="Times New Roman" w:cs="Times New Roman"/>
          <w:sz w:val="28"/>
          <w:szCs w:val="28"/>
        </w:rPr>
        <w:t xml:space="preserve">тсутствие </w:t>
      </w:r>
      <w:r w:rsidR="00CE525B">
        <w:rPr>
          <w:rStyle w:val="fontstyle01"/>
          <w:rFonts w:ascii="Times New Roman" w:hAnsi="Times New Roman" w:cs="Times New Roman"/>
          <w:sz w:val="28"/>
          <w:szCs w:val="28"/>
        </w:rPr>
        <w:t>полной</w:t>
      </w:r>
      <w:r w:rsidRPr="00CE525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1616" w:rsidRPr="00CE525B">
        <w:rPr>
          <w:rStyle w:val="fontstyle01"/>
          <w:rFonts w:ascii="Times New Roman" w:hAnsi="Times New Roman" w:cs="Times New Roman"/>
          <w:sz w:val="28"/>
          <w:szCs w:val="28"/>
        </w:rPr>
        <w:t>статисти</w:t>
      </w:r>
      <w:r w:rsidRPr="00CE525B">
        <w:rPr>
          <w:rStyle w:val="fontstyle01"/>
          <w:rFonts w:ascii="Times New Roman" w:hAnsi="Times New Roman" w:cs="Times New Roman"/>
          <w:sz w:val="28"/>
          <w:szCs w:val="28"/>
        </w:rPr>
        <w:t>ческой</w:t>
      </w:r>
      <w:r w:rsidR="00D61616" w:rsidRPr="00CE525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CE525B">
        <w:rPr>
          <w:rStyle w:val="fontstyle01"/>
          <w:rFonts w:ascii="Times New Roman" w:hAnsi="Times New Roman" w:cs="Times New Roman"/>
          <w:sz w:val="28"/>
          <w:szCs w:val="28"/>
        </w:rPr>
        <w:t>базы данных для проведения количественной оценки рисков</w:t>
      </w:r>
      <w:r w:rsidR="00CE525B" w:rsidRPr="00CE525B">
        <w:rPr>
          <w:rStyle w:val="fontstyle01"/>
          <w:rFonts w:ascii="Times New Roman" w:hAnsi="Times New Roman" w:cs="Times New Roman"/>
          <w:sz w:val="28"/>
          <w:szCs w:val="28"/>
        </w:rPr>
        <w:t>, в связи с чем</w:t>
      </w:r>
      <w:r w:rsidR="00CE525B">
        <w:rPr>
          <w:rStyle w:val="fontstyle01"/>
          <w:rFonts w:ascii="Times New Roman" w:hAnsi="Times New Roman" w:cs="Times New Roman"/>
          <w:sz w:val="28"/>
          <w:szCs w:val="28"/>
        </w:rPr>
        <w:t>, не всегда имеется возможность с достаточной точностью оценить уровень риска</w:t>
      </w:r>
      <w:r w:rsidR="00CE525B" w:rsidRPr="00CE525B">
        <w:rPr>
          <w:rStyle w:val="fontstyle01"/>
          <w:rFonts w:ascii="Times New Roman" w:hAnsi="Times New Roman" w:cs="Times New Roman"/>
          <w:sz w:val="28"/>
          <w:szCs w:val="28"/>
        </w:rPr>
        <w:t>;</w:t>
      </w:r>
      <w:r w:rsidR="00D61616" w:rsidRPr="00CE525B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</w:p>
    <w:p w:rsidR="00CE525B" w:rsidRPr="00CE525B" w:rsidRDefault="00CE525B" w:rsidP="00EB5358">
      <w:pPr>
        <w:pStyle w:val="a9"/>
        <w:numPr>
          <w:ilvl w:val="0"/>
          <w:numId w:val="29"/>
        </w:numPr>
        <w:spacing w:after="0" w:line="360" w:lineRule="auto"/>
        <w:ind w:left="0" w:firstLine="567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CE525B">
        <w:rPr>
          <w:rStyle w:val="fontstyle01"/>
          <w:rFonts w:ascii="Times New Roman" w:hAnsi="Times New Roman" w:cs="Times New Roman"/>
          <w:sz w:val="28"/>
          <w:szCs w:val="28"/>
        </w:rPr>
        <w:t>недостаточность</w:t>
      </w:r>
      <w:r w:rsidR="00D61616" w:rsidRPr="00CE525B">
        <w:rPr>
          <w:rStyle w:val="fontstyle01"/>
          <w:rFonts w:ascii="Times New Roman" w:hAnsi="Times New Roman" w:cs="Times New Roman"/>
          <w:sz w:val="28"/>
          <w:szCs w:val="28"/>
        </w:rPr>
        <w:t xml:space="preserve"> адаптированны</w:t>
      </w:r>
      <w:r>
        <w:rPr>
          <w:rStyle w:val="fontstyle01"/>
          <w:rFonts w:ascii="Times New Roman" w:hAnsi="Times New Roman" w:cs="Times New Roman"/>
          <w:sz w:val="28"/>
          <w:szCs w:val="28"/>
        </w:rPr>
        <w:t>х</w:t>
      </w:r>
      <w:r w:rsidR="00D61616" w:rsidRPr="00CE525B">
        <w:rPr>
          <w:rStyle w:val="fontstyle01"/>
          <w:rFonts w:ascii="Times New Roman" w:hAnsi="Times New Roman" w:cs="Times New Roman"/>
          <w:sz w:val="28"/>
          <w:szCs w:val="28"/>
        </w:rPr>
        <w:t xml:space="preserve"> к российским условиям методик анализа и оценки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1616" w:rsidRPr="00CE525B">
        <w:rPr>
          <w:rStyle w:val="fontstyle01"/>
          <w:rFonts w:ascii="Times New Roman" w:hAnsi="Times New Roman" w:cs="Times New Roman"/>
          <w:sz w:val="28"/>
          <w:szCs w:val="28"/>
        </w:rPr>
        <w:t>рисков</w:t>
      </w:r>
      <w:r>
        <w:rPr>
          <w:rStyle w:val="fontstyle01"/>
          <w:rFonts w:ascii="Times New Roman" w:hAnsi="Times New Roman" w:cs="Times New Roman"/>
          <w:sz w:val="28"/>
          <w:szCs w:val="28"/>
        </w:rPr>
        <w:t>, в связи с чем, многие факторы присущие отечественным предприятиям (такие как, специфика налогового законодательства, природные условия, менталитет населения и др.) не учитываются при анализе и оценке рисков.</w:t>
      </w:r>
    </w:p>
    <w:p w:rsidR="00CE525B" w:rsidRPr="00CE525B" w:rsidRDefault="00CE525B" w:rsidP="00EB5358">
      <w:pPr>
        <w:pStyle w:val="a9"/>
        <w:numPr>
          <w:ilvl w:val="0"/>
          <w:numId w:val="29"/>
        </w:numPr>
        <w:spacing w:after="0" w:line="360" w:lineRule="auto"/>
        <w:ind w:left="0" w:firstLine="567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Недостаток</w:t>
      </w:r>
      <w:r w:rsidR="00D61616" w:rsidRPr="00CE525B">
        <w:rPr>
          <w:rStyle w:val="fontstyle01"/>
          <w:rFonts w:ascii="Times New Roman" w:hAnsi="Times New Roman" w:cs="Times New Roman"/>
          <w:sz w:val="28"/>
          <w:szCs w:val="28"/>
        </w:rPr>
        <w:t xml:space="preserve"> образовательных программ по </w:t>
      </w:r>
      <w:r>
        <w:rPr>
          <w:rStyle w:val="fontstyle01"/>
          <w:rFonts w:ascii="Times New Roman" w:hAnsi="Times New Roman" w:cs="Times New Roman"/>
          <w:sz w:val="28"/>
          <w:szCs w:val="28"/>
        </w:rPr>
        <w:t>управлению рисками в России, в связи с чем, у компании возникает дефицит квалифицированных кадров.</w:t>
      </w:r>
    </w:p>
    <w:p w:rsidR="00201EAF" w:rsidRDefault="00CE525B" w:rsidP="00201E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В </w:t>
      </w:r>
      <w:r w:rsidR="00D61616" w:rsidRPr="00CE525B">
        <w:rPr>
          <w:rStyle w:val="fontstyle01"/>
          <w:rFonts w:ascii="Times New Roman" w:hAnsi="Times New Roman" w:cs="Times New Roman"/>
          <w:sz w:val="28"/>
          <w:szCs w:val="28"/>
        </w:rPr>
        <w:t xml:space="preserve">целом проведенный анализ </w:t>
      </w:r>
      <w:r>
        <w:rPr>
          <w:rStyle w:val="fontstyle01"/>
          <w:rFonts w:ascii="Times New Roman" w:hAnsi="Times New Roman" w:cs="Times New Roman"/>
          <w:sz w:val="28"/>
          <w:szCs w:val="28"/>
        </w:rPr>
        <w:t>системы</w:t>
      </w:r>
      <w:r w:rsidR="00D61616" w:rsidRPr="00CE525B">
        <w:rPr>
          <w:rStyle w:val="fontstyle01"/>
          <w:rFonts w:ascii="Times New Roman" w:hAnsi="Times New Roman" w:cs="Times New Roman"/>
          <w:sz w:val="28"/>
          <w:szCs w:val="28"/>
        </w:rPr>
        <w:t xml:space="preserve"> управления рисками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1616" w:rsidRPr="00CE525B">
        <w:rPr>
          <w:rStyle w:val="fontstyle01"/>
          <w:rFonts w:ascii="Times New Roman" w:hAnsi="Times New Roman" w:cs="Times New Roman"/>
          <w:sz w:val="28"/>
          <w:szCs w:val="28"/>
        </w:rPr>
        <w:t>позволяет сделать вывод</w:t>
      </w:r>
      <w:r w:rsidR="00D61616" w:rsidRPr="00CE525B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="00D61616" w:rsidRPr="00CE525B">
        <w:rPr>
          <w:rStyle w:val="fontstyle01"/>
          <w:rFonts w:ascii="Times New Roman" w:hAnsi="Times New Roman" w:cs="Times New Roman"/>
          <w:sz w:val="28"/>
          <w:szCs w:val="28"/>
        </w:rPr>
        <w:t>что</w:t>
      </w:r>
      <w:r w:rsidR="00201EAF"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="00D61616" w:rsidRPr="00CE525B">
        <w:rPr>
          <w:rStyle w:val="fontstyle01"/>
          <w:rFonts w:ascii="Times New Roman" w:hAnsi="Times New Roman" w:cs="Times New Roman"/>
          <w:sz w:val="28"/>
          <w:szCs w:val="28"/>
        </w:rPr>
        <w:t xml:space="preserve"> не смотря на отдельные проблемы</w:t>
      </w:r>
      <w:r w:rsidR="00201EAF"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="00D61616" w:rsidRPr="00CE525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01EAF">
        <w:rPr>
          <w:rStyle w:val="fontstyle01"/>
          <w:rFonts w:ascii="Times New Roman" w:hAnsi="Times New Roman" w:cs="Times New Roman"/>
          <w:sz w:val="28"/>
          <w:szCs w:val="28"/>
        </w:rPr>
        <w:t xml:space="preserve">система управления рисками в рассмотренной компании </w:t>
      </w:r>
      <w:r w:rsidR="00D61616" w:rsidRPr="00CE525B">
        <w:rPr>
          <w:rStyle w:val="fontstyle01"/>
          <w:rFonts w:ascii="Times New Roman" w:hAnsi="Times New Roman" w:cs="Times New Roman"/>
          <w:sz w:val="28"/>
          <w:szCs w:val="28"/>
        </w:rPr>
        <w:t>развива</w:t>
      </w:r>
      <w:r w:rsidR="00201EAF">
        <w:rPr>
          <w:rStyle w:val="fontstyle01"/>
          <w:rFonts w:ascii="Times New Roman" w:hAnsi="Times New Roman" w:cs="Times New Roman"/>
          <w:sz w:val="28"/>
          <w:szCs w:val="28"/>
        </w:rPr>
        <w:t>е</w:t>
      </w:r>
      <w:r w:rsidR="00D61616" w:rsidRPr="00CE525B">
        <w:rPr>
          <w:rStyle w:val="fontstyle01"/>
          <w:rFonts w:ascii="Times New Roman" w:hAnsi="Times New Roman" w:cs="Times New Roman"/>
          <w:sz w:val="28"/>
          <w:szCs w:val="28"/>
        </w:rPr>
        <w:t>тся</w:t>
      </w:r>
      <w:r w:rsidR="00201EAF">
        <w:rPr>
          <w:rStyle w:val="fontstyle01"/>
          <w:rFonts w:ascii="Times New Roman" w:hAnsi="Times New Roman" w:cs="Times New Roman"/>
          <w:sz w:val="28"/>
          <w:szCs w:val="28"/>
        </w:rPr>
        <w:t xml:space="preserve"> успешно, выделяются достаточные денежные средства на мероприятия по минимизации влияния рисков на деятельность компании, активно заключаются договора страхования по</w:t>
      </w:r>
      <w:r w:rsidR="007264B6">
        <w:rPr>
          <w:rFonts w:ascii="Times New Roman" w:hAnsi="Times New Roman" w:cs="Times New Roman"/>
          <w:sz w:val="28"/>
          <w:szCs w:val="28"/>
        </w:rPr>
        <w:t xml:space="preserve"> опасн</w:t>
      </w:r>
      <w:r w:rsidR="00201EAF">
        <w:rPr>
          <w:rFonts w:ascii="Times New Roman" w:hAnsi="Times New Roman" w:cs="Times New Roman"/>
          <w:sz w:val="28"/>
          <w:szCs w:val="28"/>
        </w:rPr>
        <w:t>ым</w:t>
      </w:r>
      <w:r w:rsidR="007264B6">
        <w:rPr>
          <w:rFonts w:ascii="Times New Roman" w:hAnsi="Times New Roman" w:cs="Times New Roman"/>
          <w:sz w:val="28"/>
          <w:szCs w:val="28"/>
        </w:rPr>
        <w:t xml:space="preserve"> производственн</w:t>
      </w:r>
      <w:r w:rsidR="00201EAF">
        <w:rPr>
          <w:rFonts w:ascii="Times New Roman" w:hAnsi="Times New Roman" w:cs="Times New Roman"/>
          <w:sz w:val="28"/>
          <w:szCs w:val="28"/>
        </w:rPr>
        <w:t>ы</w:t>
      </w:r>
      <w:r w:rsidR="007264B6">
        <w:rPr>
          <w:rFonts w:ascii="Times New Roman" w:hAnsi="Times New Roman" w:cs="Times New Roman"/>
          <w:sz w:val="28"/>
          <w:szCs w:val="28"/>
        </w:rPr>
        <w:t>м объект</w:t>
      </w:r>
      <w:r w:rsidR="00201EAF">
        <w:rPr>
          <w:rFonts w:ascii="Times New Roman" w:hAnsi="Times New Roman" w:cs="Times New Roman"/>
          <w:sz w:val="28"/>
          <w:szCs w:val="28"/>
        </w:rPr>
        <w:t>ам</w:t>
      </w:r>
      <w:r w:rsidR="007264B6">
        <w:rPr>
          <w:rFonts w:ascii="Times New Roman" w:hAnsi="Times New Roman" w:cs="Times New Roman"/>
          <w:sz w:val="28"/>
          <w:szCs w:val="28"/>
        </w:rPr>
        <w:t>.</w:t>
      </w:r>
      <w:r w:rsidR="00201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358" w:rsidRDefault="00EB5358" w:rsidP="00EB5358">
      <w:pPr>
        <w:spacing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Учитывая сегодняшние темпы внедрения и развития систем управления рисками в российских компаниях можно сделать вывод, что при достаточной законодательной поддержке отечественные компании, в кротчайшие сроки, достигнут уровня ведущих западных компаний по уровню развития риск - менеджмента.</w:t>
      </w:r>
      <w:r>
        <w:br w:type="page"/>
      </w:r>
    </w:p>
    <w:p w:rsidR="0094621E" w:rsidRDefault="0094621E" w:rsidP="00DE3BE8">
      <w:pPr>
        <w:pStyle w:val="3"/>
        <w:spacing w:after="240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480795898"/>
      <w:r w:rsidRPr="000B4EB3">
        <w:rPr>
          <w:rFonts w:ascii="Times New Roman" w:hAnsi="Times New Roman" w:cs="Times New Roman"/>
          <w:color w:val="auto"/>
          <w:sz w:val="28"/>
          <w:szCs w:val="28"/>
        </w:rPr>
        <w:lastRenderedPageBreak/>
        <w:t>С</w:t>
      </w:r>
      <w:r w:rsidR="00DE3BE8">
        <w:rPr>
          <w:rFonts w:ascii="Times New Roman" w:hAnsi="Times New Roman" w:cs="Times New Roman"/>
          <w:color w:val="auto"/>
          <w:sz w:val="28"/>
          <w:szCs w:val="28"/>
        </w:rPr>
        <w:t>ПИСОК ИСПОЛЬЗОВАННЫХ ИСТОЧНИКОВ</w:t>
      </w:r>
      <w:bookmarkEnd w:id="16"/>
    </w:p>
    <w:p w:rsidR="009F65FC" w:rsidRPr="00AA007D" w:rsidRDefault="009F65FC" w:rsidP="009F65FC">
      <w:pPr>
        <w:numPr>
          <w:ilvl w:val="0"/>
          <w:numId w:val="21"/>
        </w:numPr>
        <w:autoSpaceDE w:val="0"/>
        <w:autoSpaceDN w:val="0"/>
        <w:adjustRightInd w:val="0"/>
        <w:spacing w:before="67" w:after="0" w:line="36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07D">
        <w:rPr>
          <w:rFonts w:ascii="Times New Roman" w:hAnsi="Times New Roman" w:cs="Times New Roman"/>
          <w:sz w:val="28"/>
          <w:szCs w:val="28"/>
        </w:rPr>
        <w:t xml:space="preserve">Международный Стандарт ISO 31000 Риск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A007D">
        <w:rPr>
          <w:rFonts w:ascii="Times New Roman" w:hAnsi="Times New Roman" w:cs="Times New Roman"/>
          <w:sz w:val="28"/>
          <w:szCs w:val="28"/>
        </w:rPr>
        <w:t>енеджмент 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A007D">
        <w:rPr>
          <w:rFonts w:ascii="Times New Roman" w:hAnsi="Times New Roman" w:cs="Times New Roman"/>
          <w:sz w:val="28"/>
          <w:szCs w:val="28"/>
        </w:rPr>
        <w:t>ринципы и руководства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725" w:rsidRPr="00BA4284" w:rsidRDefault="00F33725" w:rsidP="009F65FC">
      <w:pPr>
        <w:numPr>
          <w:ilvl w:val="0"/>
          <w:numId w:val="21"/>
        </w:numPr>
        <w:autoSpaceDE w:val="0"/>
        <w:autoSpaceDN w:val="0"/>
        <w:adjustRightInd w:val="0"/>
        <w:spacing w:before="67" w:after="0" w:line="360" w:lineRule="auto"/>
        <w:ind w:left="0"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18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Википедия </w:t>
      </w:r>
      <w:hyperlink r:id="rId18" w:history="1">
        <w:r w:rsidRPr="00081852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https://ru.wikipedia.org/</w:t>
        </w:r>
      </w:hyperlink>
    </w:p>
    <w:p w:rsidR="00BA4284" w:rsidRPr="009F65FC" w:rsidRDefault="00BA4284" w:rsidP="009F65FC">
      <w:pPr>
        <w:numPr>
          <w:ilvl w:val="0"/>
          <w:numId w:val="21"/>
        </w:numPr>
        <w:autoSpaceDE w:val="0"/>
        <w:autoSpaceDN w:val="0"/>
        <w:adjustRightInd w:val="0"/>
        <w:spacing w:before="67" w:after="0" w:line="360" w:lineRule="auto"/>
        <w:ind w:left="0"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4284">
        <w:rPr>
          <w:rFonts w:ascii="Times New Roman" w:hAnsi="Times New Roman" w:cs="Times New Roman"/>
          <w:sz w:val="28"/>
          <w:szCs w:val="28"/>
        </w:rPr>
        <w:t>Управление рисками, аудит и внутренний контроль, практические рекомендации А. А. Филатов, О. Л. Грачева, Е. А. Егорова, Е. Н. Тарасенко Э. Ш. Джураев, Н. Л. Персод, М. Е. Кузнецов, О. С. Зенков, 2014 год.</w:t>
      </w:r>
    </w:p>
    <w:p w:rsidR="009F65FC" w:rsidRDefault="009F65FC" w:rsidP="009F65FC">
      <w:pPr>
        <w:numPr>
          <w:ilvl w:val="0"/>
          <w:numId w:val="21"/>
        </w:numPr>
        <w:autoSpaceDE w:val="0"/>
        <w:autoSpaceDN w:val="0"/>
        <w:adjustRightInd w:val="0"/>
        <w:spacing w:before="67" w:after="0" w:line="36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ГОСТ Р ИСО 73:2009 «</w:t>
      </w:r>
      <w:r w:rsidRPr="001327B7">
        <w:rPr>
          <w:rFonts w:ascii="Times New Roman" w:hAnsi="Times New Roman" w:cs="Times New Roman"/>
          <w:sz w:val="28"/>
          <w:szCs w:val="28"/>
        </w:rPr>
        <w:t>Менеджмент риска. Термины и определения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80C75">
        <w:rPr>
          <w:rFonts w:ascii="Times New Roman" w:hAnsi="Times New Roman" w:cs="Times New Roman"/>
          <w:sz w:val="28"/>
          <w:szCs w:val="28"/>
        </w:rPr>
        <w:t>(</w:t>
      </w:r>
      <w:hyperlink r:id="rId19" w:history="1">
        <w:r w:rsidRPr="00B80C75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B80C75">
        <w:rPr>
          <w:rFonts w:ascii="Times New Roman" w:hAnsi="Times New Roman" w:cs="Times New Roman"/>
          <w:sz w:val="28"/>
          <w:szCs w:val="28"/>
        </w:rPr>
        <w:t xml:space="preserve"> Госстандарта от 21.12.2010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0C75">
        <w:rPr>
          <w:rFonts w:ascii="Times New Roman" w:hAnsi="Times New Roman" w:cs="Times New Roman"/>
          <w:sz w:val="28"/>
          <w:szCs w:val="28"/>
        </w:rPr>
        <w:t xml:space="preserve"> 883-ст)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284" w:rsidRPr="0043686A" w:rsidRDefault="00BA4284" w:rsidP="009F65FC">
      <w:pPr>
        <w:numPr>
          <w:ilvl w:val="0"/>
          <w:numId w:val="21"/>
        </w:numPr>
        <w:autoSpaceDE w:val="0"/>
        <w:autoSpaceDN w:val="0"/>
        <w:adjustRightInd w:val="0"/>
        <w:spacing w:before="67" w:after="0" w:line="360" w:lineRule="auto"/>
        <w:ind w:left="0" w:firstLine="708"/>
        <w:contextualSpacing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 w:rsidRPr="00BA4284">
        <w:rPr>
          <w:rStyle w:val="fontstyle01"/>
          <w:rFonts w:ascii="Times New Roman" w:hAnsi="Times New Roman" w:cs="Times New Roman"/>
          <w:sz w:val="28"/>
          <w:szCs w:val="28"/>
        </w:rPr>
        <w:t>В</w:t>
      </w:r>
      <w:r w:rsidRPr="00BA4284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Pr="00BA4284">
        <w:rPr>
          <w:rStyle w:val="fontstyle01"/>
          <w:rFonts w:ascii="Times New Roman" w:hAnsi="Times New Roman" w:cs="Times New Roman"/>
          <w:sz w:val="28"/>
          <w:szCs w:val="28"/>
        </w:rPr>
        <w:t>М</w:t>
      </w:r>
      <w:r w:rsidRPr="00BA4284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r w:rsidRPr="00BA4284">
        <w:rPr>
          <w:rStyle w:val="fontstyle01"/>
          <w:rFonts w:ascii="Times New Roman" w:hAnsi="Times New Roman" w:cs="Times New Roman"/>
          <w:sz w:val="28"/>
          <w:szCs w:val="28"/>
        </w:rPr>
        <w:t xml:space="preserve">Гранатуров </w:t>
      </w:r>
      <w:r w:rsidRPr="00BA4284">
        <w:rPr>
          <w:rStyle w:val="fontstyle21"/>
          <w:rFonts w:ascii="Times New Roman" w:hAnsi="Times New Roman" w:cs="Times New Roman"/>
          <w:sz w:val="28"/>
          <w:szCs w:val="28"/>
        </w:rPr>
        <w:t>«</w:t>
      </w:r>
      <w:r w:rsidRPr="00BA4284">
        <w:rPr>
          <w:rStyle w:val="fontstyle01"/>
          <w:rFonts w:ascii="Times New Roman" w:hAnsi="Times New Roman" w:cs="Times New Roman"/>
          <w:sz w:val="28"/>
          <w:szCs w:val="28"/>
        </w:rPr>
        <w:t>Экономический риск</w:t>
      </w:r>
      <w:r w:rsidRPr="00BA4284">
        <w:rPr>
          <w:rStyle w:val="fontstyle21"/>
          <w:rFonts w:ascii="Times New Roman" w:hAnsi="Times New Roman" w:cs="Times New Roman"/>
          <w:sz w:val="28"/>
          <w:szCs w:val="28"/>
        </w:rPr>
        <w:t xml:space="preserve">» – </w:t>
      </w:r>
      <w:r w:rsidRPr="00BA4284">
        <w:rPr>
          <w:rStyle w:val="fontstyle01"/>
          <w:rFonts w:ascii="Times New Roman" w:hAnsi="Times New Roman" w:cs="Times New Roman"/>
          <w:sz w:val="28"/>
          <w:szCs w:val="28"/>
        </w:rPr>
        <w:t>Москва</w:t>
      </w:r>
      <w:r w:rsidRPr="00BA4284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BA4284">
        <w:rPr>
          <w:rStyle w:val="fontstyle01"/>
          <w:rFonts w:ascii="Times New Roman" w:hAnsi="Times New Roman" w:cs="Times New Roman"/>
          <w:sz w:val="28"/>
          <w:szCs w:val="28"/>
        </w:rPr>
        <w:t>Дело и сервис</w:t>
      </w:r>
      <w:r w:rsidRPr="00BA4284">
        <w:rPr>
          <w:rStyle w:val="fontstyle21"/>
          <w:rFonts w:ascii="Times New Roman" w:hAnsi="Times New Roman" w:cs="Times New Roman"/>
          <w:sz w:val="28"/>
          <w:szCs w:val="28"/>
        </w:rPr>
        <w:t>, 2002.</w:t>
      </w:r>
    </w:p>
    <w:p w:rsidR="0043686A" w:rsidRPr="0043686A" w:rsidRDefault="0043686A" w:rsidP="009F65FC">
      <w:pPr>
        <w:numPr>
          <w:ilvl w:val="0"/>
          <w:numId w:val="21"/>
        </w:numPr>
        <w:autoSpaceDE w:val="0"/>
        <w:autoSpaceDN w:val="0"/>
        <w:adjustRightInd w:val="0"/>
        <w:spacing w:before="67" w:after="0" w:line="360" w:lineRule="auto"/>
        <w:ind w:left="0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686A">
        <w:rPr>
          <w:rFonts w:ascii="Times New Roman" w:hAnsi="Times New Roman" w:cs="Times New Roman"/>
          <w:color w:val="000000"/>
          <w:sz w:val="28"/>
          <w:szCs w:val="28"/>
        </w:rPr>
        <w:t>В.А. Романов «Понятие рисков, их классификация как основной элемент теории рисков» «Деньги и кредит» – 2001 – №3, – с. 23-26.</w:t>
      </w:r>
    </w:p>
    <w:p w:rsidR="009F65FC" w:rsidRDefault="009F65FC" w:rsidP="009F65FC">
      <w:pPr>
        <w:numPr>
          <w:ilvl w:val="0"/>
          <w:numId w:val="21"/>
        </w:numPr>
        <w:autoSpaceDE w:val="0"/>
        <w:autoSpaceDN w:val="0"/>
        <w:adjustRightInd w:val="0"/>
        <w:spacing w:before="67" w:after="0" w:line="36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141">
        <w:rPr>
          <w:rFonts w:ascii="Times New Roman" w:hAnsi="Times New Roman" w:cs="Times New Roman"/>
          <w:color w:val="000000"/>
          <w:sz w:val="28"/>
          <w:szCs w:val="28"/>
        </w:rPr>
        <w:t>А.Д.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3141">
        <w:rPr>
          <w:rFonts w:ascii="Times New Roman" w:hAnsi="Times New Roman" w:cs="Times New Roman"/>
          <w:color w:val="000000"/>
          <w:sz w:val="28"/>
          <w:szCs w:val="28"/>
        </w:rPr>
        <w:t xml:space="preserve">Шеремет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E3141">
        <w:rPr>
          <w:rFonts w:ascii="Times New Roman" w:hAnsi="Times New Roman" w:cs="Times New Roman"/>
          <w:color w:val="000000"/>
          <w:sz w:val="28"/>
          <w:szCs w:val="28"/>
        </w:rPr>
        <w:t>Методика финансового анализа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E3141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3141">
        <w:rPr>
          <w:rFonts w:ascii="Times New Roman" w:hAnsi="Times New Roman" w:cs="Times New Roman"/>
          <w:color w:val="000000"/>
          <w:sz w:val="28"/>
          <w:szCs w:val="28"/>
        </w:rPr>
        <w:t>ИНФРА-М, 2005. – 589 с.</w:t>
      </w:r>
    </w:p>
    <w:p w:rsidR="009F65FC" w:rsidRDefault="009F65FC" w:rsidP="009F65FC">
      <w:pPr>
        <w:numPr>
          <w:ilvl w:val="0"/>
          <w:numId w:val="21"/>
        </w:numPr>
        <w:autoSpaceDE w:val="0"/>
        <w:autoSpaceDN w:val="0"/>
        <w:adjustRightInd w:val="0"/>
        <w:spacing w:before="67" w:after="0" w:line="36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5FC">
        <w:rPr>
          <w:rFonts w:ascii="Times New Roman" w:hAnsi="Times New Roman" w:cs="Times New Roman"/>
          <w:color w:val="000000"/>
          <w:sz w:val="28"/>
          <w:szCs w:val="28"/>
        </w:rPr>
        <w:t>Г.В. Чернова, «Практика управления рисками на уровне предприятия», – СПб.: Питер, 2000. – 178 с.</w:t>
      </w:r>
    </w:p>
    <w:p w:rsidR="009F65FC" w:rsidRPr="009F65FC" w:rsidRDefault="009F65FC" w:rsidP="009F65FC">
      <w:pPr>
        <w:numPr>
          <w:ilvl w:val="0"/>
          <w:numId w:val="21"/>
        </w:numPr>
        <w:autoSpaceDE w:val="0"/>
        <w:autoSpaceDN w:val="0"/>
        <w:adjustRightInd w:val="0"/>
        <w:spacing w:before="67" w:after="0" w:line="36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5FC">
        <w:rPr>
          <w:rFonts w:ascii="Times New Roman" w:hAnsi="Times New Roman" w:cs="Times New Roman"/>
          <w:sz w:val="28"/>
          <w:szCs w:val="28"/>
        </w:rPr>
        <w:t xml:space="preserve">Международный стандарт </w:t>
      </w:r>
      <w:hyperlink r:id="rId20" w:history="1">
        <w:r w:rsidRPr="009F65FC">
          <w:rPr>
            <w:rFonts w:ascii="Times New Roman" w:hAnsi="Times New Roman" w:cs="Times New Roman"/>
            <w:sz w:val="28"/>
            <w:szCs w:val="28"/>
          </w:rPr>
          <w:t>ГОСТ Р ИСО 31010:2011</w:t>
        </w:r>
      </w:hyperlink>
      <w:r w:rsidRPr="009F65FC">
        <w:rPr>
          <w:rFonts w:ascii="Times New Roman" w:hAnsi="Times New Roman" w:cs="Times New Roman"/>
          <w:sz w:val="28"/>
          <w:szCs w:val="28"/>
        </w:rPr>
        <w:t xml:space="preserve"> «Менеджмент риска. Методы оценки риска» (</w:t>
      </w:r>
      <w:hyperlink r:id="rId21" w:history="1">
        <w:r w:rsidRPr="009F65FC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9F65FC">
        <w:rPr>
          <w:rFonts w:ascii="Times New Roman" w:hAnsi="Times New Roman" w:cs="Times New Roman"/>
          <w:sz w:val="28"/>
          <w:szCs w:val="28"/>
        </w:rPr>
        <w:t xml:space="preserve"> Федерального агентства по техническому регулированию и метрологии от 1 декабря 2011 г. № 680-ст).</w:t>
      </w:r>
    </w:p>
    <w:p w:rsidR="009F65FC" w:rsidRPr="009F65FC" w:rsidRDefault="009F65FC" w:rsidP="009F65FC">
      <w:pPr>
        <w:numPr>
          <w:ilvl w:val="0"/>
          <w:numId w:val="21"/>
        </w:numPr>
        <w:autoSpaceDE w:val="0"/>
        <w:autoSpaceDN w:val="0"/>
        <w:adjustRightInd w:val="0"/>
        <w:spacing w:before="67" w:after="0" w:line="36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5FC">
        <w:rPr>
          <w:rFonts w:ascii="Times New Roman" w:hAnsi="Times New Roman" w:cs="Times New Roman"/>
          <w:sz w:val="28"/>
          <w:szCs w:val="28"/>
        </w:rPr>
        <w:t>И.П. Агафонова «Обзор методов управления рисками инновационного проекта» Менеджмент в России и за рубежом. – 2004. – № 6. – С. 12-17.</w:t>
      </w:r>
    </w:p>
    <w:p w:rsidR="009F65FC" w:rsidRPr="009F65FC" w:rsidRDefault="009F65FC" w:rsidP="009F65FC">
      <w:pPr>
        <w:numPr>
          <w:ilvl w:val="0"/>
          <w:numId w:val="21"/>
        </w:numPr>
        <w:autoSpaceDE w:val="0"/>
        <w:autoSpaceDN w:val="0"/>
        <w:adjustRightInd w:val="0"/>
        <w:spacing w:before="67" w:after="0" w:line="360" w:lineRule="auto"/>
        <w:ind w:left="0" w:firstLine="708"/>
        <w:contextualSpacing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F65FC">
        <w:rPr>
          <w:rFonts w:ascii="Times New Roman" w:hAnsi="Times New Roman" w:cs="Times New Roman"/>
          <w:sz w:val="28"/>
          <w:szCs w:val="28"/>
        </w:rPr>
        <w:t xml:space="preserve">Официальный сайт ООО «Газпром межрегионгаз Краснодар» </w:t>
      </w:r>
      <w:hyperlink r:id="rId22" w:history="1">
        <w:r w:rsidRPr="009F65FC">
          <w:rPr>
            <w:rStyle w:val="Hyperlink"/>
            <w:rFonts w:ascii="Times New Roman" w:hAnsi="Times New Roman" w:cs="Times New Roman"/>
            <w:sz w:val="28"/>
            <w:szCs w:val="28"/>
          </w:rPr>
          <w:t>http://www.krasnodarrg.ru/about/</w:t>
        </w:r>
      </w:hyperlink>
    </w:p>
    <w:p w:rsidR="009F65FC" w:rsidRPr="009F65FC" w:rsidRDefault="009F65FC" w:rsidP="009F65FC">
      <w:pPr>
        <w:numPr>
          <w:ilvl w:val="0"/>
          <w:numId w:val="21"/>
        </w:numPr>
        <w:autoSpaceDE w:val="0"/>
        <w:autoSpaceDN w:val="0"/>
        <w:adjustRightInd w:val="0"/>
        <w:spacing w:before="67" w:after="0" w:line="360" w:lineRule="auto"/>
        <w:ind w:left="0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FC">
        <w:rPr>
          <w:rFonts w:ascii="Times New Roman" w:hAnsi="Times New Roman" w:cs="Times New Roman"/>
          <w:color w:val="000000"/>
          <w:sz w:val="28"/>
          <w:szCs w:val="28"/>
        </w:rPr>
        <w:t>Е.Н. Станиславчик «Риск-менеджмент на предприятии» – Академия, 2002. – 80 с.</w:t>
      </w:r>
    </w:p>
    <w:p w:rsidR="009F65FC" w:rsidRPr="009F65FC" w:rsidRDefault="009F65FC" w:rsidP="009F65FC">
      <w:pPr>
        <w:numPr>
          <w:ilvl w:val="0"/>
          <w:numId w:val="21"/>
        </w:numPr>
        <w:autoSpaceDE w:val="0"/>
        <w:autoSpaceDN w:val="0"/>
        <w:adjustRightInd w:val="0"/>
        <w:spacing w:before="67" w:after="0" w:line="36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5FC">
        <w:rPr>
          <w:rFonts w:ascii="Times New Roman" w:hAnsi="Times New Roman" w:cs="Times New Roman"/>
          <w:sz w:val="28"/>
          <w:szCs w:val="28"/>
        </w:rPr>
        <w:t xml:space="preserve">Официальный сайт Росстата </w:t>
      </w:r>
      <w:hyperlink r:id="rId23" w:history="1">
        <w:r w:rsidRPr="009F65FC">
          <w:rPr>
            <w:rStyle w:val="Hyperlink"/>
            <w:rFonts w:ascii="Times New Roman" w:hAnsi="Times New Roman" w:cs="Times New Roman"/>
            <w:sz w:val="28"/>
            <w:szCs w:val="28"/>
          </w:rPr>
          <w:t>http://www.gks.ru</w:t>
        </w:r>
      </w:hyperlink>
      <w:r w:rsidRPr="009F65FC">
        <w:rPr>
          <w:rFonts w:ascii="Times New Roman" w:hAnsi="Times New Roman" w:cs="Times New Roman"/>
          <w:sz w:val="28"/>
          <w:szCs w:val="28"/>
        </w:rPr>
        <w:t>.</w:t>
      </w:r>
    </w:p>
    <w:p w:rsidR="009F65FC" w:rsidRPr="009F65FC" w:rsidRDefault="009F65FC" w:rsidP="009F65FC">
      <w:pPr>
        <w:numPr>
          <w:ilvl w:val="0"/>
          <w:numId w:val="21"/>
        </w:numPr>
        <w:autoSpaceDE w:val="0"/>
        <w:autoSpaceDN w:val="0"/>
        <w:adjustRightInd w:val="0"/>
        <w:spacing w:before="67" w:after="0" w:line="36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5FC">
        <w:rPr>
          <w:rFonts w:ascii="Times New Roman" w:hAnsi="Times New Roman" w:cs="Times New Roman"/>
          <w:sz w:val="28"/>
          <w:szCs w:val="28"/>
        </w:rPr>
        <w:lastRenderedPageBreak/>
        <w:t>Методические указания по подготовке положения о системе управления рисками (одобрены поручением Правительства Российской Федерации от 24.06.2015 № ИШ-П13-4148)</w:t>
      </w:r>
    </w:p>
    <w:p w:rsidR="009F65FC" w:rsidRPr="009F65FC" w:rsidRDefault="009F65FC" w:rsidP="009F65FC">
      <w:pPr>
        <w:numPr>
          <w:ilvl w:val="0"/>
          <w:numId w:val="21"/>
        </w:numPr>
        <w:autoSpaceDE w:val="0"/>
        <w:autoSpaceDN w:val="0"/>
        <w:adjustRightInd w:val="0"/>
        <w:spacing w:before="67" w:after="0" w:line="36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5FC">
        <w:rPr>
          <w:rFonts w:ascii="Times New Roman" w:hAnsi="Times New Roman" w:cs="Times New Roman"/>
          <w:sz w:val="28"/>
          <w:szCs w:val="28"/>
        </w:rPr>
        <w:t>ГОСТ Р ИСО 31000-2010 Менеджмент риска «Принципы и руководства» Федеральное агентство по техническому регулированию и метрологии Москва Стандартинформ 2012.</w:t>
      </w:r>
    </w:p>
    <w:p w:rsidR="009F65FC" w:rsidRPr="009F65FC" w:rsidRDefault="009A3696" w:rsidP="009F65FC">
      <w:pPr>
        <w:numPr>
          <w:ilvl w:val="0"/>
          <w:numId w:val="21"/>
        </w:numPr>
        <w:autoSpaceDE w:val="0"/>
        <w:autoSpaceDN w:val="0"/>
        <w:adjustRightInd w:val="0"/>
        <w:spacing w:before="67" w:after="0" w:line="36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9F65FC" w:rsidRPr="009F65F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9F65FC" w:rsidRPr="009F65FC">
        <w:rPr>
          <w:rFonts w:ascii="Times New Roman" w:hAnsi="Times New Roman" w:cs="Times New Roman"/>
          <w:sz w:val="28"/>
          <w:szCs w:val="28"/>
        </w:rPr>
        <w:t xml:space="preserve"> о системе внутреннего контроля ОАО «Газпром», утверждено решением Совета директоров ОАО «Газпром» от 25.02.2014 № 2315.</w:t>
      </w:r>
    </w:p>
    <w:p w:rsidR="009B462F" w:rsidRPr="009F65FC" w:rsidRDefault="00E03BFD" w:rsidP="009F65FC">
      <w:pPr>
        <w:numPr>
          <w:ilvl w:val="0"/>
          <w:numId w:val="21"/>
        </w:numPr>
        <w:autoSpaceDE w:val="0"/>
        <w:autoSpaceDN w:val="0"/>
        <w:adjustRightInd w:val="0"/>
        <w:spacing w:before="67" w:after="0" w:line="36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5FC">
        <w:rPr>
          <w:rFonts w:ascii="Times New Roman" w:hAnsi="Times New Roman" w:cs="Times New Roman"/>
          <w:sz w:val="28"/>
          <w:szCs w:val="28"/>
        </w:rPr>
        <w:t>Кодекс корпоративного управления (поведения) ОАО «Газпром» (утвержден годовым общим собранием акционеров ОАО «Газпро</w:t>
      </w:r>
      <w:r w:rsidR="009F65FC" w:rsidRPr="009F65FC">
        <w:rPr>
          <w:rFonts w:ascii="Times New Roman" w:hAnsi="Times New Roman" w:cs="Times New Roman"/>
          <w:sz w:val="28"/>
          <w:szCs w:val="28"/>
        </w:rPr>
        <w:t>м», протокол № 1 от 28.06.2002)</w:t>
      </w:r>
    </w:p>
    <w:p w:rsidR="009F65FC" w:rsidRPr="009F65FC" w:rsidRDefault="009F65FC" w:rsidP="009F65FC">
      <w:pPr>
        <w:numPr>
          <w:ilvl w:val="0"/>
          <w:numId w:val="21"/>
        </w:numPr>
        <w:autoSpaceDE w:val="0"/>
        <w:autoSpaceDN w:val="0"/>
        <w:adjustRightInd w:val="0"/>
        <w:spacing w:before="67" w:after="0" w:line="36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5FC">
        <w:rPr>
          <w:rFonts w:ascii="Times New Roman" w:hAnsi="Times New Roman" w:cs="Times New Roman"/>
          <w:sz w:val="28"/>
          <w:szCs w:val="28"/>
        </w:rPr>
        <w:t>Алексей Долженков, «Инвестиционное страхование», «Эксперт» 24-30 октября 2016 № 43, с. 54.</w:t>
      </w:r>
    </w:p>
    <w:p w:rsidR="009545D7" w:rsidRPr="009F65FC" w:rsidRDefault="00FE7F45" w:rsidP="009F65FC">
      <w:pPr>
        <w:numPr>
          <w:ilvl w:val="0"/>
          <w:numId w:val="21"/>
        </w:numPr>
        <w:autoSpaceDE w:val="0"/>
        <w:autoSpaceDN w:val="0"/>
        <w:adjustRightInd w:val="0"/>
        <w:spacing w:before="67" w:after="0" w:line="36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5FC">
        <w:rPr>
          <w:rFonts w:ascii="Times New Roman" w:hAnsi="Times New Roman" w:cs="Times New Roman"/>
          <w:color w:val="000000"/>
          <w:sz w:val="28"/>
          <w:szCs w:val="28"/>
        </w:rPr>
        <w:t>Г.В. </w:t>
      </w:r>
      <w:r w:rsidR="009545D7" w:rsidRPr="009F65FC">
        <w:rPr>
          <w:rFonts w:ascii="Times New Roman" w:hAnsi="Times New Roman" w:cs="Times New Roman"/>
          <w:color w:val="000000"/>
          <w:sz w:val="28"/>
          <w:szCs w:val="28"/>
        </w:rPr>
        <w:t xml:space="preserve">Чернова, </w:t>
      </w:r>
      <w:r w:rsidRPr="009F65FC">
        <w:rPr>
          <w:rFonts w:ascii="Times New Roman" w:hAnsi="Times New Roman" w:cs="Times New Roman"/>
          <w:color w:val="000000"/>
          <w:sz w:val="28"/>
          <w:szCs w:val="28"/>
        </w:rPr>
        <w:t>А.А. </w:t>
      </w:r>
      <w:r w:rsidR="009545D7" w:rsidRPr="009F65FC">
        <w:rPr>
          <w:rFonts w:ascii="Times New Roman" w:hAnsi="Times New Roman" w:cs="Times New Roman"/>
          <w:color w:val="000000"/>
          <w:sz w:val="28"/>
          <w:szCs w:val="28"/>
        </w:rPr>
        <w:t xml:space="preserve">Кудрявцева </w:t>
      </w:r>
      <w:r w:rsidR="0061365B" w:rsidRPr="009F65F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545D7" w:rsidRPr="009F65FC">
        <w:rPr>
          <w:rFonts w:ascii="Times New Roman" w:hAnsi="Times New Roman" w:cs="Times New Roman"/>
          <w:color w:val="000000"/>
          <w:sz w:val="28"/>
          <w:szCs w:val="28"/>
        </w:rPr>
        <w:t>Управление рисками</w:t>
      </w:r>
      <w:r w:rsidR="0061365B" w:rsidRPr="009F65F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545D7" w:rsidRPr="009F65FC">
        <w:rPr>
          <w:rFonts w:ascii="Times New Roman" w:hAnsi="Times New Roman" w:cs="Times New Roman"/>
          <w:color w:val="000000"/>
          <w:sz w:val="28"/>
          <w:szCs w:val="28"/>
        </w:rPr>
        <w:t xml:space="preserve"> – Москва, Проспект, 2003</w:t>
      </w:r>
      <w:r w:rsidR="002063B4" w:rsidRPr="009F65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65FC" w:rsidRPr="009F65FC" w:rsidRDefault="009F65FC" w:rsidP="009F65FC">
      <w:pPr>
        <w:numPr>
          <w:ilvl w:val="0"/>
          <w:numId w:val="21"/>
        </w:numPr>
        <w:autoSpaceDE w:val="0"/>
        <w:autoSpaceDN w:val="0"/>
        <w:adjustRightInd w:val="0"/>
        <w:spacing w:before="67" w:after="0" w:line="36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5FC">
        <w:rPr>
          <w:rFonts w:ascii="Times New Roman" w:hAnsi="Times New Roman" w:cs="Times New Roman"/>
          <w:sz w:val="28"/>
          <w:szCs w:val="28"/>
        </w:rPr>
        <w:t>Н.И. Чернова. «Теория вероятностей», Учебное пособие СибГУТИ. — Новосибирск, 2009.— 128 с.</w:t>
      </w:r>
    </w:p>
    <w:p w:rsidR="009F65FC" w:rsidRPr="009F65FC" w:rsidRDefault="002063B4" w:rsidP="009F65FC">
      <w:pPr>
        <w:numPr>
          <w:ilvl w:val="0"/>
          <w:numId w:val="21"/>
        </w:numPr>
        <w:autoSpaceDE w:val="0"/>
        <w:autoSpaceDN w:val="0"/>
        <w:adjustRightInd w:val="0"/>
        <w:spacing w:before="67" w:after="0" w:line="36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5FC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61365B" w:rsidRPr="009F65FC">
        <w:rPr>
          <w:rFonts w:ascii="Times New Roman" w:hAnsi="Times New Roman" w:cs="Times New Roman"/>
          <w:bCs/>
          <w:sz w:val="28"/>
          <w:szCs w:val="28"/>
        </w:rPr>
        <w:t>е</w:t>
      </w:r>
      <w:r w:rsidRPr="009F65FC">
        <w:rPr>
          <w:rFonts w:ascii="Times New Roman" w:hAnsi="Times New Roman" w:cs="Times New Roman"/>
          <w:bCs/>
          <w:sz w:val="28"/>
          <w:szCs w:val="28"/>
        </w:rPr>
        <w:t xml:space="preserve"> Правительства РФ от 21.07.2008 № 549.</w:t>
      </w:r>
    </w:p>
    <w:p w:rsidR="00CB54F7" w:rsidRPr="009F65FC" w:rsidRDefault="00CB54F7" w:rsidP="009F65FC">
      <w:pPr>
        <w:numPr>
          <w:ilvl w:val="0"/>
          <w:numId w:val="21"/>
        </w:numPr>
        <w:autoSpaceDE w:val="0"/>
        <w:autoSpaceDN w:val="0"/>
        <w:adjustRightInd w:val="0"/>
        <w:spacing w:before="67" w:after="0" w:line="36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5FC">
        <w:rPr>
          <w:rFonts w:ascii="Times New Roman" w:hAnsi="Times New Roman" w:cs="Times New Roman"/>
          <w:color w:val="000000"/>
          <w:sz w:val="28"/>
          <w:szCs w:val="28"/>
        </w:rPr>
        <w:t>О.А. Кадинская «Управление финансовыми рисками» – ИНФРА-М, 2000. – 295 с.</w:t>
      </w:r>
    </w:p>
    <w:p w:rsidR="009545D7" w:rsidRDefault="009545D7" w:rsidP="005563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545D7" w:rsidSect="003577C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4A3" w:rsidRDefault="00E964A3" w:rsidP="003577CF">
      <w:pPr>
        <w:spacing w:after="0" w:line="240" w:lineRule="auto"/>
      </w:pPr>
      <w:r>
        <w:separator/>
      </w:r>
    </w:p>
  </w:endnote>
  <w:endnote w:type="continuationSeparator" w:id="0">
    <w:p w:rsidR="00E964A3" w:rsidRDefault="00E964A3" w:rsidP="0035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+1">
    <w:altName w:val="Times New Roman"/>
    <w:panose1 w:val="020B0604020202020204"/>
    <w:charset w:val="00"/>
    <w:family w:val="roman"/>
    <w:pitch w:val="default"/>
  </w:font>
  <w:font w:name="TimesNewRoman">
    <w:altName w:val="Times New Roman"/>
    <w:panose1 w:val="020B0604020202020204"/>
    <w:charset w:val="00"/>
    <w:family w:val="roman"/>
    <w:pitch w:val="default"/>
  </w:font>
  <w:font w:name="Wingdings-Regular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Open Sans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58501"/>
      <w:docPartObj>
        <w:docPartGallery w:val="Page Numbers (Bottom of Page)"/>
        <w:docPartUnique/>
      </w:docPartObj>
    </w:sdtPr>
    <w:sdtEndPr/>
    <w:sdtContent>
      <w:p w:rsidR="004E3AC9" w:rsidRDefault="004E3A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6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3AC9" w:rsidRDefault="004E3AC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4A3" w:rsidRDefault="00E964A3" w:rsidP="003577CF">
      <w:pPr>
        <w:spacing w:after="0" w:line="240" w:lineRule="auto"/>
      </w:pPr>
      <w:r>
        <w:separator/>
      </w:r>
    </w:p>
  </w:footnote>
  <w:footnote w:type="continuationSeparator" w:id="0">
    <w:p w:rsidR="00E964A3" w:rsidRDefault="00E964A3" w:rsidP="00357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16AC"/>
    <w:multiLevelType w:val="hybridMultilevel"/>
    <w:tmpl w:val="5BF437C6"/>
    <w:lvl w:ilvl="0" w:tplc="558672B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7772"/>
    <w:multiLevelType w:val="hybridMultilevel"/>
    <w:tmpl w:val="687E09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4A16E1"/>
    <w:multiLevelType w:val="multilevel"/>
    <w:tmpl w:val="F4424A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B874CC9"/>
    <w:multiLevelType w:val="hybridMultilevel"/>
    <w:tmpl w:val="3E6C1844"/>
    <w:lvl w:ilvl="0" w:tplc="5E7C4F9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B23BE8"/>
    <w:multiLevelType w:val="hybridMultilevel"/>
    <w:tmpl w:val="74882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00BA2"/>
    <w:multiLevelType w:val="hybridMultilevel"/>
    <w:tmpl w:val="BA0CF7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5F72643"/>
    <w:multiLevelType w:val="multilevel"/>
    <w:tmpl w:val="294469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796EBE"/>
    <w:multiLevelType w:val="hybridMultilevel"/>
    <w:tmpl w:val="18AC00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F54B22"/>
    <w:multiLevelType w:val="hybridMultilevel"/>
    <w:tmpl w:val="3B06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40F57"/>
    <w:multiLevelType w:val="hybridMultilevel"/>
    <w:tmpl w:val="38A807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15835C6"/>
    <w:multiLevelType w:val="hybridMultilevel"/>
    <w:tmpl w:val="1430C102"/>
    <w:lvl w:ilvl="0" w:tplc="E68C1DB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5C9174C"/>
    <w:multiLevelType w:val="hybridMultilevel"/>
    <w:tmpl w:val="08B0A6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4577B04"/>
    <w:multiLevelType w:val="hybridMultilevel"/>
    <w:tmpl w:val="33107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4DC6EBF"/>
    <w:multiLevelType w:val="multilevel"/>
    <w:tmpl w:val="D1322B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4FB1299"/>
    <w:multiLevelType w:val="hybridMultilevel"/>
    <w:tmpl w:val="69AE9A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52261C5"/>
    <w:multiLevelType w:val="multilevel"/>
    <w:tmpl w:val="60FE5A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751324F"/>
    <w:multiLevelType w:val="hybridMultilevel"/>
    <w:tmpl w:val="B6B4C0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958D2"/>
    <w:multiLevelType w:val="hybridMultilevel"/>
    <w:tmpl w:val="AC5A717A"/>
    <w:lvl w:ilvl="0" w:tplc="EBA48C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B9F348B"/>
    <w:multiLevelType w:val="hybridMultilevel"/>
    <w:tmpl w:val="AC6071C6"/>
    <w:lvl w:ilvl="0" w:tplc="7ED40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C520D8A"/>
    <w:multiLevelType w:val="hybridMultilevel"/>
    <w:tmpl w:val="473088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92D1E2B"/>
    <w:multiLevelType w:val="hybridMultilevel"/>
    <w:tmpl w:val="03985B4E"/>
    <w:lvl w:ilvl="0" w:tplc="2660B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B160A4A"/>
    <w:multiLevelType w:val="hybridMultilevel"/>
    <w:tmpl w:val="AC6071C6"/>
    <w:lvl w:ilvl="0" w:tplc="7ED40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7744F7"/>
    <w:multiLevelType w:val="hybridMultilevel"/>
    <w:tmpl w:val="F2AA0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C42EC"/>
    <w:multiLevelType w:val="hybridMultilevel"/>
    <w:tmpl w:val="4C860C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63A5BDA"/>
    <w:multiLevelType w:val="multilevel"/>
    <w:tmpl w:val="EF6A6B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A5563B8"/>
    <w:multiLevelType w:val="multilevel"/>
    <w:tmpl w:val="A5A2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2E5DC3"/>
    <w:multiLevelType w:val="hybridMultilevel"/>
    <w:tmpl w:val="8ADA3BF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7" w15:restartNumberingAfterBreak="0">
    <w:nsid w:val="7D62642E"/>
    <w:multiLevelType w:val="hybridMultilevel"/>
    <w:tmpl w:val="442EF7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DD36E50"/>
    <w:multiLevelType w:val="hybridMultilevel"/>
    <w:tmpl w:val="8EA0F9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FDF6C59"/>
    <w:multiLevelType w:val="hybridMultilevel"/>
    <w:tmpl w:val="3E6C1844"/>
    <w:lvl w:ilvl="0" w:tplc="5E7C4F9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16"/>
  </w:num>
  <w:num w:numId="3">
    <w:abstractNumId w:val="0"/>
  </w:num>
  <w:num w:numId="4">
    <w:abstractNumId w:val="4"/>
  </w:num>
  <w:num w:numId="5">
    <w:abstractNumId w:val="7"/>
  </w:num>
  <w:num w:numId="6">
    <w:abstractNumId w:val="27"/>
  </w:num>
  <w:num w:numId="7">
    <w:abstractNumId w:val="17"/>
  </w:num>
  <w:num w:numId="8">
    <w:abstractNumId w:val="11"/>
  </w:num>
  <w:num w:numId="9">
    <w:abstractNumId w:val="26"/>
  </w:num>
  <w:num w:numId="10">
    <w:abstractNumId w:val="10"/>
  </w:num>
  <w:num w:numId="11">
    <w:abstractNumId w:val="8"/>
  </w:num>
  <w:num w:numId="12">
    <w:abstractNumId w:val="25"/>
  </w:num>
  <w:num w:numId="13">
    <w:abstractNumId w:val="28"/>
  </w:num>
  <w:num w:numId="14">
    <w:abstractNumId w:val="13"/>
  </w:num>
  <w:num w:numId="15">
    <w:abstractNumId w:val="14"/>
  </w:num>
  <w:num w:numId="16">
    <w:abstractNumId w:val="1"/>
  </w:num>
  <w:num w:numId="17">
    <w:abstractNumId w:val="5"/>
  </w:num>
  <w:num w:numId="18">
    <w:abstractNumId w:val="6"/>
  </w:num>
  <w:num w:numId="19">
    <w:abstractNumId w:val="23"/>
  </w:num>
  <w:num w:numId="20">
    <w:abstractNumId w:val="22"/>
  </w:num>
  <w:num w:numId="21">
    <w:abstractNumId w:val="18"/>
  </w:num>
  <w:num w:numId="22">
    <w:abstractNumId w:val="19"/>
  </w:num>
  <w:num w:numId="23">
    <w:abstractNumId w:val="20"/>
  </w:num>
  <w:num w:numId="24">
    <w:abstractNumId w:val="15"/>
  </w:num>
  <w:num w:numId="25">
    <w:abstractNumId w:val="3"/>
  </w:num>
  <w:num w:numId="26">
    <w:abstractNumId w:val="12"/>
  </w:num>
  <w:num w:numId="27">
    <w:abstractNumId w:val="29"/>
  </w:num>
  <w:num w:numId="28">
    <w:abstractNumId w:val="2"/>
  </w:num>
  <w:num w:numId="29">
    <w:abstractNumId w:val="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9A"/>
    <w:rsid w:val="00006534"/>
    <w:rsid w:val="00010F15"/>
    <w:rsid w:val="000139E0"/>
    <w:rsid w:val="00013A2E"/>
    <w:rsid w:val="00013C8C"/>
    <w:rsid w:val="00015381"/>
    <w:rsid w:val="00023BD5"/>
    <w:rsid w:val="00025B29"/>
    <w:rsid w:val="0003668E"/>
    <w:rsid w:val="000434D9"/>
    <w:rsid w:val="000445DF"/>
    <w:rsid w:val="00045C4E"/>
    <w:rsid w:val="0004654D"/>
    <w:rsid w:val="00046CFD"/>
    <w:rsid w:val="00050085"/>
    <w:rsid w:val="00057EA5"/>
    <w:rsid w:val="00070949"/>
    <w:rsid w:val="00070AF7"/>
    <w:rsid w:val="00070B76"/>
    <w:rsid w:val="00073D77"/>
    <w:rsid w:val="00073EE2"/>
    <w:rsid w:val="00082A14"/>
    <w:rsid w:val="000865D0"/>
    <w:rsid w:val="00090472"/>
    <w:rsid w:val="00091DDE"/>
    <w:rsid w:val="00094BED"/>
    <w:rsid w:val="000A0319"/>
    <w:rsid w:val="000A2644"/>
    <w:rsid w:val="000A6792"/>
    <w:rsid w:val="000A6B8D"/>
    <w:rsid w:val="000B0F00"/>
    <w:rsid w:val="000B4EB3"/>
    <w:rsid w:val="000C1741"/>
    <w:rsid w:val="000C77C1"/>
    <w:rsid w:val="000D2643"/>
    <w:rsid w:val="000D2AFC"/>
    <w:rsid w:val="000D65FB"/>
    <w:rsid w:val="000E28B8"/>
    <w:rsid w:val="000F2D95"/>
    <w:rsid w:val="000F57A8"/>
    <w:rsid w:val="00106339"/>
    <w:rsid w:val="001129E4"/>
    <w:rsid w:val="00114DD5"/>
    <w:rsid w:val="001161C5"/>
    <w:rsid w:val="00117563"/>
    <w:rsid w:val="00117D91"/>
    <w:rsid w:val="00125ECB"/>
    <w:rsid w:val="001327B7"/>
    <w:rsid w:val="00133069"/>
    <w:rsid w:val="00145C5B"/>
    <w:rsid w:val="001461B9"/>
    <w:rsid w:val="001461C4"/>
    <w:rsid w:val="00147F4E"/>
    <w:rsid w:val="001623A5"/>
    <w:rsid w:val="00171A4F"/>
    <w:rsid w:val="00173233"/>
    <w:rsid w:val="00182606"/>
    <w:rsid w:val="00185364"/>
    <w:rsid w:val="001853A5"/>
    <w:rsid w:val="00186378"/>
    <w:rsid w:val="00195AF9"/>
    <w:rsid w:val="001A66CF"/>
    <w:rsid w:val="001B292B"/>
    <w:rsid w:val="001B3F4E"/>
    <w:rsid w:val="001B5BF1"/>
    <w:rsid w:val="001C0B5F"/>
    <w:rsid w:val="001C15BD"/>
    <w:rsid w:val="001C4B52"/>
    <w:rsid w:val="001C7A5A"/>
    <w:rsid w:val="001D0227"/>
    <w:rsid w:val="001D23A3"/>
    <w:rsid w:val="001D3061"/>
    <w:rsid w:val="001E1182"/>
    <w:rsid w:val="001E4467"/>
    <w:rsid w:val="001E4B48"/>
    <w:rsid w:val="001E66FA"/>
    <w:rsid w:val="001F441D"/>
    <w:rsid w:val="001F5E4A"/>
    <w:rsid w:val="001F714D"/>
    <w:rsid w:val="00201EAF"/>
    <w:rsid w:val="00206024"/>
    <w:rsid w:val="002060AE"/>
    <w:rsid w:val="002063B4"/>
    <w:rsid w:val="002108EC"/>
    <w:rsid w:val="002128DB"/>
    <w:rsid w:val="00213C3A"/>
    <w:rsid w:val="002166E9"/>
    <w:rsid w:val="002218B5"/>
    <w:rsid w:val="00221BEE"/>
    <w:rsid w:val="00233779"/>
    <w:rsid w:val="00237A90"/>
    <w:rsid w:val="00240122"/>
    <w:rsid w:val="002440FA"/>
    <w:rsid w:val="00244B58"/>
    <w:rsid w:val="00253787"/>
    <w:rsid w:val="002561A2"/>
    <w:rsid w:val="00273853"/>
    <w:rsid w:val="00274EF7"/>
    <w:rsid w:val="00275915"/>
    <w:rsid w:val="002774A6"/>
    <w:rsid w:val="00280A57"/>
    <w:rsid w:val="00281F05"/>
    <w:rsid w:val="00291EE1"/>
    <w:rsid w:val="002935E0"/>
    <w:rsid w:val="0029406C"/>
    <w:rsid w:val="0029541F"/>
    <w:rsid w:val="002A21AF"/>
    <w:rsid w:val="002A3F1E"/>
    <w:rsid w:val="002A5336"/>
    <w:rsid w:val="002B1DA9"/>
    <w:rsid w:val="002B2C4B"/>
    <w:rsid w:val="002B53C3"/>
    <w:rsid w:val="002C3EFA"/>
    <w:rsid w:val="002D187C"/>
    <w:rsid w:val="002D2C2E"/>
    <w:rsid w:val="002D30E0"/>
    <w:rsid w:val="002E31C7"/>
    <w:rsid w:val="002E5234"/>
    <w:rsid w:val="002E6D57"/>
    <w:rsid w:val="002E7084"/>
    <w:rsid w:val="002F3E93"/>
    <w:rsid w:val="002F5904"/>
    <w:rsid w:val="002F61C3"/>
    <w:rsid w:val="00307826"/>
    <w:rsid w:val="0031017A"/>
    <w:rsid w:val="00315652"/>
    <w:rsid w:val="00316E30"/>
    <w:rsid w:val="00327747"/>
    <w:rsid w:val="003469AD"/>
    <w:rsid w:val="0034728F"/>
    <w:rsid w:val="003546EB"/>
    <w:rsid w:val="003577CF"/>
    <w:rsid w:val="003730D6"/>
    <w:rsid w:val="0038168A"/>
    <w:rsid w:val="00384E91"/>
    <w:rsid w:val="00393FA8"/>
    <w:rsid w:val="00394EEB"/>
    <w:rsid w:val="003969F2"/>
    <w:rsid w:val="00397EDF"/>
    <w:rsid w:val="003A197C"/>
    <w:rsid w:val="003A755A"/>
    <w:rsid w:val="003B347C"/>
    <w:rsid w:val="003B37DB"/>
    <w:rsid w:val="003B4094"/>
    <w:rsid w:val="003C5C5A"/>
    <w:rsid w:val="003D060C"/>
    <w:rsid w:val="003D0927"/>
    <w:rsid w:val="003D2011"/>
    <w:rsid w:val="003D3278"/>
    <w:rsid w:val="003D4137"/>
    <w:rsid w:val="003D6249"/>
    <w:rsid w:val="003F104C"/>
    <w:rsid w:val="003F5B90"/>
    <w:rsid w:val="00417455"/>
    <w:rsid w:val="004216E5"/>
    <w:rsid w:val="004260C9"/>
    <w:rsid w:val="00430077"/>
    <w:rsid w:val="00430138"/>
    <w:rsid w:val="004311C4"/>
    <w:rsid w:val="0043232D"/>
    <w:rsid w:val="0043686A"/>
    <w:rsid w:val="00436D26"/>
    <w:rsid w:val="004457D1"/>
    <w:rsid w:val="00445B8C"/>
    <w:rsid w:val="0044692E"/>
    <w:rsid w:val="00447113"/>
    <w:rsid w:val="0044721E"/>
    <w:rsid w:val="0045709C"/>
    <w:rsid w:val="00457B66"/>
    <w:rsid w:val="004610DA"/>
    <w:rsid w:val="00461A06"/>
    <w:rsid w:val="00465D18"/>
    <w:rsid w:val="004767BC"/>
    <w:rsid w:val="00487546"/>
    <w:rsid w:val="00490A6C"/>
    <w:rsid w:val="004917E5"/>
    <w:rsid w:val="004A4497"/>
    <w:rsid w:val="004B18DF"/>
    <w:rsid w:val="004B2F66"/>
    <w:rsid w:val="004C050C"/>
    <w:rsid w:val="004C06A6"/>
    <w:rsid w:val="004C1450"/>
    <w:rsid w:val="004C3D18"/>
    <w:rsid w:val="004C79AF"/>
    <w:rsid w:val="004D14A2"/>
    <w:rsid w:val="004E35C1"/>
    <w:rsid w:val="004E3AC9"/>
    <w:rsid w:val="004E6385"/>
    <w:rsid w:val="004F1DDB"/>
    <w:rsid w:val="00503C0C"/>
    <w:rsid w:val="00506C7D"/>
    <w:rsid w:val="00507D21"/>
    <w:rsid w:val="00510250"/>
    <w:rsid w:val="005107F0"/>
    <w:rsid w:val="00522F49"/>
    <w:rsid w:val="00523580"/>
    <w:rsid w:val="0052400E"/>
    <w:rsid w:val="00540E6E"/>
    <w:rsid w:val="005417B7"/>
    <w:rsid w:val="005459E6"/>
    <w:rsid w:val="00553110"/>
    <w:rsid w:val="00555180"/>
    <w:rsid w:val="005563CB"/>
    <w:rsid w:val="00564B93"/>
    <w:rsid w:val="00571052"/>
    <w:rsid w:val="00571BD5"/>
    <w:rsid w:val="0057302E"/>
    <w:rsid w:val="0057304C"/>
    <w:rsid w:val="00573C5A"/>
    <w:rsid w:val="00582880"/>
    <w:rsid w:val="0058782C"/>
    <w:rsid w:val="00590C50"/>
    <w:rsid w:val="005A0A86"/>
    <w:rsid w:val="005A13C3"/>
    <w:rsid w:val="005A27C8"/>
    <w:rsid w:val="005A7B96"/>
    <w:rsid w:val="005B23D9"/>
    <w:rsid w:val="005B246A"/>
    <w:rsid w:val="005C3C57"/>
    <w:rsid w:val="005C7222"/>
    <w:rsid w:val="005D3FFC"/>
    <w:rsid w:val="005D4530"/>
    <w:rsid w:val="005D5845"/>
    <w:rsid w:val="005E00CD"/>
    <w:rsid w:val="005E2583"/>
    <w:rsid w:val="005E33EE"/>
    <w:rsid w:val="005F1391"/>
    <w:rsid w:val="006105F1"/>
    <w:rsid w:val="00610E44"/>
    <w:rsid w:val="0061137D"/>
    <w:rsid w:val="0061365B"/>
    <w:rsid w:val="006158F4"/>
    <w:rsid w:val="0061661E"/>
    <w:rsid w:val="0062464D"/>
    <w:rsid w:val="00625EA9"/>
    <w:rsid w:val="006319DA"/>
    <w:rsid w:val="00631D5B"/>
    <w:rsid w:val="00634B9B"/>
    <w:rsid w:val="00635E37"/>
    <w:rsid w:val="006448E4"/>
    <w:rsid w:val="00644EBB"/>
    <w:rsid w:val="00651F42"/>
    <w:rsid w:val="0065219D"/>
    <w:rsid w:val="0065791C"/>
    <w:rsid w:val="00663F1C"/>
    <w:rsid w:val="006651E1"/>
    <w:rsid w:val="00666838"/>
    <w:rsid w:val="00676A74"/>
    <w:rsid w:val="00680CAE"/>
    <w:rsid w:val="00681BDF"/>
    <w:rsid w:val="00682105"/>
    <w:rsid w:val="00684E4A"/>
    <w:rsid w:val="00686E0C"/>
    <w:rsid w:val="006A250C"/>
    <w:rsid w:val="006A2F86"/>
    <w:rsid w:val="006A3527"/>
    <w:rsid w:val="006B04EB"/>
    <w:rsid w:val="006B151D"/>
    <w:rsid w:val="006B5ED1"/>
    <w:rsid w:val="006B7076"/>
    <w:rsid w:val="006D23EA"/>
    <w:rsid w:val="006D5CCF"/>
    <w:rsid w:val="006D6FC9"/>
    <w:rsid w:val="006E047B"/>
    <w:rsid w:val="006E3F49"/>
    <w:rsid w:val="006F0D47"/>
    <w:rsid w:val="006F518B"/>
    <w:rsid w:val="0070189B"/>
    <w:rsid w:val="00701B50"/>
    <w:rsid w:val="007031A7"/>
    <w:rsid w:val="00706DC8"/>
    <w:rsid w:val="00707009"/>
    <w:rsid w:val="0070790F"/>
    <w:rsid w:val="00707A4F"/>
    <w:rsid w:val="0071026A"/>
    <w:rsid w:val="007119D5"/>
    <w:rsid w:val="0071578E"/>
    <w:rsid w:val="00721A50"/>
    <w:rsid w:val="00721CB5"/>
    <w:rsid w:val="007264B6"/>
    <w:rsid w:val="00735440"/>
    <w:rsid w:val="0074697F"/>
    <w:rsid w:val="007473E0"/>
    <w:rsid w:val="007537E1"/>
    <w:rsid w:val="00754021"/>
    <w:rsid w:val="0075689A"/>
    <w:rsid w:val="00757732"/>
    <w:rsid w:val="00757AF6"/>
    <w:rsid w:val="00757B91"/>
    <w:rsid w:val="00761AB0"/>
    <w:rsid w:val="00767DAF"/>
    <w:rsid w:val="00772A8C"/>
    <w:rsid w:val="0078107F"/>
    <w:rsid w:val="00783552"/>
    <w:rsid w:val="007838A2"/>
    <w:rsid w:val="00786669"/>
    <w:rsid w:val="00787233"/>
    <w:rsid w:val="00793105"/>
    <w:rsid w:val="00794B47"/>
    <w:rsid w:val="007A1404"/>
    <w:rsid w:val="007A4BD7"/>
    <w:rsid w:val="007B35F2"/>
    <w:rsid w:val="007B410F"/>
    <w:rsid w:val="007C2BC9"/>
    <w:rsid w:val="007C65C5"/>
    <w:rsid w:val="007D01CC"/>
    <w:rsid w:val="007D299F"/>
    <w:rsid w:val="007D2AD7"/>
    <w:rsid w:val="007D7885"/>
    <w:rsid w:val="007E2238"/>
    <w:rsid w:val="007F3281"/>
    <w:rsid w:val="007F4E78"/>
    <w:rsid w:val="007F5CC7"/>
    <w:rsid w:val="007F690C"/>
    <w:rsid w:val="00800865"/>
    <w:rsid w:val="0080756E"/>
    <w:rsid w:val="00811874"/>
    <w:rsid w:val="008262BB"/>
    <w:rsid w:val="00827B55"/>
    <w:rsid w:val="00830131"/>
    <w:rsid w:val="00843263"/>
    <w:rsid w:val="008450A3"/>
    <w:rsid w:val="008522E2"/>
    <w:rsid w:val="00853214"/>
    <w:rsid w:val="0085434B"/>
    <w:rsid w:val="00855464"/>
    <w:rsid w:val="00855B2F"/>
    <w:rsid w:val="0085633F"/>
    <w:rsid w:val="0086001F"/>
    <w:rsid w:val="0086214C"/>
    <w:rsid w:val="00862467"/>
    <w:rsid w:val="008654A1"/>
    <w:rsid w:val="00867EB0"/>
    <w:rsid w:val="0089346C"/>
    <w:rsid w:val="008947B1"/>
    <w:rsid w:val="008A04A5"/>
    <w:rsid w:val="008A7C28"/>
    <w:rsid w:val="008B1435"/>
    <w:rsid w:val="008B6FE3"/>
    <w:rsid w:val="008C57E7"/>
    <w:rsid w:val="008C6169"/>
    <w:rsid w:val="008D07D6"/>
    <w:rsid w:val="008D2162"/>
    <w:rsid w:val="008D4348"/>
    <w:rsid w:val="008D4D79"/>
    <w:rsid w:val="008D5479"/>
    <w:rsid w:val="008E3DB9"/>
    <w:rsid w:val="008E4237"/>
    <w:rsid w:val="008E6BA0"/>
    <w:rsid w:val="008F176D"/>
    <w:rsid w:val="008F38AA"/>
    <w:rsid w:val="008F77F6"/>
    <w:rsid w:val="008F7B4D"/>
    <w:rsid w:val="00900C7E"/>
    <w:rsid w:val="00900F53"/>
    <w:rsid w:val="00902A21"/>
    <w:rsid w:val="00902A55"/>
    <w:rsid w:val="00905D84"/>
    <w:rsid w:val="00906D14"/>
    <w:rsid w:val="00912E7E"/>
    <w:rsid w:val="00925CE9"/>
    <w:rsid w:val="00931C06"/>
    <w:rsid w:val="009340EF"/>
    <w:rsid w:val="0094621E"/>
    <w:rsid w:val="009501BC"/>
    <w:rsid w:val="00952B85"/>
    <w:rsid w:val="009545D7"/>
    <w:rsid w:val="00962BED"/>
    <w:rsid w:val="009666EC"/>
    <w:rsid w:val="0098382E"/>
    <w:rsid w:val="00987DD7"/>
    <w:rsid w:val="00990061"/>
    <w:rsid w:val="00997458"/>
    <w:rsid w:val="00997F31"/>
    <w:rsid w:val="009A03C0"/>
    <w:rsid w:val="009A3696"/>
    <w:rsid w:val="009A7236"/>
    <w:rsid w:val="009B1F81"/>
    <w:rsid w:val="009B2A1B"/>
    <w:rsid w:val="009B462F"/>
    <w:rsid w:val="009B5C74"/>
    <w:rsid w:val="009C0E4D"/>
    <w:rsid w:val="009C2FC9"/>
    <w:rsid w:val="009D1482"/>
    <w:rsid w:val="009E46BD"/>
    <w:rsid w:val="009E67AF"/>
    <w:rsid w:val="009F3D38"/>
    <w:rsid w:val="009F5507"/>
    <w:rsid w:val="009F65FC"/>
    <w:rsid w:val="00A0380D"/>
    <w:rsid w:val="00A12E76"/>
    <w:rsid w:val="00A15DAA"/>
    <w:rsid w:val="00A175FE"/>
    <w:rsid w:val="00A2041F"/>
    <w:rsid w:val="00A25CC3"/>
    <w:rsid w:val="00A27D3C"/>
    <w:rsid w:val="00A30E17"/>
    <w:rsid w:val="00A30F82"/>
    <w:rsid w:val="00A32421"/>
    <w:rsid w:val="00A37F4A"/>
    <w:rsid w:val="00A423E0"/>
    <w:rsid w:val="00A4321A"/>
    <w:rsid w:val="00A44BE2"/>
    <w:rsid w:val="00A55ADD"/>
    <w:rsid w:val="00A57EF7"/>
    <w:rsid w:val="00A57F16"/>
    <w:rsid w:val="00A63F9E"/>
    <w:rsid w:val="00A711D0"/>
    <w:rsid w:val="00A71D57"/>
    <w:rsid w:val="00A73114"/>
    <w:rsid w:val="00A837E1"/>
    <w:rsid w:val="00A84DC8"/>
    <w:rsid w:val="00A92688"/>
    <w:rsid w:val="00A93F4D"/>
    <w:rsid w:val="00A9424F"/>
    <w:rsid w:val="00A95471"/>
    <w:rsid w:val="00A958C0"/>
    <w:rsid w:val="00A95959"/>
    <w:rsid w:val="00AA1265"/>
    <w:rsid w:val="00AB3389"/>
    <w:rsid w:val="00AB4141"/>
    <w:rsid w:val="00AC0F62"/>
    <w:rsid w:val="00AC17BB"/>
    <w:rsid w:val="00AC330B"/>
    <w:rsid w:val="00AC3790"/>
    <w:rsid w:val="00AC3C88"/>
    <w:rsid w:val="00AC4BBA"/>
    <w:rsid w:val="00AC4D10"/>
    <w:rsid w:val="00AC54D9"/>
    <w:rsid w:val="00AD0D53"/>
    <w:rsid w:val="00AD1109"/>
    <w:rsid w:val="00AD7844"/>
    <w:rsid w:val="00AD7C43"/>
    <w:rsid w:val="00AE1882"/>
    <w:rsid w:val="00AE46FD"/>
    <w:rsid w:val="00AE7A30"/>
    <w:rsid w:val="00AE7F65"/>
    <w:rsid w:val="00AF52ED"/>
    <w:rsid w:val="00B07444"/>
    <w:rsid w:val="00B11242"/>
    <w:rsid w:val="00B12BAE"/>
    <w:rsid w:val="00B162DC"/>
    <w:rsid w:val="00B218DE"/>
    <w:rsid w:val="00B21D04"/>
    <w:rsid w:val="00B30D77"/>
    <w:rsid w:val="00B31F24"/>
    <w:rsid w:val="00B326FD"/>
    <w:rsid w:val="00B33521"/>
    <w:rsid w:val="00B3494E"/>
    <w:rsid w:val="00B37F48"/>
    <w:rsid w:val="00B41356"/>
    <w:rsid w:val="00B4256F"/>
    <w:rsid w:val="00B42EB5"/>
    <w:rsid w:val="00B437A1"/>
    <w:rsid w:val="00B45D5E"/>
    <w:rsid w:val="00B46527"/>
    <w:rsid w:val="00B46770"/>
    <w:rsid w:val="00B53577"/>
    <w:rsid w:val="00B67B53"/>
    <w:rsid w:val="00B77316"/>
    <w:rsid w:val="00B80411"/>
    <w:rsid w:val="00B80C75"/>
    <w:rsid w:val="00B80E1E"/>
    <w:rsid w:val="00B866AB"/>
    <w:rsid w:val="00B90816"/>
    <w:rsid w:val="00B95C3B"/>
    <w:rsid w:val="00B96302"/>
    <w:rsid w:val="00BA1A8C"/>
    <w:rsid w:val="00BA4284"/>
    <w:rsid w:val="00BA55E9"/>
    <w:rsid w:val="00BB3BFD"/>
    <w:rsid w:val="00BC2FC2"/>
    <w:rsid w:val="00BC77AF"/>
    <w:rsid w:val="00BD2646"/>
    <w:rsid w:val="00BD6A38"/>
    <w:rsid w:val="00BD6AFA"/>
    <w:rsid w:val="00BE0BC1"/>
    <w:rsid w:val="00BE0E42"/>
    <w:rsid w:val="00BE2BFE"/>
    <w:rsid w:val="00BF23C2"/>
    <w:rsid w:val="00BF2CA8"/>
    <w:rsid w:val="00BF629A"/>
    <w:rsid w:val="00BF6BBA"/>
    <w:rsid w:val="00BF7326"/>
    <w:rsid w:val="00BF7A90"/>
    <w:rsid w:val="00C0178D"/>
    <w:rsid w:val="00C02133"/>
    <w:rsid w:val="00C040F1"/>
    <w:rsid w:val="00C1205A"/>
    <w:rsid w:val="00C128E1"/>
    <w:rsid w:val="00C15272"/>
    <w:rsid w:val="00C21AE9"/>
    <w:rsid w:val="00C30BEE"/>
    <w:rsid w:val="00C32175"/>
    <w:rsid w:val="00C321B5"/>
    <w:rsid w:val="00C327C0"/>
    <w:rsid w:val="00C33032"/>
    <w:rsid w:val="00C33AD3"/>
    <w:rsid w:val="00C36C0A"/>
    <w:rsid w:val="00C42AA1"/>
    <w:rsid w:val="00C42F2C"/>
    <w:rsid w:val="00C44C22"/>
    <w:rsid w:val="00C51484"/>
    <w:rsid w:val="00C51928"/>
    <w:rsid w:val="00C540DE"/>
    <w:rsid w:val="00C649E6"/>
    <w:rsid w:val="00C65CDA"/>
    <w:rsid w:val="00C662C3"/>
    <w:rsid w:val="00C667D6"/>
    <w:rsid w:val="00C66E84"/>
    <w:rsid w:val="00C70AAF"/>
    <w:rsid w:val="00C71CF7"/>
    <w:rsid w:val="00C74797"/>
    <w:rsid w:val="00C766E1"/>
    <w:rsid w:val="00C77522"/>
    <w:rsid w:val="00C802AF"/>
    <w:rsid w:val="00C82DEB"/>
    <w:rsid w:val="00CA136C"/>
    <w:rsid w:val="00CA1B3D"/>
    <w:rsid w:val="00CA4DF3"/>
    <w:rsid w:val="00CA5529"/>
    <w:rsid w:val="00CB3C83"/>
    <w:rsid w:val="00CB54F7"/>
    <w:rsid w:val="00CC0641"/>
    <w:rsid w:val="00CC6766"/>
    <w:rsid w:val="00CC76EC"/>
    <w:rsid w:val="00CD19A6"/>
    <w:rsid w:val="00CD242D"/>
    <w:rsid w:val="00CD29AE"/>
    <w:rsid w:val="00CD51B2"/>
    <w:rsid w:val="00CD7AB9"/>
    <w:rsid w:val="00CE3141"/>
    <w:rsid w:val="00CE525B"/>
    <w:rsid w:val="00CF0B6F"/>
    <w:rsid w:val="00CF497E"/>
    <w:rsid w:val="00D01716"/>
    <w:rsid w:val="00D053E0"/>
    <w:rsid w:val="00D159EE"/>
    <w:rsid w:val="00D16D2A"/>
    <w:rsid w:val="00D173E7"/>
    <w:rsid w:val="00D41C59"/>
    <w:rsid w:val="00D55411"/>
    <w:rsid w:val="00D57927"/>
    <w:rsid w:val="00D61616"/>
    <w:rsid w:val="00D70C38"/>
    <w:rsid w:val="00D7267A"/>
    <w:rsid w:val="00D755E1"/>
    <w:rsid w:val="00D76706"/>
    <w:rsid w:val="00D80F85"/>
    <w:rsid w:val="00D85F6C"/>
    <w:rsid w:val="00D8775D"/>
    <w:rsid w:val="00D90DF1"/>
    <w:rsid w:val="00D94F5E"/>
    <w:rsid w:val="00DA2C32"/>
    <w:rsid w:val="00DA4F19"/>
    <w:rsid w:val="00DB1CB7"/>
    <w:rsid w:val="00DB2360"/>
    <w:rsid w:val="00DB7BE7"/>
    <w:rsid w:val="00DC12FA"/>
    <w:rsid w:val="00DC18E0"/>
    <w:rsid w:val="00DC7236"/>
    <w:rsid w:val="00DE24A3"/>
    <w:rsid w:val="00DE3BE8"/>
    <w:rsid w:val="00DE4303"/>
    <w:rsid w:val="00DE612D"/>
    <w:rsid w:val="00DF60C2"/>
    <w:rsid w:val="00DF65AF"/>
    <w:rsid w:val="00DF7E6D"/>
    <w:rsid w:val="00E03BFD"/>
    <w:rsid w:val="00E05A68"/>
    <w:rsid w:val="00E13F9A"/>
    <w:rsid w:val="00E2668F"/>
    <w:rsid w:val="00E30392"/>
    <w:rsid w:val="00E366A6"/>
    <w:rsid w:val="00E37AE4"/>
    <w:rsid w:val="00E37B9C"/>
    <w:rsid w:val="00E4305E"/>
    <w:rsid w:val="00E5072B"/>
    <w:rsid w:val="00E528D4"/>
    <w:rsid w:val="00E53051"/>
    <w:rsid w:val="00E64729"/>
    <w:rsid w:val="00E6482F"/>
    <w:rsid w:val="00E65912"/>
    <w:rsid w:val="00E66801"/>
    <w:rsid w:val="00E701CD"/>
    <w:rsid w:val="00E723E9"/>
    <w:rsid w:val="00E728E1"/>
    <w:rsid w:val="00E8081C"/>
    <w:rsid w:val="00E86101"/>
    <w:rsid w:val="00E8693F"/>
    <w:rsid w:val="00E91CAF"/>
    <w:rsid w:val="00E94845"/>
    <w:rsid w:val="00E95D51"/>
    <w:rsid w:val="00E964A3"/>
    <w:rsid w:val="00E97234"/>
    <w:rsid w:val="00E9769C"/>
    <w:rsid w:val="00EA1422"/>
    <w:rsid w:val="00EB5358"/>
    <w:rsid w:val="00EB6784"/>
    <w:rsid w:val="00EC7DD3"/>
    <w:rsid w:val="00ED1DA4"/>
    <w:rsid w:val="00ED6D41"/>
    <w:rsid w:val="00EE0599"/>
    <w:rsid w:val="00EE10E2"/>
    <w:rsid w:val="00EE2B63"/>
    <w:rsid w:val="00EE40AD"/>
    <w:rsid w:val="00EE78C1"/>
    <w:rsid w:val="00EE7F40"/>
    <w:rsid w:val="00EF085E"/>
    <w:rsid w:val="00EF20ED"/>
    <w:rsid w:val="00EF4D96"/>
    <w:rsid w:val="00EF616D"/>
    <w:rsid w:val="00F00C65"/>
    <w:rsid w:val="00F027B6"/>
    <w:rsid w:val="00F0615D"/>
    <w:rsid w:val="00F06748"/>
    <w:rsid w:val="00F1555E"/>
    <w:rsid w:val="00F2172E"/>
    <w:rsid w:val="00F24F21"/>
    <w:rsid w:val="00F33725"/>
    <w:rsid w:val="00F344D4"/>
    <w:rsid w:val="00F41E9B"/>
    <w:rsid w:val="00F423D3"/>
    <w:rsid w:val="00F55E7C"/>
    <w:rsid w:val="00F56439"/>
    <w:rsid w:val="00F815D6"/>
    <w:rsid w:val="00F82729"/>
    <w:rsid w:val="00F852FC"/>
    <w:rsid w:val="00F90A09"/>
    <w:rsid w:val="00F90F16"/>
    <w:rsid w:val="00F936B7"/>
    <w:rsid w:val="00F9400F"/>
    <w:rsid w:val="00F96AB0"/>
    <w:rsid w:val="00FA5950"/>
    <w:rsid w:val="00FB524D"/>
    <w:rsid w:val="00FB64F2"/>
    <w:rsid w:val="00FB769B"/>
    <w:rsid w:val="00FC2FCB"/>
    <w:rsid w:val="00FC6809"/>
    <w:rsid w:val="00FC6BCA"/>
    <w:rsid w:val="00FC6EAA"/>
    <w:rsid w:val="00FC70BA"/>
    <w:rsid w:val="00FD68DA"/>
    <w:rsid w:val="00FE7F45"/>
    <w:rsid w:val="00FF1AC6"/>
    <w:rsid w:val="00FF4A77"/>
    <w:rsid w:val="00FF4B62"/>
    <w:rsid w:val="00FF5659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210B"/>
  <w15:docId w15:val="{9002F788-B538-9B46-B621-93977EE1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1">
    <w:name w:val="heading 1"/>
    <w:basedOn w:val="Normal"/>
    <w:next w:val="Normal"/>
    <w:link w:val="10"/>
    <w:uiPriority w:val="9"/>
    <w:qFormat/>
    <w:rsid w:val="000B4E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B4E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0B4E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11">
    <w:name w:val="toc 1"/>
    <w:basedOn w:val="Normal"/>
    <w:next w:val="Normal"/>
    <w:autoRedefine/>
    <w:uiPriority w:val="39"/>
    <w:unhideWhenUsed/>
    <w:qFormat/>
    <w:rsid w:val="008947B1"/>
    <w:pPr>
      <w:numPr>
        <w:ilvl w:val="1"/>
      </w:numPr>
      <w:tabs>
        <w:tab w:val="left" w:pos="993"/>
        <w:tab w:val="left" w:pos="3293"/>
        <w:tab w:val="right" w:leader="dot" w:pos="9345"/>
      </w:tabs>
      <w:spacing w:before="120" w:after="120" w:line="240" w:lineRule="auto"/>
      <w:jc w:val="both"/>
    </w:pPr>
    <w:rPr>
      <w:rFonts w:cstheme="minorHAnsi"/>
      <w:bCs/>
      <w:caps/>
      <w:sz w:val="20"/>
      <w:szCs w:val="20"/>
    </w:rPr>
  </w:style>
  <w:style w:type="paragraph" w:styleId="21">
    <w:name w:val="toc 2"/>
    <w:basedOn w:val="Normal"/>
    <w:next w:val="Normal"/>
    <w:autoRedefine/>
    <w:uiPriority w:val="39"/>
    <w:unhideWhenUsed/>
    <w:qFormat/>
    <w:rsid w:val="008947B1"/>
    <w:pPr>
      <w:tabs>
        <w:tab w:val="left" w:pos="1680"/>
        <w:tab w:val="right" w:leader="dot" w:pos="9072"/>
        <w:tab w:val="right" w:leader="dot" w:pos="9498"/>
      </w:tabs>
      <w:spacing w:after="0" w:line="240" w:lineRule="auto"/>
      <w:ind w:left="278" w:firstLine="709"/>
      <w:jc w:val="both"/>
    </w:pPr>
    <w:rPr>
      <w:rFonts w:cstheme="minorHAnsi"/>
      <w:smallCaps/>
      <w:sz w:val="20"/>
      <w:szCs w:val="20"/>
    </w:rPr>
  </w:style>
  <w:style w:type="character" w:styleId="Hyperlink">
    <w:name w:val="Hyperlink"/>
    <w:basedOn w:val="a"/>
    <w:uiPriority w:val="99"/>
    <w:unhideWhenUsed/>
    <w:rsid w:val="008947B1"/>
    <w:rPr>
      <w:color w:val="0000FF" w:themeColor="hyperlink"/>
      <w:u w:val="single"/>
    </w:rPr>
  </w:style>
  <w:style w:type="paragraph" w:styleId="a2">
    <w:name w:val="header"/>
    <w:basedOn w:val="Normal"/>
    <w:link w:val="a3"/>
    <w:uiPriority w:val="99"/>
    <w:unhideWhenUsed/>
    <w:rsid w:val="00357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a"/>
    <w:link w:val="a2"/>
    <w:uiPriority w:val="99"/>
    <w:rsid w:val="003577CF"/>
  </w:style>
  <w:style w:type="paragraph" w:styleId="a4">
    <w:name w:val="footer"/>
    <w:basedOn w:val="Normal"/>
    <w:link w:val="a5"/>
    <w:uiPriority w:val="99"/>
    <w:unhideWhenUsed/>
    <w:rsid w:val="00357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"/>
    <w:link w:val="a4"/>
    <w:uiPriority w:val="99"/>
    <w:rsid w:val="003577CF"/>
  </w:style>
  <w:style w:type="character" w:customStyle="1" w:styleId="10">
    <w:name w:val="Заголовок 1 Знак"/>
    <w:basedOn w:val="a"/>
    <w:link w:val="1"/>
    <w:uiPriority w:val="9"/>
    <w:rsid w:val="000B4E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"/>
    <w:link w:val="2"/>
    <w:uiPriority w:val="9"/>
    <w:rsid w:val="000B4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"/>
    <w:link w:val="3"/>
    <w:uiPriority w:val="9"/>
    <w:rsid w:val="000B4E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OC Heading"/>
    <w:basedOn w:val="1"/>
    <w:next w:val="Normal"/>
    <w:uiPriority w:val="39"/>
    <w:semiHidden/>
    <w:unhideWhenUsed/>
    <w:qFormat/>
    <w:rsid w:val="000B4EB3"/>
    <w:pPr>
      <w:outlineLvl w:val="9"/>
    </w:pPr>
    <w:rPr>
      <w:lang w:eastAsia="ru-RU"/>
    </w:rPr>
  </w:style>
  <w:style w:type="paragraph" w:styleId="31">
    <w:name w:val="toc 3"/>
    <w:basedOn w:val="Normal"/>
    <w:next w:val="Normal"/>
    <w:autoRedefine/>
    <w:uiPriority w:val="39"/>
    <w:unhideWhenUsed/>
    <w:qFormat/>
    <w:rsid w:val="000B4EB3"/>
    <w:pPr>
      <w:spacing w:after="100"/>
      <w:ind w:left="440"/>
    </w:pPr>
    <w:rPr>
      <w:rFonts w:eastAsiaTheme="minorEastAsia"/>
      <w:lang w:eastAsia="ru-RU"/>
    </w:rPr>
  </w:style>
  <w:style w:type="paragraph" w:styleId="a7">
    <w:name w:val="Balloon Text"/>
    <w:basedOn w:val="Normal"/>
    <w:link w:val="a8"/>
    <w:uiPriority w:val="99"/>
    <w:semiHidden/>
    <w:unhideWhenUsed/>
    <w:rsid w:val="000B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"/>
    <w:link w:val="a7"/>
    <w:uiPriority w:val="99"/>
    <w:semiHidden/>
    <w:rsid w:val="000B4EB3"/>
    <w:rPr>
      <w:rFonts w:ascii="Tahoma" w:hAnsi="Tahoma" w:cs="Tahoma"/>
      <w:sz w:val="16"/>
      <w:szCs w:val="16"/>
    </w:rPr>
  </w:style>
  <w:style w:type="paragraph" w:styleId="a9">
    <w:name w:val="List Paragraph"/>
    <w:basedOn w:val="Normal"/>
    <w:uiPriority w:val="34"/>
    <w:qFormat/>
    <w:rsid w:val="006E047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"/>
    <w:rsid w:val="00185364"/>
  </w:style>
  <w:style w:type="paragraph" w:customStyle="1" w:styleId="ConsPlusNormal">
    <w:name w:val="ConsPlusNormal"/>
    <w:rsid w:val="008E42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Гипертекстовая ссылка"/>
    <w:basedOn w:val="a"/>
    <w:uiPriority w:val="99"/>
    <w:rsid w:val="001327B7"/>
    <w:rPr>
      <w:color w:val="106BBE"/>
    </w:rPr>
  </w:style>
  <w:style w:type="character" w:styleId="PlaceholderText">
    <w:name w:val="Placeholder Text"/>
    <w:basedOn w:val="a"/>
    <w:uiPriority w:val="99"/>
    <w:semiHidden/>
    <w:rsid w:val="00F815D6"/>
    <w:rPr>
      <w:color w:val="808080"/>
    </w:rPr>
  </w:style>
  <w:style w:type="table" w:styleId="ab">
    <w:name w:val="Table Grid"/>
    <w:basedOn w:val="a0"/>
    <w:uiPriority w:val="59"/>
    <w:rsid w:val="004F1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"/>
    <w:rsid w:val="00D70C38"/>
    <w:rPr>
      <w:rFonts w:ascii="TimesNewRoman+1" w:hAnsi="TimesNewRoman+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"/>
    <w:rsid w:val="00D70C3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"/>
    <w:rsid w:val="00D70C38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we-math-mathml-inline">
    <w:name w:val="mwe-math-mathml-inline"/>
    <w:basedOn w:val="a"/>
    <w:rsid w:val="00A20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nodar.reginforms.ru/spravka/item/energeticheskie-kompanii-3237490513178334.html" TargetMode="External"/><Relationship Id="rId13" Type="http://schemas.openxmlformats.org/officeDocument/2006/relationships/hyperlink" Target="garantF1://70061322.0" TargetMode="External"/><Relationship Id="rId18" Type="http://schemas.openxmlformats.org/officeDocument/2006/relationships/hyperlink" Target="https://ru.wikipedia.org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55072617.0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44D269359C09CE1882EF6042C195A1F55673DF2F378582EF56064EFCBE4CP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44D269359C09CE1882F07747C3CBAFFF0E7CDE2E3287D5B854571BF2E938EDDD876361106644811A27B346P" TargetMode="External"/><Relationship Id="rId20" Type="http://schemas.openxmlformats.org/officeDocument/2006/relationships/hyperlink" Target="garantF1://70289400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asnodar.reginforms.ru/spravka/item/energeticheskie-kompanii-70000001020576586.html" TargetMode="External"/><Relationship Id="rId24" Type="http://schemas.openxmlformats.org/officeDocument/2006/relationships/hyperlink" Target="consultantplus://offline/ref=9444D269359C09CE1882F07747C3CBAFFF0E7CDE2E3287D5B854571BF2E938EDDD876361106644811A27B34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55072617.0" TargetMode="External"/><Relationship Id="rId23" Type="http://schemas.openxmlformats.org/officeDocument/2006/relationships/hyperlink" Target="http://www.gks.ru" TargetMode="External"/><Relationship Id="rId10" Type="http://schemas.openxmlformats.org/officeDocument/2006/relationships/hyperlink" Target="http://krasnodar.reginforms.ru/spravka/item/energeticheskie-kompanii-70000001021254615.html" TargetMode="External"/><Relationship Id="rId19" Type="http://schemas.openxmlformats.org/officeDocument/2006/relationships/hyperlink" Target="garantF1://70061322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asnodar.reginforms.ru/spravka/item/energeticheskie-kompanii-3237490513156701.html" TargetMode="External"/><Relationship Id="rId14" Type="http://schemas.openxmlformats.org/officeDocument/2006/relationships/hyperlink" Target="garantF1://70289400.0" TargetMode="External"/><Relationship Id="rId22" Type="http://schemas.openxmlformats.org/officeDocument/2006/relationships/hyperlink" Target="http://www.krasnodarrg.ru/abo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42F1-6C89-A748-A63A-E6F7A8DDB65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9813</Words>
  <Characters>55938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Токминина Дарья Львовна</dc:creator>
  <cp:lastModifiedBy>Мария Токминина</cp:lastModifiedBy>
  <cp:revision>3</cp:revision>
  <dcterms:created xsi:type="dcterms:W3CDTF">2017-04-26T10:17:00Z</dcterms:created>
  <dcterms:modified xsi:type="dcterms:W3CDTF">2017-04-26T10:18:00Z</dcterms:modified>
</cp:coreProperties>
</file>