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Hlk515394514"/>
      <w:bookmarkEnd w:id="0"/>
    </w:p>
    <w:p w:rsidR="00035581" w:rsidRPr="00035581" w:rsidRDefault="00035581" w:rsidP="002573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35581">
        <w:rPr>
          <w:rFonts w:ascii="Times New Roman" w:eastAsia="Calibri" w:hAnsi="Times New Roman"/>
          <w:b/>
          <w:sz w:val="24"/>
          <w:szCs w:val="24"/>
          <w:lang w:eastAsia="en-US"/>
        </w:rPr>
        <w:t>КУБАНСКИЙ ГОСУДАРСТВЕННЫЙ УНИВЕРСИТЕТ</w:t>
      </w: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35581">
        <w:rPr>
          <w:rFonts w:ascii="Times New Roman" w:eastAsia="Calibri" w:hAnsi="Times New Roman"/>
          <w:b/>
          <w:sz w:val="24"/>
          <w:szCs w:val="24"/>
          <w:lang w:eastAsia="en-US"/>
        </w:rPr>
        <w:t>ЭКОНОМИЧЕСКИЙ ФАКУЛЬТЕТ</w:t>
      </w: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35581">
        <w:rPr>
          <w:rFonts w:ascii="Times New Roman" w:eastAsia="Calibri" w:hAnsi="Times New Roman"/>
          <w:b/>
          <w:sz w:val="24"/>
          <w:szCs w:val="24"/>
          <w:lang w:eastAsia="en-US"/>
        </w:rPr>
        <w:t>Кафедра теоретической экономики</w:t>
      </w: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5581">
        <w:rPr>
          <w:rFonts w:ascii="Times New Roman" w:eastAsia="Calibri" w:hAnsi="Times New Roman"/>
          <w:b/>
          <w:sz w:val="28"/>
          <w:szCs w:val="28"/>
          <w:lang w:eastAsia="en-US"/>
        </w:rPr>
        <w:t>АНАЛИТИЧЕСКАЯ ЗАПИСКА</w:t>
      </w: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5581">
        <w:rPr>
          <w:rFonts w:ascii="Times New Roman" w:eastAsia="Calibri" w:hAnsi="Times New Roman"/>
          <w:b/>
          <w:sz w:val="28"/>
          <w:szCs w:val="28"/>
          <w:lang w:eastAsia="en-US"/>
        </w:rPr>
        <w:t>по курсу «Макроэкономическое планирование и прогнозирование»</w:t>
      </w: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5581">
        <w:rPr>
          <w:rFonts w:ascii="Times New Roman" w:eastAsia="Calibri" w:hAnsi="Times New Roman"/>
          <w:b/>
          <w:sz w:val="28"/>
          <w:szCs w:val="28"/>
          <w:lang w:eastAsia="en-US"/>
        </w:rPr>
        <w:t>на тему «Макроэкономический прогноз развития России</w:t>
      </w: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5581">
        <w:rPr>
          <w:rFonts w:ascii="Times New Roman" w:eastAsia="Calibri" w:hAnsi="Times New Roman"/>
          <w:b/>
          <w:sz w:val="28"/>
          <w:szCs w:val="28"/>
          <w:lang w:eastAsia="en-US"/>
        </w:rPr>
        <w:t>на среднесрочную перспективу (2018–2022 гг.)»</w:t>
      </w: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581">
        <w:rPr>
          <w:rFonts w:ascii="Times New Roman" w:eastAsia="Calibri" w:hAnsi="Times New Roman"/>
          <w:sz w:val="24"/>
          <w:szCs w:val="24"/>
          <w:lang w:eastAsia="en-US"/>
        </w:rPr>
        <w:t>Работу выполнил студент 3 курса гр. 313, очной формы обучения</w:t>
      </w:r>
    </w:p>
    <w:p w:rsidR="00035581" w:rsidRPr="00035581" w:rsidRDefault="00DB0CCA" w:rsidP="001B1B55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Барсегян Роза Гагиковна</w:t>
      </w:r>
    </w:p>
    <w:p w:rsidR="00035581" w:rsidRPr="00035581" w:rsidRDefault="00035581" w:rsidP="001B1B55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35581" w:rsidRPr="00035581" w:rsidRDefault="002F7BA5" w:rsidP="001B1B55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82.45pt;margin-top:1.9pt;width:186pt;height:0;z-index:251659264" o:connectortype="straight"/>
        </w:pict>
      </w:r>
      <w:r w:rsidR="00035581" w:rsidRPr="0003558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(подпись)</w:t>
      </w:r>
    </w:p>
    <w:p w:rsidR="00035581" w:rsidRPr="00035581" w:rsidRDefault="00035581" w:rsidP="001B1B55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35581" w:rsidRPr="00035581" w:rsidRDefault="00035581" w:rsidP="001B1B55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581">
        <w:rPr>
          <w:rFonts w:ascii="Times New Roman" w:eastAsia="Calibri" w:hAnsi="Times New Roman"/>
          <w:sz w:val="24"/>
          <w:szCs w:val="24"/>
          <w:lang w:eastAsia="en-US"/>
        </w:rPr>
        <w:t>Научный руководитель</w:t>
      </w:r>
    </w:p>
    <w:p w:rsidR="00035581" w:rsidRPr="00035581" w:rsidRDefault="00035581" w:rsidP="001B1B55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581">
        <w:rPr>
          <w:rFonts w:ascii="Times New Roman" w:eastAsia="Calibri" w:hAnsi="Times New Roman"/>
          <w:sz w:val="24"/>
          <w:szCs w:val="24"/>
          <w:lang w:eastAsia="en-US"/>
        </w:rPr>
        <w:t>д.э.н., профессор</w:t>
      </w:r>
    </w:p>
    <w:p w:rsidR="00035581" w:rsidRPr="00035581" w:rsidRDefault="00035581" w:rsidP="001B1B55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581">
        <w:rPr>
          <w:rFonts w:ascii="Times New Roman" w:eastAsia="Calibri" w:hAnsi="Times New Roman"/>
          <w:sz w:val="24"/>
          <w:szCs w:val="24"/>
          <w:lang w:eastAsia="en-US"/>
        </w:rPr>
        <w:t>Сидоров В.А.</w:t>
      </w:r>
    </w:p>
    <w:p w:rsidR="00035581" w:rsidRPr="00035581" w:rsidRDefault="00035581" w:rsidP="001B1B55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35581" w:rsidRPr="00035581" w:rsidRDefault="002F7BA5" w:rsidP="001B1B55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shape id="_x0000_s1031" type="#_x0000_t32" style="position:absolute;left:0;text-align:left;margin-left:286.95pt;margin-top:2.05pt;width:186pt;height:0;z-index:251660288" o:connectortype="straight"/>
        </w:pict>
      </w:r>
      <w:r w:rsidR="00035581" w:rsidRPr="0003558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35581" w:rsidRPr="00035581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(подпись)</w:t>
      </w:r>
    </w:p>
    <w:p w:rsidR="00035581" w:rsidRPr="00035581" w:rsidRDefault="00035581" w:rsidP="001B1B55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1B1B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581" w:rsidRP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5581">
        <w:rPr>
          <w:rFonts w:ascii="Times New Roman" w:eastAsia="Calibri" w:hAnsi="Times New Roman"/>
          <w:sz w:val="24"/>
          <w:szCs w:val="24"/>
          <w:lang w:eastAsia="en-US"/>
        </w:rPr>
        <w:t>Краснодар</w:t>
      </w:r>
    </w:p>
    <w:p w:rsidR="00035581" w:rsidRDefault="00035581" w:rsidP="002573F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5581">
        <w:rPr>
          <w:rFonts w:ascii="Times New Roman" w:eastAsia="Calibri" w:hAnsi="Times New Roman"/>
          <w:sz w:val="24"/>
          <w:szCs w:val="24"/>
          <w:lang w:eastAsia="en-US"/>
        </w:rPr>
        <w:t>2018</w:t>
      </w:r>
    </w:p>
    <w:p w:rsidR="00035581" w:rsidRDefault="00035581" w:rsidP="001B1B5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6E3D1B" w:rsidRPr="006E3D1B" w:rsidRDefault="009E7EB4" w:rsidP="006E3D1B">
      <w:pPr>
        <w:pStyle w:val="af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lastRenderedPageBreak/>
        <w:t>СОДЕРЖАНИЕ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858932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E3D1B" w:rsidRDefault="006E3D1B">
          <w:pPr>
            <w:pStyle w:val="af0"/>
          </w:pPr>
        </w:p>
        <w:p w:rsidR="00474CC1" w:rsidRPr="00474CC1" w:rsidRDefault="006E3D1B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474CC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74CC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74CC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15396330" w:history="1">
            <w:r w:rsidR="00474CC1" w:rsidRPr="00474CC1">
              <w:rPr>
                <w:rStyle w:val="af1"/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ВВЕДЕНИЕ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_Toc515396330 \h </w:instrTex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4CC1" w:rsidRPr="00474CC1" w:rsidRDefault="002F7BA5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5396331" w:history="1">
            <w:r w:rsidR="00474CC1" w:rsidRPr="00474CC1">
              <w:rPr>
                <w:rStyle w:val="af1"/>
                <w:rFonts w:ascii="Times New Roman" w:hAnsi="Times New Roman"/>
                <w:noProof/>
                <w:sz w:val="28"/>
                <w:szCs w:val="28"/>
                <w:lang w:eastAsia="en-US"/>
              </w:rPr>
              <w:t>ОСНОВНАЯ ЧАСТЬ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_Toc515396331 \h </w:instrTex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4CC1" w:rsidRPr="00474CC1" w:rsidRDefault="002F7BA5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5396332" w:history="1">
            <w:r w:rsidR="00474CC1" w:rsidRPr="00474CC1">
              <w:rPr>
                <w:rStyle w:val="af1"/>
                <w:rFonts w:ascii="Times New Roman" w:hAnsi="Times New Roman"/>
                <w:noProof/>
                <w:sz w:val="28"/>
                <w:szCs w:val="28"/>
                <w:lang w:eastAsia="en-US"/>
              </w:rPr>
              <w:t>Аналитическая часть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_Toc515396332 \h </w:instrTex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4CC1" w:rsidRPr="00474CC1" w:rsidRDefault="002F7BA5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5396333" w:history="1">
            <w:r w:rsidR="00474CC1" w:rsidRPr="00474CC1">
              <w:rPr>
                <w:rStyle w:val="af1"/>
                <w:rFonts w:ascii="Times New Roman" w:hAnsi="Times New Roman"/>
                <w:noProof/>
                <w:sz w:val="28"/>
                <w:szCs w:val="28"/>
                <w:lang w:eastAsia="en-US"/>
              </w:rPr>
              <w:t>Проектная часть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_Toc515396333 \h </w:instrTex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4CC1" w:rsidRPr="00474CC1" w:rsidRDefault="002F7BA5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5396334" w:history="1">
            <w:r w:rsidR="00474CC1" w:rsidRPr="00474CC1">
              <w:rPr>
                <w:rStyle w:val="af1"/>
                <w:rFonts w:ascii="Times New Roman" w:hAnsi="Times New Roman"/>
                <w:noProof/>
                <w:sz w:val="28"/>
                <w:szCs w:val="28"/>
                <w:lang w:eastAsia="en-US"/>
              </w:rPr>
              <w:t>ЗАКЛЮЧЕНИЕ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_Toc515396334 \h </w:instrTex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4CC1" w:rsidRPr="00474CC1" w:rsidRDefault="002F7BA5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5396335" w:history="1">
            <w:r w:rsidR="00474CC1" w:rsidRPr="00474CC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_Toc515396335 \h </w:instrTex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4CC1" w:rsidRPr="00474CC1" w:rsidRDefault="002F7BA5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5396336" w:history="1">
            <w:r w:rsidR="00474CC1" w:rsidRPr="00474CC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ПРИЛОЖЕНИЕ 1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_Toc515396336 \h </w:instrTex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4CC1" w:rsidRPr="00474CC1" w:rsidRDefault="002F7BA5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5396337" w:history="1">
            <w:r w:rsidR="00474CC1" w:rsidRPr="00474CC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ПРИЛОЖЕНИЕ 2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_Toc515396337 \h </w:instrTex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4CC1" w:rsidRPr="00474CC1" w:rsidRDefault="002F7BA5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5396338" w:history="1">
            <w:r w:rsidR="00474CC1" w:rsidRPr="00474CC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ПРИЛОЖЕНИЕ 3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_Toc515396338 \h </w:instrTex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4CC1" w:rsidRPr="00474CC1" w:rsidRDefault="002F7BA5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5396339" w:history="1">
            <w:r w:rsidR="00474CC1" w:rsidRPr="00474CC1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ПРИЛОЖЕНИЕ 4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_Toc515396339 \h </w:instrTex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474CC1" w:rsidRPr="00474CC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3D1B" w:rsidRDefault="006E3D1B">
          <w:r w:rsidRPr="00474CC1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E3D1B" w:rsidRDefault="006E3D1B">
      <w:pPr>
        <w:rPr>
          <w:rFonts w:ascii="Times New Roman" w:eastAsia="Calibri" w:hAnsi="Times New Roman" w:cstheme="majorBidi"/>
          <w:sz w:val="28"/>
          <w:szCs w:val="32"/>
          <w:lang w:eastAsia="en-US"/>
        </w:rPr>
      </w:pPr>
      <w:r>
        <w:rPr>
          <w:rFonts w:eastAsia="Calibri"/>
          <w:lang w:eastAsia="en-US"/>
        </w:rPr>
        <w:br w:type="page"/>
      </w:r>
    </w:p>
    <w:p w:rsidR="00035581" w:rsidRDefault="00035581" w:rsidP="001B41F9">
      <w:pPr>
        <w:pStyle w:val="1"/>
        <w:jc w:val="center"/>
        <w:rPr>
          <w:rFonts w:eastAsia="Calibri"/>
          <w:lang w:eastAsia="en-US"/>
        </w:rPr>
      </w:pPr>
      <w:bookmarkStart w:id="1" w:name="_Toc515396330"/>
      <w:r>
        <w:rPr>
          <w:rFonts w:eastAsia="Calibri"/>
          <w:lang w:eastAsia="en-US"/>
        </w:rPr>
        <w:lastRenderedPageBreak/>
        <w:t>ВВЕДЕНИЕ</w:t>
      </w:r>
      <w:bookmarkEnd w:id="1"/>
    </w:p>
    <w:p w:rsidR="00AA434C" w:rsidRPr="00AA434C" w:rsidRDefault="00AA434C" w:rsidP="001B1B55">
      <w:pPr>
        <w:jc w:val="both"/>
        <w:rPr>
          <w:rFonts w:eastAsia="Calibri"/>
          <w:lang w:eastAsia="en-US"/>
        </w:rPr>
      </w:pPr>
    </w:p>
    <w:p w:rsidR="00035581" w:rsidRPr="00AA434C" w:rsidRDefault="00035581" w:rsidP="001B1B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34C">
        <w:rPr>
          <w:sz w:val="28"/>
          <w:szCs w:val="28"/>
        </w:rPr>
        <w:t xml:space="preserve">Создавая динамический ряд ВВП по отраслям за период с 1992 по 2017г. с использованием статистических </w:t>
      </w:r>
      <w:proofErr w:type="gramStart"/>
      <w:r w:rsidRPr="00AA434C">
        <w:rPr>
          <w:sz w:val="28"/>
          <w:szCs w:val="28"/>
        </w:rPr>
        <w:t>данных</w:t>
      </w:r>
      <w:r w:rsidR="00DB0CCA" w:rsidRPr="00DB0CCA">
        <w:rPr>
          <w:sz w:val="28"/>
          <w:szCs w:val="28"/>
        </w:rPr>
        <w:t>[</w:t>
      </w:r>
      <w:proofErr w:type="gramEnd"/>
      <w:r w:rsidR="00DB0CCA" w:rsidRPr="00DB0CCA">
        <w:rPr>
          <w:sz w:val="28"/>
          <w:szCs w:val="28"/>
        </w:rPr>
        <w:t>1]</w:t>
      </w:r>
      <w:r w:rsidRPr="00AA434C">
        <w:rPr>
          <w:sz w:val="28"/>
          <w:szCs w:val="28"/>
        </w:rPr>
        <w:t>, мы пришли к выводу что его нужно привести в стандартизованный вид, так как в разные периоды статистика велась по разным стандартам (см. Приложение №1). Для этого мы агрегировали ряд отраслей в соответствии с ОКОНХ.</w:t>
      </w:r>
    </w:p>
    <w:p w:rsidR="00035581" w:rsidRPr="00AA434C" w:rsidRDefault="00035581" w:rsidP="001B1B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34C">
        <w:rPr>
          <w:sz w:val="28"/>
          <w:szCs w:val="28"/>
        </w:rPr>
        <w:t xml:space="preserve">Также были составлены таблица динамики ВВП (1992г.-2017г.), валового накопления </w:t>
      </w:r>
      <w:r w:rsidR="00640A2A">
        <w:rPr>
          <w:sz w:val="28"/>
          <w:szCs w:val="28"/>
        </w:rPr>
        <w:t>капитала (1992</w:t>
      </w:r>
      <w:r w:rsidR="00973601">
        <w:rPr>
          <w:sz w:val="28"/>
          <w:szCs w:val="28"/>
        </w:rPr>
        <w:t>г.-2017г.</w:t>
      </w:r>
      <w:r w:rsidRPr="00AA434C">
        <w:rPr>
          <w:sz w:val="28"/>
          <w:szCs w:val="28"/>
        </w:rPr>
        <w:t>) и подсчитаны средний и общий прирост за 25, 10, 5 лет (см. Приложение №2 и №3).</w:t>
      </w:r>
    </w:p>
    <w:p w:rsidR="00035581" w:rsidRPr="00AA434C" w:rsidRDefault="00035581" w:rsidP="001B1B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34C">
        <w:rPr>
          <w:sz w:val="28"/>
          <w:szCs w:val="28"/>
        </w:rPr>
        <w:t>По итогам 2017 года, по данным Росстата, ВВП увеличился на 44,24% к 1992 году, на 1,80% к предыдущему году, а средний прирост с 1992 по 2017 год составил 1,</w:t>
      </w:r>
      <w:r w:rsidR="009C640D" w:rsidRPr="009C640D">
        <w:rPr>
          <w:sz w:val="28"/>
          <w:szCs w:val="28"/>
        </w:rPr>
        <w:t>08</w:t>
      </w:r>
      <w:r w:rsidRPr="00AA434C">
        <w:rPr>
          <w:sz w:val="28"/>
          <w:szCs w:val="28"/>
        </w:rPr>
        <w:t>% (см. Приложение №2).</w:t>
      </w:r>
    </w:p>
    <w:p w:rsidR="00035581" w:rsidRPr="00AA434C" w:rsidRDefault="00035581" w:rsidP="001B1B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34C">
        <w:rPr>
          <w:sz w:val="28"/>
          <w:szCs w:val="28"/>
        </w:rPr>
        <w:t>Среди 9 стандартизованных отраслей 2 показали спад: сельское хозяйство (-42,13% с 1992 года) и торговля (-69,38% с 1992 года). Высокую ежегодную динамику (&gt; 3%) показали такие индикаторы как финансовая деятельность, деятельность в области образования, культуры и т.д., государственное управление и деятельность домашних хозяйств.</w:t>
      </w:r>
    </w:p>
    <w:p w:rsidR="00035581" w:rsidRDefault="00035581" w:rsidP="001B1B5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035581" w:rsidRDefault="006E3D1B" w:rsidP="0037601A">
      <w:pPr>
        <w:pStyle w:val="1"/>
        <w:rPr>
          <w:lang w:eastAsia="en-US"/>
        </w:rPr>
      </w:pPr>
      <w:bookmarkStart w:id="2" w:name="_Toc515396331"/>
      <w:r>
        <w:rPr>
          <w:lang w:eastAsia="en-US"/>
        </w:rPr>
        <w:lastRenderedPageBreak/>
        <w:t>ОСНОВНАЯ ЧАСТЬ</w:t>
      </w:r>
      <w:bookmarkEnd w:id="2"/>
    </w:p>
    <w:p w:rsidR="00AA434C" w:rsidRPr="00AA434C" w:rsidRDefault="00AA434C" w:rsidP="004948F5">
      <w:pPr>
        <w:spacing w:after="0" w:line="360" w:lineRule="auto"/>
        <w:jc w:val="both"/>
        <w:rPr>
          <w:lang w:eastAsia="en-US"/>
        </w:rPr>
      </w:pPr>
    </w:p>
    <w:p w:rsidR="00035581" w:rsidRDefault="00035581" w:rsidP="004948F5">
      <w:pPr>
        <w:pStyle w:val="2"/>
        <w:jc w:val="both"/>
        <w:rPr>
          <w:lang w:eastAsia="en-US"/>
        </w:rPr>
      </w:pPr>
      <w:bookmarkStart w:id="3" w:name="_Toc515396332"/>
      <w:r>
        <w:rPr>
          <w:lang w:eastAsia="en-US"/>
        </w:rPr>
        <w:t>Аналитическая часть</w:t>
      </w:r>
      <w:bookmarkEnd w:id="3"/>
    </w:p>
    <w:p w:rsidR="00AA434C" w:rsidRPr="00AA434C" w:rsidRDefault="00AA434C" w:rsidP="004948F5">
      <w:pPr>
        <w:spacing w:after="0" w:line="360" w:lineRule="auto"/>
        <w:jc w:val="both"/>
        <w:rPr>
          <w:lang w:eastAsia="en-US"/>
        </w:rPr>
      </w:pPr>
    </w:p>
    <w:p w:rsidR="006E4DDB" w:rsidRPr="008075FF" w:rsidRDefault="006E4DDB" w:rsidP="004948F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 xml:space="preserve">Промышленность 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FF">
        <w:rPr>
          <w:rFonts w:ascii="Times New Roman" w:hAnsi="Times New Roman"/>
          <w:sz w:val="28"/>
          <w:szCs w:val="28"/>
        </w:rPr>
        <w:t>В целом за исключением сезонной и календарной составляющих прирост составил по отношению к предыдущему году 5,13%. Средний прирост за 25 лет составил 0,30% (см. 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8075FF">
        <w:rPr>
          <w:rFonts w:ascii="Times New Roman" w:hAnsi="Times New Roman"/>
          <w:sz w:val="28"/>
          <w:szCs w:val="28"/>
        </w:rPr>
        <w:t>).</w:t>
      </w:r>
    </w:p>
    <w:p w:rsidR="006E4DDB" w:rsidRPr="008075FF" w:rsidRDefault="006E4DDB" w:rsidP="00494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5FF">
        <w:rPr>
          <w:b/>
          <w:sz w:val="28"/>
          <w:szCs w:val="28"/>
        </w:rPr>
        <w:t>Транспорт и связь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FF">
        <w:rPr>
          <w:rFonts w:ascii="Times New Roman" w:hAnsi="Times New Roman"/>
          <w:sz w:val="28"/>
          <w:szCs w:val="28"/>
        </w:rPr>
        <w:t xml:space="preserve">В целом за исключением </w:t>
      </w:r>
      <w:proofErr w:type="spellStart"/>
      <w:r w:rsidRPr="008075FF">
        <w:rPr>
          <w:rFonts w:ascii="Times New Roman" w:hAnsi="Times New Roman"/>
          <w:sz w:val="28"/>
          <w:szCs w:val="28"/>
        </w:rPr>
        <w:t>сезоннои</w:t>
      </w:r>
      <w:proofErr w:type="spellEnd"/>
      <w:r w:rsidRPr="008075FF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8075FF">
        <w:rPr>
          <w:rFonts w:ascii="Times New Roman" w:hAnsi="Times New Roman"/>
          <w:sz w:val="28"/>
          <w:szCs w:val="28"/>
        </w:rPr>
        <w:t>календарнои</w:t>
      </w:r>
      <w:proofErr w:type="spellEnd"/>
      <w:r w:rsidRPr="008075FF">
        <w:rPr>
          <w:rFonts w:ascii="Times New Roman" w:hAnsi="Times New Roman"/>
          <w:sz w:val="28"/>
          <w:szCs w:val="28"/>
        </w:rPr>
        <w:t>̆ составляющих прирост составил по отношению к предыдущему году 2,90%. Средний прирост за 25 лет составил 0,91% (см. 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8075FF">
        <w:rPr>
          <w:rFonts w:ascii="Times New Roman" w:hAnsi="Times New Roman"/>
          <w:sz w:val="28"/>
          <w:szCs w:val="28"/>
        </w:rPr>
        <w:t>).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5FF">
        <w:rPr>
          <w:rFonts w:ascii="Times New Roman" w:hAnsi="Times New Roman"/>
          <w:b/>
          <w:sz w:val="28"/>
          <w:szCs w:val="28"/>
        </w:rPr>
        <w:t>Строительство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FF">
        <w:rPr>
          <w:rFonts w:ascii="Times New Roman" w:hAnsi="Times New Roman"/>
          <w:sz w:val="28"/>
          <w:szCs w:val="28"/>
        </w:rPr>
        <w:t xml:space="preserve">В целом за исключением </w:t>
      </w:r>
      <w:proofErr w:type="spellStart"/>
      <w:r w:rsidRPr="008075FF">
        <w:rPr>
          <w:rFonts w:ascii="Times New Roman" w:hAnsi="Times New Roman"/>
          <w:sz w:val="28"/>
          <w:szCs w:val="28"/>
        </w:rPr>
        <w:t>сезоннои</w:t>
      </w:r>
      <w:proofErr w:type="spellEnd"/>
      <w:r w:rsidRPr="008075FF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8075FF">
        <w:rPr>
          <w:rFonts w:ascii="Times New Roman" w:hAnsi="Times New Roman"/>
          <w:sz w:val="28"/>
          <w:szCs w:val="28"/>
        </w:rPr>
        <w:t>календарнои</w:t>
      </w:r>
      <w:proofErr w:type="spellEnd"/>
      <w:r w:rsidRPr="008075FF">
        <w:rPr>
          <w:rFonts w:ascii="Times New Roman" w:hAnsi="Times New Roman"/>
          <w:sz w:val="28"/>
          <w:szCs w:val="28"/>
        </w:rPr>
        <w:t>̆ составляющих прирост составил по отношению к предыдущему году 1,08% Средний прирост за 25 лет составил 0,02% (см. 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8075FF">
        <w:rPr>
          <w:rFonts w:ascii="Times New Roman" w:hAnsi="Times New Roman"/>
          <w:sz w:val="28"/>
          <w:szCs w:val="28"/>
        </w:rPr>
        <w:t>).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5FF">
        <w:rPr>
          <w:rFonts w:ascii="Times New Roman" w:hAnsi="Times New Roman"/>
          <w:b/>
          <w:sz w:val="28"/>
          <w:szCs w:val="28"/>
        </w:rPr>
        <w:t>Финансовая деятельность и операции с недвижимым имуществом, аренда и предоставление услуг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FF">
        <w:rPr>
          <w:rFonts w:ascii="Times New Roman" w:hAnsi="Times New Roman"/>
          <w:sz w:val="28"/>
          <w:szCs w:val="28"/>
        </w:rPr>
        <w:t xml:space="preserve">В целом за исключением </w:t>
      </w:r>
      <w:proofErr w:type="spellStart"/>
      <w:r w:rsidRPr="008075FF">
        <w:rPr>
          <w:rFonts w:ascii="Times New Roman" w:hAnsi="Times New Roman"/>
          <w:sz w:val="28"/>
          <w:szCs w:val="28"/>
        </w:rPr>
        <w:t>сезоннои</w:t>
      </w:r>
      <w:proofErr w:type="spellEnd"/>
      <w:r w:rsidRPr="008075FF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8075FF">
        <w:rPr>
          <w:rFonts w:ascii="Times New Roman" w:hAnsi="Times New Roman"/>
          <w:sz w:val="28"/>
          <w:szCs w:val="28"/>
        </w:rPr>
        <w:t>календарнои</w:t>
      </w:r>
      <w:proofErr w:type="spellEnd"/>
      <w:r w:rsidRPr="008075FF">
        <w:rPr>
          <w:rFonts w:ascii="Times New Roman" w:hAnsi="Times New Roman"/>
          <w:sz w:val="28"/>
          <w:szCs w:val="28"/>
        </w:rPr>
        <w:t>̆ составляющих прирост составил по отношению к предыдущему году 1,90%. Средний прирост за 25 лет составил 7,43% (см. 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8075FF">
        <w:rPr>
          <w:rFonts w:ascii="Times New Roman" w:hAnsi="Times New Roman"/>
          <w:sz w:val="28"/>
          <w:szCs w:val="28"/>
        </w:rPr>
        <w:t>).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5FF">
        <w:rPr>
          <w:rFonts w:ascii="Times New Roman" w:hAnsi="Times New Roman"/>
          <w:b/>
          <w:sz w:val="28"/>
          <w:szCs w:val="28"/>
        </w:rPr>
        <w:t>Деятельность в области образования, культ</w:t>
      </w:r>
      <w:r w:rsidR="00F54717">
        <w:rPr>
          <w:rFonts w:ascii="Times New Roman" w:hAnsi="Times New Roman"/>
          <w:b/>
          <w:sz w:val="28"/>
          <w:szCs w:val="28"/>
        </w:rPr>
        <w:t>уры, спорта, организации досуга</w:t>
      </w:r>
      <w:r w:rsidRPr="008075FF">
        <w:rPr>
          <w:rFonts w:ascii="Times New Roman" w:hAnsi="Times New Roman"/>
          <w:b/>
          <w:sz w:val="28"/>
          <w:szCs w:val="28"/>
        </w:rPr>
        <w:t>, развлечений и здравоохранение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FF">
        <w:rPr>
          <w:rFonts w:ascii="Times New Roman" w:hAnsi="Times New Roman"/>
          <w:sz w:val="28"/>
          <w:szCs w:val="28"/>
        </w:rPr>
        <w:t xml:space="preserve">В целом за исключением </w:t>
      </w:r>
      <w:proofErr w:type="spellStart"/>
      <w:r w:rsidRPr="008075FF">
        <w:rPr>
          <w:rFonts w:ascii="Times New Roman" w:hAnsi="Times New Roman"/>
          <w:sz w:val="28"/>
          <w:szCs w:val="28"/>
        </w:rPr>
        <w:t>сезоннои</w:t>
      </w:r>
      <w:proofErr w:type="spellEnd"/>
      <w:r w:rsidRPr="008075FF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8075FF">
        <w:rPr>
          <w:rFonts w:ascii="Times New Roman" w:hAnsi="Times New Roman"/>
          <w:sz w:val="28"/>
          <w:szCs w:val="28"/>
        </w:rPr>
        <w:t>календарнои</w:t>
      </w:r>
      <w:proofErr w:type="spellEnd"/>
      <w:r w:rsidRPr="008075FF">
        <w:rPr>
          <w:rFonts w:ascii="Times New Roman" w:hAnsi="Times New Roman"/>
          <w:sz w:val="28"/>
          <w:szCs w:val="28"/>
        </w:rPr>
        <w:t>̆ составляющих прирост составил по отношению к предыдущему году 1,65% Средний прирост за 25 лет составил 3,85% (см. 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8075FF">
        <w:rPr>
          <w:rFonts w:ascii="Times New Roman" w:hAnsi="Times New Roman"/>
          <w:sz w:val="28"/>
          <w:szCs w:val="28"/>
        </w:rPr>
        <w:t>).</w:t>
      </w:r>
    </w:p>
    <w:p w:rsidR="00AA434C" w:rsidRDefault="00AA434C" w:rsidP="004948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5FF">
        <w:rPr>
          <w:rFonts w:ascii="Times New Roman" w:hAnsi="Times New Roman"/>
          <w:b/>
          <w:sz w:val="28"/>
          <w:szCs w:val="28"/>
        </w:rPr>
        <w:lastRenderedPageBreak/>
        <w:t>Торговля, общественное питание и заготовки</w:t>
      </w:r>
    </w:p>
    <w:p w:rsidR="00F54717" w:rsidRPr="00AA434C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FF">
        <w:rPr>
          <w:rFonts w:ascii="Times New Roman" w:hAnsi="Times New Roman"/>
          <w:sz w:val="28"/>
          <w:szCs w:val="28"/>
        </w:rPr>
        <w:t xml:space="preserve">В целом за исключением </w:t>
      </w:r>
      <w:proofErr w:type="spellStart"/>
      <w:r w:rsidRPr="008075FF">
        <w:rPr>
          <w:rFonts w:ascii="Times New Roman" w:hAnsi="Times New Roman"/>
          <w:sz w:val="28"/>
          <w:szCs w:val="28"/>
        </w:rPr>
        <w:t>сезоннои</w:t>
      </w:r>
      <w:proofErr w:type="spellEnd"/>
      <w:r w:rsidRPr="008075FF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8075FF">
        <w:rPr>
          <w:rFonts w:ascii="Times New Roman" w:hAnsi="Times New Roman"/>
          <w:sz w:val="28"/>
          <w:szCs w:val="28"/>
        </w:rPr>
        <w:t>календарнои</w:t>
      </w:r>
      <w:proofErr w:type="spellEnd"/>
      <w:r w:rsidRPr="008075FF">
        <w:rPr>
          <w:rFonts w:ascii="Times New Roman" w:hAnsi="Times New Roman"/>
          <w:sz w:val="28"/>
          <w:szCs w:val="28"/>
        </w:rPr>
        <w:t>̆ составляющих прирост составил по отношению к предыдущему году 0,59%. Средний прирост за 25 лет составил -2,78% (см. 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8075FF">
        <w:rPr>
          <w:rFonts w:ascii="Times New Roman" w:hAnsi="Times New Roman"/>
          <w:sz w:val="28"/>
          <w:szCs w:val="28"/>
        </w:rPr>
        <w:t>).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5FF">
        <w:rPr>
          <w:rFonts w:ascii="Times New Roman" w:hAnsi="Times New Roman"/>
          <w:b/>
          <w:sz w:val="28"/>
          <w:szCs w:val="28"/>
        </w:rPr>
        <w:t>Государственное управление и обеспечение военной безопасности; социальное страхование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FF">
        <w:rPr>
          <w:rFonts w:ascii="Times New Roman" w:hAnsi="Times New Roman"/>
          <w:sz w:val="28"/>
          <w:szCs w:val="28"/>
        </w:rPr>
        <w:t xml:space="preserve">В целом за исключением </w:t>
      </w:r>
      <w:proofErr w:type="spellStart"/>
      <w:r w:rsidRPr="008075FF">
        <w:rPr>
          <w:rFonts w:ascii="Times New Roman" w:hAnsi="Times New Roman"/>
          <w:sz w:val="28"/>
          <w:szCs w:val="28"/>
        </w:rPr>
        <w:t>сезоннои</w:t>
      </w:r>
      <w:proofErr w:type="spellEnd"/>
      <w:r w:rsidRPr="008075FF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8075FF">
        <w:rPr>
          <w:rFonts w:ascii="Times New Roman" w:hAnsi="Times New Roman"/>
          <w:sz w:val="28"/>
          <w:szCs w:val="28"/>
        </w:rPr>
        <w:t>календарнои</w:t>
      </w:r>
      <w:proofErr w:type="spellEnd"/>
      <w:r w:rsidRPr="008075FF">
        <w:rPr>
          <w:rFonts w:ascii="Times New Roman" w:hAnsi="Times New Roman"/>
          <w:sz w:val="28"/>
          <w:szCs w:val="28"/>
        </w:rPr>
        <w:t>̆ составляющих прирост составил по отношению к предыдущему году -1,08%. Средний прирост за 25 лет составил 5,19%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5FF">
        <w:rPr>
          <w:rFonts w:ascii="Times New Roman" w:hAnsi="Times New Roman"/>
          <w:sz w:val="28"/>
          <w:szCs w:val="28"/>
        </w:rPr>
        <w:t>(см. 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8075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5FF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FF">
        <w:rPr>
          <w:rFonts w:ascii="Times New Roman" w:hAnsi="Times New Roman"/>
          <w:sz w:val="28"/>
          <w:szCs w:val="28"/>
        </w:rPr>
        <w:t xml:space="preserve">В целом за исключением </w:t>
      </w:r>
      <w:proofErr w:type="spellStart"/>
      <w:r w:rsidRPr="008075FF">
        <w:rPr>
          <w:rFonts w:ascii="Times New Roman" w:hAnsi="Times New Roman"/>
          <w:sz w:val="28"/>
          <w:szCs w:val="28"/>
        </w:rPr>
        <w:t>сезоннои</w:t>
      </w:r>
      <w:proofErr w:type="spellEnd"/>
      <w:r w:rsidRPr="008075FF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8075FF">
        <w:rPr>
          <w:rFonts w:ascii="Times New Roman" w:hAnsi="Times New Roman"/>
          <w:sz w:val="28"/>
          <w:szCs w:val="28"/>
        </w:rPr>
        <w:t>календарнои</w:t>
      </w:r>
      <w:proofErr w:type="spellEnd"/>
      <w:r w:rsidRPr="008075FF">
        <w:rPr>
          <w:rFonts w:ascii="Times New Roman" w:hAnsi="Times New Roman"/>
          <w:sz w:val="28"/>
          <w:szCs w:val="28"/>
        </w:rPr>
        <w:t>̆ составляющих прирост составил по отношению к предыдущему году -2,74%. Средний прирост за 25 лет составил -1,69% (см. 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8075FF">
        <w:rPr>
          <w:rFonts w:ascii="Times New Roman" w:hAnsi="Times New Roman"/>
          <w:sz w:val="28"/>
          <w:szCs w:val="28"/>
        </w:rPr>
        <w:t>).</w:t>
      </w:r>
    </w:p>
    <w:p w:rsidR="006E4DDB" w:rsidRPr="008075FF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75FF">
        <w:rPr>
          <w:rFonts w:ascii="Times New Roman" w:hAnsi="Times New Roman"/>
          <w:b/>
          <w:sz w:val="28"/>
          <w:szCs w:val="28"/>
        </w:rPr>
        <w:t xml:space="preserve">Деятельность домашних хозяйств </w:t>
      </w:r>
    </w:p>
    <w:p w:rsidR="006E4DDB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FF">
        <w:rPr>
          <w:rFonts w:ascii="Times New Roman" w:hAnsi="Times New Roman"/>
          <w:sz w:val="28"/>
          <w:szCs w:val="28"/>
        </w:rPr>
        <w:t xml:space="preserve">В целом с исключением </w:t>
      </w:r>
      <w:proofErr w:type="spellStart"/>
      <w:r w:rsidRPr="008075FF">
        <w:rPr>
          <w:rFonts w:ascii="Times New Roman" w:hAnsi="Times New Roman"/>
          <w:sz w:val="28"/>
          <w:szCs w:val="28"/>
        </w:rPr>
        <w:t>сезоннои</w:t>
      </w:r>
      <w:proofErr w:type="spellEnd"/>
      <w:r w:rsidRPr="008075FF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8075FF">
        <w:rPr>
          <w:rFonts w:ascii="Times New Roman" w:hAnsi="Times New Roman"/>
          <w:sz w:val="28"/>
          <w:szCs w:val="28"/>
        </w:rPr>
        <w:t>календарнои</w:t>
      </w:r>
      <w:proofErr w:type="spellEnd"/>
      <w:r w:rsidRPr="008075FF">
        <w:rPr>
          <w:rFonts w:ascii="Times New Roman" w:hAnsi="Times New Roman"/>
          <w:sz w:val="28"/>
          <w:szCs w:val="28"/>
        </w:rPr>
        <w:t>̆ составляющих прирост составил по отношению к предыдущему году -3,10%. Средний прирост за 25 лет составил 4,03% (см. 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8075FF">
        <w:rPr>
          <w:rFonts w:ascii="Times New Roman" w:hAnsi="Times New Roman"/>
          <w:sz w:val="28"/>
          <w:szCs w:val="28"/>
        </w:rPr>
        <w:t>).</w:t>
      </w:r>
    </w:p>
    <w:p w:rsidR="006E4DDB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FB">
        <w:rPr>
          <w:rFonts w:ascii="Times New Roman" w:hAnsi="Times New Roman"/>
          <w:b/>
          <w:sz w:val="28"/>
          <w:szCs w:val="28"/>
        </w:rPr>
        <w:t>Объем валового накопления основного капитала</w:t>
      </w:r>
    </w:p>
    <w:p w:rsidR="006E4DDB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239">
        <w:rPr>
          <w:rFonts w:ascii="Times New Roman" w:hAnsi="Times New Roman"/>
          <w:sz w:val="28"/>
          <w:szCs w:val="28"/>
        </w:rPr>
        <w:t>В период с 1993 года по 2017 год наибольшее падание валового накопления</w:t>
      </w:r>
      <w:r>
        <w:rPr>
          <w:rFonts w:ascii="Times New Roman" w:hAnsi="Times New Roman"/>
          <w:sz w:val="28"/>
          <w:szCs w:val="28"/>
        </w:rPr>
        <w:t xml:space="preserve"> основного капитала</w:t>
      </w:r>
      <w:r w:rsidRPr="008D0239">
        <w:rPr>
          <w:rFonts w:ascii="Times New Roman" w:hAnsi="Times New Roman"/>
          <w:sz w:val="28"/>
          <w:szCs w:val="28"/>
        </w:rPr>
        <w:t xml:space="preserve"> произошло в 1999 году, объем валового накопления от ВВП составил 14,38%</w:t>
      </w:r>
      <w:r>
        <w:rPr>
          <w:rFonts w:ascii="Times New Roman" w:hAnsi="Times New Roman"/>
          <w:sz w:val="28"/>
          <w:szCs w:val="28"/>
        </w:rPr>
        <w:t>, максимальное значение этого показателя было достигнуто в 2008 году – 22,29%.</w:t>
      </w:r>
    </w:p>
    <w:p w:rsidR="006E4DDB" w:rsidRPr="009A7AA9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7AA9">
        <w:rPr>
          <w:rFonts w:ascii="Times New Roman" w:hAnsi="Times New Roman"/>
          <w:b/>
          <w:sz w:val="28"/>
          <w:szCs w:val="28"/>
        </w:rPr>
        <w:t>Показатели валового накопления капитала</w:t>
      </w:r>
    </w:p>
    <w:p w:rsidR="00035581" w:rsidRPr="006E4DDB" w:rsidRDefault="006E4DDB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239">
        <w:rPr>
          <w:rFonts w:ascii="Times New Roman" w:hAnsi="Times New Roman"/>
          <w:sz w:val="28"/>
          <w:szCs w:val="28"/>
        </w:rPr>
        <w:t>В период с 199</w:t>
      </w:r>
      <w:r>
        <w:rPr>
          <w:rFonts w:ascii="Times New Roman" w:hAnsi="Times New Roman"/>
          <w:sz w:val="28"/>
          <w:szCs w:val="28"/>
        </w:rPr>
        <w:t>2</w:t>
      </w:r>
      <w:r w:rsidRPr="008D0239">
        <w:rPr>
          <w:rFonts w:ascii="Times New Roman" w:hAnsi="Times New Roman"/>
          <w:sz w:val="28"/>
          <w:szCs w:val="28"/>
        </w:rPr>
        <w:t xml:space="preserve"> года по 2017 год наибольшее падание валового накопления произошло в 1999 году</w:t>
      </w:r>
      <w:r>
        <w:rPr>
          <w:rFonts w:ascii="Times New Roman" w:hAnsi="Times New Roman"/>
          <w:sz w:val="28"/>
          <w:szCs w:val="28"/>
        </w:rPr>
        <w:t xml:space="preserve"> (как в случае с валовым накоплением основного капитала)</w:t>
      </w:r>
      <w:r w:rsidRPr="008D02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средний процент от ВВП ~ 22,5%, показатели капиталоемкости и капиталоотдачи в среднем равны 0,226 и 4,54 соответственно.</w:t>
      </w:r>
      <w:r w:rsidR="00035581">
        <w:rPr>
          <w:lang w:eastAsia="en-US"/>
        </w:rPr>
        <w:br w:type="page"/>
      </w:r>
    </w:p>
    <w:p w:rsidR="00F54717" w:rsidRDefault="00035581" w:rsidP="004948F5">
      <w:pPr>
        <w:pStyle w:val="2"/>
        <w:jc w:val="both"/>
        <w:rPr>
          <w:lang w:eastAsia="en-US"/>
        </w:rPr>
      </w:pPr>
      <w:bookmarkStart w:id="4" w:name="_Toc515396333"/>
      <w:r>
        <w:rPr>
          <w:lang w:eastAsia="en-US"/>
        </w:rPr>
        <w:lastRenderedPageBreak/>
        <w:t>Проектная часть</w:t>
      </w:r>
      <w:bookmarkEnd w:id="4"/>
    </w:p>
    <w:p w:rsidR="00AA434C" w:rsidRPr="00AA434C" w:rsidRDefault="00AA434C" w:rsidP="004948F5">
      <w:pPr>
        <w:spacing w:after="0" w:line="360" w:lineRule="auto"/>
        <w:jc w:val="both"/>
        <w:rPr>
          <w:lang w:eastAsia="en-US"/>
        </w:rPr>
      </w:pPr>
    </w:p>
    <w:p w:rsidR="00E20C04" w:rsidRDefault="00C94398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занимает 11 место в рейтинге стран по проценту ВВП (табл.1). С 2014 г. доля России в мировой экономике сократилась с 2,06% до 1,97% в 2018 г. </w:t>
      </w:r>
    </w:p>
    <w:p w:rsidR="004948F5" w:rsidRPr="004948F5" w:rsidRDefault="00E20C04" w:rsidP="004948F5">
      <w:p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Таблица 1 – Рейтинг стран по доле в мировом ВВП</w:t>
      </w:r>
      <w:r w:rsidR="004948F5">
        <w:rPr>
          <w:rFonts w:ascii="Times New Roman" w:hAnsi="Times New Roman"/>
          <w:noProof/>
          <w:sz w:val="28"/>
        </w:rPr>
        <w:t xml:space="preserve"> </w:t>
      </w:r>
      <w:r w:rsidR="004948F5" w:rsidRPr="004948F5">
        <w:rPr>
          <w:rFonts w:ascii="Times New Roman" w:hAnsi="Times New Roman"/>
          <w:noProof/>
          <w:sz w:val="28"/>
        </w:rPr>
        <w:t>[3]</w:t>
      </w:r>
    </w:p>
    <w:p w:rsidR="00C94398" w:rsidRDefault="00E20C04" w:rsidP="00C9439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77DEFD9" wp14:editId="25672CA7">
            <wp:extent cx="1988820" cy="2598420"/>
            <wp:effectExtent l="76200" t="76200" r="68580" b="10668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24829" r="84212" b="4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423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48F5" w:rsidRDefault="004948F5" w:rsidP="00494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C04" w:rsidRDefault="00E20C04" w:rsidP="004948F5">
      <w:pPr>
        <w:spacing w:after="240" w:line="360" w:lineRule="auto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На основе данной таблицы получена следующая диаграмма (рис.1)</w:t>
      </w:r>
    </w:p>
    <w:p w:rsidR="00E20C04" w:rsidRDefault="00E20C04" w:rsidP="00E20C04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3840480" cy="26974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7" t="40547" r="35884" b="25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04" w:rsidRDefault="00E20C04" w:rsidP="00E20C0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Рис</w:t>
      </w:r>
      <w:r w:rsidR="000341EF">
        <w:rPr>
          <w:rFonts w:ascii="Times New Roman" w:hAnsi="Times New Roman"/>
          <w:sz w:val="28"/>
          <w:szCs w:val="24"/>
        </w:rPr>
        <w:t xml:space="preserve">унок </w:t>
      </w:r>
      <w:r>
        <w:rPr>
          <w:rFonts w:ascii="Times New Roman" w:hAnsi="Times New Roman"/>
          <w:sz w:val="28"/>
          <w:szCs w:val="24"/>
        </w:rPr>
        <w:t xml:space="preserve">1 – Рейтинг стран мира по ВВП в процентах, 2018 г. по данным </w:t>
      </w:r>
      <w:r>
        <w:rPr>
          <w:rFonts w:ascii="Times New Roman" w:hAnsi="Times New Roman"/>
          <w:sz w:val="28"/>
          <w:szCs w:val="24"/>
          <w:lang w:val="en-US"/>
        </w:rPr>
        <w:t>S</w:t>
      </w:r>
      <w:proofErr w:type="spellStart"/>
      <w:r>
        <w:rPr>
          <w:rFonts w:ascii="Times New Roman" w:hAnsi="Times New Roman"/>
          <w:sz w:val="28"/>
          <w:szCs w:val="24"/>
        </w:rPr>
        <w:t>tatistics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times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</w:p>
    <w:p w:rsidR="00E20C04" w:rsidRDefault="00E20C04" w:rsidP="00E20C04">
      <w:pPr>
        <w:jc w:val="both"/>
        <w:rPr>
          <w:noProof/>
        </w:rPr>
      </w:pPr>
    </w:p>
    <w:p w:rsidR="00E20C04" w:rsidRDefault="00E20C04" w:rsidP="00E20C0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AA434C">
        <w:rPr>
          <w:rFonts w:ascii="Times New Roman" w:hAnsi="Times New Roman"/>
          <w:sz w:val="28"/>
          <w:lang w:eastAsia="en-US"/>
        </w:rPr>
        <w:lastRenderedPageBreak/>
        <w:t xml:space="preserve"> </w:t>
      </w:r>
    </w:p>
    <w:p w:rsidR="00E20C04" w:rsidRDefault="00E20C04" w:rsidP="00E20C04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На основе этого рейтинга было принято решение взять для сравнения США, так как эта страна занимает первое место по доле в мировом ВВП. </w:t>
      </w:r>
    </w:p>
    <w:p w:rsidR="00AA434C" w:rsidRDefault="00E20C04" w:rsidP="001B1B5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Опираясь на ранее </w:t>
      </w:r>
      <w:r w:rsidR="00F54717" w:rsidRPr="00AA434C">
        <w:rPr>
          <w:rFonts w:ascii="Times New Roman" w:hAnsi="Times New Roman"/>
          <w:sz w:val="28"/>
          <w:lang w:eastAsia="en-US"/>
        </w:rPr>
        <w:t>собранны</w:t>
      </w:r>
      <w:r>
        <w:rPr>
          <w:rFonts w:ascii="Times New Roman" w:hAnsi="Times New Roman"/>
          <w:sz w:val="28"/>
          <w:lang w:eastAsia="en-US"/>
        </w:rPr>
        <w:t>е</w:t>
      </w:r>
      <w:r w:rsidR="00F54717" w:rsidRPr="00AA434C">
        <w:rPr>
          <w:rFonts w:ascii="Times New Roman" w:hAnsi="Times New Roman"/>
          <w:sz w:val="28"/>
          <w:lang w:eastAsia="en-US"/>
        </w:rPr>
        <w:t xml:space="preserve"> данны</w:t>
      </w:r>
      <w:r>
        <w:rPr>
          <w:rFonts w:ascii="Times New Roman" w:hAnsi="Times New Roman"/>
          <w:sz w:val="28"/>
          <w:lang w:eastAsia="en-US"/>
        </w:rPr>
        <w:t>е</w:t>
      </w:r>
      <w:r w:rsidR="00F54717" w:rsidRPr="00AA434C">
        <w:rPr>
          <w:rFonts w:ascii="Times New Roman" w:hAnsi="Times New Roman"/>
          <w:sz w:val="28"/>
          <w:lang w:eastAsia="en-US"/>
        </w:rPr>
        <w:t xml:space="preserve"> и данны</w:t>
      </w:r>
      <w:r>
        <w:rPr>
          <w:rFonts w:ascii="Times New Roman" w:hAnsi="Times New Roman"/>
          <w:sz w:val="28"/>
          <w:lang w:eastAsia="en-US"/>
        </w:rPr>
        <w:t>е</w:t>
      </w:r>
      <w:r w:rsidR="00F54717" w:rsidRPr="00AA434C">
        <w:rPr>
          <w:rFonts w:ascii="Times New Roman" w:hAnsi="Times New Roman"/>
          <w:sz w:val="28"/>
          <w:lang w:eastAsia="en-US"/>
        </w:rPr>
        <w:t xml:space="preserve"> </w:t>
      </w:r>
      <w:r w:rsidR="00C94398" w:rsidRPr="00E20C04">
        <w:rPr>
          <w:rFonts w:ascii="Times New Roman" w:hAnsi="Times New Roman"/>
          <w:sz w:val="28"/>
          <w:szCs w:val="28"/>
        </w:rPr>
        <w:t>tradingeconomics.com</w:t>
      </w:r>
      <w:r w:rsidR="00C94398" w:rsidRPr="00AA434C">
        <w:rPr>
          <w:rFonts w:ascii="Times New Roman" w:hAnsi="Times New Roman"/>
          <w:sz w:val="28"/>
          <w:lang w:eastAsia="en-US"/>
        </w:rPr>
        <w:t xml:space="preserve"> </w:t>
      </w:r>
      <w:r w:rsidR="00F54717" w:rsidRPr="00AA434C">
        <w:rPr>
          <w:rFonts w:ascii="Times New Roman" w:hAnsi="Times New Roman"/>
          <w:sz w:val="28"/>
          <w:lang w:eastAsia="en-US"/>
        </w:rPr>
        <w:t>было проведено сравнение отраслевых структур РФ и США</w:t>
      </w:r>
      <w:r w:rsidR="00AA434C" w:rsidRPr="00AA434C">
        <w:rPr>
          <w:rFonts w:ascii="Times New Roman" w:hAnsi="Times New Roman"/>
          <w:sz w:val="28"/>
          <w:lang w:eastAsia="en-US"/>
        </w:rPr>
        <w:t xml:space="preserve"> (</w:t>
      </w:r>
      <w:r w:rsidR="00C94398">
        <w:rPr>
          <w:rFonts w:ascii="Times New Roman" w:hAnsi="Times New Roman"/>
          <w:sz w:val="28"/>
          <w:lang w:eastAsia="en-US"/>
        </w:rPr>
        <w:t>рис</w:t>
      </w:r>
      <w:r w:rsidR="00AA434C" w:rsidRPr="00AA434C">
        <w:rPr>
          <w:rFonts w:ascii="Times New Roman" w:hAnsi="Times New Roman"/>
          <w:sz w:val="28"/>
          <w:lang w:eastAsia="en-US"/>
        </w:rPr>
        <w:t xml:space="preserve">. </w:t>
      </w:r>
      <w:r w:rsidR="00C63493">
        <w:rPr>
          <w:rFonts w:ascii="Times New Roman" w:hAnsi="Times New Roman"/>
          <w:sz w:val="28"/>
          <w:lang w:eastAsia="en-US"/>
        </w:rPr>
        <w:t>2 и 3</w:t>
      </w:r>
      <w:r w:rsidR="00AA434C" w:rsidRPr="00AA434C">
        <w:rPr>
          <w:rFonts w:ascii="Times New Roman" w:hAnsi="Times New Roman"/>
          <w:sz w:val="28"/>
          <w:lang w:eastAsia="en-US"/>
        </w:rPr>
        <w:t>)</w:t>
      </w:r>
      <w:r w:rsidR="00F54717" w:rsidRPr="00AA434C">
        <w:rPr>
          <w:rFonts w:ascii="Times New Roman" w:hAnsi="Times New Roman"/>
          <w:sz w:val="28"/>
          <w:lang w:eastAsia="en-US"/>
        </w:rPr>
        <w:t xml:space="preserve">. </w:t>
      </w:r>
    </w:p>
    <w:p w:rsidR="004948F5" w:rsidRDefault="004948F5" w:rsidP="001B1B5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E20C04" w:rsidRDefault="00E20C04" w:rsidP="001B1B5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E20C04">
        <w:rPr>
          <w:rFonts w:ascii="Times New Roman" w:hAnsi="Times New Roman"/>
          <w:noProof/>
          <w:sz w:val="28"/>
          <w:lang w:eastAsia="en-US"/>
        </w:rPr>
        <w:drawing>
          <wp:inline distT="0" distB="0" distL="0" distR="0" wp14:anchorId="52A7C63C" wp14:editId="2FFA6C74">
            <wp:extent cx="4229100" cy="294132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DA7787E5-C496-4D31-B622-0A221582C7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0C04" w:rsidRPr="004948F5" w:rsidRDefault="00E20C04" w:rsidP="001B1B5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Рисунок 2 – Доля отраслей в ВВП США</w:t>
      </w:r>
      <w:r w:rsidR="004948F5" w:rsidRPr="004948F5">
        <w:rPr>
          <w:rFonts w:ascii="Times New Roman" w:hAnsi="Times New Roman"/>
          <w:sz w:val="28"/>
          <w:lang w:eastAsia="en-US"/>
        </w:rPr>
        <w:t xml:space="preserve"> [2]</w:t>
      </w:r>
    </w:p>
    <w:p w:rsidR="00C63493" w:rsidRDefault="00C63493" w:rsidP="001B1B5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E20C04" w:rsidRDefault="00E20C04" w:rsidP="001B1B5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E20C04">
        <w:rPr>
          <w:rFonts w:ascii="Times New Roman" w:hAnsi="Times New Roman"/>
          <w:noProof/>
          <w:sz w:val="28"/>
          <w:lang w:eastAsia="en-US"/>
        </w:rPr>
        <w:drawing>
          <wp:inline distT="0" distB="0" distL="0" distR="0" wp14:anchorId="6D275366" wp14:editId="4E04809F">
            <wp:extent cx="4389120" cy="297942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48572B87-57B2-4FD7-A872-97EFD15A40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3493" w:rsidRDefault="00C63493" w:rsidP="00C63493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Рисунок 3 – Доля отраслей в ВВП РФ</w:t>
      </w:r>
    </w:p>
    <w:p w:rsidR="00C63493" w:rsidRDefault="00C63493" w:rsidP="004948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имеющихся данных, можно сделать следующие выводы:</w:t>
      </w:r>
    </w:p>
    <w:p w:rsidR="00C63493" w:rsidRDefault="00C63493" w:rsidP="004948F5">
      <w:pPr>
        <w:pStyle w:val="a3"/>
        <w:numPr>
          <w:ilvl w:val="0"/>
          <w:numId w:val="13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сельского хозяйства в структуре РФ достаточно велика по сравнению с </w:t>
      </w:r>
      <w:proofErr w:type="gramStart"/>
      <w:r>
        <w:rPr>
          <w:sz w:val="28"/>
          <w:szCs w:val="28"/>
        </w:rPr>
        <w:t>США( 4</w:t>
      </w:r>
      <w:proofErr w:type="gramEnd"/>
      <w:r>
        <w:rPr>
          <w:sz w:val="28"/>
          <w:szCs w:val="28"/>
        </w:rPr>
        <w:t>,2% в России и 1,0% в США).</w:t>
      </w:r>
    </w:p>
    <w:p w:rsidR="00C63493" w:rsidRDefault="00C63493" w:rsidP="004948F5">
      <w:pPr>
        <w:pStyle w:val="a3"/>
        <w:numPr>
          <w:ilvl w:val="0"/>
          <w:numId w:val="13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сектор в России занимает значительно меньшую долю (16,2% в России и 42,3% в США).</w:t>
      </w:r>
    </w:p>
    <w:p w:rsidR="00C63493" w:rsidRDefault="00C63493" w:rsidP="004948F5">
      <w:pPr>
        <w:pStyle w:val="a3"/>
        <w:numPr>
          <w:ilvl w:val="0"/>
          <w:numId w:val="13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США значительно ниже доли строительства </w:t>
      </w:r>
      <w:proofErr w:type="gramStart"/>
      <w:r>
        <w:rPr>
          <w:sz w:val="28"/>
          <w:szCs w:val="28"/>
        </w:rPr>
        <w:t>( 6</w:t>
      </w:r>
      <w:proofErr w:type="gramEnd"/>
      <w:r>
        <w:rPr>
          <w:sz w:val="28"/>
          <w:szCs w:val="28"/>
        </w:rPr>
        <w:t>% в России и 3,67% в США) и транспорта ( 8,9 % в России и 2,87% в США).</w:t>
      </w:r>
    </w:p>
    <w:p w:rsidR="00C63493" w:rsidRPr="00C63493" w:rsidRDefault="00C63493" w:rsidP="004948F5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493">
        <w:rPr>
          <w:sz w:val="28"/>
          <w:szCs w:val="28"/>
        </w:rPr>
        <w:t xml:space="preserve">Таким образом, необходимо произвести сокращение в сельском хозяйстве, строительстве и транспорте в пользу социального сектора. </w:t>
      </w:r>
    </w:p>
    <w:p w:rsidR="004948F5" w:rsidRDefault="00C63493" w:rsidP="004948F5">
      <w:pPr>
        <w:pStyle w:val="a3"/>
        <w:tabs>
          <w:tab w:val="left" w:pos="1134"/>
        </w:tabs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C63493">
        <w:rPr>
          <w:sz w:val="28"/>
          <w:szCs w:val="28"/>
        </w:rPr>
        <w:t>На основании данных заключений составим концепцию экономического развития России до 2022 года</w:t>
      </w:r>
      <w:r>
        <w:rPr>
          <w:sz w:val="28"/>
          <w:szCs w:val="28"/>
        </w:rPr>
        <w:t xml:space="preserve"> (табл. 2).</w:t>
      </w:r>
    </w:p>
    <w:p w:rsidR="00C63493" w:rsidRDefault="00C63493" w:rsidP="004948F5">
      <w:pPr>
        <w:pStyle w:val="a3"/>
        <w:tabs>
          <w:tab w:val="left" w:pos="1134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Концепция экономического развития России до 2022 г.</w:t>
      </w:r>
    </w:p>
    <w:tbl>
      <w:tblPr>
        <w:tblStyle w:val="af3"/>
        <w:tblW w:w="9492" w:type="dxa"/>
        <w:tblInd w:w="0" w:type="dxa"/>
        <w:tblLook w:val="04A0" w:firstRow="1" w:lastRow="0" w:firstColumn="1" w:lastColumn="0" w:noHBand="0" w:noVBand="1"/>
      </w:tblPr>
      <w:tblGrid>
        <w:gridCol w:w="5098"/>
        <w:gridCol w:w="2268"/>
        <w:gridCol w:w="2126"/>
      </w:tblGrid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C63493" w:rsidTr="00C63493">
        <w:trPr>
          <w:trHeight w:val="4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Сельское, лесное хозяйство, охота, рыболовство и рыбоводство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4,0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Промышленность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23,8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22,1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Добыча полезных ископаемых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9,8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Обрабатывающие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10,8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9,3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2,5</w:t>
            </w:r>
          </w:p>
        </w:tc>
      </w:tr>
      <w:tr w:rsidR="00C63493" w:rsidTr="00C63493">
        <w:trPr>
          <w:trHeight w:val="5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5,2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Торговля, общественное питание и заготовки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14,5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13,7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11,0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0,8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Транспорт и 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8,5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Транспортировка и 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6,3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в области информации и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2,2</w:t>
            </w:r>
          </w:p>
        </w:tc>
      </w:tr>
      <w:tr w:rsidR="00C63493" w:rsidTr="00C63493">
        <w:trPr>
          <w:trHeight w:val="55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Финансовая деятельность и операции с недвижимым имуществом, аренда и предоставление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18,4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финансовая и страховая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4,0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по операциям с недвижимым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9,3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профессиональная, научная и техническая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8,9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прочих видов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C63493" w:rsidTr="00C63493">
        <w:trPr>
          <w:trHeight w:val="9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Деятельность в области образования, культуры, спорта, организации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досуга ,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развлечений и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здравохранение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12,2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3,8</w:t>
            </w:r>
          </w:p>
        </w:tc>
      </w:tr>
      <w:tr w:rsidR="00C63493" w:rsidTr="00C63493">
        <w:trPr>
          <w:trHeight w:val="28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1,3</w:t>
            </w:r>
          </w:p>
        </w:tc>
      </w:tr>
      <w:tr w:rsidR="00C63493" w:rsidTr="00C63493">
        <w:trPr>
          <w:trHeight w:val="87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4,5</w:t>
            </w:r>
          </w:p>
        </w:tc>
      </w:tr>
      <w:tr w:rsidR="00C63493" w:rsidTr="00C63493">
        <w:trPr>
          <w:trHeight w:val="8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Pr="00C63493" w:rsidRDefault="00C6349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63493">
              <w:rPr>
                <w:rFonts w:ascii="Times New Roman" w:hAnsi="Times New Roman"/>
                <w:b/>
                <w:bCs/>
                <w:u w:val="single"/>
              </w:rPr>
              <w:t>2,6</w:t>
            </w:r>
          </w:p>
        </w:tc>
      </w:tr>
      <w:tr w:rsidR="00C63493" w:rsidTr="00C63493">
        <w:trPr>
          <w:trHeight w:val="5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7,5</w:t>
            </w:r>
          </w:p>
        </w:tc>
      </w:tr>
      <w:tr w:rsidR="00C63493" w:rsidTr="00C63493">
        <w:trPr>
          <w:trHeight w:val="63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93" w:rsidRDefault="00C6349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493" w:rsidRDefault="00C634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0,6</w:t>
            </w:r>
          </w:p>
        </w:tc>
      </w:tr>
    </w:tbl>
    <w:p w:rsidR="001B41F9" w:rsidRDefault="001B41F9" w:rsidP="00651C3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1B1B55" w:rsidRDefault="001B1B55" w:rsidP="00651C3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На основе </w:t>
      </w:r>
      <w:r w:rsidR="001B41F9">
        <w:rPr>
          <w:rFonts w:ascii="Times New Roman" w:hAnsi="Times New Roman"/>
          <w:sz w:val="28"/>
          <w:lang w:eastAsia="en-US"/>
        </w:rPr>
        <w:t>среднесрочного тренда (10 лет) был составлен макроэкономический прогноз ВВП на период 2018-2022 гг.</w:t>
      </w:r>
    </w:p>
    <w:p w:rsidR="001B41F9" w:rsidRDefault="001B41F9" w:rsidP="004948F5">
      <w:pPr>
        <w:spacing w:before="240" w:after="0" w:line="360" w:lineRule="auto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Таблица 3 – Макроэкономический прогноз ВВП.</w:t>
      </w: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662"/>
      </w:tblGrid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auto"/>
            <w:noWrap/>
            <w:vAlign w:val="bottom"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Год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ВВП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auto"/>
            <w:noWrap/>
            <w:vAlign w:val="bottom"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2008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82500,20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2009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76047,80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2010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79472,80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2011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83499,00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2012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86551,70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2013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88096,90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2014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88747,60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2015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86237,70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2016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86043,60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2017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87588,78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BFBFBF" w:themeFill="background1" w:themeFillShade="BF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2018</w:t>
            </w:r>
          </w:p>
        </w:tc>
        <w:tc>
          <w:tcPr>
            <w:tcW w:w="1662" w:type="dxa"/>
            <w:shd w:val="clear" w:color="000000" w:fill="BFBFBF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90041,39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BFBFBF" w:themeFill="background1" w:themeFillShade="BF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2019</w:t>
            </w:r>
          </w:p>
        </w:tc>
        <w:tc>
          <w:tcPr>
            <w:tcW w:w="1662" w:type="dxa"/>
            <w:shd w:val="clear" w:color="000000" w:fill="BFBFBF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91052,80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BFBFBF" w:themeFill="background1" w:themeFillShade="BF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2020</w:t>
            </w:r>
          </w:p>
        </w:tc>
        <w:tc>
          <w:tcPr>
            <w:tcW w:w="1662" w:type="dxa"/>
            <w:shd w:val="clear" w:color="000000" w:fill="BFBFBF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92064,21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BFBFBF" w:themeFill="background1" w:themeFillShade="BF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2021</w:t>
            </w:r>
          </w:p>
        </w:tc>
        <w:tc>
          <w:tcPr>
            <w:tcW w:w="1662" w:type="dxa"/>
            <w:shd w:val="clear" w:color="000000" w:fill="BFBFBF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93075,63</w:t>
            </w:r>
          </w:p>
        </w:tc>
      </w:tr>
      <w:tr w:rsidR="001B41F9" w:rsidRPr="001B41F9" w:rsidTr="001B41F9">
        <w:trPr>
          <w:trHeight w:val="288"/>
        </w:trPr>
        <w:tc>
          <w:tcPr>
            <w:tcW w:w="1740" w:type="dxa"/>
            <w:shd w:val="clear" w:color="auto" w:fill="BFBFBF" w:themeFill="background1" w:themeFillShade="BF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2022</w:t>
            </w:r>
          </w:p>
        </w:tc>
        <w:tc>
          <w:tcPr>
            <w:tcW w:w="1662" w:type="dxa"/>
            <w:shd w:val="clear" w:color="000000" w:fill="BFBFBF"/>
            <w:noWrap/>
            <w:vAlign w:val="bottom"/>
            <w:hideMark/>
          </w:tcPr>
          <w:p w:rsidR="001B41F9" w:rsidRPr="001B41F9" w:rsidRDefault="001B41F9" w:rsidP="001B4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B41F9">
              <w:rPr>
                <w:rFonts w:cs="Calibri"/>
                <w:color w:val="000000"/>
              </w:rPr>
              <w:t>94087,04</w:t>
            </w:r>
          </w:p>
        </w:tc>
      </w:tr>
    </w:tbl>
    <w:p w:rsidR="001B41F9" w:rsidRDefault="001B41F9" w:rsidP="00651C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eastAsia="en-US"/>
        </w:rPr>
      </w:pPr>
    </w:p>
    <w:p w:rsidR="0021236B" w:rsidRPr="0021236B" w:rsidRDefault="0021236B" w:rsidP="00651C3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21236B">
        <w:rPr>
          <w:rFonts w:ascii="Times New Roman" w:hAnsi="Times New Roman"/>
          <w:sz w:val="28"/>
          <w:lang w:eastAsia="en-US"/>
        </w:rPr>
        <w:t>Основываясь на полученных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21236B">
        <w:rPr>
          <w:rFonts w:ascii="Times New Roman" w:hAnsi="Times New Roman"/>
          <w:sz w:val="28"/>
          <w:lang w:eastAsia="en-US"/>
        </w:rPr>
        <w:t>данных</w:t>
      </w:r>
      <w:r>
        <w:rPr>
          <w:rFonts w:ascii="Times New Roman" w:hAnsi="Times New Roman"/>
          <w:sz w:val="28"/>
          <w:lang w:eastAsia="en-US"/>
        </w:rPr>
        <w:t>,</w:t>
      </w:r>
      <w:r w:rsidRPr="0021236B">
        <w:rPr>
          <w:rFonts w:ascii="Times New Roman" w:hAnsi="Times New Roman"/>
          <w:sz w:val="28"/>
          <w:lang w:eastAsia="en-US"/>
        </w:rPr>
        <w:t xml:space="preserve"> был построен график изменения ВВП до 2022 г.</w:t>
      </w:r>
      <w:r>
        <w:rPr>
          <w:rFonts w:ascii="Times New Roman" w:hAnsi="Times New Roman"/>
          <w:sz w:val="28"/>
          <w:lang w:eastAsia="en-US"/>
        </w:rPr>
        <w:t xml:space="preserve"> (рис. 4).</w:t>
      </w:r>
    </w:p>
    <w:p w:rsidR="008C4AC8" w:rsidRDefault="008C4AC8" w:rsidP="001B1B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</w:p>
    <w:p w:rsidR="002573FA" w:rsidRDefault="00651C3A" w:rsidP="004948F5">
      <w:pPr>
        <w:spacing w:after="0" w:line="360" w:lineRule="auto"/>
        <w:ind w:left="-142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75DABDC5" wp14:editId="2D9C1480">
            <wp:extent cx="5151120" cy="25374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73FA" w:rsidRPr="002573FA" w:rsidRDefault="002573FA" w:rsidP="0021236B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Рисунок </w:t>
      </w:r>
      <w:r w:rsidR="0021236B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21236B">
        <w:rPr>
          <w:rFonts w:ascii="Times New Roman" w:hAnsi="Times New Roman"/>
          <w:sz w:val="28"/>
          <w:szCs w:val="28"/>
          <w:lang w:eastAsia="en-US"/>
        </w:rPr>
        <w:t>Прогноз ВВП до 2022 г</w:t>
      </w:r>
      <w:r w:rsidRPr="002573FA">
        <w:rPr>
          <w:rFonts w:ascii="Times New Roman" w:hAnsi="Times New Roman"/>
          <w:sz w:val="28"/>
          <w:szCs w:val="28"/>
          <w:lang w:eastAsia="en-US"/>
        </w:rPr>
        <w:t>.</w:t>
      </w:r>
    </w:p>
    <w:p w:rsidR="00035581" w:rsidRPr="00651C3A" w:rsidRDefault="00035581" w:rsidP="002573FA">
      <w:pPr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28"/>
          <w:lang w:eastAsia="en-US"/>
        </w:rPr>
      </w:pPr>
      <w:r w:rsidRPr="00651C3A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035581" w:rsidRDefault="006E3D1B" w:rsidP="004948F5">
      <w:pPr>
        <w:pStyle w:val="1"/>
        <w:jc w:val="center"/>
        <w:rPr>
          <w:lang w:eastAsia="en-US"/>
        </w:rPr>
      </w:pPr>
      <w:bookmarkStart w:id="5" w:name="_Toc515396334"/>
      <w:r>
        <w:rPr>
          <w:lang w:eastAsia="en-US"/>
        </w:rPr>
        <w:lastRenderedPageBreak/>
        <w:t>ЗАКЛЮЧЕНИЕ</w:t>
      </w:r>
      <w:bookmarkEnd w:id="5"/>
    </w:p>
    <w:p w:rsidR="001B41F9" w:rsidRPr="001B41F9" w:rsidRDefault="001B41F9" w:rsidP="004948F5">
      <w:pPr>
        <w:spacing w:after="0" w:line="360" w:lineRule="auto"/>
        <w:rPr>
          <w:lang w:eastAsia="en-US"/>
        </w:rPr>
      </w:pPr>
    </w:p>
    <w:p w:rsidR="00C63493" w:rsidRPr="00C63493" w:rsidRDefault="00C63493" w:rsidP="00494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3493">
        <w:rPr>
          <w:rFonts w:ascii="Times New Roman" w:hAnsi="Times New Roman"/>
          <w:sz w:val="28"/>
          <w:szCs w:val="28"/>
          <w:lang w:eastAsia="en-US"/>
        </w:rPr>
        <w:t>В заключение данной работы необходимо отметить, что на сегодняшний день состояние российской экономики характеризуется негативными явлениями, откуда перед нами явилась задача в разработке наиболее эффективной, по нашему мнению, концепции развития экономики России. Выполненные за время курса макроэкономического планирования и прогнозирования исследования, проведённый анализ экономической структуры, составляющих ВВП были необходимы в рамках формирования концепции и макроэкономического прогноза до 2022г.</w:t>
      </w:r>
    </w:p>
    <w:p w:rsidR="00035581" w:rsidRDefault="00035581" w:rsidP="004948F5">
      <w:pPr>
        <w:spacing w:after="0" w:line="360" w:lineRule="auto"/>
        <w:jc w:val="both"/>
        <w:rPr>
          <w:rFonts w:ascii="Times New Roman" w:eastAsiaTheme="majorEastAsia" w:hAnsi="Times New Roman" w:cstheme="majorBidi"/>
          <w:sz w:val="28"/>
          <w:szCs w:val="32"/>
          <w:lang w:eastAsia="en-US"/>
        </w:rPr>
      </w:pPr>
      <w:r>
        <w:rPr>
          <w:lang w:eastAsia="en-US"/>
        </w:rPr>
        <w:br w:type="page"/>
      </w:r>
    </w:p>
    <w:p w:rsidR="00035581" w:rsidRDefault="00035581" w:rsidP="004948F5">
      <w:pPr>
        <w:pStyle w:val="1"/>
        <w:ind w:firstLine="0"/>
        <w:jc w:val="center"/>
      </w:pPr>
      <w:bookmarkStart w:id="6" w:name="_Toc515396335"/>
      <w:r>
        <w:lastRenderedPageBreak/>
        <w:t>СПИСОК ИСПОЛЬЗОВАННЫХ ИСТОЧНИКОВ</w:t>
      </w:r>
      <w:bookmarkEnd w:id="6"/>
    </w:p>
    <w:p w:rsidR="00F95CDD" w:rsidRPr="00F95CDD" w:rsidRDefault="00F95CDD" w:rsidP="004948F5">
      <w:pPr>
        <w:spacing w:after="0" w:line="360" w:lineRule="auto"/>
      </w:pPr>
    </w:p>
    <w:p w:rsidR="00DB0CCA" w:rsidRPr="004948F5" w:rsidRDefault="004F79FC" w:rsidP="004948F5">
      <w:pPr>
        <w:pStyle w:val="ae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9C2">
        <w:rPr>
          <w:rFonts w:ascii="Times New Roman" w:hAnsi="Times New Roman"/>
          <w:sz w:val="28"/>
          <w:szCs w:val="28"/>
        </w:rPr>
        <w:t>Национальные счета. Федеральная служба государственной статистики [Электронный ресурс].</w:t>
      </w:r>
      <w:r w:rsidR="00DB0CCA" w:rsidRPr="007179C2">
        <w:rPr>
          <w:rFonts w:ascii="Times New Roman" w:hAnsi="Times New Roman"/>
          <w:sz w:val="28"/>
          <w:szCs w:val="28"/>
        </w:rPr>
        <w:tab/>
      </w:r>
      <w:r w:rsidRPr="007179C2">
        <w:rPr>
          <w:rFonts w:ascii="Times New Roman" w:hAnsi="Times New Roman"/>
          <w:sz w:val="28"/>
          <w:szCs w:val="28"/>
        </w:rPr>
        <w:t xml:space="preserve"> </w:t>
      </w:r>
      <w:r w:rsidRPr="004948F5">
        <w:rPr>
          <w:rFonts w:ascii="Times New Roman" w:hAnsi="Times New Roman"/>
          <w:sz w:val="28"/>
          <w:szCs w:val="28"/>
        </w:rPr>
        <w:t>–</w:t>
      </w:r>
      <w:r w:rsidRPr="007179C2">
        <w:rPr>
          <w:rFonts w:ascii="Times New Roman" w:hAnsi="Times New Roman"/>
          <w:sz w:val="28"/>
          <w:szCs w:val="28"/>
          <w:lang w:val="en-US"/>
        </w:rPr>
        <w:t>http</w:t>
      </w:r>
      <w:r w:rsidRPr="004948F5">
        <w:rPr>
          <w:rFonts w:ascii="Times New Roman" w:hAnsi="Times New Roman"/>
          <w:sz w:val="28"/>
          <w:szCs w:val="28"/>
        </w:rPr>
        <w:t>://</w:t>
      </w:r>
      <w:r w:rsidRPr="007179C2">
        <w:rPr>
          <w:rFonts w:ascii="Times New Roman" w:hAnsi="Times New Roman"/>
          <w:sz w:val="28"/>
          <w:szCs w:val="28"/>
          <w:lang w:val="en-US"/>
        </w:rPr>
        <w:t>www</w:t>
      </w:r>
      <w:r w:rsidRPr="004948F5">
        <w:rPr>
          <w:rFonts w:ascii="Times New Roman" w:hAnsi="Times New Roman"/>
          <w:sz w:val="28"/>
          <w:szCs w:val="28"/>
        </w:rPr>
        <w:t>.</w:t>
      </w:r>
      <w:proofErr w:type="spellStart"/>
      <w:r w:rsidRPr="007179C2">
        <w:rPr>
          <w:rFonts w:ascii="Times New Roman" w:hAnsi="Times New Roman"/>
          <w:sz w:val="28"/>
          <w:szCs w:val="28"/>
          <w:lang w:val="en-US"/>
        </w:rPr>
        <w:t>gks</w:t>
      </w:r>
      <w:proofErr w:type="spellEnd"/>
      <w:r w:rsidRPr="004948F5">
        <w:rPr>
          <w:rFonts w:ascii="Times New Roman" w:hAnsi="Times New Roman"/>
          <w:sz w:val="28"/>
          <w:szCs w:val="28"/>
        </w:rPr>
        <w:t>.</w:t>
      </w:r>
      <w:proofErr w:type="spellStart"/>
      <w:r w:rsidRPr="007179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948F5">
        <w:rPr>
          <w:rFonts w:ascii="Times New Roman" w:hAnsi="Times New Roman"/>
          <w:sz w:val="28"/>
          <w:szCs w:val="28"/>
        </w:rPr>
        <w:t>/</w:t>
      </w:r>
      <w:proofErr w:type="spellStart"/>
      <w:r w:rsidRPr="007179C2">
        <w:rPr>
          <w:rFonts w:ascii="Times New Roman" w:hAnsi="Times New Roman"/>
          <w:sz w:val="28"/>
          <w:szCs w:val="28"/>
          <w:lang w:val="en-US"/>
        </w:rPr>
        <w:t>wps</w:t>
      </w:r>
      <w:proofErr w:type="spellEnd"/>
      <w:r w:rsidRPr="004948F5">
        <w:rPr>
          <w:rFonts w:ascii="Times New Roman" w:hAnsi="Times New Roman"/>
          <w:sz w:val="28"/>
          <w:szCs w:val="28"/>
        </w:rPr>
        <w:t>/</w:t>
      </w:r>
      <w:proofErr w:type="spellStart"/>
      <w:r w:rsidRPr="007179C2">
        <w:rPr>
          <w:rFonts w:ascii="Times New Roman" w:hAnsi="Times New Roman"/>
          <w:sz w:val="28"/>
          <w:szCs w:val="28"/>
          <w:lang w:val="en-US"/>
        </w:rPr>
        <w:t>wcm</w:t>
      </w:r>
      <w:proofErr w:type="spellEnd"/>
      <w:r w:rsidRPr="004948F5">
        <w:rPr>
          <w:rFonts w:ascii="Times New Roman" w:hAnsi="Times New Roman"/>
          <w:sz w:val="28"/>
          <w:szCs w:val="28"/>
        </w:rPr>
        <w:t>/</w:t>
      </w:r>
      <w:r w:rsidRPr="007179C2">
        <w:rPr>
          <w:rFonts w:ascii="Times New Roman" w:hAnsi="Times New Roman"/>
          <w:sz w:val="28"/>
          <w:szCs w:val="28"/>
          <w:lang w:val="en-US"/>
        </w:rPr>
        <w:t>connect</w:t>
      </w:r>
      <w:r w:rsidRPr="004948F5">
        <w:rPr>
          <w:rFonts w:ascii="Times New Roman" w:hAnsi="Times New Roman"/>
          <w:sz w:val="28"/>
          <w:szCs w:val="28"/>
        </w:rPr>
        <w:t>/</w:t>
      </w:r>
      <w:proofErr w:type="spellStart"/>
      <w:r w:rsidRPr="007179C2">
        <w:rPr>
          <w:rFonts w:ascii="Times New Roman" w:hAnsi="Times New Roman"/>
          <w:sz w:val="28"/>
          <w:szCs w:val="28"/>
          <w:lang w:val="en-US"/>
        </w:rPr>
        <w:t>rosstat</w:t>
      </w:r>
      <w:proofErr w:type="spellEnd"/>
      <w:r w:rsidRPr="004948F5">
        <w:rPr>
          <w:rFonts w:ascii="Times New Roman" w:hAnsi="Times New Roman"/>
          <w:sz w:val="28"/>
          <w:szCs w:val="28"/>
        </w:rPr>
        <w:t>_</w:t>
      </w:r>
      <w:r w:rsidRPr="007179C2">
        <w:rPr>
          <w:rFonts w:ascii="Times New Roman" w:hAnsi="Times New Roman"/>
          <w:sz w:val="28"/>
          <w:szCs w:val="28"/>
          <w:lang w:val="en-US"/>
        </w:rPr>
        <w:t>main</w:t>
      </w:r>
      <w:r w:rsidRPr="004948F5">
        <w:rPr>
          <w:rFonts w:ascii="Times New Roman" w:hAnsi="Times New Roman"/>
          <w:sz w:val="28"/>
          <w:szCs w:val="28"/>
        </w:rPr>
        <w:t>/</w:t>
      </w:r>
      <w:r w:rsidRPr="007179C2">
        <w:rPr>
          <w:rFonts w:ascii="Times New Roman" w:hAnsi="Times New Roman"/>
          <w:sz w:val="28"/>
          <w:szCs w:val="28"/>
          <w:lang w:val="en-US"/>
        </w:rPr>
        <w:t>ross</w:t>
      </w:r>
      <w:r w:rsidR="004948F5" w:rsidRPr="004948F5">
        <w:rPr>
          <w:rFonts w:ascii="Times New Roman" w:hAnsi="Times New Roman"/>
          <w:sz w:val="28"/>
          <w:szCs w:val="28"/>
        </w:rPr>
        <w:t>-</w:t>
      </w:r>
      <w:r w:rsidRPr="007179C2">
        <w:rPr>
          <w:rFonts w:ascii="Times New Roman" w:hAnsi="Times New Roman"/>
          <w:sz w:val="28"/>
          <w:szCs w:val="28"/>
          <w:lang w:val="en-US"/>
        </w:rPr>
        <w:t>tat</w:t>
      </w:r>
      <w:r w:rsidRPr="004948F5">
        <w:rPr>
          <w:rFonts w:ascii="Times New Roman" w:hAnsi="Times New Roman"/>
          <w:sz w:val="28"/>
          <w:szCs w:val="28"/>
        </w:rPr>
        <w:t>/</w:t>
      </w:r>
      <w:proofErr w:type="spellStart"/>
      <w:r w:rsidRPr="007179C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948F5">
        <w:rPr>
          <w:rFonts w:ascii="Times New Roman" w:hAnsi="Times New Roman"/>
          <w:sz w:val="28"/>
          <w:szCs w:val="28"/>
        </w:rPr>
        <w:t>/</w:t>
      </w:r>
      <w:r w:rsidRPr="007179C2">
        <w:rPr>
          <w:rFonts w:ascii="Times New Roman" w:hAnsi="Times New Roman"/>
          <w:sz w:val="28"/>
          <w:szCs w:val="28"/>
          <w:lang w:val="en-US"/>
        </w:rPr>
        <w:t>statistics</w:t>
      </w:r>
      <w:r w:rsidRPr="004948F5">
        <w:rPr>
          <w:rFonts w:ascii="Times New Roman" w:hAnsi="Times New Roman"/>
          <w:sz w:val="28"/>
          <w:szCs w:val="28"/>
        </w:rPr>
        <w:t>/</w:t>
      </w:r>
      <w:r w:rsidRPr="007179C2">
        <w:rPr>
          <w:rFonts w:ascii="Times New Roman" w:hAnsi="Times New Roman"/>
          <w:sz w:val="28"/>
          <w:szCs w:val="28"/>
          <w:lang w:val="en-US"/>
        </w:rPr>
        <w:t>accounts</w:t>
      </w:r>
      <w:r w:rsidRPr="004948F5">
        <w:rPr>
          <w:rFonts w:ascii="Times New Roman" w:hAnsi="Times New Roman"/>
          <w:sz w:val="28"/>
          <w:szCs w:val="28"/>
        </w:rPr>
        <w:t>/.</w:t>
      </w:r>
    </w:p>
    <w:p w:rsidR="00DB0CCA" w:rsidRPr="007179C2" w:rsidRDefault="00DB0CCA" w:rsidP="004948F5">
      <w:pPr>
        <w:pStyle w:val="ab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9C2">
        <w:rPr>
          <w:rFonts w:ascii="Times New Roman" w:hAnsi="Times New Roman"/>
          <w:sz w:val="28"/>
          <w:szCs w:val="28"/>
        </w:rPr>
        <w:t>С</w:t>
      </w:r>
      <w:r w:rsidR="007179C2" w:rsidRPr="007179C2">
        <w:rPr>
          <w:rFonts w:ascii="Times New Roman" w:hAnsi="Times New Roman"/>
          <w:sz w:val="28"/>
          <w:szCs w:val="28"/>
        </w:rPr>
        <w:t xml:space="preserve">оединенные </w:t>
      </w:r>
      <w:proofErr w:type="gramStart"/>
      <w:r w:rsidR="007179C2" w:rsidRPr="007179C2">
        <w:rPr>
          <w:rFonts w:ascii="Times New Roman" w:hAnsi="Times New Roman"/>
          <w:sz w:val="28"/>
          <w:szCs w:val="28"/>
        </w:rPr>
        <w:t>Штаты  –</w:t>
      </w:r>
      <w:proofErr w:type="gramEnd"/>
      <w:r w:rsidRPr="007179C2">
        <w:rPr>
          <w:rFonts w:ascii="Times New Roman" w:hAnsi="Times New Roman"/>
          <w:sz w:val="28"/>
          <w:szCs w:val="28"/>
        </w:rPr>
        <w:t xml:space="preserve"> </w:t>
      </w:r>
      <w:r w:rsidR="007179C2" w:rsidRPr="007179C2">
        <w:rPr>
          <w:rFonts w:ascii="Times New Roman" w:hAnsi="Times New Roman"/>
          <w:sz w:val="28"/>
          <w:szCs w:val="28"/>
        </w:rPr>
        <w:t xml:space="preserve">экономические показатели. </w:t>
      </w:r>
      <w:r w:rsidR="007179C2" w:rsidRPr="007179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Ресурс для </w:t>
      </w:r>
      <w:r w:rsidR="004948F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="007179C2" w:rsidRPr="007179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ользователей сети </w:t>
      </w:r>
      <w:proofErr w:type="gramStart"/>
      <w:r w:rsidR="007179C2" w:rsidRPr="007179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Интернет </w:t>
      </w:r>
      <w:r w:rsidR="007179C2" w:rsidRPr="00717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9C2" w:rsidRPr="007179C2">
        <w:rPr>
          <w:rFonts w:ascii="Times New Roman" w:hAnsi="Times New Roman"/>
          <w:sz w:val="28"/>
          <w:szCs w:val="28"/>
        </w:rPr>
        <w:t>Т</w:t>
      </w:r>
      <w:proofErr w:type="gramEnd"/>
      <w:r w:rsidR="007179C2" w:rsidRPr="007179C2">
        <w:rPr>
          <w:rFonts w:ascii="Times New Roman" w:hAnsi="Times New Roman"/>
          <w:sz w:val="28"/>
          <w:szCs w:val="28"/>
        </w:rPr>
        <w:t>radingeconomics</w:t>
      </w:r>
      <w:proofErr w:type="spellEnd"/>
      <w:r w:rsidR="007179C2" w:rsidRPr="007179C2">
        <w:rPr>
          <w:rFonts w:ascii="Times New Roman" w:hAnsi="Times New Roman"/>
          <w:sz w:val="28"/>
          <w:szCs w:val="28"/>
        </w:rPr>
        <w:t xml:space="preserve"> [Электронный ресурс].</w:t>
      </w:r>
      <w:r w:rsidR="004948F5">
        <w:rPr>
          <w:rFonts w:ascii="Times New Roman" w:hAnsi="Times New Roman"/>
          <w:sz w:val="28"/>
          <w:szCs w:val="28"/>
        </w:rPr>
        <w:t xml:space="preserve"> </w:t>
      </w:r>
      <w:r w:rsidR="007179C2" w:rsidRPr="007179C2">
        <w:rPr>
          <w:rFonts w:ascii="Times New Roman" w:hAnsi="Times New Roman"/>
          <w:sz w:val="28"/>
          <w:szCs w:val="28"/>
        </w:rPr>
        <w:t>–</w:t>
      </w:r>
      <w:r w:rsidRPr="007179C2">
        <w:rPr>
          <w:rFonts w:ascii="Times New Roman" w:hAnsi="Times New Roman"/>
          <w:sz w:val="28"/>
          <w:szCs w:val="28"/>
        </w:rPr>
        <w:t>https://ru.tradingeconomics.com/united-states/indicators</w:t>
      </w:r>
      <w:r w:rsidR="007179C2" w:rsidRPr="007179C2">
        <w:rPr>
          <w:rFonts w:ascii="Times New Roman" w:hAnsi="Times New Roman"/>
          <w:sz w:val="28"/>
          <w:szCs w:val="28"/>
        </w:rPr>
        <w:t>.</w:t>
      </w:r>
    </w:p>
    <w:p w:rsidR="00E20C04" w:rsidRPr="004948F5" w:rsidRDefault="007179C2" w:rsidP="004948F5">
      <w:pPr>
        <w:pStyle w:val="ab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8F5">
        <w:rPr>
          <w:rFonts w:ascii="Times New Roman" w:hAnsi="Times New Roman"/>
          <w:sz w:val="28"/>
          <w:szCs w:val="28"/>
          <w:lang w:val="en-US"/>
        </w:rPr>
        <w:t xml:space="preserve">List of Countries by Projected GDP. </w:t>
      </w:r>
      <w:proofErr w:type="spellStart"/>
      <w:proofErr w:type="gramStart"/>
      <w:r w:rsidRPr="004948F5">
        <w:rPr>
          <w:rFonts w:ascii="Times New Roman" w:hAnsi="Times New Roman"/>
          <w:sz w:val="28"/>
          <w:szCs w:val="24"/>
          <w:lang w:val="en-US"/>
        </w:rPr>
        <w:t>Statisticstimes</w:t>
      </w:r>
      <w:proofErr w:type="spellEnd"/>
      <w:r w:rsidRPr="004948F5">
        <w:rPr>
          <w:rFonts w:ascii="Times New Roman" w:hAnsi="Times New Roman"/>
          <w:sz w:val="28"/>
          <w:szCs w:val="24"/>
        </w:rPr>
        <w:t xml:space="preserve"> </w:t>
      </w:r>
      <w:r w:rsidRPr="004948F5">
        <w:rPr>
          <w:rFonts w:ascii="Times New Roman" w:hAnsi="Times New Roman"/>
          <w:sz w:val="28"/>
          <w:szCs w:val="28"/>
        </w:rPr>
        <w:t xml:space="preserve"> [</w:t>
      </w:r>
      <w:proofErr w:type="gramEnd"/>
      <w:r w:rsidRPr="004948F5">
        <w:rPr>
          <w:rFonts w:ascii="Times New Roman" w:hAnsi="Times New Roman"/>
          <w:sz w:val="28"/>
          <w:szCs w:val="28"/>
        </w:rPr>
        <w:t xml:space="preserve">Электронный ресурс].  – </w:t>
      </w:r>
      <w:r w:rsidR="004948F5" w:rsidRPr="004948F5">
        <w:rPr>
          <w:rFonts w:ascii="Times New Roman" w:hAnsi="Times New Roman"/>
          <w:sz w:val="28"/>
          <w:szCs w:val="24"/>
          <w:lang w:val="en-US"/>
        </w:rPr>
        <w:t>http</w:t>
      </w:r>
      <w:r w:rsidR="004948F5" w:rsidRPr="004948F5">
        <w:rPr>
          <w:rFonts w:ascii="Times New Roman" w:hAnsi="Times New Roman"/>
          <w:sz w:val="28"/>
          <w:szCs w:val="24"/>
        </w:rPr>
        <w:t>://</w:t>
      </w:r>
      <w:proofErr w:type="spellStart"/>
      <w:r w:rsidR="004948F5" w:rsidRPr="004948F5">
        <w:rPr>
          <w:rFonts w:ascii="Times New Roman" w:hAnsi="Times New Roman"/>
          <w:sz w:val="28"/>
          <w:szCs w:val="24"/>
          <w:lang w:val="en-US"/>
        </w:rPr>
        <w:t>statisticstimes</w:t>
      </w:r>
      <w:proofErr w:type="spellEnd"/>
      <w:r w:rsidR="004948F5" w:rsidRPr="004948F5">
        <w:rPr>
          <w:rFonts w:ascii="Times New Roman" w:hAnsi="Times New Roman"/>
          <w:sz w:val="28"/>
          <w:szCs w:val="24"/>
        </w:rPr>
        <w:t>.</w:t>
      </w:r>
      <w:r w:rsidR="004948F5" w:rsidRPr="004948F5">
        <w:rPr>
          <w:rFonts w:ascii="Times New Roman" w:hAnsi="Times New Roman"/>
          <w:sz w:val="28"/>
          <w:szCs w:val="24"/>
          <w:lang w:val="en-US"/>
        </w:rPr>
        <w:t>com</w:t>
      </w:r>
      <w:r w:rsidR="004948F5" w:rsidRPr="004948F5">
        <w:rPr>
          <w:rFonts w:ascii="Times New Roman" w:hAnsi="Times New Roman"/>
          <w:sz w:val="28"/>
          <w:szCs w:val="24"/>
        </w:rPr>
        <w:t>/</w:t>
      </w:r>
      <w:r w:rsidR="004948F5" w:rsidRPr="004948F5">
        <w:rPr>
          <w:rFonts w:ascii="Times New Roman" w:hAnsi="Times New Roman"/>
          <w:sz w:val="28"/>
          <w:szCs w:val="24"/>
          <w:lang w:val="en-US"/>
        </w:rPr>
        <w:t>economy</w:t>
      </w:r>
      <w:r w:rsidR="004948F5" w:rsidRPr="004948F5">
        <w:rPr>
          <w:rFonts w:ascii="Times New Roman" w:hAnsi="Times New Roman"/>
          <w:sz w:val="28"/>
          <w:szCs w:val="24"/>
        </w:rPr>
        <w:t>/</w:t>
      </w:r>
      <w:r w:rsidR="004948F5" w:rsidRPr="004948F5">
        <w:rPr>
          <w:rFonts w:ascii="Times New Roman" w:hAnsi="Times New Roman"/>
          <w:sz w:val="28"/>
          <w:szCs w:val="24"/>
          <w:lang w:val="en-US"/>
        </w:rPr>
        <w:t>countries</w:t>
      </w:r>
      <w:r w:rsidR="004948F5" w:rsidRPr="004948F5">
        <w:rPr>
          <w:rFonts w:ascii="Times New Roman" w:hAnsi="Times New Roman"/>
          <w:sz w:val="28"/>
          <w:szCs w:val="24"/>
        </w:rPr>
        <w:t>-</w:t>
      </w:r>
      <w:r w:rsidR="004948F5" w:rsidRPr="004948F5">
        <w:rPr>
          <w:rFonts w:ascii="Times New Roman" w:hAnsi="Times New Roman"/>
          <w:sz w:val="28"/>
          <w:szCs w:val="24"/>
          <w:lang w:val="en-US"/>
        </w:rPr>
        <w:t>by</w:t>
      </w:r>
      <w:r w:rsidR="004948F5" w:rsidRPr="004948F5">
        <w:rPr>
          <w:rFonts w:ascii="Times New Roman" w:hAnsi="Times New Roman"/>
          <w:sz w:val="28"/>
          <w:szCs w:val="24"/>
        </w:rPr>
        <w:t>-</w:t>
      </w:r>
      <w:r w:rsidR="004948F5" w:rsidRPr="004948F5">
        <w:rPr>
          <w:rFonts w:ascii="Times New Roman" w:hAnsi="Times New Roman"/>
          <w:sz w:val="28"/>
          <w:szCs w:val="24"/>
          <w:lang w:val="en-US"/>
        </w:rPr>
        <w:t>projected</w:t>
      </w:r>
      <w:r w:rsidR="004948F5" w:rsidRPr="004948F5">
        <w:rPr>
          <w:rFonts w:ascii="Times New Roman" w:hAnsi="Times New Roman"/>
          <w:sz w:val="28"/>
          <w:szCs w:val="24"/>
        </w:rPr>
        <w:t>-</w:t>
      </w:r>
      <w:proofErr w:type="spellStart"/>
      <w:r w:rsidR="004948F5" w:rsidRPr="004948F5">
        <w:rPr>
          <w:rFonts w:ascii="Times New Roman" w:hAnsi="Times New Roman"/>
          <w:sz w:val="28"/>
          <w:szCs w:val="24"/>
          <w:lang w:val="en-US"/>
        </w:rPr>
        <w:t>gdp</w:t>
      </w:r>
      <w:proofErr w:type="spellEnd"/>
      <w:r w:rsidR="004948F5" w:rsidRPr="004948F5">
        <w:rPr>
          <w:rFonts w:ascii="Times New Roman" w:hAnsi="Times New Roman"/>
          <w:sz w:val="28"/>
          <w:szCs w:val="24"/>
        </w:rPr>
        <w:t>.</w:t>
      </w:r>
      <w:r w:rsidR="004948F5" w:rsidRPr="004948F5">
        <w:rPr>
          <w:rFonts w:ascii="Times New Roman" w:hAnsi="Times New Roman"/>
          <w:sz w:val="28"/>
          <w:szCs w:val="24"/>
          <w:lang w:val="en-US"/>
        </w:rPr>
        <w:t>php</w:t>
      </w:r>
      <w:r w:rsidRPr="004948F5">
        <w:rPr>
          <w:rFonts w:ascii="Times New Roman" w:hAnsi="Times New Roman"/>
          <w:sz w:val="28"/>
          <w:szCs w:val="24"/>
        </w:rPr>
        <w:t>.</w:t>
      </w:r>
    </w:p>
    <w:p w:rsidR="004948F5" w:rsidRDefault="004948F5" w:rsidP="004948F5">
      <w:pPr>
        <w:pStyle w:val="ab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601A" w:rsidRPr="0037601A" w:rsidRDefault="0037601A" w:rsidP="00F75FD4">
      <w:pPr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p w:rsidR="0037601A" w:rsidRPr="0037601A" w:rsidRDefault="0037601A" w:rsidP="0037601A"/>
    <w:sectPr w:rsidR="0037601A" w:rsidRPr="0037601A" w:rsidSect="00F75FD4">
      <w:footerReference w:type="default" r:id="rId13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BA5" w:rsidRDefault="002F7BA5" w:rsidP="00F54717">
      <w:pPr>
        <w:spacing w:after="0" w:line="240" w:lineRule="auto"/>
      </w:pPr>
      <w:r>
        <w:separator/>
      </w:r>
    </w:p>
  </w:endnote>
  <w:endnote w:type="continuationSeparator" w:id="0">
    <w:p w:rsidR="002F7BA5" w:rsidRDefault="002F7BA5" w:rsidP="00F5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5665859"/>
      <w:docPartObj>
        <w:docPartGallery w:val="Page Numbers (Bottom of Page)"/>
        <w:docPartUnique/>
      </w:docPartObj>
    </w:sdtPr>
    <w:sdtEndPr/>
    <w:sdtContent>
      <w:p w:rsidR="009E7EB4" w:rsidRDefault="009E7EB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E7EB4" w:rsidRDefault="009E7EB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BA5" w:rsidRDefault="002F7BA5" w:rsidP="00F54717">
      <w:pPr>
        <w:spacing w:after="0" w:line="240" w:lineRule="auto"/>
      </w:pPr>
      <w:r>
        <w:separator/>
      </w:r>
    </w:p>
  </w:footnote>
  <w:footnote w:type="continuationSeparator" w:id="0">
    <w:p w:rsidR="002F7BA5" w:rsidRDefault="002F7BA5" w:rsidP="00F5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6FE1"/>
    <w:multiLevelType w:val="hybridMultilevel"/>
    <w:tmpl w:val="82DEFFB0"/>
    <w:lvl w:ilvl="0" w:tplc="BFBAD0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51E5"/>
    <w:multiLevelType w:val="hybridMultilevel"/>
    <w:tmpl w:val="184EC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F5637"/>
    <w:multiLevelType w:val="hybridMultilevel"/>
    <w:tmpl w:val="7D000E0E"/>
    <w:lvl w:ilvl="0" w:tplc="05084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2592"/>
    <w:multiLevelType w:val="hybridMultilevel"/>
    <w:tmpl w:val="164C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916A1"/>
    <w:multiLevelType w:val="hybridMultilevel"/>
    <w:tmpl w:val="9AEE0A1A"/>
    <w:lvl w:ilvl="0" w:tplc="DF043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2E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C8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67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40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E3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A6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E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AD0453"/>
    <w:multiLevelType w:val="hybridMultilevel"/>
    <w:tmpl w:val="78886BEE"/>
    <w:lvl w:ilvl="0" w:tplc="4434CD8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4747A"/>
    <w:multiLevelType w:val="hybridMultilevel"/>
    <w:tmpl w:val="90E4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50556"/>
    <w:multiLevelType w:val="hybridMultilevel"/>
    <w:tmpl w:val="B468B29E"/>
    <w:lvl w:ilvl="0" w:tplc="D7AC9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AA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8D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48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4A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60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C2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2A2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AD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53BF8"/>
    <w:multiLevelType w:val="hybridMultilevel"/>
    <w:tmpl w:val="B5D8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E4912"/>
    <w:multiLevelType w:val="hybridMultilevel"/>
    <w:tmpl w:val="14B24A5E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679E721C"/>
    <w:multiLevelType w:val="hybridMultilevel"/>
    <w:tmpl w:val="3A88EBEC"/>
    <w:lvl w:ilvl="0" w:tplc="BFBAD0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443E3"/>
    <w:multiLevelType w:val="hybridMultilevel"/>
    <w:tmpl w:val="1DC8CC72"/>
    <w:lvl w:ilvl="0" w:tplc="BFBAD0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95487"/>
    <w:multiLevelType w:val="hybridMultilevel"/>
    <w:tmpl w:val="1AA46136"/>
    <w:lvl w:ilvl="0" w:tplc="EFAAF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60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65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1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25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E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4A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C5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AA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10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6D"/>
    <w:rsid w:val="000341EF"/>
    <w:rsid w:val="00035581"/>
    <w:rsid w:val="001325B6"/>
    <w:rsid w:val="00174F0B"/>
    <w:rsid w:val="001B1B55"/>
    <w:rsid w:val="001B41F9"/>
    <w:rsid w:val="0021236B"/>
    <w:rsid w:val="002573FA"/>
    <w:rsid w:val="002A2E38"/>
    <w:rsid w:val="002F7BA5"/>
    <w:rsid w:val="0037601A"/>
    <w:rsid w:val="00474359"/>
    <w:rsid w:val="00474CC1"/>
    <w:rsid w:val="004948F5"/>
    <w:rsid w:val="004F79FC"/>
    <w:rsid w:val="0059546A"/>
    <w:rsid w:val="00640A2A"/>
    <w:rsid w:val="00651C3A"/>
    <w:rsid w:val="00660300"/>
    <w:rsid w:val="006E3D1B"/>
    <w:rsid w:val="006E4DDB"/>
    <w:rsid w:val="007179C2"/>
    <w:rsid w:val="007916AD"/>
    <w:rsid w:val="00837F42"/>
    <w:rsid w:val="0089416D"/>
    <w:rsid w:val="008A3BB6"/>
    <w:rsid w:val="008C4AC8"/>
    <w:rsid w:val="00973601"/>
    <w:rsid w:val="009C640D"/>
    <w:rsid w:val="009E79B8"/>
    <w:rsid w:val="009E7EB4"/>
    <w:rsid w:val="00A625AD"/>
    <w:rsid w:val="00AA434C"/>
    <w:rsid w:val="00AC2FC1"/>
    <w:rsid w:val="00B90421"/>
    <w:rsid w:val="00BD65FF"/>
    <w:rsid w:val="00C63493"/>
    <w:rsid w:val="00C94398"/>
    <w:rsid w:val="00CF3E0B"/>
    <w:rsid w:val="00D36DC3"/>
    <w:rsid w:val="00DB0CCA"/>
    <w:rsid w:val="00DC2404"/>
    <w:rsid w:val="00DD5441"/>
    <w:rsid w:val="00E14AF0"/>
    <w:rsid w:val="00E20C04"/>
    <w:rsid w:val="00F47F1A"/>
    <w:rsid w:val="00F54717"/>
    <w:rsid w:val="00F75FD4"/>
    <w:rsid w:val="00F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,"/>
  <w:listSeparator w:val=";"/>
  <w14:docId w14:val="0D6873D2"/>
  <w15:chartTrackingRefBased/>
  <w15:docId w15:val="{5CCB72A0-B054-44D6-9365-9CFF2586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Lucida Sans Unicode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581"/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34C"/>
    <w:pPr>
      <w:keepNext/>
      <w:keepLines/>
      <w:spacing w:after="0" w:line="360" w:lineRule="auto"/>
      <w:ind w:firstLine="709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434C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3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5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434C"/>
    <w:rPr>
      <w:rFonts w:ascii="Times New Roman" w:eastAsiaTheme="majorEastAsia" w:hAnsi="Times New Roman" w:cstheme="majorBidi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434C"/>
    <w:rPr>
      <w:rFonts w:ascii="Times New Roman" w:eastAsiaTheme="majorEastAsia" w:hAnsi="Times New Roman" w:cstheme="majorBidi"/>
      <w:sz w:val="28"/>
      <w:szCs w:val="26"/>
      <w:lang w:eastAsia="ru-RU"/>
    </w:rPr>
  </w:style>
  <w:style w:type="character" w:styleId="a4">
    <w:name w:val="annotation reference"/>
    <w:basedOn w:val="a0"/>
    <w:uiPriority w:val="99"/>
    <w:semiHidden/>
    <w:unhideWhenUsed/>
    <w:rsid w:val="00F547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47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4717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47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471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71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unhideWhenUsed/>
    <w:rsid w:val="00F5471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54717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4717"/>
    <w:rPr>
      <w:vertAlign w:val="superscript"/>
    </w:rPr>
  </w:style>
  <w:style w:type="paragraph" w:styleId="ae">
    <w:name w:val="List Paragraph"/>
    <w:basedOn w:val="a"/>
    <w:uiPriority w:val="34"/>
    <w:qFormat/>
    <w:rsid w:val="00AA434C"/>
    <w:pPr>
      <w:ind w:left="720"/>
      <w:contextualSpacing/>
    </w:pPr>
  </w:style>
  <w:style w:type="table" w:styleId="af">
    <w:name w:val="Grid Table Light"/>
    <w:basedOn w:val="a1"/>
    <w:uiPriority w:val="40"/>
    <w:rsid w:val="008C4A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TOC Heading"/>
    <w:basedOn w:val="1"/>
    <w:next w:val="a"/>
    <w:uiPriority w:val="39"/>
    <w:unhideWhenUsed/>
    <w:qFormat/>
    <w:rsid w:val="006E3D1B"/>
    <w:pPr>
      <w:spacing w:before="240" w:line="259" w:lineRule="auto"/>
      <w:ind w:firstLine="0"/>
      <w:outlineLvl w:val="9"/>
    </w:pPr>
    <w:rPr>
      <w:rFonts w:asciiTheme="majorHAnsi" w:hAnsiTheme="majorHAnsi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6E3D1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3D1B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6E3D1B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B0CCA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semiHidden/>
    <w:rsid w:val="00C9439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3">
    <w:name w:val="Table Grid"/>
    <w:basedOn w:val="a1"/>
    <w:uiPriority w:val="39"/>
    <w:rsid w:val="00C63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E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7EB4"/>
    <w:rPr>
      <w:rFonts w:ascii="Calibri" w:eastAsia="Times New Roman" w:hAnsi="Calibri" w:cs="Times New Roman"/>
      <w:sz w:val="22"/>
      <w:szCs w:val="22"/>
      <w:lang w:eastAsia="ru-RU"/>
    </w:rPr>
  </w:style>
  <w:style w:type="paragraph" w:styleId="af6">
    <w:name w:val="footer"/>
    <w:basedOn w:val="a"/>
    <w:link w:val="af7"/>
    <w:uiPriority w:val="99"/>
    <w:unhideWhenUsed/>
    <w:rsid w:val="009E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7EB4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77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6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21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3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3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3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6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6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1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qwerty\Desktop\&#1047;&#1072;&#1074;&#1090;&#1088;&#1072;\&#1056;&#1086;&#1089;&#1089;&#1080;&#1103;&#1057;&#1064;&#10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США, 2017 г. Доля отраслей в ВВП</a:t>
            </a:r>
          </a:p>
        </c:rich>
      </c:tx>
      <c:layout>
        <c:manualLayout>
          <c:xMode val="edge"/>
          <c:yMode val="edge"/>
          <c:x val="0.1935884703601239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4936461299082929"/>
          <c:y val="0.17008449121114999"/>
          <c:w val="0.51132455382393927"/>
          <c:h val="0.5725603678024794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24-424B-A4DD-99F54A2E5538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24-424B-A4DD-99F54A2E5538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24-424B-A4DD-99F54A2E5538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24-424B-A4DD-99F54A2E5538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24-424B-A4DD-99F54A2E5538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24-424B-A4DD-99F54A2E5538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024-424B-A4DD-99F54A2E5538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024-424B-A4DD-99F54A2E5538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024-424B-A4DD-99F54A2E5538}"/>
              </c:ext>
            </c:extLst>
          </c:dPt>
          <c:dLbls>
            <c:dLbl>
              <c:idx val="1"/>
              <c:layout>
                <c:manualLayout>
                  <c:x val="6.9515736208649592E-2"/>
                  <c:y val="7.0821603905729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24-424B-A4DD-99F54A2E55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Сельское хозяйство</c:v>
                </c:pt>
                <c:pt idx="1">
                  <c:v>Строительство</c:v>
                </c:pt>
                <c:pt idx="2">
                  <c:v>Производство</c:v>
                </c:pt>
                <c:pt idx="3">
                  <c:v>Торговля</c:v>
                </c:pt>
                <c:pt idx="4">
                  <c:v>Гос.управление</c:v>
                </c:pt>
                <c:pt idx="5">
                  <c:v>Финансовый сектор</c:v>
                </c:pt>
                <c:pt idx="6">
                  <c:v>Транспорт</c:v>
                </c:pt>
                <c:pt idx="7">
                  <c:v>Деятельность дом.хоз</c:v>
                </c:pt>
                <c:pt idx="8">
                  <c:v>Социальный сектор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0.01</c:v>
                </c:pt>
                <c:pt idx="1">
                  <c:v>3.6700000000000003E-2</c:v>
                </c:pt>
                <c:pt idx="2">
                  <c:v>0.151</c:v>
                </c:pt>
                <c:pt idx="3">
                  <c:v>0.1198</c:v>
                </c:pt>
                <c:pt idx="4">
                  <c:v>0.1183</c:v>
                </c:pt>
                <c:pt idx="5">
                  <c:v>8.2000000000000003E-2</c:v>
                </c:pt>
                <c:pt idx="6">
                  <c:v>2.87E-2</c:v>
                </c:pt>
                <c:pt idx="7">
                  <c:v>2.9499999999999998E-2</c:v>
                </c:pt>
                <c:pt idx="8">
                  <c:v>0.42299999999999999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024-424B-A4DD-99F54A2E5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387120974369925"/>
          <c:y val="0.14800910955726326"/>
          <c:w val="0.23991749563398293"/>
          <c:h val="0.784013913120926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 dirty="0">
                <a:effectLst/>
              </a:rPr>
              <a:t>Россия, 2017 г. Доля отраслей в ВВП</a:t>
            </a:r>
            <a:endParaRPr lang="ru-RU" sz="1400" dirty="0">
              <a:effectLst/>
            </a:endParaRPr>
          </a:p>
        </c:rich>
      </c:tx>
      <c:layout>
        <c:manualLayout>
          <c:xMode val="edge"/>
          <c:yMode val="edge"/>
          <c:x val="0.1960762730559194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85309341687152"/>
          <c:y val="0.1489005184282757"/>
          <c:w val="0.52607292875186751"/>
          <c:h val="0.591756033515715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0D-4206-9644-9C4991B9F3DE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0D-4206-9644-9C4991B9F3DE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0D-4206-9644-9C4991B9F3DE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0D-4206-9644-9C4991B9F3DE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B0D-4206-9644-9C4991B9F3DE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B0D-4206-9644-9C4991B9F3DE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B0D-4206-9644-9C4991B9F3DE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B0D-4206-9644-9C4991B9F3DE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B0D-4206-9644-9C4991B9F3DE}"/>
              </c:ext>
            </c:extLst>
          </c:dPt>
          <c:dLbls>
            <c:dLbl>
              <c:idx val="0"/>
              <c:layout>
                <c:manualLayout>
                  <c:x val="6.9613314169785001E-2"/>
                  <c:y val="2.92496552930446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910907330444851E-2"/>
                      <c:h val="5.1055076851641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B0D-4206-9644-9C4991B9F3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Сельское хозяйство</c:v>
                </c:pt>
                <c:pt idx="1">
                  <c:v>Строительство</c:v>
                </c:pt>
                <c:pt idx="2">
                  <c:v>Производство</c:v>
                </c:pt>
                <c:pt idx="3">
                  <c:v>Торговля</c:v>
                </c:pt>
                <c:pt idx="4">
                  <c:v>Гос.управление</c:v>
                </c:pt>
                <c:pt idx="5">
                  <c:v>Финансовый сектор</c:v>
                </c:pt>
                <c:pt idx="6">
                  <c:v>Транспорт</c:v>
                </c:pt>
                <c:pt idx="7">
                  <c:v>Деятельность дом.хоз</c:v>
                </c:pt>
                <c:pt idx="8">
                  <c:v>Социальный сектор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4.2000000000000003E-2</c:v>
                </c:pt>
                <c:pt idx="1">
                  <c:v>0.06</c:v>
                </c:pt>
                <c:pt idx="2">
                  <c:v>0.23799999999999999</c:v>
                </c:pt>
                <c:pt idx="3">
                  <c:v>0.14499999999999999</c:v>
                </c:pt>
                <c:pt idx="4">
                  <c:v>7.4999999999999997E-2</c:v>
                </c:pt>
                <c:pt idx="5">
                  <c:v>0.184</c:v>
                </c:pt>
                <c:pt idx="6">
                  <c:v>8.8999999999999996E-2</c:v>
                </c:pt>
                <c:pt idx="7">
                  <c:v>6.0000000000000001E-3</c:v>
                </c:pt>
                <c:pt idx="8">
                  <c:v>0.16200000000000001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B0D-4206-9644-9C4991B9F3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172164290274522"/>
          <c:y val="0.12352337032039795"/>
          <c:w val="0.26827835709725473"/>
          <c:h val="0.79235448740116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1.8746338605741066E-2"/>
                  <c:y val="2.8103044496486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95-4E7C-BF04-F74296A361AF}"/>
                </c:ext>
              </c:extLst>
            </c:dLbl>
            <c:dLbl>
              <c:idx val="1"/>
              <c:layout>
                <c:manualLayout>
                  <c:x val="7.0298769771528994E-3"/>
                  <c:y val="3.7470725995316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95-4E7C-BF04-F74296A361AF}"/>
                </c:ext>
              </c:extLst>
            </c:dLbl>
            <c:dLbl>
              <c:idx val="2"/>
              <c:layout>
                <c:manualLayout>
                  <c:x val="9.3731693028705331E-3"/>
                  <c:y val="4.2154566744730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95-4E7C-BF04-F74296A361AF}"/>
                </c:ext>
              </c:extLst>
            </c:dLbl>
            <c:dLbl>
              <c:idx val="3"/>
              <c:layout>
                <c:manualLayout>
                  <c:x val="7.0298769771528135E-3"/>
                  <c:y val="4.2154566744730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95-4E7C-BF04-F74296A361AF}"/>
                </c:ext>
              </c:extLst>
            </c:dLbl>
            <c:dLbl>
              <c:idx val="4"/>
              <c:layout>
                <c:manualLayout>
                  <c:x val="-9.1388400702987704E-2"/>
                  <c:y val="-9.36768149882903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95-4E7C-BF04-F74296A361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60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Прогноз!$AA$18:$AE$18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xVal>
          <c:yVal>
            <c:numRef>
              <c:f>Прогноз!$AA$21:$AE$21</c:f>
              <c:numCache>
                <c:formatCode>0.00</c:formatCode>
                <c:ptCount val="5"/>
                <c:pt idx="0">
                  <c:v>90041.386009162816</c:v>
                </c:pt>
                <c:pt idx="1">
                  <c:v>91052.800171313502</c:v>
                </c:pt>
                <c:pt idx="2">
                  <c:v>92064.214333464173</c:v>
                </c:pt>
                <c:pt idx="3">
                  <c:v>93075.628495614859</c:v>
                </c:pt>
                <c:pt idx="4">
                  <c:v>94087.042657765531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795-4E7C-BF04-F74296A361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01939071"/>
        <c:axId val="1401940319"/>
      </c:scatterChart>
      <c:valAx>
        <c:axId val="1401939071"/>
        <c:scaling>
          <c:orientation val="minMax"/>
          <c:max val="2022"/>
          <c:min val="201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940319"/>
        <c:crosses val="autoZero"/>
        <c:crossBetween val="midCat"/>
        <c:majorUnit val="1"/>
      </c:valAx>
      <c:valAx>
        <c:axId val="14019403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939071"/>
        <c:crosses val="autoZero"/>
        <c:crossBetween val="midCat"/>
      </c:valAx>
      <c:spPr>
        <a:noFill/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608C-CAB8-41F2-A581-4443E0D3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Acer</cp:lastModifiedBy>
  <cp:revision>15</cp:revision>
  <dcterms:created xsi:type="dcterms:W3CDTF">2018-05-29T16:37:00Z</dcterms:created>
  <dcterms:modified xsi:type="dcterms:W3CDTF">2018-06-11T12:43:00Z</dcterms:modified>
</cp:coreProperties>
</file>