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08" w:rsidRPr="00CE6A3F" w:rsidRDefault="00B45108" w:rsidP="00B45108">
      <w:pPr>
        <w:tabs>
          <w:tab w:val="left" w:pos="0"/>
          <w:tab w:val="left" w:pos="709"/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E6A3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B45108" w:rsidRPr="00CE6A3F" w:rsidRDefault="00B45108" w:rsidP="00B4510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E6A3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45108" w:rsidRPr="00CE6A3F" w:rsidRDefault="00B45108" w:rsidP="00B4510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CE6A3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высшего образования</w:t>
      </w:r>
    </w:p>
    <w:p w:rsidR="00B45108" w:rsidRPr="00CE6A3F" w:rsidRDefault="00B45108" w:rsidP="00B4510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CE6A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«КУБАНСКИЙ ГОСУДАРСТВЕННЫЙ УНИВЕРСИТЕТ»</w:t>
      </w:r>
    </w:p>
    <w:p w:rsidR="00B45108" w:rsidRPr="00CE6A3F" w:rsidRDefault="00B45108" w:rsidP="00B45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CE6A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(ФГБОУ ВО «КубГУ»)</w:t>
      </w:r>
    </w:p>
    <w:p w:rsidR="00B45108" w:rsidRPr="00CE6A3F" w:rsidRDefault="00B45108" w:rsidP="00B45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</w:pPr>
    </w:p>
    <w:p w:rsidR="00B45108" w:rsidRPr="00CE6A3F" w:rsidRDefault="00B45108" w:rsidP="00B451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ru-RU"/>
        </w:rPr>
      </w:pPr>
      <w:r w:rsidRPr="00CE6A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Факультет экономический</w:t>
      </w:r>
    </w:p>
    <w:p w:rsidR="00B45108" w:rsidRPr="00CE6A3F" w:rsidRDefault="00B45108" w:rsidP="00B4510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CE6A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Кафедра экономического анализа, статистики и финансов</w:t>
      </w:r>
    </w:p>
    <w:p w:rsidR="00B45108" w:rsidRDefault="00B45108" w:rsidP="00B451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108" w:rsidRDefault="00B45108" w:rsidP="00B451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CAE" w:rsidRPr="0065339B" w:rsidRDefault="00722CAE" w:rsidP="00DA16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A16E2" w:rsidRPr="00B45108" w:rsidRDefault="00DA16E2" w:rsidP="00DA1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108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DA16E2" w:rsidRDefault="002741A6" w:rsidP="00DA1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ЭКОНОМИЧЕСКИЙ АНАЛИЗ </w:t>
      </w:r>
    </w:p>
    <w:p w:rsidR="002741A6" w:rsidRDefault="002741A6" w:rsidP="00DA1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</w:p>
    <w:p w:rsidR="002741A6" w:rsidRPr="00B45108" w:rsidRDefault="002741A6" w:rsidP="00DA16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ПРИМЕРЕ ПАО «КРАСНОДАРЗЕРНОПРОДУКТ»</w:t>
      </w:r>
    </w:p>
    <w:p w:rsidR="00DA16E2" w:rsidRPr="00B45108" w:rsidRDefault="00DA16E2" w:rsidP="00DA1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CAE" w:rsidRPr="00B45108" w:rsidRDefault="00722CAE" w:rsidP="00DA16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CAE" w:rsidRPr="0065339B" w:rsidRDefault="00722CAE" w:rsidP="00DA16E2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A16E2" w:rsidRPr="0065339B" w:rsidRDefault="00DA16E2" w:rsidP="00DA16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2CAE" w:rsidRPr="00B45108" w:rsidRDefault="00722CAE" w:rsidP="00722CAE">
      <w:pPr>
        <w:pStyle w:val="Standard"/>
        <w:tabs>
          <w:tab w:val="left" w:pos="5103"/>
        </w:tabs>
        <w:autoSpaceDE w:val="0"/>
        <w:rPr>
          <w:rFonts w:cs="Times New Roman"/>
          <w:color w:val="000000"/>
          <w:sz w:val="28"/>
          <w:szCs w:val="28"/>
          <w:lang w:val="ru-RU"/>
        </w:rPr>
      </w:pPr>
      <w:r w:rsidRPr="00B45108">
        <w:rPr>
          <w:rFonts w:cs="Times New Roman"/>
          <w:color w:val="000000"/>
          <w:sz w:val="28"/>
          <w:szCs w:val="28"/>
          <w:lang w:val="ru-RU"/>
        </w:rPr>
        <w:t>Работу выполнила______________________________________</w:t>
      </w:r>
      <w:r w:rsidR="007C3E4B">
        <w:rPr>
          <w:rFonts w:cs="Times New Roman"/>
          <w:color w:val="000000"/>
          <w:sz w:val="28"/>
          <w:szCs w:val="28"/>
          <w:lang w:val="ru-RU"/>
        </w:rPr>
        <w:t xml:space="preserve">   Е.О.Сущенко</w:t>
      </w:r>
    </w:p>
    <w:p w:rsidR="00722CAE" w:rsidRPr="00B45108" w:rsidRDefault="007C3E4B" w:rsidP="00722CAE">
      <w:pPr>
        <w:pStyle w:val="Standard"/>
        <w:tabs>
          <w:tab w:val="left" w:pos="3780"/>
        </w:tabs>
        <w:autoSpaceDE w:val="0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      </w:t>
      </w:r>
      <w:r w:rsidR="00722CAE" w:rsidRPr="00B45108">
        <w:rPr>
          <w:rFonts w:cs="Times New Roman"/>
          <w:color w:val="000000"/>
          <w:sz w:val="22"/>
          <w:szCs w:val="22"/>
          <w:lang w:val="ru-RU"/>
        </w:rPr>
        <w:t xml:space="preserve">                                                (подпись,дата)</w:t>
      </w:r>
    </w:p>
    <w:p w:rsidR="00722CAE" w:rsidRPr="00B45108" w:rsidRDefault="007C3E4B" w:rsidP="00722CAE">
      <w:pPr>
        <w:pStyle w:val="Standard"/>
        <w:tabs>
          <w:tab w:val="left" w:pos="3780"/>
        </w:tabs>
        <w:autoSpaceDE w:val="0"/>
        <w:spacing w:line="360" w:lineRule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Факультет___экономический_______________________курс____4</w:t>
      </w:r>
      <w:r w:rsidR="00722CAE" w:rsidRPr="00B45108">
        <w:rPr>
          <w:rFonts w:cs="Times New Roman"/>
          <w:color w:val="000000"/>
          <w:sz w:val="28"/>
          <w:szCs w:val="28"/>
          <w:lang w:val="ru-RU"/>
        </w:rPr>
        <w:t>_________</w:t>
      </w:r>
    </w:p>
    <w:p w:rsidR="00722CAE" w:rsidRPr="00B45108" w:rsidRDefault="007C3E4B" w:rsidP="00722CAE">
      <w:pPr>
        <w:pStyle w:val="Standard"/>
        <w:tabs>
          <w:tab w:val="left" w:pos="3780"/>
        </w:tabs>
        <w:autoSpaceDE w:val="0"/>
        <w:spacing w:line="360" w:lineRule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Специальность/направление __      финансы и кредит   </w:t>
      </w:r>
      <w:r w:rsidR="00722CAE" w:rsidRPr="00B45108">
        <w:rPr>
          <w:rFonts w:cs="Times New Roman"/>
          <w:color w:val="000000"/>
          <w:sz w:val="28"/>
          <w:szCs w:val="28"/>
          <w:lang w:val="ru-RU"/>
        </w:rPr>
        <w:t>___________________</w:t>
      </w:r>
    </w:p>
    <w:p w:rsidR="00722CAE" w:rsidRPr="00B45108" w:rsidRDefault="00722CAE" w:rsidP="00722CAE">
      <w:pPr>
        <w:pStyle w:val="Standard"/>
        <w:tabs>
          <w:tab w:val="left" w:pos="3780"/>
        </w:tabs>
        <w:autoSpaceDE w:val="0"/>
        <w:rPr>
          <w:rFonts w:cs="Times New Roman"/>
          <w:color w:val="000000"/>
          <w:sz w:val="28"/>
          <w:szCs w:val="28"/>
          <w:lang w:val="ru-RU"/>
        </w:rPr>
      </w:pPr>
      <w:r w:rsidRPr="00B45108">
        <w:rPr>
          <w:rFonts w:cs="Times New Roman"/>
          <w:color w:val="000000"/>
          <w:sz w:val="28"/>
          <w:szCs w:val="28"/>
          <w:lang w:val="ru-RU"/>
        </w:rPr>
        <w:t>Научный руководитель</w:t>
      </w:r>
    </w:p>
    <w:p w:rsidR="00722CAE" w:rsidRPr="00B45108" w:rsidRDefault="00722CAE" w:rsidP="00722CAE">
      <w:pPr>
        <w:pStyle w:val="Standard"/>
        <w:tabs>
          <w:tab w:val="left" w:pos="6096"/>
        </w:tabs>
        <w:autoSpaceDE w:val="0"/>
        <w:rPr>
          <w:rFonts w:cs="Times New Roman"/>
          <w:color w:val="000000"/>
          <w:sz w:val="28"/>
          <w:szCs w:val="28"/>
          <w:lang w:val="ru-RU"/>
        </w:rPr>
      </w:pPr>
      <w:r w:rsidRPr="00B45108">
        <w:rPr>
          <w:rFonts w:cs="Times New Roman"/>
          <w:color w:val="000000"/>
          <w:sz w:val="28"/>
          <w:szCs w:val="28"/>
          <w:lang w:val="ru-RU"/>
        </w:rPr>
        <w:t>к.э.н., доцент___________</w:t>
      </w:r>
      <w:r w:rsidR="002741A6">
        <w:rPr>
          <w:rFonts w:cs="Times New Roman"/>
          <w:color w:val="000000"/>
          <w:sz w:val="28"/>
          <w:szCs w:val="28"/>
          <w:lang w:val="ru-RU"/>
        </w:rPr>
        <w:t>____________________________  Е.В.Вылегжанина</w:t>
      </w:r>
    </w:p>
    <w:p w:rsidR="00722CAE" w:rsidRPr="00B45108" w:rsidRDefault="00722CAE" w:rsidP="00722CAE">
      <w:pPr>
        <w:pStyle w:val="Standard"/>
        <w:tabs>
          <w:tab w:val="left" w:pos="3780"/>
        </w:tabs>
        <w:autoSpaceDE w:val="0"/>
        <w:rPr>
          <w:rFonts w:cs="Times New Roman"/>
          <w:color w:val="000000"/>
          <w:sz w:val="22"/>
          <w:szCs w:val="22"/>
          <w:lang w:val="ru-RU"/>
        </w:rPr>
      </w:pPr>
      <w:r w:rsidRPr="00B45108">
        <w:rPr>
          <w:rFonts w:cs="Times New Roman"/>
          <w:color w:val="000000"/>
          <w:sz w:val="22"/>
          <w:szCs w:val="22"/>
          <w:lang w:val="ru-RU"/>
        </w:rPr>
        <w:t xml:space="preserve">                                                              (подпись,дата)</w:t>
      </w:r>
    </w:p>
    <w:p w:rsidR="00722CAE" w:rsidRPr="00B45108" w:rsidRDefault="00722CAE" w:rsidP="00722CAE">
      <w:pPr>
        <w:pStyle w:val="Standard"/>
        <w:tabs>
          <w:tab w:val="left" w:pos="3780"/>
        </w:tabs>
        <w:autoSpaceDE w:val="0"/>
        <w:rPr>
          <w:rFonts w:cs="Times New Roman"/>
          <w:color w:val="000000"/>
          <w:sz w:val="28"/>
          <w:szCs w:val="28"/>
          <w:lang w:val="ru-RU"/>
        </w:rPr>
      </w:pPr>
      <w:r w:rsidRPr="00B45108">
        <w:rPr>
          <w:rFonts w:cs="Times New Roman"/>
          <w:color w:val="000000"/>
          <w:sz w:val="28"/>
          <w:szCs w:val="28"/>
          <w:lang w:val="ru-RU"/>
        </w:rPr>
        <w:t>Нормоконтролер</w:t>
      </w:r>
    </w:p>
    <w:p w:rsidR="00722CAE" w:rsidRPr="00B45108" w:rsidRDefault="00722CAE" w:rsidP="00722CAE">
      <w:pPr>
        <w:pStyle w:val="Standard"/>
        <w:tabs>
          <w:tab w:val="left" w:pos="3780"/>
        </w:tabs>
        <w:autoSpaceDE w:val="0"/>
        <w:rPr>
          <w:rFonts w:cs="Times New Roman"/>
          <w:color w:val="000000"/>
          <w:sz w:val="28"/>
          <w:szCs w:val="28"/>
          <w:lang w:val="ru-RU"/>
        </w:rPr>
      </w:pPr>
      <w:r w:rsidRPr="00B45108">
        <w:rPr>
          <w:rFonts w:cs="Times New Roman"/>
          <w:color w:val="000000"/>
          <w:sz w:val="28"/>
          <w:szCs w:val="28"/>
          <w:lang w:val="ru-RU"/>
        </w:rPr>
        <w:t>к.э.н.,доцент ___________</w:t>
      </w:r>
      <w:r w:rsidR="002741A6">
        <w:rPr>
          <w:rFonts w:cs="Times New Roman"/>
          <w:color w:val="000000"/>
          <w:sz w:val="28"/>
          <w:szCs w:val="28"/>
          <w:lang w:val="ru-RU"/>
        </w:rPr>
        <w:t>____________________________  Е.В.Вылегжанина</w:t>
      </w:r>
    </w:p>
    <w:p w:rsidR="00722CAE" w:rsidRPr="00B45108" w:rsidRDefault="00722CAE" w:rsidP="00722CAE">
      <w:pPr>
        <w:pStyle w:val="Standard"/>
        <w:tabs>
          <w:tab w:val="left" w:pos="3780"/>
        </w:tabs>
        <w:autoSpaceDE w:val="0"/>
        <w:rPr>
          <w:rFonts w:cs="Times New Roman"/>
          <w:color w:val="000000"/>
          <w:sz w:val="22"/>
          <w:szCs w:val="22"/>
          <w:lang w:val="ru-RU"/>
        </w:rPr>
      </w:pPr>
      <w:r w:rsidRPr="00B45108">
        <w:rPr>
          <w:rFonts w:cs="Times New Roman"/>
          <w:color w:val="000000"/>
          <w:sz w:val="22"/>
          <w:szCs w:val="22"/>
          <w:lang w:val="ru-RU"/>
        </w:rPr>
        <w:t xml:space="preserve">                                                              (подпись,дата)</w:t>
      </w:r>
    </w:p>
    <w:p w:rsidR="00722CAE" w:rsidRPr="0065339B" w:rsidRDefault="00722CAE" w:rsidP="00722CAE">
      <w:pPr>
        <w:pStyle w:val="Standard"/>
        <w:autoSpaceDE w:val="0"/>
        <w:spacing w:after="200"/>
        <w:jc w:val="center"/>
        <w:rPr>
          <w:rFonts w:cs="Times New Roman"/>
          <w:color w:val="000000"/>
          <w:sz w:val="22"/>
          <w:szCs w:val="22"/>
          <w:highlight w:val="yellow"/>
          <w:lang w:val="ru-RU"/>
        </w:rPr>
      </w:pPr>
    </w:p>
    <w:p w:rsidR="00722CAE" w:rsidRPr="0065339B" w:rsidRDefault="00722CAE" w:rsidP="00722CAE">
      <w:pPr>
        <w:pStyle w:val="Standard"/>
        <w:autoSpaceDE w:val="0"/>
        <w:spacing w:after="200"/>
        <w:jc w:val="center"/>
        <w:rPr>
          <w:rFonts w:cs="Times New Roman"/>
          <w:color w:val="000000"/>
          <w:sz w:val="22"/>
          <w:szCs w:val="22"/>
          <w:highlight w:val="yellow"/>
          <w:lang w:val="ru-RU"/>
        </w:rPr>
      </w:pPr>
    </w:p>
    <w:p w:rsidR="00722CAE" w:rsidRPr="0065339B" w:rsidRDefault="00722CAE" w:rsidP="00722CAE">
      <w:pPr>
        <w:pStyle w:val="Standard"/>
        <w:autoSpaceDE w:val="0"/>
        <w:spacing w:after="200"/>
        <w:jc w:val="center"/>
        <w:rPr>
          <w:rFonts w:cs="Times New Roman"/>
          <w:color w:val="000000"/>
          <w:sz w:val="22"/>
          <w:szCs w:val="22"/>
          <w:highlight w:val="yellow"/>
          <w:lang w:val="ru-RU"/>
        </w:rPr>
      </w:pPr>
    </w:p>
    <w:p w:rsidR="00722CAE" w:rsidRPr="0065339B" w:rsidRDefault="00722CAE" w:rsidP="00722CAE">
      <w:pPr>
        <w:pStyle w:val="Standard"/>
        <w:autoSpaceDE w:val="0"/>
        <w:spacing w:after="200"/>
        <w:jc w:val="center"/>
        <w:rPr>
          <w:rFonts w:cs="Times New Roman"/>
          <w:color w:val="000000"/>
          <w:sz w:val="22"/>
          <w:szCs w:val="22"/>
          <w:highlight w:val="yellow"/>
          <w:lang w:val="ru-RU"/>
        </w:rPr>
      </w:pPr>
    </w:p>
    <w:p w:rsidR="00722CAE" w:rsidRDefault="00722CAE" w:rsidP="002741A6">
      <w:pPr>
        <w:pStyle w:val="Textbody"/>
        <w:spacing w:after="0" w:line="270" w:lineRule="atLeast"/>
        <w:jc w:val="center"/>
        <w:rPr>
          <w:rFonts w:cs="Calibri"/>
          <w:color w:val="000000"/>
          <w:sz w:val="28"/>
          <w:szCs w:val="22"/>
          <w:highlight w:val="yellow"/>
          <w:lang w:val="ru-RU"/>
        </w:rPr>
      </w:pPr>
      <w:r w:rsidRPr="00B45108">
        <w:rPr>
          <w:rFonts w:cs="Times New Roman"/>
          <w:color w:val="000000"/>
          <w:sz w:val="28"/>
          <w:szCs w:val="28"/>
          <w:lang w:val="ru-RU"/>
        </w:rPr>
        <w:t>Краснодар 201</w:t>
      </w:r>
      <w:r w:rsidR="00BB575A" w:rsidRPr="00B45108">
        <w:rPr>
          <w:rFonts w:cs="Calibri"/>
          <w:color w:val="000000"/>
          <w:sz w:val="28"/>
          <w:szCs w:val="22"/>
          <w:lang w:val="ru-RU"/>
        </w:rPr>
        <w:t>8</w:t>
      </w:r>
    </w:p>
    <w:p w:rsidR="00B45108" w:rsidRPr="0065339B" w:rsidRDefault="00B45108" w:rsidP="00722CAE">
      <w:pPr>
        <w:pStyle w:val="Textbody"/>
        <w:spacing w:after="0" w:line="270" w:lineRule="atLeast"/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D13AFA" w:rsidRPr="00BB575A" w:rsidRDefault="001E2B0B">
      <w:pPr>
        <w:jc w:val="center"/>
      </w:pPr>
      <w:r w:rsidRPr="00BB575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8B239C" w:rsidRPr="00BB57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58F" w:rsidRPr="00BB575A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 xml:space="preserve">1 Анализ финансово-хозяйственной деятельности публичного акционерного </w:t>
      </w:r>
      <w:r w:rsidR="008B239C" w:rsidRPr="00BB575A">
        <w:rPr>
          <w:rFonts w:ascii="Times New Roman" w:hAnsi="Times New Roman" w:cs="Times New Roman"/>
          <w:color w:val="000000"/>
          <w:sz w:val="28"/>
          <w:szCs w:val="28"/>
        </w:rPr>
        <w:t>общества «Краснодарзернопродукт»</w:t>
      </w:r>
      <w:r w:rsidR="0008358F" w:rsidRPr="00BB575A">
        <w:rPr>
          <w:rFonts w:ascii="Times New Roman" w:hAnsi="Times New Roman" w:cs="Times New Roman"/>
          <w:color w:val="000000"/>
          <w:sz w:val="28"/>
          <w:szCs w:val="28"/>
        </w:rPr>
        <w:tab/>
        <w:t>5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1.1 Анализ динамики состава и структуры имущественного положения предприятия</w:t>
      </w:r>
      <w:r w:rsidR="0008358F" w:rsidRPr="00BB575A">
        <w:rPr>
          <w:rFonts w:ascii="Times New Roman" w:hAnsi="Times New Roman" w:cs="Times New Roman"/>
          <w:color w:val="000000"/>
          <w:sz w:val="28"/>
          <w:szCs w:val="28"/>
        </w:rPr>
        <w:tab/>
        <w:t>5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1.2 Анализ эффективности использования основных средств компании</w:t>
      </w:r>
      <w:r w:rsidR="0008358F" w:rsidRPr="00BB575A"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1.3 Анализ структуры оборотных средств предприятия</w:t>
      </w:r>
      <w:r w:rsidR="0008358F" w:rsidRPr="00BB575A">
        <w:rPr>
          <w:rFonts w:ascii="Times New Roman" w:hAnsi="Times New Roman" w:cs="Times New Roman"/>
          <w:color w:val="000000"/>
          <w:sz w:val="28"/>
          <w:szCs w:val="28"/>
        </w:rPr>
        <w:tab/>
        <w:t>7</w:t>
      </w:r>
    </w:p>
    <w:p w:rsidR="00D13AFA" w:rsidRPr="00BB575A" w:rsidRDefault="00CA1A50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1.4 Анализ динамики</w:t>
      </w:r>
      <w:r w:rsidR="001E2B0B" w:rsidRPr="00BB575A">
        <w:rPr>
          <w:rFonts w:ascii="Times New Roman" w:hAnsi="Times New Roman" w:cs="Times New Roman"/>
          <w:color w:val="000000"/>
          <w:sz w:val="28"/>
          <w:szCs w:val="28"/>
        </w:rPr>
        <w:t>, состава и структуры  дебиторской и кредиторской задолженности</w:t>
      </w:r>
      <w:r w:rsidR="0008358F" w:rsidRPr="00BB575A">
        <w:rPr>
          <w:rFonts w:ascii="Times New Roman" w:hAnsi="Times New Roman" w:cs="Times New Roman"/>
          <w:color w:val="000000"/>
          <w:sz w:val="28"/>
          <w:szCs w:val="28"/>
        </w:rPr>
        <w:tab/>
        <w:t>8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1.5 Сравнительный анализ дебиторской и кредиторской задолженности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9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1.6 Анализ изменений состава и структуры источников формирования активов предприятия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1.7 Расчет чистых активов ПАО «Краснодарзернопродукт»</w:t>
      </w:r>
      <w:r w:rsidR="0008358F" w:rsidRPr="00BB575A">
        <w:rPr>
          <w:rFonts w:ascii="Times New Roman" w:hAnsi="Times New Roman" w:cs="Times New Roman"/>
          <w:color w:val="000000"/>
          <w:sz w:val="28"/>
          <w:szCs w:val="28"/>
        </w:rPr>
        <w:tab/>
        <w:t>12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1.8 Анализ ликвидности ПАО «Краснодарзернопродукт»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12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 xml:space="preserve">1.9. Анализ движения денежных средств </w:t>
      </w:r>
      <w:r w:rsidR="008E5CA5" w:rsidRPr="00BB575A"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1.10 Анализ финансовой устойчивости компании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17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1.11 Анализ показателей оборачиваемости предприятия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20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1.12 Анализ результатов финансово-хозяйственной деятельности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23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1.13 Анализ показателей доходности и рентабельности организации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26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 xml:space="preserve">1.14 Анализ затрат ПАО «Краснодарзернопродукт» 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29</w:t>
      </w:r>
    </w:p>
    <w:p w:rsidR="00D13AFA" w:rsidRPr="00BB575A" w:rsidRDefault="001E2B0B" w:rsidP="008B239C">
      <w:pPr>
        <w:pStyle w:val="21"/>
        <w:tabs>
          <w:tab w:val="right" w:leader="dot" w:pos="9356"/>
        </w:tabs>
        <w:spacing w:after="0" w:line="360" w:lineRule="auto"/>
        <w:ind w:left="0"/>
        <w:jc w:val="both"/>
        <w:rPr>
          <w:rFonts w:eastAsia="Calibri"/>
          <w:color w:val="000000"/>
          <w:szCs w:val="28"/>
          <w:lang w:eastAsia="en-US"/>
        </w:rPr>
      </w:pPr>
      <w:r w:rsidRPr="00BB575A">
        <w:rPr>
          <w:rFonts w:eastAsia="Calibri"/>
          <w:color w:val="000000"/>
          <w:szCs w:val="28"/>
          <w:lang w:eastAsia="en-US"/>
        </w:rPr>
        <w:t xml:space="preserve">1.15 </w:t>
      </w:r>
      <w:r w:rsidR="00DB6D10" w:rsidRPr="00BB575A">
        <w:rPr>
          <w:rFonts w:eastAsia="Calibri"/>
          <w:color w:val="000000"/>
          <w:szCs w:val="28"/>
          <w:lang w:eastAsia="en-US"/>
        </w:rPr>
        <w:t>Операционный анализ предприятия</w:t>
      </w:r>
      <w:r w:rsidR="00B45108">
        <w:rPr>
          <w:rFonts w:eastAsia="Calibri"/>
          <w:color w:val="000000"/>
          <w:szCs w:val="28"/>
          <w:lang w:eastAsia="en-US"/>
        </w:rPr>
        <w:tab/>
        <w:t>30</w:t>
      </w:r>
    </w:p>
    <w:p w:rsidR="00D13AFA" w:rsidRPr="00BB575A" w:rsidRDefault="001E2B0B" w:rsidP="008B239C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1.16 Оценка инвестиционной привлекательности компании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31</w:t>
      </w:r>
    </w:p>
    <w:p w:rsidR="00D13AFA" w:rsidRPr="00BB575A" w:rsidRDefault="0065339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_DdeLink__5953_2101968867"/>
      <w:bookmarkEnd w:id="0"/>
      <w:r w:rsidRPr="00BB575A">
        <w:rPr>
          <w:rFonts w:ascii="Times New Roman" w:hAnsi="Times New Roman" w:cs="Times New Roman"/>
          <w:color w:val="000000"/>
          <w:sz w:val="28"/>
          <w:szCs w:val="28"/>
        </w:rPr>
        <w:t>2 Р</w:t>
      </w:r>
      <w:r w:rsidR="001E2B0B" w:rsidRPr="00BB575A">
        <w:rPr>
          <w:rFonts w:ascii="Times New Roman" w:hAnsi="Times New Roman" w:cs="Times New Roman"/>
          <w:color w:val="000000"/>
          <w:sz w:val="28"/>
          <w:szCs w:val="28"/>
        </w:rPr>
        <w:t xml:space="preserve">екомендации по повышению эффективности деятельности </w:t>
      </w:r>
      <w:r w:rsidR="0008358F" w:rsidRPr="00BB57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2CAE" w:rsidRPr="00BB575A">
        <w:rPr>
          <w:rFonts w:ascii="Times New Roman" w:hAnsi="Times New Roman" w:cs="Times New Roman"/>
          <w:color w:val="000000"/>
          <w:sz w:val="28"/>
          <w:szCs w:val="28"/>
        </w:rPr>
        <w:t>ПАО «Краснодарзернопродукт»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34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36</w:t>
      </w:r>
    </w:p>
    <w:p w:rsidR="00D13AFA" w:rsidRPr="00BB575A" w:rsidRDefault="001E2B0B" w:rsidP="008B239C">
      <w:pPr>
        <w:pStyle w:val="aa"/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575A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  <w:r w:rsidR="00B45108">
        <w:rPr>
          <w:rFonts w:ascii="Times New Roman" w:hAnsi="Times New Roman" w:cs="Times New Roman"/>
          <w:color w:val="000000"/>
          <w:sz w:val="28"/>
          <w:szCs w:val="28"/>
        </w:rPr>
        <w:tab/>
        <w:t>37</w:t>
      </w:r>
    </w:p>
    <w:p w:rsidR="00D13AFA" w:rsidRPr="00BB575A" w:rsidRDefault="00D13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D10" w:rsidRPr="00BB575A" w:rsidRDefault="00DB6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AFA" w:rsidRPr="00103935" w:rsidRDefault="001E2B0B">
      <w:pPr>
        <w:jc w:val="center"/>
        <w:rPr>
          <w:rFonts w:ascii="Times New Roman" w:hAnsi="Times New Roman" w:cs="Times New Roman"/>
          <w:sz w:val="32"/>
          <w:szCs w:val="32"/>
        </w:rPr>
      </w:pPr>
      <w:r w:rsidRPr="00103935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D13AFA" w:rsidRPr="00BB575A" w:rsidRDefault="00D13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AFA" w:rsidRPr="00BB575A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  <w:t>В</w:t>
      </w:r>
      <w:r w:rsidR="0065339B" w:rsidRPr="00BB575A">
        <w:rPr>
          <w:rFonts w:ascii="Times New Roman" w:hAnsi="Times New Roman" w:cs="Times New Roman"/>
          <w:sz w:val="28"/>
          <w:szCs w:val="28"/>
        </w:rPr>
        <w:t xml:space="preserve"> текущих</w:t>
      </w:r>
      <w:r w:rsidRPr="00BB575A">
        <w:rPr>
          <w:rFonts w:ascii="Times New Roman" w:hAnsi="Times New Roman" w:cs="Times New Roman"/>
          <w:sz w:val="28"/>
          <w:szCs w:val="28"/>
        </w:rPr>
        <w:t xml:space="preserve"> условиях современной </w:t>
      </w:r>
      <w:r w:rsidR="0065339B" w:rsidRPr="00BB575A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BB575A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65339B" w:rsidRPr="00BB575A">
        <w:rPr>
          <w:rFonts w:ascii="Times New Roman" w:hAnsi="Times New Roman" w:cs="Times New Roman"/>
          <w:sz w:val="28"/>
          <w:szCs w:val="28"/>
        </w:rPr>
        <w:t>большинство организаций подвержено частым изменениям в своей деятельности. Финансовое положение компаний</w:t>
      </w:r>
      <w:r w:rsidRPr="00BB575A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="0065339B" w:rsidRPr="00BB575A">
        <w:rPr>
          <w:rFonts w:ascii="Times New Roman" w:hAnsi="Times New Roman" w:cs="Times New Roman"/>
          <w:sz w:val="28"/>
          <w:szCs w:val="28"/>
        </w:rPr>
        <w:t xml:space="preserve">целого </w:t>
      </w:r>
      <w:r w:rsidRPr="00BB575A">
        <w:rPr>
          <w:rFonts w:ascii="Times New Roman" w:hAnsi="Times New Roman" w:cs="Times New Roman"/>
          <w:sz w:val="28"/>
          <w:szCs w:val="28"/>
        </w:rPr>
        <w:t xml:space="preserve">ряда внутренних и внешних факторов, </w:t>
      </w:r>
      <w:r w:rsidR="0065339B" w:rsidRPr="00BB575A">
        <w:rPr>
          <w:rFonts w:ascii="Times New Roman" w:hAnsi="Times New Roman" w:cs="Times New Roman"/>
          <w:sz w:val="28"/>
          <w:szCs w:val="28"/>
        </w:rPr>
        <w:t xml:space="preserve">способных оказать как положительное, так </w:t>
      </w:r>
      <w:r w:rsidRPr="00BB575A">
        <w:rPr>
          <w:rFonts w:ascii="Times New Roman" w:hAnsi="Times New Roman" w:cs="Times New Roman"/>
          <w:sz w:val="28"/>
          <w:szCs w:val="28"/>
        </w:rPr>
        <w:t xml:space="preserve">и отрицательное влияние на предприятия. </w:t>
      </w:r>
    </w:p>
    <w:p w:rsidR="0065339B" w:rsidRPr="00BB575A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C0407C">
        <w:rPr>
          <w:rFonts w:ascii="Times New Roman" w:hAnsi="Times New Roman" w:cs="Times New Roman"/>
          <w:sz w:val="28"/>
          <w:szCs w:val="28"/>
        </w:rPr>
        <w:t>того</w:t>
      </w:r>
      <w:r w:rsidR="0065339B" w:rsidRPr="00BB575A">
        <w:rPr>
          <w:rFonts w:ascii="Times New Roman" w:hAnsi="Times New Roman" w:cs="Times New Roman"/>
          <w:sz w:val="28"/>
          <w:szCs w:val="28"/>
        </w:rPr>
        <w:t xml:space="preserve"> чтобы поддержать своё стабильное состояние и обеспечить дальнейшее активное развитие,</w:t>
      </w:r>
      <w:r w:rsidRPr="00BB575A">
        <w:rPr>
          <w:rFonts w:ascii="Times New Roman" w:hAnsi="Times New Roman" w:cs="Times New Roman"/>
          <w:sz w:val="28"/>
          <w:szCs w:val="28"/>
        </w:rPr>
        <w:t xml:space="preserve"> организациям необходимо проводить анализ финансово-хозяйственной деятельности. </w:t>
      </w:r>
      <w:r w:rsidR="0065339B" w:rsidRPr="00BB575A">
        <w:rPr>
          <w:rFonts w:ascii="Times New Roman" w:hAnsi="Times New Roman" w:cs="Times New Roman"/>
          <w:sz w:val="28"/>
          <w:szCs w:val="28"/>
        </w:rPr>
        <w:t xml:space="preserve">С помощью управленческого анализа, компании </w:t>
      </w:r>
      <w:r w:rsidRPr="00BB575A">
        <w:rPr>
          <w:rFonts w:ascii="Times New Roman" w:hAnsi="Times New Roman" w:cs="Times New Roman"/>
          <w:sz w:val="28"/>
          <w:szCs w:val="28"/>
        </w:rPr>
        <w:t xml:space="preserve">получают сведения о положении компании, </w:t>
      </w:r>
      <w:r w:rsidR="0065339B" w:rsidRPr="00BB575A">
        <w:rPr>
          <w:rFonts w:ascii="Times New Roman" w:hAnsi="Times New Roman" w:cs="Times New Roman"/>
          <w:sz w:val="28"/>
          <w:szCs w:val="28"/>
        </w:rPr>
        <w:t>а также</w:t>
      </w:r>
      <w:r w:rsidRPr="00BB575A">
        <w:rPr>
          <w:rFonts w:ascii="Times New Roman" w:hAnsi="Times New Roman" w:cs="Times New Roman"/>
          <w:sz w:val="28"/>
          <w:szCs w:val="28"/>
        </w:rPr>
        <w:t xml:space="preserve"> находят пути повышения эффективности его деятельности</w:t>
      </w:r>
      <w:r w:rsidR="0065339B" w:rsidRPr="00BB5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AFA" w:rsidRPr="00BB575A" w:rsidRDefault="00653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  <w:t>А</w:t>
      </w:r>
      <w:r w:rsidR="001E2B0B" w:rsidRPr="00BB575A">
        <w:rPr>
          <w:rFonts w:ascii="Times New Roman" w:hAnsi="Times New Roman" w:cs="Times New Roman"/>
          <w:sz w:val="28"/>
          <w:szCs w:val="28"/>
        </w:rPr>
        <w:t>ктуальность темы курсовой работы</w:t>
      </w:r>
      <w:r w:rsidRPr="00BB575A">
        <w:rPr>
          <w:rFonts w:ascii="Times New Roman" w:hAnsi="Times New Roman" w:cs="Times New Roman"/>
          <w:sz w:val="28"/>
          <w:szCs w:val="28"/>
        </w:rPr>
        <w:t xml:space="preserve"> связана с тем</w:t>
      </w:r>
      <w:r w:rsidR="001E2B0B" w:rsidRPr="00BB575A">
        <w:rPr>
          <w:rFonts w:ascii="Times New Roman" w:hAnsi="Times New Roman" w:cs="Times New Roman"/>
          <w:sz w:val="28"/>
          <w:szCs w:val="28"/>
        </w:rPr>
        <w:t xml:space="preserve">, </w:t>
      </w:r>
      <w:r w:rsidRPr="00BB575A">
        <w:rPr>
          <w:rFonts w:ascii="Times New Roman" w:hAnsi="Times New Roman" w:cs="Times New Roman"/>
          <w:sz w:val="28"/>
          <w:szCs w:val="28"/>
        </w:rPr>
        <w:t xml:space="preserve">что любой хозяйствующий субъект стремится к поддержанию </w:t>
      </w:r>
      <w:r w:rsidR="001E2B0B" w:rsidRPr="00BB575A">
        <w:rPr>
          <w:rFonts w:ascii="Times New Roman" w:hAnsi="Times New Roman" w:cs="Times New Roman"/>
          <w:sz w:val="28"/>
          <w:szCs w:val="28"/>
        </w:rPr>
        <w:t xml:space="preserve">стабильного состояния </w:t>
      </w:r>
      <w:r w:rsidRPr="00BB575A">
        <w:rPr>
          <w:rFonts w:ascii="Times New Roman" w:hAnsi="Times New Roman" w:cs="Times New Roman"/>
          <w:sz w:val="28"/>
          <w:szCs w:val="28"/>
        </w:rPr>
        <w:t>и регулярно проводит подобный анализ.</w:t>
      </w:r>
    </w:p>
    <w:p w:rsidR="00D13AFA" w:rsidRPr="00BB575A" w:rsidRDefault="00653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  <w:t xml:space="preserve">Цель работы </w:t>
      </w:r>
      <w:r w:rsidRPr="00BB575A">
        <w:rPr>
          <w:rFonts w:ascii="Times New Roman" w:hAnsi="Times New Roman" w:cs="Times New Roman"/>
          <w:sz w:val="28"/>
          <w:szCs w:val="28"/>
        </w:rPr>
        <w:sym w:font="Symbol" w:char="F02D"/>
      </w:r>
      <w:r w:rsidR="001E2B0B" w:rsidRPr="00BB575A">
        <w:rPr>
          <w:rFonts w:ascii="Times New Roman" w:hAnsi="Times New Roman" w:cs="Times New Roman"/>
          <w:sz w:val="28"/>
          <w:szCs w:val="28"/>
        </w:rPr>
        <w:t>выявл</w:t>
      </w:r>
      <w:r w:rsidR="00BB575A" w:rsidRPr="00BB575A">
        <w:rPr>
          <w:rFonts w:ascii="Times New Roman" w:hAnsi="Times New Roman" w:cs="Times New Roman"/>
          <w:sz w:val="28"/>
          <w:szCs w:val="28"/>
        </w:rPr>
        <w:t>ение проблем функционирования организации ПАО «Краснодарзернопродукт», а также</w:t>
      </w:r>
      <w:r w:rsidR="001E2B0B" w:rsidRPr="00BB575A">
        <w:rPr>
          <w:rFonts w:ascii="Times New Roman" w:hAnsi="Times New Roman" w:cs="Times New Roman"/>
          <w:sz w:val="28"/>
          <w:szCs w:val="28"/>
        </w:rPr>
        <w:t xml:space="preserve"> разработка управленческих решений по стабилизации его финанс</w:t>
      </w:r>
      <w:r w:rsidR="008F2C25" w:rsidRPr="00BB575A">
        <w:rPr>
          <w:rFonts w:ascii="Times New Roman" w:hAnsi="Times New Roman" w:cs="Times New Roman"/>
          <w:sz w:val="28"/>
          <w:szCs w:val="28"/>
        </w:rPr>
        <w:t>ово-хозяйственной деятельности</w:t>
      </w:r>
      <w:r w:rsidR="001E2B0B" w:rsidRPr="00BB575A">
        <w:rPr>
          <w:rFonts w:ascii="Times New Roman" w:hAnsi="Times New Roman" w:cs="Times New Roman"/>
          <w:sz w:val="28"/>
          <w:szCs w:val="28"/>
        </w:rPr>
        <w:t>.</w:t>
      </w:r>
    </w:p>
    <w:p w:rsidR="00D13AFA" w:rsidRPr="00BB575A" w:rsidRDefault="00BB5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  <w:t>Поставленную цель</w:t>
      </w:r>
      <w:r w:rsidR="001E2B0B" w:rsidRPr="00BB575A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 w:rsidRPr="00BB575A">
        <w:rPr>
          <w:rFonts w:ascii="Times New Roman" w:hAnsi="Times New Roman" w:cs="Times New Roman"/>
          <w:sz w:val="28"/>
          <w:szCs w:val="28"/>
        </w:rPr>
        <w:t>можно достичь путем решения следующих</w:t>
      </w:r>
      <w:r w:rsidR="001E2B0B" w:rsidRPr="00BB575A">
        <w:rPr>
          <w:rFonts w:ascii="Times New Roman" w:hAnsi="Times New Roman" w:cs="Times New Roman"/>
          <w:sz w:val="28"/>
          <w:szCs w:val="28"/>
        </w:rPr>
        <w:t xml:space="preserve"> за</w:t>
      </w:r>
      <w:r w:rsidRPr="00BB575A">
        <w:rPr>
          <w:rFonts w:ascii="Times New Roman" w:hAnsi="Times New Roman" w:cs="Times New Roman"/>
          <w:sz w:val="28"/>
          <w:szCs w:val="28"/>
        </w:rPr>
        <w:t>дач</w:t>
      </w:r>
      <w:r w:rsidR="001E2B0B" w:rsidRPr="00BB575A">
        <w:rPr>
          <w:rFonts w:ascii="Times New Roman" w:hAnsi="Times New Roman" w:cs="Times New Roman"/>
          <w:sz w:val="28"/>
          <w:szCs w:val="28"/>
        </w:rPr>
        <w:t>:</w:t>
      </w:r>
    </w:p>
    <w:p w:rsidR="00D13AFA" w:rsidRPr="00BB575A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</w:r>
      <w:r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проанализировать имущественное положение предприятия, а также эффективность использования основных и оборотных средств;</w:t>
      </w:r>
    </w:p>
    <w:p w:rsidR="00D13AFA" w:rsidRPr="00BB575A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</w:r>
      <w:r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провести анализ платежеспособности организации;</w:t>
      </w:r>
    </w:p>
    <w:p w:rsidR="00D13AFA" w:rsidRPr="00BB575A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</w:r>
      <w:r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проанализировать дебиторскую и кредиторскую задолженность;</w:t>
      </w:r>
    </w:p>
    <w:p w:rsidR="00D13AFA" w:rsidRPr="00BB575A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</w:r>
      <w:r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провести анализ ликвидности баланса;</w:t>
      </w:r>
    </w:p>
    <w:p w:rsidR="00D13AFA" w:rsidRPr="00BB575A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</w:r>
      <w:r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провести анализ финансовой устойчивости организации;</w:t>
      </w:r>
    </w:p>
    <w:p w:rsidR="00D13AFA" w:rsidRPr="00BB575A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</w:r>
      <w:r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провести анализ финансовых результатов;</w:t>
      </w:r>
    </w:p>
    <w:p w:rsidR="008F2C25" w:rsidRPr="00BB575A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</w:r>
      <w:r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оценить инвестиционную привлекательность компании.</w:t>
      </w:r>
    </w:p>
    <w:p w:rsidR="00D13AFA" w:rsidRPr="00BB575A" w:rsidRDefault="008F2C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E2B0B" w:rsidRPr="00BB575A">
        <w:rPr>
          <w:rFonts w:ascii="Times New Roman" w:hAnsi="Times New Roman" w:cs="Times New Roman"/>
          <w:sz w:val="28"/>
          <w:szCs w:val="28"/>
        </w:rPr>
        <w:t xml:space="preserve">Объектом анализа </w:t>
      </w:r>
      <w:r w:rsidR="00BB575A" w:rsidRPr="00BB575A">
        <w:rPr>
          <w:rFonts w:ascii="Times New Roman" w:hAnsi="Times New Roman" w:cs="Times New Roman"/>
          <w:sz w:val="28"/>
          <w:szCs w:val="28"/>
        </w:rPr>
        <w:t xml:space="preserve">курсовой работы </w:t>
      </w:r>
      <w:r w:rsidR="001E2B0B" w:rsidRPr="00BB575A">
        <w:rPr>
          <w:rFonts w:ascii="Times New Roman" w:hAnsi="Times New Roman" w:cs="Times New Roman"/>
          <w:sz w:val="28"/>
          <w:szCs w:val="28"/>
        </w:rPr>
        <w:t>является</w:t>
      </w:r>
      <w:r w:rsidR="00BB575A" w:rsidRPr="00BB575A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BB575A" w:rsidRPr="00BB575A">
        <w:rPr>
          <w:rFonts w:ascii="Times New Roman" w:hAnsi="Times New Roman" w:cs="Times New Roman"/>
          <w:sz w:val="28"/>
          <w:szCs w:val="28"/>
        </w:rPr>
        <w:br/>
        <w:t>ПАО «Краснодарзернопродукт», п</w:t>
      </w:r>
      <w:r w:rsidR="001E2B0B" w:rsidRPr="00BB575A">
        <w:rPr>
          <w:rFonts w:ascii="Times New Roman" w:hAnsi="Times New Roman" w:cs="Times New Roman"/>
          <w:sz w:val="28"/>
          <w:szCs w:val="28"/>
        </w:rPr>
        <w:t>редмет</w:t>
      </w:r>
      <w:r w:rsidR="00BB575A" w:rsidRPr="00BB575A">
        <w:rPr>
          <w:rFonts w:ascii="Times New Roman" w:hAnsi="Times New Roman" w:cs="Times New Roman"/>
          <w:sz w:val="28"/>
          <w:szCs w:val="28"/>
        </w:rPr>
        <w:t>ом</w:t>
      </w:r>
      <w:r w:rsidR="001E2B0B" w:rsidRPr="00BB575A">
        <w:rPr>
          <w:rFonts w:ascii="Symbol" w:eastAsia="Symbol" w:hAnsi="Symbol" w:cs="Symbol"/>
          <w:sz w:val="28"/>
          <w:szCs w:val="28"/>
        </w:rPr>
        <w:t></w:t>
      </w:r>
      <w:r w:rsidR="001E2B0B" w:rsidRPr="00BB575A">
        <w:rPr>
          <w:rFonts w:ascii="Times New Roman" w:hAnsi="Times New Roman" w:cs="Times New Roman"/>
          <w:sz w:val="28"/>
          <w:szCs w:val="28"/>
        </w:rPr>
        <w:t>экономические процессы, происходящие в результате хозяйственной деятельности компании.</w:t>
      </w:r>
    </w:p>
    <w:p w:rsidR="00D13AFA" w:rsidRPr="00BB575A" w:rsidRDefault="001E2B0B" w:rsidP="00BB5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  <w:t>Организация занимается промышленной, заготовительной и коммерческой деятельностью. К основной деятельности компании относятся:</w:t>
      </w:r>
    </w:p>
    <w:p w:rsidR="00D13AFA" w:rsidRPr="00BB575A" w:rsidRDefault="00BB575A" w:rsidP="00BB575A">
      <w:pPr>
        <w:spacing w:after="4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Symbol" w:eastAsia="Symbol" w:hAnsi="Symbol" w:cs="Symbol"/>
          <w:sz w:val="28"/>
          <w:szCs w:val="28"/>
        </w:rPr>
        <w:tab/>
      </w:r>
      <w:r w:rsidR="001E2B0B"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п</w:t>
      </w:r>
      <w:r w:rsidR="001E2B0B" w:rsidRPr="00BB575A">
        <w:rPr>
          <w:rFonts w:ascii="Times New Roman" w:hAnsi="Times New Roman" w:cs="Times New Roman"/>
          <w:sz w:val="28"/>
          <w:szCs w:val="28"/>
        </w:rPr>
        <w:t>роизводство муки из зерновых и растительных культур и готовых мучных смесей и теста для выпечки;</w:t>
      </w:r>
    </w:p>
    <w:p w:rsidR="00D13AFA" w:rsidRPr="00BB575A" w:rsidRDefault="00BB575A" w:rsidP="00BB575A">
      <w:pPr>
        <w:spacing w:after="4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Symbol" w:eastAsia="Symbol" w:hAnsi="Symbol" w:cs="Symbol"/>
          <w:sz w:val="28"/>
          <w:szCs w:val="28"/>
        </w:rPr>
        <w:tab/>
      </w:r>
      <w:r w:rsidR="001E2B0B"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п</w:t>
      </w:r>
      <w:r w:rsidR="001E2B0B" w:rsidRPr="00BB575A">
        <w:rPr>
          <w:rFonts w:ascii="Times New Roman" w:hAnsi="Times New Roman" w:cs="Times New Roman"/>
          <w:sz w:val="28"/>
          <w:szCs w:val="28"/>
        </w:rPr>
        <w:t>роизводство хлеба и мучных кондитерских изделий;</w:t>
      </w:r>
    </w:p>
    <w:p w:rsidR="00D13AFA" w:rsidRPr="00BB575A" w:rsidRDefault="00BB575A" w:rsidP="00BB575A">
      <w:pPr>
        <w:spacing w:after="4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Symbol" w:eastAsia="Symbol" w:hAnsi="Symbol" w:cs="Symbol"/>
          <w:sz w:val="28"/>
          <w:szCs w:val="28"/>
        </w:rPr>
        <w:tab/>
      </w:r>
      <w:r w:rsidR="001E2B0B"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> п</w:t>
      </w:r>
      <w:r w:rsidR="001E2B0B" w:rsidRPr="00BB575A">
        <w:rPr>
          <w:rFonts w:ascii="Times New Roman" w:hAnsi="Times New Roman" w:cs="Times New Roman"/>
          <w:sz w:val="28"/>
          <w:szCs w:val="28"/>
        </w:rPr>
        <w:t xml:space="preserve">роизводство крупы, муки </w:t>
      </w:r>
      <w:r w:rsidRPr="00BB575A">
        <w:rPr>
          <w:rFonts w:ascii="Times New Roman" w:hAnsi="Times New Roman" w:cs="Times New Roman"/>
          <w:sz w:val="28"/>
          <w:szCs w:val="28"/>
        </w:rPr>
        <w:t xml:space="preserve">грубого помола, гранул и прочих </w:t>
      </w:r>
      <w:r w:rsidR="001E2B0B" w:rsidRPr="00BB575A">
        <w:rPr>
          <w:rFonts w:ascii="Times New Roman" w:hAnsi="Times New Roman" w:cs="Times New Roman"/>
          <w:sz w:val="28"/>
          <w:szCs w:val="28"/>
        </w:rPr>
        <w:t>продуктов из зерновых культур;</w:t>
      </w:r>
    </w:p>
    <w:p w:rsidR="00D13AFA" w:rsidRPr="00BB575A" w:rsidRDefault="00BB575A">
      <w:pPr>
        <w:spacing w:after="45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Symbol" w:eastAsia="Symbol" w:hAnsi="Symbol" w:cs="Symbol"/>
          <w:sz w:val="28"/>
          <w:szCs w:val="28"/>
        </w:rPr>
        <w:tab/>
      </w:r>
      <w:r w:rsidR="001E2B0B"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о</w:t>
      </w:r>
      <w:r w:rsidR="001E2B0B" w:rsidRPr="00BB575A">
        <w:rPr>
          <w:rFonts w:ascii="Times New Roman" w:hAnsi="Times New Roman" w:cs="Times New Roman"/>
          <w:sz w:val="28"/>
          <w:szCs w:val="28"/>
        </w:rPr>
        <w:t>птовая торговля мукой и макаронными изделиями;</w:t>
      </w:r>
    </w:p>
    <w:p w:rsidR="00D13AFA" w:rsidRPr="00BB575A" w:rsidRDefault="00BB575A">
      <w:pPr>
        <w:spacing w:after="45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Symbol" w:eastAsia="Symbol" w:hAnsi="Symbol" w:cs="Symbol"/>
          <w:sz w:val="28"/>
          <w:szCs w:val="28"/>
        </w:rPr>
        <w:tab/>
      </w:r>
      <w:r w:rsidR="001E2B0B"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с</w:t>
      </w:r>
      <w:r w:rsidR="001E2B0B" w:rsidRPr="00BB575A">
        <w:rPr>
          <w:rFonts w:ascii="Times New Roman" w:hAnsi="Times New Roman" w:cs="Times New Roman"/>
          <w:sz w:val="28"/>
          <w:szCs w:val="28"/>
        </w:rPr>
        <w:t>дача внаем собственного нежилого недвижимого имущества;</w:t>
      </w:r>
    </w:p>
    <w:p w:rsidR="00D13AFA" w:rsidRPr="00BB575A" w:rsidRDefault="00BB575A" w:rsidP="00BB575A">
      <w:pPr>
        <w:spacing w:after="4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Symbol" w:eastAsia="Symbol" w:hAnsi="Symbol" w:cs="Symbol"/>
          <w:sz w:val="28"/>
          <w:szCs w:val="28"/>
        </w:rPr>
        <w:tab/>
      </w:r>
      <w:r w:rsidR="001E2B0B"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р</w:t>
      </w:r>
      <w:r w:rsidR="001E2B0B" w:rsidRPr="00BB575A">
        <w:rPr>
          <w:rFonts w:ascii="Times New Roman" w:hAnsi="Times New Roman" w:cs="Times New Roman"/>
          <w:sz w:val="28"/>
          <w:szCs w:val="28"/>
        </w:rPr>
        <w:t>озничная торговля хлебом, хлебобулочными и кондитерскими изделиями;</w:t>
      </w:r>
    </w:p>
    <w:p w:rsidR="00D13AFA" w:rsidRPr="00BB575A" w:rsidRDefault="00BB575A">
      <w:pPr>
        <w:spacing w:after="45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Symbol" w:eastAsia="Symbol" w:hAnsi="Symbol" w:cs="Symbol"/>
          <w:sz w:val="28"/>
          <w:szCs w:val="28"/>
        </w:rPr>
        <w:tab/>
      </w:r>
      <w:r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Symbol" w:eastAsia="Symbol" w:hAnsi="Symbol" w:cs="Symbol"/>
          <w:sz w:val="28"/>
          <w:szCs w:val="28"/>
        </w:rPr>
        <w:t></w:t>
      </w:r>
      <w:r w:rsidRPr="00BB575A">
        <w:rPr>
          <w:rFonts w:ascii="Times New Roman" w:hAnsi="Times New Roman" w:cs="Times New Roman"/>
          <w:sz w:val="28"/>
          <w:szCs w:val="28"/>
        </w:rPr>
        <w:t>ро</w:t>
      </w:r>
      <w:r w:rsidR="001E2B0B" w:rsidRPr="00BB575A">
        <w:rPr>
          <w:rFonts w:ascii="Times New Roman" w:hAnsi="Times New Roman" w:cs="Times New Roman"/>
          <w:sz w:val="28"/>
          <w:szCs w:val="28"/>
        </w:rPr>
        <w:t>зничная торговля мукой и макаронными изделиями;</w:t>
      </w:r>
    </w:p>
    <w:p w:rsidR="00D13AFA" w:rsidRPr="00BB575A" w:rsidRDefault="00BB575A">
      <w:pPr>
        <w:spacing w:after="45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Symbol" w:eastAsia="Symbol" w:hAnsi="Symbol" w:cs="Symbol"/>
          <w:sz w:val="28"/>
          <w:szCs w:val="28"/>
        </w:rPr>
        <w:tab/>
      </w:r>
      <w:r w:rsidR="001E2B0B"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р</w:t>
      </w:r>
      <w:r w:rsidR="001E2B0B" w:rsidRPr="00BB575A">
        <w:rPr>
          <w:rFonts w:ascii="Times New Roman" w:hAnsi="Times New Roman" w:cs="Times New Roman"/>
          <w:sz w:val="28"/>
          <w:szCs w:val="28"/>
        </w:rPr>
        <w:t>озничная торговля крупами;</w:t>
      </w:r>
    </w:p>
    <w:p w:rsidR="00D13AFA" w:rsidRPr="00BB575A" w:rsidRDefault="00BB575A">
      <w:pPr>
        <w:spacing w:after="45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Symbol" w:eastAsia="Symbol" w:hAnsi="Symbol" w:cs="Symbol"/>
          <w:sz w:val="28"/>
          <w:szCs w:val="28"/>
        </w:rPr>
        <w:tab/>
      </w:r>
      <w:r w:rsidR="001E2B0B"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х</w:t>
      </w:r>
      <w:r w:rsidR="001E2B0B" w:rsidRPr="00BB575A">
        <w:rPr>
          <w:rFonts w:ascii="Times New Roman" w:hAnsi="Times New Roman" w:cs="Times New Roman"/>
          <w:sz w:val="28"/>
          <w:szCs w:val="28"/>
        </w:rPr>
        <w:t>ранение и складирование зерна;</w:t>
      </w:r>
    </w:p>
    <w:p w:rsidR="00D13AFA" w:rsidRPr="00BB575A" w:rsidRDefault="00BB575A">
      <w:pPr>
        <w:spacing w:after="45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Symbol" w:eastAsia="Symbol" w:hAnsi="Symbol" w:cs="Symbol"/>
          <w:sz w:val="28"/>
          <w:szCs w:val="28"/>
        </w:rPr>
        <w:tab/>
      </w:r>
      <w:r w:rsidR="001E2B0B"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х</w:t>
      </w:r>
      <w:r w:rsidR="001E2B0B" w:rsidRPr="00BB575A">
        <w:rPr>
          <w:rFonts w:ascii="Times New Roman" w:hAnsi="Times New Roman" w:cs="Times New Roman"/>
          <w:sz w:val="28"/>
          <w:szCs w:val="28"/>
        </w:rPr>
        <w:t>ранение и складирование прочих грузов;</w:t>
      </w:r>
    </w:p>
    <w:p w:rsidR="00D13AFA" w:rsidRPr="00BB575A" w:rsidRDefault="00BB5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Symbol" w:eastAsia="Symbol" w:hAnsi="Symbol" w:cs="Symbol"/>
          <w:sz w:val="28"/>
          <w:szCs w:val="28"/>
        </w:rPr>
        <w:tab/>
      </w:r>
      <w:r w:rsidR="001E2B0B" w:rsidRPr="00BB575A">
        <w:rPr>
          <w:rFonts w:ascii="Symbol" w:eastAsia="Symbol" w:hAnsi="Symbol" w:cs="Symbol"/>
          <w:sz w:val="28"/>
          <w:szCs w:val="28"/>
        </w:rPr>
        <w:t></w:t>
      </w:r>
      <w:r w:rsidRPr="00BB575A">
        <w:rPr>
          <w:rFonts w:ascii="Times New Roman" w:hAnsi="Times New Roman" w:cs="Times New Roman"/>
          <w:sz w:val="28"/>
          <w:szCs w:val="28"/>
        </w:rPr>
        <w:t xml:space="preserve"> о</w:t>
      </w:r>
      <w:r w:rsidR="001E2B0B" w:rsidRPr="00BB575A">
        <w:rPr>
          <w:rFonts w:ascii="Times New Roman" w:hAnsi="Times New Roman" w:cs="Times New Roman"/>
          <w:sz w:val="28"/>
          <w:szCs w:val="28"/>
        </w:rPr>
        <w:t>рганизация перевозок грузов и прочие.</w:t>
      </w:r>
    </w:p>
    <w:p w:rsidR="00D13AFA" w:rsidRPr="00BB575A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</w:r>
      <w:r w:rsidRPr="00BB575A">
        <w:rPr>
          <w:rFonts w:ascii="Times New Roman" w:hAnsi="Times New Roman" w:cs="Times New Roman"/>
          <w:sz w:val="28"/>
          <w:szCs w:val="28"/>
        </w:rPr>
        <w:tab/>
        <w:t xml:space="preserve">Теоретической базой для написания </w:t>
      </w:r>
      <w:r w:rsidR="00BB575A" w:rsidRPr="00BB575A">
        <w:rPr>
          <w:rFonts w:ascii="Times New Roman" w:hAnsi="Times New Roman" w:cs="Times New Roman"/>
          <w:sz w:val="28"/>
          <w:szCs w:val="28"/>
        </w:rPr>
        <w:t>курсовой работы послужили законодательные</w:t>
      </w:r>
      <w:r w:rsidRPr="00BB575A">
        <w:rPr>
          <w:rFonts w:ascii="Times New Roman" w:hAnsi="Times New Roman" w:cs="Times New Roman"/>
          <w:sz w:val="28"/>
          <w:szCs w:val="28"/>
        </w:rPr>
        <w:t xml:space="preserve"> и нормативные акты Российской Федерации, мат</w:t>
      </w:r>
      <w:r w:rsidR="00BB575A" w:rsidRPr="00BB575A">
        <w:rPr>
          <w:rFonts w:ascii="Times New Roman" w:hAnsi="Times New Roman" w:cs="Times New Roman"/>
          <w:sz w:val="28"/>
          <w:szCs w:val="28"/>
        </w:rPr>
        <w:t xml:space="preserve">ериалы периодических изданий, </w:t>
      </w:r>
      <w:r w:rsidRPr="00BB575A">
        <w:rPr>
          <w:rFonts w:ascii="Times New Roman" w:hAnsi="Times New Roman" w:cs="Times New Roman"/>
          <w:sz w:val="28"/>
          <w:szCs w:val="28"/>
        </w:rPr>
        <w:t>труды экономистов в области зарубежной и отечественной практики упра</w:t>
      </w:r>
      <w:r w:rsidR="00AC6553" w:rsidRPr="00BB575A">
        <w:rPr>
          <w:rFonts w:ascii="Times New Roman" w:hAnsi="Times New Roman" w:cs="Times New Roman"/>
          <w:sz w:val="28"/>
          <w:szCs w:val="28"/>
        </w:rPr>
        <w:t xml:space="preserve">вленческого анализа, таких как Шеремет А.Д., Любушин Н.П., Савицкая Г.В и другие. </w:t>
      </w:r>
    </w:p>
    <w:p w:rsidR="00D13AFA" w:rsidRPr="00BB575A" w:rsidRDefault="001E2B0B" w:rsidP="00BB5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5A">
        <w:rPr>
          <w:rFonts w:ascii="Times New Roman" w:hAnsi="Times New Roman" w:cs="Times New Roman"/>
          <w:sz w:val="28"/>
          <w:szCs w:val="28"/>
        </w:rPr>
        <w:tab/>
        <w:t>Практическая значимость работы заключается в возможности использования результатов исследования для совершенствования финансово-хозяйственной деятельности организации.</w:t>
      </w:r>
    </w:p>
    <w:p w:rsidR="00D13AFA" w:rsidRPr="0065339B" w:rsidRDefault="00D13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C33B95" w:rsidRDefault="001E2B0B" w:rsidP="00C33B95">
      <w:pPr>
        <w:widowControl w:val="0"/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B95">
        <w:rPr>
          <w:rFonts w:ascii="Times New Roman" w:hAnsi="Times New Roman" w:cs="Times New Roman"/>
          <w:sz w:val="28"/>
          <w:szCs w:val="28"/>
        </w:rPr>
        <w:lastRenderedPageBreak/>
        <w:t>1 Анализ финансово-хозяйственной деятельности публичного акционерного общества «Краснодарзернопродукт»</w:t>
      </w:r>
    </w:p>
    <w:p w:rsidR="001E2B0B" w:rsidRPr="0065339B" w:rsidRDefault="001E2B0B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8C230F" w:rsidRDefault="001E2B0B">
      <w:pPr>
        <w:widowControl w:val="0"/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0F">
        <w:rPr>
          <w:rFonts w:ascii="Times New Roman" w:hAnsi="Times New Roman" w:cs="Times New Roman"/>
          <w:sz w:val="28"/>
          <w:szCs w:val="28"/>
        </w:rPr>
        <w:t>1.1 Анализ динамики состава и структуры имущественного положения предприятия</w:t>
      </w:r>
    </w:p>
    <w:p w:rsidR="00D13AFA" w:rsidRPr="008C230F" w:rsidRDefault="00BB575A" w:rsidP="0014690D">
      <w:pPr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0F">
        <w:rPr>
          <w:rFonts w:ascii="Times New Roman" w:hAnsi="Times New Roman" w:cs="Times New Roman"/>
          <w:sz w:val="28"/>
          <w:szCs w:val="28"/>
        </w:rPr>
        <w:t>Важным</w:t>
      </w:r>
      <w:r w:rsidR="001E2B0B" w:rsidRPr="008C230F">
        <w:rPr>
          <w:rFonts w:ascii="Times New Roman" w:hAnsi="Times New Roman" w:cs="Times New Roman"/>
          <w:sz w:val="28"/>
          <w:szCs w:val="28"/>
        </w:rPr>
        <w:t xml:space="preserve"> в части оценки финансового состояния компании </w:t>
      </w:r>
      <w:r w:rsidRPr="008C230F">
        <w:rPr>
          <w:rFonts w:ascii="Times New Roman" w:hAnsi="Times New Roman" w:cs="Times New Roman"/>
          <w:sz w:val="28"/>
          <w:szCs w:val="28"/>
        </w:rPr>
        <w:t xml:space="preserve">стал </w:t>
      </w:r>
      <w:r w:rsidR="001E2B0B" w:rsidRPr="008C230F">
        <w:rPr>
          <w:rFonts w:ascii="Times New Roman" w:hAnsi="Times New Roman" w:cs="Times New Roman"/>
          <w:sz w:val="28"/>
          <w:szCs w:val="28"/>
        </w:rPr>
        <w:t>анализ состава и структ</w:t>
      </w:r>
      <w:r w:rsidRPr="008C230F">
        <w:rPr>
          <w:rFonts w:ascii="Times New Roman" w:hAnsi="Times New Roman" w:cs="Times New Roman"/>
          <w:sz w:val="28"/>
          <w:szCs w:val="28"/>
        </w:rPr>
        <w:t xml:space="preserve">уры его имущества. В данном случае </w:t>
      </w:r>
      <w:r w:rsidR="001E2B0B" w:rsidRPr="008C230F">
        <w:rPr>
          <w:rFonts w:ascii="Times New Roman" w:hAnsi="Times New Roman" w:cs="Times New Roman"/>
          <w:sz w:val="28"/>
          <w:szCs w:val="28"/>
        </w:rPr>
        <w:t>применяется горизонтал</w:t>
      </w:r>
      <w:r w:rsidRPr="008C230F">
        <w:rPr>
          <w:rFonts w:ascii="Times New Roman" w:hAnsi="Times New Roman" w:cs="Times New Roman"/>
          <w:sz w:val="28"/>
          <w:szCs w:val="28"/>
        </w:rPr>
        <w:t>ьный и вертикальный анализ, которыйпроводится</w:t>
      </w:r>
      <w:r w:rsidR="001E2B0B" w:rsidRPr="008C230F">
        <w:rPr>
          <w:rFonts w:ascii="Times New Roman" w:hAnsi="Times New Roman" w:cs="Times New Roman"/>
          <w:sz w:val="28"/>
          <w:szCs w:val="28"/>
        </w:rPr>
        <w:t xml:space="preserve"> путем расчета абсолют</w:t>
      </w:r>
      <w:r w:rsidRPr="008C230F">
        <w:rPr>
          <w:rFonts w:ascii="Times New Roman" w:hAnsi="Times New Roman" w:cs="Times New Roman"/>
          <w:sz w:val="28"/>
          <w:szCs w:val="28"/>
        </w:rPr>
        <w:t xml:space="preserve">ного и относительного прироста или уменьшениявсего имущества, </w:t>
      </w:r>
      <w:r w:rsidR="00C33B95">
        <w:rPr>
          <w:rFonts w:ascii="Times New Roman" w:hAnsi="Times New Roman" w:cs="Times New Roman"/>
          <w:sz w:val="28"/>
          <w:szCs w:val="28"/>
        </w:rPr>
        <w:t xml:space="preserve">и его отдельных видов. </w:t>
      </w:r>
      <w:r w:rsidR="00AC6553" w:rsidRPr="008C230F">
        <w:rPr>
          <w:rFonts w:ascii="Times New Roman" w:hAnsi="Times New Roman" w:cs="Times New Roman"/>
          <w:sz w:val="28"/>
          <w:szCs w:val="28"/>
        </w:rPr>
        <w:t>[6]</w:t>
      </w:r>
      <w:r w:rsidR="001E2B0B" w:rsidRPr="008C230F">
        <w:rPr>
          <w:rFonts w:ascii="Times New Roman" w:hAnsi="Times New Roman" w:cs="Times New Roman"/>
          <w:sz w:val="28"/>
          <w:szCs w:val="28"/>
        </w:rPr>
        <w:t xml:space="preserve"> Имущественное положение предприятия </w:t>
      </w:r>
      <w:r w:rsidR="0014690D" w:rsidRPr="00C0407C">
        <w:rPr>
          <w:rFonts w:ascii="Times New Roman" w:hAnsi="Times New Roman" w:cs="Times New Roman"/>
          <w:sz w:val="28"/>
          <w:szCs w:val="28"/>
        </w:rPr>
        <w:br/>
      </w:r>
      <w:r w:rsidR="001E2B0B" w:rsidRPr="008C230F">
        <w:rPr>
          <w:rFonts w:ascii="Times New Roman" w:hAnsi="Times New Roman" w:cs="Times New Roman"/>
          <w:sz w:val="28"/>
          <w:szCs w:val="28"/>
        </w:rPr>
        <w:t>ПАО «Краснодарзернопродукт» отражает таблица 1.</w:t>
      </w:r>
    </w:p>
    <w:p w:rsidR="00D13AFA" w:rsidRPr="008C230F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30F"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Pr="008C230F">
        <w:rPr>
          <w:rFonts w:ascii="Symbol" w:eastAsia="Symbol" w:hAnsi="Symbol" w:cs="Symbol"/>
          <w:sz w:val="28"/>
          <w:szCs w:val="28"/>
        </w:rPr>
        <w:t></w:t>
      </w:r>
      <w:r w:rsidRPr="008C230F">
        <w:rPr>
          <w:rFonts w:ascii="Times New Roman" w:hAnsi="Times New Roman" w:cs="Times New Roman"/>
          <w:sz w:val="28"/>
          <w:szCs w:val="28"/>
        </w:rPr>
        <w:t xml:space="preserve"> Изменения в составе и струк</w:t>
      </w:r>
      <w:r w:rsidR="008C230F">
        <w:rPr>
          <w:rFonts w:ascii="Times New Roman" w:hAnsi="Times New Roman" w:cs="Times New Roman"/>
          <w:sz w:val="28"/>
          <w:szCs w:val="28"/>
        </w:rPr>
        <w:t>туре активов предприятия за 2017</w:t>
      </w:r>
      <w:r w:rsidRPr="008C230F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f7"/>
        <w:tblW w:w="9460" w:type="dxa"/>
        <w:tblInd w:w="-3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943"/>
        <w:gridCol w:w="1134"/>
        <w:gridCol w:w="851"/>
        <w:gridCol w:w="1134"/>
        <w:gridCol w:w="850"/>
        <w:gridCol w:w="993"/>
        <w:gridCol w:w="850"/>
        <w:gridCol w:w="705"/>
      </w:tblGrid>
      <w:tr w:rsidR="00D13AFA" w:rsidRPr="0065339B" w:rsidTr="00722CAE">
        <w:trPr>
          <w:trHeight w:val="315"/>
        </w:trPr>
        <w:tc>
          <w:tcPr>
            <w:tcW w:w="2943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13AFA" w:rsidRPr="008C230F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(виды)</w:t>
            </w:r>
          </w:p>
          <w:p w:rsidR="00D13AFA" w:rsidRPr="008C230F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активов баланса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73" w:type="dxa"/>
            </w:tcMar>
          </w:tcPr>
          <w:p w:rsidR="00D13AFA" w:rsidRPr="008C230F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года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73" w:type="dxa"/>
            </w:tcMar>
          </w:tcPr>
          <w:p w:rsidR="00D13AFA" w:rsidRPr="008C230F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года</w:t>
            </w:r>
          </w:p>
        </w:tc>
        <w:tc>
          <w:tcPr>
            <w:tcW w:w="2548" w:type="dxa"/>
            <w:gridSpan w:val="3"/>
            <w:shd w:val="clear" w:color="auto" w:fill="auto"/>
            <w:tcMar>
              <w:left w:w="73" w:type="dxa"/>
            </w:tcMar>
          </w:tcPr>
          <w:p w:rsidR="00D13AFA" w:rsidRPr="008C230F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</w:t>
            </w:r>
          </w:p>
        </w:tc>
      </w:tr>
      <w:tr w:rsidR="00D13AFA" w:rsidRPr="0065339B" w:rsidTr="00722CAE">
        <w:trPr>
          <w:trHeight w:val="1825"/>
        </w:trPr>
        <w:tc>
          <w:tcPr>
            <w:tcW w:w="2943" w:type="dxa"/>
            <w:vMerge/>
            <w:shd w:val="clear" w:color="auto" w:fill="auto"/>
            <w:tcMar>
              <w:left w:w="73" w:type="dxa"/>
            </w:tcMar>
          </w:tcPr>
          <w:p w:rsidR="00D13AFA" w:rsidRPr="008C230F" w:rsidRDefault="00D1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8C230F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Абсолютная величина, тыс.р.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8C230F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во всех активах, %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8C230F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Абсолютная величина, тыс.р.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8C230F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во всех активах, %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8C230F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Абсолютное,</w:t>
            </w:r>
          </w:p>
          <w:p w:rsidR="00D13AFA" w:rsidRPr="008C230F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тыс.р.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8C230F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Относительное, %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8C230F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Структурное, %</w:t>
            </w:r>
          </w:p>
        </w:tc>
      </w:tr>
      <w:tr w:rsidR="00C33B95" w:rsidRPr="0065339B" w:rsidTr="008C230F">
        <w:trPr>
          <w:trHeight w:val="264"/>
        </w:trPr>
        <w:tc>
          <w:tcPr>
            <w:tcW w:w="2943" w:type="dxa"/>
            <w:shd w:val="clear" w:color="auto" w:fill="auto"/>
            <w:tcMar>
              <w:left w:w="73" w:type="dxa"/>
            </w:tcMar>
          </w:tcPr>
          <w:p w:rsidR="00C33B95" w:rsidRPr="008C230F" w:rsidRDefault="00C33B95" w:rsidP="00C3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Внеоборотные активы, в т.ч.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676163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59,29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661277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51,63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-14886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-2,20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-7,66</w:t>
            </w:r>
          </w:p>
        </w:tc>
      </w:tr>
      <w:tr w:rsidR="00C33B95" w:rsidRPr="0065339B" w:rsidTr="00722CAE">
        <w:trPr>
          <w:trHeight w:val="315"/>
        </w:trPr>
        <w:tc>
          <w:tcPr>
            <w:tcW w:w="2943" w:type="dxa"/>
            <w:shd w:val="clear" w:color="auto" w:fill="auto"/>
            <w:tcMar>
              <w:left w:w="73" w:type="dxa"/>
            </w:tcMar>
          </w:tcPr>
          <w:p w:rsidR="00C33B95" w:rsidRPr="008C230F" w:rsidRDefault="00C33B95" w:rsidP="00C3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Нематериальные активы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-13,04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33B95" w:rsidRPr="0065339B" w:rsidTr="00722CAE">
        <w:trPr>
          <w:trHeight w:val="315"/>
        </w:trPr>
        <w:tc>
          <w:tcPr>
            <w:tcW w:w="2943" w:type="dxa"/>
            <w:shd w:val="clear" w:color="auto" w:fill="auto"/>
            <w:tcMar>
              <w:left w:w="73" w:type="dxa"/>
            </w:tcMar>
          </w:tcPr>
          <w:p w:rsidR="00C33B95" w:rsidRPr="008C230F" w:rsidRDefault="00C33B95" w:rsidP="00C3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Основные средства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610064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595239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46,47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-14825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-2,43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-7,02</w:t>
            </w:r>
          </w:p>
        </w:tc>
      </w:tr>
      <w:tr w:rsidR="00C33B95" w:rsidRPr="0065339B" w:rsidTr="00722CAE">
        <w:trPr>
          <w:trHeight w:val="315"/>
        </w:trPr>
        <w:tc>
          <w:tcPr>
            <w:tcW w:w="2943" w:type="dxa"/>
            <w:shd w:val="clear" w:color="auto" w:fill="auto"/>
            <w:tcMar>
              <w:left w:w="73" w:type="dxa"/>
            </w:tcMar>
          </w:tcPr>
          <w:p w:rsidR="00C33B95" w:rsidRPr="008C230F" w:rsidRDefault="00C33B95" w:rsidP="00C3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Долгосрочные финансовые  вложения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-0,63</w:t>
            </w:r>
          </w:p>
        </w:tc>
      </w:tr>
      <w:tr w:rsidR="00C33B95" w:rsidRPr="0065339B" w:rsidTr="00722CAE">
        <w:trPr>
          <w:trHeight w:val="315"/>
        </w:trPr>
        <w:tc>
          <w:tcPr>
            <w:tcW w:w="2943" w:type="dxa"/>
            <w:shd w:val="clear" w:color="auto" w:fill="auto"/>
            <w:tcMar>
              <w:left w:w="73" w:type="dxa"/>
            </w:tcMar>
          </w:tcPr>
          <w:p w:rsidR="00C33B95" w:rsidRPr="008C230F" w:rsidRDefault="00C33B95" w:rsidP="00C3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Оборотные активы, в т.ч.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464176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40,71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619503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48,37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155327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33,46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7,66</w:t>
            </w:r>
          </w:p>
        </w:tc>
      </w:tr>
      <w:tr w:rsidR="00C33B95" w:rsidRPr="0065339B" w:rsidTr="00722CAE">
        <w:trPr>
          <w:trHeight w:val="315"/>
        </w:trPr>
        <w:tc>
          <w:tcPr>
            <w:tcW w:w="2943" w:type="dxa"/>
            <w:shd w:val="clear" w:color="auto" w:fill="auto"/>
            <w:tcMar>
              <w:left w:w="73" w:type="dxa"/>
            </w:tcMar>
          </w:tcPr>
          <w:p w:rsidR="00C33B95" w:rsidRPr="008C230F" w:rsidRDefault="00C33B95" w:rsidP="00C3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Запасы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110994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9,73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58971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-52023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-46,87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-5,13</w:t>
            </w:r>
          </w:p>
        </w:tc>
      </w:tr>
      <w:tr w:rsidR="00C33B95" w:rsidRPr="0065339B" w:rsidTr="00722CAE">
        <w:trPr>
          <w:trHeight w:val="315"/>
        </w:trPr>
        <w:tc>
          <w:tcPr>
            <w:tcW w:w="2943" w:type="dxa"/>
            <w:shd w:val="clear" w:color="auto" w:fill="auto"/>
            <w:tcMar>
              <w:left w:w="73" w:type="dxa"/>
            </w:tcMar>
          </w:tcPr>
          <w:p w:rsidR="00C33B95" w:rsidRPr="008C230F" w:rsidRDefault="00C33B95" w:rsidP="00C3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Дебиторская задолженность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352253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508270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39,68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156017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44,29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8,79</w:t>
            </w:r>
          </w:p>
        </w:tc>
      </w:tr>
      <w:tr w:rsidR="00C33B95" w:rsidRPr="0065339B" w:rsidTr="00722CAE">
        <w:trPr>
          <w:trHeight w:val="315"/>
        </w:trPr>
        <w:tc>
          <w:tcPr>
            <w:tcW w:w="2943" w:type="dxa"/>
            <w:shd w:val="clear" w:color="auto" w:fill="auto"/>
            <w:tcMar>
              <w:left w:w="73" w:type="dxa"/>
            </w:tcMar>
          </w:tcPr>
          <w:p w:rsidR="00C33B95" w:rsidRPr="008C230F" w:rsidRDefault="00C33B95" w:rsidP="00C3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Краткосрочные финансовые вложения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50260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50260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</w:tr>
      <w:tr w:rsidR="00C33B95" w:rsidRPr="0065339B" w:rsidTr="00722CAE">
        <w:trPr>
          <w:trHeight w:val="552"/>
        </w:trPr>
        <w:tc>
          <w:tcPr>
            <w:tcW w:w="2943" w:type="dxa"/>
            <w:shd w:val="clear" w:color="auto" w:fill="auto"/>
            <w:tcMar>
              <w:left w:w="73" w:type="dxa"/>
            </w:tcMar>
            <w:vAlign w:val="center"/>
          </w:tcPr>
          <w:p w:rsidR="00C33B95" w:rsidRPr="008C230F" w:rsidRDefault="00C33B95" w:rsidP="00C3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Денежные средства и  денежные эквиваленты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33B95" w:rsidRPr="0065339B" w:rsidTr="00722CAE">
        <w:trPr>
          <w:trHeight w:val="315"/>
        </w:trPr>
        <w:tc>
          <w:tcPr>
            <w:tcW w:w="2943" w:type="dxa"/>
            <w:shd w:val="clear" w:color="auto" w:fill="auto"/>
            <w:tcMar>
              <w:left w:w="73" w:type="dxa"/>
            </w:tcMar>
          </w:tcPr>
          <w:p w:rsidR="00C33B95" w:rsidRPr="008C230F" w:rsidRDefault="00C33B95" w:rsidP="00C33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оборотные активы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-21,21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C33B95" w:rsidRPr="0065339B" w:rsidTr="00722CAE">
        <w:trPr>
          <w:trHeight w:val="315"/>
        </w:trPr>
        <w:tc>
          <w:tcPr>
            <w:tcW w:w="2943" w:type="dxa"/>
            <w:shd w:val="clear" w:color="auto" w:fill="auto"/>
            <w:tcMar>
              <w:left w:w="73" w:type="dxa"/>
            </w:tcMar>
          </w:tcPr>
          <w:p w:rsidR="00C33B95" w:rsidRPr="008C230F" w:rsidRDefault="00C33B95" w:rsidP="00C33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C23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величина активов (имущества)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1140338</w:t>
            </w:r>
          </w:p>
        </w:tc>
        <w:tc>
          <w:tcPr>
            <w:tcW w:w="851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1280781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140443</w:t>
            </w:r>
          </w:p>
        </w:tc>
        <w:tc>
          <w:tcPr>
            <w:tcW w:w="850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12,32</w:t>
            </w:r>
          </w:p>
        </w:tc>
        <w:tc>
          <w:tcPr>
            <w:tcW w:w="705" w:type="dxa"/>
            <w:shd w:val="clear" w:color="auto" w:fill="auto"/>
            <w:tcMar>
              <w:left w:w="73" w:type="dxa"/>
            </w:tcMar>
            <w:vAlign w:val="center"/>
          </w:tcPr>
          <w:p w:rsidR="00C33B95" w:rsidRPr="00C33B95" w:rsidRDefault="00C33B95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B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</w:tbl>
    <w:p w:rsidR="00D13AFA" w:rsidRPr="0065339B" w:rsidRDefault="001E2B0B">
      <w:pPr>
        <w:widowControl w:val="0"/>
        <w:spacing w:before="240" w:after="0" w:line="360" w:lineRule="auto"/>
        <w:jc w:val="both"/>
        <w:rPr>
          <w:highlight w:val="yellow"/>
        </w:rPr>
      </w:pPr>
      <w:r w:rsidRPr="0014690D">
        <w:rPr>
          <w:rFonts w:ascii="Times New Roman" w:hAnsi="Times New Roman" w:cs="Times New Roman"/>
          <w:sz w:val="28"/>
          <w:szCs w:val="28"/>
        </w:rPr>
        <w:tab/>
        <w:t>Из таблицы 1 видно, что общая величина актив</w:t>
      </w:r>
      <w:r w:rsidR="0014690D" w:rsidRPr="0014690D">
        <w:rPr>
          <w:rFonts w:ascii="Times New Roman" w:hAnsi="Times New Roman" w:cs="Times New Roman"/>
          <w:sz w:val="28"/>
          <w:szCs w:val="28"/>
        </w:rPr>
        <w:t>ов предприятия за отчетный год возросла на 12,3</w:t>
      </w:r>
      <w:r w:rsidRPr="0014690D">
        <w:rPr>
          <w:rFonts w:ascii="Times New Roman" w:hAnsi="Times New Roman" w:cs="Times New Roman"/>
          <w:sz w:val="28"/>
          <w:szCs w:val="28"/>
        </w:rPr>
        <w:t xml:space="preserve">%. Изменение было вызвано </w:t>
      </w:r>
      <w:r w:rsidR="0014690D" w:rsidRPr="0014690D">
        <w:rPr>
          <w:rFonts w:ascii="Times New Roman" w:hAnsi="Times New Roman" w:cs="Times New Roman"/>
          <w:sz w:val="28"/>
          <w:szCs w:val="28"/>
        </w:rPr>
        <w:t xml:space="preserve">ростом </w:t>
      </w:r>
      <w:r w:rsidRPr="0014690D"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="0014690D" w:rsidRPr="0014690D">
        <w:rPr>
          <w:rFonts w:ascii="Times New Roman" w:hAnsi="Times New Roman" w:cs="Times New Roman"/>
          <w:sz w:val="28"/>
          <w:szCs w:val="28"/>
        </w:rPr>
        <w:lastRenderedPageBreak/>
        <w:t>оборотных активов на 33,5</w:t>
      </w:r>
      <w:r w:rsidRPr="0014690D">
        <w:rPr>
          <w:rFonts w:ascii="Times New Roman" w:hAnsi="Times New Roman" w:cs="Times New Roman"/>
          <w:sz w:val="28"/>
          <w:szCs w:val="28"/>
        </w:rPr>
        <w:t>%, а именн</w:t>
      </w:r>
      <w:r w:rsidR="0014690D" w:rsidRPr="0014690D">
        <w:rPr>
          <w:rFonts w:ascii="Times New Roman" w:hAnsi="Times New Roman" w:cs="Times New Roman"/>
          <w:sz w:val="28"/>
          <w:szCs w:val="28"/>
        </w:rPr>
        <w:t>о дебиторской задолженности на 44,3% и денежных средств на 18,4%.</w:t>
      </w:r>
    </w:p>
    <w:p w:rsidR="00D13AFA" w:rsidRPr="0014690D" w:rsidRDefault="001E2B0B">
      <w:pPr>
        <w:widowControl w:val="0"/>
        <w:spacing w:after="0" w:line="360" w:lineRule="auto"/>
        <w:jc w:val="both"/>
      </w:pPr>
      <w:r w:rsidRPr="0014690D">
        <w:rPr>
          <w:rFonts w:ascii="Times New Roman" w:hAnsi="Times New Roman" w:cs="Times New Roman"/>
          <w:sz w:val="28"/>
          <w:szCs w:val="28"/>
        </w:rPr>
        <w:tab/>
        <w:t>Наряду с этим в организации произошли разнонаправленные структурные изменения. Так, до</w:t>
      </w:r>
      <w:r w:rsidR="0014690D" w:rsidRPr="0014690D">
        <w:rPr>
          <w:rFonts w:ascii="Times New Roman" w:hAnsi="Times New Roman" w:cs="Times New Roman"/>
          <w:sz w:val="28"/>
          <w:szCs w:val="28"/>
        </w:rPr>
        <w:t>ля внеоборотных активов снизилась на 7,7</w:t>
      </w:r>
      <w:r w:rsidRPr="0014690D">
        <w:rPr>
          <w:rFonts w:ascii="Times New Roman" w:hAnsi="Times New Roman" w:cs="Times New Roman"/>
          <w:sz w:val="28"/>
          <w:szCs w:val="28"/>
        </w:rPr>
        <w:t xml:space="preserve">%,  (преимущественно, за счет </w:t>
      </w:r>
      <w:r w:rsidR="0014690D" w:rsidRPr="0014690D">
        <w:rPr>
          <w:rFonts w:ascii="Times New Roman" w:hAnsi="Times New Roman" w:cs="Times New Roman"/>
          <w:sz w:val="28"/>
          <w:szCs w:val="28"/>
        </w:rPr>
        <w:t>уменьшения доли основных средств). Соответственно, на 7,7% возросла</w:t>
      </w:r>
      <w:r w:rsidRPr="0014690D">
        <w:rPr>
          <w:rFonts w:ascii="Times New Roman" w:hAnsi="Times New Roman" w:cs="Times New Roman"/>
          <w:sz w:val="28"/>
          <w:szCs w:val="28"/>
        </w:rPr>
        <w:t xml:space="preserve"> доля оборотных активов.</w:t>
      </w:r>
    </w:p>
    <w:p w:rsidR="00D13AFA" w:rsidRPr="0014690D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90D">
        <w:rPr>
          <w:rFonts w:ascii="Times New Roman" w:hAnsi="Times New Roman" w:cs="Times New Roman"/>
          <w:sz w:val="28"/>
          <w:szCs w:val="28"/>
        </w:rPr>
        <w:tab/>
        <w:t>На коне</w:t>
      </w:r>
      <w:r w:rsidR="0014690D" w:rsidRPr="0014690D">
        <w:rPr>
          <w:rFonts w:ascii="Times New Roman" w:hAnsi="Times New Roman" w:cs="Times New Roman"/>
          <w:sz w:val="28"/>
          <w:szCs w:val="28"/>
        </w:rPr>
        <w:t>ц отчетного года 51,6</w:t>
      </w:r>
      <w:r w:rsidR="00C211FC" w:rsidRPr="0014690D">
        <w:rPr>
          <w:rFonts w:ascii="Times New Roman" w:hAnsi="Times New Roman" w:cs="Times New Roman"/>
          <w:sz w:val="28"/>
          <w:szCs w:val="28"/>
        </w:rPr>
        <w:t>% активов составляют внеоборотные</w:t>
      </w:r>
      <w:r w:rsidRPr="0014690D">
        <w:rPr>
          <w:rFonts w:ascii="Times New Roman" w:hAnsi="Times New Roman" w:cs="Times New Roman"/>
          <w:sz w:val="28"/>
          <w:szCs w:val="28"/>
        </w:rPr>
        <w:t xml:space="preserve">, </w:t>
      </w:r>
      <w:r w:rsidR="00C211FC" w:rsidRPr="0014690D">
        <w:rPr>
          <w:rFonts w:ascii="Times New Roman" w:hAnsi="Times New Roman" w:cs="Times New Roman"/>
          <w:sz w:val="28"/>
          <w:szCs w:val="28"/>
        </w:rPr>
        <w:t>наибольшая</w:t>
      </w:r>
      <w:r w:rsidRPr="0014690D">
        <w:rPr>
          <w:rFonts w:ascii="Times New Roman" w:hAnsi="Times New Roman" w:cs="Times New Roman"/>
          <w:sz w:val="28"/>
          <w:szCs w:val="28"/>
        </w:rPr>
        <w:t xml:space="preserve"> масса которых </w:t>
      </w:r>
      <w:r w:rsidRPr="0014690D">
        <w:rPr>
          <w:rFonts w:ascii="Symbol" w:eastAsia="Symbol" w:hAnsi="Symbol" w:cs="Symbol"/>
          <w:sz w:val="28"/>
          <w:szCs w:val="28"/>
        </w:rPr>
        <w:t></w:t>
      </w:r>
      <w:r w:rsidR="0014690D" w:rsidRPr="0014690D">
        <w:rPr>
          <w:rFonts w:ascii="Times New Roman" w:hAnsi="Times New Roman" w:cs="Times New Roman"/>
          <w:sz w:val="28"/>
          <w:szCs w:val="28"/>
        </w:rPr>
        <w:t>основные средства (46</w:t>
      </w:r>
      <w:r w:rsidRPr="0014690D">
        <w:rPr>
          <w:rFonts w:ascii="Times New Roman" w:hAnsi="Times New Roman" w:cs="Times New Roman"/>
          <w:sz w:val="28"/>
          <w:szCs w:val="28"/>
        </w:rPr>
        <w:t>,5% всех активов). В структуре оборотных с</w:t>
      </w:r>
      <w:r w:rsidR="0014690D" w:rsidRPr="0014690D">
        <w:rPr>
          <w:rFonts w:ascii="Times New Roman" w:hAnsi="Times New Roman" w:cs="Times New Roman"/>
          <w:sz w:val="28"/>
          <w:szCs w:val="28"/>
        </w:rPr>
        <w:t>редств, на которые приходится 48,4</w:t>
      </w:r>
      <w:r w:rsidRPr="0014690D">
        <w:rPr>
          <w:rFonts w:ascii="Times New Roman" w:hAnsi="Times New Roman" w:cs="Times New Roman"/>
          <w:sz w:val="28"/>
          <w:szCs w:val="28"/>
        </w:rPr>
        <w:t>% всех акти</w:t>
      </w:r>
      <w:r w:rsidR="00C211FC" w:rsidRPr="0014690D">
        <w:rPr>
          <w:rFonts w:ascii="Times New Roman" w:hAnsi="Times New Roman" w:cs="Times New Roman"/>
          <w:sz w:val="28"/>
          <w:szCs w:val="28"/>
        </w:rPr>
        <w:t>вов, наибольшую долю занимает</w:t>
      </w:r>
      <w:r w:rsidRPr="0014690D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C211FC" w:rsidRPr="0014690D">
        <w:rPr>
          <w:rFonts w:ascii="Times New Roman" w:hAnsi="Times New Roman" w:cs="Times New Roman"/>
          <w:sz w:val="28"/>
          <w:szCs w:val="28"/>
        </w:rPr>
        <w:t xml:space="preserve"> дебиторов</w:t>
      </w:r>
      <w:r w:rsidR="0014690D" w:rsidRPr="0014690D">
        <w:rPr>
          <w:rFonts w:ascii="Times New Roman" w:hAnsi="Times New Roman" w:cs="Times New Roman"/>
          <w:sz w:val="28"/>
          <w:szCs w:val="28"/>
        </w:rPr>
        <w:t xml:space="preserve"> (39,7</w:t>
      </w:r>
      <w:r w:rsidRPr="0014690D">
        <w:rPr>
          <w:rFonts w:ascii="Times New Roman" w:hAnsi="Times New Roman" w:cs="Times New Roman"/>
          <w:sz w:val="28"/>
          <w:szCs w:val="28"/>
        </w:rPr>
        <w:t>% всех активов)</w:t>
      </w:r>
      <w:bookmarkStart w:id="1" w:name="939"/>
      <w:bookmarkEnd w:id="1"/>
      <w:r w:rsidRPr="00146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630" w:rsidRPr="0065339B" w:rsidRDefault="00216630" w:rsidP="0021663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14690D" w:rsidRDefault="001E2B0B" w:rsidP="0021663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90D">
        <w:rPr>
          <w:rFonts w:ascii="Times New Roman" w:hAnsi="Times New Roman" w:cs="Times New Roman"/>
          <w:sz w:val="28"/>
          <w:szCs w:val="28"/>
        </w:rPr>
        <w:tab/>
        <w:t>1.2 Анализ эффективности использования основных средств компании</w:t>
      </w:r>
    </w:p>
    <w:p w:rsidR="00216630" w:rsidRPr="0065339B" w:rsidRDefault="00216630" w:rsidP="0021663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690D" w:rsidRPr="0014690D" w:rsidRDefault="001E2B0B" w:rsidP="0014690D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90D">
        <w:rPr>
          <w:rFonts w:ascii="Times New Roman" w:hAnsi="Times New Roman" w:cs="Times New Roman"/>
          <w:sz w:val="28"/>
          <w:szCs w:val="28"/>
        </w:rPr>
        <w:tab/>
        <w:t>Как видно из таблицы 1, величина</w:t>
      </w:r>
      <w:r w:rsidR="0014690D" w:rsidRPr="0014690D">
        <w:rPr>
          <w:rFonts w:ascii="Times New Roman" w:hAnsi="Times New Roman" w:cs="Times New Roman"/>
          <w:sz w:val="28"/>
          <w:szCs w:val="28"/>
        </w:rPr>
        <w:t xml:space="preserve"> основных средств снизилась на 2,4</w:t>
      </w:r>
      <w:r w:rsidRPr="0014690D">
        <w:rPr>
          <w:rFonts w:ascii="Times New Roman" w:hAnsi="Times New Roman" w:cs="Times New Roman"/>
          <w:sz w:val="28"/>
          <w:szCs w:val="28"/>
        </w:rPr>
        <w:t>%. К таким изменениям мо</w:t>
      </w:r>
      <w:r w:rsidR="00216630" w:rsidRPr="0014690D">
        <w:rPr>
          <w:rFonts w:ascii="Times New Roman" w:hAnsi="Times New Roman" w:cs="Times New Roman"/>
          <w:sz w:val="28"/>
          <w:szCs w:val="28"/>
        </w:rPr>
        <w:t>г привести моральный или физический износ оборудования. Однако, он может наступить преждевременно, если на предприятии неэффективно используются основные производственные фонды.</w:t>
      </w:r>
      <w:r w:rsidR="00AC6553" w:rsidRPr="0014690D">
        <w:rPr>
          <w:rFonts w:ascii="Times New Roman" w:hAnsi="Times New Roman" w:cs="Times New Roman"/>
          <w:sz w:val="28"/>
          <w:szCs w:val="28"/>
        </w:rPr>
        <w:t xml:space="preserve"> [2]</w:t>
      </w:r>
      <w:r w:rsidRPr="0014690D">
        <w:rPr>
          <w:rFonts w:ascii="Times New Roman" w:hAnsi="Times New Roman" w:cs="Times New Roman"/>
          <w:sz w:val="28"/>
          <w:szCs w:val="28"/>
        </w:rPr>
        <w:t xml:space="preserve">Анализ эффективности использования основных средств </w:t>
      </w:r>
      <w:r w:rsidR="00216630" w:rsidRPr="0014690D">
        <w:rPr>
          <w:rFonts w:ascii="Times New Roman" w:hAnsi="Times New Roman" w:cs="Times New Roman"/>
          <w:sz w:val="28"/>
          <w:szCs w:val="28"/>
        </w:rPr>
        <w:t xml:space="preserve">ПАО «Краснодарзернопродукт» </w:t>
      </w:r>
      <w:r w:rsidRPr="0014690D">
        <w:rPr>
          <w:rFonts w:ascii="Times New Roman" w:hAnsi="Times New Roman" w:cs="Times New Roman"/>
          <w:sz w:val="28"/>
          <w:szCs w:val="28"/>
        </w:rPr>
        <w:t>представлен в таблице 2.</w:t>
      </w:r>
    </w:p>
    <w:p w:rsidR="00D13AFA" w:rsidRPr="0014690D" w:rsidRDefault="0014690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2 </w:t>
      </w:r>
      <w:r w:rsidR="001E2B0B" w:rsidRPr="0014690D"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2B0B" w:rsidRPr="0014690D">
        <w:rPr>
          <w:rFonts w:ascii="Times New Roman" w:hAnsi="Times New Roman" w:cs="Times New Roman"/>
          <w:sz w:val="28"/>
          <w:szCs w:val="28"/>
        </w:rPr>
        <w:t>Результаты оценки влияния факторов на изменение эффективности использовани</w:t>
      </w:r>
      <w:r w:rsidR="00216630" w:rsidRPr="0014690D">
        <w:rPr>
          <w:rFonts w:ascii="Times New Roman" w:hAnsi="Times New Roman" w:cs="Times New Roman"/>
          <w:sz w:val="28"/>
          <w:szCs w:val="28"/>
        </w:rPr>
        <w:t xml:space="preserve">я основных средств </w:t>
      </w:r>
    </w:p>
    <w:tbl>
      <w:tblPr>
        <w:tblW w:w="9246" w:type="dxa"/>
        <w:jc w:val="center"/>
        <w:tblInd w:w="-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4640"/>
        <w:gridCol w:w="1685"/>
        <w:gridCol w:w="1525"/>
        <w:gridCol w:w="1396"/>
      </w:tblGrid>
      <w:tr w:rsidR="00722CAE" w:rsidRPr="0065339B" w:rsidTr="00C211FC">
        <w:trPr>
          <w:trHeight w:val="315"/>
          <w:jc w:val="center"/>
        </w:trPr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22CAE" w:rsidRPr="0014690D" w:rsidRDefault="0072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22CAE" w:rsidRPr="0014690D" w:rsidRDefault="0072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Отчётный период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22CAE" w:rsidRPr="0014690D" w:rsidRDefault="0072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Предыдущий период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2CAE" w:rsidRPr="0014690D" w:rsidRDefault="0072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</w:t>
            </w:r>
          </w:p>
        </w:tc>
      </w:tr>
      <w:tr w:rsidR="0014690D" w:rsidRPr="0065339B" w:rsidTr="00C211FC">
        <w:trPr>
          <w:trHeight w:val="315"/>
          <w:jc w:val="center"/>
        </w:trPr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Выручка, тыс.р. 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1313272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1499499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-186227</w:t>
            </w:r>
          </w:p>
        </w:tc>
      </w:tr>
      <w:tr w:rsidR="0014690D" w:rsidRPr="0065339B" w:rsidTr="00C211FC">
        <w:trPr>
          <w:trHeight w:val="315"/>
          <w:jc w:val="center"/>
        </w:trPr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величина основных средств, тыс. р.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602652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631108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-28456</w:t>
            </w:r>
          </w:p>
        </w:tc>
      </w:tr>
      <w:tr w:rsidR="0014690D" w:rsidRPr="0065339B" w:rsidTr="00C211FC">
        <w:trPr>
          <w:trHeight w:val="164"/>
          <w:jc w:val="center"/>
        </w:trPr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Фондоотдача основных средств, р.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-0,20</w:t>
            </w:r>
          </w:p>
        </w:tc>
      </w:tr>
      <w:tr w:rsidR="0014690D" w:rsidRPr="0065339B" w:rsidTr="0014690D">
        <w:trPr>
          <w:trHeight w:val="317"/>
          <w:jc w:val="center"/>
        </w:trPr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469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Изменение фондоотдачи ОС за счет: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</w:p>
        </w:tc>
      </w:tr>
      <w:tr w:rsidR="0014690D" w:rsidRPr="0065339B" w:rsidTr="0014690D">
        <w:trPr>
          <w:trHeight w:val="315"/>
          <w:jc w:val="center"/>
        </w:trPr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Объема продаж, р.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14690D" w:rsidRPr="0065339B" w:rsidTr="0014690D">
        <w:trPr>
          <w:trHeight w:val="315"/>
          <w:jc w:val="center"/>
        </w:trPr>
        <w:tc>
          <w:tcPr>
            <w:tcW w:w="4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690D" w:rsidRPr="0014690D" w:rsidRDefault="0014690D" w:rsidP="00146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6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Средней величины основных средств, р.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4690D" w:rsidRPr="0014690D" w:rsidRDefault="0014690D" w:rsidP="00146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-0,31</w:t>
            </w:r>
          </w:p>
        </w:tc>
      </w:tr>
    </w:tbl>
    <w:p w:rsidR="00D13AFA" w:rsidRPr="0081756B" w:rsidRDefault="001E2B0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6B">
        <w:rPr>
          <w:rFonts w:ascii="Times New Roman" w:hAnsi="Times New Roman" w:cs="Times New Roman"/>
          <w:sz w:val="28"/>
          <w:szCs w:val="28"/>
        </w:rPr>
        <w:tab/>
        <w:t>В таблице 2 приведены результаты расчета фондоотдачи, которые свидетельствует о том, что на</w:t>
      </w:r>
      <w:r w:rsidR="0014690D" w:rsidRPr="0081756B">
        <w:rPr>
          <w:rFonts w:ascii="Times New Roman" w:hAnsi="Times New Roman" w:cs="Times New Roman"/>
          <w:sz w:val="28"/>
          <w:szCs w:val="28"/>
        </w:rPr>
        <w:t xml:space="preserve"> 1 рубль основных средств в 2017</w:t>
      </w:r>
      <w:r w:rsidRPr="0081756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4690D" w:rsidRPr="0081756B">
        <w:rPr>
          <w:rFonts w:ascii="Times New Roman" w:hAnsi="Times New Roman" w:cs="Times New Roman"/>
          <w:sz w:val="28"/>
          <w:szCs w:val="28"/>
        </w:rPr>
        <w:t>сравнению с 2016</w:t>
      </w:r>
      <w:r w:rsidRPr="0081756B">
        <w:rPr>
          <w:rFonts w:ascii="Times New Roman" w:hAnsi="Times New Roman" w:cs="Times New Roman"/>
          <w:sz w:val="28"/>
          <w:szCs w:val="28"/>
        </w:rPr>
        <w:t xml:space="preserve"> г. стало р</w:t>
      </w:r>
      <w:r w:rsidR="0081756B" w:rsidRPr="0081756B">
        <w:rPr>
          <w:rFonts w:ascii="Times New Roman" w:hAnsi="Times New Roman" w:cs="Times New Roman"/>
          <w:sz w:val="28"/>
          <w:szCs w:val="28"/>
        </w:rPr>
        <w:t xml:space="preserve">еализовываться продукции на 0,20 руб. меньше, а </w:t>
      </w:r>
      <w:r w:rsidR="0081756B" w:rsidRPr="0081756B">
        <w:rPr>
          <w:rFonts w:ascii="Times New Roman" w:hAnsi="Times New Roman" w:cs="Times New Roman"/>
          <w:sz w:val="28"/>
          <w:szCs w:val="28"/>
        </w:rPr>
        <w:lastRenderedPageBreak/>
        <w:t>именно 2,1</w:t>
      </w:r>
      <w:r w:rsidR="00C211FC" w:rsidRPr="0081756B">
        <w:rPr>
          <w:rFonts w:ascii="Times New Roman" w:hAnsi="Times New Roman" w:cs="Times New Roman"/>
          <w:sz w:val="28"/>
          <w:szCs w:val="28"/>
        </w:rPr>
        <w:t>8 руб. З</w:t>
      </w:r>
      <w:r w:rsidRPr="0081756B">
        <w:rPr>
          <w:rFonts w:ascii="Times New Roman" w:hAnsi="Times New Roman" w:cs="Times New Roman"/>
          <w:sz w:val="28"/>
          <w:szCs w:val="28"/>
        </w:rPr>
        <w:t xml:space="preserve">а счет </w:t>
      </w:r>
      <w:r w:rsidR="0081756B" w:rsidRPr="0081756B">
        <w:rPr>
          <w:rFonts w:ascii="Times New Roman" w:hAnsi="Times New Roman" w:cs="Times New Roman"/>
          <w:sz w:val="28"/>
          <w:szCs w:val="28"/>
        </w:rPr>
        <w:t>изменения</w:t>
      </w:r>
      <w:r w:rsidRPr="0081756B">
        <w:rPr>
          <w:rFonts w:ascii="Times New Roman" w:hAnsi="Times New Roman" w:cs="Times New Roman"/>
          <w:sz w:val="28"/>
          <w:szCs w:val="28"/>
        </w:rPr>
        <w:t xml:space="preserve"> объема продаж</w:t>
      </w:r>
      <w:r w:rsidR="0081756B" w:rsidRPr="0081756B">
        <w:rPr>
          <w:rFonts w:ascii="Times New Roman" w:hAnsi="Times New Roman" w:cs="Times New Roman"/>
          <w:sz w:val="28"/>
          <w:szCs w:val="28"/>
        </w:rPr>
        <w:t xml:space="preserve"> фондоотдача увеличилась на 0,11</w:t>
      </w:r>
      <w:r w:rsidRPr="0081756B">
        <w:rPr>
          <w:rFonts w:ascii="Times New Roman" w:hAnsi="Times New Roman" w:cs="Times New Roman"/>
          <w:sz w:val="28"/>
          <w:szCs w:val="28"/>
        </w:rPr>
        <w:t xml:space="preserve"> руб., </w:t>
      </w:r>
      <w:r w:rsidR="00AC6553" w:rsidRPr="0081756B">
        <w:rPr>
          <w:rFonts w:ascii="Times New Roman" w:hAnsi="Times New Roman" w:cs="Times New Roman"/>
          <w:sz w:val="28"/>
          <w:szCs w:val="28"/>
        </w:rPr>
        <w:t>за счет уменьшения</w:t>
      </w:r>
      <w:r w:rsidRPr="0081756B">
        <w:rPr>
          <w:rFonts w:ascii="Times New Roman" w:hAnsi="Times New Roman" w:cs="Times New Roman"/>
          <w:sz w:val="28"/>
          <w:szCs w:val="28"/>
        </w:rPr>
        <w:t xml:space="preserve"> средней величины основных средств </w:t>
      </w:r>
      <w:r w:rsidR="0081756B" w:rsidRPr="0081756B">
        <w:rPr>
          <w:rFonts w:ascii="Times New Roman" w:hAnsi="Times New Roman" w:cs="Times New Roman"/>
          <w:sz w:val="28"/>
          <w:szCs w:val="28"/>
        </w:rPr>
        <w:t>снизилась</w:t>
      </w:r>
      <w:r w:rsidR="00EA5724" w:rsidRPr="0081756B">
        <w:rPr>
          <w:rFonts w:ascii="Times New Roman" w:hAnsi="Times New Roman" w:cs="Times New Roman"/>
          <w:sz w:val="28"/>
          <w:szCs w:val="28"/>
        </w:rPr>
        <w:t xml:space="preserve"> на 0,</w:t>
      </w:r>
      <w:r w:rsidR="0081756B" w:rsidRPr="0081756B">
        <w:rPr>
          <w:rFonts w:ascii="Times New Roman" w:hAnsi="Times New Roman" w:cs="Times New Roman"/>
          <w:sz w:val="28"/>
          <w:szCs w:val="28"/>
        </w:rPr>
        <w:t>31</w:t>
      </w:r>
      <w:r w:rsidRPr="0081756B">
        <w:rPr>
          <w:rFonts w:ascii="Times New Roman" w:hAnsi="Times New Roman" w:cs="Times New Roman"/>
          <w:sz w:val="28"/>
          <w:szCs w:val="28"/>
        </w:rPr>
        <w:t xml:space="preserve"> руб.</w:t>
      </w:r>
      <w:r w:rsidR="0081756B" w:rsidRPr="0081756B">
        <w:rPr>
          <w:rFonts w:ascii="Times New Roman" w:hAnsi="Times New Roman" w:cs="Times New Roman"/>
          <w:sz w:val="28"/>
          <w:szCs w:val="28"/>
        </w:rPr>
        <w:t xml:space="preserve"> Первый фактор оказал</w:t>
      </w:r>
      <w:r w:rsidR="00EA5724" w:rsidRPr="0081756B">
        <w:rPr>
          <w:rFonts w:ascii="Times New Roman" w:hAnsi="Times New Roman" w:cs="Times New Roman"/>
          <w:sz w:val="28"/>
          <w:szCs w:val="28"/>
        </w:rPr>
        <w:t xml:space="preserve"> положительное влияние на показате</w:t>
      </w:r>
      <w:r w:rsidR="0081756B" w:rsidRPr="0081756B">
        <w:rPr>
          <w:rFonts w:ascii="Times New Roman" w:hAnsi="Times New Roman" w:cs="Times New Roman"/>
          <w:sz w:val="28"/>
          <w:szCs w:val="28"/>
        </w:rPr>
        <w:t xml:space="preserve">ль фондоотдачи основных средств, второй </w:t>
      </w:r>
      <w:r w:rsidR="0081756B" w:rsidRPr="0081756B">
        <w:rPr>
          <w:rFonts w:ascii="Times New Roman" w:hAnsi="Times New Roman" w:cs="Times New Roman"/>
          <w:sz w:val="28"/>
          <w:szCs w:val="28"/>
        </w:rPr>
        <w:sym w:font="Symbol" w:char="F02D"/>
      </w:r>
      <w:r w:rsidR="0081756B" w:rsidRPr="0081756B">
        <w:rPr>
          <w:rFonts w:ascii="Times New Roman" w:hAnsi="Times New Roman" w:cs="Times New Roman"/>
          <w:sz w:val="28"/>
          <w:szCs w:val="28"/>
        </w:rPr>
        <w:t xml:space="preserve"> отрицательное.</w:t>
      </w:r>
    </w:p>
    <w:p w:rsidR="00216630" w:rsidRPr="0081756B" w:rsidRDefault="00216630" w:rsidP="00216630">
      <w:pPr>
        <w:spacing w:after="0" w:line="360" w:lineRule="auto"/>
        <w:jc w:val="both"/>
      </w:pPr>
    </w:p>
    <w:p w:rsidR="00D13AFA" w:rsidRPr="0081756B" w:rsidRDefault="001E2B0B" w:rsidP="00216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6B">
        <w:rPr>
          <w:rFonts w:ascii="Times New Roman" w:hAnsi="Times New Roman" w:cs="Times New Roman"/>
          <w:sz w:val="28"/>
          <w:szCs w:val="28"/>
        </w:rPr>
        <w:tab/>
        <w:t>1.3 Анализ структуры оборотных средств предприятия</w:t>
      </w:r>
    </w:p>
    <w:p w:rsidR="00216630" w:rsidRPr="0065339B" w:rsidRDefault="00216630" w:rsidP="00216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81756B" w:rsidRDefault="0081756B" w:rsidP="0081756B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Для дальнейшего анализанеобходимо детальное изучение</w:t>
      </w:r>
      <w:r w:rsidR="001E2B0B" w:rsidRPr="0081756B">
        <w:rPr>
          <w:rFonts w:ascii="Times New Roman" w:hAnsi="Times New Roman" w:cs="Times New Roman"/>
          <w:sz w:val="28"/>
          <w:szCs w:val="28"/>
        </w:rPr>
        <w:t xml:space="preserve"> структуры оборотных активов предприятия</w:t>
      </w:r>
      <w:r w:rsidR="00C211FC" w:rsidRPr="0081756B">
        <w:rPr>
          <w:rFonts w:ascii="Times New Roman" w:hAnsi="Times New Roman" w:cs="Times New Roman"/>
          <w:sz w:val="28"/>
          <w:szCs w:val="28"/>
        </w:rPr>
        <w:t>.</w:t>
      </w:r>
    </w:p>
    <w:p w:rsidR="00D13AFA" w:rsidRPr="0081756B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6B"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Pr="0081756B">
        <w:rPr>
          <w:rFonts w:ascii="Symbol" w:eastAsia="Symbol" w:hAnsi="Symbol" w:cs="Symbol"/>
          <w:sz w:val="28"/>
          <w:szCs w:val="28"/>
        </w:rPr>
        <w:t></w:t>
      </w:r>
      <w:r w:rsidRPr="0081756B">
        <w:rPr>
          <w:rFonts w:ascii="Times New Roman" w:hAnsi="Times New Roman" w:cs="Times New Roman"/>
          <w:sz w:val="28"/>
          <w:szCs w:val="28"/>
        </w:rPr>
        <w:t xml:space="preserve"> Характеристика структуры оборотных активов предприятия</w:t>
      </w:r>
    </w:p>
    <w:tbl>
      <w:tblPr>
        <w:tblW w:w="9366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3653"/>
        <w:gridCol w:w="2453"/>
        <w:gridCol w:w="2049"/>
        <w:gridCol w:w="1211"/>
      </w:tblGrid>
      <w:tr w:rsidR="00C211FC" w:rsidRPr="0081756B" w:rsidTr="00C211FC">
        <w:trPr>
          <w:trHeight w:val="519"/>
        </w:trPr>
        <w:tc>
          <w:tcPr>
            <w:tcW w:w="3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C211FC" w:rsidRPr="0081756B" w:rsidRDefault="00C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75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Элементы оборотных активов (ОА)</w:t>
            </w:r>
          </w:p>
        </w:tc>
        <w:tc>
          <w:tcPr>
            <w:tcW w:w="450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C211FC" w:rsidRPr="0081756B" w:rsidRDefault="00C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75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Доля элемента оборотных активов в общем объеме оборотных активов, %</w:t>
            </w:r>
          </w:p>
        </w:tc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1FC" w:rsidRPr="0081756B" w:rsidRDefault="00C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75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Изменения</w:t>
            </w:r>
          </w:p>
        </w:tc>
      </w:tr>
      <w:tr w:rsidR="00C211FC" w:rsidRPr="0081756B" w:rsidTr="00C211FC">
        <w:trPr>
          <w:trHeight w:val="415"/>
        </w:trPr>
        <w:tc>
          <w:tcPr>
            <w:tcW w:w="3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C211FC" w:rsidRPr="0081756B" w:rsidRDefault="00C2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1FC" w:rsidRPr="0081756B" w:rsidRDefault="00C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75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Начало периода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11FC" w:rsidRPr="0081756B" w:rsidRDefault="00C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756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Конец периода</w:t>
            </w:r>
          </w:p>
        </w:tc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C211FC" w:rsidRPr="0081756B" w:rsidRDefault="00C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3713F" w:rsidRPr="0081756B" w:rsidTr="00C211FC">
        <w:trPr>
          <w:trHeight w:val="31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Default="0023713F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Запасы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23,91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-14,39</w:t>
            </w:r>
          </w:p>
        </w:tc>
      </w:tr>
      <w:tr w:rsidR="0023713F" w:rsidRPr="0081756B" w:rsidTr="00C211FC">
        <w:trPr>
          <w:trHeight w:val="31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Default="0023713F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75,89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82,04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</w:t>
            </w:r>
          </w:p>
        </w:tc>
      </w:tr>
      <w:tr w:rsidR="0023713F" w:rsidRPr="0081756B" w:rsidTr="00C211FC">
        <w:trPr>
          <w:trHeight w:val="31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Default="0023713F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32EC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Краткосрочные финансовые вложения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8,11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8,11</w:t>
            </w:r>
          </w:p>
        </w:tc>
      </w:tr>
      <w:tr w:rsidR="0023713F" w:rsidRPr="0081756B" w:rsidTr="00C211FC">
        <w:trPr>
          <w:trHeight w:val="31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Default="0023713F" w:rsidP="000F59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23713F" w:rsidRPr="0081756B" w:rsidTr="00C211FC">
        <w:trPr>
          <w:trHeight w:val="31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Default="0023713F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НДС по приобретенным ценностям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23713F" w:rsidRPr="0081756B" w:rsidTr="00C211FC">
        <w:trPr>
          <w:trHeight w:val="31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Default="0023713F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</w:tr>
      <w:tr w:rsidR="0023713F" w:rsidRPr="0065339B" w:rsidTr="00C211FC">
        <w:trPr>
          <w:trHeight w:val="315"/>
        </w:trPr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Default="0023713F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 оборотных активов</w:t>
            </w:r>
          </w:p>
        </w:tc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E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D32EC2" w:rsidRDefault="0023713F" w:rsidP="000F5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D13AFA" w:rsidRPr="0081756B" w:rsidRDefault="001E2B0B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6B">
        <w:rPr>
          <w:rFonts w:ascii="Times New Roman" w:hAnsi="Times New Roman" w:cs="Times New Roman"/>
          <w:sz w:val="28"/>
          <w:szCs w:val="28"/>
        </w:rPr>
        <w:tab/>
        <w:t>Из таблицы видно, что</w:t>
      </w:r>
      <w:r w:rsidR="0081756B" w:rsidRPr="0081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анализируемый период произошли некоторые  изменения</w:t>
      </w:r>
      <w:r w:rsidRPr="00817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структуре оборотных средств.</w:t>
      </w:r>
      <w:r w:rsidRPr="0081756B">
        <w:rPr>
          <w:rFonts w:ascii="Times New Roman" w:hAnsi="Times New Roman" w:cs="Times New Roman"/>
          <w:sz w:val="28"/>
          <w:szCs w:val="28"/>
        </w:rPr>
        <w:t xml:space="preserve"> Наибольшую долю в составе оборотных активов занимает дебиторская задолженно</w:t>
      </w:r>
      <w:r w:rsidR="0081756B" w:rsidRPr="0081756B">
        <w:rPr>
          <w:rFonts w:ascii="Times New Roman" w:hAnsi="Times New Roman" w:cs="Times New Roman"/>
          <w:sz w:val="28"/>
          <w:szCs w:val="28"/>
        </w:rPr>
        <w:t>сть (чуть более 82%), 9,5</w:t>
      </w:r>
      <w:r w:rsidRPr="0081756B">
        <w:rPr>
          <w:rFonts w:ascii="Times New Roman" w:hAnsi="Times New Roman" w:cs="Times New Roman"/>
          <w:sz w:val="28"/>
          <w:szCs w:val="28"/>
        </w:rPr>
        <w:t>% приходится на запасы</w:t>
      </w:r>
      <w:r w:rsidR="0081756B" w:rsidRPr="0081756B">
        <w:rPr>
          <w:rFonts w:ascii="Times New Roman" w:hAnsi="Times New Roman" w:cs="Times New Roman"/>
          <w:sz w:val="28"/>
          <w:szCs w:val="28"/>
        </w:rPr>
        <w:t>, их доля снизилась за год на 14,4%</w:t>
      </w:r>
      <w:r w:rsidRPr="0081756B">
        <w:rPr>
          <w:rFonts w:ascii="Times New Roman" w:hAnsi="Times New Roman" w:cs="Times New Roman"/>
          <w:sz w:val="28"/>
          <w:szCs w:val="28"/>
        </w:rPr>
        <w:t xml:space="preserve">. </w:t>
      </w:r>
      <w:r w:rsidR="0023713F">
        <w:rPr>
          <w:rFonts w:ascii="Times New Roman" w:hAnsi="Times New Roman" w:cs="Times New Roman"/>
          <w:sz w:val="28"/>
          <w:szCs w:val="28"/>
        </w:rPr>
        <w:t xml:space="preserve">Также в структуре оборотных активов появились краткосрочные финансовые вложения, их доля составила 8,1%. </w:t>
      </w:r>
      <w:r w:rsidRPr="0081756B">
        <w:rPr>
          <w:rFonts w:ascii="Times New Roman" w:hAnsi="Times New Roman" w:cs="Times New Roman"/>
          <w:sz w:val="28"/>
          <w:szCs w:val="28"/>
        </w:rPr>
        <w:t>ПАО «Краснодарзернопродукт» занимается производством муки, хлеба мучных и иных изделий, с небольшим сроком годности. Это свидетельствует о быстрых темпах реализации продукции с вероятной отсрочкой платежа, что характеризует большую долю дебиторской задолженности в составе оборотных активов.</w:t>
      </w:r>
    </w:p>
    <w:p w:rsidR="00D13AFA" w:rsidRPr="0023713F" w:rsidRDefault="00CA1A50" w:rsidP="00216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3F">
        <w:rPr>
          <w:rFonts w:ascii="Times New Roman" w:hAnsi="Times New Roman" w:cs="Times New Roman"/>
          <w:sz w:val="28"/>
          <w:szCs w:val="28"/>
        </w:rPr>
        <w:lastRenderedPageBreak/>
        <w:tab/>
        <w:t>1.4 Анализ динамики</w:t>
      </w:r>
      <w:r w:rsidR="001E2B0B" w:rsidRPr="0023713F">
        <w:rPr>
          <w:rFonts w:ascii="Times New Roman" w:hAnsi="Times New Roman" w:cs="Times New Roman"/>
          <w:sz w:val="28"/>
          <w:szCs w:val="28"/>
        </w:rPr>
        <w:t xml:space="preserve">, состава и структуры  дебиторской и кредиторской задолженности </w:t>
      </w:r>
    </w:p>
    <w:p w:rsidR="00216630" w:rsidRPr="0065339B" w:rsidRDefault="00216630" w:rsidP="00216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23713F" w:rsidRDefault="0023713F" w:rsidP="00C040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3F">
        <w:rPr>
          <w:rFonts w:ascii="Times New Roman" w:hAnsi="Times New Roman" w:cs="Times New Roman"/>
          <w:sz w:val="28"/>
          <w:szCs w:val="28"/>
        </w:rPr>
        <w:tab/>
        <w:t xml:space="preserve">В таблице 4 </w:t>
      </w:r>
      <w:r w:rsidR="001E2B0B" w:rsidRPr="0023713F">
        <w:rPr>
          <w:rFonts w:ascii="Times New Roman" w:hAnsi="Times New Roman" w:cs="Times New Roman"/>
          <w:sz w:val="28"/>
          <w:szCs w:val="28"/>
        </w:rPr>
        <w:t>представлены состав, стру</w:t>
      </w:r>
      <w:r w:rsidR="00C211FC" w:rsidRPr="0023713F">
        <w:rPr>
          <w:rFonts w:ascii="Times New Roman" w:hAnsi="Times New Roman" w:cs="Times New Roman"/>
          <w:sz w:val="28"/>
          <w:szCs w:val="28"/>
        </w:rPr>
        <w:t>ктура и динамика дебиторской и кредиторской задолженности</w:t>
      </w:r>
      <w:r w:rsidR="001E2B0B" w:rsidRPr="00237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AFA" w:rsidRPr="0023713F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3F">
        <w:rPr>
          <w:rFonts w:ascii="Times New Roman" w:hAnsi="Times New Roman" w:cs="Times New Roman"/>
          <w:sz w:val="28"/>
          <w:szCs w:val="28"/>
        </w:rPr>
        <w:t xml:space="preserve">Таблица 4 </w:t>
      </w:r>
      <w:r w:rsidRPr="0023713F">
        <w:rPr>
          <w:rFonts w:ascii="Symbol" w:eastAsia="Symbol" w:hAnsi="Symbol" w:cs="Symbol"/>
          <w:sz w:val="28"/>
          <w:szCs w:val="28"/>
        </w:rPr>
        <w:t></w:t>
      </w:r>
      <w:r w:rsidRPr="0023713F">
        <w:rPr>
          <w:rFonts w:ascii="Times New Roman" w:hAnsi="Times New Roman" w:cs="Times New Roman"/>
          <w:sz w:val="28"/>
          <w:szCs w:val="28"/>
        </w:rPr>
        <w:t xml:space="preserve"> Динамика, состав и структура краткосрочной дебиторской задолженности и кр</w:t>
      </w:r>
      <w:r w:rsidR="0023713F" w:rsidRPr="0023713F">
        <w:rPr>
          <w:rFonts w:ascii="Times New Roman" w:hAnsi="Times New Roman" w:cs="Times New Roman"/>
          <w:sz w:val="28"/>
          <w:szCs w:val="28"/>
        </w:rPr>
        <w:t>едиторской задолженности за 2017</w:t>
      </w:r>
      <w:r w:rsidRPr="0023713F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371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5120"/>
        <w:gridCol w:w="1560"/>
        <w:gridCol w:w="1417"/>
        <w:gridCol w:w="1274"/>
      </w:tblGrid>
      <w:tr w:rsidR="00D13AFA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23713F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задолженности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23713F" w:rsidRDefault="0023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1.01.18</w:t>
            </w:r>
            <w:r w:rsidR="001E2B0B" w:rsidRPr="00237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23713F" w:rsidRDefault="0023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1.01.17</w:t>
            </w:r>
            <w:r w:rsidR="001E2B0B" w:rsidRPr="00237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23713F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1. Дебиторская задолженность (ДЗ), всего, тыс.р.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508 270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352 253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156 017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1.1. Покупатели и заказчики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210 240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184 186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26 054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 xml:space="preserve">  % к дебиторской задолженности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52,29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1.2. Авансы выданные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251 533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142 477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109 056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 xml:space="preserve">  % к дебиторской задолженности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1.3. Прочие дебиторы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25 590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20 907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 xml:space="preserve">  % к дебиторской задолженности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2. Дебиторская задолженность просроченная, тыс.р.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3. Удельный вес просроченной ДЗ в составе ДЗ, 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4. ДЗ просроченная свыше 3-х месяцев, тыс.р.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5. Удельный вес просроченной свыше 3-х месяцев ДЗ в составе всей просроченной ДЗ, 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6. Кредиторская задолженность (КЗ), всего, тыс. р.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14 498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52 819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-38 321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6.1. Поставщики и подрядчики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-3 305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 xml:space="preserve">  % ко всей кредиторской задолженности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6.2. Авансы полученные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 xml:space="preserve">  % ко всей кредиторской задолженности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6.3. Расчеты по налогам и взносам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41 933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-34 098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 xml:space="preserve">  % ко всей кредиторской задолженности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6.4. Прочая кредиторская задолженность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6 337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-912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 xml:space="preserve">  % ко всей кредиторской задолженности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7. Кредиторская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задолженность просроченная, т</w:t>
            </w:r>
            <w:r w:rsidRPr="0023713F">
              <w:rPr>
                <w:rFonts w:ascii="Times New Roman" w:hAnsi="Times New Roman" w:cs="Times New Roman"/>
                <w:color w:val="000000"/>
              </w:rPr>
              <w:t>.р.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C040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 xml:space="preserve">8. Удельный вес просроченной </w:t>
            </w:r>
            <w:r w:rsidR="00C0407C">
              <w:rPr>
                <w:rFonts w:ascii="Times New Roman" w:hAnsi="Times New Roman" w:cs="Times New Roman"/>
                <w:color w:val="000000"/>
              </w:rPr>
              <w:t>КЗ</w:t>
            </w:r>
            <w:r w:rsidRPr="0023713F">
              <w:rPr>
                <w:rFonts w:ascii="Times New Roman" w:hAnsi="Times New Roman" w:cs="Times New Roman"/>
                <w:color w:val="000000"/>
              </w:rPr>
              <w:t>в составе кредиторской задолженности, 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9. КЗ просроченная свыше 3-х месяцев, тыс.р.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3713F" w:rsidRPr="0065339B" w:rsidTr="00216630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3713F" w:rsidRPr="0023713F" w:rsidRDefault="0023713F" w:rsidP="0023713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713F">
              <w:rPr>
                <w:rFonts w:ascii="Times New Roman" w:hAnsi="Times New Roman" w:cs="Times New Roman"/>
                <w:color w:val="000000"/>
              </w:rPr>
              <w:t>10. Удельный вес просроченной свыше 3-х месяцев КЗ в составе всей просроченной КЗ, 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713F" w:rsidRPr="0023713F" w:rsidRDefault="0023713F" w:rsidP="00237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13AFA" w:rsidRPr="0065339B" w:rsidRDefault="001E2B0B">
      <w:pPr>
        <w:spacing w:before="240" w:after="0" w:line="360" w:lineRule="auto"/>
        <w:jc w:val="both"/>
        <w:rPr>
          <w:highlight w:val="yellow"/>
        </w:rPr>
      </w:pPr>
      <w:r w:rsidRPr="0023713F">
        <w:rPr>
          <w:rFonts w:ascii="Times New Roman" w:hAnsi="Times New Roman" w:cs="Times New Roman"/>
          <w:sz w:val="28"/>
          <w:szCs w:val="28"/>
        </w:rPr>
        <w:tab/>
        <w:t>В отчетном периоде по сравнению с предыдущим величи</w:t>
      </w:r>
      <w:r w:rsidR="0023713F" w:rsidRPr="0023713F">
        <w:rPr>
          <w:rFonts w:ascii="Times New Roman" w:hAnsi="Times New Roman" w:cs="Times New Roman"/>
          <w:sz w:val="28"/>
          <w:szCs w:val="28"/>
        </w:rPr>
        <w:t>на дебиторской задолженности увеличилась</w:t>
      </w:r>
      <w:r w:rsidRPr="0023713F">
        <w:rPr>
          <w:rFonts w:ascii="Times New Roman" w:hAnsi="Times New Roman" w:cs="Times New Roman"/>
          <w:sz w:val="28"/>
          <w:szCs w:val="28"/>
        </w:rPr>
        <w:t xml:space="preserve"> на </w:t>
      </w:r>
      <w:r w:rsidR="0023713F" w:rsidRPr="0023713F">
        <w:rPr>
          <w:rFonts w:ascii="Times New Roman" w:hAnsi="Times New Roman" w:cs="Times New Roman"/>
          <w:sz w:val="28"/>
          <w:szCs w:val="28"/>
        </w:rPr>
        <w:t>156</w:t>
      </w:r>
      <w:r w:rsidRPr="0023713F">
        <w:rPr>
          <w:rFonts w:ascii="Times New Roman" w:hAnsi="Times New Roman" w:cs="Times New Roman"/>
          <w:sz w:val="28"/>
          <w:szCs w:val="28"/>
        </w:rPr>
        <w:t xml:space="preserve"> млн. руб. преимущественно </w:t>
      </w:r>
      <w:r w:rsidR="0023713F" w:rsidRPr="0023713F">
        <w:rPr>
          <w:rFonts w:ascii="Times New Roman" w:hAnsi="Times New Roman" w:cs="Times New Roman"/>
          <w:sz w:val="28"/>
          <w:szCs w:val="28"/>
        </w:rPr>
        <w:lastRenderedPageBreak/>
        <w:t>за счет роста</w:t>
      </w:r>
      <w:r w:rsidRPr="0023713F">
        <w:rPr>
          <w:rFonts w:ascii="Times New Roman" w:hAnsi="Times New Roman" w:cs="Times New Roman"/>
          <w:sz w:val="28"/>
          <w:szCs w:val="28"/>
        </w:rPr>
        <w:t xml:space="preserve"> величины </w:t>
      </w:r>
      <w:r w:rsidR="0023713F" w:rsidRPr="0023713F">
        <w:rPr>
          <w:rFonts w:ascii="Times New Roman" w:hAnsi="Times New Roman" w:cs="Times New Roman"/>
          <w:sz w:val="28"/>
          <w:szCs w:val="28"/>
        </w:rPr>
        <w:t>авансов выданных, которые в 2016</w:t>
      </w:r>
      <w:r w:rsidRPr="0023713F">
        <w:rPr>
          <w:rFonts w:ascii="Times New Roman" w:hAnsi="Times New Roman" w:cs="Times New Roman"/>
          <w:sz w:val="28"/>
          <w:szCs w:val="28"/>
        </w:rPr>
        <w:t xml:space="preserve"> г. составляли </w:t>
      </w:r>
      <w:r w:rsidR="0023713F" w:rsidRPr="0023713F">
        <w:rPr>
          <w:rFonts w:ascii="Times New Roman" w:hAnsi="Times New Roman" w:cs="Times New Roman"/>
          <w:sz w:val="28"/>
          <w:szCs w:val="28"/>
        </w:rPr>
        <w:t>порядка 40,5</w:t>
      </w:r>
      <w:r w:rsidRPr="0023713F">
        <w:rPr>
          <w:rFonts w:ascii="Times New Roman" w:hAnsi="Times New Roman" w:cs="Times New Roman"/>
          <w:sz w:val="28"/>
          <w:szCs w:val="28"/>
        </w:rPr>
        <w:t>% о</w:t>
      </w:r>
      <w:r w:rsidR="0023713F">
        <w:rPr>
          <w:rFonts w:ascii="Times New Roman" w:hAnsi="Times New Roman" w:cs="Times New Roman"/>
          <w:sz w:val="28"/>
          <w:szCs w:val="28"/>
        </w:rPr>
        <w:t xml:space="preserve">т всей дебиторской </w:t>
      </w:r>
      <w:r w:rsidR="0023713F" w:rsidRPr="0023713F">
        <w:rPr>
          <w:rFonts w:ascii="Times New Roman" w:hAnsi="Times New Roman" w:cs="Times New Roman"/>
          <w:sz w:val="28"/>
          <w:szCs w:val="28"/>
        </w:rPr>
        <w:t>задолженности</w:t>
      </w:r>
      <w:r w:rsidRPr="0023713F">
        <w:rPr>
          <w:rFonts w:ascii="Times New Roman" w:hAnsi="Times New Roman" w:cs="Times New Roman"/>
          <w:sz w:val="28"/>
          <w:szCs w:val="28"/>
        </w:rPr>
        <w:t xml:space="preserve">. В отчетном периоде наибольшую доля пришлась на </w:t>
      </w:r>
      <w:r w:rsidR="0023713F" w:rsidRPr="0023713F">
        <w:rPr>
          <w:rFonts w:ascii="Times New Roman" w:hAnsi="Times New Roman" w:cs="Times New Roman"/>
          <w:sz w:val="28"/>
          <w:szCs w:val="28"/>
        </w:rPr>
        <w:t>авансы выданные</w:t>
      </w:r>
      <w:r w:rsidRPr="0023713F">
        <w:rPr>
          <w:rFonts w:ascii="Times New Roman" w:hAnsi="Times New Roman" w:cs="Times New Roman"/>
          <w:sz w:val="28"/>
          <w:szCs w:val="28"/>
        </w:rPr>
        <w:t>, к</w:t>
      </w:r>
      <w:r w:rsidR="0023713F" w:rsidRPr="0023713F">
        <w:rPr>
          <w:rFonts w:ascii="Times New Roman" w:hAnsi="Times New Roman" w:cs="Times New Roman"/>
          <w:sz w:val="28"/>
          <w:szCs w:val="28"/>
        </w:rPr>
        <w:t xml:space="preserve">оторая стала составлять более 49,5% </w:t>
      </w:r>
      <w:r w:rsidRPr="0023713F">
        <w:rPr>
          <w:rFonts w:ascii="Times New Roman" w:hAnsi="Times New Roman" w:cs="Times New Roman"/>
          <w:sz w:val="28"/>
          <w:szCs w:val="28"/>
        </w:rPr>
        <w:t xml:space="preserve">в структуре всей дебиторской задолженности. </w:t>
      </w:r>
    </w:p>
    <w:p w:rsidR="00D13AFA" w:rsidRPr="0065339B" w:rsidRDefault="0023713F">
      <w:pPr>
        <w:spacing w:after="0" w:line="360" w:lineRule="auto"/>
        <w:jc w:val="both"/>
        <w:rPr>
          <w:highlight w:val="yellow"/>
        </w:rPr>
      </w:pPr>
      <w:r w:rsidRPr="0023713F">
        <w:rPr>
          <w:rFonts w:ascii="Times New Roman" w:hAnsi="Times New Roman" w:cs="Times New Roman"/>
          <w:sz w:val="28"/>
          <w:szCs w:val="28"/>
        </w:rPr>
        <w:tab/>
        <w:t>За отчетный период на 38</w:t>
      </w:r>
      <w:r>
        <w:rPr>
          <w:rFonts w:ascii="Times New Roman" w:hAnsi="Times New Roman" w:cs="Times New Roman"/>
          <w:sz w:val="28"/>
          <w:szCs w:val="28"/>
        </w:rPr>
        <w:t>,3</w:t>
      </w:r>
      <w:r w:rsidR="001E2B0B" w:rsidRPr="0023713F">
        <w:rPr>
          <w:rFonts w:ascii="Times New Roman" w:hAnsi="Times New Roman" w:cs="Times New Roman"/>
          <w:sz w:val="28"/>
          <w:szCs w:val="28"/>
        </w:rPr>
        <w:t xml:space="preserve"> млн. руб. снизилась кредиторская задолженность, что характеризует положительную динамику в области платежеспособности и ликвидности предприятия. Наибольшее снижение произо</w:t>
      </w:r>
      <w:r w:rsidRPr="0023713F">
        <w:rPr>
          <w:rFonts w:ascii="Times New Roman" w:hAnsi="Times New Roman" w:cs="Times New Roman"/>
          <w:sz w:val="28"/>
          <w:szCs w:val="28"/>
        </w:rPr>
        <w:t>шло за счет</w:t>
      </w:r>
      <w:r w:rsidR="001C3595">
        <w:rPr>
          <w:rFonts w:ascii="Times New Roman" w:hAnsi="Times New Roman" w:cs="Times New Roman"/>
          <w:sz w:val="28"/>
          <w:szCs w:val="28"/>
        </w:rPr>
        <w:t xml:space="preserve"> снижения</w:t>
      </w:r>
      <w:r w:rsidR="001E2B0B" w:rsidRPr="0023713F">
        <w:rPr>
          <w:rFonts w:ascii="Times New Roman" w:hAnsi="Times New Roman" w:cs="Times New Roman"/>
          <w:sz w:val="28"/>
          <w:szCs w:val="28"/>
        </w:rPr>
        <w:t>величины налогов и взносов</w:t>
      </w:r>
      <w:r w:rsidR="001C359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34,1 млн. руб</w:t>
      </w:r>
      <w:r w:rsidR="001E2B0B" w:rsidRPr="00237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1FC" w:rsidRPr="001C3595" w:rsidRDefault="001E2B0B" w:rsidP="00C211FC">
      <w:pPr>
        <w:spacing w:line="360" w:lineRule="auto"/>
        <w:jc w:val="both"/>
      </w:pPr>
      <w:r w:rsidRPr="0023713F">
        <w:rPr>
          <w:rFonts w:ascii="Times New Roman" w:hAnsi="Times New Roman" w:cs="Times New Roman"/>
          <w:sz w:val="28"/>
          <w:szCs w:val="28"/>
        </w:rPr>
        <w:tab/>
        <w:t xml:space="preserve"> Благоприятным фактором развития исследуемого предприятия является отсутствие просроченной дебиторской и кредиторской задолженности, что прямо влияет на поддержание ликвидности организации.</w:t>
      </w:r>
    </w:p>
    <w:p w:rsidR="00216630" w:rsidRPr="0023713F" w:rsidRDefault="00216630" w:rsidP="001C3595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3F">
        <w:rPr>
          <w:rFonts w:ascii="Times New Roman" w:hAnsi="Times New Roman" w:cs="Times New Roman"/>
          <w:sz w:val="28"/>
          <w:szCs w:val="28"/>
        </w:rPr>
        <w:tab/>
      </w:r>
      <w:r w:rsidR="001E2B0B" w:rsidRPr="0023713F">
        <w:rPr>
          <w:rFonts w:ascii="Times New Roman" w:hAnsi="Times New Roman" w:cs="Times New Roman"/>
          <w:sz w:val="28"/>
          <w:szCs w:val="28"/>
        </w:rPr>
        <w:t>1.5 Сравнительный анализ дебиторской и кредиторской задолженности</w:t>
      </w:r>
    </w:p>
    <w:p w:rsidR="00C211FC" w:rsidRPr="001C3595" w:rsidRDefault="00C211FC" w:rsidP="00C21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AFA" w:rsidRPr="001C3595" w:rsidRDefault="00C211FC" w:rsidP="001C3595">
      <w:pPr>
        <w:spacing w:line="360" w:lineRule="auto"/>
        <w:jc w:val="both"/>
      </w:pPr>
      <w:r w:rsidRPr="001C3595">
        <w:rPr>
          <w:rFonts w:ascii="Times New Roman" w:hAnsi="Times New Roman" w:cs="Times New Roman"/>
          <w:sz w:val="28"/>
          <w:szCs w:val="28"/>
        </w:rPr>
        <w:tab/>
      </w:r>
      <w:r w:rsidR="001C3595">
        <w:rPr>
          <w:rFonts w:ascii="Times New Roman" w:hAnsi="Times New Roman" w:cs="Times New Roman"/>
          <w:sz w:val="28"/>
          <w:szCs w:val="28"/>
        </w:rPr>
        <w:t xml:space="preserve">Для </w:t>
      </w:r>
      <w:r w:rsidR="001E2B0B" w:rsidRPr="001C3595">
        <w:rPr>
          <w:rFonts w:ascii="Times New Roman" w:hAnsi="Times New Roman" w:cs="Times New Roman"/>
          <w:sz w:val="28"/>
          <w:szCs w:val="28"/>
        </w:rPr>
        <w:t>общего анализа дебиторской и кредиторской задолженности</w:t>
      </w:r>
      <w:r w:rsidR="001C3595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1E2B0B" w:rsidRPr="001C3595">
        <w:rPr>
          <w:rFonts w:ascii="Times New Roman" w:hAnsi="Times New Roman" w:cs="Times New Roman"/>
          <w:sz w:val="28"/>
          <w:szCs w:val="28"/>
        </w:rPr>
        <w:t>не только р</w:t>
      </w:r>
      <w:r w:rsidR="001C3595" w:rsidRPr="001C3595">
        <w:rPr>
          <w:rFonts w:ascii="Times New Roman" w:hAnsi="Times New Roman" w:cs="Times New Roman"/>
          <w:sz w:val="28"/>
          <w:szCs w:val="28"/>
        </w:rPr>
        <w:t xml:space="preserve">ассчитать их оборачиваемость, </w:t>
      </w:r>
      <w:r w:rsidR="001C3595">
        <w:rPr>
          <w:rFonts w:ascii="Times New Roman" w:hAnsi="Times New Roman" w:cs="Times New Roman"/>
          <w:sz w:val="28"/>
          <w:szCs w:val="28"/>
        </w:rPr>
        <w:t>но и сопоставить их</w:t>
      </w:r>
      <w:r w:rsidR="001C3595" w:rsidRPr="001C3595">
        <w:rPr>
          <w:rFonts w:ascii="Times New Roman" w:hAnsi="Times New Roman" w:cs="Times New Roman"/>
          <w:sz w:val="28"/>
          <w:szCs w:val="28"/>
        </w:rPr>
        <w:t>величины</w:t>
      </w:r>
      <w:r w:rsidR="001E2B0B" w:rsidRPr="001C3595">
        <w:rPr>
          <w:rFonts w:ascii="Times New Roman" w:hAnsi="Times New Roman" w:cs="Times New Roman"/>
          <w:sz w:val="28"/>
          <w:szCs w:val="28"/>
        </w:rPr>
        <w:t>.</w:t>
      </w:r>
      <w:r w:rsidR="00AC6553" w:rsidRPr="001C3595">
        <w:rPr>
          <w:rFonts w:ascii="Times New Roman" w:hAnsi="Times New Roman" w:cs="Times New Roman"/>
          <w:sz w:val="28"/>
          <w:szCs w:val="28"/>
        </w:rPr>
        <w:t xml:space="preserve"> [9]</w:t>
      </w:r>
      <w:r w:rsidR="001E2B0B" w:rsidRPr="001C3595">
        <w:rPr>
          <w:rFonts w:ascii="Times New Roman" w:hAnsi="Times New Roman" w:cs="Times New Roman"/>
          <w:sz w:val="28"/>
          <w:szCs w:val="28"/>
        </w:rPr>
        <w:t xml:space="preserve"> При преобладании дебиторской задолженности может возникнуть риск для предприятия. Из хозяйственного оборота будет изъята часть средств, которую компания могла бы успешно использовать в производственной или иной деятельности, приносящей доход.</w:t>
      </w:r>
    </w:p>
    <w:p w:rsidR="00D13AFA" w:rsidRPr="001C3595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595">
        <w:rPr>
          <w:rFonts w:ascii="Times New Roman" w:hAnsi="Times New Roman" w:cs="Times New Roman"/>
          <w:sz w:val="28"/>
          <w:szCs w:val="28"/>
        </w:rPr>
        <w:t xml:space="preserve">Таблица 5 </w:t>
      </w:r>
      <w:r w:rsidRPr="001C3595">
        <w:rPr>
          <w:rFonts w:ascii="Symbol" w:eastAsia="Symbol" w:hAnsi="Symbol" w:cs="Symbol"/>
          <w:sz w:val="28"/>
          <w:szCs w:val="28"/>
        </w:rPr>
        <w:t></w:t>
      </w:r>
      <w:r w:rsidRPr="001C3595">
        <w:rPr>
          <w:rFonts w:ascii="Times New Roman" w:hAnsi="Times New Roman" w:cs="Times New Roman"/>
          <w:sz w:val="28"/>
          <w:szCs w:val="28"/>
        </w:rPr>
        <w:t xml:space="preserve"> Сравнительный анализ оборачиваемости дебиторской и кр</w:t>
      </w:r>
      <w:r w:rsidR="001C3595" w:rsidRPr="001C3595">
        <w:rPr>
          <w:rFonts w:ascii="Times New Roman" w:hAnsi="Times New Roman" w:cs="Times New Roman"/>
          <w:sz w:val="28"/>
          <w:szCs w:val="28"/>
        </w:rPr>
        <w:t>едиторской задолженности за 2016-2017</w:t>
      </w:r>
      <w:r w:rsidRPr="001C3595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W w:w="9371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5120"/>
        <w:gridCol w:w="1418"/>
        <w:gridCol w:w="1276"/>
        <w:gridCol w:w="1557"/>
      </w:tblGrid>
      <w:tr w:rsidR="00D13AFA" w:rsidRPr="0065339B" w:rsidTr="00EA5724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1C3595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1C3595" w:rsidRDefault="001C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  <w:r w:rsidR="001E2B0B"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1C3595" w:rsidRDefault="001C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  <w:r w:rsidR="001E2B0B"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1C3595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</w:t>
            </w:r>
          </w:p>
        </w:tc>
      </w:tr>
      <w:tr w:rsidR="001C3595" w:rsidRPr="0065339B" w:rsidTr="00EA5724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C3595" w:rsidRPr="001C3595" w:rsidRDefault="001C3595" w:rsidP="001C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Темп роста, %: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bottom"/>
          </w:tcPr>
          <w:p w:rsidR="001C3595" w:rsidRPr="001C3595" w:rsidRDefault="001C3595" w:rsidP="001C35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bottom"/>
          </w:tcPr>
          <w:p w:rsidR="001C3595" w:rsidRPr="001C3595" w:rsidRDefault="001C3595" w:rsidP="001C35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595" w:rsidRPr="0065339B" w:rsidTr="00EA5724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C3595" w:rsidRPr="001C3595" w:rsidRDefault="001C3595" w:rsidP="001C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Дебиторской задолженности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81,01</w:t>
            </w:r>
          </w:p>
        </w:tc>
      </w:tr>
      <w:tr w:rsidR="001C3595" w:rsidRPr="0065339B" w:rsidTr="00EA5724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C3595" w:rsidRPr="001C3595" w:rsidRDefault="001C3595" w:rsidP="001C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Кредиторской задолженности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83,79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-56,34</w:t>
            </w:r>
          </w:p>
        </w:tc>
      </w:tr>
      <w:tr w:rsidR="001C3595" w:rsidRPr="0065339B" w:rsidTr="00EA5724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C3595" w:rsidRPr="001C3595" w:rsidRDefault="001C3595" w:rsidP="001C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Оборачиваемость в оборотах: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595" w:rsidRPr="0065339B" w:rsidTr="00EA5724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C3595" w:rsidRPr="001C3595" w:rsidRDefault="001C3595" w:rsidP="001C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Дебиторской задолженности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-0,25</w:t>
            </w:r>
          </w:p>
        </w:tc>
      </w:tr>
      <w:tr w:rsidR="001C3595" w:rsidRPr="0065339B" w:rsidTr="00EA5724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C3595" w:rsidRPr="001C3595" w:rsidRDefault="001C3595" w:rsidP="001C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Кредиторской задолженности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13,13</w:t>
            </w:r>
          </w:p>
        </w:tc>
      </w:tr>
      <w:tr w:rsidR="001C3595" w:rsidRPr="0065339B" w:rsidTr="00EA5724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C3595" w:rsidRPr="001C3595" w:rsidRDefault="001C3595" w:rsidP="001C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Оборачиваемость в днях: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3595" w:rsidRPr="0065339B" w:rsidTr="00EA5724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C3595" w:rsidRPr="001C3595" w:rsidRDefault="001C3595" w:rsidP="001C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Дебиторской задолженности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8,96</w:t>
            </w:r>
          </w:p>
        </w:tc>
      </w:tr>
      <w:tr w:rsidR="001C3595" w:rsidRPr="0065339B" w:rsidTr="00EA5724">
        <w:trPr>
          <w:trHeight w:val="31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C3595" w:rsidRPr="001C3595" w:rsidRDefault="001C3595" w:rsidP="001C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Кредиторской задолженности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-4,75</w:t>
            </w:r>
          </w:p>
        </w:tc>
      </w:tr>
      <w:tr w:rsidR="001C3595" w:rsidRPr="0065339B" w:rsidTr="00EA5724">
        <w:trPr>
          <w:trHeight w:val="345"/>
        </w:trPr>
        <w:tc>
          <w:tcPr>
            <w:tcW w:w="5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C3595" w:rsidRPr="001C3595" w:rsidRDefault="00C0407C" w:rsidP="001C3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Превышение средней ДЗ</w:t>
            </w:r>
            <w:r w:rsidR="001C3595" w:rsidRPr="001C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 средней КЗ, тыс. р.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396541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396603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C3595" w:rsidRPr="001C3595" w:rsidRDefault="001C3595" w:rsidP="001C35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</w:t>
            </w:r>
          </w:p>
        </w:tc>
      </w:tr>
    </w:tbl>
    <w:p w:rsidR="001C3595" w:rsidRPr="001C3595" w:rsidRDefault="001E2B0B" w:rsidP="00C0407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59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 отчетный период существенно </w:t>
      </w:r>
      <w:r w:rsidR="001C3595" w:rsidRPr="001C3595">
        <w:rPr>
          <w:rFonts w:ascii="Times New Roman" w:hAnsi="Times New Roman" w:cs="Times New Roman"/>
          <w:sz w:val="28"/>
          <w:szCs w:val="28"/>
        </w:rPr>
        <w:t>возросли</w:t>
      </w:r>
      <w:r w:rsidRPr="001C3595">
        <w:rPr>
          <w:rFonts w:ascii="Times New Roman" w:hAnsi="Times New Roman" w:cs="Times New Roman"/>
          <w:sz w:val="28"/>
          <w:szCs w:val="28"/>
        </w:rPr>
        <w:t xml:space="preserve"> темпы роста дебиторской задолженности</w:t>
      </w:r>
      <w:r w:rsidR="001C3595" w:rsidRPr="001C3595">
        <w:rPr>
          <w:rFonts w:ascii="Times New Roman" w:hAnsi="Times New Roman" w:cs="Times New Roman"/>
          <w:sz w:val="28"/>
          <w:szCs w:val="28"/>
        </w:rPr>
        <w:t xml:space="preserve"> и снизились темпы роста кредиторской (на 81,0% и 56,3% </w:t>
      </w:r>
      <w:r w:rsidRPr="001C3595">
        <w:rPr>
          <w:rFonts w:ascii="Times New Roman" w:hAnsi="Times New Roman" w:cs="Times New Roman"/>
          <w:sz w:val="28"/>
          <w:szCs w:val="28"/>
        </w:rPr>
        <w:t xml:space="preserve">соответственно). При этом </w:t>
      </w:r>
      <w:r w:rsidR="001C3595" w:rsidRPr="001C3595">
        <w:rPr>
          <w:rFonts w:ascii="Times New Roman" w:hAnsi="Times New Roman" w:cs="Times New Roman"/>
          <w:sz w:val="28"/>
          <w:szCs w:val="28"/>
        </w:rPr>
        <w:t xml:space="preserve">возросла </w:t>
      </w:r>
      <w:r w:rsidRPr="001C3595">
        <w:rPr>
          <w:rFonts w:ascii="Times New Roman" w:hAnsi="Times New Roman" w:cs="Times New Roman"/>
          <w:sz w:val="28"/>
          <w:szCs w:val="28"/>
        </w:rPr>
        <w:t xml:space="preserve">оборачиваемость </w:t>
      </w:r>
      <w:r w:rsidR="001C3595" w:rsidRPr="001C3595"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почти на 9 дней. Это является положительным фактором, так как своевременная и более быстрая выплата дебиторами своей задолженности положительно скажется на деятельности любой компании. Самой организации, в этом случае необходимо тщательно подходить к выбору контрагентов. Также можно предлагать своеобразные «скидки» за уплату раньше оговоренного срока. </w:t>
      </w:r>
    </w:p>
    <w:p w:rsidR="00D13AFA" w:rsidRPr="001C3595" w:rsidRDefault="001C3595" w:rsidP="001C35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3595">
        <w:rPr>
          <w:rFonts w:ascii="Times New Roman" w:hAnsi="Times New Roman" w:cs="Times New Roman"/>
          <w:sz w:val="28"/>
          <w:szCs w:val="28"/>
        </w:rPr>
        <w:t>Оборачиваемость кредиторской задолженности снизилась почти на 5 дней, однако это не несет за собой отрицательного эффекта, так как в целом величина задолженности кредиторам существенно снижается.</w:t>
      </w:r>
    </w:p>
    <w:p w:rsidR="00D13AFA" w:rsidRPr="001C3595" w:rsidRDefault="001E2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00B050"/>
        </w:rPr>
      </w:pPr>
      <w:r w:rsidRPr="001C3595">
        <w:rPr>
          <w:rFonts w:ascii="Times New Roman" w:hAnsi="Times New Roman" w:cs="Times New Roman"/>
          <w:sz w:val="28"/>
          <w:szCs w:val="28"/>
        </w:rPr>
        <w:t>В целом</w:t>
      </w:r>
      <w:r w:rsidR="00C0407C">
        <w:rPr>
          <w:rFonts w:ascii="Times New Roman" w:hAnsi="Times New Roman" w:cs="Times New Roman"/>
          <w:sz w:val="28"/>
          <w:szCs w:val="28"/>
        </w:rPr>
        <w:t>,</w:t>
      </w:r>
      <w:r w:rsidRPr="001C3595">
        <w:rPr>
          <w:rFonts w:ascii="Times New Roman" w:hAnsi="Times New Roman" w:cs="Times New Roman"/>
          <w:sz w:val="28"/>
          <w:szCs w:val="28"/>
        </w:rPr>
        <w:t xml:space="preserve"> в организации ПАО «Краснодарзернопродукт» дебиторская задолженность в отчетном периоде превышает</w:t>
      </w:r>
      <w:r w:rsidR="001C3595" w:rsidRPr="001C3595">
        <w:rPr>
          <w:rFonts w:ascii="Times New Roman" w:hAnsi="Times New Roman" w:cs="Times New Roman"/>
          <w:sz w:val="28"/>
          <w:szCs w:val="28"/>
        </w:rPr>
        <w:t xml:space="preserve"> кредиторскую практически на 396,5</w:t>
      </w:r>
      <w:r w:rsidRPr="001C3595">
        <w:rPr>
          <w:rFonts w:ascii="Times New Roman" w:hAnsi="Times New Roman" w:cs="Times New Roman"/>
          <w:sz w:val="28"/>
          <w:szCs w:val="28"/>
        </w:rPr>
        <w:t xml:space="preserve"> млн. руб., что говорит об отвлечении средств из хозяйственного оборота, что в дальнейшем может привести к необходимости привлечения ба</w:t>
      </w:r>
      <w:r w:rsidR="007627AB" w:rsidRPr="001C3595">
        <w:rPr>
          <w:rFonts w:ascii="Times New Roman" w:hAnsi="Times New Roman" w:cs="Times New Roman"/>
          <w:sz w:val="28"/>
          <w:szCs w:val="28"/>
        </w:rPr>
        <w:t>нковских кредитов и займов для последующего</w:t>
      </w:r>
      <w:r w:rsidRPr="001C3595">
        <w:rPr>
          <w:rFonts w:ascii="Times New Roman" w:hAnsi="Times New Roman" w:cs="Times New Roman"/>
          <w:sz w:val="28"/>
          <w:szCs w:val="28"/>
        </w:rPr>
        <w:t xml:space="preserve"> функционирования организации.</w:t>
      </w:r>
    </w:p>
    <w:p w:rsidR="00216630" w:rsidRPr="001C3595" w:rsidRDefault="00216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AFA" w:rsidRPr="001C3595" w:rsidRDefault="001E2B0B" w:rsidP="00216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595">
        <w:rPr>
          <w:rFonts w:ascii="Times New Roman" w:hAnsi="Times New Roman" w:cs="Times New Roman"/>
          <w:sz w:val="28"/>
          <w:szCs w:val="28"/>
        </w:rPr>
        <w:tab/>
        <w:t>1.6 Анализ изменений состава и структуры источников формирования активов предприятия</w:t>
      </w:r>
    </w:p>
    <w:p w:rsidR="00216630" w:rsidRPr="0065339B" w:rsidRDefault="00216630" w:rsidP="00216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1C3595" w:rsidRDefault="001E2B0B" w:rsidP="00AF71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595">
        <w:rPr>
          <w:rFonts w:ascii="Times New Roman" w:hAnsi="Times New Roman" w:cs="Times New Roman"/>
          <w:sz w:val="28"/>
          <w:szCs w:val="28"/>
        </w:rPr>
        <w:tab/>
        <w:t>Активы в любой организации финансируются за счет собственных и привлеченных средств. Важной частью анализа является раскрытие их состава, структуры, а также изменения в них за изучаемый период.</w:t>
      </w:r>
    </w:p>
    <w:p w:rsidR="00EA5724" w:rsidRPr="001231C2" w:rsidRDefault="00AF7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C2">
        <w:rPr>
          <w:rFonts w:ascii="Times New Roman" w:hAnsi="Times New Roman" w:cs="Times New Roman"/>
          <w:sz w:val="28"/>
          <w:szCs w:val="28"/>
        </w:rPr>
        <w:tab/>
        <w:t>За отчетный период величина ист</w:t>
      </w:r>
      <w:r w:rsidR="001231C2" w:rsidRPr="001231C2">
        <w:rPr>
          <w:rFonts w:ascii="Times New Roman" w:hAnsi="Times New Roman" w:cs="Times New Roman"/>
          <w:sz w:val="28"/>
          <w:szCs w:val="28"/>
        </w:rPr>
        <w:t>очников финансирования активов возросла на 140,4 млн. руб. (на 12,3</w:t>
      </w:r>
      <w:r w:rsidRPr="001231C2">
        <w:rPr>
          <w:rFonts w:ascii="Times New Roman" w:hAnsi="Times New Roman" w:cs="Times New Roman"/>
          <w:sz w:val="28"/>
          <w:szCs w:val="28"/>
        </w:rPr>
        <w:t xml:space="preserve">%). Произошло это преимущественно за счет </w:t>
      </w:r>
      <w:r w:rsidR="001231C2" w:rsidRPr="001231C2">
        <w:rPr>
          <w:rFonts w:ascii="Times New Roman" w:hAnsi="Times New Roman" w:cs="Times New Roman"/>
          <w:sz w:val="28"/>
          <w:szCs w:val="28"/>
        </w:rPr>
        <w:t>роста</w:t>
      </w:r>
      <w:r w:rsidRPr="001231C2">
        <w:rPr>
          <w:rFonts w:ascii="Times New Roman" w:hAnsi="Times New Roman" w:cs="Times New Roman"/>
          <w:sz w:val="28"/>
          <w:szCs w:val="28"/>
        </w:rPr>
        <w:t xml:space="preserve"> заем</w:t>
      </w:r>
      <w:r w:rsidR="001231C2" w:rsidRPr="001231C2">
        <w:rPr>
          <w:rFonts w:ascii="Times New Roman" w:hAnsi="Times New Roman" w:cs="Times New Roman"/>
          <w:sz w:val="28"/>
          <w:szCs w:val="28"/>
        </w:rPr>
        <w:t>ного капитала организации (на 19,8</w:t>
      </w:r>
      <w:r w:rsidRPr="001231C2">
        <w:rPr>
          <w:rFonts w:ascii="Times New Roman" w:hAnsi="Times New Roman" w:cs="Times New Roman"/>
          <w:sz w:val="28"/>
          <w:szCs w:val="28"/>
        </w:rPr>
        <w:t xml:space="preserve">%), а именно за счет </w:t>
      </w:r>
      <w:r w:rsidR="001231C2" w:rsidRPr="001231C2">
        <w:rPr>
          <w:rFonts w:ascii="Times New Roman" w:hAnsi="Times New Roman" w:cs="Times New Roman"/>
          <w:sz w:val="28"/>
          <w:szCs w:val="28"/>
        </w:rPr>
        <w:t>увеличения</w:t>
      </w:r>
      <w:r w:rsidRPr="001231C2">
        <w:rPr>
          <w:rFonts w:ascii="Times New Roman" w:hAnsi="Times New Roman" w:cs="Times New Roman"/>
          <w:sz w:val="28"/>
          <w:szCs w:val="28"/>
        </w:rPr>
        <w:t xml:space="preserve"> величины краткосрочного платного заемного капитала</w:t>
      </w:r>
      <w:r w:rsidR="001231C2" w:rsidRPr="001231C2">
        <w:rPr>
          <w:rFonts w:ascii="Times New Roman" w:hAnsi="Times New Roman" w:cs="Times New Roman"/>
          <w:sz w:val="28"/>
          <w:szCs w:val="28"/>
        </w:rPr>
        <w:t xml:space="preserve"> на 68,5%. Также и рост собственного капитала на 6,2% за счет увеличения </w:t>
      </w:r>
      <w:r w:rsidR="001231C2" w:rsidRPr="001231C2">
        <w:rPr>
          <w:rFonts w:ascii="Times New Roman" w:hAnsi="Times New Roman" w:cs="Times New Roman"/>
          <w:sz w:val="28"/>
          <w:szCs w:val="28"/>
        </w:rPr>
        <w:lastRenderedPageBreak/>
        <w:t>накопленного капитала на 8,6% оказал положительное влияние на величину источников финансирования компании.</w:t>
      </w:r>
    </w:p>
    <w:p w:rsidR="00D13AFA" w:rsidRPr="00E02496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496">
        <w:rPr>
          <w:rFonts w:ascii="Times New Roman" w:hAnsi="Times New Roman" w:cs="Times New Roman"/>
          <w:sz w:val="28"/>
          <w:szCs w:val="28"/>
        </w:rPr>
        <w:t xml:space="preserve">Таблица 6 </w:t>
      </w:r>
      <w:r w:rsidRPr="00E02496">
        <w:rPr>
          <w:rFonts w:ascii="Symbol" w:eastAsia="Symbol" w:hAnsi="Symbol" w:cs="Symbol"/>
          <w:sz w:val="28"/>
          <w:szCs w:val="28"/>
        </w:rPr>
        <w:t></w:t>
      </w:r>
      <w:r w:rsidRPr="00E02496">
        <w:rPr>
          <w:rFonts w:ascii="Times New Roman" w:hAnsi="Times New Roman" w:cs="Times New Roman"/>
          <w:sz w:val="28"/>
          <w:szCs w:val="28"/>
        </w:rPr>
        <w:t xml:space="preserve"> Изменения в составе и структуре источников формиров</w:t>
      </w:r>
      <w:r w:rsidR="001C3595" w:rsidRPr="00E02496">
        <w:rPr>
          <w:rFonts w:ascii="Times New Roman" w:hAnsi="Times New Roman" w:cs="Times New Roman"/>
          <w:sz w:val="28"/>
          <w:szCs w:val="28"/>
        </w:rPr>
        <w:t>ания активов предприятия за 2017</w:t>
      </w:r>
      <w:r w:rsidRPr="00E02496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37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2701"/>
        <w:gridCol w:w="1132"/>
        <w:gridCol w:w="851"/>
        <w:gridCol w:w="1130"/>
        <w:gridCol w:w="837"/>
        <w:gridCol w:w="1024"/>
        <w:gridCol w:w="848"/>
        <w:gridCol w:w="849"/>
      </w:tblGrid>
      <w:tr w:rsidR="00D13AFA" w:rsidRPr="0065339B" w:rsidTr="00AF7136">
        <w:trPr>
          <w:trHeight w:val="300"/>
        </w:trPr>
        <w:tc>
          <w:tcPr>
            <w:tcW w:w="2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E02496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(виды) пассивов баланса</w:t>
            </w:r>
          </w:p>
        </w:tc>
        <w:tc>
          <w:tcPr>
            <w:tcW w:w="1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E02496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года</w:t>
            </w:r>
          </w:p>
        </w:tc>
        <w:tc>
          <w:tcPr>
            <w:tcW w:w="1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E02496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года</w:t>
            </w:r>
          </w:p>
        </w:tc>
        <w:tc>
          <w:tcPr>
            <w:tcW w:w="27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E02496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</w:t>
            </w:r>
          </w:p>
        </w:tc>
      </w:tr>
      <w:tr w:rsidR="00D13AFA" w:rsidRPr="0065339B" w:rsidTr="00AF7136">
        <w:trPr>
          <w:cantSplit/>
          <w:trHeight w:hRule="exact" w:val="2090"/>
        </w:trPr>
        <w:tc>
          <w:tcPr>
            <w:tcW w:w="2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E02496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E02496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Абсолютная величина, тыс.р.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E02496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во всех пассивах, %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E02496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Абсолютная величина, тыс.р.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E02496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во всех пассивах, %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E02496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Абсолютное, тыс.р.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E02496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Относительное, %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E02496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Структурное, %</w:t>
            </w:r>
          </w:p>
        </w:tc>
      </w:tr>
      <w:tr w:rsidR="00E02496" w:rsidRPr="0065339B" w:rsidTr="00E02496">
        <w:trPr>
          <w:trHeight w:val="585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Собственный капитал и резервы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629463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668644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39181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-2,99</w:t>
            </w:r>
          </w:p>
        </w:tc>
      </w:tr>
      <w:tr w:rsidR="00E02496" w:rsidRPr="0065339B" w:rsidTr="00E02496">
        <w:trPr>
          <w:trHeight w:val="300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Уставный капитал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</w:tr>
      <w:tr w:rsidR="00E02496" w:rsidRPr="0065339B" w:rsidTr="00E02496">
        <w:trPr>
          <w:trHeight w:val="300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Переоценка внеоборотных активов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110264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-1158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-1,15</w:t>
            </w:r>
          </w:p>
        </w:tc>
      </w:tr>
      <w:tr w:rsidR="00E02496" w:rsidRPr="0065339B" w:rsidTr="00E02496">
        <w:trPr>
          <w:trHeight w:val="356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Добавочный капитал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57045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57045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-0,55</w:t>
            </w:r>
          </w:p>
        </w:tc>
      </w:tr>
      <w:tr w:rsidR="00E02496" w:rsidRPr="0065339B" w:rsidTr="00E02496">
        <w:trPr>
          <w:trHeight w:val="417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Накопленный капитал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459782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499378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38,99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39596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-1,33</w:t>
            </w:r>
          </w:p>
        </w:tc>
      </w:tr>
      <w:tr w:rsidR="00E02496" w:rsidRPr="0065339B" w:rsidTr="00E02496">
        <w:trPr>
          <w:trHeight w:val="300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будущих периодов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2496" w:rsidRPr="0065339B" w:rsidTr="00E02496">
        <w:trPr>
          <w:trHeight w:val="300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Заемный капитал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510815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612075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47,79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101260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2,99</w:t>
            </w:r>
          </w:p>
        </w:tc>
      </w:tr>
      <w:tr w:rsidR="00E02496" w:rsidRPr="0065339B" w:rsidTr="00E02496">
        <w:trPr>
          <w:trHeight w:val="300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Долгосрочный заемный капитал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210663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187391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-23272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-11,05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-3,84</w:t>
            </w:r>
          </w:p>
        </w:tc>
      </w:tr>
      <w:tr w:rsidR="00E02496" w:rsidRPr="0065339B" w:rsidTr="00E02496">
        <w:trPr>
          <w:trHeight w:val="600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Краткосрочный платный заемный капитал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238568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402017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31,39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163449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10,47</w:t>
            </w:r>
          </w:p>
        </w:tc>
      </w:tr>
      <w:tr w:rsidR="00E02496" w:rsidRPr="0065339B" w:rsidTr="00E02496">
        <w:trPr>
          <w:trHeight w:val="300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Кредиторская задолженность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52819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-38321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-72,55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-3,50</w:t>
            </w:r>
          </w:p>
        </w:tc>
      </w:tr>
      <w:tr w:rsidR="00E02496" w:rsidRPr="0065339B" w:rsidTr="00E02496">
        <w:trPr>
          <w:trHeight w:val="600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краткосрочные обязательства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-596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-0,13</w:t>
            </w:r>
          </w:p>
        </w:tc>
      </w:tr>
      <w:tr w:rsidR="00E02496" w:rsidRPr="0065339B" w:rsidTr="00E02496">
        <w:trPr>
          <w:trHeight w:val="855"/>
        </w:trPr>
        <w:tc>
          <w:tcPr>
            <w:tcW w:w="2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0249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Величина источников финансирования активов (имущества)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1140338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1280781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140443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2496" w:rsidRPr="00E02496" w:rsidRDefault="00E02496" w:rsidP="00E024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</w:tbl>
    <w:p w:rsidR="00BE2E8E" w:rsidRPr="00E02496" w:rsidRDefault="001E2B0B" w:rsidP="00AF7136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496">
        <w:rPr>
          <w:rFonts w:ascii="Times New Roman" w:hAnsi="Times New Roman" w:cs="Times New Roman"/>
          <w:sz w:val="28"/>
          <w:szCs w:val="28"/>
        </w:rPr>
        <w:tab/>
        <w:t>В целом наибольшая доля источников финансирования активов предприятия на начало отчетного периода пр</w:t>
      </w:r>
      <w:r w:rsidR="00E02496" w:rsidRPr="00E02496">
        <w:rPr>
          <w:rFonts w:ascii="Times New Roman" w:hAnsi="Times New Roman" w:cs="Times New Roman"/>
          <w:sz w:val="28"/>
          <w:szCs w:val="28"/>
        </w:rPr>
        <w:t>иходилась на собственный капитал (55,20</w:t>
      </w:r>
      <w:r w:rsidRPr="00E02496">
        <w:rPr>
          <w:rFonts w:ascii="Times New Roman" w:hAnsi="Times New Roman" w:cs="Times New Roman"/>
          <w:sz w:val="28"/>
          <w:szCs w:val="28"/>
        </w:rPr>
        <w:t>%), п</w:t>
      </w:r>
      <w:r w:rsidR="00E02496" w:rsidRPr="00E02496">
        <w:rPr>
          <w:rFonts w:ascii="Times New Roman" w:hAnsi="Times New Roman" w:cs="Times New Roman"/>
          <w:sz w:val="28"/>
          <w:szCs w:val="28"/>
        </w:rPr>
        <w:t xml:space="preserve">ри этом на заемный капитал </w:t>
      </w:r>
      <w:r w:rsidR="00E02496" w:rsidRPr="00E02496">
        <w:rPr>
          <w:rFonts w:ascii="Times New Roman" w:hAnsi="Times New Roman" w:cs="Times New Roman"/>
          <w:sz w:val="28"/>
          <w:szCs w:val="28"/>
        </w:rPr>
        <w:sym w:font="Symbol" w:char="F02D"/>
      </w:r>
      <w:r w:rsidR="00E02496" w:rsidRPr="00E02496">
        <w:rPr>
          <w:rFonts w:ascii="Times New Roman" w:hAnsi="Times New Roman" w:cs="Times New Roman"/>
          <w:sz w:val="28"/>
          <w:szCs w:val="28"/>
        </w:rPr>
        <w:t xml:space="preserve"> 44,80%</w:t>
      </w:r>
      <w:r w:rsidRPr="00E02496">
        <w:rPr>
          <w:rFonts w:ascii="Times New Roman" w:hAnsi="Times New Roman" w:cs="Times New Roman"/>
          <w:sz w:val="28"/>
          <w:szCs w:val="28"/>
        </w:rPr>
        <w:t xml:space="preserve">. К концу отчетного </w:t>
      </w:r>
      <w:r w:rsidR="00E02496" w:rsidRPr="00E02496">
        <w:rPr>
          <w:rFonts w:ascii="Times New Roman" w:hAnsi="Times New Roman" w:cs="Times New Roman"/>
          <w:sz w:val="28"/>
          <w:szCs w:val="28"/>
        </w:rPr>
        <w:t>преобладающими остались</w:t>
      </w:r>
      <w:r w:rsidRPr="00E02496">
        <w:rPr>
          <w:rFonts w:ascii="Times New Roman" w:hAnsi="Times New Roman" w:cs="Times New Roman"/>
          <w:sz w:val="28"/>
          <w:szCs w:val="28"/>
        </w:rPr>
        <w:t xml:space="preserve"> основные средства</w:t>
      </w:r>
      <w:r w:rsidR="00E02496" w:rsidRPr="00E02496">
        <w:rPr>
          <w:rFonts w:ascii="Times New Roman" w:hAnsi="Times New Roman" w:cs="Times New Roman"/>
          <w:sz w:val="28"/>
          <w:szCs w:val="28"/>
        </w:rPr>
        <w:t xml:space="preserve"> (55,21% против 47,79%)</w:t>
      </w:r>
      <w:r w:rsidRPr="00E02496">
        <w:rPr>
          <w:rFonts w:ascii="Times New Roman" w:hAnsi="Times New Roman" w:cs="Times New Roman"/>
          <w:sz w:val="28"/>
          <w:szCs w:val="28"/>
        </w:rPr>
        <w:t>.</w:t>
      </w:r>
      <w:r w:rsidRPr="00E02496">
        <w:rPr>
          <w:rFonts w:ascii="Times New Roman" w:hAnsi="Times New Roman" w:cs="Times New Roman"/>
          <w:sz w:val="28"/>
          <w:szCs w:val="28"/>
        </w:rPr>
        <w:tab/>
        <w:t>Превышение собственного капитала является благоприятным фактором для дальнейшего развития, так как свидетельствует о поддержании финансовой устойчивости предприятия.</w:t>
      </w:r>
    </w:p>
    <w:p w:rsidR="00D13AFA" w:rsidRPr="001231C2" w:rsidRDefault="00C0407C" w:rsidP="00BE2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2" w:name="_GoBack"/>
      <w:bookmarkEnd w:id="2"/>
      <w:r w:rsidR="001E2B0B" w:rsidRPr="001231C2">
        <w:rPr>
          <w:rFonts w:ascii="Times New Roman" w:hAnsi="Times New Roman" w:cs="Times New Roman"/>
          <w:sz w:val="28"/>
          <w:szCs w:val="28"/>
        </w:rPr>
        <w:t>1.7 Расчет чистых активов ПАО «Краснодарзернопродукт»</w:t>
      </w:r>
    </w:p>
    <w:p w:rsidR="00BE2E8E" w:rsidRPr="001231C2" w:rsidRDefault="00BE2E8E" w:rsidP="00BE2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AFA" w:rsidRPr="001231C2" w:rsidRDefault="001231C2" w:rsidP="001231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1C2">
        <w:rPr>
          <w:rFonts w:ascii="Times New Roman" w:hAnsi="Times New Roman" w:cs="Times New Roman"/>
          <w:sz w:val="28"/>
          <w:szCs w:val="28"/>
        </w:rPr>
        <w:tab/>
        <w:t>Показателем, описывающим финансовую устойчивость</w:t>
      </w:r>
      <w:r w:rsidR="001E2B0B" w:rsidRPr="001231C2">
        <w:rPr>
          <w:rFonts w:ascii="Times New Roman" w:hAnsi="Times New Roman" w:cs="Times New Roman"/>
          <w:sz w:val="28"/>
          <w:szCs w:val="28"/>
        </w:rPr>
        <w:t xml:space="preserve"> предприятия также обычно является величина чистых активов, которые должна быть положительной. К тому же если эта величина превышает уставный капитал, то значит, что организация в ходе своей деятельности не только растрачивала средства, внесенные собственниками, но и обеспечила их прирост.</w:t>
      </w:r>
      <w:r w:rsidR="00AC6553" w:rsidRPr="001231C2">
        <w:rPr>
          <w:rFonts w:ascii="Times New Roman" w:hAnsi="Times New Roman" w:cs="Times New Roman"/>
          <w:sz w:val="28"/>
          <w:szCs w:val="28"/>
        </w:rPr>
        <w:t xml:space="preserve"> [4]</w:t>
      </w:r>
    </w:p>
    <w:p w:rsidR="00D13AFA" w:rsidRPr="001231C2" w:rsidRDefault="001E2B0B">
      <w:pPr>
        <w:jc w:val="both"/>
        <w:rPr>
          <w:rFonts w:ascii="Times New Roman" w:hAnsi="Times New Roman" w:cs="Times New Roman"/>
          <w:sz w:val="28"/>
          <w:szCs w:val="28"/>
        </w:rPr>
      </w:pPr>
      <w:r w:rsidRPr="001231C2">
        <w:rPr>
          <w:rFonts w:ascii="Times New Roman" w:hAnsi="Times New Roman" w:cs="Times New Roman"/>
          <w:sz w:val="28"/>
          <w:szCs w:val="28"/>
        </w:rPr>
        <w:t xml:space="preserve">Таблица 7 </w:t>
      </w:r>
      <w:r w:rsidRPr="001231C2">
        <w:rPr>
          <w:rFonts w:ascii="Symbol" w:eastAsia="Symbol" w:hAnsi="Symbol" w:cs="Symbol"/>
          <w:sz w:val="28"/>
          <w:szCs w:val="28"/>
        </w:rPr>
        <w:t></w:t>
      </w:r>
      <w:r w:rsidR="001231C2" w:rsidRPr="001231C2">
        <w:rPr>
          <w:rFonts w:ascii="Times New Roman" w:hAnsi="Times New Roman" w:cs="Times New Roman"/>
          <w:sz w:val="28"/>
          <w:szCs w:val="28"/>
        </w:rPr>
        <w:t xml:space="preserve"> Расчет чистых активов за 2017</w:t>
      </w:r>
      <w:r w:rsidRPr="001231C2">
        <w:rPr>
          <w:rFonts w:ascii="Times New Roman" w:hAnsi="Times New Roman" w:cs="Times New Roman"/>
          <w:sz w:val="28"/>
          <w:szCs w:val="28"/>
        </w:rPr>
        <w:t xml:space="preserve"> год (в балансовой оценке, тыс. р.)</w:t>
      </w:r>
    </w:p>
    <w:tbl>
      <w:tblPr>
        <w:tblW w:w="9371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4551"/>
        <w:gridCol w:w="1843"/>
        <w:gridCol w:w="1554"/>
        <w:gridCol w:w="1423"/>
      </w:tblGrid>
      <w:tr w:rsidR="00D13AFA" w:rsidRPr="0065339B" w:rsidTr="00BE2E8E">
        <w:trPr>
          <w:trHeight w:val="315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1231C2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1231C2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года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1231C2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года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1231C2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</w:t>
            </w:r>
          </w:p>
        </w:tc>
      </w:tr>
      <w:tr w:rsidR="00D13AFA" w:rsidRPr="0065339B" w:rsidTr="00BE2E8E">
        <w:trPr>
          <w:trHeight w:val="146"/>
        </w:trPr>
        <w:tc>
          <w:tcPr>
            <w:tcW w:w="93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1231C2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Активы, принимаемые к расчету</w:t>
            </w:r>
          </w:p>
        </w:tc>
      </w:tr>
      <w:tr w:rsidR="001231C2" w:rsidRPr="0065339B" w:rsidTr="00BE2E8E">
        <w:trPr>
          <w:trHeight w:val="315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Внеоборотные активы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676163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661277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-14886</w:t>
            </w:r>
          </w:p>
        </w:tc>
      </w:tr>
      <w:tr w:rsidR="001231C2" w:rsidRPr="0065339B" w:rsidTr="00BE2E8E">
        <w:trPr>
          <w:trHeight w:val="315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110994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58971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-52023</w:t>
            </w:r>
          </w:p>
        </w:tc>
      </w:tr>
      <w:tr w:rsidR="001231C2" w:rsidRPr="0065339B" w:rsidTr="00BE2E8E">
        <w:trPr>
          <w:trHeight w:val="315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Дебиторская задолженность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352253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508270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156017</w:t>
            </w:r>
          </w:p>
        </w:tc>
      </w:tr>
      <w:tr w:rsidR="001231C2" w:rsidRPr="0065339B" w:rsidTr="00BE2E8E">
        <w:trPr>
          <w:trHeight w:val="296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Краткосрочные финансовые вложения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50260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50260</w:t>
            </w:r>
          </w:p>
        </w:tc>
      </w:tr>
      <w:tr w:rsidR="001231C2" w:rsidRPr="0065339B" w:rsidTr="00BE2E8E">
        <w:trPr>
          <w:trHeight w:val="315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1231C2" w:rsidRPr="0065339B" w:rsidTr="00BE2E8E">
        <w:trPr>
          <w:trHeight w:val="315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оборотные активы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-84</w:t>
            </w:r>
          </w:p>
        </w:tc>
      </w:tr>
      <w:tr w:rsidR="001231C2" w:rsidRPr="0065339B" w:rsidTr="00BE2E8E">
        <w:trPr>
          <w:trHeight w:val="337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активов для расчёта чистых активов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1140295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1279669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139374</w:t>
            </w:r>
          </w:p>
        </w:tc>
      </w:tr>
      <w:tr w:rsidR="00D13AFA" w:rsidRPr="0065339B" w:rsidTr="00BE2E8E">
        <w:trPr>
          <w:trHeight w:val="260"/>
        </w:trPr>
        <w:tc>
          <w:tcPr>
            <w:tcW w:w="93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1231C2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Пассивы, принимаемые к расчету</w:t>
            </w:r>
          </w:p>
        </w:tc>
      </w:tr>
      <w:tr w:rsidR="001231C2" w:rsidRPr="0065339B" w:rsidTr="001231C2">
        <w:trPr>
          <w:trHeight w:val="315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Долгосрочные обязательства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210663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187391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-23272</w:t>
            </w:r>
          </w:p>
        </w:tc>
      </w:tr>
      <w:tr w:rsidR="001231C2" w:rsidRPr="0065339B" w:rsidTr="001231C2">
        <w:trPr>
          <w:trHeight w:val="315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Краткосрочные займы и кредиты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238568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402017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163449</w:t>
            </w:r>
          </w:p>
        </w:tc>
      </w:tr>
      <w:tr w:rsidR="001231C2" w:rsidRPr="0065339B" w:rsidTr="001231C2">
        <w:trPr>
          <w:trHeight w:val="315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Кредиторская задолженность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52819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14498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-38321</w:t>
            </w:r>
          </w:p>
        </w:tc>
      </w:tr>
      <w:tr w:rsidR="001231C2" w:rsidRPr="0065339B" w:rsidTr="001231C2">
        <w:trPr>
          <w:trHeight w:val="316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краткосрочные обязательства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8765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8169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-596</w:t>
            </w:r>
          </w:p>
        </w:tc>
      </w:tr>
      <w:tr w:rsidR="001231C2" w:rsidRPr="0065339B" w:rsidTr="001231C2">
        <w:trPr>
          <w:trHeight w:val="317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пассивов, исключаемых из расчёта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510815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612075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color w:val="000000"/>
              </w:rPr>
              <w:t>101260</w:t>
            </w:r>
          </w:p>
        </w:tc>
      </w:tr>
      <w:tr w:rsidR="001231C2" w:rsidRPr="0065339B" w:rsidTr="001231C2">
        <w:trPr>
          <w:trHeight w:val="315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231C2" w:rsidRPr="001231C2" w:rsidRDefault="001231C2" w:rsidP="00123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31C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Стоимость чистых активов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bCs/>
                <w:color w:val="000000"/>
              </w:rPr>
              <w:t>629480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bCs/>
                <w:color w:val="000000"/>
              </w:rPr>
              <w:t>667594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31C2" w:rsidRPr="001231C2" w:rsidRDefault="001231C2" w:rsidP="001231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1C2">
              <w:rPr>
                <w:rFonts w:ascii="Times New Roman" w:hAnsi="Times New Roman" w:cs="Times New Roman"/>
                <w:bCs/>
                <w:color w:val="000000"/>
              </w:rPr>
              <w:t>38114</w:t>
            </w:r>
          </w:p>
        </w:tc>
      </w:tr>
    </w:tbl>
    <w:p w:rsidR="00D13AFA" w:rsidRPr="001231C2" w:rsidRDefault="001E2B0B" w:rsidP="001231C2">
      <w:pPr>
        <w:pStyle w:val="aa"/>
        <w:spacing w:before="240" w:after="0" w:line="360" w:lineRule="auto"/>
        <w:jc w:val="both"/>
      </w:pPr>
      <w:r w:rsidRPr="001231C2">
        <w:rPr>
          <w:rFonts w:ascii="Times New Roman" w:hAnsi="Times New Roman" w:cs="Times New Roman"/>
          <w:sz w:val="28"/>
          <w:szCs w:val="28"/>
        </w:rPr>
        <w:tab/>
        <w:t>Из таблицы 7 видно, что  за отчетный пери</w:t>
      </w:r>
      <w:r w:rsidR="00BD2F4A" w:rsidRPr="001231C2">
        <w:rPr>
          <w:rFonts w:ascii="Times New Roman" w:hAnsi="Times New Roman" w:cs="Times New Roman"/>
          <w:sz w:val="28"/>
          <w:szCs w:val="28"/>
        </w:rPr>
        <w:t>од величина чистых активов ПАО «Краснодарзернопродукт»</w:t>
      </w:r>
      <w:r w:rsidR="001231C2" w:rsidRPr="001231C2">
        <w:rPr>
          <w:rFonts w:ascii="Times New Roman" w:hAnsi="Times New Roman" w:cs="Times New Roman"/>
          <w:sz w:val="28"/>
          <w:szCs w:val="28"/>
        </w:rPr>
        <w:t xml:space="preserve"> увеличилась на 38,1 млн. руб. и составила 667,6</w:t>
      </w:r>
      <w:r w:rsidRPr="001231C2">
        <w:rPr>
          <w:rFonts w:ascii="Times New Roman" w:hAnsi="Times New Roman" w:cs="Times New Roman"/>
          <w:sz w:val="28"/>
          <w:szCs w:val="28"/>
        </w:rPr>
        <w:t xml:space="preserve"> млн. руб.  В целом, на обе анализируемые даты эта сумма была положительной и превышала уставный капитал организации.</w:t>
      </w:r>
    </w:p>
    <w:p w:rsidR="00BE2E8E" w:rsidRPr="0065339B" w:rsidRDefault="00BE2E8E" w:rsidP="00BE2E8E">
      <w:pPr>
        <w:pStyle w:val="aa"/>
        <w:spacing w:before="24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0F5989" w:rsidRDefault="001E2B0B" w:rsidP="00BE2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989">
        <w:rPr>
          <w:rFonts w:ascii="Times New Roman" w:hAnsi="Times New Roman" w:cs="Times New Roman"/>
          <w:sz w:val="28"/>
          <w:szCs w:val="28"/>
        </w:rPr>
        <w:tab/>
        <w:t>1.8 Анализ ликвидности ПАО «Краснодарзернопродукт»</w:t>
      </w:r>
    </w:p>
    <w:p w:rsidR="00BE2E8E" w:rsidRPr="0065339B" w:rsidRDefault="00BE2E8E" w:rsidP="00BE2E8E">
      <w:pPr>
        <w:spacing w:after="0" w:line="360" w:lineRule="auto"/>
        <w:jc w:val="both"/>
        <w:rPr>
          <w:rFonts w:ascii="Times New Roman" w:hAnsi="Times New Roman" w:cs="Times New Roman"/>
          <w:sz w:val="28"/>
          <w:highlight w:val="yellow"/>
        </w:rPr>
      </w:pPr>
    </w:p>
    <w:p w:rsidR="00982AA2" w:rsidRPr="000F5989" w:rsidRDefault="000F5989" w:rsidP="00BE2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989">
        <w:rPr>
          <w:rFonts w:ascii="Times New Roman" w:hAnsi="Times New Roman" w:cs="Times New Roman"/>
          <w:sz w:val="28"/>
          <w:szCs w:val="28"/>
        </w:rPr>
        <w:tab/>
        <w:t>Чтобы оценить платежеспособность компании нужно</w:t>
      </w:r>
      <w:r w:rsidR="001E2B0B" w:rsidRPr="000F5989">
        <w:rPr>
          <w:rFonts w:ascii="Times New Roman" w:hAnsi="Times New Roman" w:cs="Times New Roman"/>
          <w:sz w:val="28"/>
          <w:szCs w:val="28"/>
        </w:rPr>
        <w:t xml:space="preserve"> сгруппировать активы по уровню ликвидности, а обязательства по уровню сро</w:t>
      </w:r>
      <w:r w:rsidR="00BE2E8E" w:rsidRPr="000F5989">
        <w:rPr>
          <w:rFonts w:ascii="Times New Roman" w:hAnsi="Times New Roman" w:cs="Times New Roman"/>
          <w:sz w:val="28"/>
          <w:szCs w:val="28"/>
        </w:rPr>
        <w:t>чности</w:t>
      </w:r>
      <w:r w:rsidR="001E2B0B" w:rsidRPr="000F5989">
        <w:rPr>
          <w:rFonts w:ascii="Times New Roman" w:hAnsi="Times New Roman" w:cs="Times New Roman"/>
          <w:sz w:val="28"/>
          <w:szCs w:val="28"/>
        </w:rPr>
        <w:t>.</w:t>
      </w:r>
      <w:r w:rsidR="00BE2E8E" w:rsidRPr="000F5989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0F5989">
        <w:rPr>
          <w:rFonts w:ascii="Times New Roman" w:hAnsi="Times New Roman" w:cs="Times New Roman"/>
          <w:sz w:val="28"/>
          <w:szCs w:val="28"/>
        </w:rPr>
        <w:t>должны выполняться</w:t>
      </w:r>
      <w:r w:rsidR="00BE2E8E" w:rsidRPr="000F5989">
        <w:rPr>
          <w:rFonts w:ascii="Times New Roman" w:hAnsi="Times New Roman" w:cs="Times New Roman"/>
          <w:sz w:val="28"/>
          <w:szCs w:val="28"/>
        </w:rPr>
        <w:t xml:space="preserve"> условия A1 </w:t>
      </w:r>
      <w:r w:rsidR="00BE2E8E" w:rsidRPr="000F5989">
        <w:rPr>
          <w:rFonts w:ascii="Symbol" w:eastAsia="Symbol" w:hAnsi="Symbol" w:cs="Symbol"/>
          <w:sz w:val="28"/>
          <w:szCs w:val="28"/>
        </w:rPr>
        <w:t></w:t>
      </w:r>
      <w:r w:rsidR="00BE2E8E" w:rsidRPr="000F5989">
        <w:rPr>
          <w:rFonts w:ascii="Times New Roman" w:hAnsi="Times New Roman" w:cs="Times New Roman"/>
          <w:sz w:val="28"/>
          <w:szCs w:val="28"/>
        </w:rPr>
        <w:t xml:space="preserve"> П1, A2 </w:t>
      </w:r>
      <w:r w:rsidR="00BE2E8E" w:rsidRPr="000F5989">
        <w:rPr>
          <w:rFonts w:ascii="Symbol" w:eastAsia="Symbol" w:hAnsi="Symbol" w:cs="Symbol"/>
          <w:sz w:val="28"/>
          <w:szCs w:val="28"/>
        </w:rPr>
        <w:t></w:t>
      </w:r>
      <w:r w:rsidR="00BE2E8E" w:rsidRPr="000F5989">
        <w:rPr>
          <w:rFonts w:ascii="Times New Roman" w:hAnsi="Times New Roman" w:cs="Times New Roman"/>
          <w:sz w:val="28"/>
          <w:szCs w:val="28"/>
        </w:rPr>
        <w:t xml:space="preserve"> П2, A3 </w:t>
      </w:r>
      <w:r w:rsidR="00BE2E8E" w:rsidRPr="000F5989">
        <w:rPr>
          <w:rFonts w:ascii="Symbol" w:eastAsia="Symbol" w:hAnsi="Symbol" w:cs="Symbol"/>
          <w:sz w:val="28"/>
          <w:szCs w:val="28"/>
        </w:rPr>
        <w:t></w:t>
      </w:r>
      <w:r w:rsidR="00BE2E8E" w:rsidRPr="000F5989">
        <w:rPr>
          <w:rFonts w:ascii="Times New Roman" w:hAnsi="Times New Roman" w:cs="Times New Roman"/>
          <w:sz w:val="28"/>
          <w:szCs w:val="28"/>
        </w:rPr>
        <w:t xml:space="preserve"> П3, A4 ≤ П4.</w:t>
      </w:r>
      <w:r w:rsidR="00AC6553" w:rsidRPr="000F5989">
        <w:rPr>
          <w:rFonts w:ascii="Times New Roman" w:hAnsi="Times New Roman" w:cs="Times New Roman"/>
          <w:sz w:val="28"/>
          <w:szCs w:val="28"/>
        </w:rPr>
        <w:t xml:space="preserve"> [11]</w:t>
      </w:r>
    </w:p>
    <w:p w:rsidR="00BE2E8E" w:rsidRPr="000F5989" w:rsidRDefault="00982AA2" w:rsidP="000F59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98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2E8E" w:rsidRPr="000F5989">
        <w:rPr>
          <w:rFonts w:ascii="Times New Roman" w:hAnsi="Times New Roman" w:cs="Times New Roman"/>
          <w:sz w:val="28"/>
          <w:szCs w:val="28"/>
        </w:rPr>
        <w:t xml:space="preserve"> Группировка активов анализируемой компании по уровню их ликвидности и обязательств по срочности оплаты представлены в таблице 8.</w:t>
      </w:r>
    </w:p>
    <w:p w:rsidR="00D13AFA" w:rsidRPr="000F5989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989">
        <w:rPr>
          <w:rFonts w:ascii="Times New Roman" w:hAnsi="Times New Roman" w:cs="Times New Roman"/>
          <w:sz w:val="28"/>
          <w:szCs w:val="28"/>
        </w:rPr>
        <w:t xml:space="preserve">Таблица 8 </w:t>
      </w:r>
      <w:r w:rsidRPr="000F5989">
        <w:rPr>
          <w:rFonts w:ascii="Symbol" w:eastAsia="Symbol" w:hAnsi="Symbol" w:cs="Symbol"/>
          <w:sz w:val="28"/>
          <w:szCs w:val="28"/>
        </w:rPr>
        <w:t></w:t>
      </w:r>
      <w:r w:rsidRPr="000F5989">
        <w:rPr>
          <w:rFonts w:ascii="Times New Roman" w:hAnsi="Times New Roman" w:cs="Times New Roman"/>
          <w:sz w:val="28"/>
          <w:szCs w:val="28"/>
        </w:rPr>
        <w:t xml:space="preserve"> Группировка активов по уровню их ликвидности и обязательств по срочности оплаты</w:t>
      </w:r>
    </w:p>
    <w:tbl>
      <w:tblPr>
        <w:tblW w:w="9371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2426"/>
        <w:gridCol w:w="1134"/>
        <w:gridCol w:w="992"/>
        <w:gridCol w:w="2688"/>
        <w:gridCol w:w="1144"/>
        <w:gridCol w:w="987"/>
      </w:tblGrid>
      <w:tr w:rsidR="00D13AFA" w:rsidRPr="000F5989" w:rsidTr="000F5989">
        <w:trPr>
          <w:trHeight w:val="573"/>
        </w:trPr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активов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1E2B0B">
            <w:pPr>
              <w:spacing w:after="0" w:line="240" w:lineRule="auto"/>
              <w:jc w:val="center"/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201</w:t>
            </w:r>
            <w:r w:rsidR="000F5989"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0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2017</w:t>
            </w:r>
            <w:r w:rsidR="001E2B0B"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2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пассивов</w:t>
            </w:r>
          </w:p>
        </w:tc>
        <w:tc>
          <w:tcPr>
            <w:tcW w:w="11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1E2B0B">
            <w:pPr>
              <w:spacing w:after="0" w:line="240" w:lineRule="auto"/>
              <w:jc w:val="center"/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201</w:t>
            </w:r>
            <w:r w:rsidR="000F5989"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г.</w:t>
            </w:r>
          </w:p>
        </w:tc>
        <w:tc>
          <w:tcPr>
            <w:tcW w:w="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0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2017</w:t>
            </w:r>
            <w:r w:rsidR="001E2B0B"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D13AFA" w:rsidRPr="000F5989" w:rsidTr="000F5989">
        <w:trPr>
          <w:trHeight w:hRule="exact" w:val="23"/>
        </w:trPr>
        <w:tc>
          <w:tcPr>
            <w:tcW w:w="2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F5989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5989" w:rsidRPr="000F5989" w:rsidTr="000F5989">
        <w:trPr>
          <w:trHeight w:val="630"/>
        </w:trPr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F5989" w:rsidRPr="000F5989" w:rsidRDefault="000F5989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Наиболее ликвидные активы – А1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50839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Наиболее срочные обязательства – П1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89">
              <w:rPr>
                <w:rFonts w:ascii="Times New Roman" w:hAnsi="Times New Roman" w:cs="Times New Roman"/>
                <w:color w:val="000000"/>
              </w:rPr>
              <w:t>52819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89">
              <w:rPr>
                <w:rFonts w:ascii="Times New Roman" w:hAnsi="Times New Roman" w:cs="Times New Roman"/>
                <w:color w:val="000000"/>
              </w:rPr>
              <w:t>14498</w:t>
            </w:r>
          </w:p>
        </w:tc>
      </w:tr>
      <w:tr w:rsidR="000F5989" w:rsidRPr="000F5989" w:rsidTr="000F5989">
        <w:trPr>
          <w:trHeight w:val="630"/>
        </w:trPr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F5989" w:rsidRPr="000F5989" w:rsidRDefault="000F5989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Быстрореализуемые активы – А2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352253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508270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Краткосрочные (платные) обязательства – П2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89">
              <w:rPr>
                <w:rFonts w:ascii="Times New Roman" w:hAnsi="Times New Roman" w:cs="Times New Roman"/>
                <w:color w:val="000000"/>
              </w:rPr>
              <w:t>238568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89">
              <w:rPr>
                <w:rFonts w:ascii="Times New Roman" w:hAnsi="Times New Roman" w:cs="Times New Roman"/>
                <w:color w:val="000000"/>
              </w:rPr>
              <w:t>402017</w:t>
            </w:r>
          </w:p>
        </w:tc>
      </w:tr>
      <w:tr w:rsidR="000F5989" w:rsidRPr="000F5989" w:rsidTr="000F5989">
        <w:trPr>
          <w:trHeight w:val="630"/>
        </w:trPr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F5989" w:rsidRPr="000F5989" w:rsidRDefault="000F5989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Медленнореализуемые активы – А3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111433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60394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Долгосрочные обязательства – П3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89">
              <w:rPr>
                <w:rFonts w:ascii="Times New Roman" w:hAnsi="Times New Roman" w:cs="Times New Roman"/>
                <w:color w:val="000000"/>
              </w:rPr>
              <w:t>210663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89">
              <w:rPr>
                <w:rFonts w:ascii="Times New Roman" w:hAnsi="Times New Roman" w:cs="Times New Roman"/>
                <w:color w:val="000000"/>
              </w:rPr>
              <w:t>187391</w:t>
            </w:r>
          </w:p>
        </w:tc>
      </w:tr>
      <w:tr w:rsidR="000F5989" w:rsidRPr="0065339B" w:rsidTr="000F5989">
        <w:trPr>
          <w:trHeight w:val="630"/>
        </w:trPr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F5989" w:rsidRPr="000F5989" w:rsidRDefault="000F5989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Труднореализуемые активы – А4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676163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661277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5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Постоянные пассивы – П4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89">
              <w:rPr>
                <w:rFonts w:ascii="Times New Roman" w:hAnsi="Times New Roman" w:cs="Times New Roman"/>
                <w:color w:val="000000"/>
              </w:rPr>
              <w:t>638289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989" w:rsidRPr="000F5989" w:rsidRDefault="000F5989" w:rsidP="000F59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989">
              <w:rPr>
                <w:rFonts w:ascii="Times New Roman" w:hAnsi="Times New Roman" w:cs="Times New Roman"/>
                <w:color w:val="000000"/>
              </w:rPr>
              <w:t>676874</w:t>
            </w:r>
          </w:p>
        </w:tc>
      </w:tr>
    </w:tbl>
    <w:p w:rsidR="00374BB2" w:rsidRPr="00374BB2" w:rsidRDefault="00374BB2">
      <w:pPr>
        <w:pStyle w:val="aa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B2">
        <w:rPr>
          <w:rFonts w:ascii="Times New Roman" w:hAnsi="Times New Roman" w:cs="Times New Roman"/>
          <w:sz w:val="28"/>
          <w:szCs w:val="28"/>
        </w:rPr>
        <w:tab/>
        <w:t>Из всех указанных условий в начале отчетного периода</w:t>
      </w:r>
      <w:r w:rsidR="001E2B0B" w:rsidRPr="00374BB2">
        <w:rPr>
          <w:rFonts w:ascii="Times New Roman" w:hAnsi="Times New Roman" w:cs="Times New Roman"/>
          <w:sz w:val="28"/>
          <w:szCs w:val="28"/>
        </w:rPr>
        <w:t xml:space="preserve"> выполняется только одно: А2</w:t>
      </w:r>
      <w:r w:rsidR="001E2B0B" w:rsidRPr="00374BB2">
        <w:rPr>
          <w:rFonts w:ascii="Symbol" w:eastAsia="Symbol" w:hAnsi="Symbol" w:cs="Symbol"/>
          <w:sz w:val="28"/>
          <w:szCs w:val="28"/>
        </w:rPr>
        <w:t></w:t>
      </w:r>
      <w:r w:rsidR="001E2B0B" w:rsidRPr="00374BB2">
        <w:rPr>
          <w:rFonts w:ascii="Times New Roman" w:hAnsi="Times New Roman" w:cs="Times New Roman"/>
          <w:sz w:val="28"/>
          <w:szCs w:val="28"/>
        </w:rPr>
        <w:t xml:space="preserve"> П2. Это свидетельствует о том, что организация может быть платежеспособна в ближайшем будущем, то есть покрыть свои обязательства в ходе реализации готовой продукции, запасов, а </w:t>
      </w:r>
      <w:r w:rsidR="007627AB" w:rsidRPr="00374BB2">
        <w:rPr>
          <w:rFonts w:ascii="Times New Roman" w:hAnsi="Times New Roman" w:cs="Times New Roman"/>
          <w:sz w:val="28"/>
          <w:szCs w:val="28"/>
        </w:rPr>
        <w:t>также своевременных расчетов с дебиторами</w:t>
      </w:r>
      <w:r w:rsidR="001E2B0B" w:rsidRPr="00374BB2">
        <w:rPr>
          <w:rFonts w:ascii="Times New Roman" w:hAnsi="Times New Roman" w:cs="Times New Roman"/>
          <w:sz w:val="28"/>
          <w:szCs w:val="28"/>
        </w:rPr>
        <w:t xml:space="preserve">. </w:t>
      </w:r>
      <w:r w:rsidRPr="00374BB2">
        <w:rPr>
          <w:rFonts w:ascii="Times New Roman" w:hAnsi="Times New Roman" w:cs="Times New Roman"/>
          <w:sz w:val="28"/>
          <w:szCs w:val="28"/>
        </w:rPr>
        <w:t xml:space="preserve">В конце отчетного периода выполняются три условия A1 </w:t>
      </w:r>
      <w:r w:rsidRPr="00374BB2">
        <w:rPr>
          <w:rFonts w:ascii="Symbol" w:eastAsia="Symbol" w:hAnsi="Symbol" w:cs="Symbol"/>
          <w:sz w:val="28"/>
          <w:szCs w:val="28"/>
        </w:rPr>
        <w:t></w:t>
      </w:r>
      <w:r w:rsidRPr="00374BB2">
        <w:rPr>
          <w:rFonts w:ascii="Times New Roman" w:hAnsi="Times New Roman" w:cs="Times New Roman"/>
          <w:sz w:val="28"/>
          <w:szCs w:val="28"/>
        </w:rPr>
        <w:t xml:space="preserve"> П1, A2 </w:t>
      </w:r>
      <w:r w:rsidRPr="00374BB2">
        <w:rPr>
          <w:rFonts w:ascii="Symbol" w:eastAsia="Symbol" w:hAnsi="Symbol" w:cs="Symbol"/>
          <w:sz w:val="28"/>
          <w:szCs w:val="28"/>
        </w:rPr>
        <w:t></w:t>
      </w:r>
      <w:r w:rsidRPr="00374BB2">
        <w:rPr>
          <w:rFonts w:ascii="Times New Roman" w:hAnsi="Times New Roman" w:cs="Times New Roman"/>
          <w:sz w:val="28"/>
          <w:szCs w:val="28"/>
        </w:rPr>
        <w:t xml:space="preserve"> П2, A4 ≤ П4. Это свидетельствует о</w:t>
      </w:r>
      <w:r>
        <w:rPr>
          <w:rFonts w:ascii="Times New Roman" w:hAnsi="Times New Roman" w:cs="Times New Roman"/>
          <w:sz w:val="28"/>
          <w:szCs w:val="28"/>
        </w:rPr>
        <w:t xml:space="preserve"> том, что баланс компании стал более ликвидным.</w:t>
      </w:r>
    </w:p>
    <w:p w:rsidR="00374BB2" w:rsidRPr="00374BB2" w:rsidRDefault="00374BB2" w:rsidP="00982AA2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B2">
        <w:rPr>
          <w:rFonts w:ascii="Times New Roman" w:hAnsi="Times New Roman" w:cs="Times New Roman"/>
          <w:sz w:val="28"/>
          <w:szCs w:val="28"/>
        </w:rPr>
        <w:tab/>
      </w:r>
      <w:r w:rsidR="001E2B0B" w:rsidRPr="00374BB2">
        <w:rPr>
          <w:rFonts w:ascii="Times New Roman" w:hAnsi="Times New Roman" w:cs="Times New Roman"/>
          <w:sz w:val="28"/>
          <w:szCs w:val="28"/>
        </w:rPr>
        <w:t>Более детально изучить платежеспо</w:t>
      </w:r>
      <w:r w:rsidRPr="00374BB2">
        <w:rPr>
          <w:rFonts w:ascii="Times New Roman" w:hAnsi="Times New Roman" w:cs="Times New Roman"/>
          <w:sz w:val="28"/>
          <w:szCs w:val="28"/>
        </w:rPr>
        <w:t>собность организации можно с помощью</w:t>
      </w:r>
      <w:r w:rsidR="001E2B0B" w:rsidRPr="00374BB2">
        <w:rPr>
          <w:rFonts w:ascii="Times New Roman" w:hAnsi="Times New Roman" w:cs="Times New Roman"/>
          <w:sz w:val="28"/>
          <w:szCs w:val="28"/>
        </w:rPr>
        <w:t xml:space="preserve"> коэффициентного анализа, представленного в таблице 9.</w:t>
      </w:r>
    </w:p>
    <w:p w:rsidR="00982AA2" w:rsidRPr="00374BB2" w:rsidRDefault="00982AA2" w:rsidP="00982AA2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B2">
        <w:rPr>
          <w:rFonts w:ascii="Times New Roman" w:hAnsi="Times New Roman" w:cs="Times New Roman"/>
          <w:sz w:val="28"/>
          <w:szCs w:val="28"/>
        </w:rPr>
        <w:tab/>
        <w:t xml:space="preserve">Коэффициент абсолютной ликвидности показывает, что на начало предыдущего периода организация </w:t>
      </w:r>
      <w:r w:rsidR="00374BB2" w:rsidRPr="00374BB2">
        <w:rPr>
          <w:rFonts w:ascii="Times New Roman" w:hAnsi="Times New Roman" w:cs="Times New Roman"/>
          <w:sz w:val="28"/>
          <w:szCs w:val="28"/>
        </w:rPr>
        <w:t>могла погасить немедленно лишь 0,1</w:t>
      </w:r>
      <w:r w:rsidRPr="00374BB2">
        <w:rPr>
          <w:rFonts w:ascii="Times New Roman" w:hAnsi="Times New Roman" w:cs="Times New Roman"/>
          <w:sz w:val="28"/>
          <w:szCs w:val="28"/>
        </w:rPr>
        <w:t>% кредиторской задолженности, что гораздо ниже нормативного значения, равного 20%. В о</w:t>
      </w:r>
      <w:r w:rsidR="00374BB2" w:rsidRPr="00374BB2">
        <w:rPr>
          <w:rFonts w:ascii="Times New Roman" w:hAnsi="Times New Roman" w:cs="Times New Roman"/>
          <w:sz w:val="28"/>
          <w:szCs w:val="28"/>
        </w:rPr>
        <w:t>тчетном периоде он не изменился</w:t>
      </w:r>
      <w:r w:rsidRPr="00374BB2">
        <w:rPr>
          <w:rFonts w:ascii="Times New Roman" w:hAnsi="Times New Roman" w:cs="Times New Roman"/>
          <w:sz w:val="28"/>
          <w:szCs w:val="28"/>
        </w:rPr>
        <w:t xml:space="preserve">, таким образом, у компании нет возможности немедленного погашения задолженности. </w:t>
      </w:r>
    </w:p>
    <w:p w:rsidR="00982AA2" w:rsidRPr="00374BB2" w:rsidRDefault="00982AA2" w:rsidP="008E3ADC">
      <w:pPr>
        <w:pStyle w:val="aa"/>
        <w:spacing w:after="0" w:line="360" w:lineRule="auto"/>
        <w:jc w:val="both"/>
      </w:pPr>
      <w:r w:rsidRPr="00374BB2">
        <w:rPr>
          <w:rFonts w:ascii="Times New Roman" w:hAnsi="Times New Roman" w:cs="Times New Roman"/>
          <w:sz w:val="28"/>
          <w:szCs w:val="28"/>
        </w:rPr>
        <w:tab/>
        <w:t xml:space="preserve">Коэффициент промежуточной (критической) ликвидности характеризует, какую величину обязательств компания может погасить путем использования своих наиболее ликвидных активов и своевременно полученных сумм дебиторской задолженности. Так, за два анализируемых </w:t>
      </w:r>
      <w:r w:rsidRPr="00374BB2">
        <w:rPr>
          <w:rFonts w:ascii="Times New Roman" w:hAnsi="Times New Roman" w:cs="Times New Roman"/>
          <w:sz w:val="28"/>
          <w:szCs w:val="28"/>
        </w:rPr>
        <w:lastRenderedPageBreak/>
        <w:t>периода наблюдается стабильный рост коэффициента. Его нормативное значение равняется 0,7-0,8. А так как на конец отчетного пер</w:t>
      </w:r>
      <w:r w:rsidR="00374BB2" w:rsidRPr="00374BB2">
        <w:rPr>
          <w:rFonts w:ascii="Times New Roman" w:hAnsi="Times New Roman" w:cs="Times New Roman"/>
          <w:sz w:val="28"/>
          <w:szCs w:val="28"/>
        </w:rPr>
        <w:t>иода значение возрастает до 1,20</w:t>
      </w:r>
      <w:r w:rsidRPr="00374BB2">
        <w:rPr>
          <w:rFonts w:ascii="Times New Roman" w:hAnsi="Times New Roman" w:cs="Times New Roman"/>
          <w:sz w:val="28"/>
          <w:szCs w:val="28"/>
        </w:rPr>
        <w:t xml:space="preserve">, то можно говорить о чрезмерных объемах дебиторской задолженности. </w:t>
      </w:r>
    </w:p>
    <w:p w:rsidR="00D13AFA" w:rsidRPr="00374BB2" w:rsidRDefault="001E2B0B">
      <w:pPr>
        <w:jc w:val="both"/>
        <w:rPr>
          <w:rFonts w:ascii="Times New Roman" w:hAnsi="Times New Roman" w:cs="Times New Roman"/>
          <w:sz w:val="28"/>
          <w:szCs w:val="28"/>
        </w:rPr>
      </w:pPr>
      <w:r w:rsidRPr="00374BB2">
        <w:rPr>
          <w:rFonts w:ascii="Times New Roman" w:hAnsi="Times New Roman" w:cs="Times New Roman"/>
          <w:sz w:val="28"/>
          <w:szCs w:val="28"/>
        </w:rPr>
        <w:t xml:space="preserve">Таблица 9 </w:t>
      </w:r>
      <w:r w:rsidRPr="00374BB2">
        <w:rPr>
          <w:rFonts w:ascii="Symbol" w:eastAsia="Symbol" w:hAnsi="Symbol" w:cs="Symbol"/>
          <w:sz w:val="28"/>
          <w:szCs w:val="28"/>
        </w:rPr>
        <w:t></w:t>
      </w:r>
      <w:r w:rsidRPr="00374BB2">
        <w:rPr>
          <w:rFonts w:ascii="Times New Roman" w:hAnsi="Times New Roman" w:cs="Times New Roman"/>
          <w:sz w:val="28"/>
          <w:szCs w:val="28"/>
        </w:rPr>
        <w:t xml:space="preserve"> Динамика платежеспособности предприятия</w:t>
      </w:r>
    </w:p>
    <w:tbl>
      <w:tblPr>
        <w:tblStyle w:val="af7"/>
        <w:tblW w:w="9464" w:type="dxa"/>
        <w:tblInd w:w="-35" w:type="dxa"/>
        <w:tblLayout w:type="fixed"/>
        <w:tblCellMar>
          <w:left w:w="73" w:type="dxa"/>
        </w:tblCellMar>
        <w:tblLook w:val="04A0"/>
      </w:tblPr>
      <w:tblGrid>
        <w:gridCol w:w="3936"/>
        <w:gridCol w:w="1134"/>
        <w:gridCol w:w="1134"/>
        <w:gridCol w:w="1134"/>
        <w:gridCol w:w="993"/>
        <w:gridCol w:w="1133"/>
      </w:tblGrid>
      <w:tr w:rsidR="00D13AFA" w:rsidRPr="00374BB2" w:rsidTr="00982AA2">
        <w:trPr>
          <w:trHeight w:val="375"/>
        </w:trPr>
        <w:tc>
          <w:tcPr>
            <w:tcW w:w="3936" w:type="dxa"/>
            <w:vMerge w:val="restart"/>
            <w:shd w:val="clear" w:color="auto" w:fill="auto"/>
            <w:tcMar>
              <w:left w:w="73" w:type="dxa"/>
            </w:tcMar>
            <w:vAlign w:val="center"/>
          </w:tcPr>
          <w:p w:rsidR="00D13AFA" w:rsidRPr="00374BB2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374BB2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предыдущего года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374BB2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отчётного года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374BB2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отчётного года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D13AFA" w:rsidRPr="00374BB2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</w:t>
            </w:r>
          </w:p>
        </w:tc>
      </w:tr>
      <w:tr w:rsidR="00D13AFA" w:rsidRPr="00374BB2" w:rsidTr="00982AA2">
        <w:trPr>
          <w:cantSplit/>
          <w:trHeight w:hRule="exact" w:val="1697"/>
        </w:trPr>
        <w:tc>
          <w:tcPr>
            <w:tcW w:w="3936" w:type="dxa"/>
            <w:vMerge/>
            <w:shd w:val="clear" w:color="auto" w:fill="auto"/>
            <w:tcMar>
              <w:left w:w="73" w:type="dxa"/>
            </w:tcMar>
          </w:tcPr>
          <w:p w:rsidR="00D13AFA" w:rsidRPr="00374BB2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D13AFA" w:rsidRPr="00374BB2" w:rsidRDefault="00D1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D13AFA" w:rsidRPr="00374BB2" w:rsidRDefault="00D1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73" w:type="dxa"/>
            </w:tcMar>
            <w:vAlign w:val="center"/>
          </w:tcPr>
          <w:p w:rsidR="00D13AFA" w:rsidRPr="00374BB2" w:rsidRDefault="00D1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374BB2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предыдущий период</w:t>
            </w:r>
          </w:p>
        </w:tc>
        <w:tc>
          <w:tcPr>
            <w:tcW w:w="1133" w:type="dxa"/>
            <w:shd w:val="clear" w:color="auto" w:fill="auto"/>
            <w:tcMar>
              <w:left w:w="73" w:type="dxa"/>
            </w:tcMar>
            <w:textDirection w:val="btLr"/>
            <w:vAlign w:val="center"/>
          </w:tcPr>
          <w:p w:rsidR="00D13AFA" w:rsidRPr="00374BB2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отчетный период</w:t>
            </w:r>
          </w:p>
        </w:tc>
      </w:tr>
      <w:tr w:rsidR="00374BB2" w:rsidRPr="00374BB2" w:rsidTr="00982AA2">
        <w:trPr>
          <w:trHeight w:val="315"/>
        </w:trPr>
        <w:tc>
          <w:tcPr>
            <w:tcW w:w="3936" w:type="dxa"/>
            <w:shd w:val="clear" w:color="auto" w:fill="auto"/>
            <w:tcMar>
              <w:left w:w="73" w:type="dxa"/>
            </w:tcMar>
          </w:tcPr>
          <w:p w:rsidR="00374BB2" w:rsidRPr="00374BB2" w:rsidRDefault="00374BB2" w:rsidP="0037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абсолютной ликвидности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13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-0,001</w:t>
            </w:r>
          </w:p>
        </w:tc>
      </w:tr>
      <w:tr w:rsidR="00374BB2" w:rsidRPr="00374BB2" w:rsidTr="00982AA2">
        <w:trPr>
          <w:trHeight w:val="315"/>
        </w:trPr>
        <w:tc>
          <w:tcPr>
            <w:tcW w:w="3936" w:type="dxa"/>
            <w:shd w:val="clear" w:color="auto" w:fill="auto"/>
            <w:tcMar>
              <w:left w:w="73" w:type="dxa"/>
            </w:tcMar>
          </w:tcPr>
          <w:p w:rsidR="00374BB2" w:rsidRPr="00374BB2" w:rsidRDefault="00374BB2" w:rsidP="0037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промежуточной (критической) ликвидности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374BB2" w:rsidRPr="00374BB2" w:rsidTr="00982AA2">
        <w:trPr>
          <w:trHeight w:val="315"/>
        </w:trPr>
        <w:tc>
          <w:tcPr>
            <w:tcW w:w="3936" w:type="dxa"/>
            <w:shd w:val="clear" w:color="auto" w:fill="auto"/>
            <w:tcMar>
              <w:left w:w="73" w:type="dxa"/>
            </w:tcMar>
          </w:tcPr>
          <w:p w:rsidR="00374BB2" w:rsidRPr="00374BB2" w:rsidRDefault="00374BB2" w:rsidP="0037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текущей ликвидности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13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-0,09</w:t>
            </w:r>
          </w:p>
        </w:tc>
      </w:tr>
      <w:tr w:rsidR="00374BB2" w:rsidRPr="00374BB2" w:rsidTr="00982AA2">
        <w:trPr>
          <w:trHeight w:val="315"/>
        </w:trPr>
        <w:tc>
          <w:tcPr>
            <w:tcW w:w="3936" w:type="dxa"/>
            <w:shd w:val="clear" w:color="auto" w:fill="auto"/>
            <w:tcMar>
              <w:left w:w="73" w:type="dxa"/>
            </w:tcMar>
          </w:tcPr>
          <w:p w:rsidR="00374BB2" w:rsidRPr="00374BB2" w:rsidRDefault="00374BB2" w:rsidP="0037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ликвидности при мобилизации материальных оборотных средств (МОС)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3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-0,24</w:t>
            </w:r>
          </w:p>
        </w:tc>
      </w:tr>
      <w:tr w:rsidR="00374BB2" w:rsidRPr="00374BB2" w:rsidTr="00982AA2">
        <w:trPr>
          <w:trHeight w:val="315"/>
        </w:trPr>
        <w:tc>
          <w:tcPr>
            <w:tcW w:w="3936" w:type="dxa"/>
            <w:shd w:val="clear" w:color="auto" w:fill="auto"/>
            <w:tcMar>
              <w:left w:w="73" w:type="dxa"/>
            </w:tcMar>
          </w:tcPr>
          <w:p w:rsidR="00374BB2" w:rsidRPr="00374BB2" w:rsidRDefault="00374BB2" w:rsidP="0037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чистого оборотного капитала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13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</w:tr>
      <w:tr w:rsidR="00374BB2" w:rsidRPr="00374BB2" w:rsidTr="00982AA2">
        <w:trPr>
          <w:trHeight w:val="315"/>
        </w:trPr>
        <w:tc>
          <w:tcPr>
            <w:tcW w:w="3936" w:type="dxa"/>
            <w:shd w:val="clear" w:color="auto" w:fill="auto"/>
            <w:tcMar>
              <w:left w:w="73" w:type="dxa"/>
            </w:tcMar>
          </w:tcPr>
          <w:p w:rsidR="00374BB2" w:rsidRPr="00374BB2" w:rsidRDefault="00374BB2" w:rsidP="0037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-0,14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3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374BB2" w:rsidRPr="00374BB2" w:rsidTr="00982AA2">
        <w:trPr>
          <w:trHeight w:val="315"/>
        </w:trPr>
        <w:tc>
          <w:tcPr>
            <w:tcW w:w="3936" w:type="dxa"/>
            <w:shd w:val="clear" w:color="auto" w:fill="auto"/>
            <w:tcMar>
              <w:left w:w="73" w:type="dxa"/>
            </w:tcMar>
          </w:tcPr>
          <w:p w:rsidR="00374BB2" w:rsidRPr="00374BB2" w:rsidRDefault="00374BB2" w:rsidP="0037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платежеспособности по данным отчёта о ДДС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BB2" w:rsidRPr="00374BB2" w:rsidTr="00982AA2">
        <w:trPr>
          <w:trHeight w:val="315"/>
        </w:trPr>
        <w:tc>
          <w:tcPr>
            <w:tcW w:w="3936" w:type="dxa"/>
            <w:shd w:val="clear" w:color="auto" w:fill="auto"/>
            <w:tcMar>
              <w:left w:w="73" w:type="dxa"/>
            </w:tcMar>
          </w:tcPr>
          <w:p w:rsidR="00374BB2" w:rsidRPr="00374BB2" w:rsidRDefault="00374BB2" w:rsidP="0037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оборотных активов, необходимых для обеспечения текущей платежеспособности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571464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300212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424745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-271252</w:t>
            </w:r>
          </w:p>
        </w:tc>
        <w:tc>
          <w:tcPr>
            <w:tcW w:w="113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</w:tr>
      <w:tr w:rsidR="00374BB2" w:rsidRPr="0065339B" w:rsidTr="00982AA2">
        <w:trPr>
          <w:trHeight w:val="315"/>
        </w:trPr>
        <w:tc>
          <w:tcPr>
            <w:tcW w:w="3936" w:type="dxa"/>
            <w:shd w:val="clear" w:color="auto" w:fill="auto"/>
            <w:tcMar>
              <w:left w:w="73" w:type="dxa"/>
            </w:tcMar>
          </w:tcPr>
          <w:p w:rsidR="00374BB2" w:rsidRPr="00374BB2" w:rsidRDefault="00374BB2" w:rsidP="0037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B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восстановления платежеспособности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4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99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3" w:type="dxa"/>
            <w:shd w:val="clear" w:color="auto" w:fill="auto"/>
            <w:tcMar>
              <w:left w:w="73" w:type="dxa"/>
            </w:tcMar>
            <w:vAlign w:val="center"/>
          </w:tcPr>
          <w:p w:rsidR="00374BB2" w:rsidRPr="00374BB2" w:rsidRDefault="00374BB2" w:rsidP="00374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-0,13</w:t>
            </w:r>
          </w:p>
        </w:tc>
      </w:tr>
    </w:tbl>
    <w:p w:rsidR="00D13AFA" w:rsidRPr="00374BB2" w:rsidRDefault="001E2B0B" w:rsidP="008E3ADC">
      <w:pPr>
        <w:spacing w:before="240" w:after="0" w:line="360" w:lineRule="auto"/>
        <w:jc w:val="both"/>
      </w:pPr>
      <w:r w:rsidRPr="00374BB2">
        <w:rPr>
          <w:rFonts w:ascii="Times New Roman" w:hAnsi="Times New Roman" w:cs="Times New Roman"/>
          <w:sz w:val="28"/>
          <w:szCs w:val="28"/>
        </w:rPr>
        <w:tab/>
        <w:t>Коэффициент текущей ликвидности на протяжении двух изучаемых периодов был выше критического значения, но не достигал нормативного, равного 2-3. Анализируемый период характеризуется положительной динамикой ко</w:t>
      </w:r>
      <w:r w:rsidR="00374BB2" w:rsidRPr="00374BB2">
        <w:rPr>
          <w:rFonts w:ascii="Times New Roman" w:hAnsi="Times New Roman" w:cs="Times New Roman"/>
          <w:sz w:val="28"/>
          <w:szCs w:val="28"/>
        </w:rPr>
        <w:t>эффициента, который к концу 2017</w:t>
      </w:r>
      <w:r w:rsidRPr="00374BB2">
        <w:rPr>
          <w:rFonts w:ascii="Times New Roman" w:hAnsi="Times New Roman" w:cs="Times New Roman"/>
          <w:sz w:val="28"/>
          <w:szCs w:val="28"/>
        </w:rPr>
        <w:t xml:space="preserve"> года был р</w:t>
      </w:r>
      <w:r w:rsidR="00374BB2" w:rsidRPr="00374BB2">
        <w:rPr>
          <w:rFonts w:ascii="Times New Roman" w:hAnsi="Times New Roman" w:cs="Times New Roman"/>
          <w:sz w:val="28"/>
          <w:szCs w:val="28"/>
        </w:rPr>
        <w:t>авен 1,46</w:t>
      </w:r>
      <w:r w:rsidRPr="00374BB2">
        <w:rPr>
          <w:rFonts w:ascii="Times New Roman" w:hAnsi="Times New Roman" w:cs="Times New Roman"/>
          <w:sz w:val="28"/>
          <w:szCs w:val="28"/>
        </w:rPr>
        <w:t>. Таким образом</w:t>
      </w:r>
      <w:r w:rsidR="00374BB2" w:rsidRPr="00374BB2">
        <w:rPr>
          <w:rFonts w:ascii="Times New Roman" w:hAnsi="Times New Roman" w:cs="Times New Roman"/>
          <w:sz w:val="28"/>
          <w:szCs w:val="28"/>
        </w:rPr>
        <w:t>, организация может погасить 146</w:t>
      </w:r>
      <w:r w:rsidRPr="00374BB2">
        <w:rPr>
          <w:rFonts w:ascii="Times New Roman" w:hAnsi="Times New Roman" w:cs="Times New Roman"/>
          <w:sz w:val="28"/>
          <w:szCs w:val="28"/>
        </w:rPr>
        <w:t>% текущих обязательств, мобилизовав для этого весь оборотный капитал.</w:t>
      </w:r>
    </w:p>
    <w:p w:rsidR="00D13AFA" w:rsidRPr="00374BB2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B2">
        <w:rPr>
          <w:rFonts w:ascii="Times New Roman" w:hAnsi="Times New Roman" w:cs="Times New Roman"/>
          <w:sz w:val="28"/>
          <w:szCs w:val="28"/>
        </w:rPr>
        <w:tab/>
        <w:t>Коэффициент ликвидности при мобилизации материальных оборотных средств за изучаемый период постепенно снижается и не достигает нормативного значения в 0,5-0,7, что свидетельствует о сильной зависимости платежеспособности компании от имеющихся в ней материальных запасов.</w:t>
      </w:r>
    </w:p>
    <w:p w:rsidR="00D13AFA" w:rsidRPr="005E75D0" w:rsidRDefault="00374B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5D0">
        <w:rPr>
          <w:rFonts w:ascii="Times New Roman" w:hAnsi="Times New Roman" w:cs="Times New Roman"/>
          <w:sz w:val="28"/>
          <w:szCs w:val="28"/>
        </w:rPr>
        <w:lastRenderedPageBreak/>
        <w:tab/>
        <w:t>Величина чистого</w:t>
      </w:r>
      <w:r w:rsidR="001E2B0B" w:rsidRPr="005E75D0">
        <w:rPr>
          <w:rFonts w:ascii="Times New Roman" w:hAnsi="Times New Roman" w:cs="Times New Roman"/>
          <w:sz w:val="28"/>
          <w:szCs w:val="28"/>
        </w:rPr>
        <w:t xml:space="preserve"> оборотного капитала характеризует средства, которые останутся у предприятия после оплаты своей задолженности. Так на протяжении всего изучаемого периода наблюдалась тенденция роста показателя. К концу о</w:t>
      </w:r>
      <w:r w:rsidR="005E75D0" w:rsidRPr="005E75D0">
        <w:rPr>
          <w:rFonts w:ascii="Times New Roman" w:hAnsi="Times New Roman" w:cs="Times New Roman"/>
          <w:sz w:val="28"/>
          <w:szCs w:val="28"/>
        </w:rPr>
        <w:t xml:space="preserve">тчетного периода он </w:t>
      </w:r>
      <w:r w:rsidR="005E75D0">
        <w:rPr>
          <w:rFonts w:ascii="Times New Roman" w:hAnsi="Times New Roman" w:cs="Times New Roman"/>
          <w:sz w:val="28"/>
          <w:szCs w:val="28"/>
        </w:rPr>
        <w:t>превысил</w:t>
      </w:r>
      <w:r w:rsidR="005E75D0" w:rsidRPr="005E75D0">
        <w:rPr>
          <w:rFonts w:ascii="Times New Roman" w:hAnsi="Times New Roman" w:cs="Times New Roman"/>
          <w:sz w:val="28"/>
          <w:szCs w:val="28"/>
        </w:rPr>
        <w:t xml:space="preserve"> 194</w:t>
      </w:r>
      <w:r w:rsidR="001E2B0B" w:rsidRPr="005E75D0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D13AFA" w:rsidRPr="005E75D0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5D0">
        <w:rPr>
          <w:rFonts w:ascii="Times New Roman" w:hAnsi="Times New Roman" w:cs="Times New Roman"/>
          <w:sz w:val="28"/>
          <w:szCs w:val="28"/>
        </w:rPr>
        <w:tab/>
        <w:t>Коэффициент обеспеченности оборотных активов собстве</w:t>
      </w:r>
      <w:r w:rsidR="005E75D0" w:rsidRPr="005E75D0">
        <w:rPr>
          <w:rFonts w:ascii="Times New Roman" w:hAnsi="Times New Roman" w:cs="Times New Roman"/>
          <w:sz w:val="28"/>
          <w:szCs w:val="28"/>
        </w:rPr>
        <w:t xml:space="preserve">нными оборотными средствами в </w:t>
      </w:r>
      <w:r w:rsidRPr="005E75D0">
        <w:rPr>
          <w:rFonts w:ascii="Times New Roman" w:hAnsi="Times New Roman" w:cs="Times New Roman"/>
          <w:sz w:val="28"/>
          <w:szCs w:val="28"/>
        </w:rPr>
        <w:t>анализируемом периоде показывал отрицательные значения</w:t>
      </w:r>
      <w:r w:rsidR="005E75D0" w:rsidRPr="005E75D0">
        <w:rPr>
          <w:rFonts w:ascii="Times New Roman" w:hAnsi="Times New Roman" w:cs="Times New Roman"/>
          <w:sz w:val="28"/>
          <w:szCs w:val="28"/>
        </w:rPr>
        <w:t xml:space="preserve"> и к концу 2017 года стал положительным</w:t>
      </w:r>
      <w:r w:rsidRPr="005E75D0">
        <w:rPr>
          <w:rFonts w:ascii="Times New Roman" w:hAnsi="Times New Roman" w:cs="Times New Roman"/>
          <w:sz w:val="28"/>
          <w:szCs w:val="28"/>
        </w:rPr>
        <w:t>. Исходя из этого, можно сказать, что на финансирование о</w:t>
      </w:r>
      <w:r w:rsidR="005E75D0" w:rsidRPr="005E75D0">
        <w:rPr>
          <w:rFonts w:ascii="Times New Roman" w:hAnsi="Times New Roman" w:cs="Times New Roman"/>
          <w:sz w:val="28"/>
          <w:szCs w:val="28"/>
        </w:rPr>
        <w:t xml:space="preserve">боротных активов организация </w:t>
      </w:r>
      <w:r w:rsidRPr="005E75D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5E75D0" w:rsidRPr="005E75D0">
        <w:rPr>
          <w:rFonts w:ascii="Times New Roman" w:hAnsi="Times New Roman" w:cs="Times New Roman"/>
          <w:sz w:val="28"/>
          <w:szCs w:val="28"/>
        </w:rPr>
        <w:t xml:space="preserve">очень мало </w:t>
      </w:r>
      <w:r w:rsidRPr="005E75D0">
        <w:rPr>
          <w:rFonts w:ascii="Times New Roman" w:hAnsi="Times New Roman" w:cs="Times New Roman"/>
          <w:sz w:val="28"/>
          <w:szCs w:val="28"/>
        </w:rPr>
        <w:t xml:space="preserve">собственных оборотных средств, а использует только заемные, что является отрицательным фактором в развитии компании. </w:t>
      </w:r>
    </w:p>
    <w:p w:rsidR="00D13AFA" w:rsidRPr="005E75D0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5D0">
        <w:rPr>
          <w:rFonts w:ascii="Times New Roman" w:hAnsi="Times New Roman" w:cs="Times New Roman"/>
          <w:sz w:val="28"/>
          <w:szCs w:val="28"/>
        </w:rPr>
        <w:tab/>
        <w:t>Коэффициент платежеспособности по данным отчёта о движении денежных средств равный</w:t>
      </w:r>
      <w:r w:rsidR="005E75D0" w:rsidRPr="005E75D0">
        <w:rPr>
          <w:rFonts w:ascii="Times New Roman" w:hAnsi="Times New Roman" w:cs="Times New Roman"/>
          <w:sz w:val="28"/>
          <w:szCs w:val="28"/>
        </w:rPr>
        <w:t xml:space="preserve"> 1 как в начале, так и в конце всего анализируемого</w:t>
      </w:r>
      <w:r w:rsidRPr="005E75D0">
        <w:rPr>
          <w:rFonts w:ascii="Times New Roman" w:hAnsi="Times New Roman" w:cs="Times New Roman"/>
          <w:sz w:val="28"/>
          <w:szCs w:val="28"/>
        </w:rPr>
        <w:t xml:space="preserve"> периода показывает, что поступления денежных средств не превышают их использования.</w:t>
      </w:r>
    </w:p>
    <w:p w:rsidR="00D13AFA" w:rsidRPr="005E75D0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5D0">
        <w:rPr>
          <w:rFonts w:ascii="Times New Roman" w:hAnsi="Times New Roman" w:cs="Times New Roman"/>
          <w:sz w:val="28"/>
          <w:szCs w:val="28"/>
        </w:rPr>
        <w:tab/>
        <w:t>Так как коэффициент текущей ликвидности на конец отчетного периода меньше 2, а коэффициент обеспеченности собственными оборотными средствами меньше 0,1, то в целях прогнозирования платежеспособности рассчитывается коэффициент её восстановления. В нашем случае, на начало отч</w:t>
      </w:r>
      <w:r w:rsidR="005E75D0" w:rsidRPr="005E75D0">
        <w:rPr>
          <w:rFonts w:ascii="Times New Roman" w:hAnsi="Times New Roman" w:cs="Times New Roman"/>
          <w:sz w:val="28"/>
          <w:szCs w:val="28"/>
        </w:rPr>
        <w:t>етного периода он составлял 0,84, на конец</w:t>
      </w:r>
      <w:r w:rsidR="005E75D0" w:rsidRPr="005E75D0">
        <w:rPr>
          <w:rFonts w:ascii="Times New Roman" w:hAnsi="Times New Roman" w:cs="Times New Roman"/>
          <w:sz w:val="28"/>
          <w:szCs w:val="28"/>
        </w:rPr>
        <w:sym w:font="Symbol" w:char="F02D"/>
      </w:r>
      <w:r w:rsidR="005E75D0" w:rsidRPr="005E75D0">
        <w:rPr>
          <w:rFonts w:ascii="Times New Roman" w:hAnsi="Times New Roman" w:cs="Times New Roman"/>
          <w:sz w:val="28"/>
          <w:szCs w:val="28"/>
        </w:rPr>
        <w:t xml:space="preserve"> 0,71</w:t>
      </w:r>
      <w:r w:rsidRPr="005E75D0">
        <w:rPr>
          <w:rFonts w:ascii="Times New Roman" w:hAnsi="Times New Roman" w:cs="Times New Roman"/>
          <w:sz w:val="28"/>
          <w:szCs w:val="28"/>
        </w:rPr>
        <w:t xml:space="preserve">. Величина коэффициента </w:t>
      </w:r>
      <w:r w:rsidR="005E75D0" w:rsidRPr="005E75D0">
        <w:rPr>
          <w:rFonts w:ascii="Times New Roman" w:hAnsi="Times New Roman" w:cs="Times New Roman"/>
          <w:sz w:val="28"/>
          <w:szCs w:val="28"/>
        </w:rPr>
        <w:t>снижается</w:t>
      </w:r>
      <w:r w:rsidRPr="005E75D0">
        <w:rPr>
          <w:rFonts w:ascii="Times New Roman" w:hAnsi="Times New Roman" w:cs="Times New Roman"/>
          <w:sz w:val="28"/>
          <w:szCs w:val="28"/>
        </w:rPr>
        <w:t xml:space="preserve">, </w:t>
      </w:r>
      <w:r w:rsidR="005E75D0" w:rsidRPr="005E75D0">
        <w:rPr>
          <w:rFonts w:ascii="Times New Roman" w:hAnsi="Times New Roman" w:cs="Times New Roman"/>
          <w:sz w:val="28"/>
          <w:szCs w:val="28"/>
        </w:rPr>
        <w:t>причем</w:t>
      </w:r>
      <w:r w:rsidRPr="005E75D0">
        <w:rPr>
          <w:rFonts w:ascii="Times New Roman" w:hAnsi="Times New Roman" w:cs="Times New Roman"/>
          <w:sz w:val="28"/>
          <w:szCs w:val="28"/>
        </w:rPr>
        <w:t xml:space="preserve"> если он ниже 1, то возможности восстановления платежеспособности в течение </w:t>
      </w:r>
      <w:r w:rsidR="005E75D0" w:rsidRPr="005E75D0">
        <w:rPr>
          <w:rFonts w:ascii="Times New Roman" w:hAnsi="Times New Roman" w:cs="Times New Roman"/>
          <w:sz w:val="28"/>
          <w:szCs w:val="28"/>
        </w:rPr>
        <w:t>ближайших шести</w:t>
      </w:r>
      <w:r w:rsidRPr="005E75D0">
        <w:rPr>
          <w:rFonts w:ascii="Times New Roman" w:hAnsi="Times New Roman" w:cs="Times New Roman"/>
          <w:sz w:val="28"/>
          <w:szCs w:val="28"/>
        </w:rPr>
        <w:t xml:space="preserve"> месяцев нет.</w:t>
      </w:r>
      <w:bookmarkStart w:id="3" w:name="271"/>
    </w:p>
    <w:p w:rsidR="008E5CA5" w:rsidRPr="0065339B" w:rsidRDefault="008E5CA5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5E75D0" w:rsidRDefault="008E5CA5">
      <w:pPr>
        <w:spacing w:after="0" w:line="360" w:lineRule="auto"/>
      </w:pPr>
      <w:r w:rsidRPr="005E75D0">
        <w:rPr>
          <w:rFonts w:ascii="Times New Roman" w:hAnsi="Times New Roman" w:cs="Times New Roman"/>
          <w:sz w:val="28"/>
          <w:szCs w:val="28"/>
        </w:rPr>
        <w:tab/>
      </w:r>
      <w:r w:rsidR="001E2B0B" w:rsidRPr="005E75D0">
        <w:rPr>
          <w:rFonts w:ascii="Times New Roman" w:hAnsi="Times New Roman" w:cs="Times New Roman"/>
          <w:sz w:val="28"/>
          <w:szCs w:val="28"/>
        </w:rPr>
        <w:t xml:space="preserve">1.9. Анализ движения денежных средств </w:t>
      </w:r>
      <w:r w:rsidRPr="005E75D0">
        <w:rPr>
          <w:rFonts w:ascii="Times New Roman" w:hAnsi="Times New Roman" w:cs="Times New Roman"/>
          <w:sz w:val="28"/>
          <w:szCs w:val="28"/>
        </w:rPr>
        <w:t>компании</w:t>
      </w:r>
    </w:p>
    <w:p w:rsidR="00D13AFA" w:rsidRPr="005E75D0" w:rsidRDefault="00D13A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3AFA" w:rsidRPr="000D175D" w:rsidRDefault="001E2B0B" w:rsidP="008E5CA5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5D0">
        <w:rPr>
          <w:rFonts w:ascii="Times New Roman" w:hAnsi="Times New Roman" w:cs="Times New Roman"/>
          <w:sz w:val="28"/>
          <w:szCs w:val="28"/>
        </w:rPr>
        <w:tab/>
        <w:t>Движение денежных средств представлено их поступл</w:t>
      </w:r>
      <w:r w:rsidR="008E3ADC" w:rsidRPr="005E75D0">
        <w:rPr>
          <w:rFonts w:ascii="Times New Roman" w:hAnsi="Times New Roman" w:cs="Times New Roman"/>
          <w:sz w:val="28"/>
          <w:szCs w:val="28"/>
        </w:rPr>
        <w:t>ениями и разного рода выплатами, что отображено в таблице 10</w:t>
      </w:r>
      <w:r w:rsidR="008E3ADC" w:rsidRPr="000D175D">
        <w:rPr>
          <w:rFonts w:ascii="Times New Roman" w:hAnsi="Times New Roman" w:cs="Times New Roman"/>
          <w:sz w:val="28"/>
          <w:szCs w:val="28"/>
        </w:rPr>
        <w:t xml:space="preserve">.В отчетном периоде по сравнению с предыдущим </w:t>
      </w:r>
      <w:r w:rsidRPr="000D175D">
        <w:rPr>
          <w:rFonts w:ascii="Times New Roman" w:hAnsi="Times New Roman" w:cs="Times New Roman"/>
          <w:sz w:val="28"/>
          <w:szCs w:val="28"/>
        </w:rPr>
        <w:t>наблюдается снижение по</w:t>
      </w:r>
      <w:r w:rsidR="000D175D" w:rsidRPr="000D175D">
        <w:rPr>
          <w:rFonts w:ascii="Times New Roman" w:hAnsi="Times New Roman" w:cs="Times New Roman"/>
          <w:sz w:val="28"/>
          <w:szCs w:val="28"/>
        </w:rPr>
        <w:t>ступлений денежных средств менее чем на 1%</w:t>
      </w:r>
    </w:p>
    <w:p w:rsidR="00D13AFA" w:rsidRPr="0065339B" w:rsidRDefault="00D13AFA" w:rsidP="008E5CA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D13AFA" w:rsidRPr="0065339B" w:rsidSect="00DA16E2">
          <w:footerReference w:type="default" r:id="rId8"/>
          <w:pgSz w:w="11906" w:h="16838"/>
          <w:pgMar w:top="1134" w:right="851" w:bottom="1134" w:left="1701" w:header="0" w:footer="709" w:gutter="0"/>
          <w:cols w:space="720"/>
          <w:formProt w:val="0"/>
          <w:titlePg/>
          <w:docGrid w:linePitch="360" w:charSpace="-2049"/>
        </w:sectPr>
      </w:pPr>
    </w:p>
    <w:tbl>
      <w:tblPr>
        <w:tblW w:w="15437" w:type="dxa"/>
        <w:tblInd w:w="93" w:type="dxa"/>
        <w:tblLook w:val="04A0"/>
      </w:tblPr>
      <w:tblGrid>
        <w:gridCol w:w="3310"/>
        <w:gridCol w:w="844"/>
        <w:gridCol w:w="1013"/>
        <w:gridCol w:w="1013"/>
        <w:gridCol w:w="1015"/>
        <w:gridCol w:w="781"/>
        <w:gridCol w:w="1014"/>
        <w:gridCol w:w="1013"/>
        <w:gridCol w:w="1087"/>
        <w:gridCol w:w="974"/>
        <w:gridCol w:w="999"/>
        <w:gridCol w:w="999"/>
        <w:gridCol w:w="517"/>
        <w:gridCol w:w="482"/>
        <w:gridCol w:w="141"/>
        <w:gridCol w:w="235"/>
      </w:tblGrid>
      <w:tr w:rsidR="00D13AFA" w:rsidRPr="0065339B" w:rsidTr="000D175D">
        <w:trPr>
          <w:trHeight w:val="375"/>
        </w:trPr>
        <w:tc>
          <w:tcPr>
            <w:tcW w:w="14579" w:type="dxa"/>
            <w:gridSpan w:val="13"/>
            <w:shd w:val="clear" w:color="auto" w:fill="auto"/>
            <w:vAlign w:val="bottom"/>
          </w:tcPr>
          <w:p w:rsidR="00D13AFA" w:rsidRPr="000D175D" w:rsidRDefault="001E2B0B" w:rsidP="008E3A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lastRenderedPageBreak/>
              <w:t xml:space="preserve">Таблица 10 – Анализ денежных потоков организации (горизонтальный анализ) </w:t>
            </w:r>
          </w:p>
        </w:tc>
        <w:tc>
          <w:tcPr>
            <w:tcW w:w="623" w:type="dxa"/>
            <w:gridSpan w:val="2"/>
            <w:shd w:val="clear" w:color="auto" w:fill="auto"/>
            <w:vAlign w:val="bottom"/>
          </w:tcPr>
          <w:p w:rsidR="00D13AFA" w:rsidRPr="0065339B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highlight w:val="yellow"/>
                <w:lang w:eastAsia="ru-RU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D13AFA" w:rsidRPr="0065339B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highlight w:val="yellow"/>
                <w:lang w:eastAsia="ru-RU"/>
              </w:rPr>
            </w:pPr>
          </w:p>
        </w:tc>
      </w:tr>
      <w:tr w:rsidR="000D175D" w:rsidRPr="0065339B" w:rsidTr="00982FB3">
        <w:trPr>
          <w:gridAfter w:val="2"/>
          <w:wAfter w:w="376" w:type="dxa"/>
          <w:trHeight w:val="300"/>
        </w:trPr>
        <w:tc>
          <w:tcPr>
            <w:tcW w:w="3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Предыдущий год</w:t>
            </w:r>
          </w:p>
        </w:tc>
        <w:tc>
          <w:tcPr>
            <w:tcW w:w="3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Отчетный год</w:t>
            </w:r>
          </w:p>
        </w:tc>
        <w:tc>
          <w:tcPr>
            <w:tcW w:w="3971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Изменения, %</w:t>
            </w:r>
          </w:p>
        </w:tc>
      </w:tr>
      <w:tr w:rsidR="000D175D" w:rsidRPr="0065339B" w:rsidTr="00982FB3">
        <w:trPr>
          <w:gridAfter w:val="2"/>
          <w:wAfter w:w="376" w:type="dxa"/>
          <w:trHeight w:val="161"/>
        </w:trPr>
        <w:tc>
          <w:tcPr>
            <w:tcW w:w="3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сумма, тыс. руб.</w:t>
            </w:r>
          </w:p>
        </w:tc>
        <w:tc>
          <w:tcPr>
            <w:tcW w:w="3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 том числе, тыс. руб.</w:t>
            </w:r>
          </w:p>
        </w:tc>
        <w:tc>
          <w:tcPr>
            <w:tcW w:w="78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сумма, тыс. руб.</w:t>
            </w:r>
          </w:p>
        </w:tc>
        <w:tc>
          <w:tcPr>
            <w:tcW w:w="3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 том числе, тыс. руб.</w:t>
            </w:r>
          </w:p>
        </w:tc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D175D" w:rsidRPr="000D175D" w:rsidRDefault="000D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0D175D" w:rsidRPr="0065339B" w:rsidTr="000D175D">
        <w:trPr>
          <w:gridAfter w:val="2"/>
          <w:wAfter w:w="376" w:type="dxa"/>
          <w:trHeight w:val="249"/>
        </w:trPr>
        <w:tc>
          <w:tcPr>
            <w:tcW w:w="3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текущей деятельности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инвестиц. деятельности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фин. деятельности</w:t>
            </w:r>
          </w:p>
        </w:tc>
        <w:tc>
          <w:tcPr>
            <w:tcW w:w="7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текущей деятельности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инвестиц. деятельности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фин. деятельности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сумма, тыс. руб.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текущей деятельности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инвестиц. деятельности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D175D" w:rsidRPr="000D175D" w:rsidRDefault="000D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фин. деятельности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1. Остаток денежных средств на начало года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9,64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2. Поступило денежных средств, всего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1710079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1359605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350000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1697130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1296116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400744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-0,76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-4,67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-43,04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14,50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Выручка от продажи товаров, работ  и услуг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1196790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1196790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1166429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1166429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-2,54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-2,54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Арендные платежи, лицензионные и иные платежи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120354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120354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127400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127400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5,85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Поступления от продажи внеоборотных активов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-43,04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-43,04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300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Поступления от возврата предоставленных займов, от продажи долговых ценных бумаг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300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Дивиденды, проценты по финансовым вложениям и аналогичные поступления 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155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Субсидии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Возврат излишне уплаченных процентов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Получение кредитов и займов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350000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350000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14,29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14,29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Прочие поступления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42461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42461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3031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2287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-92,86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-94,61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3. Направленно денежных средств, всего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1710036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1040994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6132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662910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1697040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1358562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78021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260457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-0,76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30,51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1172,36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-60,71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Поставщикам (подрядчикам) за материалы, работы, услуги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811720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811720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1134988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1134988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39,83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39,83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Оплата труда работников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92889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92889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96340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96340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3,72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Налог на прибыль организаций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1767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1767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7859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7859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344,77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344,77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Иные налоги и сборы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28667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28667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19074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19074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-33,46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-33,46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Проценты по долговым обязательствам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104507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104507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55693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55693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-46,71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-46,71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0D175D" w:rsidTr="000D175D">
        <w:trPr>
          <w:gridAfter w:val="2"/>
          <w:wAfter w:w="376" w:type="dxa"/>
          <w:trHeight w:val="300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Приобретение, создание, реконструкция и подготовка к использованию внеоборотных активов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6132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6132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27761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27761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352,72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352,72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300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Выплаты собственникам в связи с выкупом акций организации или их выходом из состава акционеров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744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-100,00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-100,00</w:t>
            </w:r>
          </w:p>
        </w:tc>
      </w:tr>
      <w:tr w:rsidR="005E75D0" w:rsidRPr="0065339B" w:rsidTr="000D175D">
        <w:trPr>
          <w:gridAfter w:val="2"/>
          <w:wAfter w:w="376" w:type="dxa"/>
          <w:trHeight w:val="300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Уплата дивидендов и иных платежей по распределению прибыли в пользу собственников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0,33</w:t>
            </w:r>
          </w:p>
        </w:tc>
      </w:tr>
      <w:tr w:rsidR="005E75D0" w:rsidRPr="0065339B" w:rsidTr="000D175D">
        <w:trPr>
          <w:gridAfter w:val="2"/>
          <w:wAfter w:w="376" w:type="dxa"/>
          <w:trHeight w:val="300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Погашением (выкупом) векселей и других долговых ценных бумаг, возврат кредитов и займов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661860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661860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310410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50260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260150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-53,10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-60,69</w:t>
            </w:r>
          </w:p>
        </w:tc>
      </w:tr>
      <w:tr w:rsidR="005E75D0" w:rsidRPr="0065339B" w:rsidTr="000D175D">
        <w:trPr>
          <w:gridAfter w:val="2"/>
          <w:wAfter w:w="376" w:type="dxa"/>
          <w:trHeight w:val="227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Прочие платежи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562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562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-61,08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-61,08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5E75D0" w:rsidRPr="0065339B" w:rsidTr="000D175D">
        <w:trPr>
          <w:gridAfter w:val="2"/>
          <w:wAfter w:w="376" w:type="dxa"/>
          <w:trHeight w:val="300"/>
        </w:trPr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</w:pPr>
            <w:r w:rsidRPr="000D175D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4. Остаток денежных средств на конец отчетного периода</w:t>
            </w:r>
          </w:p>
        </w:tc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18,40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E75D0" w:rsidRPr="000D175D" w:rsidRDefault="005E75D0" w:rsidP="005E75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0D175D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</w:p>
        </w:tc>
      </w:tr>
    </w:tbl>
    <w:p w:rsidR="00D13AFA" w:rsidRPr="0065339B" w:rsidRDefault="00D13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65339B" w:rsidRDefault="00D13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65339B" w:rsidRDefault="00D13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D13AFA" w:rsidRPr="0065339B">
          <w:footerReference w:type="default" r:id="rId9"/>
          <w:pgSz w:w="16838" w:h="11906" w:orient="landscape"/>
          <w:pgMar w:top="1701" w:right="1134" w:bottom="851" w:left="1134" w:header="0" w:footer="709" w:gutter="0"/>
          <w:cols w:space="720"/>
          <w:formProt w:val="0"/>
          <w:docGrid w:linePitch="360" w:charSpace="-2049"/>
        </w:sectPr>
      </w:pPr>
    </w:p>
    <w:p w:rsidR="00982FB3" w:rsidRPr="00982FB3" w:rsidRDefault="008E3ADC" w:rsidP="008E3ADC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B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отчетном периоде на величину поступлений положительно повлияли: </w:t>
      </w:r>
      <w:r w:rsidR="00982FB3" w:rsidRPr="00982FB3">
        <w:rPr>
          <w:rFonts w:ascii="Times New Roman" w:hAnsi="Times New Roman" w:cs="Times New Roman"/>
          <w:sz w:val="28"/>
          <w:szCs w:val="28"/>
        </w:rPr>
        <w:t>получение займов и кредитов  (14,3</w:t>
      </w:r>
      <w:r w:rsidRPr="00982FB3">
        <w:rPr>
          <w:rFonts w:ascii="Times New Roman" w:hAnsi="Times New Roman" w:cs="Times New Roman"/>
          <w:sz w:val="28"/>
          <w:szCs w:val="28"/>
        </w:rPr>
        <w:t>%),</w:t>
      </w:r>
      <w:r w:rsidR="00982FB3" w:rsidRPr="00982FB3">
        <w:rPr>
          <w:rFonts w:ascii="Times New Roman" w:hAnsi="Times New Roman" w:cs="Times New Roman"/>
          <w:sz w:val="28"/>
          <w:szCs w:val="28"/>
        </w:rPr>
        <w:t xml:space="preserve"> Арендные платежи, лицензионные и иные платежи (5,9%). </w:t>
      </w:r>
      <w:r w:rsidRPr="00982FB3">
        <w:rPr>
          <w:rFonts w:ascii="Times New Roman" w:hAnsi="Times New Roman" w:cs="Times New Roman"/>
          <w:sz w:val="28"/>
          <w:szCs w:val="28"/>
        </w:rPr>
        <w:t>Остальные факторы  действовали отрицательно: снижение поступлений от продажи товаров,</w:t>
      </w:r>
      <w:r w:rsidR="00982FB3" w:rsidRPr="00982FB3">
        <w:rPr>
          <w:rFonts w:ascii="Times New Roman" w:hAnsi="Times New Roman" w:cs="Times New Roman"/>
          <w:sz w:val="28"/>
          <w:szCs w:val="28"/>
        </w:rPr>
        <w:t xml:space="preserve"> работ и услуг на 2,5</w:t>
      </w:r>
      <w:r w:rsidRPr="00982FB3">
        <w:rPr>
          <w:rFonts w:ascii="Times New Roman" w:hAnsi="Times New Roman" w:cs="Times New Roman"/>
          <w:sz w:val="28"/>
          <w:szCs w:val="28"/>
        </w:rPr>
        <w:t>%,  от прод</w:t>
      </w:r>
      <w:r w:rsidR="00982FB3" w:rsidRPr="00982FB3">
        <w:rPr>
          <w:rFonts w:ascii="Times New Roman" w:hAnsi="Times New Roman" w:cs="Times New Roman"/>
          <w:sz w:val="28"/>
          <w:szCs w:val="28"/>
        </w:rPr>
        <w:t>ажи внеоборотных активов на 43,0</w:t>
      </w:r>
      <w:r w:rsidRPr="00982FB3">
        <w:rPr>
          <w:rFonts w:ascii="Times New Roman" w:hAnsi="Times New Roman" w:cs="Times New Roman"/>
          <w:sz w:val="28"/>
          <w:szCs w:val="28"/>
        </w:rPr>
        <w:t xml:space="preserve">%, </w:t>
      </w:r>
      <w:r w:rsidR="00982FB3" w:rsidRPr="00982FB3">
        <w:rPr>
          <w:rFonts w:ascii="Times New Roman" w:hAnsi="Times New Roman" w:cs="Times New Roman"/>
          <w:sz w:val="28"/>
          <w:szCs w:val="28"/>
        </w:rPr>
        <w:t>прочие поступления на 92,9%</w:t>
      </w:r>
    </w:p>
    <w:p w:rsidR="008E3ADC" w:rsidRPr="00982FB3" w:rsidRDefault="008E3ADC" w:rsidP="008E3ADC">
      <w:pPr>
        <w:pStyle w:val="aa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B3">
        <w:rPr>
          <w:rFonts w:ascii="Times New Roman" w:hAnsi="Times New Roman" w:cs="Times New Roman"/>
          <w:sz w:val="28"/>
          <w:szCs w:val="28"/>
        </w:rPr>
        <w:tab/>
        <w:t xml:space="preserve">Сумма выплачиваемых компанией средств снизилась </w:t>
      </w:r>
      <w:r w:rsidR="00982FB3" w:rsidRPr="00982FB3">
        <w:rPr>
          <w:rFonts w:ascii="Times New Roman" w:hAnsi="Times New Roman" w:cs="Times New Roman"/>
          <w:sz w:val="28"/>
          <w:szCs w:val="28"/>
        </w:rPr>
        <w:t>менее чем на 1</w:t>
      </w:r>
      <w:r w:rsidRPr="00982FB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82FB3" w:rsidRPr="00982FB3" w:rsidRDefault="008E3ADC" w:rsidP="008E3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B3">
        <w:rPr>
          <w:rFonts w:ascii="Times New Roman" w:hAnsi="Times New Roman" w:cs="Times New Roman"/>
          <w:sz w:val="28"/>
          <w:szCs w:val="28"/>
        </w:rPr>
        <w:tab/>
        <w:t xml:space="preserve">В отчетном периоде по сравнению с предыдущим на </w:t>
      </w:r>
      <w:r w:rsidR="00982FB3" w:rsidRPr="00982FB3">
        <w:rPr>
          <w:rFonts w:ascii="Times New Roman" w:hAnsi="Times New Roman" w:cs="Times New Roman"/>
          <w:sz w:val="28"/>
          <w:szCs w:val="28"/>
        </w:rPr>
        <w:t>39,8% возросли оплаты поставщикам и подрядчикам, на 3,7%</w:t>
      </w:r>
      <w:r w:rsidR="00982FB3" w:rsidRPr="00982FB3">
        <w:rPr>
          <w:rFonts w:ascii="Times New Roman" w:hAnsi="Times New Roman" w:cs="Times New Roman"/>
          <w:sz w:val="28"/>
          <w:szCs w:val="28"/>
        </w:rPr>
        <w:sym w:font="Symbol" w:char="F02D"/>
      </w:r>
      <w:r w:rsidRPr="00982FB3">
        <w:rPr>
          <w:rFonts w:ascii="Times New Roman" w:hAnsi="Times New Roman" w:cs="Times New Roman"/>
          <w:sz w:val="28"/>
          <w:szCs w:val="28"/>
        </w:rPr>
        <w:t xml:space="preserve">выплаты по оплате труда работников, </w:t>
      </w:r>
      <w:r w:rsidR="00982FB3" w:rsidRPr="00982FB3">
        <w:rPr>
          <w:rFonts w:ascii="Times New Roman" w:hAnsi="Times New Roman" w:cs="Times New Roman"/>
          <w:sz w:val="28"/>
          <w:szCs w:val="28"/>
        </w:rPr>
        <w:t xml:space="preserve">в 4,4 раза вырос налог на прибыль, затраты на </w:t>
      </w:r>
      <w:r w:rsidR="007E5225">
        <w:rPr>
          <w:rFonts w:ascii="Times New Roman" w:hAnsi="Times New Roman" w:cs="Times New Roman"/>
          <w:sz w:val="28"/>
          <w:szCs w:val="28"/>
        </w:rPr>
        <w:t>п</w:t>
      </w:r>
      <w:r w:rsidR="00982FB3" w:rsidRPr="00982FB3">
        <w:rPr>
          <w:rFonts w:ascii="Times New Roman" w:hAnsi="Times New Roman" w:cs="Times New Roman"/>
          <w:sz w:val="28"/>
          <w:szCs w:val="28"/>
        </w:rPr>
        <w:t>риобретение, создание, реконструкция и подготовка к использованию внеоборотных активов выросли в 4,5 раза.</w:t>
      </w:r>
    </w:p>
    <w:p w:rsidR="00982FB3" w:rsidRPr="00982FB3" w:rsidRDefault="00982FB3" w:rsidP="008E3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B3">
        <w:rPr>
          <w:rFonts w:ascii="Times New Roman" w:hAnsi="Times New Roman" w:cs="Times New Roman"/>
          <w:sz w:val="28"/>
          <w:szCs w:val="28"/>
        </w:rPr>
        <w:tab/>
      </w:r>
      <w:r w:rsidR="008E3ADC" w:rsidRPr="00982FB3">
        <w:rPr>
          <w:rFonts w:ascii="Times New Roman" w:hAnsi="Times New Roman" w:cs="Times New Roman"/>
          <w:sz w:val="28"/>
          <w:szCs w:val="28"/>
        </w:rPr>
        <w:t xml:space="preserve">Положительными факторами, влияющими на снижениями выплат стали: </w:t>
      </w:r>
      <w:r w:rsidRPr="00982FB3">
        <w:rPr>
          <w:rFonts w:ascii="Times New Roman" w:hAnsi="Times New Roman" w:cs="Times New Roman"/>
          <w:sz w:val="28"/>
          <w:szCs w:val="28"/>
        </w:rPr>
        <w:t>снижение процентов по иным налогам и сборам на 33,5%, уменьшение процентов по долговым обязательствам на 46,7%, погашение (выкуп) векселей и других долговых ценных бумаг, возврат кредитов и займов на 53,1%, снижение прочих платежей на 61,1%, отсутствие выплат собственникам в связи с выкупом акций организации или их выходом из состава акционеров.</w:t>
      </w:r>
    </w:p>
    <w:p w:rsidR="008E3ADC" w:rsidRPr="0065339B" w:rsidRDefault="008E3ADC" w:rsidP="008E3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982FB3" w:rsidRDefault="008E3ADC" w:rsidP="008E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B3">
        <w:rPr>
          <w:rFonts w:ascii="Times New Roman" w:hAnsi="Times New Roman" w:cs="Times New Roman"/>
          <w:sz w:val="28"/>
          <w:szCs w:val="28"/>
        </w:rPr>
        <w:tab/>
      </w:r>
      <w:r w:rsidR="001E2B0B" w:rsidRPr="00982FB3">
        <w:rPr>
          <w:rFonts w:ascii="Times New Roman" w:hAnsi="Times New Roman" w:cs="Times New Roman"/>
          <w:sz w:val="28"/>
          <w:szCs w:val="28"/>
        </w:rPr>
        <w:t>1.10 Анализ финансовой устойчивости компании</w:t>
      </w:r>
    </w:p>
    <w:p w:rsidR="008E5CA5" w:rsidRPr="0065339B" w:rsidRDefault="008E5CA5" w:rsidP="008E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982FB3" w:rsidRDefault="008E3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B3">
        <w:rPr>
          <w:rFonts w:ascii="Times New Roman" w:hAnsi="Times New Roman" w:cs="Times New Roman"/>
          <w:sz w:val="28"/>
          <w:szCs w:val="28"/>
        </w:rPr>
        <w:tab/>
        <w:t xml:space="preserve">Далее </w:t>
      </w:r>
      <w:r w:rsidR="001E2B0B" w:rsidRPr="00982FB3">
        <w:rPr>
          <w:rFonts w:ascii="Times New Roman" w:hAnsi="Times New Roman" w:cs="Times New Roman"/>
          <w:sz w:val="28"/>
          <w:szCs w:val="28"/>
        </w:rPr>
        <w:t>необходимо оценить рыночную устойчивость компании. Сделать это можно с помощью коэффициентов финансовой устойчивости, которые позволяют определить влияние различных факторов на изменение финансового состояния организации</w:t>
      </w:r>
      <w:bookmarkEnd w:id="3"/>
      <w:r w:rsidR="001E2B0B" w:rsidRPr="00982FB3">
        <w:rPr>
          <w:rFonts w:ascii="Times New Roman" w:hAnsi="Times New Roman" w:cs="Times New Roman"/>
          <w:sz w:val="28"/>
          <w:szCs w:val="28"/>
        </w:rPr>
        <w:t xml:space="preserve"> на текущий момент и в динамике.</w:t>
      </w:r>
    </w:p>
    <w:p w:rsidR="008E3ADC" w:rsidRPr="00982FB3" w:rsidRDefault="008E3ADC" w:rsidP="008E3A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2F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финансовой устойчивости ПАО «Краснодарзернопродукт», отраженный в таблице 11 показал следующее:</w:t>
      </w:r>
    </w:p>
    <w:p w:rsidR="008E3ADC" w:rsidRPr="0082239E" w:rsidRDefault="008E3ADC" w:rsidP="0082239E">
      <w:pPr>
        <w:shd w:val="clear" w:color="auto" w:fill="FFFFFF"/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Коэффициент автономии (финансовой независи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мости) за отчетный период снизился на 0,03 и установился на уровне 0,52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Таким образом, в 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структуре источ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ников финансирования компании 52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занимают собственные, что соответствуе</w:t>
      </w:r>
      <w:r w:rsid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нормативному значению (&gt;50%).</w:t>
      </w:r>
    </w:p>
    <w:p w:rsidR="00D13AFA" w:rsidRPr="0082239E" w:rsidRDefault="001E2B0B">
      <w:pPr>
        <w:jc w:val="both"/>
        <w:rPr>
          <w:rFonts w:ascii="Times New Roman" w:hAnsi="Times New Roman" w:cs="Times New Roman"/>
          <w:sz w:val="28"/>
          <w:szCs w:val="28"/>
        </w:rPr>
      </w:pPr>
      <w:r w:rsidRPr="0082239E">
        <w:rPr>
          <w:rFonts w:ascii="Times New Roman" w:hAnsi="Times New Roman" w:cs="Times New Roman"/>
          <w:sz w:val="28"/>
          <w:szCs w:val="28"/>
        </w:rPr>
        <w:t xml:space="preserve">Таблица 11 </w:t>
      </w:r>
      <w:r w:rsidRPr="0082239E">
        <w:rPr>
          <w:rFonts w:ascii="Symbol" w:eastAsia="Symbol" w:hAnsi="Symbol" w:cs="Symbol"/>
          <w:sz w:val="28"/>
          <w:szCs w:val="28"/>
        </w:rPr>
        <w:t></w:t>
      </w:r>
      <w:r w:rsidRPr="0082239E">
        <w:rPr>
          <w:rFonts w:ascii="Times New Roman" w:hAnsi="Times New Roman" w:cs="Times New Roman"/>
          <w:sz w:val="28"/>
          <w:szCs w:val="28"/>
        </w:rPr>
        <w:t xml:space="preserve"> Динамика показателей рыночной устойчивости</w:t>
      </w:r>
    </w:p>
    <w:tbl>
      <w:tblPr>
        <w:tblW w:w="9366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4121"/>
        <w:gridCol w:w="1701"/>
        <w:gridCol w:w="1559"/>
        <w:gridCol w:w="1985"/>
      </w:tblGrid>
      <w:tr w:rsidR="008E3ADC" w:rsidRPr="0082239E" w:rsidTr="008E3ADC">
        <w:trPr>
          <w:trHeight w:val="630"/>
        </w:trPr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ADC" w:rsidRPr="0082239E" w:rsidRDefault="008E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ADC" w:rsidRPr="0082239E" w:rsidRDefault="008E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начало </w:t>
            </w:r>
          </w:p>
          <w:p w:rsidR="008E3ADC" w:rsidRPr="0082239E" w:rsidRDefault="0098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  <w:r w:rsidR="008E3ADC"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ADC" w:rsidRPr="0082239E" w:rsidRDefault="008E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конец </w:t>
            </w:r>
          </w:p>
          <w:p w:rsidR="008E3ADC" w:rsidRPr="0082239E" w:rsidRDefault="0098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  <w:r w:rsidR="008E3ADC"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3ADC" w:rsidRPr="0082239E" w:rsidRDefault="008E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Абсолютное изменение</w:t>
            </w:r>
          </w:p>
        </w:tc>
      </w:tr>
      <w:tr w:rsidR="00982FB3" w:rsidRPr="0082239E" w:rsidTr="00982FB3">
        <w:trPr>
          <w:trHeight w:val="567"/>
        </w:trPr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автономии</w:t>
            </w:r>
          </w:p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(финансовой независимости)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</w:tr>
      <w:tr w:rsidR="00982FB3" w:rsidRPr="0082239E" w:rsidTr="00982FB3">
        <w:trPr>
          <w:trHeight w:val="340"/>
        </w:trPr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финансовой устойчивости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</w:tr>
      <w:tr w:rsidR="00982FB3" w:rsidRPr="0082239E" w:rsidTr="00982FB3">
        <w:trPr>
          <w:trHeight w:val="340"/>
        </w:trPr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финансовой зависимости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982FB3" w:rsidRPr="0082239E" w:rsidTr="00982FB3">
        <w:trPr>
          <w:trHeight w:val="567"/>
        </w:trPr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маневренности</w:t>
            </w:r>
          </w:p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собственного капитала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982FB3" w:rsidRPr="0082239E" w:rsidTr="00982FB3">
        <w:trPr>
          <w:trHeight w:val="567"/>
        </w:trPr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финансовой активности</w:t>
            </w:r>
          </w:p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(плечо финансового рычага)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982FB3" w:rsidRPr="0082239E" w:rsidTr="00982FB3">
        <w:trPr>
          <w:trHeight w:val="567"/>
        </w:trPr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финансовой независимости</w:t>
            </w:r>
          </w:p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части формирования запасов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</w:t>
            </w:r>
          </w:p>
        </w:tc>
      </w:tr>
      <w:tr w:rsidR="00982FB3" w:rsidRPr="0082239E" w:rsidTr="00982FB3">
        <w:trPr>
          <w:trHeight w:val="567"/>
        </w:trPr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инвестирования основного капитала (за счет собственных средств)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982FB3" w:rsidRPr="0082239E" w:rsidTr="00982FB3">
        <w:trPr>
          <w:trHeight w:val="630"/>
        </w:trPr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реальной стоимости</w:t>
            </w:r>
          </w:p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имущества производственного</w:t>
            </w:r>
          </w:p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назначения в составе всего имущества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-0,13</w:t>
            </w:r>
          </w:p>
        </w:tc>
      </w:tr>
      <w:tr w:rsidR="00982FB3" w:rsidRPr="0082239E" w:rsidTr="00982FB3">
        <w:trPr>
          <w:trHeight w:val="567"/>
        </w:trPr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долгосрочного</w:t>
            </w:r>
          </w:p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привлечения заёмных средств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</w:tr>
      <w:tr w:rsidR="00982FB3" w:rsidRPr="0065339B" w:rsidTr="00982FB3">
        <w:trPr>
          <w:trHeight w:val="340"/>
        </w:trPr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постоянного актива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82239E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2FB3" w:rsidRPr="00982FB3" w:rsidRDefault="00982FB3" w:rsidP="00982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-0,09</w:t>
            </w:r>
          </w:p>
        </w:tc>
      </w:tr>
    </w:tbl>
    <w:p w:rsidR="00D13AFA" w:rsidRPr="0082239E" w:rsidRDefault="001E2B0B" w:rsidP="008E3ADC">
      <w:pPr>
        <w:shd w:val="clear" w:color="auto" w:fill="FFFFFF"/>
        <w:spacing w:before="240"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Удельный вес источников финансирования, которые организация может длительное время использовать в с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воей деятельности, составляет 67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о чем свидетельствует коэффициент финансовой уст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ойчивости. Значение показателя снизилось на 7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по сравнению с началом отчетного периода.</w:t>
      </w:r>
    </w:p>
    <w:p w:rsidR="00D13AFA" w:rsidRPr="0082239E" w:rsidRDefault="001E2B0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Коэффициент финансовой зависимости показывает, что 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начало отчетного периода 1,81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 финансовых ресурсов компании приходится на 1 руб. собственного капитала, к концу отчетного периода эта величина 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возросла до 1,92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руб. Благоприятным эт</w:t>
      </w:r>
      <w:r w:rsid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рост будет 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самой компании, так как снижается вероятность использования новых займов.</w:t>
      </w:r>
    </w:p>
    <w:p w:rsidR="00D13AFA" w:rsidRPr="0082239E" w:rsidRDefault="001E2B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Коэффициент маневренности собственного капитала на протяжении изучаемого периода </w:t>
      </w:r>
      <w:r w:rsid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изменился с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26</w:t>
      </w:r>
      <w:r w:rsid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что ниже оптимального в 50%. Это, в свою очередь, говорит  о невозможности изменить вид деятельности организации. Однако это и не является необходимым для компании.</w:t>
      </w:r>
    </w:p>
    <w:p w:rsidR="00D13AFA" w:rsidRPr="0082239E" w:rsidRDefault="001E2B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Коэффициент финансовой активности показывает, что на начало отчетного периода на каждый рубль собстве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нного капитала приходилось 0,81 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руб. заемного. А к конц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отчетного периода показатель возрос до 0,92. Таким образом, возрастает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зависимость от заемных средств.</w:t>
      </w:r>
    </w:p>
    <w:p w:rsidR="00D13AFA" w:rsidRPr="0082239E" w:rsidRDefault="001E2B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2239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Коэффициент финансовой независимости в части формирования запасов</w:t>
      </w:r>
      <w:r w:rsidRPr="008223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 показывает, чт</w:t>
      </w:r>
      <w:r w:rsidR="0082239E" w:rsidRPr="008223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на начало отчетного периода 148</w:t>
      </w:r>
      <w:r w:rsidRPr="008223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% запасов и затрат финансируется за счет собственных источников. По данным на конец отчетного периода</w:t>
      </w:r>
      <w:r w:rsidR="0082239E" w:rsidRPr="008223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эта величина составила 330</w:t>
      </w:r>
      <w:r w:rsidR="008E5CA5" w:rsidRPr="008223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D13AFA" w:rsidRPr="0082239E" w:rsidRDefault="001E2B0B">
      <w:pPr>
        <w:shd w:val="clear" w:color="auto" w:fill="FFFFFF"/>
        <w:spacing w:after="0" w:line="360" w:lineRule="auto"/>
        <w:ind w:firstLine="567"/>
        <w:jc w:val="both"/>
      </w:pP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Коэффициент инвестирования</w:t>
      </w:r>
      <w:r w:rsidRPr="008223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основного капитала (за счет собственных средств) показывает, насколько собственные источники покрывают произведенные инвестиции. За отчетный</w:t>
      </w:r>
      <w:r w:rsidR="0082239E" w:rsidRPr="008223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период величина повысилась с 93% до 101</w:t>
      </w:r>
      <w:r w:rsidRPr="008223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%, </w:t>
      </w:r>
      <w:r w:rsidR="0082239E" w:rsidRPr="008223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достигнув при этом</w:t>
      </w:r>
      <w:r w:rsidRPr="008223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нормативного значения в 100%. </w:t>
      </w:r>
    </w:p>
    <w:p w:rsidR="00D13AFA" w:rsidRPr="0082239E" w:rsidRDefault="001E2B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Средства производства во всей стоимости иму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щества организации составляют 69% на начало и 56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на конец отчетного периода. Так как значение коэффициента реальной стоимости имущества выше 50%, то производственная деятельность является преобладающей. И верно, 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ПАО «Краснодарзернопродукт» занимается производством муки, крупы, хлеба и хлебобулочных изделий.</w:t>
      </w:r>
    </w:p>
    <w:p w:rsidR="00D13AFA" w:rsidRPr="0082239E" w:rsidRDefault="001E2B0B">
      <w:pPr>
        <w:shd w:val="clear" w:color="auto" w:fill="FFFFFF"/>
        <w:spacing w:after="0" w:line="360" w:lineRule="auto"/>
        <w:ind w:firstLine="567"/>
        <w:jc w:val="both"/>
      </w:pP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перманентного к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апитала предприятия находится 22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долгосрочных заемн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средств (на начало периода 25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что характеризует интенсивность использования заемных средств для обновления и расшире</w:t>
      </w:r>
      <w:r w:rsid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производства. </w:t>
      </w:r>
    </w:p>
    <w:p w:rsidR="00D13AFA" w:rsidRPr="0082239E" w:rsidRDefault="001E2B0B" w:rsidP="001E49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Коэффициент постоянного актива на начало 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отчетного периода превышал</w:t>
      </w:r>
      <w:r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нормативное значение 100%. Доля внеоборотных активов в структуре со</w:t>
      </w:r>
      <w:r w:rsidR="0082239E" w:rsidRPr="008223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бственных средств составляла 107%. На конец отчетного периода он снизился до 99%.</w:t>
      </w:r>
    </w:p>
    <w:p w:rsidR="001E49C9" w:rsidRPr="0082239E" w:rsidRDefault="001E49C9">
      <w:pPr>
        <w:shd w:val="clear" w:color="auto" w:fill="FFFFFF"/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239E">
        <w:rPr>
          <w:rFonts w:ascii="Times New Roman" w:hAnsi="Times New Roman" w:cs="Times New Roman"/>
          <w:sz w:val="28"/>
          <w:szCs w:val="28"/>
        </w:rPr>
        <w:t>С помощью показателей, приведенных в таблице 12 можно определить тип финансовой устойчивости компании.</w:t>
      </w:r>
    </w:p>
    <w:p w:rsidR="001E49C9" w:rsidRPr="0065339B" w:rsidRDefault="001E49C9">
      <w:pPr>
        <w:shd w:val="clear" w:color="auto" w:fill="FFFFFF"/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D13AFA" w:rsidRPr="0082239E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39E">
        <w:rPr>
          <w:rFonts w:ascii="Times New Roman" w:hAnsi="Times New Roman" w:cs="Times New Roman"/>
          <w:sz w:val="28"/>
          <w:szCs w:val="28"/>
        </w:rPr>
        <w:lastRenderedPageBreak/>
        <w:t xml:space="preserve">Таблица 12 </w:t>
      </w:r>
      <w:r w:rsidRPr="0082239E">
        <w:rPr>
          <w:rFonts w:ascii="Symbol" w:eastAsia="Symbol" w:hAnsi="Symbol" w:cs="Symbol"/>
          <w:sz w:val="28"/>
          <w:szCs w:val="28"/>
        </w:rPr>
        <w:t></w:t>
      </w:r>
      <w:r w:rsidRPr="0082239E">
        <w:rPr>
          <w:rFonts w:ascii="Times New Roman" w:hAnsi="Times New Roman" w:cs="Times New Roman"/>
          <w:sz w:val="28"/>
          <w:szCs w:val="28"/>
        </w:rPr>
        <w:t xml:space="preserve"> Расчет показателей для определения типа финансовой устойчивости</w:t>
      </w:r>
    </w:p>
    <w:tbl>
      <w:tblPr>
        <w:tblW w:w="9513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5822"/>
        <w:gridCol w:w="1843"/>
        <w:gridCol w:w="1848"/>
      </w:tblGrid>
      <w:tr w:rsidR="00D13AFA" w:rsidRPr="00E6431E" w:rsidTr="001E49C9">
        <w:trPr>
          <w:trHeight w:val="315"/>
        </w:trPr>
        <w:tc>
          <w:tcPr>
            <w:tcW w:w="5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E6431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E6431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года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E6431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года</w:t>
            </w:r>
          </w:p>
        </w:tc>
      </w:tr>
      <w:tr w:rsidR="00D13AFA" w:rsidRPr="00E6431E" w:rsidTr="001E49C9">
        <w:trPr>
          <w:trHeight w:hRule="exact" w:val="23"/>
        </w:trPr>
        <w:tc>
          <w:tcPr>
            <w:tcW w:w="5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E6431E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E6431E" w:rsidRDefault="00D1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E6431E" w:rsidRDefault="00D1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431E" w:rsidRPr="00E6431E" w:rsidTr="00E6431E">
        <w:trPr>
          <w:trHeight w:val="315"/>
        </w:trPr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величина запасов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110994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58971</w:t>
            </w:r>
          </w:p>
        </w:tc>
      </w:tr>
      <w:tr w:rsidR="00E6431E" w:rsidRPr="00E6431E" w:rsidTr="00E6431E">
        <w:trPr>
          <w:trHeight w:val="315"/>
        </w:trPr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собственных оборотных средств (СОС)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163963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194758</w:t>
            </w:r>
          </w:p>
        </w:tc>
      </w:tr>
      <w:tr w:rsidR="00E6431E" w:rsidRPr="00E6431E" w:rsidTr="00E6431E">
        <w:trPr>
          <w:trHeight w:val="630"/>
        </w:trPr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собственных оборотных и долгосрочных платных заёмных средств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374626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382149</w:t>
            </w:r>
          </w:p>
        </w:tc>
      </w:tr>
      <w:tr w:rsidR="00E6431E" w:rsidRPr="00E6431E" w:rsidTr="00E6431E">
        <w:trPr>
          <w:trHeight w:val="315"/>
        </w:trPr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величина источников финансирования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1140338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1280781</w:t>
            </w:r>
          </w:p>
        </w:tc>
      </w:tr>
      <w:tr w:rsidR="00E6431E" w:rsidRPr="00E6431E" w:rsidTr="00E6431E">
        <w:trPr>
          <w:trHeight w:val="315"/>
        </w:trPr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Излишек (+), недостаток (–) СОС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52969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135787</w:t>
            </w:r>
          </w:p>
        </w:tc>
      </w:tr>
      <w:tr w:rsidR="00E6431E" w:rsidRPr="00E6431E" w:rsidTr="00E6431E">
        <w:trPr>
          <w:trHeight w:val="630"/>
        </w:trPr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Излишек (+), недостаток (–) собственных и долгосрочных заемных источников формирования запасов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263632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323178</w:t>
            </w:r>
          </w:p>
        </w:tc>
      </w:tr>
      <w:tr w:rsidR="00E6431E" w:rsidRPr="00E6431E" w:rsidTr="00E6431E">
        <w:trPr>
          <w:trHeight w:val="630"/>
        </w:trPr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Излишек (+), недостаток (–) общей величины основных источников формирования запасов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1029344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1221810</w:t>
            </w:r>
          </w:p>
        </w:tc>
      </w:tr>
      <w:tr w:rsidR="00E6431E" w:rsidRPr="0065339B" w:rsidTr="00E6431E">
        <w:trPr>
          <w:trHeight w:val="315"/>
        </w:trPr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Трёхкомпонентный показатель типа финансовой ситуации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(1;1;1)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(1;1;1)</w:t>
            </w:r>
          </w:p>
        </w:tc>
      </w:tr>
    </w:tbl>
    <w:p w:rsidR="00D13AFA" w:rsidRPr="00E6431E" w:rsidRDefault="00E6431E" w:rsidP="008E5CA5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1E">
        <w:rPr>
          <w:rFonts w:ascii="Times New Roman" w:hAnsi="Times New Roman" w:cs="Times New Roman"/>
          <w:sz w:val="28"/>
          <w:szCs w:val="28"/>
        </w:rPr>
        <w:tab/>
        <w:t>Н</w:t>
      </w:r>
      <w:r w:rsidR="001E2B0B" w:rsidRPr="00E6431E">
        <w:rPr>
          <w:rFonts w:ascii="Times New Roman" w:hAnsi="Times New Roman" w:cs="Times New Roman"/>
          <w:sz w:val="28"/>
          <w:szCs w:val="28"/>
        </w:rPr>
        <w:t>а начало</w:t>
      </w:r>
      <w:r w:rsidRPr="00E6431E">
        <w:rPr>
          <w:rFonts w:ascii="Times New Roman" w:hAnsi="Times New Roman" w:cs="Times New Roman"/>
          <w:sz w:val="28"/>
          <w:szCs w:val="28"/>
        </w:rPr>
        <w:t xml:space="preserve"> и конец отчетного периода наблюдается излишек</w:t>
      </w:r>
      <w:r w:rsidR="001E2B0B" w:rsidRPr="00E6431E">
        <w:rPr>
          <w:rFonts w:ascii="Times New Roman" w:hAnsi="Times New Roman" w:cs="Times New Roman"/>
          <w:sz w:val="28"/>
          <w:szCs w:val="28"/>
        </w:rPr>
        <w:t xml:space="preserve"> собственных оборотных средств, а также излишек собственных и долгосрочных заемных источников формирования запасов, и излишек общей величины основных источников формирования запа</w:t>
      </w:r>
      <w:r w:rsidRPr="00E6431E">
        <w:rPr>
          <w:rFonts w:ascii="Times New Roman" w:hAnsi="Times New Roman" w:cs="Times New Roman"/>
          <w:sz w:val="28"/>
          <w:szCs w:val="28"/>
        </w:rPr>
        <w:t>сов, что в итоге характеризует</w:t>
      </w:r>
      <w:r w:rsidR="007E5225">
        <w:rPr>
          <w:rFonts w:ascii="Times New Roman" w:hAnsi="Times New Roman" w:cs="Times New Roman"/>
          <w:sz w:val="28"/>
          <w:szCs w:val="28"/>
        </w:rPr>
        <w:t xml:space="preserve"> </w:t>
      </w:r>
      <w:r w:rsidRPr="00E6431E">
        <w:rPr>
          <w:rFonts w:ascii="Times New Roman" w:hAnsi="Times New Roman" w:cs="Times New Roman"/>
          <w:sz w:val="28"/>
          <w:szCs w:val="28"/>
        </w:rPr>
        <w:t>абсолютную</w:t>
      </w:r>
      <w:r w:rsidR="001E2B0B" w:rsidRPr="00E6431E">
        <w:rPr>
          <w:rFonts w:ascii="Times New Roman" w:hAnsi="Times New Roman" w:cs="Times New Roman"/>
          <w:sz w:val="28"/>
          <w:szCs w:val="28"/>
        </w:rPr>
        <w:t xml:space="preserve"> финансовую устойчивость </w:t>
      </w:r>
      <w:r w:rsidRPr="00E6431E">
        <w:rPr>
          <w:rFonts w:ascii="Times New Roman" w:hAnsi="Times New Roman" w:cs="Times New Roman"/>
          <w:sz w:val="28"/>
          <w:szCs w:val="28"/>
        </w:rPr>
        <w:t>компании.</w:t>
      </w:r>
    </w:p>
    <w:p w:rsidR="008E5CA5" w:rsidRPr="0065339B" w:rsidRDefault="008E5CA5" w:rsidP="008E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E6431E" w:rsidRDefault="008E5CA5" w:rsidP="008E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1E">
        <w:rPr>
          <w:rFonts w:ascii="Times New Roman" w:hAnsi="Times New Roman" w:cs="Times New Roman"/>
          <w:sz w:val="28"/>
          <w:szCs w:val="28"/>
        </w:rPr>
        <w:tab/>
      </w:r>
      <w:r w:rsidR="001E2B0B" w:rsidRPr="00E6431E">
        <w:rPr>
          <w:rFonts w:ascii="Times New Roman" w:hAnsi="Times New Roman" w:cs="Times New Roman"/>
          <w:sz w:val="28"/>
          <w:szCs w:val="28"/>
        </w:rPr>
        <w:t>1.11 Анализ показателей оборачиваемости предприятия</w:t>
      </w:r>
    </w:p>
    <w:p w:rsidR="00DD1103" w:rsidRPr="0065339B" w:rsidRDefault="00DD1103" w:rsidP="008E5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5CA5" w:rsidRPr="00E6431E" w:rsidRDefault="00DD1103" w:rsidP="001E49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1E">
        <w:rPr>
          <w:rFonts w:ascii="Times New Roman" w:hAnsi="Times New Roman" w:cs="Times New Roman"/>
          <w:sz w:val="28"/>
          <w:szCs w:val="28"/>
        </w:rPr>
        <w:tab/>
        <w:t>Анализ показателей оборачиваемости характеризует интенсивность использования активов в компании. Чем меньше длительность периода обращения или одного оборота оборотных средств, тем  меньше оборотных средств необходимо предприятию, а чем быстрее оборотные средства совершают кругооборот, тем лучше и эффективнее они используются.</w:t>
      </w:r>
    </w:p>
    <w:p w:rsidR="001E49C9" w:rsidRPr="00E6431E" w:rsidRDefault="001E49C9" w:rsidP="00DD1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1E">
        <w:rPr>
          <w:rFonts w:ascii="Times New Roman" w:hAnsi="Times New Roman" w:cs="Times New Roman"/>
          <w:sz w:val="28"/>
          <w:szCs w:val="28"/>
        </w:rPr>
        <w:tab/>
        <w:t>Приведенный в таблице 13 анализ показывает, что продолжительность оборота совок</w:t>
      </w:r>
      <w:r w:rsidR="00E6431E" w:rsidRPr="00E6431E">
        <w:rPr>
          <w:rFonts w:ascii="Times New Roman" w:hAnsi="Times New Roman" w:cs="Times New Roman"/>
          <w:sz w:val="28"/>
          <w:szCs w:val="28"/>
        </w:rPr>
        <w:t>упных активов совершается за 314</w:t>
      </w:r>
      <w:r w:rsidRPr="00E6431E">
        <w:rPr>
          <w:rFonts w:ascii="Times New Roman" w:hAnsi="Times New Roman" w:cs="Times New Roman"/>
          <w:sz w:val="28"/>
          <w:szCs w:val="28"/>
        </w:rPr>
        <w:t xml:space="preserve"> дн</w:t>
      </w:r>
      <w:r w:rsidR="00E6431E" w:rsidRPr="00E6431E">
        <w:rPr>
          <w:rFonts w:ascii="Times New Roman" w:hAnsi="Times New Roman" w:cs="Times New Roman"/>
          <w:sz w:val="28"/>
          <w:szCs w:val="28"/>
        </w:rPr>
        <w:t>ей в предыдущем периоде и за 336</w:t>
      </w:r>
      <w:r w:rsidRPr="00E6431E">
        <w:rPr>
          <w:rFonts w:ascii="Times New Roman" w:hAnsi="Times New Roman" w:cs="Times New Roman"/>
          <w:sz w:val="28"/>
          <w:szCs w:val="28"/>
        </w:rPr>
        <w:t xml:space="preserve"> в отчетном, оборачиваемость оборотных </w:t>
      </w:r>
      <w:r w:rsidR="00E6431E" w:rsidRPr="00E6431E">
        <w:rPr>
          <w:rFonts w:ascii="Times New Roman" w:hAnsi="Times New Roman" w:cs="Times New Roman"/>
          <w:sz w:val="28"/>
          <w:szCs w:val="28"/>
        </w:rPr>
        <w:t>активов соответственно равна 160 и 163 дня</w:t>
      </w:r>
      <w:r w:rsidRPr="00E6431E">
        <w:rPr>
          <w:rFonts w:ascii="Times New Roman" w:hAnsi="Times New Roman" w:cs="Times New Roman"/>
          <w:sz w:val="28"/>
          <w:szCs w:val="28"/>
        </w:rPr>
        <w:t xml:space="preserve">, а материальных оборотных средств </w:t>
      </w:r>
      <w:r w:rsidRPr="00E6431E">
        <w:rPr>
          <w:rFonts w:ascii="Symbol" w:eastAsia="Symbol" w:hAnsi="Symbol" w:cs="Symbol"/>
          <w:sz w:val="28"/>
          <w:szCs w:val="28"/>
        </w:rPr>
        <w:t></w:t>
      </w:r>
      <w:r w:rsidR="00E6431E" w:rsidRPr="00E6431E">
        <w:rPr>
          <w:rFonts w:ascii="Times New Roman" w:hAnsi="Times New Roman" w:cs="Times New Roman"/>
          <w:sz w:val="28"/>
          <w:szCs w:val="28"/>
        </w:rPr>
        <w:t xml:space="preserve"> 39 и 26</w:t>
      </w:r>
      <w:r w:rsidRPr="00E6431E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E6431E" w:rsidRDefault="00E64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3AFA" w:rsidRPr="00E6431E" w:rsidRDefault="001E2B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1E">
        <w:rPr>
          <w:rFonts w:ascii="Times New Roman" w:hAnsi="Times New Roman" w:cs="Times New Roman"/>
          <w:sz w:val="28"/>
          <w:szCs w:val="28"/>
        </w:rPr>
        <w:lastRenderedPageBreak/>
        <w:t xml:space="preserve">Таблица 13 </w:t>
      </w:r>
      <w:r w:rsidRPr="00E6431E">
        <w:rPr>
          <w:rFonts w:ascii="Symbol" w:eastAsia="Symbol" w:hAnsi="Symbol" w:cs="Symbol"/>
          <w:sz w:val="28"/>
          <w:szCs w:val="28"/>
        </w:rPr>
        <w:t></w:t>
      </w:r>
      <w:r w:rsidRPr="00E6431E">
        <w:rPr>
          <w:rFonts w:ascii="Times New Roman" w:hAnsi="Times New Roman" w:cs="Times New Roman"/>
          <w:sz w:val="28"/>
          <w:szCs w:val="28"/>
        </w:rPr>
        <w:t xml:space="preserve"> Динамика общих и частных показателей оборачиваемости предприятия</w:t>
      </w:r>
    </w:p>
    <w:tbl>
      <w:tblPr>
        <w:tblW w:w="9513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4830"/>
        <w:gridCol w:w="1845"/>
        <w:gridCol w:w="1559"/>
        <w:gridCol w:w="1279"/>
      </w:tblGrid>
      <w:tr w:rsidR="00D13AFA" w:rsidRPr="00E6431E" w:rsidTr="00E6431E">
        <w:trPr>
          <w:trHeight w:val="315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E6431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E6431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Предыдущий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E6431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Отчётный год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E6431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</w:t>
            </w:r>
          </w:p>
        </w:tc>
      </w:tr>
      <w:tr w:rsidR="00E6431E" w:rsidRPr="00E6431E" w:rsidTr="00E6431E">
        <w:trPr>
          <w:trHeight w:val="317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величина суммарных активов, тыс.р.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1293596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1210560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-83036</w:t>
            </w:r>
          </w:p>
        </w:tc>
      </w:tr>
      <w:tr w:rsidR="00E6431E" w:rsidRPr="00E6431E" w:rsidTr="00E6431E">
        <w:trPr>
          <w:trHeight w:val="317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величина оборотных активов, тыс.р.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596365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541840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-54525</w:t>
            </w:r>
          </w:p>
        </w:tc>
      </w:tr>
      <w:tr w:rsidR="00E6431E" w:rsidRPr="00E6431E" w:rsidTr="00E6431E">
        <w:trPr>
          <w:trHeight w:val="585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величина материальных оборотных средств (запасов), тыс.р.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84983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-56045</w:t>
            </w:r>
          </w:p>
        </w:tc>
      </w:tr>
      <w:tr w:rsidR="00E6431E" w:rsidRPr="00E6431E" w:rsidTr="00E6431E">
        <w:trPr>
          <w:trHeight w:val="315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Выручка, тыс.р.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1499499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1313272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-186227</w:t>
            </w:r>
          </w:p>
        </w:tc>
      </w:tr>
      <w:tr w:rsidR="00E6431E" w:rsidRPr="00E6431E" w:rsidTr="00E6431E">
        <w:trPr>
          <w:trHeight w:val="315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Полная себестоимость продаж, тыс.р.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1358312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1213291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-145021</w:t>
            </w:r>
          </w:p>
        </w:tc>
      </w:tr>
      <w:tr w:rsidR="00E6431E" w:rsidRPr="00E6431E" w:rsidTr="00E6431E">
        <w:trPr>
          <w:trHeight w:val="315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Себестоимость продаж, тыс.р.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1309208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1170896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-138312</w:t>
            </w:r>
          </w:p>
        </w:tc>
      </w:tr>
      <w:tr w:rsidR="00E6431E" w:rsidRPr="00E6431E" w:rsidTr="00E6431E">
        <w:trPr>
          <w:trHeight w:val="266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Коэффициент оборачиваемости, кол-во оборотов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31E" w:rsidRPr="00E6431E" w:rsidTr="00E6431E">
        <w:trPr>
          <w:trHeight w:val="369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</w:tr>
      <w:tr w:rsidR="00E6431E" w:rsidRPr="00E6431E" w:rsidTr="00E6431E">
        <w:trPr>
          <w:trHeight w:val="315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Оборотных активов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</w:tr>
      <w:tr w:rsidR="00E6431E" w:rsidRPr="00E6431E" w:rsidTr="00E6431E">
        <w:trPr>
          <w:trHeight w:val="315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Материальных оборотных средств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13,78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4,49</w:t>
            </w:r>
          </w:p>
        </w:tc>
      </w:tr>
      <w:tr w:rsidR="00E6431E" w:rsidRPr="00E6431E" w:rsidTr="00E6431E">
        <w:trPr>
          <w:trHeight w:val="315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Продолжительность оборота, дни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431E" w:rsidRPr="00E6431E" w:rsidTr="00E6431E">
        <w:trPr>
          <w:trHeight w:val="315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314,88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336,45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21,57</w:t>
            </w:r>
          </w:p>
        </w:tc>
      </w:tr>
      <w:tr w:rsidR="00E6431E" w:rsidRPr="00E6431E" w:rsidTr="00E6431E">
        <w:trPr>
          <w:trHeight w:val="315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Оборотных активов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</w:tr>
      <w:tr w:rsidR="00E6431E" w:rsidRPr="0065339B" w:rsidTr="00E6431E">
        <w:trPr>
          <w:trHeight w:val="315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6431E" w:rsidRPr="00E6431E" w:rsidRDefault="00E6431E" w:rsidP="00E6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Материальных оборотных средств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26,49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6431E" w:rsidRPr="00E6431E" w:rsidRDefault="00E6431E" w:rsidP="00E643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-12,83</w:t>
            </w:r>
          </w:p>
        </w:tc>
      </w:tr>
    </w:tbl>
    <w:p w:rsidR="00D13AFA" w:rsidRPr="00894110" w:rsidRDefault="001E2B0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10">
        <w:rPr>
          <w:rFonts w:ascii="Times New Roman" w:hAnsi="Times New Roman" w:cs="Times New Roman"/>
          <w:sz w:val="28"/>
          <w:szCs w:val="28"/>
        </w:rPr>
        <w:t>Таким образом, за год совершается 1</w:t>
      </w:r>
      <w:r w:rsidR="00894110" w:rsidRPr="00894110">
        <w:rPr>
          <w:rFonts w:ascii="Times New Roman" w:hAnsi="Times New Roman" w:cs="Times New Roman"/>
          <w:sz w:val="28"/>
          <w:szCs w:val="28"/>
        </w:rPr>
        <w:t>,2</w:t>
      </w:r>
      <w:r w:rsidRPr="00894110">
        <w:rPr>
          <w:rFonts w:ascii="Times New Roman" w:hAnsi="Times New Roman" w:cs="Times New Roman"/>
          <w:sz w:val="28"/>
          <w:szCs w:val="28"/>
        </w:rPr>
        <w:t xml:space="preserve"> оборот</w:t>
      </w:r>
      <w:r w:rsidR="00894110" w:rsidRPr="00894110">
        <w:rPr>
          <w:rFonts w:ascii="Times New Roman" w:hAnsi="Times New Roman" w:cs="Times New Roman"/>
          <w:sz w:val="28"/>
          <w:szCs w:val="28"/>
        </w:rPr>
        <w:t>а</w:t>
      </w:r>
      <w:r w:rsidRPr="00894110">
        <w:rPr>
          <w:rFonts w:ascii="Times New Roman" w:hAnsi="Times New Roman" w:cs="Times New Roman"/>
          <w:sz w:val="28"/>
          <w:szCs w:val="28"/>
        </w:rPr>
        <w:t xml:space="preserve"> совокупных а</w:t>
      </w:r>
      <w:r w:rsidR="00894110" w:rsidRPr="00894110">
        <w:rPr>
          <w:rFonts w:ascii="Times New Roman" w:hAnsi="Times New Roman" w:cs="Times New Roman"/>
          <w:sz w:val="28"/>
          <w:szCs w:val="28"/>
        </w:rPr>
        <w:t>ктивов  в предыдущем году, и 1,1</w:t>
      </w:r>
      <w:r w:rsidRPr="00894110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="00894110" w:rsidRPr="00894110">
        <w:rPr>
          <w:rFonts w:ascii="Times New Roman" w:hAnsi="Times New Roman" w:cs="Times New Roman"/>
          <w:sz w:val="28"/>
          <w:szCs w:val="28"/>
        </w:rPr>
        <w:t>. Оборотные активы совершают 2,3 и 2,2</w:t>
      </w:r>
      <w:r w:rsidRPr="00894110">
        <w:rPr>
          <w:rFonts w:ascii="Times New Roman" w:hAnsi="Times New Roman" w:cs="Times New Roman"/>
          <w:sz w:val="28"/>
          <w:szCs w:val="28"/>
        </w:rPr>
        <w:t xml:space="preserve"> оборота соответственно, мате</w:t>
      </w:r>
      <w:r w:rsidR="00894110" w:rsidRPr="00894110">
        <w:rPr>
          <w:rFonts w:ascii="Times New Roman" w:hAnsi="Times New Roman" w:cs="Times New Roman"/>
          <w:sz w:val="28"/>
          <w:szCs w:val="28"/>
        </w:rPr>
        <w:t>риальные оборотные средства</w:t>
      </w:r>
      <w:r w:rsidRPr="00894110">
        <w:rPr>
          <w:rFonts w:ascii="Times New Roman" w:hAnsi="Times New Roman" w:cs="Times New Roman"/>
          <w:sz w:val="28"/>
          <w:szCs w:val="28"/>
        </w:rPr>
        <w:t xml:space="preserve"> 9,3</w:t>
      </w:r>
      <w:r w:rsidR="00894110" w:rsidRPr="00894110">
        <w:rPr>
          <w:rFonts w:ascii="Times New Roman" w:hAnsi="Times New Roman" w:cs="Times New Roman"/>
          <w:sz w:val="28"/>
          <w:szCs w:val="28"/>
        </w:rPr>
        <w:t xml:space="preserve"> и 13,8</w:t>
      </w:r>
      <w:r w:rsidRPr="00894110">
        <w:rPr>
          <w:rFonts w:ascii="Times New Roman" w:hAnsi="Times New Roman" w:cs="Times New Roman"/>
          <w:sz w:val="28"/>
          <w:szCs w:val="28"/>
        </w:rPr>
        <w:t xml:space="preserve"> оборота. Отметим, что наблюдается </w:t>
      </w:r>
      <w:r w:rsidR="00894110" w:rsidRPr="00894110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94110">
        <w:rPr>
          <w:rFonts w:ascii="Times New Roman" w:hAnsi="Times New Roman" w:cs="Times New Roman"/>
          <w:sz w:val="28"/>
          <w:szCs w:val="28"/>
        </w:rPr>
        <w:t>коэффициента оборачиваемости</w:t>
      </w:r>
      <w:r w:rsidR="00894110" w:rsidRPr="00894110">
        <w:rPr>
          <w:rFonts w:ascii="Times New Roman" w:hAnsi="Times New Roman" w:cs="Times New Roman"/>
          <w:sz w:val="28"/>
          <w:szCs w:val="28"/>
        </w:rPr>
        <w:t xml:space="preserve"> активов и оборотных активов, а соответственно и увеличение </w:t>
      </w:r>
      <w:r w:rsidRPr="00894110">
        <w:rPr>
          <w:rFonts w:ascii="Times New Roman" w:hAnsi="Times New Roman" w:cs="Times New Roman"/>
          <w:sz w:val="28"/>
          <w:szCs w:val="28"/>
        </w:rPr>
        <w:t xml:space="preserve">продолжительности оборота, что свидетельствует о </w:t>
      </w:r>
      <w:r w:rsidR="00894110" w:rsidRPr="00894110">
        <w:rPr>
          <w:rFonts w:ascii="Times New Roman" w:hAnsi="Times New Roman" w:cs="Times New Roman"/>
          <w:sz w:val="28"/>
          <w:szCs w:val="28"/>
        </w:rPr>
        <w:t>снижающейся</w:t>
      </w:r>
      <w:r w:rsidRPr="00894110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</w:t>
      </w:r>
      <w:r w:rsidR="00894110" w:rsidRPr="00894110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894110">
        <w:rPr>
          <w:rFonts w:ascii="Times New Roman" w:hAnsi="Times New Roman" w:cs="Times New Roman"/>
          <w:sz w:val="28"/>
          <w:szCs w:val="28"/>
        </w:rPr>
        <w:t>групп активов.</w:t>
      </w:r>
      <w:r w:rsidR="00894110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материальных оборотных средств возрастает, так как увеличивается их оборачиваемость.</w:t>
      </w:r>
    </w:p>
    <w:p w:rsidR="001E49C9" w:rsidRPr="00894110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10">
        <w:rPr>
          <w:rFonts w:ascii="Times New Roman" w:hAnsi="Times New Roman" w:cs="Times New Roman"/>
          <w:sz w:val="28"/>
          <w:szCs w:val="28"/>
        </w:rPr>
        <w:tab/>
        <w:t>На изменение оборачиваемости активо</w:t>
      </w:r>
      <w:r w:rsidR="001E49C9" w:rsidRPr="00894110">
        <w:rPr>
          <w:rFonts w:ascii="Times New Roman" w:hAnsi="Times New Roman" w:cs="Times New Roman"/>
          <w:sz w:val="28"/>
          <w:szCs w:val="28"/>
        </w:rPr>
        <w:t>в оказали влияние ряд факторов, приведенных в таблице 14.</w:t>
      </w:r>
    </w:p>
    <w:p w:rsidR="00604C2C" w:rsidRDefault="001E49C9" w:rsidP="00604C2C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894110">
        <w:rPr>
          <w:rFonts w:ascii="Times New Roman" w:hAnsi="Times New Roman" w:cs="Times New Roman"/>
          <w:sz w:val="28"/>
          <w:szCs w:val="32"/>
        </w:rPr>
        <w:tab/>
        <w:t xml:space="preserve">Изменение оборачиваемости активов в отчетном периоде по сравнению с предыдущим происходило за счет изменения объема реализации и величины активов. </w:t>
      </w:r>
      <w:r w:rsidR="00894110" w:rsidRPr="00604C2C">
        <w:rPr>
          <w:rFonts w:ascii="Times New Roman" w:hAnsi="Times New Roman" w:cs="Times New Roman"/>
          <w:sz w:val="28"/>
          <w:szCs w:val="32"/>
        </w:rPr>
        <w:t>Так, снижение</w:t>
      </w:r>
      <w:r w:rsidRPr="00604C2C">
        <w:rPr>
          <w:rFonts w:ascii="Times New Roman" w:hAnsi="Times New Roman" w:cs="Times New Roman"/>
          <w:sz w:val="28"/>
          <w:szCs w:val="32"/>
        </w:rPr>
        <w:t xml:space="preserve"> коэффициента оборачиваемости</w:t>
      </w:r>
      <w:r w:rsidR="00894110" w:rsidRPr="00604C2C">
        <w:rPr>
          <w:rFonts w:ascii="Times New Roman" w:hAnsi="Times New Roman" w:cs="Times New Roman"/>
          <w:sz w:val="28"/>
          <w:szCs w:val="32"/>
        </w:rPr>
        <w:t xml:space="preserve"> активов составило 0,07</w:t>
      </w:r>
      <w:r w:rsidRPr="00604C2C">
        <w:rPr>
          <w:rFonts w:ascii="Times New Roman" w:hAnsi="Times New Roman" w:cs="Times New Roman"/>
          <w:sz w:val="28"/>
          <w:szCs w:val="32"/>
        </w:rPr>
        <w:t xml:space="preserve">. За счет </w:t>
      </w:r>
      <w:r w:rsidR="00894110" w:rsidRPr="00604C2C">
        <w:rPr>
          <w:rFonts w:ascii="Times New Roman" w:hAnsi="Times New Roman" w:cs="Times New Roman"/>
          <w:sz w:val="28"/>
          <w:szCs w:val="32"/>
        </w:rPr>
        <w:t xml:space="preserve">изменения объема реализации снижение </w:t>
      </w:r>
      <w:r w:rsidRPr="00604C2C">
        <w:rPr>
          <w:rFonts w:ascii="Times New Roman" w:hAnsi="Times New Roman" w:cs="Times New Roman"/>
          <w:sz w:val="28"/>
          <w:szCs w:val="32"/>
        </w:rPr>
        <w:t>составил</w:t>
      </w:r>
      <w:r w:rsidR="00894110" w:rsidRPr="00604C2C">
        <w:rPr>
          <w:rFonts w:ascii="Times New Roman" w:hAnsi="Times New Roman" w:cs="Times New Roman"/>
          <w:sz w:val="28"/>
          <w:szCs w:val="32"/>
        </w:rPr>
        <w:t>о</w:t>
      </w:r>
      <w:r w:rsidRPr="00604C2C">
        <w:rPr>
          <w:rFonts w:ascii="Times New Roman" w:hAnsi="Times New Roman" w:cs="Times New Roman"/>
          <w:sz w:val="28"/>
          <w:szCs w:val="32"/>
        </w:rPr>
        <w:t xml:space="preserve"> 0,1</w:t>
      </w:r>
      <w:r w:rsidR="00894110" w:rsidRPr="00604C2C">
        <w:rPr>
          <w:rFonts w:ascii="Times New Roman" w:hAnsi="Times New Roman" w:cs="Times New Roman"/>
          <w:sz w:val="28"/>
          <w:szCs w:val="32"/>
        </w:rPr>
        <w:t xml:space="preserve">5, за счет роста величины суммарных активов произошло повышение на </w:t>
      </w:r>
      <w:r w:rsidR="00894110" w:rsidRPr="00604C2C">
        <w:rPr>
          <w:rFonts w:ascii="Times New Roman" w:hAnsi="Times New Roman" w:cs="Times New Roman"/>
          <w:sz w:val="28"/>
          <w:szCs w:val="32"/>
        </w:rPr>
        <w:lastRenderedPageBreak/>
        <w:t xml:space="preserve">0,08. Первый фактор оказал отрицательное влияние, второй </w:t>
      </w:r>
      <w:r w:rsidR="00894110" w:rsidRPr="00604C2C">
        <w:rPr>
          <w:rFonts w:ascii="Times New Roman" w:hAnsi="Times New Roman" w:cs="Times New Roman"/>
          <w:sz w:val="28"/>
          <w:szCs w:val="32"/>
        </w:rPr>
        <w:sym w:font="Symbol" w:char="F02D"/>
      </w:r>
      <w:r w:rsidR="00604C2C" w:rsidRPr="00604C2C">
        <w:rPr>
          <w:rFonts w:ascii="Times New Roman" w:hAnsi="Times New Roman" w:cs="Times New Roman"/>
          <w:sz w:val="28"/>
          <w:szCs w:val="32"/>
        </w:rPr>
        <w:t xml:space="preserve"> положительное</w:t>
      </w:r>
      <w:r w:rsidRPr="00604C2C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D13AFA" w:rsidRPr="00894110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94110">
        <w:rPr>
          <w:rFonts w:ascii="Times New Roman" w:hAnsi="Times New Roman" w:cs="Times New Roman"/>
          <w:sz w:val="28"/>
          <w:szCs w:val="32"/>
        </w:rPr>
        <w:t xml:space="preserve">Таблица 14 </w:t>
      </w:r>
      <w:r w:rsidRPr="00894110">
        <w:rPr>
          <w:rFonts w:ascii="Symbol" w:eastAsia="Symbol" w:hAnsi="Symbol" w:cs="Symbol"/>
          <w:sz w:val="28"/>
          <w:szCs w:val="32"/>
        </w:rPr>
        <w:t></w:t>
      </w:r>
      <w:r w:rsidRPr="00894110">
        <w:rPr>
          <w:rFonts w:ascii="Times New Roman" w:hAnsi="Times New Roman" w:cs="Times New Roman"/>
          <w:sz w:val="28"/>
          <w:szCs w:val="32"/>
        </w:rPr>
        <w:t xml:space="preserve"> Расчет влияния отдельных факторов на изменение оборачиваемости активов</w:t>
      </w:r>
    </w:p>
    <w:tbl>
      <w:tblPr>
        <w:tblW w:w="9513" w:type="dxa"/>
        <w:tblInd w:w="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8" w:type="dxa"/>
        </w:tblCellMar>
        <w:tblLook w:val="04A0"/>
      </w:tblPr>
      <w:tblGrid>
        <w:gridCol w:w="2137"/>
        <w:gridCol w:w="1134"/>
        <w:gridCol w:w="1141"/>
        <w:gridCol w:w="1559"/>
        <w:gridCol w:w="849"/>
        <w:gridCol w:w="1424"/>
        <w:gridCol w:w="1269"/>
      </w:tblGrid>
      <w:tr w:rsidR="00D13AFA" w:rsidRPr="0065339B" w:rsidTr="001F5CBF">
        <w:trPr>
          <w:trHeight w:val="315"/>
        </w:trPr>
        <w:tc>
          <w:tcPr>
            <w:tcW w:w="21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оборачиваемости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Предыду-щий год</w:t>
            </w:r>
          </w:p>
        </w:tc>
        <w:tc>
          <w:tcPr>
            <w:tcW w:w="1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Предыдущий год, исходя из реализации отчетного года</w:t>
            </w:r>
          </w:p>
        </w:tc>
        <w:tc>
          <w:tcPr>
            <w:tcW w:w="3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894110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Отклонения</w:t>
            </w:r>
          </w:p>
        </w:tc>
      </w:tr>
      <w:tr w:rsidR="00D13AFA" w:rsidRPr="0065339B" w:rsidTr="001F5CBF">
        <w:trPr>
          <w:trHeight w:val="315"/>
        </w:trPr>
        <w:tc>
          <w:tcPr>
            <w:tcW w:w="2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894110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за счёт изменения</w:t>
            </w:r>
          </w:p>
        </w:tc>
      </w:tr>
      <w:tr w:rsidR="00D13AFA" w:rsidRPr="0065339B" w:rsidTr="001F5CBF">
        <w:trPr>
          <w:trHeight w:val="581"/>
        </w:trPr>
        <w:tc>
          <w:tcPr>
            <w:tcW w:w="21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894110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894110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объёма реализации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894110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активов</w:t>
            </w:r>
          </w:p>
        </w:tc>
      </w:tr>
      <w:tr w:rsidR="00894110" w:rsidRPr="0065339B" w:rsidTr="00894110">
        <w:trPr>
          <w:trHeight w:val="315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94110" w:rsidRPr="00894110" w:rsidRDefault="00894110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894110" w:rsidRPr="0065339B" w:rsidTr="00894110">
        <w:trPr>
          <w:trHeight w:val="315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94110" w:rsidRPr="00894110" w:rsidRDefault="00894110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Текущих активов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-0,27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</w:tr>
      <w:tr w:rsidR="00894110" w:rsidRPr="0065339B" w:rsidTr="00894110">
        <w:trPr>
          <w:trHeight w:val="485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94110" w:rsidRPr="00894110" w:rsidRDefault="00894110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Материальных оборотных активов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6,12</w:t>
            </w:r>
          </w:p>
        </w:tc>
      </w:tr>
      <w:tr w:rsidR="00894110" w:rsidRPr="0065339B" w:rsidTr="00894110">
        <w:trPr>
          <w:trHeight w:val="630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894110" w:rsidRPr="00894110" w:rsidRDefault="00894110" w:rsidP="0089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Дебиторской задолженности (краткосрочной)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-0,25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4110" w:rsidRPr="00894110" w:rsidRDefault="00894110" w:rsidP="00894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</w:tbl>
    <w:p w:rsidR="00604C2C" w:rsidRPr="00604C2C" w:rsidRDefault="001E2B0B">
      <w:pPr>
        <w:pStyle w:val="af"/>
        <w:spacing w:before="240" w:after="0" w:line="36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604C2C">
        <w:rPr>
          <w:rFonts w:ascii="Times New Roman" w:hAnsi="Times New Roman" w:cs="Times New Roman"/>
          <w:sz w:val="28"/>
          <w:szCs w:val="32"/>
        </w:rPr>
        <w:tab/>
      </w:r>
      <w:r w:rsidR="00604C2C" w:rsidRPr="00604C2C">
        <w:rPr>
          <w:rFonts w:ascii="Times New Roman" w:hAnsi="Times New Roman" w:cs="Times New Roman"/>
          <w:sz w:val="28"/>
          <w:szCs w:val="32"/>
        </w:rPr>
        <w:t xml:space="preserve">Снижение  коэффициента оборачиваемости текущих активов вызвано изменением объема реализации на 0,27 и ростом величины текущих активов на 0,23. Первый фактор оказал отрицательное влияние, второй </w:t>
      </w:r>
      <w:r w:rsidR="00604C2C" w:rsidRPr="00604C2C">
        <w:rPr>
          <w:rFonts w:ascii="Times New Roman" w:hAnsi="Times New Roman" w:cs="Times New Roman"/>
          <w:sz w:val="28"/>
          <w:szCs w:val="32"/>
        </w:rPr>
        <w:sym w:font="Symbol" w:char="F02D"/>
      </w:r>
      <w:r w:rsidR="00604C2C" w:rsidRPr="00604C2C">
        <w:rPr>
          <w:rFonts w:ascii="Times New Roman" w:hAnsi="Times New Roman" w:cs="Times New Roman"/>
          <w:sz w:val="28"/>
          <w:szCs w:val="32"/>
        </w:rPr>
        <w:t xml:space="preserve"> положительное. Такое же влияние оказали эти факторы на изменение оборачиваемости материальных оборотных средств. Однако в целом наблюдается рост их оборачиваемости на 4,49. Он вызван изменением объема реализации на -1,63 и на 6,12 </w:t>
      </w:r>
      <w:r w:rsidR="00604C2C" w:rsidRPr="00604C2C">
        <w:rPr>
          <w:rFonts w:ascii="Symbol" w:eastAsia="Symbol" w:hAnsi="Symbol" w:cs="Symbol"/>
          <w:sz w:val="28"/>
          <w:szCs w:val="32"/>
        </w:rPr>
        <w:t></w:t>
      </w:r>
      <w:r w:rsidR="00604C2C" w:rsidRPr="00604C2C">
        <w:rPr>
          <w:rFonts w:ascii="Times New Roman" w:hAnsi="Times New Roman" w:cs="Times New Roman"/>
          <w:sz w:val="28"/>
          <w:szCs w:val="32"/>
        </w:rPr>
        <w:t xml:space="preserve"> увеличением величины активов. </w:t>
      </w:r>
    </w:p>
    <w:p w:rsidR="00D13AFA" w:rsidRPr="00604C2C" w:rsidRDefault="00604C2C">
      <w:pPr>
        <w:pStyle w:val="af"/>
        <w:spacing w:before="240" w:after="0" w:line="360" w:lineRule="auto"/>
        <w:ind w:left="0"/>
        <w:jc w:val="both"/>
      </w:pPr>
      <w:r w:rsidRPr="00604C2C">
        <w:rPr>
          <w:rFonts w:ascii="Times New Roman" w:hAnsi="Times New Roman" w:cs="Times New Roman"/>
          <w:sz w:val="28"/>
          <w:szCs w:val="32"/>
        </w:rPr>
        <w:tab/>
        <w:t>Оборачиваемость дебиторской задолженности снизилась на 0,25.Отрицательным фактором, оказавш</w:t>
      </w:r>
      <w:r w:rsidR="001E2B0B" w:rsidRPr="00604C2C">
        <w:rPr>
          <w:rFonts w:ascii="Times New Roman" w:hAnsi="Times New Roman" w:cs="Times New Roman"/>
          <w:sz w:val="28"/>
          <w:szCs w:val="32"/>
        </w:rPr>
        <w:t>им влияние на её оборачиваемос</w:t>
      </w:r>
      <w:r w:rsidR="001F5CBF" w:rsidRPr="00604C2C">
        <w:rPr>
          <w:rFonts w:ascii="Times New Roman" w:hAnsi="Times New Roman" w:cs="Times New Roman"/>
          <w:sz w:val="28"/>
          <w:szCs w:val="32"/>
        </w:rPr>
        <w:t>ть, оказался объем реализации (</w:t>
      </w:r>
      <w:r w:rsidRPr="00604C2C">
        <w:rPr>
          <w:rFonts w:ascii="Times New Roman" w:hAnsi="Times New Roman" w:cs="Times New Roman"/>
          <w:sz w:val="28"/>
          <w:szCs w:val="32"/>
        </w:rPr>
        <w:t xml:space="preserve">снижение на 0,25), положительным </w:t>
      </w:r>
      <w:r w:rsidRPr="00604C2C">
        <w:rPr>
          <w:rFonts w:ascii="Times New Roman" w:hAnsi="Times New Roman" w:cs="Times New Roman"/>
          <w:sz w:val="28"/>
          <w:szCs w:val="32"/>
        </w:rPr>
        <w:sym w:font="Symbol" w:char="F02D"/>
      </w:r>
      <w:r w:rsidRPr="00604C2C">
        <w:rPr>
          <w:rFonts w:ascii="Times New Roman" w:hAnsi="Times New Roman" w:cs="Times New Roman"/>
          <w:sz w:val="28"/>
          <w:szCs w:val="32"/>
        </w:rPr>
        <w:t xml:space="preserve"> изменение активов (рост на 0,19).</w:t>
      </w:r>
    </w:p>
    <w:p w:rsidR="00DD1103" w:rsidRPr="00604C2C" w:rsidRDefault="00604C2C" w:rsidP="00DD1103">
      <w:pPr>
        <w:pStyle w:val="af"/>
        <w:spacing w:before="240"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04C2C">
        <w:rPr>
          <w:rFonts w:ascii="Times New Roman" w:hAnsi="Times New Roman" w:cs="Times New Roman"/>
          <w:color w:val="000000"/>
          <w:sz w:val="28"/>
          <w:szCs w:val="32"/>
        </w:rPr>
        <w:tab/>
      </w:r>
      <w:r w:rsidR="001E2B0B" w:rsidRPr="00604C2C">
        <w:rPr>
          <w:rFonts w:ascii="Times New Roman" w:hAnsi="Times New Roman" w:cs="Times New Roman"/>
          <w:color w:val="000000"/>
          <w:sz w:val="28"/>
          <w:szCs w:val="32"/>
        </w:rPr>
        <w:t xml:space="preserve">Для </w:t>
      </w:r>
      <w:r w:rsidRPr="00604C2C">
        <w:rPr>
          <w:rFonts w:ascii="Times New Roman" w:hAnsi="Times New Roman" w:cs="Times New Roman"/>
          <w:color w:val="000000"/>
          <w:sz w:val="28"/>
          <w:szCs w:val="32"/>
        </w:rPr>
        <w:t>ускорения оборачиваемости активов</w:t>
      </w:r>
      <w:r w:rsidR="001E2B0B" w:rsidRPr="00604C2C">
        <w:rPr>
          <w:rFonts w:ascii="Times New Roman" w:hAnsi="Times New Roman" w:cs="Times New Roman"/>
          <w:color w:val="000000"/>
          <w:sz w:val="28"/>
          <w:szCs w:val="32"/>
        </w:rPr>
        <w:t xml:space="preserve"> компании необходимо продолжать наращивать оборот и совершенствовать технологии использования материалов и ресурсов, то есть повышать материалоемкость, энергоемкость продукции и в целом повышать её качество.</w:t>
      </w:r>
      <w:r w:rsidR="007627AB" w:rsidRPr="00604C2C">
        <w:rPr>
          <w:rFonts w:ascii="Times New Roman" w:hAnsi="Times New Roman" w:cs="Times New Roman"/>
          <w:color w:val="000000"/>
          <w:sz w:val="28"/>
          <w:szCs w:val="32"/>
        </w:rPr>
        <w:t xml:space="preserve"> [3]</w:t>
      </w:r>
    </w:p>
    <w:p w:rsidR="00604C2C" w:rsidRDefault="00604C2C" w:rsidP="00DD1103">
      <w:pPr>
        <w:pStyle w:val="af"/>
        <w:spacing w:before="240"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32"/>
          <w:highlight w:val="yellow"/>
        </w:rPr>
      </w:pPr>
    </w:p>
    <w:p w:rsidR="00604C2C" w:rsidRPr="0065339B" w:rsidRDefault="00604C2C" w:rsidP="00DD1103">
      <w:pPr>
        <w:pStyle w:val="af"/>
        <w:spacing w:before="240"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32"/>
          <w:highlight w:val="yellow"/>
        </w:rPr>
      </w:pPr>
    </w:p>
    <w:p w:rsidR="00DD1103" w:rsidRPr="0065339B" w:rsidRDefault="00DD1103" w:rsidP="00DD1103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32"/>
          <w:highlight w:val="yellow"/>
        </w:rPr>
      </w:pPr>
    </w:p>
    <w:p w:rsidR="00D13AFA" w:rsidRPr="00604C2C" w:rsidRDefault="001E2B0B" w:rsidP="00DD1103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 w:rsidRPr="00604C2C">
        <w:rPr>
          <w:rFonts w:ascii="Times New Roman" w:hAnsi="Times New Roman" w:cs="Times New Roman"/>
          <w:sz w:val="28"/>
          <w:szCs w:val="32"/>
        </w:rPr>
        <w:lastRenderedPageBreak/>
        <w:tab/>
        <w:t>1.12 Анализ результатов финансово-хозяйственной деятельности</w:t>
      </w:r>
    </w:p>
    <w:p w:rsidR="0088029B" w:rsidRPr="0065339B" w:rsidRDefault="0088029B" w:rsidP="00DD1103">
      <w:pPr>
        <w:pStyle w:val="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88029B" w:rsidRPr="00604C2C" w:rsidRDefault="004D4A4B" w:rsidP="004D4A4B">
      <w:pPr>
        <w:pStyle w:val="af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604C2C">
        <w:rPr>
          <w:rFonts w:ascii="Times New Roman" w:hAnsi="Times New Roman" w:cs="Times New Roman"/>
          <w:bCs/>
          <w:sz w:val="28"/>
          <w:szCs w:val="32"/>
        </w:rPr>
        <w:tab/>
      </w:r>
      <w:r w:rsidR="0088029B" w:rsidRPr="00604C2C">
        <w:rPr>
          <w:rFonts w:ascii="Times New Roman" w:hAnsi="Times New Roman" w:cs="Times New Roman"/>
          <w:bCs/>
          <w:sz w:val="28"/>
          <w:szCs w:val="32"/>
        </w:rPr>
        <w:t>Анализ результатов финан</w:t>
      </w:r>
      <w:r w:rsidR="00604C2C" w:rsidRPr="00604C2C">
        <w:rPr>
          <w:rFonts w:ascii="Times New Roman" w:hAnsi="Times New Roman" w:cs="Times New Roman"/>
          <w:bCs/>
          <w:sz w:val="28"/>
          <w:szCs w:val="32"/>
        </w:rPr>
        <w:t>сово-хозяйственной деятельности</w:t>
      </w:r>
      <w:r w:rsidR="0088029B" w:rsidRPr="00604C2C">
        <w:rPr>
          <w:rFonts w:ascii="Times New Roman" w:hAnsi="Times New Roman" w:cs="Times New Roman"/>
          <w:bCs/>
          <w:sz w:val="28"/>
          <w:szCs w:val="32"/>
        </w:rPr>
        <w:t xml:space="preserve"> дает возможность оценить эффективность </w:t>
      </w:r>
      <w:r w:rsidR="0088029B" w:rsidRPr="00604C2C">
        <w:rPr>
          <w:rFonts w:ascii="Times New Roman" w:hAnsi="Times New Roman" w:cs="Times New Roman"/>
          <w:color w:val="000000"/>
          <w:sz w:val="28"/>
          <w:szCs w:val="32"/>
        </w:rPr>
        <w:t xml:space="preserve">функционирования анализируемого предприятия с точки зрения </w:t>
      </w:r>
      <w:r w:rsidRPr="00604C2C">
        <w:rPr>
          <w:rFonts w:ascii="Times New Roman" w:hAnsi="Times New Roman" w:cs="Times New Roman"/>
          <w:color w:val="000000"/>
          <w:sz w:val="28"/>
          <w:szCs w:val="32"/>
        </w:rPr>
        <w:t>получаемой прибыли и факторов, повлиявших на её формирование</w:t>
      </w:r>
      <w:r w:rsidR="0088029B" w:rsidRPr="00604C2C">
        <w:rPr>
          <w:rFonts w:ascii="Times New Roman" w:hAnsi="Times New Roman" w:cs="Times New Roman"/>
          <w:color w:val="000000"/>
          <w:sz w:val="28"/>
          <w:szCs w:val="32"/>
        </w:rPr>
        <w:t>.</w:t>
      </w:r>
      <w:r w:rsidR="007627AB" w:rsidRPr="00604C2C">
        <w:rPr>
          <w:rFonts w:ascii="Times New Roman" w:hAnsi="Times New Roman" w:cs="Times New Roman"/>
          <w:color w:val="000000"/>
          <w:sz w:val="28"/>
          <w:szCs w:val="32"/>
        </w:rPr>
        <w:t xml:space="preserve"> [10]</w:t>
      </w:r>
      <w:r w:rsidRPr="00604C2C">
        <w:rPr>
          <w:rFonts w:ascii="Times New Roman" w:hAnsi="Times New Roman" w:cs="Times New Roman"/>
          <w:color w:val="000000"/>
          <w:sz w:val="28"/>
          <w:szCs w:val="32"/>
        </w:rPr>
        <w:t xml:space="preserve"> Динамика финансовых результатов компании ПАО «Краснодарзернопродукт» представлена в таблице 15.</w:t>
      </w:r>
    </w:p>
    <w:p w:rsidR="00D13AFA" w:rsidRPr="00604C2C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04C2C">
        <w:rPr>
          <w:rFonts w:ascii="Times New Roman" w:hAnsi="Times New Roman" w:cs="Times New Roman"/>
          <w:sz w:val="28"/>
          <w:szCs w:val="32"/>
        </w:rPr>
        <w:t xml:space="preserve">Таблица 15 </w:t>
      </w:r>
      <w:r w:rsidRPr="00604C2C">
        <w:rPr>
          <w:rFonts w:ascii="Symbol" w:eastAsia="Symbol" w:hAnsi="Symbol" w:cs="Symbol"/>
          <w:sz w:val="28"/>
          <w:szCs w:val="32"/>
        </w:rPr>
        <w:t></w:t>
      </w:r>
      <w:r w:rsidRPr="00604C2C">
        <w:rPr>
          <w:rFonts w:ascii="Times New Roman" w:hAnsi="Times New Roman" w:cs="Times New Roman"/>
          <w:sz w:val="28"/>
          <w:szCs w:val="32"/>
        </w:rPr>
        <w:t xml:space="preserve"> Динамика финансовых результатов предприятия </w:t>
      </w:r>
    </w:p>
    <w:tbl>
      <w:tblPr>
        <w:tblW w:w="9513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3696"/>
        <w:gridCol w:w="1559"/>
        <w:gridCol w:w="1846"/>
        <w:gridCol w:w="1416"/>
        <w:gridCol w:w="996"/>
      </w:tblGrid>
      <w:tr w:rsidR="00D13AFA" w:rsidRPr="00604C2C" w:rsidTr="007B23DA">
        <w:trPr>
          <w:trHeight w:val="984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604C2C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604C2C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отчётный период, тыс.</w:t>
            </w:r>
            <w:r w:rsidR="007B23DA"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604C2C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аналогичный период прошлого года, тыс.р.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604C2C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Абсолютное изменение, тыс.р.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604C2C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роста, %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Выручка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1 313 272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1 499 499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-186 227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87,58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Себестоимость продаж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1 170 896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1 309 208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-138 312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89,44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Коммерческие расходы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21 494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22 016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97,63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Управленческие расходы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20 901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27 088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-6 187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77,16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(убыток) от продаж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99 981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141 187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-41 206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70,81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 к получению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3 764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 к уплате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56 292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102 550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-46 258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54,89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13 338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15 424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12 217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480,95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30 253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15 314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14 939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197,55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до налогообложения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45 962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26 530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19 432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173,25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24,92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-246,15</w:t>
            </w:r>
          </w:p>
        </w:tc>
      </w:tr>
      <w:tr w:rsidR="00604C2C" w:rsidRPr="00604C2C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налог на прибыль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7 448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6 377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116,79</w:t>
            </w:r>
          </w:p>
        </w:tc>
      </w:tr>
      <w:tr w:rsidR="00604C2C" w:rsidRPr="00604C2C" w:rsidTr="00604C2C">
        <w:trPr>
          <w:trHeight w:val="553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прибыль (нераспределённая) отчетного периода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38 750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17 759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20 991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218,20</w:t>
            </w:r>
          </w:p>
        </w:tc>
      </w:tr>
      <w:tr w:rsidR="00604C2C" w:rsidRPr="0065339B" w:rsidTr="00604C2C">
        <w:trPr>
          <w:trHeight w:val="315"/>
        </w:trPr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604C2C" w:rsidRPr="00604C2C" w:rsidRDefault="00604C2C" w:rsidP="0060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Совокупный финансовый результат периода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37 592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17 636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19 956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4C2C" w:rsidRPr="00604C2C" w:rsidRDefault="00604C2C" w:rsidP="00604C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213,15</w:t>
            </w:r>
          </w:p>
        </w:tc>
      </w:tr>
    </w:tbl>
    <w:p w:rsidR="00D13AFA" w:rsidRPr="007920D9" w:rsidRDefault="001E2B0B" w:rsidP="0079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Из таблицы 15 видно, что выручка организации в отчетном пер</w:t>
      </w:r>
      <w:r w:rsidR="00604C2C"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иоде по сравнению с предыдущим снизилась на 186,2</w:t>
      </w:r>
      <w:r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млн. руб., </w:t>
      </w:r>
      <w:r w:rsidR="00604C2C"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(на 12,4%).</w:t>
      </w:r>
      <w:r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Наряду с выручкой </w:t>
      </w:r>
      <w:r w:rsidR="007920D9"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снизилась также себестоимость продаж, </w:t>
      </w:r>
      <w:r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коммерческие </w:t>
      </w:r>
      <w:r w:rsidR="007920D9"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управленческие расходы</w:t>
      </w:r>
      <w:r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7920D9"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Несмотря на это чистая прибыль компании возросла за счет возникновения процентов к получению и доходов от участия в других организациях, снижения процентов к уплате, а также за счет роста </w:t>
      </w:r>
      <w:r w:rsidR="007920D9"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прочих доходов. В отчетном периоде наблюдается усиление</w:t>
      </w:r>
      <w:r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уровня налоговой нагрузки на</w:t>
      </w:r>
      <w:r w:rsidR="007920D9"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предприятие. Налог на прибыль возрос на </w:t>
      </w:r>
      <w:r w:rsid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="007920D9"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1,1 млн. руб. (на 16,8</w:t>
      </w:r>
      <w:r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%</w:t>
      </w:r>
      <w:r w:rsidR="007920D9"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4D4A4B" w:rsidRPr="007920D9" w:rsidRDefault="004D4A4B" w:rsidP="00792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7920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Далее рассмотрим динамику основных элементов формирования конечных финансовых результатов деятельности публичного акционерного общества «Краснодарзернопродукт». Анализ представлен в таблице 16.</w:t>
      </w:r>
    </w:p>
    <w:p w:rsidR="00D13AFA" w:rsidRPr="007920D9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7920D9">
        <w:rPr>
          <w:rFonts w:ascii="Times New Roman" w:hAnsi="Times New Roman" w:cs="Times New Roman"/>
          <w:sz w:val="28"/>
          <w:szCs w:val="32"/>
        </w:rPr>
        <w:t xml:space="preserve">Таблица 16 </w:t>
      </w:r>
      <w:r w:rsidRPr="007920D9">
        <w:rPr>
          <w:rFonts w:ascii="Symbol" w:eastAsia="Symbol" w:hAnsi="Symbol" w:cs="Symbol"/>
          <w:sz w:val="28"/>
          <w:szCs w:val="32"/>
        </w:rPr>
        <w:t></w:t>
      </w:r>
      <w:r w:rsidRPr="007920D9">
        <w:rPr>
          <w:rFonts w:ascii="Times New Roman" w:hAnsi="Times New Roman" w:cs="Times New Roman"/>
          <w:sz w:val="28"/>
          <w:szCs w:val="32"/>
        </w:rPr>
        <w:t xml:space="preserve"> Структурно-динамический анализ основных элементов формирования конечных финансовых результатов деятельности </w:t>
      </w:r>
    </w:p>
    <w:tbl>
      <w:tblPr>
        <w:tblW w:w="9366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3110"/>
        <w:gridCol w:w="2695"/>
        <w:gridCol w:w="2143"/>
        <w:gridCol w:w="1418"/>
      </w:tblGrid>
      <w:tr w:rsidR="007B23DA" w:rsidRPr="007920D9" w:rsidTr="007B23DA">
        <w:trPr>
          <w:trHeight w:val="630"/>
        </w:trPr>
        <w:tc>
          <w:tcPr>
            <w:tcW w:w="3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B23DA" w:rsidRPr="007920D9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4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DA" w:rsidRPr="007920D9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элементов формирования чистой прибыли в выручке от продаж, %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DA" w:rsidRPr="007920D9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структуры, </w:t>
            </w:r>
          </w:p>
          <w:p w:rsidR="007B23DA" w:rsidRPr="007920D9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B23DA" w:rsidRPr="007920D9" w:rsidTr="007B23DA">
        <w:trPr>
          <w:trHeight w:val="315"/>
        </w:trPr>
        <w:tc>
          <w:tcPr>
            <w:tcW w:w="3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B23DA" w:rsidRPr="007920D9" w:rsidRDefault="007B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DA" w:rsidRPr="007920D9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Отчётный год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DA" w:rsidRPr="007920D9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Предыдущий год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DA" w:rsidRPr="007920D9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Выручка от продаж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Себестоимость продаж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89,16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</w:t>
            </w: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Коммерческие расходы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Управленческие расходы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-0,21</w:t>
            </w: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от продаж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-1,80</w:t>
            </w: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 к получению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 к уплате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-2,55</w:t>
            </w:r>
          </w:p>
        </w:tc>
      </w:tr>
      <w:tr w:rsidR="007920D9" w:rsidRPr="007920D9" w:rsidTr="007920D9">
        <w:trPr>
          <w:trHeight w:val="630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до налогообложения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</w:t>
            </w:r>
          </w:p>
        </w:tc>
      </w:tr>
      <w:tr w:rsidR="007920D9" w:rsidRPr="007920D9" w:rsidTr="007920D9">
        <w:trPr>
          <w:trHeight w:val="630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7920D9" w:rsidRPr="007920D9" w:rsidTr="007920D9">
        <w:trPr>
          <w:trHeight w:val="630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налог на прибыль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7920D9" w:rsidRPr="007920D9" w:rsidTr="007920D9">
        <w:trPr>
          <w:trHeight w:val="315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прибыль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</w:tr>
      <w:tr w:rsidR="007920D9" w:rsidRPr="0065339B" w:rsidTr="007920D9">
        <w:trPr>
          <w:trHeight w:val="630"/>
        </w:trPr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Совокупный финансовый результат периода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920D9" w:rsidRPr="007920D9" w:rsidRDefault="007920D9" w:rsidP="00792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2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</w:tr>
    </w:tbl>
    <w:p w:rsidR="00D13AFA" w:rsidRPr="0065339B" w:rsidRDefault="001E2B0B" w:rsidP="004D4A4B">
      <w:pPr>
        <w:pStyle w:val="HTML0"/>
        <w:spacing w:before="240" w:line="360" w:lineRule="auto"/>
        <w:jc w:val="both"/>
        <w:rPr>
          <w:highlight w:val="yellow"/>
        </w:rPr>
      </w:pPr>
      <w:r w:rsidRPr="007920D9">
        <w:rPr>
          <w:rFonts w:ascii="Times New Roman" w:hAnsi="Times New Roman" w:cs="Times New Roman"/>
          <w:color w:val="000000"/>
          <w:sz w:val="28"/>
        </w:rPr>
        <w:tab/>
        <w:t>В таблице 16 отражены элементы формирования чистой прибыли в выручке от продаж. Наибольшую долю здесь занимает себестоимость продаж. В отчетном периоде по сравнению с предыдущим дол</w:t>
      </w:r>
      <w:r w:rsidR="007920D9" w:rsidRPr="007920D9">
        <w:rPr>
          <w:rFonts w:ascii="Times New Roman" w:hAnsi="Times New Roman" w:cs="Times New Roman"/>
          <w:color w:val="000000"/>
          <w:sz w:val="28"/>
        </w:rPr>
        <w:t>я себестоимости возросла на 1,9% и составила 89,2</w:t>
      </w:r>
      <w:r w:rsidRPr="007920D9">
        <w:rPr>
          <w:rFonts w:ascii="Times New Roman" w:hAnsi="Times New Roman" w:cs="Times New Roman"/>
          <w:color w:val="000000"/>
          <w:sz w:val="28"/>
        </w:rPr>
        <w:t xml:space="preserve">%. На формировании </w:t>
      </w:r>
      <w:r w:rsidRPr="007920D9">
        <w:rPr>
          <w:rFonts w:ascii="Times New Roman" w:hAnsi="Times New Roman" w:cs="Times New Roman"/>
          <w:color w:val="000000"/>
          <w:sz w:val="28"/>
        </w:rPr>
        <w:lastRenderedPageBreak/>
        <w:t xml:space="preserve">прибыли от продаж не </w:t>
      </w:r>
      <w:r w:rsidR="007920D9" w:rsidRPr="007920D9">
        <w:rPr>
          <w:rFonts w:ascii="Times New Roman" w:hAnsi="Times New Roman" w:cs="Times New Roman"/>
          <w:color w:val="000000"/>
          <w:sz w:val="28"/>
        </w:rPr>
        <w:t>сказался рост коммерческих расходов, так как наблюдалось снижение управленческих расходов в большем объеме</w:t>
      </w:r>
      <w:r w:rsidRPr="007920D9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811A3C" w:rsidRPr="00811A3C" w:rsidRDefault="001E2B0B" w:rsidP="007B23DA">
      <w:pPr>
        <w:pStyle w:val="HTML0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920D9">
        <w:rPr>
          <w:rFonts w:ascii="Times New Roman" w:hAnsi="Times New Roman" w:cs="Times New Roman"/>
          <w:color w:val="000000"/>
          <w:sz w:val="28"/>
        </w:rPr>
        <w:tab/>
        <w:t>В дальнейшем на предприятии формируется прибыль до налогообложен</w:t>
      </w:r>
      <w:r w:rsidR="007920D9" w:rsidRPr="007920D9">
        <w:rPr>
          <w:rFonts w:ascii="Times New Roman" w:hAnsi="Times New Roman" w:cs="Times New Roman"/>
          <w:color w:val="000000"/>
          <w:sz w:val="28"/>
        </w:rPr>
        <w:t>ия, которая за отчетный период выросла на 1,7</w:t>
      </w:r>
      <w:r w:rsidR="00811A3C">
        <w:rPr>
          <w:rFonts w:ascii="Times New Roman" w:hAnsi="Times New Roman" w:cs="Times New Roman"/>
          <w:color w:val="000000"/>
          <w:sz w:val="28"/>
        </w:rPr>
        <w:t xml:space="preserve">% за </w:t>
      </w:r>
      <w:r w:rsidR="00811A3C" w:rsidRPr="007920D9">
        <w:rPr>
          <w:rFonts w:ascii="Times New Roman" w:hAnsi="Times New Roman" w:cs="Times New Roman"/>
          <w:color w:val="000000"/>
          <w:sz w:val="28"/>
        </w:rPr>
        <w:t>счет возникновения процентов к получению и доходов от участия в других организациях, снижения процентов к уплате</w:t>
      </w:r>
      <w:r w:rsidR="00811A3C">
        <w:rPr>
          <w:rFonts w:ascii="Times New Roman" w:hAnsi="Times New Roman" w:cs="Times New Roman"/>
          <w:color w:val="000000"/>
          <w:sz w:val="28"/>
        </w:rPr>
        <w:t xml:space="preserve"> на 2,6%</w:t>
      </w:r>
      <w:r w:rsidR="00811A3C" w:rsidRPr="007920D9">
        <w:rPr>
          <w:rFonts w:ascii="Times New Roman" w:hAnsi="Times New Roman" w:cs="Times New Roman"/>
          <w:color w:val="000000"/>
          <w:sz w:val="28"/>
        </w:rPr>
        <w:t xml:space="preserve">, а также за счет роста </w:t>
      </w:r>
      <w:r w:rsidR="00811A3C" w:rsidRPr="00811A3C">
        <w:rPr>
          <w:rFonts w:ascii="Times New Roman" w:hAnsi="Times New Roman" w:cs="Times New Roman"/>
          <w:color w:val="000000"/>
          <w:sz w:val="28"/>
        </w:rPr>
        <w:t>прочих доходов почти на 1%.</w:t>
      </w:r>
    </w:p>
    <w:p w:rsidR="00D13AFA" w:rsidRPr="00811A3C" w:rsidRDefault="00811A3C" w:rsidP="00811A3C">
      <w:pPr>
        <w:pStyle w:val="HTML0"/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811A3C">
        <w:rPr>
          <w:rFonts w:ascii="Times New Roman" w:hAnsi="Times New Roman" w:cs="Times New Roman"/>
          <w:color w:val="000000"/>
          <w:sz w:val="28"/>
        </w:rPr>
        <w:tab/>
        <w:t>Далее, отмечается усиление доли налоговой нагрузки на 0,1</w:t>
      </w:r>
      <w:r w:rsidR="001E2B0B" w:rsidRPr="00811A3C">
        <w:rPr>
          <w:rFonts w:ascii="Times New Roman" w:hAnsi="Times New Roman" w:cs="Times New Roman"/>
          <w:color w:val="000000"/>
          <w:sz w:val="28"/>
        </w:rPr>
        <w:t>%. При этом за счёт п</w:t>
      </w:r>
      <w:r w:rsidRPr="00811A3C">
        <w:rPr>
          <w:rFonts w:ascii="Times New Roman" w:hAnsi="Times New Roman" w:cs="Times New Roman"/>
          <w:color w:val="000000"/>
          <w:sz w:val="28"/>
        </w:rPr>
        <w:t>редыдущих описываемых факторов рост</w:t>
      </w:r>
      <w:r w:rsidR="001E2B0B" w:rsidRPr="00811A3C">
        <w:rPr>
          <w:rFonts w:ascii="Times New Roman" w:hAnsi="Times New Roman" w:cs="Times New Roman"/>
          <w:color w:val="000000"/>
          <w:sz w:val="28"/>
        </w:rPr>
        <w:t xml:space="preserve"> совокупного финансового резуль</w:t>
      </w:r>
      <w:r w:rsidRPr="00811A3C">
        <w:rPr>
          <w:rFonts w:ascii="Times New Roman" w:hAnsi="Times New Roman" w:cs="Times New Roman"/>
          <w:color w:val="000000"/>
          <w:sz w:val="28"/>
        </w:rPr>
        <w:t>тата, чистой прибыли составил 1</w:t>
      </w:r>
      <w:r w:rsidR="001E2B0B" w:rsidRPr="00811A3C">
        <w:rPr>
          <w:rFonts w:ascii="Times New Roman" w:hAnsi="Times New Roman" w:cs="Times New Roman"/>
          <w:color w:val="000000"/>
          <w:sz w:val="28"/>
        </w:rPr>
        <w:t>,7%</w:t>
      </w:r>
      <w:r w:rsidR="007B23DA" w:rsidRPr="00811A3C">
        <w:rPr>
          <w:rFonts w:ascii="Times New Roman" w:hAnsi="Times New Roman" w:cs="Times New Roman"/>
          <w:color w:val="000000"/>
          <w:sz w:val="28"/>
        </w:rPr>
        <w:t>.</w:t>
      </w:r>
    </w:p>
    <w:p w:rsidR="00D13AFA" w:rsidRPr="00811A3C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811A3C">
        <w:rPr>
          <w:rFonts w:ascii="Times New Roman" w:hAnsi="Times New Roman" w:cs="Times New Roman"/>
          <w:sz w:val="28"/>
          <w:szCs w:val="32"/>
        </w:rPr>
        <w:t xml:space="preserve">Таблица 17 </w:t>
      </w:r>
      <w:r w:rsidRPr="00811A3C">
        <w:rPr>
          <w:rFonts w:ascii="Symbol" w:eastAsia="Symbol" w:hAnsi="Symbol" w:cs="Symbol"/>
          <w:sz w:val="28"/>
          <w:szCs w:val="32"/>
        </w:rPr>
        <w:t></w:t>
      </w:r>
      <w:r w:rsidRPr="00811A3C">
        <w:rPr>
          <w:rFonts w:ascii="Times New Roman" w:hAnsi="Times New Roman" w:cs="Times New Roman"/>
          <w:sz w:val="28"/>
          <w:szCs w:val="32"/>
        </w:rPr>
        <w:t xml:space="preserve"> Сводная таблица влияния факторов на прибыль от продаж отчетного года</w:t>
      </w:r>
    </w:p>
    <w:tbl>
      <w:tblPr>
        <w:tblW w:w="9513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6720"/>
        <w:gridCol w:w="2793"/>
      </w:tblGrid>
      <w:tr w:rsidR="00D13AFA" w:rsidRPr="00FD094A" w:rsidTr="00FD094A">
        <w:trPr>
          <w:trHeight w:val="397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FD094A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Показатель-фактор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FD094A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тыс. р.</w:t>
            </w:r>
          </w:p>
        </w:tc>
      </w:tr>
      <w:tr w:rsidR="00FD094A" w:rsidRPr="00FD094A" w:rsidTr="00FD094A">
        <w:trPr>
          <w:trHeight w:val="317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FD094A" w:rsidRPr="00FD094A" w:rsidRDefault="00FD094A" w:rsidP="00FD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Количество проданной продукции (работ, услуг)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094A" w:rsidRPr="00FD094A" w:rsidRDefault="00FD094A" w:rsidP="00FD09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6 023</w:t>
            </w:r>
          </w:p>
        </w:tc>
      </w:tr>
      <w:tr w:rsidR="00FD094A" w:rsidRPr="00FD094A" w:rsidTr="00FD094A">
        <w:trPr>
          <w:trHeight w:val="317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FD094A" w:rsidRPr="00FD094A" w:rsidRDefault="00FD094A" w:rsidP="00FD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Изменение цен на реализованную продукцию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094A" w:rsidRPr="00FD094A" w:rsidRDefault="00FD094A" w:rsidP="00FD09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-21 657</w:t>
            </w:r>
          </w:p>
        </w:tc>
      </w:tr>
      <w:tr w:rsidR="00FD094A" w:rsidRPr="00FD094A" w:rsidTr="00FD094A">
        <w:trPr>
          <w:trHeight w:val="317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FD094A" w:rsidRPr="00FD094A" w:rsidRDefault="00FD094A" w:rsidP="00FD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Себестоимость проданных товаров, продукции, работ, услуг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094A" w:rsidRPr="00FD094A" w:rsidRDefault="00FD094A" w:rsidP="00FD09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21 382</w:t>
            </w:r>
          </w:p>
        </w:tc>
      </w:tr>
      <w:tr w:rsidR="00FD094A" w:rsidRPr="00FD094A" w:rsidTr="00FD094A">
        <w:trPr>
          <w:trHeight w:val="317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FD094A" w:rsidRPr="00FD094A" w:rsidRDefault="00FD094A" w:rsidP="00FD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Коммерческие расходы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094A" w:rsidRPr="00FD094A" w:rsidRDefault="00FD094A" w:rsidP="00FD09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-1 768</w:t>
            </w:r>
          </w:p>
        </w:tc>
      </w:tr>
      <w:tr w:rsidR="00FD094A" w:rsidRPr="00FD094A" w:rsidTr="00FD094A">
        <w:trPr>
          <w:trHeight w:val="317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FD094A" w:rsidRPr="00FD094A" w:rsidRDefault="00FD094A" w:rsidP="00FD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Управленческие расходы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094A" w:rsidRPr="00FD094A" w:rsidRDefault="00FD094A" w:rsidP="00FD09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-2 422</w:t>
            </w:r>
          </w:p>
        </w:tc>
      </w:tr>
      <w:tr w:rsidR="00FD094A" w:rsidRPr="0065339B" w:rsidTr="00FD094A">
        <w:trPr>
          <w:trHeight w:val="317"/>
        </w:trPr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FD094A" w:rsidRPr="00FD094A" w:rsidRDefault="00FD094A" w:rsidP="00FD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прибыли от продаж, всего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094A" w:rsidRPr="00FD094A" w:rsidRDefault="00FD094A" w:rsidP="00FD09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9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-41 206</w:t>
            </w:r>
          </w:p>
        </w:tc>
      </w:tr>
    </w:tbl>
    <w:p w:rsidR="00D13AFA" w:rsidRPr="008B0CCA" w:rsidRDefault="001E2B0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периоде по сравнению с предыдущим прибыль от продаж 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снизилась</w:t>
      </w:r>
      <w:r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41,2</w:t>
      </w:r>
      <w:r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руб. Это произошло за счет влияния факторов:</w:t>
      </w:r>
    </w:p>
    <w:p w:rsidR="00D13AFA" w:rsidRPr="008B0CCA" w:rsidRDefault="004D4A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CA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ab/>
      </w:r>
      <w:r w:rsidR="001E2B0B" w:rsidRPr="008B0CCA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>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изменение количества товаров в отчетном периоде по сравнению с предыдущим оказало положительный эффект, прибы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 от продаж увеличилась на 6,0 млн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руб.;</w:t>
      </w:r>
    </w:p>
    <w:p w:rsidR="00D13AFA" w:rsidRPr="008B0CCA" w:rsidRDefault="004D4A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CA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ab/>
      </w:r>
      <w:r w:rsidR="001E2B0B" w:rsidRPr="008B0CCA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>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влиянием фактора «Цена» прибыл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от продаж за отчетный период снизилась на 21,7 млн. руб. (отрицательный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эффект);</w:t>
      </w:r>
    </w:p>
    <w:p w:rsidR="00D13AFA" w:rsidRPr="008B0CCA" w:rsidRDefault="004D4A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CA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ab/>
      </w:r>
      <w:r w:rsidR="001E2B0B" w:rsidRPr="008B0CCA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>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снижения себестоимости продаж на 138,3 млн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руб. в отчетном периоде по сравнению с бази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сным прибыль от продаж на фоне  снижающейся выручки возросла на 21,4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руб.;</w:t>
      </w:r>
    </w:p>
    <w:p w:rsidR="00D13AFA" w:rsidRPr="008B0CCA" w:rsidRDefault="004D4A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CA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lastRenderedPageBreak/>
        <w:tab/>
      </w:r>
      <w:r w:rsidR="001E2B0B" w:rsidRPr="008B0CCA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>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величины коммерческих расходов на 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0,5 млн. руб. за 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2017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фоне снижающейся выручки 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оказал отрицательное действие. 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Прибыль от продаж снизилась на 1,8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руб.;</w:t>
      </w:r>
    </w:p>
    <w:p w:rsidR="00D13AFA" w:rsidRPr="008B0CCA" w:rsidRDefault="004D4A4B">
      <w:pPr>
        <w:spacing w:after="0" w:line="360" w:lineRule="auto"/>
        <w:jc w:val="both"/>
      </w:pPr>
      <w:r w:rsidRPr="008B0CCA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ab/>
      </w:r>
      <w:r w:rsidR="001E2B0B" w:rsidRPr="008B0CCA">
        <w:rPr>
          <w:rFonts w:ascii="Symbol" w:eastAsia="Symbol" w:hAnsi="Symbol" w:cs="Symbol"/>
          <w:color w:val="000000" w:themeColor="text1"/>
          <w:sz w:val="28"/>
          <w:szCs w:val="28"/>
          <w:lang w:eastAsia="ru-RU"/>
        </w:rPr>
        <w:t>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в отчетном периоде по с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равнению с предыдущим на 6,2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руб. снизились управленческие расходы. Прибыль от прода</w:t>
      </w:r>
      <w:r w:rsidR="008B0CCA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 за счет этого на фоне снижающейся выручки снизилась на 2,4</w:t>
      </w:r>
      <w:r w:rsidR="001E2B0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руб.</w:t>
      </w:r>
    </w:p>
    <w:p w:rsidR="007B23DA" w:rsidRPr="0065339B" w:rsidRDefault="007B23D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D13AFA" w:rsidRPr="008B0CCA" w:rsidRDefault="001E2B0B" w:rsidP="007B2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1.13 Анализ показателей доходности и рентабельности организации</w:t>
      </w:r>
    </w:p>
    <w:p w:rsidR="007B23DA" w:rsidRPr="0065339B" w:rsidRDefault="007B23DA" w:rsidP="007B23DA">
      <w:pPr>
        <w:spacing w:after="0" w:line="360" w:lineRule="auto"/>
        <w:ind w:firstLine="709"/>
        <w:jc w:val="both"/>
        <w:rPr>
          <w:highlight w:val="yellow"/>
        </w:rPr>
      </w:pPr>
    </w:p>
    <w:p w:rsidR="00D13AFA" w:rsidRPr="008B0CCA" w:rsidRDefault="007B23DA" w:rsidP="008B0CC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D4A4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Обобщающ</w:t>
      </w:r>
      <w:r w:rsid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показатели</w:t>
      </w:r>
      <w:r w:rsidR="004D4A4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экономической эфф</w:t>
      </w:r>
      <w:r w:rsidR="00DB6D10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ективности производства</w:t>
      </w:r>
      <w:r w:rsid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</w:t>
      </w:r>
      <w:r w:rsidR="00DB6D10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показатели доходности и </w:t>
      </w:r>
      <w:r w:rsidR="004D4A4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рентабельности. </w:t>
      </w:r>
      <w:r w:rsidR="00DB6D10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рассчитываю</w:t>
      </w:r>
      <w:r w:rsidR="004D4A4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путём со</w:t>
      </w:r>
      <w:r w:rsidR="00DB6D10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поставления валового дохода и прибыли</w:t>
      </w:r>
      <w:r w:rsidR="004D4A4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затратами или используемы</w:t>
      </w:r>
      <w:r w:rsidR="00DB6D10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в хозяйственной деятельности активами</w:t>
      </w:r>
      <w:r w:rsidR="004D4A4B" w:rsidRPr="008B0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3AFA" w:rsidRPr="008B0CCA" w:rsidRDefault="001E2B0B" w:rsidP="008B0CCA">
      <w:pPr>
        <w:widowControl w:val="0"/>
        <w:spacing w:after="0" w:line="360" w:lineRule="auto"/>
        <w:jc w:val="both"/>
      </w:pPr>
      <w:r w:rsidRPr="008B0C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Таблица 18 </w:t>
      </w:r>
      <w:r w:rsidRPr="008B0CCA">
        <w:rPr>
          <w:rFonts w:ascii="Symbol" w:eastAsia="Symbol" w:hAnsi="Symbol" w:cs="Symbol"/>
          <w:color w:val="000000"/>
          <w:sz w:val="28"/>
          <w:szCs w:val="20"/>
          <w:lang w:eastAsia="ru-RU"/>
        </w:rPr>
        <w:t></w:t>
      </w:r>
      <w:r w:rsidRPr="008B0C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Динамика показателей, характеризующих доходы, расходы, доходность и рентабельность предприятия</w:t>
      </w:r>
    </w:p>
    <w:tbl>
      <w:tblPr>
        <w:tblW w:w="9366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5113"/>
        <w:gridCol w:w="1527"/>
        <w:gridCol w:w="1450"/>
        <w:gridCol w:w="1276"/>
      </w:tblGrid>
      <w:tr w:rsidR="007B23DA" w:rsidRPr="008B0CCA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DA" w:rsidRPr="008B0CCA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DA" w:rsidRPr="008B0CCA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год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DA" w:rsidRPr="008B0CCA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B23DA" w:rsidRPr="008B0CCA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</w:t>
            </w:r>
          </w:p>
        </w:tc>
      </w:tr>
      <w:tr w:rsidR="008B0CCA" w:rsidRPr="008B0CCA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Суммарные доходы предприятия, тыс. р.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1 345 798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1 502 706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-156 908</w:t>
            </w:r>
          </w:p>
        </w:tc>
      </w:tr>
      <w:tr w:rsidR="008B0CCA" w:rsidRPr="008B0CCA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Суммарные расходы предприятия, тыс. р.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1 299 836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1 476 176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-176 340</w:t>
            </w:r>
          </w:p>
        </w:tc>
      </w:tr>
      <w:tr w:rsidR="008B0CCA" w:rsidRPr="008B0CCA" w:rsidTr="008B0CCA">
        <w:trPr>
          <w:trHeight w:val="330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до налогообложения, тыс. р.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45 962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19 432</w:t>
            </w:r>
          </w:p>
        </w:tc>
      </w:tr>
      <w:tr w:rsidR="008B0CCA" w:rsidRPr="008B0CCA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Выручка, тыс. р.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1 313 272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1 499 499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-186 227</w:t>
            </w:r>
          </w:p>
        </w:tc>
      </w:tr>
      <w:tr w:rsidR="008B0CCA" w:rsidRPr="008B0CCA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прибыль, тыс. р.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38 750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17 759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20 991</w:t>
            </w:r>
          </w:p>
        </w:tc>
      </w:tr>
      <w:tr w:rsidR="008B0CCA" w:rsidRPr="008B0CCA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Доходность активов, р.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-0,27</w:t>
            </w:r>
          </w:p>
        </w:tc>
      </w:tr>
      <w:tr w:rsidR="008B0CCA" w:rsidRPr="008B0CCA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активов, %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3,03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</w:tr>
      <w:tr w:rsidR="008B0CCA" w:rsidRPr="008B0CCA" w:rsidTr="008B0CCA">
        <w:trPr>
          <w:trHeight w:val="589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выручки от продаж  в составе суммарных доходов, %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97,58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-2,20</w:t>
            </w:r>
          </w:p>
        </w:tc>
      </w:tr>
      <w:tr w:rsidR="008B0CCA" w:rsidRPr="008B0CCA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Доходность расходов, р.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8B0CCA" w:rsidRPr="008B0CCA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оборотных активов, %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</w:t>
            </w:r>
          </w:p>
        </w:tc>
      </w:tr>
      <w:tr w:rsidR="008B0CCA" w:rsidRPr="008B0CCA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инвестиций, %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2,41</w:t>
            </w:r>
          </w:p>
        </w:tc>
      </w:tr>
      <w:tr w:rsidR="008B0CCA" w:rsidRPr="008B0CCA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производственных фондов, %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3,23</w:t>
            </w:r>
          </w:p>
        </w:tc>
      </w:tr>
      <w:tr w:rsidR="008B0CCA" w:rsidRPr="008B0CCA" w:rsidTr="008B0CCA">
        <w:trPr>
          <w:trHeight w:val="360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продаж (по прибыли от продаж), %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-1,80</w:t>
            </w:r>
          </w:p>
        </w:tc>
      </w:tr>
      <w:tr w:rsidR="008B0CCA" w:rsidRPr="008B0CCA" w:rsidTr="008B0CCA">
        <w:trPr>
          <w:trHeight w:val="40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продаж (по чистой прибыли), %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</w:tr>
      <w:tr w:rsidR="008B0CCA" w:rsidRPr="008B0CCA" w:rsidTr="008B0CCA">
        <w:trPr>
          <w:trHeight w:val="660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Рентабельность основного вида деятельности (рентабельность реализованной продукции), % 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-1,80</w:t>
            </w:r>
          </w:p>
        </w:tc>
      </w:tr>
      <w:tr w:rsidR="008B0CCA" w:rsidRPr="0065339B" w:rsidTr="008B0CCA">
        <w:trPr>
          <w:trHeight w:val="315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Рентабельность собственного капитала, %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0CCA" w:rsidRPr="008B0CCA" w:rsidRDefault="008B0CCA" w:rsidP="008B0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</w:t>
            </w:r>
          </w:p>
        </w:tc>
      </w:tr>
    </w:tbl>
    <w:p w:rsidR="00D13AFA" w:rsidRPr="00AF35B5" w:rsidRDefault="001E2B0B" w:rsidP="00DB6D10">
      <w:pPr>
        <w:widowControl w:val="0"/>
        <w:spacing w:before="240" w:after="0" w:line="360" w:lineRule="auto"/>
        <w:jc w:val="both"/>
      </w:pPr>
      <w:r w:rsidRPr="00AF35B5">
        <w:rPr>
          <w:rFonts w:ascii="Times New Roman" w:hAnsi="Times New Roman" w:cs="Times New Roman"/>
          <w:sz w:val="28"/>
          <w:szCs w:val="32"/>
        </w:rPr>
        <w:lastRenderedPageBreak/>
        <w:tab/>
        <w:t>В отчетном периоде по сравнению с предыдущим суммарные доходы предприят</w:t>
      </w:r>
      <w:r w:rsidR="008B0CCA" w:rsidRPr="00AF35B5">
        <w:rPr>
          <w:rFonts w:ascii="Times New Roman" w:hAnsi="Times New Roman" w:cs="Times New Roman"/>
          <w:sz w:val="28"/>
          <w:szCs w:val="32"/>
        </w:rPr>
        <w:t>ия ПАО «Краснодарзернопродукт» снизились на 156,9</w:t>
      </w:r>
      <w:r w:rsidRPr="00AF35B5">
        <w:rPr>
          <w:rFonts w:ascii="Times New Roman" w:hAnsi="Times New Roman" w:cs="Times New Roman"/>
          <w:sz w:val="28"/>
          <w:szCs w:val="32"/>
        </w:rPr>
        <w:t xml:space="preserve"> млн. ру</w:t>
      </w:r>
      <w:r w:rsidR="008B0CCA" w:rsidRPr="00AF35B5">
        <w:rPr>
          <w:rFonts w:ascii="Times New Roman" w:hAnsi="Times New Roman" w:cs="Times New Roman"/>
          <w:sz w:val="28"/>
          <w:szCs w:val="32"/>
        </w:rPr>
        <w:t>б., при этом суммарные расходы также снизилисьна 176,3</w:t>
      </w:r>
      <w:r w:rsidR="00AF35B5" w:rsidRPr="00AF35B5">
        <w:rPr>
          <w:rFonts w:ascii="Times New Roman" w:hAnsi="Times New Roman" w:cs="Times New Roman"/>
          <w:sz w:val="28"/>
          <w:szCs w:val="32"/>
        </w:rPr>
        <w:t xml:space="preserve"> млн. руб., что привело к росту</w:t>
      </w:r>
      <w:r w:rsidRPr="00AF35B5">
        <w:rPr>
          <w:rFonts w:ascii="Times New Roman" w:hAnsi="Times New Roman" w:cs="Times New Roman"/>
          <w:sz w:val="28"/>
          <w:szCs w:val="32"/>
        </w:rPr>
        <w:t xml:space="preserve"> пр</w:t>
      </w:r>
      <w:r w:rsidR="00AF35B5" w:rsidRPr="00AF35B5">
        <w:rPr>
          <w:rFonts w:ascii="Times New Roman" w:hAnsi="Times New Roman" w:cs="Times New Roman"/>
          <w:sz w:val="28"/>
          <w:szCs w:val="32"/>
        </w:rPr>
        <w:t>ибыли до налогообложения на 19,4</w:t>
      </w:r>
      <w:r w:rsidRPr="00AF35B5">
        <w:rPr>
          <w:rFonts w:ascii="Times New Roman" w:hAnsi="Times New Roman" w:cs="Times New Roman"/>
          <w:sz w:val="28"/>
          <w:szCs w:val="32"/>
        </w:rPr>
        <w:t xml:space="preserve"> млн. руб.</w:t>
      </w:r>
    </w:p>
    <w:p w:rsidR="00D13AFA" w:rsidRPr="00AF35B5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F35B5">
        <w:rPr>
          <w:rFonts w:ascii="Times New Roman" w:hAnsi="Times New Roman" w:cs="Times New Roman"/>
          <w:sz w:val="28"/>
          <w:szCs w:val="32"/>
        </w:rPr>
        <w:tab/>
        <w:t>Доля выручки от реализации продукции в структуре суммар</w:t>
      </w:r>
      <w:r w:rsidR="00AF35B5" w:rsidRPr="00AF35B5">
        <w:rPr>
          <w:rFonts w:ascii="Times New Roman" w:hAnsi="Times New Roman" w:cs="Times New Roman"/>
          <w:sz w:val="28"/>
          <w:szCs w:val="32"/>
        </w:rPr>
        <w:t>ных доходов в отчетном периоде снизилась с 99,8 до 97,6</w:t>
      </w:r>
      <w:r w:rsidRPr="00AF35B5">
        <w:rPr>
          <w:rFonts w:ascii="Times New Roman" w:hAnsi="Times New Roman" w:cs="Times New Roman"/>
          <w:sz w:val="28"/>
          <w:szCs w:val="32"/>
        </w:rPr>
        <w:t xml:space="preserve">%. Это произошло за счет </w:t>
      </w:r>
      <w:r w:rsidR="00AF35B5" w:rsidRPr="00AF35B5">
        <w:rPr>
          <w:rFonts w:ascii="Times New Roman" w:hAnsi="Times New Roman" w:cs="Times New Roman"/>
          <w:sz w:val="28"/>
          <w:szCs w:val="32"/>
        </w:rPr>
        <w:t>роста</w:t>
      </w:r>
      <w:r w:rsidRPr="00AF35B5">
        <w:rPr>
          <w:rFonts w:ascii="Times New Roman" w:hAnsi="Times New Roman" w:cs="Times New Roman"/>
          <w:sz w:val="28"/>
          <w:szCs w:val="32"/>
        </w:rPr>
        <w:t xml:space="preserve"> прочих доходов, анализируемых ранее. </w:t>
      </w:r>
    </w:p>
    <w:p w:rsidR="00D13AFA" w:rsidRPr="00AF35B5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F35B5">
        <w:rPr>
          <w:rFonts w:ascii="Times New Roman" w:hAnsi="Times New Roman" w:cs="Times New Roman"/>
          <w:sz w:val="28"/>
          <w:szCs w:val="32"/>
        </w:rPr>
        <w:tab/>
        <w:t xml:space="preserve">Одним из показателей прибыльности компании является доходность её активов. Так, в ПАО «Краснодарзернопродукт» этот показатель в отчетном периоде </w:t>
      </w:r>
      <w:r w:rsidR="00AF35B5" w:rsidRPr="00AF35B5">
        <w:rPr>
          <w:rFonts w:ascii="Times New Roman" w:hAnsi="Times New Roman" w:cs="Times New Roman"/>
          <w:sz w:val="28"/>
          <w:szCs w:val="32"/>
        </w:rPr>
        <w:t xml:space="preserve">снизился на 0,27 руб. </w:t>
      </w:r>
      <w:r w:rsidRPr="00AF35B5">
        <w:rPr>
          <w:rFonts w:ascii="Times New Roman" w:hAnsi="Times New Roman" w:cs="Times New Roman"/>
          <w:sz w:val="28"/>
          <w:szCs w:val="32"/>
        </w:rPr>
        <w:t>Теперь, на 1 руб. совокупных активов</w:t>
      </w:r>
      <w:r w:rsidR="00AF35B5" w:rsidRPr="00AF35B5">
        <w:rPr>
          <w:rFonts w:ascii="Times New Roman" w:hAnsi="Times New Roman" w:cs="Times New Roman"/>
          <w:sz w:val="28"/>
          <w:szCs w:val="32"/>
        </w:rPr>
        <w:t xml:space="preserve"> компания получает 1,05</w:t>
      </w:r>
      <w:r w:rsidRPr="00AF35B5">
        <w:rPr>
          <w:rFonts w:ascii="Times New Roman" w:hAnsi="Times New Roman" w:cs="Times New Roman"/>
          <w:sz w:val="28"/>
          <w:szCs w:val="32"/>
        </w:rPr>
        <w:t xml:space="preserve"> руб. дохода. Доходность расходов свидетельствует о том, что в отчетном периоде на </w:t>
      </w:r>
      <w:r w:rsidR="00AF35B5" w:rsidRPr="00AF35B5">
        <w:rPr>
          <w:rFonts w:ascii="Times New Roman" w:hAnsi="Times New Roman" w:cs="Times New Roman"/>
          <w:sz w:val="28"/>
          <w:szCs w:val="32"/>
        </w:rPr>
        <w:t>1 рубль расходов приходится 1,04</w:t>
      </w:r>
      <w:r w:rsidRPr="00AF35B5">
        <w:rPr>
          <w:rFonts w:ascii="Times New Roman" w:hAnsi="Times New Roman" w:cs="Times New Roman"/>
          <w:sz w:val="28"/>
          <w:szCs w:val="32"/>
        </w:rPr>
        <w:t xml:space="preserve"> руб. доходов. С предыдущего года это значение </w:t>
      </w:r>
      <w:r w:rsidR="00AF35B5" w:rsidRPr="00AF35B5">
        <w:rPr>
          <w:rFonts w:ascii="Times New Roman" w:hAnsi="Times New Roman" w:cs="Times New Roman"/>
          <w:sz w:val="28"/>
          <w:szCs w:val="32"/>
        </w:rPr>
        <w:t>возросло на 0,02</w:t>
      </w:r>
      <w:r w:rsidRPr="00AF35B5">
        <w:rPr>
          <w:rFonts w:ascii="Times New Roman" w:hAnsi="Times New Roman" w:cs="Times New Roman"/>
          <w:sz w:val="28"/>
          <w:szCs w:val="32"/>
        </w:rPr>
        <w:t xml:space="preserve"> руб. </w:t>
      </w:r>
    </w:p>
    <w:p w:rsidR="00D13AFA" w:rsidRPr="00AF35B5" w:rsidRDefault="001E2B0B">
      <w:pPr>
        <w:widowControl w:val="0"/>
        <w:spacing w:after="0" w:line="360" w:lineRule="auto"/>
        <w:jc w:val="both"/>
      </w:pPr>
      <w:r w:rsidRPr="00AF35B5">
        <w:rPr>
          <w:rFonts w:ascii="Times New Roman" w:hAnsi="Times New Roman" w:cs="Times New Roman"/>
          <w:sz w:val="28"/>
          <w:szCs w:val="32"/>
        </w:rPr>
        <w:tab/>
        <w:t>Показатели рентабельности характеризуют способность эффективного использования тех или иных средств предприятием  в хозяйственной деятельности. В отчетном периоде по сравнению с предыдущи</w:t>
      </w:r>
      <w:r w:rsidR="00AF35B5" w:rsidRPr="00AF35B5">
        <w:rPr>
          <w:rFonts w:ascii="Times New Roman" w:hAnsi="Times New Roman" w:cs="Times New Roman"/>
          <w:sz w:val="28"/>
          <w:szCs w:val="32"/>
        </w:rPr>
        <w:t>м все показатели рентабельности, кроме рентабельности продаж возрастают.</w:t>
      </w:r>
      <w:r w:rsidRPr="00AF35B5">
        <w:rPr>
          <w:rFonts w:ascii="Times New Roman" w:hAnsi="Times New Roman" w:cs="Times New Roman"/>
          <w:sz w:val="28"/>
          <w:szCs w:val="32"/>
        </w:rPr>
        <w:t xml:space="preserve"> Основной причиной тому является </w:t>
      </w:r>
      <w:r w:rsidR="00AF35B5" w:rsidRPr="00AF35B5">
        <w:rPr>
          <w:rFonts w:ascii="Times New Roman" w:hAnsi="Times New Roman" w:cs="Times New Roman"/>
          <w:sz w:val="28"/>
          <w:szCs w:val="32"/>
        </w:rPr>
        <w:t xml:space="preserve">рост </w:t>
      </w:r>
      <w:r w:rsidRPr="00AF35B5">
        <w:rPr>
          <w:rFonts w:ascii="Times New Roman" w:hAnsi="Times New Roman" w:cs="Times New Roman"/>
          <w:sz w:val="28"/>
          <w:szCs w:val="32"/>
        </w:rPr>
        <w:t xml:space="preserve">прибыли компании. </w:t>
      </w:r>
    </w:p>
    <w:p w:rsidR="00D13AFA" w:rsidRPr="00AF35B5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F35B5">
        <w:rPr>
          <w:rFonts w:ascii="Times New Roman" w:hAnsi="Times New Roman" w:cs="Times New Roman"/>
          <w:sz w:val="28"/>
          <w:szCs w:val="32"/>
        </w:rPr>
        <w:tab/>
        <w:t>По данным отчетного периода на 1 руб. за</w:t>
      </w:r>
      <w:r w:rsidR="00AF35B5" w:rsidRPr="00AF35B5">
        <w:rPr>
          <w:rFonts w:ascii="Times New Roman" w:hAnsi="Times New Roman" w:cs="Times New Roman"/>
          <w:sz w:val="28"/>
          <w:szCs w:val="32"/>
        </w:rPr>
        <w:t>траченных активов приходится 3,0% прибыли. По состоянию на 201</w:t>
      </w:r>
      <w:r w:rsidR="00AF35B5">
        <w:rPr>
          <w:rFonts w:ascii="Times New Roman" w:hAnsi="Times New Roman" w:cs="Times New Roman"/>
          <w:sz w:val="28"/>
          <w:szCs w:val="32"/>
        </w:rPr>
        <w:t>6</w:t>
      </w:r>
      <w:r w:rsidRPr="00AF35B5">
        <w:rPr>
          <w:rFonts w:ascii="Times New Roman" w:hAnsi="Times New Roman" w:cs="Times New Roman"/>
          <w:sz w:val="28"/>
          <w:szCs w:val="32"/>
        </w:rPr>
        <w:t xml:space="preserve"> г. среднеотраслевой показатель рентабельности в производстве пищевых продуктов равен 8,4%. </w:t>
      </w:r>
      <w:r w:rsidR="007627AB" w:rsidRPr="00AF35B5">
        <w:rPr>
          <w:rFonts w:ascii="Times New Roman" w:hAnsi="Times New Roman" w:cs="Times New Roman"/>
          <w:sz w:val="28"/>
          <w:szCs w:val="32"/>
        </w:rPr>
        <w:t xml:space="preserve">[12] </w:t>
      </w:r>
      <w:r w:rsidR="00AF35B5" w:rsidRPr="00AF35B5">
        <w:rPr>
          <w:rFonts w:ascii="Times New Roman" w:hAnsi="Times New Roman" w:cs="Times New Roman"/>
          <w:sz w:val="28"/>
          <w:szCs w:val="32"/>
        </w:rPr>
        <w:t xml:space="preserve">Таким образом, мы видим, что </w:t>
      </w:r>
      <w:r w:rsidRPr="00AF35B5">
        <w:rPr>
          <w:rFonts w:ascii="Times New Roman" w:hAnsi="Times New Roman" w:cs="Times New Roman"/>
          <w:sz w:val="28"/>
          <w:szCs w:val="32"/>
        </w:rPr>
        <w:t xml:space="preserve">уровень рентабельности ПАО «Краснодарзернопродукт» по отношению к отраслевому показателю. </w:t>
      </w:r>
    </w:p>
    <w:p w:rsidR="00D13AFA" w:rsidRPr="00AF35B5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F35B5">
        <w:rPr>
          <w:rFonts w:ascii="Times New Roman" w:hAnsi="Times New Roman" w:cs="Times New Roman"/>
          <w:sz w:val="28"/>
          <w:szCs w:val="32"/>
        </w:rPr>
        <w:tab/>
        <w:t xml:space="preserve">Рентабельность оборотных активов показывает, что на 1 руб. </w:t>
      </w:r>
      <w:r w:rsidR="00AF35B5" w:rsidRPr="00AF35B5">
        <w:rPr>
          <w:rFonts w:ascii="Times New Roman" w:hAnsi="Times New Roman" w:cs="Times New Roman"/>
          <w:sz w:val="28"/>
          <w:szCs w:val="32"/>
        </w:rPr>
        <w:t>оборотных активов приходится 6,3</w:t>
      </w:r>
      <w:r w:rsidRPr="00AF35B5">
        <w:rPr>
          <w:rFonts w:ascii="Times New Roman" w:hAnsi="Times New Roman" w:cs="Times New Roman"/>
          <w:sz w:val="28"/>
          <w:szCs w:val="32"/>
        </w:rPr>
        <w:t>%, прибыли. Нормативное значение здесь отсутствует. Можно говорить лишь о том, что чем выше процентное значение, тем эффективнее используются оборотные с</w:t>
      </w:r>
      <w:bookmarkStart w:id="4" w:name="698"/>
      <w:r w:rsidRPr="00AF35B5">
        <w:rPr>
          <w:rFonts w:ascii="Times New Roman" w:hAnsi="Times New Roman" w:cs="Times New Roman"/>
          <w:sz w:val="28"/>
          <w:szCs w:val="32"/>
        </w:rPr>
        <w:t>редства компании.</w:t>
      </w:r>
    </w:p>
    <w:p w:rsidR="00D13AFA" w:rsidRPr="00AF35B5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F35B5">
        <w:rPr>
          <w:rFonts w:ascii="Times New Roman" w:hAnsi="Times New Roman" w:cs="Times New Roman"/>
          <w:sz w:val="28"/>
          <w:szCs w:val="32"/>
        </w:rPr>
        <w:tab/>
        <w:t xml:space="preserve">В </w:t>
      </w:r>
      <w:r w:rsidR="00AF35B5" w:rsidRPr="00AF35B5">
        <w:rPr>
          <w:rFonts w:ascii="Times New Roman" w:hAnsi="Times New Roman" w:cs="Times New Roman"/>
          <w:sz w:val="28"/>
          <w:szCs w:val="32"/>
        </w:rPr>
        <w:t>отчетном периоде более чем на 2,4% возросла</w:t>
      </w:r>
      <w:r w:rsidRPr="00AF35B5">
        <w:rPr>
          <w:rFonts w:ascii="Times New Roman" w:hAnsi="Times New Roman" w:cs="Times New Roman"/>
          <w:sz w:val="28"/>
          <w:szCs w:val="32"/>
        </w:rPr>
        <w:t xml:space="preserve"> рентабельность  и</w:t>
      </w:r>
      <w:r w:rsidR="00AF35B5" w:rsidRPr="00AF35B5">
        <w:rPr>
          <w:rFonts w:ascii="Times New Roman" w:hAnsi="Times New Roman" w:cs="Times New Roman"/>
          <w:sz w:val="28"/>
          <w:szCs w:val="32"/>
        </w:rPr>
        <w:t>нвестиций, что также связано с ростом чистой прибыли</w:t>
      </w:r>
      <w:r w:rsidRPr="00AF35B5">
        <w:rPr>
          <w:rFonts w:ascii="Times New Roman" w:hAnsi="Times New Roman" w:cs="Times New Roman"/>
          <w:sz w:val="28"/>
          <w:szCs w:val="32"/>
        </w:rPr>
        <w:t xml:space="preserve">. На </w:t>
      </w:r>
      <w:r w:rsidR="00AF35B5" w:rsidRPr="00AF35B5">
        <w:rPr>
          <w:rFonts w:ascii="Times New Roman" w:hAnsi="Times New Roman" w:cs="Times New Roman"/>
          <w:sz w:val="28"/>
          <w:szCs w:val="32"/>
        </w:rPr>
        <w:t>1 руб. инвестиций приходится 4,5</w:t>
      </w:r>
      <w:r w:rsidRPr="00AF35B5">
        <w:rPr>
          <w:rFonts w:ascii="Times New Roman" w:hAnsi="Times New Roman" w:cs="Times New Roman"/>
          <w:sz w:val="28"/>
          <w:szCs w:val="32"/>
        </w:rPr>
        <w:t xml:space="preserve">% прибыли. Рентабельность производственных </w:t>
      </w:r>
      <w:r w:rsidRPr="00AF35B5">
        <w:rPr>
          <w:rFonts w:ascii="Times New Roman" w:hAnsi="Times New Roman" w:cs="Times New Roman"/>
          <w:sz w:val="28"/>
          <w:szCs w:val="32"/>
        </w:rPr>
        <w:lastRenderedPageBreak/>
        <w:t>фондов свидетельствует о том, что на 1 руб.</w:t>
      </w:r>
      <w:r w:rsidR="00AF35B5" w:rsidRPr="00AF35B5">
        <w:rPr>
          <w:rFonts w:ascii="Times New Roman" w:hAnsi="Times New Roman" w:cs="Times New Roman"/>
          <w:sz w:val="28"/>
          <w:szCs w:val="32"/>
        </w:rPr>
        <w:t xml:space="preserve"> основных средств приходится 5,9</w:t>
      </w:r>
      <w:r w:rsidRPr="00AF35B5">
        <w:rPr>
          <w:rFonts w:ascii="Times New Roman" w:hAnsi="Times New Roman" w:cs="Times New Roman"/>
          <w:sz w:val="28"/>
          <w:szCs w:val="32"/>
        </w:rPr>
        <w:t>% чистой прибыли.</w:t>
      </w:r>
    </w:p>
    <w:p w:rsidR="00D13AFA" w:rsidRPr="0044393A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AF35B5">
        <w:rPr>
          <w:rFonts w:ascii="Times New Roman" w:hAnsi="Times New Roman" w:cs="Times New Roman"/>
          <w:sz w:val="28"/>
          <w:szCs w:val="32"/>
        </w:rPr>
        <w:tab/>
        <w:t>Рентабельность продаж (по прибыли от продаж) характеризует показывает, что с 1 руб. реализованно</w:t>
      </w:r>
      <w:r w:rsidR="00AF35B5" w:rsidRPr="00AF35B5">
        <w:rPr>
          <w:rFonts w:ascii="Times New Roman" w:hAnsi="Times New Roman" w:cs="Times New Roman"/>
          <w:sz w:val="28"/>
          <w:szCs w:val="32"/>
        </w:rPr>
        <w:t>й продукции компания получает  7,6</w:t>
      </w:r>
      <w:r w:rsidRPr="00AF35B5">
        <w:rPr>
          <w:rFonts w:ascii="Times New Roman" w:hAnsi="Times New Roman" w:cs="Times New Roman"/>
          <w:sz w:val="28"/>
          <w:szCs w:val="32"/>
        </w:rPr>
        <w:t>% прибыли. Той же величиной характеризуется рентабельность основного вида деятельности, а именно рентабельность реализованной продукции. Среднеотраслевое значение показателя в 2016 году составляло 9,6%.</w:t>
      </w:r>
      <w:r w:rsidR="007627AB" w:rsidRPr="00AF35B5">
        <w:rPr>
          <w:rFonts w:ascii="Times New Roman" w:hAnsi="Times New Roman" w:cs="Times New Roman"/>
          <w:sz w:val="28"/>
          <w:szCs w:val="32"/>
        </w:rPr>
        <w:t>[12]</w:t>
      </w:r>
      <w:r w:rsidRPr="00AF35B5">
        <w:rPr>
          <w:rFonts w:ascii="Times New Roman" w:hAnsi="Times New Roman" w:cs="Times New Roman"/>
          <w:sz w:val="28"/>
          <w:szCs w:val="32"/>
        </w:rPr>
        <w:t xml:space="preserve"> Таким образом, ПАО «Краснодарзернопродукт» не является отстающим по уровню рентабельности в отрасли. Если рассматривать рентабельность продаж по чистой прибыли, то она будет составлять </w:t>
      </w:r>
      <w:r w:rsidR="00AF35B5" w:rsidRPr="00AF35B5">
        <w:rPr>
          <w:rFonts w:ascii="Times New Roman" w:hAnsi="Times New Roman" w:cs="Times New Roman"/>
          <w:sz w:val="28"/>
          <w:szCs w:val="32"/>
        </w:rPr>
        <w:t>почти 3,0</w:t>
      </w:r>
      <w:r w:rsidRPr="00AF35B5">
        <w:rPr>
          <w:rFonts w:ascii="Times New Roman" w:hAnsi="Times New Roman" w:cs="Times New Roman"/>
          <w:sz w:val="28"/>
          <w:szCs w:val="32"/>
        </w:rPr>
        <w:t xml:space="preserve">%, так как </w:t>
      </w:r>
      <w:r w:rsidRPr="0044393A">
        <w:rPr>
          <w:rFonts w:ascii="Times New Roman" w:hAnsi="Times New Roman" w:cs="Times New Roman"/>
          <w:sz w:val="28"/>
          <w:szCs w:val="32"/>
        </w:rPr>
        <w:t xml:space="preserve">величина прибыли значительно снизилась за счет вычетов прочих расходов, процентов к уплате, и налогов. </w:t>
      </w:r>
    </w:p>
    <w:bookmarkEnd w:id="4"/>
    <w:p w:rsidR="00D13AFA" w:rsidRPr="0044393A" w:rsidRDefault="001E2B0B" w:rsidP="007B23D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4393A">
        <w:rPr>
          <w:rFonts w:ascii="Times New Roman" w:hAnsi="Times New Roman" w:cs="Times New Roman"/>
          <w:sz w:val="28"/>
          <w:szCs w:val="32"/>
        </w:rPr>
        <w:tab/>
        <w:t xml:space="preserve">Рентабельность собственного капитала </w:t>
      </w:r>
      <w:r w:rsidR="00AF35B5" w:rsidRPr="0044393A">
        <w:rPr>
          <w:rFonts w:ascii="Times New Roman" w:hAnsi="Times New Roman" w:cs="Times New Roman"/>
          <w:sz w:val="28"/>
          <w:szCs w:val="32"/>
        </w:rPr>
        <w:t>возросла</w:t>
      </w:r>
      <w:r w:rsidRPr="0044393A">
        <w:rPr>
          <w:rFonts w:ascii="Times New Roman" w:hAnsi="Times New Roman" w:cs="Times New Roman"/>
          <w:sz w:val="28"/>
          <w:szCs w:val="32"/>
        </w:rPr>
        <w:t xml:space="preserve"> по сравнению с прошлым периодом. Теперь на 1 руб. капитала</w:t>
      </w:r>
      <w:r w:rsidR="00AF35B5" w:rsidRPr="0044393A">
        <w:rPr>
          <w:rFonts w:ascii="Times New Roman" w:hAnsi="Times New Roman" w:cs="Times New Roman"/>
          <w:sz w:val="28"/>
          <w:szCs w:val="32"/>
        </w:rPr>
        <w:t xml:space="preserve"> владельцы компании получают 5,8% прибыли, что выше</w:t>
      </w:r>
      <w:r w:rsidRPr="0044393A">
        <w:rPr>
          <w:rFonts w:ascii="Times New Roman" w:hAnsi="Times New Roman" w:cs="Times New Roman"/>
          <w:sz w:val="28"/>
          <w:szCs w:val="32"/>
        </w:rPr>
        <w:t xml:space="preserve"> величины прошлого года</w:t>
      </w:r>
      <w:r w:rsidR="0044393A" w:rsidRPr="0044393A">
        <w:rPr>
          <w:rFonts w:ascii="Times New Roman" w:hAnsi="Times New Roman" w:cs="Times New Roman"/>
          <w:sz w:val="28"/>
          <w:szCs w:val="32"/>
        </w:rPr>
        <w:t xml:space="preserve"> почти на 3</w:t>
      </w:r>
      <w:r w:rsidRPr="0044393A">
        <w:rPr>
          <w:rFonts w:ascii="Times New Roman" w:hAnsi="Times New Roman" w:cs="Times New Roman"/>
          <w:sz w:val="28"/>
          <w:szCs w:val="32"/>
        </w:rPr>
        <w:t xml:space="preserve">%. </w:t>
      </w:r>
    </w:p>
    <w:p w:rsidR="007B23DA" w:rsidRPr="0044393A" w:rsidRDefault="007B23DA" w:rsidP="007B23D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4393A">
        <w:rPr>
          <w:rFonts w:ascii="Times New Roman" w:hAnsi="Times New Roman" w:cs="Times New Roman"/>
          <w:sz w:val="28"/>
          <w:szCs w:val="32"/>
        </w:rPr>
        <w:tab/>
        <w:t>Изменения рентабельности активов, собственного капитала и продаж за счёт отдельных факторов отражены в таблице 19</w:t>
      </w:r>
      <w:r w:rsidR="0044393A">
        <w:rPr>
          <w:rFonts w:ascii="Times New Roman" w:hAnsi="Times New Roman" w:cs="Times New Roman"/>
          <w:sz w:val="28"/>
          <w:szCs w:val="32"/>
        </w:rPr>
        <w:t>.</w:t>
      </w:r>
    </w:p>
    <w:p w:rsidR="007B23DA" w:rsidRPr="00C733FC" w:rsidRDefault="00C733FC" w:rsidP="007B23DA">
      <w:pPr>
        <w:pStyle w:val="af"/>
        <w:spacing w:after="0" w:line="360" w:lineRule="auto"/>
        <w:ind w:left="0"/>
        <w:jc w:val="both"/>
      </w:pPr>
      <w:r w:rsidRPr="00C733FC">
        <w:rPr>
          <w:rFonts w:ascii="Times New Roman" w:eastAsiaTheme="minorEastAsia" w:hAnsi="Times New Roman" w:cs="Times New Roman"/>
          <w:sz w:val="28"/>
          <w:szCs w:val="28"/>
        </w:rPr>
        <w:tab/>
        <w:t>Рост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 рентабельности активов в отчетном периоде по сравн</w:t>
      </w:r>
      <w:r w:rsidRPr="00C733FC">
        <w:rPr>
          <w:rFonts w:ascii="Times New Roman" w:eastAsiaTheme="minorEastAsia" w:hAnsi="Times New Roman" w:cs="Times New Roman"/>
          <w:sz w:val="28"/>
          <w:szCs w:val="28"/>
        </w:rPr>
        <w:t>ению с предыдущим составило 2,2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%. Это произошло за счёт влияния факторов: </w:t>
      </w:r>
    </w:p>
    <w:p w:rsidR="007B23DA" w:rsidRPr="00C733FC" w:rsidRDefault="00C733FC" w:rsidP="007B23DA">
      <w:pPr>
        <w:pStyle w:val="af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ab/>
      </w:r>
      <w:r w:rsidR="007B23DA" w:rsidRPr="00C733FC">
        <w:rPr>
          <w:rFonts w:ascii="Symbol" w:eastAsia="Symbol" w:hAnsi="Symbol" w:cs="Symbol"/>
          <w:sz w:val="28"/>
          <w:szCs w:val="28"/>
        </w:rPr>
        <w:t></w:t>
      </w:r>
      <w:r w:rsidRPr="00C733FC">
        <w:rPr>
          <w:rFonts w:ascii="Times New Roman" w:eastAsiaTheme="minorEastAsia" w:hAnsi="Times New Roman" w:cs="Times New Roman"/>
          <w:sz w:val="28"/>
          <w:szCs w:val="28"/>
        </w:rPr>
        <w:t xml:space="preserve"> за счет роста рентабельности продаж на 1,8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% рентабельность активов </w:t>
      </w:r>
      <w:r w:rsidRPr="00C733FC">
        <w:rPr>
          <w:rFonts w:ascii="Times New Roman" w:eastAsiaTheme="minorEastAsia" w:hAnsi="Times New Roman" w:cs="Times New Roman"/>
          <w:sz w:val="28"/>
          <w:szCs w:val="28"/>
        </w:rPr>
        <w:t>увеличилась на 2,1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%, фактор оказал </w:t>
      </w:r>
      <w:r w:rsidRPr="00C733FC">
        <w:rPr>
          <w:rFonts w:ascii="Times New Roman" w:eastAsiaTheme="minorEastAsia" w:hAnsi="Times New Roman" w:cs="Times New Roman"/>
          <w:sz w:val="28"/>
          <w:szCs w:val="28"/>
        </w:rPr>
        <w:t xml:space="preserve">положительное 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>влияние;</w:t>
      </w:r>
    </w:p>
    <w:p w:rsidR="007B23DA" w:rsidRPr="00C733FC" w:rsidRDefault="00C733FC" w:rsidP="007B23DA">
      <w:pPr>
        <w:pStyle w:val="af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ab/>
      </w:r>
      <w:r w:rsidR="007B23DA" w:rsidRPr="00C733FC">
        <w:rPr>
          <w:rFonts w:ascii="Symbol" w:eastAsia="Symbol" w:hAnsi="Symbol" w:cs="Symbol"/>
          <w:sz w:val="28"/>
          <w:szCs w:val="28"/>
        </w:rPr>
        <w:t>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> за счет ускорения оборачиваемости активов на 0,16 оборотов рентаб</w:t>
      </w:r>
      <w:r w:rsidRPr="00C733FC">
        <w:rPr>
          <w:rFonts w:ascii="Times New Roman" w:eastAsiaTheme="minorEastAsia" w:hAnsi="Times New Roman" w:cs="Times New Roman"/>
          <w:sz w:val="28"/>
          <w:szCs w:val="28"/>
        </w:rPr>
        <w:t>ельность продаж возросла на 0,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>% (положительное влияние).</w:t>
      </w:r>
    </w:p>
    <w:p w:rsidR="007B23DA" w:rsidRPr="00C733FC" w:rsidRDefault="00C733FC" w:rsidP="007B23DA">
      <w:pPr>
        <w:pStyle w:val="af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733FC">
        <w:rPr>
          <w:rFonts w:ascii="Times New Roman" w:eastAsiaTheme="minorEastAsia" w:hAnsi="Times New Roman" w:cs="Times New Roman"/>
          <w:sz w:val="28"/>
          <w:szCs w:val="28"/>
        </w:rPr>
        <w:tab/>
        <w:t>Рост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 рентабельности собственного капитала в отчетном периоде по </w:t>
      </w:r>
      <w:r w:rsidRPr="00C733FC">
        <w:rPr>
          <w:rFonts w:ascii="Times New Roman" w:eastAsiaTheme="minorEastAsia" w:hAnsi="Times New Roman" w:cs="Times New Roman"/>
          <w:sz w:val="28"/>
          <w:szCs w:val="28"/>
        </w:rPr>
        <w:t>сравнению с предыдущим составил 4,4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%. Это произошло за счёт влияния следующих факторов: </w:t>
      </w:r>
    </w:p>
    <w:p w:rsidR="007B23DA" w:rsidRPr="00C733FC" w:rsidRDefault="00C733FC" w:rsidP="007B23DA">
      <w:pPr>
        <w:pStyle w:val="af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ab/>
      </w:r>
      <w:r w:rsidR="007B23DA" w:rsidRPr="00C733FC">
        <w:rPr>
          <w:rFonts w:ascii="Symbol" w:eastAsia="Symbol" w:hAnsi="Symbol" w:cs="Symbol"/>
          <w:sz w:val="28"/>
          <w:szCs w:val="28"/>
        </w:rPr>
        <w:t>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 за счет снижен</w:t>
      </w:r>
      <w:r w:rsidRPr="00C733FC">
        <w:rPr>
          <w:rFonts w:ascii="Times New Roman" w:eastAsiaTheme="minorEastAsia" w:hAnsi="Times New Roman" w:cs="Times New Roman"/>
          <w:sz w:val="28"/>
          <w:szCs w:val="28"/>
        </w:rPr>
        <w:t>ия рентабельности продаж на 1,8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% рентабельность собственного капитала </w:t>
      </w:r>
      <w:r w:rsidRPr="00C733FC">
        <w:rPr>
          <w:rFonts w:ascii="Times New Roman" w:eastAsiaTheme="minorEastAsia" w:hAnsi="Times New Roman" w:cs="Times New Roman"/>
          <w:sz w:val="28"/>
          <w:szCs w:val="28"/>
        </w:rPr>
        <w:t>выросла на 3,2% (положительное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 влияние);</w:t>
      </w:r>
    </w:p>
    <w:p w:rsidR="007B23DA" w:rsidRPr="00C733FC" w:rsidRDefault="00C733FC" w:rsidP="007B23DA">
      <w:pPr>
        <w:pStyle w:val="af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ab/>
      </w:r>
      <w:r w:rsidR="007B23DA" w:rsidRPr="00C733FC">
        <w:rPr>
          <w:rFonts w:ascii="Symbol" w:eastAsia="Symbol" w:hAnsi="Symbol" w:cs="Symbol"/>
          <w:sz w:val="28"/>
          <w:szCs w:val="28"/>
        </w:rPr>
        <w:t>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> за счет ускорения оборачиваемости активов на 0,16 оборотов рентаб</w:t>
      </w:r>
      <w:r w:rsidRPr="00C733FC">
        <w:rPr>
          <w:rFonts w:ascii="Times New Roman" w:eastAsiaTheme="minorEastAsia" w:hAnsi="Times New Roman" w:cs="Times New Roman"/>
          <w:sz w:val="28"/>
          <w:szCs w:val="28"/>
        </w:rPr>
        <w:t>ельность продаж возросла на 0,9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>% (положительное влияние);</w:t>
      </w:r>
    </w:p>
    <w:p w:rsidR="007B23DA" w:rsidRPr="00C733FC" w:rsidRDefault="00C733FC" w:rsidP="007B23DA">
      <w:pPr>
        <w:pStyle w:val="af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733FC">
        <w:rPr>
          <w:rFonts w:ascii="Symbol" w:eastAsia="Symbol" w:hAnsi="Symbol" w:cs="Symbol"/>
          <w:sz w:val="28"/>
          <w:szCs w:val="28"/>
        </w:rPr>
        <w:lastRenderedPageBreak/>
        <w:tab/>
      </w:r>
      <w:r w:rsidR="007B23DA" w:rsidRPr="00C733FC">
        <w:rPr>
          <w:rFonts w:ascii="Symbol" w:eastAsia="Symbol" w:hAnsi="Symbol" w:cs="Symbol"/>
          <w:sz w:val="28"/>
          <w:szCs w:val="28"/>
        </w:rPr>
        <w:t>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за счет </w:t>
      </w:r>
      <w:r w:rsidRPr="00C733FC">
        <w:rPr>
          <w:rFonts w:ascii="Times New Roman" w:eastAsiaTheme="minorEastAsia" w:hAnsi="Times New Roman" w:cs="Times New Roman"/>
          <w:sz w:val="28"/>
          <w:szCs w:val="28"/>
        </w:rPr>
        <w:t>изменения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коэффициента соотношения активов и собственного капитала рентаб</w:t>
      </w:r>
      <w:r w:rsidRPr="00C733FC">
        <w:rPr>
          <w:rFonts w:ascii="Times New Roman" w:eastAsiaTheme="minorEastAsia" w:hAnsi="Times New Roman" w:cs="Times New Roman"/>
          <w:sz w:val="28"/>
          <w:szCs w:val="28"/>
        </w:rPr>
        <w:t>ельность собственного капитала возросла на 0,4%, фактор оказал положительное</w:t>
      </w:r>
      <w:r w:rsidR="007B23DA" w:rsidRPr="00C733FC">
        <w:rPr>
          <w:rFonts w:ascii="Times New Roman" w:eastAsiaTheme="minorEastAsia" w:hAnsi="Times New Roman" w:cs="Times New Roman"/>
          <w:sz w:val="28"/>
          <w:szCs w:val="28"/>
        </w:rPr>
        <w:t xml:space="preserve"> влияние.</w:t>
      </w:r>
    </w:p>
    <w:p w:rsidR="00D13AFA" w:rsidRPr="0044393A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44393A">
        <w:rPr>
          <w:rFonts w:ascii="Times New Roman" w:hAnsi="Times New Roman" w:cs="Times New Roman"/>
          <w:sz w:val="28"/>
          <w:szCs w:val="32"/>
        </w:rPr>
        <w:t xml:space="preserve">Таблица 19  </w:t>
      </w:r>
      <w:r w:rsidRPr="0044393A">
        <w:rPr>
          <w:rFonts w:ascii="Symbol" w:eastAsia="Symbol" w:hAnsi="Symbol" w:cs="Symbol"/>
          <w:sz w:val="28"/>
          <w:szCs w:val="32"/>
        </w:rPr>
        <w:t></w:t>
      </w:r>
      <w:r w:rsidRPr="0044393A">
        <w:rPr>
          <w:rFonts w:ascii="Times New Roman" w:hAnsi="Times New Roman" w:cs="Times New Roman"/>
          <w:sz w:val="28"/>
          <w:szCs w:val="32"/>
        </w:rPr>
        <w:t xml:space="preserve"> Изменения рентабельности активов, собственного капитала и продаж за счёт отдельных факторов</w:t>
      </w:r>
    </w:p>
    <w:tbl>
      <w:tblPr>
        <w:tblW w:w="9366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/>
      </w:tblPr>
      <w:tblGrid>
        <w:gridCol w:w="5255"/>
        <w:gridCol w:w="1559"/>
        <w:gridCol w:w="1276"/>
        <w:gridCol w:w="1276"/>
      </w:tblGrid>
      <w:tr w:rsidR="007B23DA" w:rsidRPr="0044393A" w:rsidTr="007B23DA">
        <w:trPr>
          <w:trHeight w:val="619"/>
        </w:trPr>
        <w:tc>
          <w:tcPr>
            <w:tcW w:w="5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B23DA" w:rsidRPr="0044393A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B23DA" w:rsidRPr="0044393A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Предыдущий 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B23DA" w:rsidRPr="0044393A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Отчётный 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B23DA" w:rsidRPr="0044393A" w:rsidRDefault="007B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</w:t>
            </w:r>
          </w:p>
        </w:tc>
      </w:tr>
      <w:tr w:rsidR="007B23DA" w:rsidRPr="0044393A" w:rsidTr="007B23DA">
        <w:trPr>
          <w:trHeight w:hRule="exact" w:val="23"/>
        </w:trPr>
        <w:tc>
          <w:tcPr>
            <w:tcW w:w="5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B23DA" w:rsidRPr="0044393A" w:rsidRDefault="007B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B23DA" w:rsidRPr="0044393A" w:rsidRDefault="007B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B23DA" w:rsidRPr="0044393A" w:rsidRDefault="007B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B23DA" w:rsidRPr="0044393A" w:rsidRDefault="007B2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393A" w:rsidRPr="0044393A" w:rsidTr="0044393A">
        <w:trPr>
          <w:trHeight w:val="317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Рентабельность продаж, % (по чистой прибыли)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1,77</w:t>
            </w:r>
          </w:p>
        </w:tc>
      </w:tr>
      <w:tr w:rsidR="0044393A" w:rsidRPr="0044393A" w:rsidTr="0044393A">
        <w:trPr>
          <w:trHeight w:val="317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Оборачиваемость активов, кол-во оборотов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0,16</w:t>
            </w:r>
          </w:p>
        </w:tc>
      </w:tr>
      <w:tr w:rsidR="0044393A" w:rsidRPr="0044393A" w:rsidTr="0044393A">
        <w:trPr>
          <w:trHeight w:val="317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Рентабельность активов,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2,24</w:t>
            </w:r>
          </w:p>
        </w:tc>
      </w:tr>
      <w:tr w:rsidR="0044393A" w:rsidRPr="0044393A" w:rsidTr="0044393A">
        <w:trPr>
          <w:trHeight w:val="317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Изменение рентабельности активов за счет: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4393A" w:rsidRPr="0044393A" w:rsidTr="0044393A">
        <w:trPr>
          <w:trHeight w:val="317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Рентабельности продаж,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2,05</w:t>
            </w:r>
          </w:p>
        </w:tc>
      </w:tr>
      <w:tr w:rsidR="0044393A" w:rsidRPr="0044393A" w:rsidTr="0044393A">
        <w:trPr>
          <w:trHeight w:val="317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Оборачиваемости активов,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0,19</w:t>
            </w:r>
          </w:p>
        </w:tc>
      </w:tr>
      <w:tr w:rsidR="0044393A" w:rsidRPr="0044393A" w:rsidTr="0044393A">
        <w:trPr>
          <w:trHeight w:val="317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Рентабельность собственного капитала,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4,41</w:t>
            </w:r>
          </w:p>
        </w:tc>
      </w:tr>
      <w:tr w:rsidR="0044393A" w:rsidRPr="0044393A" w:rsidTr="0044393A">
        <w:trPr>
          <w:trHeight w:val="391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 Изменение рентабельности СК за счет: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4393A" w:rsidRPr="0044393A" w:rsidTr="0044393A">
        <w:trPr>
          <w:trHeight w:val="315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Рентабельности продаж,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3,19</w:t>
            </w:r>
          </w:p>
        </w:tc>
      </w:tr>
      <w:tr w:rsidR="0044393A" w:rsidRPr="0044393A" w:rsidTr="0044393A">
        <w:trPr>
          <w:trHeight w:val="315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Оборачиваемости активов,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0,86</w:t>
            </w:r>
          </w:p>
        </w:tc>
      </w:tr>
      <w:tr w:rsidR="0044393A" w:rsidRPr="0044393A" w:rsidTr="0044393A">
        <w:trPr>
          <w:trHeight w:val="317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Коэффициента соотношения активов и СК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0,36</w:t>
            </w:r>
          </w:p>
        </w:tc>
      </w:tr>
      <w:tr w:rsidR="0044393A" w:rsidRPr="0044393A" w:rsidTr="00C733FC">
        <w:trPr>
          <w:trHeight w:val="411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Рентабельность продаж (по прибыли от продаж),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7,61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C733FC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44393A"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1,80</w:t>
            </w:r>
          </w:p>
        </w:tc>
      </w:tr>
      <w:tr w:rsidR="0044393A" w:rsidRPr="0044393A" w:rsidTr="0044393A">
        <w:trPr>
          <w:trHeight w:val="317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 Изменение рентабельности продаж за счет: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4393A" w:rsidRPr="0044393A" w:rsidTr="0044393A">
        <w:trPr>
          <w:trHeight w:val="317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объема продаж,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-9,31</w:t>
            </w:r>
          </w:p>
        </w:tc>
      </w:tr>
      <w:tr w:rsidR="0044393A" w:rsidRPr="0065339B" w:rsidTr="0044393A">
        <w:trPr>
          <w:trHeight w:val="317"/>
        </w:trPr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прибыли от продаж, 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393A" w:rsidRPr="0044393A" w:rsidRDefault="0044393A" w:rsidP="004439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9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7,54</w:t>
            </w:r>
          </w:p>
        </w:tc>
      </w:tr>
    </w:tbl>
    <w:p w:rsidR="00D13AFA" w:rsidRPr="00C26775" w:rsidRDefault="001E2B0B" w:rsidP="00106065">
      <w:pPr>
        <w:pStyle w:val="af"/>
        <w:spacing w:before="240"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6775">
        <w:rPr>
          <w:rFonts w:ascii="Times New Roman" w:eastAsiaTheme="minorEastAsia" w:hAnsi="Times New Roman" w:cs="Times New Roman"/>
          <w:sz w:val="28"/>
          <w:szCs w:val="28"/>
        </w:rPr>
        <w:tab/>
        <w:t>Снижение рентабельности продаж в отчетном периоде по сравн</w:t>
      </w:r>
      <w:r w:rsidR="00C733FC" w:rsidRPr="00C26775">
        <w:rPr>
          <w:rFonts w:ascii="Times New Roman" w:eastAsiaTheme="minorEastAsia" w:hAnsi="Times New Roman" w:cs="Times New Roman"/>
          <w:sz w:val="28"/>
          <w:szCs w:val="28"/>
        </w:rPr>
        <w:t>ению с предыдущим составило 1,8</w:t>
      </w:r>
      <w:r w:rsidRPr="00C26775">
        <w:rPr>
          <w:rFonts w:ascii="Times New Roman" w:eastAsiaTheme="minorEastAsia" w:hAnsi="Times New Roman" w:cs="Times New Roman"/>
          <w:sz w:val="28"/>
          <w:szCs w:val="28"/>
        </w:rPr>
        <w:t xml:space="preserve">% и произошло за счёт влияния факторов: </w:t>
      </w:r>
    </w:p>
    <w:p w:rsidR="00D13AFA" w:rsidRPr="00C26775" w:rsidRDefault="00C733FC">
      <w:pPr>
        <w:pStyle w:val="af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6775">
        <w:rPr>
          <w:rFonts w:ascii="Symbol" w:eastAsia="Symbol" w:hAnsi="Symbol" w:cs="Symbol"/>
          <w:sz w:val="28"/>
          <w:szCs w:val="28"/>
        </w:rPr>
        <w:tab/>
      </w:r>
      <w:r w:rsidR="001E2B0B" w:rsidRPr="00C26775">
        <w:rPr>
          <w:rFonts w:ascii="Symbol" w:eastAsia="Symbol" w:hAnsi="Symbol" w:cs="Symbol"/>
          <w:sz w:val="28"/>
          <w:szCs w:val="28"/>
        </w:rPr>
        <w:t></w:t>
      </w:r>
      <w:r w:rsidR="001E2B0B" w:rsidRPr="00C26775">
        <w:rPr>
          <w:rFonts w:ascii="Times New Roman" w:eastAsiaTheme="minorEastAsia" w:hAnsi="Times New Roman" w:cs="Times New Roman"/>
          <w:sz w:val="28"/>
          <w:szCs w:val="28"/>
        </w:rPr>
        <w:t xml:space="preserve"> за счет</w:t>
      </w:r>
      <w:r w:rsidR="001039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E2B0B" w:rsidRPr="00C2677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уменьшения</w:t>
      </w:r>
      <w:r w:rsidR="001039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1E2B0B" w:rsidRPr="00C26775">
        <w:rPr>
          <w:rFonts w:ascii="Times New Roman" w:eastAsiaTheme="minorEastAsia" w:hAnsi="Times New Roman" w:cs="Times New Roman"/>
          <w:sz w:val="28"/>
          <w:szCs w:val="28"/>
        </w:rPr>
        <w:t>объема продаж рентабель</w:t>
      </w:r>
      <w:r w:rsidR="00C26775" w:rsidRPr="00C26775">
        <w:rPr>
          <w:rFonts w:ascii="Times New Roman" w:eastAsiaTheme="minorEastAsia" w:hAnsi="Times New Roman" w:cs="Times New Roman"/>
          <w:sz w:val="28"/>
          <w:szCs w:val="28"/>
        </w:rPr>
        <w:t>ность продаж снизилась на 9,3</w:t>
      </w:r>
      <w:r w:rsidR="001E2B0B" w:rsidRPr="00C26775">
        <w:rPr>
          <w:rFonts w:ascii="Times New Roman" w:eastAsiaTheme="minorEastAsia" w:hAnsi="Times New Roman" w:cs="Times New Roman"/>
          <w:sz w:val="28"/>
          <w:szCs w:val="28"/>
        </w:rPr>
        <w:t>%, фактор оказал отрицательное влияние;</w:t>
      </w:r>
    </w:p>
    <w:p w:rsidR="00D13AFA" w:rsidRPr="00C26775" w:rsidRDefault="00C26775" w:rsidP="00DB6D10">
      <w:pPr>
        <w:pStyle w:val="af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6775">
        <w:rPr>
          <w:rFonts w:ascii="Symbol" w:eastAsia="Symbol" w:hAnsi="Symbol" w:cs="Symbol"/>
          <w:sz w:val="28"/>
          <w:szCs w:val="28"/>
        </w:rPr>
        <w:tab/>
      </w:r>
      <w:r w:rsidR="001E2B0B" w:rsidRPr="00C26775">
        <w:rPr>
          <w:rFonts w:ascii="Symbol" w:eastAsia="Symbol" w:hAnsi="Symbol" w:cs="Symbol"/>
          <w:sz w:val="28"/>
          <w:szCs w:val="28"/>
        </w:rPr>
        <w:t></w:t>
      </w:r>
      <w:r w:rsidR="001E2B0B" w:rsidRPr="00C26775">
        <w:rPr>
          <w:rFonts w:ascii="Times New Roman" w:eastAsiaTheme="minorEastAsia" w:hAnsi="Times New Roman" w:cs="Times New Roman"/>
          <w:sz w:val="28"/>
          <w:szCs w:val="28"/>
        </w:rPr>
        <w:t xml:space="preserve"> за счет</w:t>
      </w:r>
      <w:r w:rsidR="001039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2677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увеличения</w:t>
      </w:r>
      <w:r w:rsidR="001039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1E2B0B" w:rsidRPr="00C26775">
        <w:rPr>
          <w:rFonts w:ascii="Times New Roman" w:eastAsiaTheme="minorEastAsia" w:hAnsi="Times New Roman" w:cs="Times New Roman"/>
          <w:sz w:val="28"/>
          <w:szCs w:val="28"/>
        </w:rPr>
        <w:t>прибыли от продаж рентабель</w:t>
      </w:r>
      <w:r w:rsidRPr="00C26775">
        <w:rPr>
          <w:rFonts w:ascii="Times New Roman" w:eastAsiaTheme="minorEastAsia" w:hAnsi="Times New Roman" w:cs="Times New Roman"/>
          <w:sz w:val="28"/>
          <w:szCs w:val="28"/>
        </w:rPr>
        <w:t>ность продаж увеличилась на 7,5</w:t>
      </w:r>
      <w:r w:rsidR="001E2B0B" w:rsidRPr="00C26775">
        <w:rPr>
          <w:rFonts w:ascii="Times New Roman" w:eastAsiaTheme="minorEastAsia" w:hAnsi="Times New Roman" w:cs="Times New Roman"/>
          <w:sz w:val="28"/>
          <w:szCs w:val="28"/>
        </w:rPr>
        <w:t>%, фактор оказал положительное влияние.</w:t>
      </w:r>
    </w:p>
    <w:p w:rsidR="00106065" w:rsidRPr="0065339B" w:rsidRDefault="00106065" w:rsidP="00DB6D1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D13AFA" w:rsidRPr="00C26775" w:rsidRDefault="00106065" w:rsidP="00DB6D10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32"/>
        </w:rPr>
      </w:pPr>
      <w:r w:rsidRPr="00C26775">
        <w:rPr>
          <w:rFonts w:ascii="Times New Roman" w:hAnsi="Times New Roman" w:cs="Times New Roman"/>
          <w:sz w:val="28"/>
          <w:szCs w:val="32"/>
        </w:rPr>
        <w:tab/>
      </w:r>
      <w:r w:rsidR="001E2B0B" w:rsidRPr="00C26775">
        <w:rPr>
          <w:rFonts w:ascii="Times New Roman" w:hAnsi="Times New Roman" w:cs="Times New Roman"/>
          <w:sz w:val="28"/>
          <w:szCs w:val="32"/>
        </w:rPr>
        <w:t>1.14 Анализ затрат ПАО «Краснодарзернопродукт»</w:t>
      </w:r>
    </w:p>
    <w:p w:rsidR="00DB6D10" w:rsidRPr="0065339B" w:rsidRDefault="00DB6D10" w:rsidP="00DB6D10">
      <w:pPr>
        <w:widowControl w:val="0"/>
        <w:spacing w:after="0" w:line="360" w:lineRule="auto"/>
        <w:rPr>
          <w:highlight w:val="yellow"/>
        </w:rPr>
      </w:pPr>
    </w:p>
    <w:p w:rsidR="00DB6D10" w:rsidRPr="00C26775" w:rsidRDefault="00DB6D10" w:rsidP="00C26775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26775">
        <w:rPr>
          <w:rFonts w:ascii="Times New Roman" w:hAnsi="Times New Roman" w:cs="Times New Roman"/>
          <w:sz w:val="28"/>
          <w:szCs w:val="32"/>
        </w:rPr>
        <w:tab/>
        <w:t xml:space="preserve">Группировка затрат по элементам показывает, что именно израсходовано на производство продукции, показывает долю отдельных элементов в общей сумме расходов. Исходя из этого можно определить </w:t>
      </w:r>
      <w:r w:rsidRPr="00C26775">
        <w:rPr>
          <w:rFonts w:ascii="Times New Roman" w:hAnsi="Times New Roman" w:cs="Times New Roman"/>
          <w:sz w:val="28"/>
          <w:szCs w:val="32"/>
        </w:rPr>
        <w:lastRenderedPageBreak/>
        <w:t>самые крупные статьи затрат и после того искать пути их снижения. Анализ затрат ПАО «Краснодарзернопродукт» представлен в таблице 20.</w:t>
      </w:r>
    </w:p>
    <w:p w:rsidR="00D13AFA" w:rsidRPr="00C26775" w:rsidRDefault="001E2B0B">
      <w:pPr>
        <w:widowControl w:val="0"/>
        <w:spacing w:after="0" w:line="360" w:lineRule="auto"/>
        <w:rPr>
          <w:sz w:val="32"/>
          <w:szCs w:val="32"/>
        </w:rPr>
      </w:pPr>
      <w:r w:rsidRPr="00C26775">
        <w:rPr>
          <w:rFonts w:ascii="Times New Roman" w:hAnsi="Times New Roman" w:cs="Times New Roman"/>
          <w:sz w:val="28"/>
          <w:szCs w:val="32"/>
        </w:rPr>
        <w:t xml:space="preserve">Таблица 20 </w:t>
      </w:r>
      <w:r w:rsidRPr="00C26775">
        <w:rPr>
          <w:rFonts w:ascii="Symbol" w:eastAsia="Symbol" w:hAnsi="Symbol" w:cs="Symbol"/>
          <w:sz w:val="28"/>
          <w:szCs w:val="32"/>
        </w:rPr>
        <w:t></w:t>
      </w:r>
      <w:r w:rsidRPr="00C26775">
        <w:rPr>
          <w:rFonts w:ascii="Times New Roman" w:hAnsi="Times New Roman" w:cs="Times New Roman"/>
          <w:sz w:val="28"/>
          <w:szCs w:val="32"/>
        </w:rPr>
        <w:t xml:space="preserve"> Анализ затрат предприятия по элементам</w:t>
      </w:r>
    </w:p>
    <w:tbl>
      <w:tblPr>
        <w:tblW w:w="9513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2569"/>
        <w:gridCol w:w="1134"/>
        <w:gridCol w:w="1134"/>
        <w:gridCol w:w="1134"/>
        <w:gridCol w:w="1277"/>
        <w:gridCol w:w="1133"/>
        <w:gridCol w:w="1132"/>
      </w:tblGrid>
      <w:tr w:rsidR="00D13AFA" w:rsidRPr="005D6D8E" w:rsidTr="005D6D8E">
        <w:trPr>
          <w:trHeight w:val="709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затрат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Абсолютные значения, тыс. р.</w:t>
            </w:r>
          </w:p>
        </w:tc>
        <w:tc>
          <w:tcPr>
            <w:tcW w:w="2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затрат, %</w:t>
            </w:r>
          </w:p>
        </w:tc>
        <w:tc>
          <w:tcPr>
            <w:tcW w:w="2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</w:t>
            </w:r>
          </w:p>
        </w:tc>
      </w:tr>
      <w:tr w:rsidR="00D13AFA" w:rsidRPr="005D6D8E" w:rsidTr="005D6D8E">
        <w:trPr>
          <w:cantSplit/>
          <w:trHeight w:hRule="exact" w:val="1716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5D6D8E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предыдущий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5D6D8E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отчетный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5D6D8E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предыдущий год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5D6D8E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отчетный год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5D6D8E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Абсолютные, тыс. р.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D13AFA" w:rsidRPr="005D6D8E" w:rsidRDefault="001E2B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Структурные, %</w:t>
            </w:r>
          </w:p>
        </w:tc>
      </w:tr>
      <w:tr w:rsidR="005D6D8E" w:rsidRPr="005D6D8E" w:rsidTr="005D6D8E">
        <w:trPr>
          <w:trHeight w:val="397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Материальные затраты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1144252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1064589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-79663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</w:tr>
      <w:tr w:rsidR="005D6D8E" w:rsidRPr="005D6D8E" w:rsidTr="005D6D8E">
        <w:trPr>
          <w:trHeight w:val="397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оплату труда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-1249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5D6D8E" w:rsidRPr="005D6D8E" w:rsidTr="005D6D8E">
        <w:trPr>
          <w:trHeight w:val="397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Отчисления на социальные нужды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5D6D8E" w:rsidRPr="005D6D8E" w:rsidTr="005D6D8E">
        <w:trPr>
          <w:trHeight w:val="397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-2130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</w:tr>
      <w:tr w:rsidR="005D6D8E" w:rsidRPr="005D6D8E" w:rsidTr="005D6D8E">
        <w:trPr>
          <w:trHeight w:val="397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-61652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-4,39</w:t>
            </w:r>
          </w:p>
        </w:tc>
      </w:tr>
      <w:tr w:rsidR="005D6D8E" w:rsidRPr="0065339B" w:rsidTr="005D6D8E">
        <w:trPr>
          <w:trHeight w:val="397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элементам затрат на производство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1358311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1213291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-145020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</w:tbl>
    <w:p w:rsidR="00D13AFA" w:rsidRPr="005D6D8E" w:rsidRDefault="001E2B0B" w:rsidP="005D6D8E">
      <w:pPr>
        <w:pStyle w:val="HTML0"/>
        <w:spacing w:before="24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ab/>
        <w:t>Из таблицы 20 видно, что наибольшую долю затрат предприятия составляют материальные затраты. За отчетный пе</w:t>
      </w:r>
      <w:r w:rsidR="005D6D8E"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>риод их величина снизилась на 79,6 млн. руб. и составила 87,7</w:t>
      </w:r>
      <w:r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% в структуре всех затрат. В предыдущем периоде на втором месте по доле в общем объеме были </w:t>
      </w:r>
      <w:r w:rsidR="005D6D8E"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>прочие затраты</w:t>
      </w:r>
      <w:r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>. По результатам отчетного периода их доля сниз</w:t>
      </w:r>
      <w:r w:rsidR="005D6D8E"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>илась почти на 61,7</w:t>
      </w:r>
      <w:r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млн. руб. При этом </w:t>
      </w:r>
      <w:r w:rsidR="005D6D8E"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меньшими темпами снижались затраты на оплату труда. Поэтому в отчетном периоде на втором месте по объему </w:t>
      </w:r>
      <w:r w:rsid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sym w:font="Symbol" w:char="F02D"/>
      </w:r>
      <w:r w:rsidR="005D6D8E"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затраты по оплате труда (5,4%)</w:t>
      </w:r>
      <w:r w:rsid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. </w:t>
      </w:r>
      <w:r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>В целом за отчетный период по сравнению с преды</w:t>
      </w:r>
      <w:r w:rsidR="005D6D8E"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>дущим производственные затраты снизились на 145</w:t>
      </w:r>
      <w:r w:rsidRPr="005D6D8E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млн. руб.</w:t>
      </w:r>
    </w:p>
    <w:p w:rsidR="00106065" w:rsidRPr="0065339B" w:rsidRDefault="00106065">
      <w:pPr>
        <w:pStyle w:val="21"/>
        <w:spacing w:after="0" w:line="360" w:lineRule="auto"/>
        <w:ind w:left="0"/>
        <w:jc w:val="both"/>
        <w:rPr>
          <w:rFonts w:eastAsiaTheme="minorEastAsia"/>
          <w:color w:val="000000" w:themeColor="text1"/>
          <w:szCs w:val="28"/>
          <w:highlight w:val="yellow"/>
          <w:lang w:eastAsia="en-US"/>
        </w:rPr>
      </w:pPr>
    </w:p>
    <w:p w:rsidR="00D13AFA" w:rsidRPr="005D6D8E" w:rsidRDefault="00106065">
      <w:pPr>
        <w:pStyle w:val="21"/>
        <w:spacing w:after="0" w:line="360" w:lineRule="auto"/>
        <w:ind w:left="0"/>
        <w:jc w:val="both"/>
        <w:rPr>
          <w:rFonts w:eastAsiaTheme="minorEastAsia"/>
          <w:color w:val="000000" w:themeColor="text1"/>
          <w:szCs w:val="28"/>
          <w:lang w:eastAsia="en-US"/>
        </w:rPr>
      </w:pPr>
      <w:r w:rsidRPr="005D6D8E">
        <w:rPr>
          <w:rFonts w:eastAsiaTheme="minorEastAsia"/>
          <w:color w:val="000000" w:themeColor="text1"/>
          <w:szCs w:val="28"/>
          <w:lang w:eastAsia="en-US"/>
        </w:rPr>
        <w:tab/>
      </w:r>
      <w:r w:rsidR="001E2B0B" w:rsidRPr="005D6D8E">
        <w:rPr>
          <w:rFonts w:eastAsiaTheme="minorEastAsia"/>
          <w:color w:val="000000" w:themeColor="text1"/>
          <w:szCs w:val="28"/>
          <w:lang w:eastAsia="en-US"/>
        </w:rPr>
        <w:t xml:space="preserve">1.15 </w:t>
      </w:r>
      <w:r w:rsidR="00DB6D10" w:rsidRPr="005D6D8E">
        <w:rPr>
          <w:rFonts w:eastAsiaTheme="minorEastAsia"/>
          <w:color w:val="000000" w:themeColor="text1"/>
          <w:szCs w:val="28"/>
          <w:lang w:eastAsia="en-US"/>
        </w:rPr>
        <w:t>Операционный анализ предприятия</w:t>
      </w:r>
    </w:p>
    <w:p w:rsidR="00106065" w:rsidRPr="005D6D8E" w:rsidRDefault="00106065">
      <w:pPr>
        <w:pStyle w:val="21"/>
        <w:spacing w:after="0" w:line="360" w:lineRule="auto"/>
        <w:ind w:left="0"/>
        <w:jc w:val="both"/>
        <w:rPr>
          <w:rFonts w:eastAsiaTheme="minorHAnsi"/>
          <w:color w:val="000000" w:themeColor="text1"/>
          <w:szCs w:val="32"/>
          <w:lang w:eastAsia="en-US"/>
        </w:rPr>
      </w:pPr>
    </w:p>
    <w:p w:rsidR="00D13AFA" w:rsidRPr="005D6D8E" w:rsidRDefault="001E2B0B" w:rsidP="005D6D8E">
      <w:pPr>
        <w:pStyle w:val="21"/>
        <w:spacing w:line="360" w:lineRule="auto"/>
        <w:ind w:left="0"/>
        <w:jc w:val="both"/>
        <w:rPr>
          <w:szCs w:val="32"/>
        </w:rPr>
      </w:pPr>
      <w:r w:rsidRPr="005D6D8E">
        <w:rPr>
          <w:szCs w:val="32"/>
        </w:rPr>
        <w:tab/>
        <w:t xml:space="preserve">Под воздействием уровня цен или величины объема продаж может возникнуть опасность получения убытка от продаж. Во избежание этого, первостепенной задачей является определение «критического» объема </w:t>
      </w:r>
      <w:r w:rsidRPr="005D6D8E">
        <w:rPr>
          <w:szCs w:val="32"/>
        </w:rPr>
        <w:lastRenderedPageBreak/>
        <w:t>продаж (точки безубыточности). Она характеризует минимальный объем выручки, необходимый для покрытия всех затрат при нулевой прибыли.</w:t>
      </w:r>
    </w:p>
    <w:p w:rsidR="00D13AFA" w:rsidRPr="005D6D8E" w:rsidRDefault="001E2B0B">
      <w:pPr>
        <w:pStyle w:val="21"/>
        <w:spacing w:after="0" w:line="360" w:lineRule="auto"/>
        <w:ind w:left="0"/>
        <w:jc w:val="both"/>
        <w:rPr>
          <w:rFonts w:eastAsiaTheme="minorHAnsi"/>
          <w:szCs w:val="32"/>
          <w:lang w:eastAsia="en-US"/>
        </w:rPr>
      </w:pPr>
      <w:r w:rsidRPr="005D6D8E">
        <w:rPr>
          <w:szCs w:val="32"/>
        </w:rPr>
        <w:t xml:space="preserve">Таблица 21 </w:t>
      </w:r>
      <w:r w:rsidRPr="005D6D8E">
        <w:rPr>
          <w:rFonts w:ascii="Symbol" w:eastAsia="Symbol" w:hAnsi="Symbol" w:cs="Symbol"/>
          <w:szCs w:val="32"/>
          <w:lang w:eastAsia="en-US"/>
        </w:rPr>
        <w:t></w:t>
      </w:r>
      <w:r w:rsidRPr="005D6D8E">
        <w:rPr>
          <w:rFonts w:eastAsiaTheme="minorHAnsi"/>
          <w:szCs w:val="32"/>
          <w:lang w:eastAsia="en-US"/>
        </w:rPr>
        <w:t xml:space="preserve"> Расчёт «критического» объема продаж, запаса финансовой прочности и операционного рычага </w:t>
      </w:r>
    </w:p>
    <w:tbl>
      <w:tblPr>
        <w:tblW w:w="9366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/>
      </w:tblPr>
      <w:tblGrid>
        <w:gridCol w:w="4405"/>
        <w:gridCol w:w="1701"/>
        <w:gridCol w:w="1842"/>
        <w:gridCol w:w="1418"/>
      </w:tblGrid>
      <w:tr w:rsidR="00D13AFA" w:rsidRPr="005D6D8E" w:rsidTr="005D6D8E">
        <w:trPr>
          <w:trHeight w:val="300"/>
        </w:trPr>
        <w:tc>
          <w:tcPr>
            <w:tcW w:w="4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06065" w:rsidRPr="005D6D8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год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Предыдущий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</w:t>
            </w:r>
          </w:p>
        </w:tc>
      </w:tr>
      <w:tr w:rsidR="00D13AFA" w:rsidRPr="005D6D8E" w:rsidTr="005D6D8E">
        <w:trPr>
          <w:trHeight w:hRule="exact" w:val="91"/>
        </w:trPr>
        <w:tc>
          <w:tcPr>
            <w:tcW w:w="4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5D6D8E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6D8E" w:rsidRPr="005D6D8E" w:rsidTr="005D6D8E">
        <w:trPr>
          <w:trHeight w:val="315"/>
        </w:trPr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Выручка от продаж, тыс. р.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1 313 272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1 499 499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-186 227</w:t>
            </w:r>
          </w:p>
        </w:tc>
      </w:tr>
      <w:tr w:rsidR="005D6D8E" w:rsidRPr="005D6D8E" w:rsidTr="005D6D8E">
        <w:trPr>
          <w:trHeight w:val="629"/>
        </w:trPr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Себестоимость проданных товаров, продукции, работ, услуг, тыс. р.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1 170 896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1 309 208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-138 312</w:t>
            </w:r>
          </w:p>
        </w:tc>
      </w:tr>
      <w:tr w:rsidR="005D6D8E" w:rsidRPr="005D6D8E" w:rsidTr="005D6D8E">
        <w:trPr>
          <w:trHeight w:val="317"/>
        </w:trPr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Маржинальный доход, тыс. р.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142 376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190 291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-47 915</w:t>
            </w:r>
          </w:p>
        </w:tc>
      </w:tr>
      <w:tr w:rsidR="005D6D8E" w:rsidRPr="005D6D8E" w:rsidTr="005D6D8E">
        <w:trPr>
          <w:trHeight w:val="315"/>
        </w:trPr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Коммерческие расходы, тыс. р.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21 494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-522</w:t>
            </w:r>
          </w:p>
        </w:tc>
      </w:tr>
      <w:tr w:rsidR="005D6D8E" w:rsidRPr="005D6D8E" w:rsidTr="005D6D8E">
        <w:trPr>
          <w:trHeight w:val="315"/>
        </w:trPr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Управленческие расходы, тыс. р.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20 901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27 088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-6 187</w:t>
            </w:r>
          </w:p>
        </w:tc>
      </w:tr>
      <w:tr w:rsidR="005D6D8E" w:rsidRPr="005D6D8E" w:rsidTr="005D6D8E">
        <w:trPr>
          <w:trHeight w:val="317"/>
        </w:trPr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условно-постоянных затрат, тыс. р.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42 395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-6 709</w:t>
            </w:r>
          </w:p>
        </w:tc>
      </w:tr>
      <w:tr w:rsidR="005D6D8E" w:rsidRPr="005D6D8E" w:rsidTr="005D6D8E">
        <w:trPr>
          <w:trHeight w:val="630"/>
        </w:trPr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маржинального дохода в выручке от продаж,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-1,85</w:t>
            </w:r>
          </w:p>
        </w:tc>
      </w:tr>
      <w:tr w:rsidR="005D6D8E" w:rsidRPr="005D6D8E" w:rsidTr="005D6D8E">
        <w:trPr>
          <w:trHeight w:val="629"/>
        </w:trPr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«Критическая точка» объема продаж (точка безубыточности)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3 911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5D6D8E" w:rsidRPr="0065339B" w:rsidTr="005D6D8E">
        <w:trPr>
          <w:trHeight w:val="317"/>
        </w:trPr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D6D8E" w:rsidRPr="005D6D8E" w:rsidRDefault="005D6D8E" w:rsidP="005D6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D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Запас финансовой прочности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1 309 361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1 495 630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6D8E" w:rsidRPr="005D6D8E" w:rsidRDefault="005D6D8E" w:rsidP="005D6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-186 268</w:t>
            </w:r>
          </w:p>
        </w:tc>
      </w:tr>
    </w:tbl>
    <w:p w:rsidR="00D13AFA" w:rsidRPr="005D6D8E" w:rsidRDefault="001E2B0B" w:rsidP="006D6D45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5D6D8E">
        <w:rPr>
          <w:rFonts w:ascii="Times New Roman" w:hAnsi="Times New Roman" w:cs="Times New Roman"/>
          <w:sz w:val="28"/>
          <w:szCs w:val="32"/>
        </w:rPr>
        <w:tab/>
        <w:t xml:space="preserve">По данным предыдущего периода «критический» </w:t>
      </w:r>
      <w:r w:rsidR="005D6D8E" w:rsidRPr="005D6D8E">
        <w:rPr>
          <w:rFonts w:ascii="Times New Roman" w:hAnsi="Times New Roman" w:cs="Times New Roman"/>
          <w:sz w:val="28"/>
          <w:szCs w:val="32"/>
        </w:rPr>
        <w:t xml:space="preserve">объем производства составил  3,87 </w:t>
      </w:r>
      <w:r w:rsidRPr="005D6D8E">
        <w:rPr>
          <w:rFonts w:ascii="Times New Roman" w:hAnsi="Times New Roman" w:cs="Times New Roman"/>
          <w:sz w:val="28"/>
          <w:szCs w:val="32"/>
        </w:rPr>
        <w:t>млн. руб., в отчетном периоде величина возросла до 3,9</w:t>
      </w:r>
      <w:r w:rsidR="005D6D8E" w:rsidRPr="005D6D8E">
        <w:rPr>
          <w:rFonts w:ascii="Times New Roman" w:hAnsi="Times New Roman" w:cs="Times New Roman"/>
          <w:sz w:val="28"/>
          <w:szCs w:val="32"/>
        </w:rPr>
        <w:t>1</w:t>
      </w:r>
      <w:r w:rsidRPr="005D6D8E">
        <w:rPr>
          <w:rFonts w:ascii="Times New Roman" w:hAnsi="Times New Roman" w:cs="Times New Roman"/>
          <w:sz w:val="28"/>
          <w:szCs w:val="32"/>
        </w:rPr>
        <w:t xml:space="preserve"> млн. руб. Запас финансовой прочности, представляющий собой объем продаж сверх уровня безубыточности </w:t>
      </w:r>
      <w:r w:rsidR="005D6D8E" w:rsidRPr="005D6D8E">
        <w:rPr>
          <w:rFonts w:ascii="Times New Roman" w:hAnsi="Times New Roman" w:cs="Times New Roman"/>
          <w:sz w:val="28"/>
          <w:szCs w:val="32"/>
        </w:rPr>
        <w:t>снизился до 1,2</w:t>
      </w:r>
      <w:r w:rsidRPr="005D6D8E">
        <w:rPr>
          <w:rFonts w:ascii="Times New Roman" w:hAnsi="Times New Roman" w:cs="Times New Roman"/>
          <w:sz w:val="28"/>
          <w:szCs w:val="32"/>
        </w:rPr>
        <w:t xml:space="preserve"> млрд. руб. </w:t>
      </w:r>
    </w:p>
    <w:p w:rsidR="00106065" w:rsidRPr="005D6D8E" w:rsidRDefault="006D6D45" w:rsidP="00106065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5D6D8E">
        <w:rPr>
          <w:rFonts w:ascii="Times New Roman" w:hAnsi="Times New Roman" w:cs="Times New Roman"/>
          <w:sz w:val="28"/>
          <w:szCs w:val="32"/>
        </w:rPr>
        <w:tab/>
        <w:t xml:space="preserve">Операционный рычаг, </w:t>
      </w:r>
      <w:r w:rsidR="008A1417" w:rsidRPr="005D6D8E">
        <w:rPr>
          <w:rFonts w:ascii="Times New Roman" w:hAnsi="Times New Roman" w:cs="Times New Roman"/>
          <w:sz w:val="28"/>
          <w:szCs w:val="32"/>
        </w:rPr>
        <w:t>определ</w:t>
      </w:r>
      <w:r w:rsidRPr="005D6D8E">
        <w:rPr>
          <w:rFonts w:ascii="Times New Roman" w:hAnsi="Times New Roman" w:cs="Times New Roman"/>
          <w:sz w:val="28"/>
          <w:szCs w:val="32"/>
        </w:rPr>
        <w:t xml:space="preserve">яется по </w:t>
      </w:r>
      <w:r w:rsidR="008A1417" w:rsidRPr="005D6D8E">
        <w:rPr>
          <w:rFonts w:ascii="Times New Roman" w:hAnsi="Times New Roman" w:cs="Times New Roman"/>
          <w:sz w:val="28"/>
          <w:szCs w:val="32"/>
        </w:rPr>
        <w:t xml:space="preserve">формуле </w:t>
      </w:r>
      <w:r w:rsidRPr="005D6D8E">
        <w:rPr>
          <w:rFonts w:ascii="Times New Roman" w:hAnsi="Times New Roman" w:cs="Times New Roman"/>
          <w:sz w:val="28"/>
          <w:szCs w:val="32"/>
        </w:rPr>
        <w:t>1</w:t>
      </w:r>
      <w:r w:rsidR="00106065" w:rsidRPr="005D6D8E">
        <w:rPr>
          <w:rFonts w:ascii="Times New Roman" w:hAnsi="Times New Roman" w:cs="Times New Roman"/>
          <w:sz w:val="28"/>
          <w:szCs w:val="32"/>
        </w:rPr>
        <w:t>:</w:t>
      </w:r>
    </w:p>
    <w:p w:rsidR="006D6D45" w:rsidRPr="005D6D8E" w:rsidRDefault="008A1417" w:rsidP="00106065">
      <w:pPr>
        <w:widowControl w:val="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D6D8E">
        <w:rPr>
          <w:rFonts w:ascii="Times New Roman" w:hAnsi="Times New Roman" w:cs="Times New Roman"/>
          <w:sz w:val="24"/>
          <w:szCs w:val="32"/>
        </w:rPr>
        <w:t xml:space="preserve">ОР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 xml:space="preserve">Выручка - Переменные затраты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Прибыль</m:t>
            </m:r>
          </m:den>
        </m:f>
      </m:oMath>
      <w:r w:rsidR="006D6D45" w:rsidRPr="005D6D8E">
        <w:rPr>
          <w:rFonts w:ascii="Times New Roman" w:hAnsi="Times New Roman" w:cs="Times New Roman"/>
          <w:sz w:val="32"/>
          <w:szCs w:val="32"/>
        </w:rPr>
        <w:tab/>
      </w:r>
      <w:r w:rsidR="006D6D45" w:rsidRPr="005D6D8E">
        <w:rPr>
          <w:rFonts w:ascii="Times New Roman" w:hAnsi="Times New Roman" w:cs="Times New Roman"/>
          <w:sz w:val="32"/>
          <w:szCs w:val="32"/>
        </w:rPr>
        <w:tab/>
      </w:r>
      <w:r w:rsidR="00106065" w:rsidRPr="005D6D8E">
        <w:rPr>
          <w:rFonts w:ascii="Times New Roman" w:hAnsi="Times New Roman" w:cs="Times New Roman"/>
          <w:sz w:val="28"/>
          <w:szCs w:val="32"/>
        </w:rPr>
        <w:t>(1)</w:t>
      </w:r>
      <w:r w:rsidR="006D6D45" w:rsidRPr="005D6D8E">
        <w:rPr>
          <w:rFonts w:ascii="Times New Roman" w:hAnsi="Times New Roman" w:cs="Times New Roman"/>
          <w:sz w:val="32"/>
          <w:szCs w:val="32"/>
        </w:rPr>
        <w:tab/>
      </w:r>
    </w:p>
    <w:p w:rsidR="00106065" w:rsidRPr="00013EF8" w:rsidRDefault="006D6D45" w:rsidP="005D6D8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Эффект операционного рычага показывает, насколько процентов изменится прибыль при изменении выручки на один процент.</w:t>
      </w:r>
      <w:r w:rsidR="007627AB" w:rsidRPr="000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[2] В </w:t>
      </w:r>
      <w:r w:rsidRPr="000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отчетном периоде </w:t>
      </w:r>
      <w:r w:rsidR="005D6D8E" w:rsidRPr="000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операционный рычаг равняется 1,42</w:t>
      </w:r>
      <w:r w:rsidR="00013EF8" w:rsidRPr="000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выручка снизилась на 12,4</w:t>
      </w:r>
      <w:r w:rsidR="00106065" w:rsidRPr="000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%,</w:t>
      </w:r>
    </w:p>
    <w:p w:rsidR="006D6D45" w:rsidRPr="00013EF8" w:rsidRDefault="006D6D45" w:rsidP="005D6D8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соответственно, прибыль при изменении вы</w:t>
      </w:r>
      <w:r w:rsidR="00013EF8" w:rsidRPr="000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на 1% снизится на 17,6</w:t>
      </w:r>
      <w:r w:rsidR="00106065" w:rsidRPr="00013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013EF8" w:rsidRDefault="00013EF8" w:rsidP="006D6D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32"/>
          <w:highlight w:val="yellow"/>
        </w:rPr>
      </w:pPr>
    </w:p>
    <w:p w:rsidR="00D13AFA" w:rsidRPr="00013EF8" w:rsidRDefault="006D6D45" w:rsidP="006D6D4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013EF8">
        <w:rPr>
          <w:rFonts w:ascii="Times New Roman" w:hAnsi="Times New Roman" w:cs="Times New Roman"/>
          <w:color w:val="000000" w:themeColor="text1"/>
          <w:sz w:val="28"/>
          <w:szCs w:val="32"/>
        </w:rPr>
        <w:tab/>
      </w:r>
      <w:r w:rsidR="001E2B0B" w:rsidRPr="00013EF8">
        <w:rPr>
          <w:rFonts w:ascii="Times New Roman" w:hAnsi="Times New Roman" w:cs="Times New Roman"/>
          <w:color w:val="000000" w:themeColor="text1"/>
          <w:sz w:val="28"/>
          <w:szCs w:val="32"/>
        </w:rPr>
        <w:t>1.16 Оценка инвестиционной привлекательности компании</w:t>
      </w:r>
    </w:p>
    <w:p w:rsidR="006D6D45" w:rsidRPr="0065339B" w:rsidRDefault="006D6D45" w:rsidP="006D6D4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8A1417" w:rsidRPr="00013EF8" w:rsidRDefault="008A1417" w:rsidP="006D6D4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13EF8">
        <w:rPr>
          <w:rFonts w:ascii="Times New Roman" w:hAnsi="Times New Roman" w:cs="Times New Roman"/>
          <w:sz w:val="28"/>
          <w:szCs w:val="32"/>
        </w:rPr>
        <w:tab/>
        <w:t xml:space="preserve">Инвестиционная привлекательность предприятия – это совокупность характеристик, в состав показывают, насколько эффективно вкладывать </w:t>
      </w:r>
      <w:r w:rsidRPr="00013EF8">
        <w:rPr>
          <w:rFonts w:ascii="Times New Roman" w:hAnsi="Times New Roman" w:cs="Times New Roman"/>
          <w:sz w:val="28"/>
          <w:szCs w:val="32"/>
        </w:rPr>
        <w:lastRenderedPageBreak/>
        <w:t xml:space="preserve">денежные средства в дальнейшее развитие предприятия.  </w:t>
      </w:r>
    </w:p>
    <w:p w:rsidR="001959E7" w:rsidRPr="00013EF8" w:rsidRDefault="001959E7" w:rsidP="00013EF8">
      <w:pPr>
        <w:spacing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F8">
        <w:rPr>
          <w:rFonts w:ascii="Times New Roman" w:hAnsi="Times New Roman" w:cs="Times New Roman"/>
          <w:sz w:val="28"/>
          <w:szCs w:val="28"/>
        </w:rPr>
        <w:t>Проведем оценку инвестиционной привлекательности ПАО «Краснодарзернопродукт», используя метод «эталонного предприятия». В данном методе будет определяться близость оцениваемого предприятия к «эталонному» предприятию по отрасли. Данные, по показателям «эталонного» предприятия, предприятий отрасли и анализируемого предприятия представлены в таблице 24.</w:t>
      </w:r>
    </w:p>
    <w:p w:rsidR="00D13AFA" w:rsidRPr="00013EF8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13EF8">
        <w:rPr>
          <w:rFonts w:ascii="Times New Roman" w:hAnsi="Times New Roman" w:cs="Times New Roman"/>
          <w:sz w:val="28"/>
          <w:szCs w:val="32"/>
        </w:rPr>
        <w:t xml:space="preserve">Таблица 24 </w:t>
      </w:r>
      <w:r w:rsidRPr="00013EF8">
        <w:rPr>
          <w:rFonts w:ascii="Symbol" w:eastAsia="Symbol" w:hAnsi="Symbol" w:cs="Symbol"/>
          <w:sz w:val="28"/>
          <w:szCs w:val="32"/>
        </w:rPr>
        <w:t></w:t>
      </w:r>
      <w:r w:rsidRPr="00013EF8">
        <w:rPr>
          <w:rFonts w:ascii="Times New Roman" w:hAnsi="Times New Roman" w:cs="Times New Roman"/>
          <w:sz w:val="28"/>
          <w:szCs w:val="32"/>
        </w:rPr>
        <w:t xml:space="preserve"> Основные показатели платежеспособности и рентабельности</w:t>
      </w:r>
    </w:p>
    <w:p w:rsidR="00D13AFA" w:rsidRPr="00013EF8" w:rsidRDefault="001E2B0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13EF8">
        <w:rPr>
          <w:rFonts w:ascii="Times New Roman" w:hAnsi="Times New Roman" w:cs="Times New Roman"/>
          <w:sz w:val="28"/>
          <w:szCs w:val="32"/>
        </w:rPr>
        <w:t>для оценки инвестиционной привлекательности предприятия</w:t>
      </w:r>
    </w:p>
    <w:tbl>
      <w:tblPr>
        <w:tblW w:w="9513" w:type="dxa"/>
        <w:tblInd w:w="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/>
      </w:tblPr>
      <w:tblGrid>
        <w:gridCol w:w="1741"/>
        <w:gridCol w:w="2238"/>
        <w:gridCol w:w="2127"/>
        <w:gridCol w:w="1701"/>
        <w:gridCol w:w="1706"/>
      </w:tblGrid>
      <w:tr w:rsidR="00D13AFA" w:rsidRPr="00013EF8" w:rsidTr="00A67339">
        <w:trPr>
          <w:trHeight w:val="264"/>
        </w:trPr>
        <w:tc>
          <w:tcPr>
            <w:tcW w:w="1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 предприятия</w:t>
            </w:r>
          </w:p>
        </w:tc>
        <w:tc>
          <w:tcPr>
            <w:tcW w:w="4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Коэффициент текущей ликвидности</w:t>
            </w:r>
          </w:p>
        </w:tc>
        <w:tc>
          <w:tcPr>
            <w:tcW w:w="3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Рентабельность имущества, %</w:t>
            </w:r>
          </w:p>
        </w:tc>
      </w:tr>
      <w:tr w:rsidR="00D13AFA" w:rsidRPr="00013EF8" w:rsidTr="00A67339">
        <w:trPr>
          <w:trHeight w:val="409"/>
        </w:trPr>
        <w:tc>
          <w:tcPr>
            <w:tcW w:w="1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D13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начало изучаемого периода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конец изучаемого периода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предыдущий период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отчетный</w:t>
            </w:r>
          </w:p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период</w:t>
            </w:r>
          </w:p>
        </w:tc>
      </w:tr>
      <w:tr w:rsidR="00D13AFA" w:rsidRPr="00013EF8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3,15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3,01</w:t>
            </w:r>
          </w:p>
        </w:tc>
      </w:tr>
      <w:tr w:rsidR="00D13AFA" w:rsidRPr="00013EF8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9,18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10,46</w:t>
            </w:r>
          </w:p>
        </w:tc>
      </w:tr>
      <w:tr w:rsidR="00D13AFA" w:rsidRPr="00013EF8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1,71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1,81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0,56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1,26</w:t>
            </w:r>
          </w:p>
        </w:tc>
      </w:tr>
      <w:tr w:rsidR="00D13AFA" w:rsidRPr="00013EF8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3,18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2,13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1,15</w:t>
            </w:r>
          </w:p>
        </w:tc>
      </w:tr>
      <w:tr w:rsidR="00D13AFA" w:rsidRPr="00013EF8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1,29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2,98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0,43</w:t>
            </w:r>
          </w:p>
        </w:tc>
      </w:tr>
      <w:tr w:rsidR="00D13AFA" w:rsidRPr="00013EF8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5,06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1,67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4,56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4,50</w:t>
            </w:r>
          </w:p>
        </w:tc>
      </w:tr>
      <w:tr w:rsidR="00D13AFA" w:rsidRPr="00013EF8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1,46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6,20</w:t>
            </w:r>
          </w:p>
        </w:tc>
      </w:tr>
      <w:tr w:rsidR="00D13AFA" w:rsidRPr="00013EF8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1,34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1,79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8,45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1,02</w:t>
            </w:r>
          </w:p>
        </w:tc>
      </w:tr>
      <w:tr w:rsidR="00D13AFA" w:rsidRPr="00013EF8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2,06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6,48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7,00</w:t>
            </w:r>
          </w:p>
        </w:tc>
      </w:tr>
      <w:tr w:rsidR="00D13AFA" w:rsidRPr="00013EF8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1,76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1,37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7,11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13AFA" w:rsidRPr="00013EF8" w:rsidRDefault="001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6,05</w:t>
            </w:r>
          </w:p>
        </w:tc>
      </w:tr>
      <w:tr w:rsidR="00013EF8" w:rsidRPr="00013EF8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13EF8" w:rsidRPr="00013EF8" w:rsidRDefault="00013EF8" w:rsidP="0011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Анализируемое предприятие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1,55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1,46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1,56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3,03</w:t>
            </w:r>
          </w:p>
        </w:tc>
      </w:tr>
      <w:tr w:rsidR="00111FEE" w:rsidRPr="0065339B" w:rsidTr="00C649EC">
        <w:trPr>
          <w:trHeight w:val="315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11FEE" w:rsidRPr="00013EF8" w:rsidRDefault="00111FEE" w:rsidP="0011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Эталонное предприятие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1FEE" w:rsidRPr="00013EF8" w:rsidRDefault="00111FEE" w:rsidP="0011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5,06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1FEE" w:rsidRPr="00013EF8" w:rsidRDefault="00111FEE" w:rsidP="0011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1,81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1FEE" w:rsidRPr="00013EF8" w:rsidRDefault="00111FEE" w:rsidP="0011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9,18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1FEE" w:rsidRPr="00013EF8" w:rsidRDefault="00111FEE" w:rsidP="0011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10,46</w:t>
            </w:r>
          </w:p>
        </w:tc>
      </w:tr>
    </w:tbl>
    <w:p w:rsidR="001959E7" w:rsidRDefault="001959E7" w:rsidP="001959E7">
      <w:pPr>
        <w:spacing w:before="240"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F8">
        <w:rPr>
          <w:rFonts w:ascii="Times New Roman" w:hAnsi="Times New Roman" w:cs="Times New Roman"/>
          <w:sz w:val="28"/>
          <w:szCs w:val="28"/>
        </w:rPr>
        <w:t>Для оценки необходимо было рассчитать модифицированную матрицу, которая находится как соотношение реального показателя деятельности предприятия к «эталонному» значению.  Далее, используя значения модифицированной матрицы, определяется рейтинговая оценка. На основе значения рейтинговой оценки предприятию присваивается определенный рейтинг.</w:t>
      </w:r>
    </w:p>
    <w:p w:rsidR="00013EF8" w:rsidRDefault="00013EF8" w:rsidP="001959E7">
      <w:pPr>
        <w:spacing w:before="240"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EF8" w:rsidRPr="00013EF8" w:rsidRDefault="00013EF8" w:rsidP="001959E7">
      <w:pPr>
        <w:spacing w:before="240"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AA5" w:rsidRPr="00013EF8" w:rsidRDefault="00854AA5" w:rsidP="00A67339">
      <w:pPr>
        <w:spacing w:before="240" w:after="0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 w:rsidRPr="00013EF8">
        <w:rPr>
          <w:rFonts w:ascii="Times New Roman" w:hAnsi="Times New Roman" w:cs="Times New Roman"/>
          <w:sz w:val="28"/>
          <w:szCs w:val="28"/>
        </w:rPr>
        <w:lastRenderedPageBreak/>
        <w:t>Таблица 25 – Рейтинговая оценка инвестиционной привлекательности по методу «эталонного предприятия»</w:t>
      </w:r>
    </w:p>
    <w:tbl>
      <w:tblPr>
        <w:tblW w:w="9513" w:type="dxa"/>
        <w:tblInd w:w="93" w:type="dxa"/>
        <w:tblLayout w:type="fixed"/>
        <w:tblLook w:val="04A0"/>
      </w:tblPr>
      <w:tblGrid>
        <w:gridCol w:w="582"/>
        <w:gridCol w:w="993"/>
        <w:gridCol w:w="992"/>
        <w:gridCol w:w="1417"/>
        <w:gridCol w:w="993"/>
        <w:gridCol w:w="850"/>
        <w:gridCol w:w="1134"/>
        <w:gridCol w:w="1418"/>
        <w:gridCol w:w="1134"/>
      </w:tblGrid>
      <w:tr w:rsidR="001959E7" w:rsidRPr="00013EF8" w:rsidTr="0065339B">
        <w:trPr>
          <w:trHeight w:val="20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E7" w:rsidRPr="00013EF8" w:rsidRDefault="001959E7" w:rsidP="0085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E7" w:rsidRPr="00013EF8" w:rsidRDefault="001959E7" w:rsidP="00A6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периода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E7" w:rsidRPr="00013EF8" w:rsidRDefault="001959E7" w:rsidP="00A6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периода</w:t>
            </w:r>
          </w:p>
        </w:tc>
      </w:tr>
      <w:tr w:rsidR="001959E7" w:rsidRPr="00013EF8" w:rsidTr="001959E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E7" w:rsidRPr="00013EF8" w:rsidRDefault="001959E7" w:rsidP="0085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E7" w:rsidRPr="00013EF8" w:rsidRDefault="001959E7" w:rsidP="0085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Модифицированная матрица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E7" w:rsidRPr="00013EF8" w:rsidRDefault="001959E7" w:rsidP="0085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Рейтинговая оценка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E7" w:rsidRPr="00013EF8" w:rsidRDefault="001959E7" w:rsidP="0019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E7" w:rsidRPr="00013EF8" w:rsidRDefault="001959E7" w:rsidP="0085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Модифицированная матрица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9E7" w:rsidRPr="00013EF8" w:rsidRDefault="001959E7" w:rsidP="0085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Рейтинговая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E7" w:rsidRPr="00013EF8" w:rsidRDefault="001959E7" w:rsidP="0019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Рейтинг</w:t>
            </w:r>
          </w:p>
        </w:tc>
      </w:tr>
      <w:tr w:rsidR="00013EF8" w:rsidRPr="00013EF8" w:rsidTr="00013E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13EF8" w:rsidRPr="00013EF8" w:rsidTr="00013E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13EF8" w:rsidRPr="00013EF8" w:rsidTr="00013E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013EF8" w:rsidRPr="00013EF8" w:rsidTr="00013E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13EF8" w:rsidRPr="00013EF8" w:rsidTr="00013E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13EF8" w:rsidRPr="00013EF8" w:rsidTr="00013E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13EF8" w:rsidRPr="00013EF8" w:rsidTr="00013E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013EF8" w:rsidRPr="00013EF8" w:rsidTr="00013E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013EF8" w:rsidRPr="00013EF8" w:rsidTr="00013E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13EF8" w:rsidRPr="00013EF8" w:rsidTr="00013E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13EF8" w:rsidRPr="0065339B" w:rsidTr="00013E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EF8" w:rsidRPr="00013EF8" w:rsidRDefault="00013EF8" w:rsidP="0001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EF8" w:rsidRPr="00013EF8" w:rsidRDefault="00013EF8" w:rsidP="00013E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3E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p w:rsidR="00F80AB2" w:rsidRPr="00013EF8" w:rsidRDefault="001959E7" w:rsidP="001959E7">
      <w:pPr>
        <w:spacing w:before="240" w:after="0" w:line="36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EF8">
        <w:rPr>
          <w:rFonts w:ascii="Times New Roman" w:hAnsi="Times New Roman" w:cs="Times New Roman"/>
          <w:sz w:val="28"/>
          <w:szCs w:val="28"/>
        </w:rPr>
        <w:t>Как видно из таблицы 25</w:t>
      </w:r>
      <w:r w:rsidR="00A67339" w:rsidRPr="00013EF8">
        <w:rPr>
          <w:rFonts w:ascii="Times New Roman" w:hAnsi="Times New Roman" w:cs="Times New Roman"/>
          <w:sz w:val="28"/>
          <w:szCs w:val="28"/>
        </w:rPr>
        <w:t>, ПАО «</w:t>
      </w:r>
      <w:r w:rsidRPr="00013EF8">
        <w:rPr>
          <w:rFonts w:ascii="Times New Roman" w:hAnsi="Times New Roman" w:cs="Times New Roman"/>
          <w:sz w:val="28"/>
          <w:szCs w:val="28"/>
        </w:rPr>
        <w:t>Краснодарзернопродукт», обозначенное под номером 11,</w:t>
      </w:r>
      <w:r w:rsidR="00A67339" w:rsidRPr="00013EF8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013EF8" w:rsidRPr="00013EF8">
        <w:rPr>
          <w:rFonts w:ascii="Times New Roman" w:hAnsi="Times New Roman" w:cs="Times New Roman"/>
          <w:sz w:val="28"/>
          <w:szCs w:val="28"/>
        </w:rPr>
        <w:t>10</w:t>
      </w:r>
      <w:r w:rsidR="00A67339" w:rsidRPr="00013EF8">
        <w:rPr>
          <w:rFonts w:ascii="Times New Roman" w:hAnsi="Times New Roman" w:cs="Times New Roman"/>
          <w:sz w:val="28"/>
          <w:szCs w:val="28"/>
        </w:rPr>
        <w:t xml:space="preserve"> место по инвестиционной привлекательности среди основных предприятий отрасли</w:t>
      </w:r>
      <w:r w:rsidR="00013EF8" w:rsidRPr="00013EF8">
        <w:rPr>
          <w:rFonts w:ascii="Times New Roman" w:hAnsi="Times New Roman" w:cs="Times New Roman"/>
          <w:sz w:val="28"/>
          <w:szCs w:val="28"/>
        </w:rPr>
        <w:t xml:space="preserve"> в начале отчетного периода и 6</w:t>
      </w:r>
      <w:r w:rsidRPr="00013EF8">
        <w:rPr>
          <w:rFonts w:ascii="Times New Roman" w:hAnsi="Times New Roman" w:cs="Times New Roman"/>
          <w:sz w:val="28"/>
          <w:szCs w:val="28"/>
        </w:rPr>
        <w:t xml:space="preserve"> место в конце отчетного периода</w:t>
      </w:r>
      <w:r w:rsidR="00A67339" w:rsidRPr="00013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AFA" w:rsidRPr="00013EF8" w:rsidRDefault="001959E7" w:rsidP="00C64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013EF8">
        <w:rPr>
          <w:rFonts w:ascii="Times New Roman" w:hAnsi="Times New Roman" w:cs="Times New Roman"/>
          <w:sz w:val="28"/>
          <w:szCs w:val="32"/>
        </w:rPr>
        <w:tab/>
      </w:r>
      <w:r w:rsidR="00C649EC" w:rsidRPr="00013EF8">
        <w:rPr>
          <w:rFonts w:ascii="Times New Roman" w:hAnsi="Times New Roman" w:cs="Times New Roman"/>
          <w:sz w:val="28"/>
          <w:szCs w:val="32"/>
        </w:rPr>
        <w:t xml:space="preserve">Но </w:t>
      </w:r>
      <w:r w:rsidRPr="00013EF8">
        <w:rPr>
          <w:rFonts w:ascii="Times New Roman" w:hAnsi="Times New Roman" w:cs="Times New Roman"/>
          <w:sz w:val="28"/>
          <w:szCs w:val="32"/>
        </w:rPr>
        <w:t xml:space="preserve">следует отметить </w:t>
      </w:r>
      <w:r w:rsidR="001E2B0B" w:rsidRPr="00013EF8">
        <w:rPr>
          <w:rFonts w:ascii="Times New Roman" w:hAnsi="Times New Roman" w:cs="Times New Roman"/>
          <w:sz w:val="28"/>
          <w:szCs w:val="32"/>
        </w:rPr>
        <w:t xml:space="preserve">то, что двух показателей </w:t>
      </w:r>
      <w:r w:rsidR="00C649EC" w:rsidRPr="00013EF8">
        <w:rPr>
          <w:rFonts w:ascii="Times New Roman" w:hAnsi="Times New Roman" w:cs="Times New Roman"/>
          <w:sz w:val="28"/>
          <w:szCs w:val="32"/>
        </w:rPr>
        <w:t>мало</w:t>
      </w:r>
      <w:r w:rsidR="001E2B0B" w:rsidRPr="00013EF8">
        <w:rPr>
          <w:rFonts w:ascii="Times New Roman" w:hAnsi="Times New Roman" w:cs="Times New Roman"/>
          <w:sz w:val="28"/>
          <w:szCs w:val="32"/>
        </w:rPr>
        <w:t xml:space="preserve"> для оценки инвестиционной привлека</w:t>
      </w:r>
      <w:r w:rsidR="00C649EC" w:rsidRPr="00013EF8">
        <w:rPr>
          <w:rFonts w:ascii="Times New Roman" w:hAnsi="Times New Roman" w:cs="Times New Roman"/>
          <w:sz w:val="28"/>
          <w:szCs w:val="32"/>
        </w:rPr>
        <w:t>тельности компании. Инвесторов</w:t>
      </w:r>
      <w:r w:rsidR="001E2B0B" w:rsidRPr="00013EF8">
        <w:rPr>
          <w:rFonts w:ascii="Times New Roman" w:hAnsi="Times New Roman" w:cs="Times New Roman"/>
          <w:sz w:val="28"/>
          <w:szCs w:val="32"/>
        </w:rPr>
        <w:t xml:space="preserve"> будут интересовать показатели платежеспособности, финансовой устойчивости и результаты</w:t>
      </w:r>
      <w:r w:rsidR="00C649EC" w:rsidRPr="00013EF8">
        <w:rPr>
          <w:rFonts w:ascii="Times New Roman" w:hAnsi="Times New Roman" w:cs="Times New Roman"/>
          <w:sz w:val="28"/>
          <w:szCs w:val="32"/>
        </w:rPr>
        <w:t xml:space="preserve"> ФХД</w:t>
      </w:r>
      <w:r w:rsidR="001E2B0B" w:rsidRPr="00013EF8">
        <w:rPr>
          <w:rFonts w:ascii="Times New Roman" w:hAnsi="Times New Roman" w:cs="Times New Roman"/>
          <w:sz w:val="28"/>
          <w:szCs w:val="32"/>
        </w:rPr>
        <w:t>, оцениваемые доходностью</w:t>
      </w:r>
      <w:r w:rsidR="00C649EC" w:rsidRPr="00013EF8">
        <w:rPr>
          <w:rFonts w:ascii="Times New Roman" w:hAnsi="Times New Roman" w:cs="Times New Roman"/>
          <w:sz w:val="28"/>
          <w:szCs w:val="32"/>
        </w:rPr>
        <w:t xml:space="preserve"> и рентабельностью, а также </w:t>
      </w:r>
      <w:r w:rsidR="001E2B0B" w:rsidRPr="00013EF8">
        <w:rPr>
          <w:rFonts w:ascii="Times New Roman" w:hAnsi="Times New Roman" w:cs="Times New Roman"/>
          <w:sz w:val="28"/>
          <w:szCs w:val="32"/>
        </w:rPr>
        <w:t xml:space="preserve"> величина чистой прибыли.</w:t>
      </w:r>
    </w:p>
    <w:p w:rsidR="00106065" w:rsidRPr="0065339B" w:rsidRDefault="00106065" w:rsidP="00C64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106065" w:rsidRPr="0065339B" w:rsidRDefault="00106065" w:rsidP="00C64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106065" w:rsidRPr="0065339B" w:rsidRDefault="00106065" w:rsidP="00C64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106065" w:rsidRPr="0065339B" w:rsidRDefault="00106065" w:rsidP="00C64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106065" w:rsidRPr="0065339B" w:rsidRDefault="00106065" w:rsidP="00C64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106065" w:rsidRPr="0065339B" w:rsidRDefault="00106065" w:rsidP="00C64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106065" w:rsidRPr="0065339B" w:rsidRDefault="00106065" w:rsidP="00C64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106065" w:rsidRPr="0065339B" w:rsidRDefault="00106065" w:rsidP="00C64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106065" w:rsidRPr="0065339B" w:rsidRDefault="00106065" w:rsidP="00C649E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</w:p>
    <w:p w:rsidR="001959E7" w:rsidRPr="0065339B" w:rsidRDefault="001959E7" w:rsidP="00C649EC">
      <w:pPr>
        <w:pStyle w:val="aa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32"/>
          <w:highlight w:val="yellow"/>
        </w:rPr>
      </w:pPr>
    </w:p>
    <w:p w:rsidR="00D13AFA" w:rsidRPr="00013EF8" w:rsidRDefault="001E2B0B" w:rsidP="00C649EC">
      <w:pPr>
        <w:pStyle w:val="aa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013EF8">
        <w:rPr>
          <w:rFonts w:ascii="Times New Roman" w:hAnsi="Times New Roman" w:cs="Times New Roman"/>
          <w:color w:val="000000"/>
          <w:sz w:val="28"/>
          <w:szCs w:val="32"/>
        </w:rPr>
        <w:lastRenderedPageBreak/>
        <w:t>2</w:t>
      </w:r>
      <w:r w:rsidR="0065339B" w:rsidRPr="00013EF8">
        <w:rPr>
          <w:rFonts w:ascii="Times New Roman" w:hAnsi="Times New Roman" w:cs="Times New Roman"/>
          <w:color w:val="000000"/>
          <w:sz w:val="28"/>
          <w:szCs w:val="32"/>
        </w:rPr>
        <w:t xml:space="preserve"> Р</w:t>
      </w:r>
      <w:r w:rsidRPr="00013EF8">
        <w:rPr>
          <w:rFonts w:ascii="Times New Roman" w:hAnsi="Times New Roman" w:cs="Times New Roman"/>
          <w:color w:val="000000"/>
          <w:sz w:val="28"/>
          <w:szCs w:val="32"/>
        </w:rPr>
        <w:t>екомендации по повышению эффективности деятельност</w:t>
      </w:r>
      <w:r w:rsidR="00013EF8">
        <w:rPr>
          <w:rFonts w:ascii="Times New Roman" w:hAnsi="Times New Roman" w:cs="Times New Roman"/>
          <w:color w:val="000000"/>
          <w:sz w:val="28"/>
          <w:szCs w:val="32"/>
        </w:rPr>
        <w:t>и ПАО «Краснодарзернопродукт»</w:t>
      </w:r>
    </w:p>
    <w:p w:rsidR="00CA1A50" w:rsidRPr="0065339B" w:rsidRDefault="00CA1A50" w:rsidP="00C649EC">
      <w:pPr>
        <w:pStyle w:val="aa"/>
        <w:widowControl w:val="0"/>
        <w:spacing w:line="360" w:lineRule="auto"/>
        <w:ind w:firstLine="851"/>
        <w:jc w:val="both"/>
        <w:rPr>
          <w:highlight w:val="yellow"/>
        </w:rPr>
      </w:pPr>
    </w:p>
    <w:p w:rsidR="002F1BFB" w:rsidRPr="00013EF8" w:rsidRDefault="002F1BFB" w:rsidP="002F1BF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F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13EF8" w:rsidRPr="00013EF8">
        <w:rPr>
          <w:rFonts w:ascii="Times New Roman" w:hAnsi="Times New Roman" w:cs="Times New Roman"/>
          <w:sz w:val="28"/>
          <w:szCs w:val="28"/>
        </w:rPr>
        <w:t xml:space="preserve">анализа, </w:t>
      </w:r>
      <w:r w:rsidRPr="00013EF8">
        <w:rPr>
          <w:rFonts w:ascii="Times New Roman" w:hAnsi="Times New Roman" w:cs="Times New Roman"/>
          <w:sz w:val="28"/>
          <w:szCs w:val="28"/>
        </w:rPr>
        <w:t>проведенного</w:t>
      </w:r>
      <w:r w:rsidR="007627AB" w:rsidRPr="00013EF8">
        <w:rPr>
          <w:rFonts w:ascii="Times New Roman" w:hAnsi="Times New Roman" w:cs="Times New Roman"/>
          <w:sz w:val="28"/>
          <w:szCs w:val="28"/>
        </w:rPr>
        <w:t xml:space="preserve"> в курсовой работе</w:t>
      </w:r>
      <w:r w:rsidR="00013EF8" w:rsidRPr="00013EF8">
        <w:rPr>
          <w:rFonts w:ascii="Times New Roman" w:hAnsi="Times New Roman" w:cs="Times New Roman"/>
          <w:sz w:val="28"/>
          <w:szCs w:val="28"/>
        </w:rPr>
        <w:t xml:space="preserve">, </w:t>
      </w:r>
      <w:r w:rsidRPr="00013EF8">
        <w:rPr>
          <w:rFonts w:ascii="Times New Roman" w:hAnsi="Times New Roman" w:cs="Times New Roman"/>
          <w:sz w:val="28"/>
          <w:szCs w:val="28"/>
        </w:rPr>
        <w:t xml:space="preserve">было выявлено, что определенные показатели деятельности </w:t>
      </w:r>
      <w:r w:rsidR="00013EF8" w:rsidRPr="00013EF8">
        <w:rPr>
          <w:rFonts w:ascii="Times New Roman" w:hAnsi="Times New Roman" w:cs="Times New Roman"/>
          <w:sz w:val="28"/>
          <w:szCs w:val="28"/>
        </w:rPr>
        <w:t xml:space="preserve">Публичного акционерного общества  «Краснодарзернопродукт» </w:t>
      </w:r>
      <w:r w:rsidRPr="00013EF8">
        <w:rPr>
          <w:rFonts w:ascii="Times New Roman" w:hAnsi="Times New Roman" w:cs="Times New Roman"/>
          <w:sz w:val="28"/>
          <w:szCs w:val="28"/>
        </w:rPr>
        <w:t xml:space="preserve"> не соответствуют нормативным значениям. </w:t>
      </w:r>
      <w:r w:rsidR="00013EF8" w:rsidRPr="00013EF8">
        <w:rPr>
          <w:rFonts w:ascii="Times New Roman" w:hAnsi="Times New Roman" w:cs="Times New Roman"/>
          <w:sz w:val="28"/>
          <w:szCs w:val="28"/>
        </w:rPr>
        <w:t>Исходя из</w:t>
      </w:r>
      <w:r w:rsidRPr="00013EF8"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013EF8" w:rsidRPr="00013EF8">
        <w:rPr>
          <w:rFonts w:ascii="Times New Roman" w:hAnsi="Times New Roman" w:cs="Times New Roman"/>
          <w:sz w:val="28"/>
          <w:szCs w:val="28"/>
        </w:rPr>
        <w:t>необходимо</w:t>
      </w:r>
      <w:r w:rsidRPr="00013EF8">
        <w:rPr>
          <w:rFonts w:ascii="Times New Roman" w:hAnsi="Times New Roman" w:cs="Times New Roman"/>
          <w:sz w:val="28"/>
          <w:szCs w:val="28"/>
        </w:rPr>
        <w:t xml:space="preserve"> рекомендовать пути повышения эффективности работы компании и нормализации показателей её деятельности.</w:t>
      </w:r>
    </w:p>
    <w:p w:rsidR="00013EF8" w:rsidRPr="00013EF8" w:rsidRDefault="00013EF8" w:rsidP="007353A8">
      <w:pPr>
        <w:pStyle w:val="aa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E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A1A50" w:rsidRPr="00013EF8">
        <w:rPr>
          <w:rFonts w:ascii="Times New Roman" w:hAnsi="Times New Roman" w:cs="Times New Roman"/>
          <w:color w:val="000000"/>
          <w:sz w:val="28"/>
          <w:szCs w:val="28"/>
        </w:rPr>
        <w:t xml:space="preserve">нализ динамики, состава и структуры  дебиторской и кредиторской задолженности, а также их сравнительный анализ показали, что </w:t>
      </w:r>
      <w:r w:rsidR="00C649EC" w:rsidRPr="00013EF8">
        <w:rPr>
          <w:rFonts w:ascii="Times New Roman" w:hAnsi="Times New Roman" w:cs="Times New Roman"/>
          <w:sz w:val="28"/>
          <w:szCs w:val="28"/>
        </w:rPr>
        <w:t>дебиторская задолженность в отчетном периоде превышает кредиторску</w:t>
      </w:r>
      <w:r w:rsidRPr="00013EF8">
        <w:rPr>
          <w:rFonts w:ascii="Times New Roman" w:hAnsi="Times New Roman" w:cs="Times New Roman"/>
          <w:sz w:val="28"/>
          <w:szCs w:val="28"/>
        </w:rPr>
        <w:t>ю практически на 395,5</w:t>
      </w:r>
      <w:r w:rsidR="00CA1A50" w:rsidRPr="00013EF8">
        <w:rPr>
          <w:rFonts w:ascii="Times New Roman" w:hAnsi="Times New Roman" w:cs="Times New Roman"/>
          <w:sz w:val="28"/>
          <w:szCs w:val="28"/>
        </w:rPr>
        <w:t xml:space="preserve"> млн. руб. Это</w:t>
      </w:r>
      <w:r w:rsidR="00C649EC" w:rsidRPr="00013EF8">
        <w:rPr>
          <w:rFonts w:ascii="Times New Roman" w:hAnsi="Times New Roman" w:cs="Times New Roman"/>
          <w:sz w:val="28"/>
          <w:szCs w:val="28"/>
        </w:rPr>
        <w:t xml:space="preserve"> говорит об отвлечении средств из хозяйственного оборота, что в </w:t>
      </w:r>
      <w:r w:rsidR="007627AB" w:rsidRPr="00013EF8">
        <w:rPr>
          <w:rFonts w:ascii="Times New Roman" w:hAnsi="Times New Roman" w:cs="Times New Roman"/>
          <w:sz w:val="28"/>
          <w:szCs w:val="28"/>
        </w:rPr>
        <w:t>последующем</w:t>
      </w:r>
      <w:r w:rsidR="00C649EC" w:rsidRPr="00013EF8">
        <w:rPr>
          <w:rFonts w:ascii="Times New Roman" w:hAnsi="Times New Roman" w:cs="Times New Roman"/>
          <w:sz w:val="28"/>
          <w:szCs w:val="28"/>
        </w:rPr>
        <w:t xml:space="preserve"> может привести к необходимости привлечения банковских кредитов и займов для дальнейшего функционирования организации.</w:t>
      </w:r>
      <w:r w:rsidR="00CA1A50" w:rsidRPr="00013EF8">
        <w:rPr>
          <w:rFonts w:ascii="Times New Roman" w:hAnsi="Times New Roman" w:cs="Times New Roman"/>
          <w:sz w:val="28"/>
          <w:szCs w:val="28"/>
        </w:rPr>
        <w:tab/>
      </w:r>
    </w:p>
    <w:p w:rsidR="002F1BFB" w:rsidRPr="00013EF8" w:rsidRDefault="007353A8" w:rsidP="007353A8">
      <w:pPr>
        <w:pStyle w:val="aa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EF8">
        <w:rPr>
          <w:rFonts w:ascii="Times New Roman" w:hAnsi="Times New Roman" w:cs="Times New Roman"/>
          <w:sz w:val="28"/>
          <w:szCs w:val="28"/>
        </w:rPr>
        <w:t xml:space="preserve">Так как дебиторы </w:t>
      </w:r>
      <w:r w:rsidRPr="00013EF8">
        <w:rPr>
          <w:rFonts w:ascii="Times New Roman" w:hAnsi="Times New Roman" w:cs="Times New Roman"/>
          <w:sz w:val="28"/>
          <w:szCs w:val="28"/>
        </w:rPr>
        <w:sym w:font="Symbol" w:char="F02D"/>
      </w:r>
      <w:r w:rsidRPr="00013EF8">
        <w:rPr>
          <w:rFonts w:ascii="Times New Roman" w:hAnsi="Times New Roman" w:cs="Times New Roman"/>
          <w:sz w:val="28"/>
          <w:szCs w:val="28"/>
        </w:rPr>
        <w:t xml:space="preserve"> это лица, находящиеся вне компании, информации о них порой недостаточно. Во избежание неуплат менеджерам компании необходимо грамотно подходить к выбору дебиторов. Следует собирать максимальное количество информации о  физическом </w:t>
      </w:r>
      <w:r w:rsidR="007627AB" w:rsidRPr="00013EF8">
        <w:rPr>
          <w:rFonts w:ascii="Times New Roman" w:hAnsi="Times New Roman" w:cs="Times New Roman"/>
          <w:sz w:val="28"/>
          <w:szCs w:val="28"/>
        </w:rPr>
        <w:t xml:space="preserve">или юридическом </w:t>
      </w:r>
      <w:r w:rsidRPr="00013EF8">
        <w:rPr>
          <w:rFonts w:ascii="Times New Roman" w:hAnsi="Times New Roman" w:cs="Times New Roman"/>
          <w:sz w:val="28"/>
          <w:szCs w:val="28"/>
        </w:rPr>
        <w:t>лице, которое заказывает товары или услуги. Договоры с контрагентами следует заключать с указанием точных сроков оплаты, с возможным введением санкций за несвоевременную уплату. Также можно прибегнуть к системе «скидок» для покупателей, готовых внести оплату ранее указанного в договоре срока.</w:t>
      </w:r>
    </w:p>
    <w:p w:rsidR="00B92CE4" w:rsidRPr="00100DD7" w:rsidRDefault="007353A8" w:rsidP="007353A8">
      <w:pPr>
        <w:pStyle w:val="aa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DD7">
        <w:rPr>
          <w:rFonts w:ascii="Times New Roman" w:hAnsi="Times New Roman" w:cs="Times New Roman"/>
          <w:sz w:val="28"/>
          <w:szCs w:val="28"/>
        </w:rPr>
        <w:t>Далее, при а</w:t>
      </w:r>
      <w:r w:rsidR="00CA1A50" w:rsidRPr="00100DD7">
        <w:rPr>
          <w:rFonts w:ascii="Times New Roman" w:hAnsi="Times New Roman" w:cs="Times New Roman"/>
          <w:sz w:val="28"/>
          <w:szCs w:val="28"/>
        </w:rPr>
        <w:t>нализ</w:t>
      </w:r>
      <w:r w:rsidRPr="00100DD7">
        <w:rPr>
          <w:rFonts w:ascii="Times New Roman" w:hAnsi="Times New Roman" w:cs="Times New Roman"/>
          <w:sz w:val="28"/>
          <w:szCs w:val="28"/>
        </w:rPr>
        <w:t>е ликвидности баланса выявлено</w:t>
      </w:r>
      <w:r w:rsidR="00CA1A50" w:rsidRPr="00100DD7">
        <w:rPr>
          <w:rFonts w:ascii="Times New Roman" w:hAnsi="Times New Roman" w:cs="Times New Roman"/>
          <w:sz w:val="28"/>
          <w:szCs w:val="28"/>
        </w:rPr>
        <w:t>, что</w:t>
      </w:r>
      <w:r w:rsidR="00C649EC" w:rsidRPr="00100DD7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100DD7" w:rsidRPr="00100DD7">
        <w:rPr>
          <w:rFonts w:ascii="Times New Roman" w:hAnsi="Times New Roman" w:cs="Times New Roman"/>
          <w:sz w:val="28"/>
          <w:szCs w:val="28"/>
        </w:rPr>
        <w:t>зация может быть платежеспособна и покрыть все обязательства, мобилизовав при этом весь свой оборотный капитал.</w:t>
      </w:r>
      <w:r w:rsidR="00B92CE4" w:rsidRPr="00100DD7">
        <w:rPr>
          <w:rFonts w:ascii="Times New Roman" w:hAnsi="Times New Roman" w:cs="Times New Roman"/>
          <w:sz w:val="28"/>
          <w:szCs w:val="28"/>
        </w:rPr>
        <w:t>Путем расчета общего показателя платежеспособности получает</w:t>
      </w:r>
      <w:r w:rsidR="007627AB" w:rsidRPr="00100DD7">
        <w:rPr>
          <w:rFonts w:ascii="Times New Roman" w:hAnsi="Times New Roman" w:cs="Times New Roman"/>
          <w:sz w:val="28"/>
          <w:szCs w:val="28"/>
        </w:rPr>
        <w:t>ся</w:t>
      </w:r>
      <w:r w:rsidR="00103935">
        <w:rPr>
          <w:rFonts w:ascii="Times New Roman" w:hAnsi="Times New Roman" w:cs="Times New Roman"/>
          <w:sz w:val="28"/>
          <w:szCs w:val="28"/>
        </w:rPr>
        <w:t xml:space="preserve"> </w:t>
      </w:r>
      <w:r w:rsidR="00B92CE4" w:rsidRPr="00100DD7">
        <w:rPr>
          <w:rFonts w:ascii="Times New Roman" w:hAnsi="Times New Roman" w:cs="Times New Roman"/>
          <w:color w:val="auto"/>
          <w:sz w:val="28"/>
          <w:szCs w:val="28"/>
        </w:rPr>
        <w:t xml:space="preserve">значение </w:t>
      </w:r>
      <w:r w:rsidR="00013EF8" w:rsidRPr="00100DD7">
        <w:rPr>
          <w:rFonts w:ascii="Times New Roman" w:hAnsi="Times New Roman" w:cs="Times New Roman"/>
          <w:color w:val="auto"/>
          <w:sz w:val="28"/>
          <w:szCs w:val="28"/>
        </w:rPr>
        <w:t>1,2</w:t>
      </w:r>
      <w:r w:rsidR="00B92CE4" w:rsidRPr="00100DD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13EF8" w:rsidRPr="00100DD7">
        <w:rPr>
          <w:rFonts w:ascii="Times New Roman" w:hAnsi="Times New Roman" w:cs="Times New Roman"/>
          <w:sz w:val="28"/>
          <w:szCs w:val="28"/>
        </w:rPr>
        <w:t>что соответствует нормативному значению</w:t>
      </w:r>
      <w:r w:rsidR="00100DD7">
        <w:rPr>
          <w:rFonts w:ascii="Times New Roman" w:hAnsi="Times New Roman" w:cs="Times New Roman"/>
          <w:sz w:val="28"/>
          <w:szCs w:val="28"/>
        </w:rPr>
        <w:sym w:font="Symbol" w:char="F0B3"/>
      </w:r>
      <w:r w:rsidR="00B92CE4" w:rsidRPr="00100DD7">
        <w:rPr>
          <w:rFonts w:ascii="Times New Roman" w:hAnsi="Times New Roman" w:cs="Times New Roman"/>
          <w:sz w:val="28"/>
          <w:szCs w:val="28"/>
        </w:rPr>
        <w:t>1.</w:t>
      </w:r>
      <w:r w:rsidR="00100DD7">
        <w:rPr>
          <w:rFonts w:ascii="Times New Roman" w:hAnsi="Times New Roman" w:cs="Times New Roman"/>
          <w:sz w:val="28"/>
          <w:szCs w:val="28"/>
        </w:rPr>
        <w:t xml:space="preserve"> Следовательно,</w:t>
      </w:r>
      <w:r w:rsidR="00B92CE4" w:rsidRPr="00100DD7">
        <w:rPr>
          <w:rFonts w:ascii="Times New Roman" w:hAnsi="Times New Roman" w:cs="Times New Roman"/>
          <w:sz w:val="28"/>
          <w:szCs w:val="28"/>
        </w:rPr>
        <w:t xml:space="preserve"> подтверждается то, что компания </w:t>
      </w:r>
      <w:r w:rsidR="00B92CE4" w:rsidRPr="00100DD7">
        <w:rPr>
          <w:rFonts w:ascii="Times New Roman" w:hAnsi="Times New Roman" w:cs="Times New Roman"/>
          <w:sz w:val="28"/>
          <w:szCs w:val="28"/>
        </w:rPr>
        <w:lastRenderedPageBreak/>
        <w:t xml:space="preserve">способна  в текущем времени покрыть свои обязательства. </w:t>
      </w:r>
    </w:p>
    <w:p w:rsidR="00C649EC" w:rsidRPr="00100DD7" w:rsidRDefault="00B92CE4" w:rsidP="007353A8">
      <w:pPr>
        <w:pStyle w:val="aa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DD7">
        <w:rPr>
          <w:rFonts w:ascii="Times New Roman" w:hAnsi="Times New Roman" w:cs="Times New Roman"/>
          <w:sz w:val="28"/>
          <w:szCs w:val="28"/>
        </w:rPr>
        <w:t>В</w:t>
      </w:r>
      <w:r w:rsidR="00C649EC" w:rsidRPr="00100DD7">
        <w:rPr>
          <w:rFonts w:ascii="Times New Roman" w:hAnsi="Times New Roman" w:cs="Times New Roman"/>
          <w:sz w:val="28"/>
          <w:szCs w:val="28"/>
        </w:rPr>
        <w:t xml:space="preserve"> целях прогнозирования платежеспособности </w:t>
      </w:r>
      <w:r w:rsidRPr="00100DD7">
        <w:rPr>
          <w:rFonts w:ascii="Times New Roman" w:hAnsi="Times New Roman" w:cs="Times New Roman"/>
          <w:sz w:val="28"/>
          <w:szCs w:val="28"/>
        </w:rPr>
        <w:t>был рассчитан</w:t>
      </w:r>
      <w:r w:rsidR="00C649EC" w:rsidRPr="00100DD7">
        <w:rPr>
          <w:rFonts w:ascii="Times New Roman" w:hAnsi="Times New Roman" w:cs="Times New Roman"/>
          <w:sz w:val="28"/>
          <w:szCs w:val="28"/>
        </w:rPr>
        <w:t xml:space="preserve"> коэффициент её восстановления. В </w:t>
      </w:r>
      <w:r w:rsidRPr="00100DD7">
        <w:rPr>
          <w:rFonts w:ascii="Times New Roman" w:hAnsi="Times New Roman" w:cs="Times New Roman"/>
          <w:sz w:val="28"/>
          <w:szCs w:val="28"/>
        </w:rPr>
        <w:t xml:space="preserve">отчетном периоде он составил </w:t>
      </w:r>
      <w:r w:rsidR="00100DD7" w:rsidRPr="00100DD7">
        <w:rPr>
          <w:rFonts w:ascii="Times New Roman" w:hAnsi="Times New Roman" w:cs="Times New Roman"/>
          <w:sz w:val="28"/>
          <w:szCs w:val="28"/>
        </w:rPr>
        <w:t>0,71</w:t>
      </w:r>
      <w:r w:rsidRPr="00100DD7">
        <w:rPr>
          <w:rFonts w:ascii="Times New Roman" w:hAnsi="Times New Roman" w:cs="Times New Roman"/>
          <w:sz w:val="28"/>
          <w:szCs w:val="28"/>
        </w:rPr>
        <w:t>, что  ниже 1, следовательно</w:t>
      </w:r>
      <w:r w:rsidR="00EA5895" w:rsidRPr="00100DD7">
        <w:rPr>
          <w:rFonts w:ascii="Times New Roman" w:hAnsi="Times New Roman" w:cs="Times New Roman"/>
          <w:sz w:val="28"/>
          <w:szCs w:val="28"/>
        </w:rPr>
        <w:t>,</w:t>
      </w:r>
      <w:r w:rsidR="00C649EC" w:rsidRPr="00100DD7">
        <w:rPr>
          <w:rFonts w:ascii="Times New Roman" w:hAnsi="Times New Roman" w:cs="Times New Roman"/>
          <w:sz w:val="28"/>
          <w:szCs w:val="28"/>
        </w:rPr>
        <w:t xml:space="preserve"> возможности восстановления платежеспособности в течение 6 месяцев нет.</w:t>
      </w:r>
    </w:p>
    <w:p w:rsidR="007353A8" w:rsidRPr="00100DD7" w:rsidRDefault="007353A8" w:rsidP="00EA5895">
      <w:pPr>
        <w:pStyle w:val="aa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100DD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Во избежание подобных проблем в будущем, </w:t>
      </w:r>
      <w:r w:rsidR="004A797A" w:rsidRPr="00100DD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необходимо принять меры по повышению уровня платежеспособности предприятия. Так как в первую очередь она зависит от прибыли хозяйствующего субъекта, то компании необходимо быть нацеленной на повышение прибыли. Ещё одной мерой является налаживание </w:t>
      </w:r>
      <w:r w:rsidR="008F2C25" w:rsidRPr="00100DD7">
        <w:rPr>
          <w:rFonts w:ascii="Times New Roman" w:hAnsi="Times New Roman" w:cs="Times New Roman"/>
          <w:color w:val="000000" w:themeColor="text1"/>
          <w:sz w:val="28"/>
          <w:szCs w:val="32"/>
        </w:rPr>
        <w:t>сумм</w:t>
      </w:r>
      <w:r w:rsidR="004A797A" w:rsidRPr="00100DD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задолженностей, а как было выявлено ранее, в ПАО «Краснодарзернопродукт» наблюдается высокий уровень дебиторской задолженности. Соответственно, меры по снижению задолженности дебиторов указаны выше.</w:t>
      </w:r>
    </w:p>
    <w:p w:rsidR="002F1BFB" w:rsidRPr="00100DD7" w:rsidRDefault="004A797A" w:rsidP="004A797A">
      <w:pPr>
        <w:pStyle w:val="aa"/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100DD7">
        <w:rPr>
          <w:rFonts w:ascii="Times New Roman" w:hAnsi="Times New Roman" w:cs="Times New Roman"/>
          <w:sz w:val="28"/>
          <w:szCs w:val="32"/>
        </w:rPr>
        <w:t>Также, в</w:t>
      </w:r>
      <w:r w:rsidR="002F1BFB" w:rsidRPr="00100DD7">
        <w:rPr>
          <w:rFonts w:ascii="Times New Roman" w:hAnsi="Times New Roman" w:cs="Times New Roman"/>
          <w:sz w:val="28"/>
          <w:szCs w:val="32"/>
        </w:rPr>
        <w:t>ажным в ходе анализа было выявление показателей</w:t>
      </w:r>
      <w:r w:rsidR="00C649EC" w:rsidRPr="00100DD7">
        <w:rPr>
          <w:rFonts w:ascii="Times New Roman" w:hAnsi="Times New Roman" w:cs="Times New Roman"/>
          <w:sz w:val="28"/>
          <w:szCs w:val="32"/>
        </w:rPr>
        <w:t xml:space="preserve"> рентабельности</w:t>
      </w:r>
      <w:r w:rsidR="002F1BFB" w:rsidRPr="00100DD7">
        <w:rPr>
          <w:rFonts w:ascii="Times New Roman" w:hAnsi="Times New Roman" w:cs="Times New Roman"/>
          <w:sz w:val="28"/>
          <w:szCs w:val="32"/>
        </w:rPr>
        <w:t>, которые</w:t>
      </w:r>
      <w:r w:rsidR="00C649EC" w:rsidRPr="00100DD7">
        <w:rPr>
          <w:rFonts w:ascii="Times New Roman" w:hAnsi="Times New Roman" w:cs="Times New Roman"/>
          <w:sz w:val="28"/>
          <w:szCs w:val="32"/>
        </w:rPr>
        <w:t xml:space="preserve"> характеризуют способность эффективного использования т</w:t>
      </w:r>
      <w:r w:rsidR="002F1BFB" w:rsidRPr="00100DD7">
        <w:rPr>
          <w:rFonts w:ascii="Times New Roman" w:hAnsi="Times New Roman" w:cs="Times New Roman"/>
          <w:sz w:val="28"/>
          <w:szCs w:val="32"/>
        </w:rPr>
        <w:t xml:space="preserve">ех или иных средств предприятия </w:t>
      </w:r>
      <w:r w:rsidR="00C649EC" w:rsidRPr="00100DD7">
        <w:rPr>
          <w:rFonts w:ascii="Times New Roman" w:hAnsi="Times New Roman" w:cs="Times New Roman"/>
          <w:sz w:val="28"/>
          <w:szCs w:val="32"/>
        </w:rPr>
        <w:t>в хозяйственной деятельности. В отчетном периоде по сравнению с предыдущим</w:t>
      </w:r>
      <w:r w:rsidR="00100DD7" w:rsidRPr="00100DD7">
        <w:rPr>
          <w:rFonts w:ascii="Times New Roman" w:hAnsi="Times New Roman" w:cs="Times New Roman"/>
          <w:sz w:val="28"/>
          <w:szCs w:val="32"/>
        </w:rPr>
        <w:t xml:space="preserve"> практически</w:t>
      </w:r>
      <w:r w:rsidR="00C649EC" w:rsidRPr="00100DD7">
        <w:rPr>
          <w:rFonts w:ascii="Times New Roman" w:hAnsi="Times New Roman" w:cs="Times New Roman"/>
          <w:sz w:val="28"/>
          <w:szCs w:val="32"/>
        </w:rPr>
        <w:t xml:space="preserve"> все показатели рентабельности </w:t>
      </w:r>
      <w:r w:rsidR="00100DD7" w:rsidRPr="00100DD7">
        <w:rPr>
          <w:rFonts w:ascii="Times New Roman" w:hAnsi="Times New Roman" w:cs="Times New Roman"/>
          <w:sz w:val="28"/>
          <w:szCs w:val="32"/>
        </w:rPr>
        <w:t>растут</w:t>
      </w:r>
      <w:r w:rsidR="00C649EC" w:rsidRPr="00100DD7">
        <w:rPr>
          <w:rFonts w:ascii="Times New Roman" w:hAnsi="Times New Roman" w:cs="Times New Roman"/>
          <w:sz w:val="28"/>
          <w:szCs w:val="32"/>
        </w:rPr>
        <w:t xml:space="preserve">. </w:t>
      </w:r>
      <w:r w:rsidR="00100DD7" w:rsidRPr="00100DD7">
        <w:rPr>
          <w:rFonts w:ascii="Times New Roman" w:hAnsi="Times New Roman" w:cs="Times New Roman"/>
          <w:sz w:val="28"/>
          <w:szCs w:val="32"/>
        </w:rPr>
        <w:t>На это и должна быть нацелена деятельность компании.</w:t>
      </w:r>
    </w:p>
    <w:p w:rsidR="00D13AFA" w:rsidRPr="00100DD7" w:rsidRDefault="002F1BFB" w:rsidP="008F2C25">
      <w:pPr>
        <w:pStyle w:val="aa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100DD7">
        <w:rPr>
          <w:rFonts w:ascii="Times New Roman" w:hAnsi="Times New Roman" w:cs="Times New Roman"/>
          <w:sz w:val="28"/>
          <w:szCs w:val="32"/>
        </w:rPr>
        <w:t xml:space="preserve">Соответственно, </w:t>
      </w:r>
      <w:r w:rsidR="008F2C25" w:rsidRPr="00100DD7">
        <w:rPr>
          <w:rFonts w:ascii="Times New Roman" w:hAnsi="Times New Roman" w:cs="Times New Roman"/>
          <w:sz w:val="28"/>
          <w:szCs w:val="32"/>
        </w:rPr>
        <w:t xml:space="preserve">мерами </w:t>
      </w:r>
      <w:r w:rsidRPr="00100DD7">
        <w:rPr>
          <w:rFonts w:ascii="Times New Roman" w:hAnsi="Times New Roman" w:cs="Times New Roman"/>
          <w:sz w:val="28"/>
          <w:szCs w:val="32"/>
        </w:rPr>
        <w:t xml:space="preserve">для повышения прибыли компании и показателей рентабельности </w:t>
      </w:r>
      <w:r w:rsidR="00EA5895" w:rsidRPr="00100DD7">
        <w:rPr>
          <w:rFonts w:ascii="Times New Roman" w:hAnsi="Times New Roman" w:cs="Times New Roman"/>
          <w:sz w:val="28"/>
          <w:szCs w:val="32"/>
        </w:rPr>
        <w:t>являются повышение объемов производства и реализации продукции, внедрение в производство нового, усовершенствованного оборудования и научно-технических разработок, за счет которых произойдет повышение производительности труда и качества продукции, следовательно, и снижение себестоимости. В пищевой промышленности можно также прибегнуть к изменению продуктового ассортимента, что увеличит спрос и объем реализации продукции.</w:t>
      </w:r>
    </w:p>
    <w:p w:rsidR="00100DD7" w:rsidRDefault="00100DD7" w:rsidP="00EA5895">
      <w:pPr>
        <w:pStyle w:val="aa"/>
        <w:widowControl w:val="0"/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32"/>
          <w:highlight w:val="yellow"/>
        </w:rPr>
      </w:pPr>
    </w:p>
    <w:p w:rsidR="00100DD7" w:rsidRDefault="00100DD7" w:rsidP="00EA5895">
      <w:pPr>
        <w:pStyle w:val="aa"/>
        <w:widowControl w:val="0"/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32"/>
          <w:highlight w:val="yellow"/>
        </w:rPr>
      </w:pPr>
    </w:p>
    <w:p w:rsidR="00D13AFA" w:rsidRPr="00103935" w:rsidRDefault="001E2B0B" w:rsidP="00EA5895">
      <w:pPr>
        <w:pStyle w:val="aa"/>
        <w:widowControl w:val="0"/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03935">
        <w:rPr>
          <w:rFonts w:ascii="Times New Roman" w:hAnsi="Times New Roman" w:cs="Times New Roman"/>
          <w:color w:val="000000"/>
          <w:sz w:val="32"/>
          <w:szCs w:val="32"/>
        </w:rPr>
        <w:lastRenderedPageBreak/>
        <w:t>Заключение</w:t>
      </w:r>
    </w:p>
    <w:p w:rsidR="00EA5895" w:rsidRPr="00100DD7" w:rsidRDefault="00EA5895" w:rsidP="00EA5895">
      <w:pPr>
        <w:pStyle w:val="aa"/>
        <w:widowControl w:val="0"/>
        <w:spacing w:after="0" w:line="360" w:lineRule="auto"/>
        <w:ind w:firstLine="851"/>
        <w:jc w:val="center"/>
      </w:pPr>
    </w:p>
    <w:p w:rsidR="00D13AFA" w:rsidRPr="00100DD7" w:rsidRDefault="001E2B0B">
      <w:pPr>
        <w:spacing w:after="0" w:line="360" w:lineRule="auto"/>
        <w:jc w:val="both"/>
        <w:rPr>
          <w:color w:val="CC66FF"/>
        </w:rPr>
      </w:pPr>
      <w:r w:rsidRPr="00100DD7">
        <w:rPr>
          <w:rFonts w:ascii="Times New Roman" w:hAnsi="Times New Roman" w:cs="Times New Roman"/>
          <w:color w:val="CC66FF"/>
          <w:sz w:val="28"/>
          <w:szCs w:val="28"/>
        </w:rPr>
        <w:tab/>
      </w:r>
      <w:r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100DD7" w:rsidRPr="00100DD7">
        <w:rPr>
          <w:rFonts w:ascii="Times New Roman" w:hAnsi="Times New Roman" w:cs="Times New Roman"/>
          <w:color w:val="000000"/>
          <w:sz w:val="28"/>
          <w:szCs w:val="28"/>
        </w:rPr>
        <w:t>нам известно</w:t>
      </w:r>
      <w:r w:rsidRPr="00100DD7">
        <w:rPr>
          <w:rFonts w:ascii="Times New Roman" w:hAnsi="Times New Roman" w:cs="Times New Roman"/>
          <w:color w:val="000000"/>
          <w:sz w:val="28"/>
          <w:szCs w:val="28"/>
        </w:rPr>
        <w:t>, в  современных экономических условиях нашей страны наблюдаются постоянные изменения в деятел</w:t>
      </w:r>
      <w:r w:rsidR="001A55D1"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ьности хозяйствующих субъектов. </w:t>
      </w:r>
      <w:r w:rsidRPr="00100DD7">
        <w:rPr>
          <w:rFonts w:ascii="Times New Roman" w:hAnsi="Times New Roman" w:cs="Times New Roman"/>
          <w:color w:val="000000"/>
          <w:sz w:val="28"/>
          <w:szCs w:val="28"/>
        </w:rPr>
        <w:t>Для поддержания стабильного состояния и обеспечения дальнейшего активного развития организациям необходимо проводить  анализ и выявлять проблемы своего функционирования.</w:t>
      </w:r>
    </w:p>
    <w:p w:rsidR="001A55D1" w:rsidRPr="00100DD7" w:rsidRDefault="001E2B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DD7">
        <w:rPr>
          <w:rFonts w:ascii="Times New Roman" w:hAnsi="Times New Roman" w:cs="Times New Roman"/>
          <w:color w:val="000000"/>
          <w:sz w:val="28"/>
          <w:szCs w:val="28"/>
        </w:rPr>
        <w:tab/>
        <w:t>В рамках курсовой работы был проведен анализ финансово-хозяйственной деятельности публичного акционерного общества «Краснодарзернопродукт». Организация занимается промышленной, заготовительной и коммерчес</w:t>
      </w:r>
      <w:r w:rsidR="00EA5895"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кой деятельностью. </w:t>
      </w:r>
    </w:p>
    <w:p w:rsidR="00D13AFA" w:rsidRPr="00100DD7" w:rsidRDefault="001A55D1">
      <w:pPr>
        <w:spacing w:after="0" w:line="360" w:lineRule="auto"/>
        <w:jc w:val="both"/>
        <w:rPr>
          <w:color w:val="000000"/>
        </w:rPr>
      </w:pPr>
      <w:r w:rsidRPr="00100DD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5895" w:rsidRPr="00100DD7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100DD7" w:rsidRPr="00100DD7">
        <w:rPr>
          <w:rFonts w:ascii="Times New Roman" w:hAnsi="Times New Roman" w:cs="Times New Roman"/>
          <w:color w:val="000000"/>
          <w:sz w:val="28"/>
          <w:szCs w:val="28"/>
        </w:rPr>
        <w:t>ю курсовой</w:t>
      </w:r>
      <w:r w:rsidR="00EA5895"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 работы </w:t>
      </w:r>
      <w:r w:rsidR="00100DD7" w:rsidRPr="00100DD7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1E2B0B"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проблем функционирования предприятия и разработка управленческих решений по стабилизации его финан</w:t>
      </w:r>
      <w:r w:rsidR="008F2C25"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сово-хозяйственной деятельности. </w:t>
      </w:r>
      <w:r w:rsidR="00100DD7" w:rsidRPr="00100DD7">
        <w:rPr>
          <w:rFonts w:ascii="Times New Roman" w:hAnsi="Times New Roman" w:cs="Times New Roman"/>
          <w:color w:val="000000"/>
          <w:sz w:val="28"/>
          <w:szCs w:val="28"/>
        </w:rPr>
        <w:t>Цель была достигнута</w:t>
      </w:r>
      <w:r w:rsidR="001E2B0B"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 путем решения следующих задач: </w:t>
      </w:r>
      <w:r w:rsidRPr="00100DD7">
        <w:rPr>
          <w:rFonts w:ascii="Times New Roman" w:hAnsi="Times New Roman" w:cs="Times New Roman"/>
          <w:color w:val="000000"/>
          <w:sz w:val="28"/>
          <w:szCs w:val="28"/>
        </w:rPr>
        <w:t>проанализированы</w:t>
      </w:r>
      <w:r w:rsidR="001E2B0B"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</w:t>
      </w:r>
      <w:r w:rsidRPr="00100DD7">
        <w:rPr>
          <w:rFonts w:ascii="Times New Roman" w:hAnsi="Times New Roman" w:cs="Times New Roman"/>
          <w:color w:val="000000"/>
          <w:sz w:val="28"/>
          <w:szCs w:val="28"/>
        </w:rPr>
        <w:t>енное положение предприятия, эффективность</w:t>
      </w:r>
      <w:r w:rsidR="001E2B0B"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</w:t>
      </w:r>
      <w:r w:rsidRPr="00100DD7">
        <w:rPr>
          <w:rFonts w:ascii="Times New Roman" w:hAnsi="Times New Roman" w:cs="Times New Roman"/>
          <w:color w:val="000000"/>
          <w:sz w:val="28"/>
          <w:szCs w:val="28"/>
        </w:rPr>
        <w:t>капитала, финансовая устойчивости организации,</w:t>
      </w:r>
      <w:r w:rsidR="008F2C25"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 еёплатежеспособность,</w:t>
      </w:r>
      <w:r w:rsidR="008F2C25" w:rsidRPr="00100DD7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8F2C25" w:rsidRPr="00100DD7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100DD7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1E2B0B"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 резуль</w:t>
      </w:r>
      <w:r w:rsidRPr="00100DD7">
        <w:rPr>
          <w:rFonts w:ascii="Times New Roman" w:hAnsi="Times New Roman" w:cs="Times New Roman"/>
          <w:color w:val="000000"/>
          <w:sz w:val="28"/>
          <w:szCs w:val="28"/>
        </w:rPr>
        <w:t>таты, инвестиционная привлекательность.</w:t>
      </w:r>
    </w:p>
    <w:p w:rsidR="00D13AFA" w:rsidRPr="00100DD7" w:rsidRDefault="001E2B0B">
      <w:pPr>
        <w:spacing w:after="0" w:line="360" w:lineRule="auto"/>
        <w:jc w:val="both"/>
        <w:rPr>
          <w:color w:val="CC66FF"/>
        </w:rPr>
      </w:pPr>
      <w:r w:rsidRPr="00100DD7">
        <w:rPr>
          <w:rFonts w:ascii="Times New Roman" w:hAnsi="Times New Roman" w:cs="Times New Roman"/>
          <w:color w:val="CC66FF"/>
          <w:sz w:val="28"/>
          <w:szCs w:val="28"/>
        </w:rPr>
        <w:tab/>
      </w:r>
      <w:r w:rsidRPr="00100DD7">
        <w:rPr>
          <w:rFonts w:ascii="Times New Roman" w:hAnsi="Times New Roman" w:cs="Times New Roman"/>
          <w:color w:val="000000"/>
          <w:sz w:val="28"/>
          <w:szCs w:val="28"/>
        </w:rPr>
        <w:t>Практическая значимость работы заключается в возможности использования результатов исследования для совершенствования финансово-хозяйственной деятельности организации.</w:t>
      </w:r>
    </w:p>
    <w:p w:rsidR="00D13AFA" w:rsidRPr="00100DD7" w:rsidRDefault="001E2B0B" w:rsidP="001A55D1">
      <w:pPr>
        <w:spacing w:after="0" w:line="360" w:lineRule="auto"/>
        <w:jc w:val="both"/>
        <w:rPr>
          <w:color w:val="000000"/>
        </w:rPr>
      </w:pPr>
      <w:r w:rsidRPr="00100DD7">
        <w:rPr>
          <w:rFonts w:ascii="Times New Roman" w:hAnsi="Times New Roman" w:cs="Times New Roman"/>
          <w:color w:val="000000"/>
          <w:sz w:val="28"/>
          <w:szCs w:val="28"/>
        </w:rPr>
        <w:tab/>
        <w:t>Таким образом,</w:t>
      </w:r>
      <w:r w:rsidR="00EA5895" w:rsidRPr="00100DD7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налаживание системы расчетов с дебиторами для снижения общей величины их задолженности. Это, в свою очередь, повлияет и на повышение платежеспособности компании. И также, для повышения эффективности финансово-хозяйственной деятельности предложены пути увеличения прибыли компании, такие как: </w:t>
      </w:r>
      <w:r w:rsidR="001A55D1" w:rsidRPr="00100DD7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производства в целях снижения себестоимости продукции и увеличение спроса на новый ассортимент товаров, что положительно скажется на объеме реализации продукции.</w:t>
      </w:r>
    </w:p>
    <w:p w:rsidR="00D13AFA" w:rsidRPr="00100DD7" w:rsidRDefault="00D13AFA">
      <w:pPr>
        <w:pStyle w:val="aa"/>
        <w:widowControl w:val="0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32"/>
        </w:rPr>
      </w:pPr>
    </w:p>
    <w:p w:rsidR="00D13AFA" w:rsidRPr="00103935" w:rsidRDefault="001E2B0B" w:rsidP="00C14EC2">
      <w:pPr>
        <w:pStyle w:val="aa"/>
        <w:widowControl w:val="0"/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03935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Список использованных источников</w:t>
      </w:r>
    </w:p>
    <w:p w:rsidR="00C14EC2" w:rsidRPr="00100DD7" w:rsidRDefault="00C14EC2" w:rsidP="00C14EC2">
      <w:pPr>
        <w:pStyle w:val="aa"/>
        <w:widowControl w:val="0"/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610C8D" w:rsidRPr="00100DD7" w:rsidRDefault="00610C8D" w:rsidP="00610C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Артеменко, В.Г. Экономический анализ: Учебное пособие / В.Г. Артеменко, Н.В. Анисимова.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КноРус, 2013.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288 c.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Бобошко, Н.М. Финансово-экономический анализ: Учебное пособие / Н.М. Бобошко и др.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ЮНИТИ, 2016.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383 c.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3.Иванов, И.Н. Экономический анализ деятельности предприятия: Учебник / И.Н. Иванов.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НИЦ ИНФРА-М, 2013.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348 c.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Казакова, Н.А. Экономический анализ: Учебник / Н.А. Казакова.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ИНФРА-М, 2013.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343 c.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Киреева, Н.В. Экономический и финансовый анализ: Учебное пособие / Н.В. Киреева.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НИЦ ИНФРА-М, 2013.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293 c.</w:t>
      </w:r>
    </w:p>
    <w:p w:rsidR="00610C8D" w:rsidRPr="00100DD7" w:rsidRDefault="00C14EC2" w:rsidP="00610C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Лысенко, Д.В. Комплексный экономический анализ хозяйственной деятельности: Учебник для вузов / Д.В. Лысенко.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М.:ИНФРА-М, 2013.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Любушин, Н.П. Экономический анализ: Учеб. Пособие / Н.П. Любушин. 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ЮНИТИ, 2016. 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575 c.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Прыкина, Л.В. Экономический анализ предприятия: Учебник для бакалавров / Л.В. Прыкина. 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Дашков и К, 2016. 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256 c.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Савицкая, Г.В. Экономический анализ: Учебник / Г.В. Савицкая. 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НИЦ ИНФРА-М, 2013. 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649 c.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Самыгин, С.И. Экономический анализ / С.И. Самыгин, С.Н. Епифанцев. 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КноРус, 2013. </w:t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610C8D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400 c.</w:t>
      </w:r>
    </w:p>
    <w:p w:rsidR="00C14EC2" w:rsidRPr="00C14EC2" w:rsidRDefault="00C14EC2" w:rsidP="00C14EC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DD7">
        <w:rPr>
          <w:rFonts w:ascii="Times New Roman" w:hAnsi="Times New Roman" w:cs="Times New Roman"/>
          <w:sz w:val="28"/>
          <w:szCs w:val="28"/>
        </w:rPr>
        <w:tab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1E2B0B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Шеремет.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А.Д. </w:t>
      </w:r>
      <w:r w:rsidR="001E2B0B"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анализ хозяйственной деятельн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- М.: «Инфра - М», 2009 </w:t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0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 c.</w:t>
      </w:r>
      <w:r w:rsidR="009868A2" w:rsidRPr="009868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68A2" w:rsidRPr="009868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C14EC2" w:rsidRPr="00C14EC2" w:rsidSect="00754963">
      <w:footerReference w:type="default" r:id="rId10"/>
      <w:pgSz w:w="11906" w:h="16838"/>
      <w:pgMar w:top="1134" w:right="851" w:bottom="1134" w:left="170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7F0" w:rsidRDefault="002117F0">
      <w:pPr>
        <w:spacing w:after="0" w:line="240" w:lineRule="auto"/>
      </w:pPr>
      <w:r>
        <w:separator/>
      </w:r>
    </w:p>
  </w:endnote>
  <w:endnote w:type="continuationSeparator" w:id="1">
    <w:p w:rsidR="002117F0" w:rsidRDefault="0021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787182"/>
      <w:docPartObj>
        <w:docPartGallery w:val="Page Numbers (Bottom of Page)"/>
        <w:docPartUnique/>
      </w:docPartObj>
    </w:sdtPr>
    <w:sdtContent>
      <w:p w:rsidR="007C3E4B" w:rsidRDefault="007C3E4B">
        <w:pPr>
          <w:pStyle w:val="af1"/>
          <w:jc w:val="center"/>
        </w:pPr>
        <w:fldSimple w:instr="PAGE   \* MERGEFORMAT">
          <w:r w:rsidR="00103935">
            <w:rPr>
              <w:noProof/>
            </w:rPr>
            <w:t>5</w:t>
          </w:r>
        </w:fldSimple>
      </w:p>
    </w:sdtContent>
  </w:sdt>
  <w:p w:rsidR="007C3E4B" w:rsidRDefault="007C3E4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433438"/>
      <w:docPartObj>
        <w:docPartGallery w:val="Page Numbers (Bottom of Page)"/>
        <w:docPartUnique/>
      </w:docPartObj>
    </w:sdtPr>
    <w:sdtContent>
      <w:p w:rsidR="007C3E4B" w:rsidRDefault="007C3E4B">
        <w:pPr>
          <w:pStyle w:val="af1"/>
          <w:jc w:val="center"/>
        </w:pPr>
        <w:fldSimple w:instr="PAGE">
          <w:r w:rsidR="007E5225">
            <w:rPr>
              <w:noProof/>
            </w:rPr>
            <w:t>16</w:t>
          </w:r>
        </w:fldSimple>
      </w:p>
      <w:p w:rsidR="007C3E4B" w:rsidRDefault="007C3E4B">
        <w:pPr>
          <w:pStyle w:val="af1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4B" w:rsidRDefault="007C3E4B">
    <w:pPr>
      <w:pStyle w:val="af1"/>
      <w:jc w:val="center"/>
    </w:pPr>
    <w:fldSimple w:instr="PAGE">
      <w:r w:rsidR="00103935">
        <w:rPr>
          <w:noProof/>
        </w:rPr>
        <w:t>17</w:t>
      </w:r>
    </w:fldSimple>
  </w:p>
  <w:p w:rsidR="007C3E4B" w:rsidRDefault="007C3E4B" w:rsidP="00A67339">
    <w:pPr>
      <w:pStyle w:val="af1"/>
      <w:tabs>
        <w:tab w:val="clear" w:pos="4677"/>
        <w:tab w:val="clear" w:pos="9355"/>
        <w:tab w:val="left" w:pos="5852"/>
      </w:tabs>
    </w:pPr>
    <w:r>
      <w:tab/>
    </w:r>
    <w:r>
      <w:rPr>
        <w:color w:val="auto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7F0" w:rsidRDefault="002117F0">
      <w:pPr>
        <w:spacing w:after="0" w:line="240" w:lineRule="auto"/>
      </w:pPr>
      <w:r>
        <w:separator/>
      </w:r>
    </w:p>
  </w:footnote>
  <w:footnote w:type="continuationSeparator" w:id="1">
    <w:p w:rsidR="002117F0" w:rsidRDefault="0021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E54"/>
    <w:multiLevelType w:val="multilevel"/>
    <w:tmpl w:val="47F2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AFA"/>
    <w:rsid w:val="00013EF8"/>
    <w:rsid w:val="0008358F"/>
    <w:rsid w:val="000D175D"/>
    <w:rsid w:val="000F3569"/>
    <w:rsid w:val="000F5989"/>
    <w:rsid w:val="00100DD7"/>
    <w:rsid w:val="00103935"/>
    <w:rsid w:val="00106065"/>
    <w:rsid w:val="00111FEE"/>
    <w:rsid w:val="001231C2"/>
    <w:rsid w:val="0014690D"/>
    <w:rsid w:val="00153CAF"/>
    <w:rsid w:val="00177EED"/>
    <w:rsid w:val="001959E7"/>
    <w:rsid w:val="001A55D1"/>
    <w:rsid w:val="001C3595"/>
    <w:rsid w:val="001E2B0B"/>
    <w:rsid w:val="001E49C9"/>
    <w:rsid w:val="001F5CBF"/>
    <w:rsid w:val="00206020"/>
    <w:rsid w:val="002117F0"/>
    <w:rsid w:val="00216630"/>
    <w:rsid w:val="0023713F"/>
    <w:rsid w:val="002741A6"/>
    <w:rsid w:val="002F12E3"/>
    <w:rsid w:val="002F1BFB"/>
    <w:rsid w:val="00374BB2"/>
    <w:rsid w:val="0044393A"/>
    <w:rsid w:val="004A797A"/>
    <w:rsid w:val="004D4A4B"/>
    <w:rsid w:val="005C4297"/>
    <w:rsid w:val="005D6D8E"/>
    <w:rsid w:val="005E75D0"/>
    <w:rsid w:val="00604C2C"/>
    <w:rsid w:val="00610C8D"/>
    <w:rsid w:val="0065339B"/>
    <w:rsid w:val="006D6D45"/>
    <w:rsid w:val="006F13BE"/>
    <w:rsid w:val="00722CAE"/>
    <w:rsid w:val="007353A8"/>
    <w:rsid w:val="00754963"/>
    <w:rsid w:val="007627AB"/>
    <w:rsid w:val="00774EEF"/>
    <w:rsid w:val="007920D9"/>
    <w:rsid w:val="007B23DA"/>
    <w:rsid w:val="007C3E4B"/>
    <w:rsid w:val="007E5225"/>
    <w:rsid w:val="00811A3C"/>
    <w:rsid w:val="0081756B"/>
    <w:rsid w:val="0082239E"/>
    <w:rsid w:val="00854AA5"/>
    <w:rsid w:val="0088029B"/>
    <w:rsid w:val="00894110"/>
    <w:rsid w:val="008A1417"/>
    <w:rsid w:val="008B0CCA"/>
    <w:rsid w:val="008B239C"/>
    <w:rsid w:val="008C230F"/>
    <w:rsid w:val="008E3ADC"/>
    <w:rsid w:val="008E5CA5"/>
    <w:rsid w:val="008F2C25"/>
    <w:rsid w:val="00982AA2"/>
    <w:rsid w:val="00982FB3"/>
    <w:rsid w:val="009868A2"/>
    <w:rsid w:val="009A1ADE"/>
    <w:rsid w:val="00A67339"/>
    <w:rsid w:val="00AC6553"/>
    <w:rsid w:val="00AF35B5"/>
    <w:rsid w:val="00AF7136"/>
    <w:rsid w:val="00B45108"/>
    <w:rsid w:val="00B651EF"/>
    <w:rsid w:val="00B92CE4"/>
    <w:rsid w:val="00BB575A"/>
    <w:rsid w:val="00BD2F4A"/>
    <w:rsid w:val="00BE2E8E"/>
    <w:rsid w:val="00BF3FBD"/>
    <w:rsid w:val="00C0407C"/>
    <w:rsid w:val="00C11397"/>
    <w:rsid w:val="00C14EC2"/>
    <w:rsid w:val="00C211FC"/>
    <w:rsid w:val="00C26775"/>
    <w:rsid w:val="00C33B95"/>
    <w:rsid w:val="00C649EC"/>
    <w:rsid w:val="00C733FC"/>
    <w:rsid w:val="00CA1A50"/>
    <w:rsid w:val="00CD2EC4"/>
    <w:rsid w:val="00D13AFA"/>
    <w:rsid w:val="00DA16E2"/>
    <w:rsid w:val="00DB6D10"/>
    <w:rsid w:val="00DD1103"/>
    <w:rsid w:val="00E02496"/>
    <w:rsid w:val="00E6431E"/>
    <w:rsid w:val="00EA5724"/>
    <w:rsid w:val="00EA5895"/>
    <w:rsid w:val="00EB2885"/>
    <w:rsid w:val="00F80AB2"/>
    <w:rsid w:val="00FD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63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4A7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qFormat/>
    <w:rsid w:val="009B362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200A4"/>
  </w:style>
  <w:style w:type="character" w:customStyle="1" w:styleId="a4">
    <w:name w:val="Нижний колонтитул Знак"/>
    <w:basedOn w:val="a0"/>
    <w:uiPriority w:val="99"/>
    <w:qFormat/>
    <w:rsid w:val="004200A4"/>
  </w:style>
  <w:style w:type="character" w:customStyle="1" w:styleId="20">
    <w:name w:val="Основной текст с отступом 2 Знак"/>
    <w:basedOn w:val="a0"/>
    <w:link w:val="21"/>
    <w:qFormat/>
    <w:rsid w:val="00E519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"/>
    <w:qFormat/>
    <w:rsid w:val="009B3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Label1">
    <w:name w:val="ListLabel 1"/>
    <w:qFormat/>
    <w:rsid w:val="00754963"/>
    <w:rPr>
      <w:sz w:val="20"/>
    </w:rPr>
  </w:style>
  <w:style w:type="character" w:customStyle="1" w:styleId="ListLabel2">
    <w:name w:val="ListLabel 2"/>
    <w:qFormat/>
    <w:rsid w:val="00754963"/>
    <w:rPr>
      <w:sz w:val="20"/>
    </w:rPr>
  </w:style>
  <w:style w:type="character" w:customStyle="1" w:styleId="ListLabel3">
    <w:name w:val="ListLabel 3"/>
    <w:qFormat/>
    <w:rsid w:val="00754963"/>
    <w:rPr>
      <w:sz w:val="20"/>
    </w:rPr>
  </w:style>
  <w:style w:type="character" w:customStyle="1" w:styleId="ListLabel4">
    <w:name w:val="ListLabel 4"/>
    <w:qFormat/>
    <w:rsid w:val="00754963"/>
    <w:rPr>
      <w:sz w:val="20"/>
    </w:rPr>
  </w:style>
  <w:style w:type="character" w:customStyle="1" w:styleId="ListLabel5">
    <w:name w:val="ListLabel 5"/>
    <w:qFormat/>
    <w:rsid w:val="00754963"/>
    <w:rPr>
      <w:sz w:val="20"/>
    </w:rPr>
  </w:style>
  <w:style w:type="character" w:customStyle="1" w:styleId="ListLabel6">
    <w:name w:val="ListLabel 6"/>
    <w:qFormat/>
    <w:rsid w:val="00754963"/>
    <w:rPr>
      <w:sz w:val="20"/>
    </w:rPr>
  </w:style>
  <w:style w:type="character" w:customStyle="1" w:styleId="ListLabel7">
    <w:name w:val="ListLabel 7"/>
    <w:qFormat/>
    <w:rsid w:val="00754963"/>
    <w:rPr>
      <w:sz w:val="20"/>
    </w:rPr>
  </w:style>
  <w:style w:type="character" w:customStyle="1" w:styleId="ListLabel8">
    <w:name w:val="ListLabel 8"/>
    <w:qFormat/>
    <w:rsid w:val="00754963"/>
    <w:rPr>
      <w:sz w:val="20"/>
    </w:rPr>
  </w:style>
  <w:style w:type="character" w:customStyle="1" w:styleId="ListLabel9">
    <w:name w:val="ListLabel 9"/>
    <w:qFormat/>
    <w:rsid w:val="00754963"/>
    <w:rPr>
      <w:sz w:val="20"/>
    </w:rPr>
  </w:style>
  <w:style w:type="character" w:customStyle="1" w:styleId="ListLabel10">
    <w:name w:val="ListLabel 10"/>
    <w:qFormat/>
    <w:rsid w:val="00754963"/>
    <w:rPr>
      <w:rFonts w:cs="Courier New"/>
    </w:rPr>
  </w:style>
  <w:style w:type="character" w:customStyle="1" w:styleId="ListLabel11">
    <w:name w:val="ListLabel 11"/>
    <w:qFormat/>
    <w:rsid w:val="00754963"/>
    <w:rPr>
      <w:rFonts w:cs="Courier New"/>
    </w:rPr>
  </w:style>
  <w:style w:type="character" w:customStyle="1" w:styleId="ListLabel12">
    <w:name w:val="ListLabel 12"/>
    <w:qFormat/>
    <w:rsid w:val="00754963"/>
    <w:rPr>
      <w:rFonts w:cs="Courier New"/>
    </w:rPr>
  </w:style>
  <w:style w:type="character" w:customStyle="1" w:styleId="ListLabel13">
    <w:name w:val="ListLabel 13"/>
    <w:qFormat/>
    <w:rsid w:val="00754963"/>
    <w:rPr>
      <w:rFonts w:eastAsia="Calibri" w:cs="Times New Roman"/>
    </w:rPr>
  </w:style>
  <w:style w:type="character" w:customStyle="1" w:styleId="ListLabel14">
    <w:name w:val="ListLabel 14"/>
    <w:qFormat/>
    <w:rsid w:val="00754963"/>
    <w:rPr>
      <w:rFonts w:cs="Courier New"/>
    </w:rPr>
  </w:style>
  <w:style w:type="character" w:customStyle="1" w:styleId="ListLabel15">
    <w:name w:val="ListLabel 15"/>
    <w:qFormat/>
    <w:rsid w:val="00754963"/>
    <w:rPr>
      <w:rFonts w:cs="Courier New"/>
    </w:rPr>
  </w:style>
  <w:style w:type="character" w:customStyle="1" w:styleId="ListLabel16">
    <w:name w:val="ListLabel 16"/>
    <w:qFormat/>
    <w:rsid w:val="00754963"/>
    <w:rPr>
      <w:rFonts w:cs="Courier New"/>
    </w:rPr>
  </w:style>
  <w:style w:type="character" w:customStyle="1" w:styleId="HTML">
    <w:name w:val="Стандартный HTML Знак"/>
    <w:basedOn w:val="a0"/>
    <w:link w:val="HTML"/>
    <w:uiPriority w:val="99"/>
    <w:qFormat/>
    <w:rsid w:val="008A7ED2"/>
    <w:rPr>
      <w:rFonts w:ascii="Courier New" w:eastAsia="Times New Roman" w:hAnsi="Courier New" w:cs="Courier New"/>
      <w:szCs w:val="20"/>
      <w:lang w:eastAsia="ru-RU"/>
    </w:rPr>
  </w:style>
  <w:style w:type="character" w:styleId="a5">
    <w:name w:val="Strong"/>
    <w:basedOn w:val="a0"/>
    <w:uiPriority w:val="22"/>
    <w:qFormat/>
    <w:rsid w:val="00526449"/>
    <w:rPr>
      <w:b/>
      <w:bCs/>
    </w:rPr>
  </w:style>
  <w:style w:type="character" w:styleId="a6">
    <w:name w:val="Placeholder Text"/>
    <w:basedOn w:val="a0"/>
    <w:uiPriority w:val="99"/>
    <w:semiHidden/>
    <w:qFormat/>
    <w:rsid w:val="007371F9"/>
    <w:rPr>
      <w:color w:val="808080"/>
    </w:rPr>
  </w:style>
  <w:style w:type="character" w:customStyle="1" w:styleId="a7">
    <w:name w:val="Текст выноски Знак"/>
    <w:basedOn w:val="a0"/>
    <w:uiPriority w:val="99"/>
    <w:semiHidden/>
    <w:qFormat/>
    <w:rsid w:val="007371F9"/>
    <w:rPr>
      <w:rFonts w:ascii="Tahoma" w:hAnsi="Tahoma" w:cs="Tahoma"/>
      <w:color w:val="00000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27023D"/>
    <w:rPr>
      <w:color w:val="0000FF"/>
      <w:u w:val="single"/>
    </w:rPr>
  </w:style>
  <w:style w:type="character" w:customStyle="1" w:styleId="a8">
    <w:name w:val="Без интервала Знак"/>
    <w:uiPriority w:val="1"/>
    <w:qFormat/>
    <w:rsid w:val="00E70027"/>
    <w:rPr>
      <w:rFonts w:ascii="Calibri" w:eastAsia="Calibri" w:hAnsi="Calibri" w:cs="Times New Roman"/>
      <w:sz w:val="22"/>
    </w:rPr>
  </w:style>
  <w:style w:type="paragraph" w:customStyle="1" w:styleId="a9">
    <w:name w:val="Заголовок"/>
    <w:basedOn w:val="a"/>
    <w:next w:val="aa"/>
    <w:qFormat/>
    <w:rsid w:val="0075496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rsid w:val="00754963"/>
    <w:pPr>
      <w:spacing w:after="140" w:line="288" w:lineRule="auto"/>
    </w:pPr>
  </w:style>
  <w:style w:type="paragraph" w:styleId="ab">
    <w:name w:val="List"/>
    <w:basedOn w:val="aa"/>
    <w:rsid w:val="00754963"/>
    <w:rPr>
      <w:rFonts w:cs="Arial Unicode MS"/>
    </w:rPr>
  </w:style>
  <w:style w:type="paragraph" w:styleId="ac">
    <w:name w:val="caption"/>
    <w:basedOn w:val="a"/>
    <w:qFormat/>
    <w:rsid w:val="0075496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rsid w:val="00754963"/>
    <w:pPr>
      <w:suppressLineNumbers/>
    </w:pPr>
    <w:rPr>
      <w:rFonts w:cs="Arial Unicode MS"/>
    </w:rPr>
  </w:style>
  <w:style w:type="paragraph" w:customStyle="1" w:styleId="ae">
    <w:name w:val="Знак Знак Знак Знак"/>
    <w:basedOn w:val="a"/>
    <w:uiPriority w:val="99"/>
    <w:qFormat/>
    <w:rsid w:val="00C22D03"/>
    <w:pPr>
      <w:spacing w:after="16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List Paragraph"/>
    <w:basedOn w:val="a"/>
    <w:uiPriority w:val="34"/>
    <w:qFormat/>
    <w:rsid w:val="00C67C10"/>
    <w:pPr>
      <w:ind w:left="720"/>
      <w:contextualSpacing/>
    </w:pPr>
  </w:style>
  <w:style w:type="paragraph" w:styleId="af0">
    <w:name w:val="header"/>
    <w:basedOn w:val="a"/>
    <w:uiPriority w:val="99"/>
    <w:unhideWhenUsed/>
    <w:rsid w:val="004200A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4200A4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Body Text Indent 2"/>
    <w:basedOn w:val="a"/>
    <w:link w:val="20"/>
    <w:qFormat/>
    <w:rsid w:val="00E5194A"/>
    <w:pPr>
      <w:overflowPunct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qFormat/>
    <w:rsid w:val="009B36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754963"/>
  </w:style>
  <w:style w:type="paragraph" w:customStyle="1" w:styleId="af4">
    <w:name w:val="Заголовок таблицы"/>
    <w:basedOn w:val="af3"/>
    <w:qFormat/>
    <w:rsid w:val="00754963"/>
  </w:style>
  <w:style w:type="paragraph" w:styleId="HTML0">
    <w:name w:val="HTML Preformatted"/>
    <w:basedOn w:val="a"/>
    <w:uiPriority w:val="99"/>
    <w:unhideWhenUsed/>
    <w:qFormat/>
    <w:rsid w:val="008A7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7371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70027"/>
    <w:rPr>
      <w:rFonts w:cs="Times New Roman"/>
      <w:color w:val="00000A"/>
      <w:sz w:val="22"/>
    </w:rPr>
  </w:style>
  <w:style w:type="table" w:styleId="af7">
    <w:name w:val="Table Grid"/>
    <w:basedOn w:val="a1"/>
    <w:uiPriority w:val="59"/>
    <w:rsid w:val="00C67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4A79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7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722CA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722C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4A7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qFormat/>
    <w:rsid w:val="009B362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200A4"/>
  </w:style>
  <w:style w:type="character" w:customStyle="1" w:styleId="a4">
    <w:name w:val="Нижний колонтитул Знак"/>
    <w:basedOn w:val="a0"/>
    <w:uiPriority w:val="99"/>
    <w:qFormat/>
    <w:rsid w:val="004200A4"/>
  </w:style>
  <w:style w:type="character" w:customStyle="1" w:styleId="20">
    <w:name w:val="Основной текст с отступом 2 Знак"/>
    <w:basedOn w:val="a0"/>
    <w:link w:val="21"/>
    <w:qFormat/>
    <w:rsid w:val="00E519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"/>
    <w:qFormat/>
    <w:rsid w:val="009B3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HTML">
    <w:name w:val="Стандартный HTML Знак"/>
    <w:basedOn w:val="a0"/>
    <w:link w:val="HTML"/>
    <w:uiPriority w:val="99"/>
    <w:qFormat/>
    <w:rsid w:val="008A7ED2"/>
    <w:rPr>
      <w:rFonts w:ascii="Courier New" w:eastAsia="Times New Roman" w:hAnsi="Courier New" w:cs="Courier New"/>
      <w:szCs w:val="20"/>
      <w:lang w:eastAsia="ru-RU"/>
    </w:rPr>
  </w:style>
  <w:style w:type="character" w:styleId="a5">
    <w:name w:val="Strong"/>
    <w:basedOn w:val="a0"/>
    <w:uiPriority w:val="22"/>
    <w:qFormat/>
    <w:rsid w:val="00526449"/>
    <w:rPr>
      <w:b/>
      <w:bCs/>
    </w:rPr>
  </w:style>
  <w:style w:type="character" w:styleId="a6">
    <w:name w:val="Placeholder Text"/>
    <w:basedOn w:val="a0"/>
    <w:uiPriority w:val="99"/>
    <w:semiHidden/>
    <w:qFormat/>
    <w:rsid w:val="007371F9"/>
    <w:rPr>
      <w:color w:val="808080"/>
    </w:rPr>
  </w:style>
  <w:style w:type="character" w:customStyle="1" w:styleId="a7">
    <w:name w:val="Текст выноски Знак"/>
    <w:basedOn w:val="a0"/>
    <w:uiPriority w:val="99"/>
    <w:semiHidden/>
    <w:qFormat/>
    <w:rsid w:val="007371F9"/>
    <w:rPr>
      <w:rFonts w:ascii="Tahoma" w:hAnsi="Tahoma" w:cs="Tahoma"/>
      <w:color w:val="00000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27023D"/>
    <w:rPr>
      <w:color w:val="0000FF"/>
      <w:u w:val="single"/>
    </w:rPr>
  </w:style>
  <w:style w:type="character" w:customStyle="1" w:styleId="a8">
    <w:name w:val="Без интервала Знак"/>
    <w:uiPriority w:val="1"/>
    <w:qFormat/>
    <w:rsid w:val="00E70027"/>
    <w:rPr>
      <w:rFonts w:ascii="Calibri" w:eastAsia="Calibri" w:hAnsi="Calibri" w:cs="Times New Roman"/>
      <w:sz w:val="22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ae">
    <w:name w:val="Знак Знак Знак Знак"/>
    <w:basedOn w:val="a"/>
    <w:uiPriority w:val="99"/>
    <w:qFormat/>
    <w:rsid w:val="00C22D03"/>
    <w:pPr>
      <w:spacing w:after="16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List Paragraph"/>
    <w:basedOn w:val="a"/>
    <w:uiPriority w:val="34"/>
    <w:qFormat/>
    <w:rsid w:val="00C67C10"/>
    <w:pPr>
      <w:ind w:left="720"/>
      <w:contextualSpacing/>
    </w:pPr>
  </w:style>
  <w:style w:type="paragraph" w:styleId="af0">
    <w:name w:val="header"/>
    <w:basedOn w:val="a"/>
    <w:uiPriority w:val="99"/>
    <w:unhideWhenUsed/>
    <w:rsid w:val="004200A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4200A4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Body Text Indent 2"/>
    <w:basedOn w:val="a"/>
    <w:link w:val="20"/>
    <w:qFormat/>
    <w:rsid w:val="00E5194A"/>
    <w:pPr>
      <w:overflowPunct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qFormat/>
    <w:rsid w:val="009B36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paragraph" w:styleId="HTML0">
    <w:name w:val="HTML Preformatted"/>
    <w:basedOn w:val="a"/>
    <w:uiPriority w:val="99"/>
    <w:unhideWhenUsed/>
    <w:qFormat/>
    <w:rsid w:val="008A7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7371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70027"/>
    <w:rPr>
      <w:rFonts w:cs="Times New Roman"/>
      <w:color w:val="00000A"/>
      <w:sz w:val="22"/>
    </w:rPr>
  </w:style>
  <w:style w:type="table" w:styleId="af7">
    <w:name w:val="Table Grid"/>
    <w:basedOn w:val="a1"/>
    <w:uiPriority w:val="59"/>
    <w:rsid w:val="00C67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4A79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7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722CA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722CA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83C5-B9BB-454D-BB9D-EB1D732B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760256</TotalTime>
  <Pages>37</Pages>
  <Words>9178</Words>
  <Characters>52316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172</cp:revision>
  <cp:lastPrinted>2018-06-15T23:44:00Z</cp:lastPrinted>
  <dcterms:created xsi:type="dcterms:W3CDTF">2017-11-04T13:13:00Z</dcterms:created>
  <dcterms:modified xsi:type="dcterms:W3CDTF">2019-01-22T21:23:00Z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