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7A7A" w:rsidRDefault="00D57A7A" w:rsidP="00CC35FA">
      <w:pPr>
        <w:pStyle w:val="a4"/>
        <w:spacing w:line="360" w:lineRule="auto"/>
        <w:jc w:val="center"/>
        <w:rPr>
          <w:rFonts w:asciiTheme="minorHAnsi" w:eastAsiaTheme="minorHAnsi" w:hAnsiTheme="minorHAnsi" w:cstheme="minorBidi"/>
          <w:color w:val="auto"/>
          <w:sz w:val="22"/>
          <w:szCs w:val="22"/>
          <w:lang w:eastAsia="en-US"/>
        </w:rPr>
      </w:pPr>
      <w:r>
        <w:rPr>
          <w:noProof/>
        </w:rPr>
        <w:drawing>
          <wp:inline distT="0" distB="0" distL="0" distR="0">
            <wp:extent cx="5940425" cy="7920355"/>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D57A7A" w:rsidRDefault="00D57A7A" w:rsidP="00D57A7A"/>
    <w:p w:rsidR="00D57A7A" w:rsidRPr="00D57A7A" w:rsidRDefault="00D57A7A" w:rsidP="00D57A7A"/>
    <w:sdt>
      <w:sdtPr>
        <w:rPr>
          <w:rFonts w:asciiTheme="minorHAnsi" w:eastAsiaTheme="minorHAnsi" w:hAnsiTheme="minorHAnsi" w:cstheme="minorBidi"/>
          <w:color w:val="auto"/>
          <w:sz w:val="22"/>
          <w:szCs w:val="22"/>
          <w:lang w:eastAsia="en-US"/>
        </w:rPr>
        <w:id w:val="-759065009"/>
        <w:docPartObj>
          <w:docPartGallery w:val="Table of Contents"/>
          <w:docPartUnique/>
        </w:docPartObj>
      </w:sdtPr>
      <w:sdtEndPr>
        <w:rPr>
          <w:b/>
          <w:bCs/>
        </w:rPr>
      </w:sdtEndPr>
      <w:sdtContent>
        <w:p w:rsidR="00815746" w:rsidRDefault="00815746" w:rsidP="00CC35FA">
          <w:pPr>
            <w:pStyle w:val="a4"/>
            <w:spacing w:line="360" w:lineRule="auto"/>
            <w:jc w:val="center"/>
            <w:rPr>
              <w:rFonts w:ascii="Times New Roman" w:hAnsi="Times New Roman" w:cs="Times New Roman"/>
              <w:color w:val="auto"/>
              <w:sz w:val="28"/>
              <w:szCs w:val="28"/>
            </w:rPr>
          </w:pPr>
          <w:r w:rsidRPr="00815746">
            <w:rPr>
              <w:rFonts w:ascii="Times New Roman" w:hAnsi="Times New Roman" w:cs="Times New Roman"/>
              <w:color w:val="auto"/>
              <w:sz w:val="28"/>
              <w:szCs w:val="28"/>
            </w:rPr>
            <w:t>СОДЕРЖАНИЕ</w:t>
          </w:r>
        </w:p>
        <w:p w:rsidR="00CC35FA" w:rsidRPr="00CC35FA" w:rsidRDefault="00F14716" w:rsidP="00CC35FA">
          <w:pPr>
            <w:pStyle w:val="11"/>
            <w:tabs>
              <w:tab w:val="right" w:leader="dot" w:pos="9345"/>
            </w:tabs>
            <w:spacing w:line="360" w:lineRule="auto"/>
            <w:rPr>
              <w:rFonts w:ascii="Times New Roman" w:eastAsiaTheme="minorEastAsia" w:hAnsi="Times New Roman" w:cs="Times New Roman"/>
              <w:noProof/>
              <w:sz w:val="28"/>
              <w:lang w:eastAsia="ru-RU"/>
            </w:rPr>
          </w:pPr>
          <w:r w:rsidRPr="00815746">
            <w:rPr>
              <w:rFonts w:ascii="Times New Roman" w:hAnsi="Times New Roman" w:cs="Times New Roman"/>
              <w:sz w:val="28"/>
              <w:szCs w:val="28"/>
            </w:rPr>
            <w:fldChar w:fldCharType="begin"/>
          </w:r>
          <w:r w:rsidRPr="00815746">
            <w:rPr>
              <w:rFonts w:ascii="Times New Roman" w:hAnsi="Times New Roman" w:cs="Times New Roman"/>
              <w:sz w:val="28"/>
              <w:szCs w:val="28"/>
            </w:rPr>
            <w:instrText xml:space="preserve"> TOC \o "1-3" \h \z \u </w:instrText>
          </w:r>
          <w:r w:rsidRPr="00815746">
            <w:rPr>
              <w:rFonts w:ascii="Times New Roman" w:hAnsi="Times New Roman" w:cs="Times New Roman"/>
              <w:sz w:val="28"/>
              <w:szCs w:val="28"/>
            </w:rPr>
            <w:fldChar w:fldCharType="separate"/>
          </w:r>
        </w:p>
        <w:p w:rsidR="00CC35FA" w:rsidRPr="00CC35FA" w:rsidRDefault="008F5931" w:rsidP="00CC35FA">
          <w:pPr>
            <w:pStyle w:val="11"/>
            <w:tabs>
              <w:tab w:val="right" w:leader="dot" w:pos="9345"/>
            </w:tabs>
            <w:spacing w:line="360" w:lineRule="auto"/>
            <w:rPr>
              <w:rFonts w:ascii="Times New Roman" w:eastAsiaTheme="minorEastAsia" w:hAnsi="Times New Roman" w:cs="Times New Roman"/>
              <w:noProof/>
              <w:sz w:val="28"/>
              <w:lang w:eastAsia="ru-RU"/>
            </w:rPr>
          </w:pPr>
          <w:hyperlink w:anchor="_Toc12461254" w:history="1">
            <w:r w:rsidR="00CC35FA" w:rsidRPr="00CC35FA">
              <w:rPr>
                <w:rStyle w:val="a5"/>
                <w:rFonts w:ascii="Times New Roman" w:hAnsi="Times New Roman" w:cs="Times New Roman"/>
                <w:noProof/>
                <w:sz w:val="28"/>
              </w:rPr>
              <w:t>В</w:t>
            </w:r>
            <w:r w:rsidR="008A38ED">
              <w:rPr>
                <w:rStyle w:val="a5"/>
                <w:rFonts w:ascii="Times New Roman" w:hAnsi="Times New Roman" w:cs="Times New Roman"/>
                <w:noProof/>
                <w:sz w:val="28"/>
              </w:rPr>
              <w:t>ведение</w:t>
            </w:r>
            <w:r w:rsidR="00CC35FA" w:rsidRPr="00CC35FA">
              <w:rPr>
                <w:rFonts w:ascii="Times New Roman" w:hAnsi="Times New Roman" w:cs="Times New Roman"/>
                <w:noProof/>
                <w:webHidden/>
                <w:sz w:val="28"/>
              </w:rPr>
              <w:tab/>
            </w:r>
            <w:r w:rsidR="00CC35FA" w:rsidRPr="00CC35FA">
              <w:rPr>
                <w:rFonts w:ascii="Times New Roman" w:hAnsi="Times New Roman" w:cs="Times New Roman"/>
                <w:noProof/>
                <w:webHidden/>
                <w:sz w:val="28"/>
              </w:rPr>
              <w:fldChar w:fldCharType="begin"/>
            </w:r>
            <w:r w:rsidR="00CC35FA" w:rsidRPr="00CC35FA">
              <w:rPr>
                <w:rFonts w:ascii="Times New Roman" w:hAnsi="Times New Roman" w:cs="Times New Roman"/>
                <w:noProof/>
                <w:webHidden/>
                <w:sz w:val="28"/>
              </w:rPr>
              <w:instrText xml:space="preserve"> PAGEREF _Toc12461254 \h </w:instrText>
            </w:r>
            <w:r w:rsidR="00CC35FA" w:rsidRPr="00CC35FA">
              <w:rPr>
                <w:rFonts w:ascii="Times New Roman" w:hAnsi="Times New Roman" w:cs="Times New Roman"/>
                <w:noProof/>
                <w:webHidden/>
                <w:sz w:val="28"/>
              </w:rPr>
            </w:r>
            <w:r w:rsidR="00CC35FA" w:rsidRPr="00CC35FA">
              <w:rPr>
                <w:rFonts w:ascii="Times New Roman" w:hAnsi="Times New Roman" w:cs="Times New Roman"/>
                <w:noProof/>
                <w:webHidden/>
                <w:sz w:val="28"/>
              </w:rPr>
              <w:fldChar w:fldCharType="separate"/>
            </w:r>
            <w:r w:rsidR="00CC35FA" w:rsidRPr="00CC35FA">
              <w:rPr>
                <w:rFonts w:ascii="Times New Roman" w:hAnsi="Times New Roman" w:cs="Times New Roman"/>
                <w:noProof/>
                <w:webHidden/>
                <w:sz w:val="28"/>
              </w:rPr>
              <w:t>3</w:t>
            </w:r>
            <w:r w:rsidR="00CC35FA" w:rsidRPr="00CC35FA">
              <w:rPr>
                <w:rFonts w:ascii="Times New Roman" w:hAnsi="Times New Roman" w:cs="Times New Roman"/>
                <w:noProof/>
                <w:webHidden/>
                <w:sz w:val="28"/>
              </w:rPr>
              <w:fldChar w:fldCharType="end"/>
            </w:r>
          </w:hyperlink>
        </w:p>
        <w:p w:rsidR="00CC35FA" w:rsidRPr="00CC35FA" w:rsidRDefault="008F5931" w:rsidP="00CC35FA">
          <w:pPr>
            <w:pStyle w:val="11"/>
            <w:tabs>
              <w:tab w:val="right" w:leader="dot" w:pos="9345"/>
            </w:tabs>
            <w:spacing w:line="360" w:lineRule="auto"/>
            <w:rPr>
              <w:rFonts w:ascii="Times New Roman" w:eastAsiaTheme="minorEastAsia" w:hAnsi="Times New Roman" w:cs="Times New Roman"/>
              <w:noProof/>
              <w:sz w:val="28"/>
              <w:lang w:eastAsia="ru-RU"/>
            </w:rPr>
          </w:pPr>
          <w:hyperlink w:anchor="_Toc12461255" w:history="1">
            <w:r w:rsidR="00CC35FA" w:rsidRPr="00CC35FA">
              <w:rPr>
                <w:rStyle w:val="a5"/>
                <w:rFonts w:ascii="Times New Roman" w:hAnsi="Times New Roman" w:cs="Times New Roman"/>
                <w:noProof/>
                <w:sz w:val="28"/>
              </w:rPr>
              <w:t>1 Публицистический текст как объект перевода</w:t>
            </w:r>
            <w:r w:rsidR="00CC35FA" w:rsidRPr="00CC35FA">
              <w:rPr>
                <w:rFonts w:ascii="Times New Roman" w:hAnsi="Times New Roman" w:cs="Times New Roman"/>
                <w:noProof/>
                <w:webHidden/>
                <w:sz w:val="28"/>
              </w:rPr>
              <w:tab/>
            </w:r>
            <w:r w:rsidR="00CC35FA" w:rsidRPr="00CC35FA">
              <w:rPr>
                <w:rFonts w:ascii="Times New Roman" w:hAnsi="Times New Roman" w:cs="Times New Roman"/>
                <w:noProof/>
                <w:webHidden/>
                <w:sz w:val="28"/>
              </w:rPr>
              <w:fldChar w:fldCharType="begin"/>
            </w:r>
            <w:r w:rsidR="00CC35FA" w:rsidRPr="00CC35FA">
              <w:rPr>
                <w:rFonts w:ascii="Times New Roman" w:hAnsi="Times New Roman" w:cs="Times New Roman"/>
                <w:noProof/>
                <w:webHidden/>
                <w:sz w:val="28"/>
              </w:rPr>
              <w:instrText xml:space="preserve"> PAGEREF _Toc12461255 \h </w:instrText>
            </w:r>
            <w:r w:rsidR="00CC35FA" w:rsidRPr="00CC35FA">
              <w:rPr>
                <w:rFonts w:ascii="Times New Roman" w:hAnsi="Times New Roman" w:cs="Times New Roman"/>
                <w:noProof/>
                <w:webHidden/>
                <w:sz w:val="28"/>
              </w:rPr>
            </w:r>
            <w:r w:rsidR="00CC35FA" w:rsidRPr="00CC35FA">
              <w:rPr>
                <w:rFonts w:ascii="Times New Roman" w:hAnsi="Times New Roman" w:cs="Times New Roman"/>
                <w:noProof/>
                <w:webHidden/>
                <w:sz w:val="28"/>
              </w:rPr>
              <w:fldChar w:fldCharType="separate"/>
            </w:r>
            <w:r w:rsidR="00CC35FA" w:rsidRPr="00CC35FA">
              <w:rPr>
                <w:rFonts w:ascii="Times New Roman" w:hAnsi="Times New Roman" w:cs="Times New Roman"/>
                <w:noProof/>
                <w:webHidden/>
                <w:sz w:val="28"/>
              </w:rPr>
              <w:t>5</w:t>
            </w:r>
            <w:r w:rsidR="00CC35FA" w:rsidRPr="00CC35FA">
              <w:rPr>
                <w:rFonts w:ascii="Times New Roman" w:hAnsi="Times New Roman" w:cs="Times New Roman"/>
                <w:noProof/>
                <w:webHidden/>
                <w:sz w:val="28"/>
              </w:rPr>
              <w:fldChar w:fldCharType="end"/>
            </w:r>
          </w:hyperlink>
        </w:p>
        <w:p w:rsidR="00CC35FA" w:rsidRPr="00CC35FA" w:rsidRDefault="008F5931" w:rsidP="00CC35FA">
          <w:pPr>
            <w:pStyle w:val="21"/>
            <w:spacing w:line="360" w:lineRule="auto"/>
            <w:rPr>
              <w:rFonts w:ascii="Times New Roman" w:eastAsiaTheme="minorEastAsia" w:hAnsi="Times New Roman" w:cs="Times New Roman"/>
              <w:noProof/>
              <w:sz w:val="28"/>
              <w:lang w:eastAsia="ru-RU"/>
            </w:rPr>
          </w:pPr>
          <w:hyperlink w:anchor="_Toc12461256" w:history="1">
            <w:r w:rsidR="00CC35FA" w:rsidRPr="00CC35FA">
              <w:rPr>
                <w:rStyle w:val="a5"/>
                <w:rFonts w:ascii="Times New Roman" w:hAnsi="Times New Roman" w:cs="Times New Roman"/>
                <w:noProof/>
                <w:sz w:val="28"/>
              </w:rPr>
              <w:t>1.1 Понятие, характеристика и функционирование публицистического стиля</w:t>
            </w:r>
            <w:r w:rsidR="00CC35FA" w:rsidRPr="00CC35FA">
              <w:rPr>
                <w:rFonts w:ascii="Times New Roman" w:hAnsi="Times New Roman" w:cs="Times New Roman"/>
                <w:noProof/>
                <w:webHidden/>
                <w:sz w:val="28"/>
              </w:rPr>
              <w:tab/>
            </w:r>
            <w:r w:rsidR="00CC35FA" w:rsidRPr="00CC35FA">
              <w:rPr>
                <w:rFonts w:ascii="Times New Roman" w:hAnsi="Times New Roman" w:cs="Times New Roman"/>
                <w:noProof/>
                <w:webHidden/>
                <w:sz w:val="28"/>
              </w:rPr>
              <w:fldChar w:fldCharType="begin"/>
            </w:r>
            <w:r w:rsidR="00CC35FA" w:rsidRPr="00CC35FA">
              <w:rPr>
                <w:rFonts w:ascii="Times New Roman" w:hAnsi="Times New Roman" w:cs="Times New Roman"/>
                <w:noProof/>
                <w:webHidden/>
                <w:sz w:val="28"/>
              </w:rPr>
              <w:instrText xml:space="preserve"> PAGEREF _Toc12461256 \h </w:instrText>
            </w:r>
            <w:r w:rsidR="00CC35FA" w:rsidRPr="00CC35FA">
              <w:rPr>
                <w:rFonts w:ascii="Times New Roman" w:hAnsi="Times New Roman" w:cs="Times New Roman"/>
                <w:noProof/>
                <w:webHidden/>
                <w:sz w:val="28"/>
              </w:rPr>
            </w:r>
            <w:r w:rsidR="00CC35FA" w:rsidRPr="00CC35FA">
              <w:rPr>
                <w:rFonts w:ascii="Times New Roman" w:hAnsi="Times New Roman" w:cs="Times New Roman"/>
                <w:noProof/>
                <w:webHidden/>
                <w:sz w:val="28"/>
              </w:rPr>
              <w:fldChar w:fldCharType="separate"/>
            </w:r>
            <w:r w:rsidR="00CC35FA" w:rsidRPr="00CC35FA">
              <w:rPr>
                <w:rFonts w:ascii="Times New Roman" w:hAnsi="Times New Roman" w:cs="Times New Roman"/>
                <w:noProof/>
                <w:webHidden/>
                <w:sz w:val="28"/>
              </w:rPr>
              <w:t>5</w:t>
            </w:r>
            <w:r w:rsidR="00CC35FA" w:rsidRPr="00CC35FA">
              <w:rPr>
                <w:rFonts w:ascii="Times New Roman" w:hAnsi="Times New Roman" w:cs="Times New Roman"/>
                <w:noProof/>
                <w:webHidden/>
                <w:sz w:val="28"/>
              </w:rPr>
              <w:fldChar w:fldCharType="end"/>
            </w:r>
          </w:hyperlink>
        </w:p>
        <w:p w:rsidR="00CC35FA" w:rsidRPr="00CC35FA" w:rsidRDefault="008F5931" w:rsidP="00CC35FA">
          <w:pPr>
            <w:pStyle w:val="21"/>
            <w:spacing w:line="360" w:lineRule="auto"/>
            <w:rPr>
              <w:rFonts w:ascii="Times New Roman" w:eastAsiaTheme="minorEastAsia" w:hAnsi="Times New Roman" w:cs="Times New Roman"/>
              <w:noProof/>
              <w:sz w:val="28"/>
              <w:lang w:eastAsia="ru-RU"/>
            </w:rPr>
          </w:pPr>
          <w:hyperlink w:anchor="_Toc12461257" w:history="1">
            <w:r w:rsidR="00CC35FA" w:rsidRPr="00CC35FA">
              <w:rPr>
                <w:rStyle w:val="a5"/>
                <w:rFonts w:ascii="Times New Roman" w:hAnsi="Times New Roman" w:cs="Times New Roman"/>
                <w:noProof/>
                <w:sz w:val="28"/>
              </w:rPr>
              <w:t>1.2 Понятие и особенности текста спортивной публицистики</w:t>
            </w:r>
            <w:r w:rsidR="00CC35FA" w:rsidRPr="00CC35FA">
              <w:rPr>
                <w:rFonts w:ascii="Times New Roman" w:hAnsi="Times New Roman" w:cs="Times New Roman"/>
                <w:noProof/>
                <w:webHidden/>
                <w:sz w:val="28"/>
              </w:rPr>
              <w:tab/>
            </w:r>
            <w:r w:rsidR="00CC35FA" w:rsidRPr="00CC35FA">
              <w:rPr>
                <w:rFonts w:ascii="Times New Roman" w:hAnsi="Times New Roman" w:cs="Times New Roman"/>
                <w:noProof/>
                <w:webHidden/>
                <w:sz w:val="28"/>
              </w:rPr>
              <w:fldChar w:fldCharType="begin"/>
            </w:r>
            <w:r w:rsidR="00CC35FA" w:rsidRPr="00CC35FA">
              <w:rPr>
                <w:rFonts w:ascii="Times New Roman" w:hAnsi="Times New Roman" w:cs="Times New Roman"/>
                <w:noProof/>
                <w:webHidden/>
                <w:sz w:val="28"/>
              </w:rPr>
              <w:instrText xml:space="preserve"> PAGEREF _Toc12461257 \h </w:instrText>
            </w:r>
            <w:r w:rsidR="00CC35FA" w:rsidRPr="00CC35FA">
              <w:rPr>
                <w:rFonts w:ascii="Times New Roman" w:hAnsi="Times New Roman" w:cs="Times New Roman"/>
                <w:noProof/>
                <w:webHidden/>
                <w:sz w:val="28"/>
              </w:rPr>
            </w:r>
            <w:r w:rsidR="00CC35FA" w:rsidRPr="00CC35FA">
              <w:rPr>
                <w:rFonts w:ascii="Times New Roman" w:hAnsi="Times New Roman" w:cs="Times New Roman"/>
                <w:noProof/>
                <w:webHidden/>
                <w:sz w:val="28"/>
              </w:rPr>
              <w:fldChar w:fldCharType="separate"/>
            </w:r>
            <w:r w:rsidR="00CC35FA" w:rsidRPr="00CC35FA">
              <w:rPr>
                <w:rFonts w:ascii="Times New Roman" w:hAnsi="Times New Roman" w:cs="Times New Roman"/>
                <w:noProof/>
                <w:webHidden/>
                <w:sz w:val="28"/>
              </w:rPr>
              <w:t>12</w:t>
            </w:r>
            <w:r w:rsidR="00CC35FA" w:rsidRPr="00CC35FA">
              <w:rPr>
                <w:rFonts w:ascii="Times New Roman" w:hAnsi="Times New Roman" w:cs="Times New Roman"/>
                <w:noProof/>
                <w:webHidden/>
                <w:sz w:val="28"/>
              </w:rPr>
              <w:fldChar w:fldCharType="end"/>
            </w:r>
          </w:hyperlink>
        </w:p>
        <w:p w:rsidR="00CC35FA" w:rsidRPr="00CC35FA" w:rsidRDefault="008F5931" w:rsidP="00CC35FA">
          <w:pPr>
            <w:pStyle w:val="11"/>
            <w:tabs>
              <w:tab w:val="right" w:leader="dot" w:pos="9345"/>
            </w:tabs>
            <w:spacing w:line="360" w:lineRule="auto"/>
            <w:rPr>
              <w:rFonts w:ascii="Times New Roman" w:eastAsiaTheme="minorEastAsia" w:hAnsi="Times New Roman" w:cs="Times New Roman"/>
              <w:noProof/>
              <w:sz w:val="28"/>
              <w:lang w:eastAsia="ru-RU"/>
            </w:rPr>
          </w:pPr>
          <w:hyperlink w:anchor="_Toc12461258" w:history="1">
            <w:r w:rsidR="00CC35FA" w:rsidRPr="00CC35FA">
              <w:rPr>
                <w:rStyle w:val="a5"/>
                <w:rFonts w:ascii="Times New Roman" w:hAnsi="Times New Roman" w:cs="Times New Roman"/>
                <w:noProof/>
                <w:sz w:val="28"/>
              </w:rPr>
              <w:t>2 Эквивалентность и способы её достижения</w:t>
            </w:r>
            <w:r w:rsidR="00CC35FA" w:rsidRPr="00CC35FA">
              <w:rPr>
                <w:rFonts w:ascii="Times New Roman" w:hAnsi="Times New Roman" w:cs="Times New Roman"/>
                <w:noProof/>
                <w:webHidden/>
                <w:sz w:val="28"/>
              </w:rPr>
              <w:tab/>
            </w:r>
            <w:r w:rsidR="00CC35FA" w:rsidRPr="00CC35FA">
              <w:rPr>
                <w:rFonts w:ascii="Times New Roman" w:hAnsi="Times New Roman" w:cs="Times New Roman"/>
                <w:noProof/>
                <w:webHidden/>
                <w:sz w:val="28"/>
              </w:rPr>
              <w:fldChar w:fldCharType="begin"/>
            </w:r>
            <w:r w:rsidR="00CC35FA" w:rsidRPr="00CC35FA">
              <w:rPr>
                <w:rFonts w:ascii="Times New Roman" w:hAnsi="Times New Roman" w:cs="Times New Roman"/>
                <w:noProof/>
                <w:webHidden/>
                <w:sz w:val="28"/>
              </w:rPr>
              <w:instrText xml:space="preserve"> PAGEREF _Toc12461258 \h </w:instrText>
            </w:r>
            <w:r w:rsidR="00CC35FA" w:rsidRPr="00CC35FA">
              <w:rPr>
                <w:rFonts w:ascii="Times New Roman" w:hAnsi="Times New Roman" w:cs="Times New Roman"/>
                <w:noProof/>
                <w:webHidden/>
                <w:sz w:val="28"/>
              </w:rPr>
            </w:r>
            <w:r w:rsidR="00CC35FA" w:rsidRPr="00CC35FA">
              <w:rPr>
                <w:rFonts w:ascii="Times New Roman" w:hAnsi="Times New Roman" w:cs="Times New Roman"/>
                <w:noProof/>
                <w:webHidden/>
                <w:sz w:val="28"/>
              </w:rPr>
              <w:fldChar w:fldCharType="separate"/>
            </w:r>
            <w:r w:rsidR="00CC35FA" w:rsidRPr="00CC35FA">
              <w:rPr>
                <w:rFonts w:ascii="Times New Roman" w:hAnsi="Times New Roman" w:cs="Times New Roman"/>
                <w:noProof/>
                <w:webHidden/>
                <w:sz w:val="28"/>
              </w:rPr>
              <w:t>18</w:t>
            </w:r>
            <w:r w:rsidR="00CC35FA" w:rsidRPr="00CC35FA">
              <w:rPr>
                <w:rFonts w:ascii="Times New Roman" w:hAnsi="Times New Roman" w:cs="Times New Roman"/>
                <w:noProof/>
                <w:webHidden/>
                <w:sz w:val="28"/>
              </w:rPr>
              <w:fldChar w:fldCharType="end"/>
            </w:r>
          </w:hyperlink>
        </w:p>
        <w:p w:rsidR="00CC35FA" w:rsidRPr="00CC35FA" w:rsidRDefault="008F5931" w:rsidP="00CC35FA">
          <w:pPr>
            <w:pStyle w:val="21"/>
            <w:spacing w:line="360" w:lineRule="auto"/>
            <w:rPr>
              <w:rFonts w:ascii="Times New Roman" w:eastAsiaTheme="minorEastAsia" w:hAnsi="Times New Roman" w:cs="Times New Roman"/>
              <w:noProof/>
              <w:sz w:val="28"/>
              <w:lang w:eastAsia="ru-RU"/>
            </w:rPr>
          </w:pPr>
          <w:hyperlink w:anchor="_Toc12461259" w:history="1">
            <w:r w:rsidR="00CC35FA" w:rsidRPr="00CC35FA">
              <w:rPr>
                <w:rStyle w:val="a5"/>
                <w:rFonts w:ascii="Times New Roman" w:hAnsi="Times New Roman" w:cs="Times New Roman"/>
                <w:noProof/>
                <w:sz w:val="28"/>
              </w:rPr>
              <w:t>2.1 Понятие эквивалентности в переводе</w:t>
            </w:r>
            <w:r w:rsidR="00CC35FA" w:rsidRPr="00CC35FA">
              <w:rPr>
                <w:rFonts w:ascii="Times New Roman" w:hAnsi="Times New Roman" w:cs="Times New Roman"/>
                <w:noProof/>
                <w:webHidden/>
                <w:sz w:val="28"/>
              </w:rPr>
              <w:tab/>
            </w:r>
            <w:r w:rsidR="00CC35FA" w:rsidRPr="00CC35FA">
              <w:rPr>
                <w:rFonts w:ascii="Times New Roman" w:hAnsi="Times New Roman" w:cs="Times New Roman"/>
                <w:noProof/>
                <w:webHidden/>
                <w:sz w:val="28"/>
              </w:rPr>
              <w:fldChar w:fldCharType="begin"/>
            </w:r>
            <w:r w:rsidR="00CC35FA" w:rsidRPr="00CC35FA">
              <w:rPr>
                <w:rFonts w:ascii="Times New Roman" w:hAnsi="Times New Roman" w:cs="Times New Roman"/>
                <w:noProof/>
                <w:webHidden/>
                <w:sz w:val="28"/>
              </w:rPr>
              <w:instrText xml:space="preserve"> PAGEREF _Toc12461259 \h </w:instrText>
            </w:r>
            <w:r w:rsidR="00CC35FA" w:rsidRPr="00CC35FA">
              <w:rPr>
                <w:rFonts w:ascii="Times New Roman" w:hAnsi="Times New Roman" w:cs="Times New Roman"/>
                <w:noProof/>
                <w:webHidden/>
                <w:sz w:val="28"/>
              </w:rPr>
            </w:r>
            <w:r w:rsidR="00CC35FA" w:rsidRPr="00CC35FA">
              <w:rPr>
                <w:rFonts w:ascii="Times New Roman" w:hAnsi="Times New Roman" w:cs="Times New Roman"/>
                <w:noProof/>
                <w:webHidden/>
                <w:sz w:val="28"/>
              </w:rPr>
              <w:fldChar w:fldCharType="separate"/>
            </w:r>
            <w:r w:rsidR="00CC35FA" w:rsidRPr="00CC35FA">
              <w:rPr>
                <w:rFonts w:ascii="Times New Roman" w:hAnsi="Times New Roman" w:cs="Times New Roman"/>
                <w:noProof/>
                <w:webHidden/>
                <w:sz w:val="28"/>
              </w:rPr>
              <w:t>18</w:t>
            </w:r>
            <w:r w:rsidR="00CC35FA" w:rsidRPr="00CC35FA">
              <w:rPr>
                <w:rFonts w:ascii="Times New Roman" w:hAnsi="Times New Roman" w:cs="Times New Roman"/>
                <w:noProof/>
                <w:webHidden/>
                <w:sz w:val="28"/>
              </w:rPr>
              <w:fldChar w:fldCharType="end"/>
            </w:r>
          </w:hyperlink>
        </w:p>
        <w:p w:rsidR="00CC35FA" w:rsidRPr="00CC35FA" w:rsidRDefault="008F5931" w:rsidP="00CC35FA">
          <w:pPr>
            <w:pStyle w:val="21"/>
            <w:spacing w:line="360" w:lineRule="auto"/>
            <w:rPr>
              <w:rFonts w:ascii="Times New Roman" w:eastAsiaTheme="minorEastAsia" w:hAnsi="Times New Roman" w:cs="Times New Roman"/>
              <w:noProof/>
              <w:sz w:val="28"/>
              <w:lang w:eastAsia="ru-RU"/>
            </w:rPr>
          </w:pPr>
          <w:hyperlink w:anchor="_Toc12461260" w:history="1">
            <w:r w:rsidR="00CC35FA" w:rsidRPr="00CC35FA">
              <w:rPr>
                <w:rStyle w:val="a5"/>
                <w:rFonts w:ascii="Times New Roman" w:hAnsi="Times New Roman" w:cs="Times New Roman"/>
                <w:noProof/>
                <w:sz w:val="28"/>
              </w:rPr>
              <w:t>2.2 Способы достижения эквивалентного перевода</w:t>
            </w:r>
            <w:r w:rsidR="00CC35FA" w:rsidRPr="00CC35FA">
              <w:rPr>
                <w:rFonts w:ascii="Times New Roman" w:hAnsi="Times New Roman" w:cs="Times New Roman"/>
                <w:noProof/>
                <w:webHidden/>
                <w:sz w:val="28"/>
              </w:rPr>
              <w:tab/>
            </w:r>
            <w:r w:rsidR="00CC35FA" w:rsidRPr="00CC35FA">
              <w:rPr>
                <w:rFonts w:ascii="Times New Roman" w:hAnsi="Times New Roman" w:cs="Times New Roman"/>
                <w:noProof/>
                <w:webHidden/>
                <w:sz w:val="28"/>
              </w:rPr>
              <w:fldChar w:fldCharType="begin"/>
            </w:r>
            <w:r w:rsidR="00CC35FA" w:rsidRPr="00CC35FA">
              <w:rPr>
                <w:rFonts w:ascii="Times New Roman" w:hAnsi="Times New Roman" w:cs="Times New Roman"/>
                <w:noProof/>
                <w:webHidden/>
                <w:sz w:val="28"/>
              </w:rPr>
              <w:instrText xml:space="preserve"> PAGEREF _Toc12461260 \h </w:instrText>
            </w:r>
            <w:r w:rsidR="00CC35FA" w:rsidRPr="00CC35FA">
              <w:rPr>
                <w:rFonts w:ascii="Times New Roman" w:hAnsi="Times New Roman" w:cs="Times New Roman"/>
                <w:noProof/>
                <w:webHidden/>
                <w:sz w:val="28"/>
              </w:rPr>
            </w:r>
            <w:r w:rsidR="00CC35FA" w:rsidRPr="00CC35FA">
              <w:rPr>
                <w:rFonts w:ascii="Times New Roman" w:hAnsi="Times New Roman" w:cs="Times New Roman"/>
                <w:noProof/>
                <w:webHidden/>
                <w:sz w:val="28"/>
              </w:rPr>
              <w:fldChar w:fldCharType="separate"/>
            </w:r>
            <w:r w:rsidR="00CC35FA" w:rsidRPr="00CC35FA">
              <w:rPr>
                <w:rFonts w:ascii="Times New Roman" w:hAnsi="Times New Roman" w:cs="Times New Roman"/>
                <w:noProof/>
                <w:webHidden/>
                <w:sz w:val="28"/>
              </w:rPr>
              <w:t>20</w:t>
            </w:r>
            <w:r w:rsidR="00CC35FA" w:rsidRPr="00CC35FA">
              <w:rPr>
                <w:rFonts w:ascii="Times New Roman" w:hAnsi="Times New Roman" w:cs="Times New Roman"/>
                <w:noProof/>
                <w:webHidden/>
                <w:sz w:val="28"/>
              </w:rPr>
              <w:fldChar w:fldCharType="end"/>
            </w:r>
          </w:hyperlink>
        </w:p>
        <w:p w:rsidR="00CC35FA" w:rsidRPr="00CC35FA" w:rsidRDefault="008F5931" w:rsidP="00CC35FA">
          <w:pPr>
            <w:pStyle w:val="21"/>
            <w:spacing w:line="360" w:lineRule="auto"/>
            <w:rPr>
              <w:rFonts w:ascii="Times New Roman" w:eastAsiaTheme="minorEastAsia" w:hAnsi="Times New Roman" w:cs="Times New Roman"/>
              <w:noProof/>
              <w:sz w:val="28"/>
              <w:lang w:eastAsia="ru-RU"/>
            </w:rPr>
          </w:pPr>
          <w:hyperlink w:anchor="_Toc12461261" w:history="1">
            <w:r w:rsidR="00CC35FA" w:rsidRPr="00CC35FA">
              <w:rPr>
                <w:rStyle w:val="a5"/>
                <w:rFonts w:ascii="Times New Roman" w:hAnsi="Times New Roman" w:cs="Times New Roman"/>
                <w:noProof/>
                <w:sz w:val="28"/>
              </w:rPr>
              <w:t>2.3 Перевод спортивной лексики на примере книги “</w:t>
            </w:r>
            <w:r w:rsidR="00CC35FA" w:rsidRPr="00CC35FA">
              <w:rPr>
                <w:rStyle w:val="a5"/>
                <w:rFonts w:ascii="Times New Roman" w:hAnsi="Times New Roman" w:cs="Times New Roman"/>
                <w:noProof/>
                <w:sz w:val="28"/>
                <w:lang w:val="en-US"/>
              </w:rPr>
              <w:t>Fraud</w:t>
            </w:r>
            <w:r w:rsidR="00CC35FA" w:rsidRPr="00CC35FA">
              <w:rPr>
                <w:rStyle w:val="a5"/>
                <w:rFonts w:ascii="Times New Roman" w:hAnsi="Times New Roman" w:cs="Times New Roman"/>
                <w:noProof/>
                <w:sz w:val="28"/>
              </w:rPr>
              <w:t xml:space="preserve">, </w:t>
            </w:r>
            <w:r w:rsidR="00CC35FA" w:rsidRPr="00CC35FA">
              <w:rPr>
                <w:rStyle w:val="a5"/>
                <w:rFonts w:ascii="Times New Roman" w:hAnsi="Times New Roman" w:cs="Times New Roman"/>
                <w:noProof/>
                <w:sz w:val="28"/>
                <w:lang w:val="en-US"/>
              </w:rPr>
              <w:t>Corruption</w:t>
            </w:r>
            <w:r w:rsidR="00CC35FA" w:rsidRPr="00CC35FA">
              <w:rPr>
                <w:rStyle w:val="a5"/>
                <w:rFonts w:ascii="Times New Roman" w:hAnsi="Times New Roman" w:cs="Times New Roman"/>
                <w:noProof/>
                <w:sz w:val="28"/>
              </w:rPr>
              <w:t xml:space="preserve"> </w:t>
            </w:r>
            <w:r w:rsidR="00CC35FA" w:rsidRPr="00CC35FA">
              <w:rPr>
                <w:rStyle w:val="a5"/>
                <w:rFonts w:ascii="Times New Roman" w:hAnsi="Times New Roman" w:cs="Times New Roman"/>
                <w:noProof/>
                <w:sz w:val="28"/>
                <w:lang w:val="en-US"/>
              </w:rPr>
              <w:t>and</w:t>
            </w:r>
            <w:r w:rsidR="00CC35FA" w:rsidRPr="00CC35FA">
              <w:rPr>
                <w:rStyle w:val="a5"/>
                <w:rFonts w:ascii="Times New Roman" w:hAnsi="Times New Roman" w:cs="Times New Roman"/>
                <w:noProof/>
                <w:sz w:val="28"/>
              </w:rPr>
              <w:t xml:space="preserve"> </w:t>
            </w:r>
            <w:r w:rsidR="00CC35FA" w:rsidRPr="00CC35FA">
              <w:rPr>
                <w:rStyle w:val="a5"/>
                <w:rFonts w:ascii="Times New Roman" w:hAnsi="Times New Roman" w:cs="Times New Roman"/>
                <w:noProof/>
                <w:sz w:val="28"/>
                <w:lang w:val="en-US"/>
              </w:rPr>
              <w:t>Sport</w:t>
            </w:r>
            <w:r w:rsidR="00CC35FA" w:rsidRPr="00CC35FA">
              <w:rPr>
                <w:rStyle w:val="a5"/>
                <w:rFonts w:ascii="Times New Roman" w:hAnsi="Times New Roman" w:cs="Times New Roman"/>
                <w:noProof/>
                <w:sz w:val="28"/>
              </w:rPr>
              <w:t>”</w:t>
            </w:r>
            <w:r w:rsidR="00CC35FA" w:rsidRPr="00CC35FA">
              <w:rPr>
                <w:rFonts w:ascii="Times New Roman" w:hAnsi="Times New Roman" w:cs="Times New Roman"/>
                <w:noProof/>
                <w:webHidden/>
                <w:sz w:val="28"/>
              </w:rPr>
              <w:tab/>
            </w:r>
            <w:r w:rsidR="00CC35FA" w:rsidRPr="00CC35FA">
              <w:rPr>
                <w:rFonts w:ascii="Times New Roman" w:hAnsi="Times New Roman" w:cs="Times New Roman"/>
                <w:noProof/>
                <w:webHidden/>
                <w:sz w:val="28"/>
              </w:rPr>
              <w:fldChar w:fldCharType="begin"/>
            </w:r>
            <w:r w:rsidR="00CC35FA" w:rsidRPr="00CC35FA">
              <w:rPr>
                <w:rFonts w:ascii="Times New Roman" w:hAnsi="Times New Roman" w:cs="Times New Roman"/>
                <w:noProof/>
                <w:webHidden/>
                <w:sz w:val="28"/>
              </w:rPr>
              <w:instrText xml:space="preserve"> PAGEREF _Toc12461261 \h </w:instrText>
            </w:r>
            <w:r w:rsidR="00CC35FA" w:rsidRPr="00CC35FA">
              <w:rPr>
                <w:rFonts w:ascii="Times New Roman" w:hAnsi="Times New Roman" w:cs="Times New Roman"/>
                <w:noProof/>
                <w:webHidden/>
                <w:sz w:val="28"/>
              </w:rPr>
            </w:r>
            <w:r w:rsidR="00CC35FA" w:rsidRPr="00CC35FA">
              <w:rPr>
                <w:rFonts w:ascii="Times New Roman" w:hAnsi="Times New Roman" w:cs="Times New Roman"/>
                <w:noProof/>
                <w:webHidden/>
                <w:sz w:val="28"/>
              </w:rPr>
              <w:fldChar w:fldCharType="separate"/>
            </w:r>
            <w:r w:rsidR="00CC35FA" w:rsidRPr="00CC35FA">
              <w:rPr>
                <w:rFonts w:ascii="Times New Roman" w:hAnsi="Times New Roman" w:cs="Times New Roman"/>
                <w:noProof/>
                <w:webHidden/>
                <w:sz w:val="28"/>
              </w:rPr>
              <w:t>26</w:t>
            </w:r>
            <w:r w:rsidR="00CC35FA" w:rsidRPr="00CC35FA">
              <w:rPr>
                <w:rFonts w:ascii="Times New Roman" w:hAnsi="Times New Roman" w:cs="Times New Roman"/>
                <w:noProof/>
                <w:webHidden/>
                <w:sz w:val="28"/>
              </w:rPr>
              <w:fldChar w:fldCharType="end"/>
            </w:r>
          </w:hyperlink>
        </w:p>
        <w:p w:rsidR="00CC35FA" w:rsidRPr="00CC35FA" w:rsidRDefault="008F5931" w:rsidP="00CC35FA">
          <w:pPr>
            <w:pStyle w:val="11"/>
            <w:tabs>
              <w:tab w:val="right" w:leader="dot" w:pos="9345"/>
            </w:tabs>
            <w:spacing w:line="360" w:lineRule="auto"/>
            <w:rPr>
              <w:rFonts w:ascii="Times New Roman" w:eastAsiaTheme="minorEastAsia" w:hAnsi="Times New Roman" w:cs="Times New Roman"/>
              <w:noProof/>
              <w:sz w:val="28"/>
              <w:lang w:eastAsia="ru-RU"/>
            </w:rPr>
          </w:pPr>
          <w:hyperlink w:anchor="_Toc12461262" w:history="1">
            <w:r w:rsidR="00CC35FA" w:rsidRPr="00CC35FA">
              <w:rPr>
                <w:rStyle w:val="a5"/>
                <w:rFonts w:ascii="Times New Roman" w:hAnsi="Times New Roman" w:cs="Times New Roman"/>
                <w:noProof/>
                <w:sz w:val="28"/>
              </w:rPr>
              <w:t>З</w:t>
            </w:r>
            <w:r w:rsidR="008A38ED">
              <w:rPr>
                <w:rStyle w:val="a5"/>
                <w:rFonts w:ascii="Times New Roman" w:hAnsi="Times New Roman" w:cs="Times New Roman"/>
                <w:noProof/>
                <w:sz w:val="28"/>
              </w:rPr>
              <w:t>аключение</w:t>
            </w:r>
            <w:r w:rsidR="00CC35FA" w:rsidRPr="00CC35FA">
              <w:rPr>
                <w:rFonts w:ascii="Times New Roman" w:hAnsi="Times New Roman" w:cs="Times New Roman"/>
                <w:noProof/>
                <w:webHidden/>
                <w:sz w:val="28"/>
              </w:rPr>
              <w:tab/>
            </w:r>
            <w:r w:rsidR="00CC35FA" w:rsidRPr="00CC35FA">
              <w:rPr>
                <w:rFonts w:ascii="Times New Roman" w:hAnsi="Times New Roman" w:cs="Times New Roman"/>
                <w:noProof/>
                <w:webHidden/>
                <w:sz w:val="28"/>
              </w:rPr>
              <w:fldChar w:fldCharType="begin"/>
            </w:r>
            <w:r w:rsidR="00CC35FA" w:rsidRPr="00CC35FA">
              <w:rPr>
                <w:rFonts w:ascii="Times New Roman" w:hAnsi="Times New Roman" w:cs="Times New Roman"/>
                <w:noProof/>
                <w:webHidden/>
                <w:sz w:val="28"/>
              </w:rPr>
              <w:instrText xml:space="preserve"> PAGEREF _Toc12461262 \h </w:instrText>
            </w:r>
            <w:r w:rsidR="00CC35FA" w:rsidRPr="00CC35FA">
              <w:rPr>
                <w:rFonts w:ascii="Times New Roman" w:hAnsi="Times New Roman" w:cs="Times New Roman"/>
                <w:noProof/>
                <w:webHidden/>
                <w:sz w:val="28"/>
              </w:rPr>
            </w:r>
            <w:r w:rsidR="00CC35FA" w:rsidRPr="00CC35FA">
              <w:rPr>
                <w:rFonts w:ascii="Times New Roman" w:hAnsi="Times New Roman" w:cs="Times New Roman"/>
                <w:noProof/>
                <w:webHidden/>
                <w:sz w:val="28"/>
              </w:rPr>
              <w:fldChar w:fldCharType="separate"/>
            </w:r>
            <w:r w:rsidR="00CC35FA" w:rsidRPr="00CC35FA">
              <w:rPr>
                <w:rFonts w:ascii="Times New Roman" w:hAnsi="Times New Roman" w:cs="Times New Roman"/>
                <w:noProof/>
                <w:webHidden/>
                <w:sz w:val="28"/>
              </w:rPr>
              <w:t>34</w:t>
            </w:r>
            <w:r w:rsidR="00CC35FA" w:rsidRPr="00CC35FA">
              <w:rPr>
                <w:rFonts w:ascii="Times New Roman" w:hAnsi="Times New Roman" w:cs="Times New Roman"/>
                <w:noProof/>
                <w:webHidden/>
                <w:sz w:val="28"/>
              </w:rPr>
              <w:fldChar w:fldCharType="end"/>
            </w:r>
          </w:hyperlink>
        </w:p>
        <w:p w:rsidR="00CC35FA" w:rsidRPr="00CC35FA" w:rsidRDefault="008F5931" w:rsidP="00CC35FA">
          <w:pPr>
            <w:pStyle w:val="11"/>
            <w:tabs>
              <w:tab w:val="right" w:leader="dot" w:pos="9345"/>
            </w:tabs>
            <w:spacing w:line="360" w:lineRule="auto"/>
            <w:rPr>
              <w:rFonts w:ascii="Times New Roman" w:eastAsiaTheme="minorEastAsia" w:hAnsi="Times New Roman" w:cs="Times New Roman"/>
              <w:noProof/>
              <w:sz w:val="28"/>
              <w:lang w:eastAsia="ru-RU"/>
            </w:rPr>
          </w:pPr>
          <w:hyperlink w:anchor="_Toc12461263" w:history="1">
            <w:r w:rsidR="00CC35FA" w:rsidRPr="00CC35FA">
              <w:rPr>
                <w:rStyle w:val="a5"/>
                <w:rFonts w:ascii="Times New Roman" w:hAnsi="Times New Roman" w:cs="Times New Roman"/>
                <w:noProof/>
                <w:sz w:val="28"/>
              </w:rPr>
              <w:t>Список использованной литературы</w:t>
            </w:r>
            <w:r w:rsidR="00CC35FA" w:rsidRPr="00CC35FA">
              <w:rPr>
                <w:rFonts w:ascii="Times New Roman" w:hAnsi="Times New Roman" w:cs="Times New Roman"/>
                <w:noProof/>
                <w:webHidden/>
                <w:sz w:val="28"/>
              </w:rPr>
              <w:tab/>
            </w:r>
            <w:r w:rsidR="00CC35FA" w:rsidRPr="00CC35FA">
              <w:rPr>
                <w:rFonts w:ascii="Times New Roman" w:hAnsi="Times New Roman" w:cs="Times New Roman"/>
                <w:noProof/>
                <w:webHidden/>
                <w:sz w:val="28"/>
              </w:rPr>
              <w:fldChar w:fldCharType="begin"/>
            </w:r>
            <w:r w:rsidR="00CC35FA" w:rsidRPr="00CC35FA">
              <w:rPr>
                <w:rFonts w:ascii="Times New Roman" w:hAnsi="Times New Roman" w:cs="Times New Roman"/>
                <w:noProof/>
                <w:webHidden/>
                <w:sz w:val="28"/>
              </w:rPr>
              <w:instrText xml:space="preserve"> PAGEREF _Toc12461263 \h </w:instrText>
            </w:r>
            <w:r w:rsidR="00CC35FA" w:rsidRPr="00CC35FA">
              <w:rPr>
                <w:rFonts w:ascii="Times New Roman" w:hAnsi="Times New Roman" w:cs="Times New Roman"/>
                <w:noProof/>
                <w:webHidden/>
                <w:sz w:val="28"/>
              </w:rPr>
            </w:r>
            <w:r w:rsidR="00CC35FA" w:rsidRPr="00CC35FA">
              <w:rPr>
                <w:rFonts w:ascii="Times New Roman" w:hAnsi="Times New Roman" w:cs="Times New Roman"/>
                <w:noProof/>
                <w:webHidden/>
                <w:sz w:val="28"/>
              </w:rPr>
              <w:fldChar w:fldCharType="separate"/>
            </w:r>
            <w:r w:rsidR="00CC35FA" w:rsidRPr="00CC35FA">
              <w:rPr>
                <w:rFonts w:ascii="Times New Roman" w:hAnsi="Times New Roman" w:cs="Times New Roman"/>
                <w:noProof/>
                <w:webHidden/>
                <w:sz w:val="28"/>
              </w:rPr>
              <w:t>36</w:t>
            </w:r>
            <w:r w:rsidR="00CC35FA" w:rsidRPr="00CC35FA">
              <w:rPr>
                <w:rFonts w:ascii="Times New Roman" w:hAnsi="Times New Roman" w:cs="Times New Roman"/>
                <w:noProof/>
                <w:webHidden/>
                <w:sz w:val="28"/>
              </w:rPr>
              <w:fldChar w:fldCharType="end"/>
            </w:r>
          </w:hyperlink>
        </w:p>
        <w:p w:rsidR="00CC35FA" w:rsidRPr="00CC35FA" w:rsidRDefault="008F5931" w:rsidP="008A38ED">
          <w:pPr>
            <w:pStyle w:val="11"/>
            <w:tabs>
              <w:tab w:val="right" w:leader="dot" w:pos="9345"/>
            </w:tabs>
            <w:spacing w:line="360" w:lineRule="auto"/>
            <w:ind w:left="1588" w:hanging="1588"/>
            <w:rPr>
              <w:rFonts w:ascii="Times New Roman" w:eastAsiaTheme="minorEastAsia" w:hAnsi="Times New Roman" w:cs="Times New Roman"/>
              <w:noProof/>
              <w:sz w:val="28"/>
              <w:lang w:eastAsia="ru-RU"/>
            </w:rPr>
          </w:pPr>
          <w:hyperlink w:anchor="_Toc12461264" w:history="1">
            <w:r w:rsidR="00CC35FA" w:rsidRPr="00CC35FA">
              <w:rPr>
                <w:rStyle w:val="a5"/>
                <w:rFonts w:ascii="Times New Roman" w:eastAsia="Calibri" w:hAnsi="Times New Roman" w:cs="Times New Roman"/>
                <w:noProof/>
                <w:sz w:val="28"/>
              </w:rPr>
              <w:t>Приложение</w:t>
            </w:r>
            <w:r w:rsidR="00CC35FA" w:rsidRPr="00CC35FA">
              <w:rPr>
                <w:rStyle w:val="a5"/>
                <w:rFonts w:ascii="Times New Roman" w:eastAsia="Calibri" w:hAnsi="Times New Roman" w:cs="Times New Roman"/>
                <w:noProof/>
                <w:sz w:val="28"/>
                <w:lang w:val="en-GB"/>
              </w:rPr>
              <w:t xml:space="preserve"> </w:t>
            </w:r>
            <w:r w:rsidR="00CC35FA" w:rsidRPr="00CC35FA">
              <w:rPr>
                <w:rStyle w:val="a5"/>
                <w:rFonts w:ascii="Times New Roman" w:eastAsia="Calibri" w:hAnsi="Times New Roman" w:cs="Times New Roman"/>
                <w:noProof/>
                <w:sz w:val="28"/>
              </w:rPr>
              <w:t>А</w:t>
            </w:r>
            <w:r w:rsidR="00CC35FA" w:rsidRPr="00CC35FA">
              <w:rPr>
                <w:rStyle w:val="a5"/>
                <w:rFonts w:ascii="Times New Roman" w:eastAsia="Calibri" w:hAnsi="Times New Roman" w:cs="Times New Roman"/>
                <w:noProof/>
                <w:sz w:val="28"/>
                <w:lang w:val="en-GB"/>
              </w:rPr>
              <w:t xml:space="preserve"> </w:t>
            </w:r>
            <w:r w:rsidR="00CC35FA" w:rsidRPr="00CC35FA">
              <w:rPr>
                <w:rStyle w:val="a5"/>
                <w:rFonts w:ascii="Times New Roman" w:eastAsia="Calibri" w:hAnsi="Times New Roman" w:cs="Times New Roman"/>
                <w:noProof/>
                <w:sz w:val="28"/>
              </w:rPr>
              <w:t>Оригинал</w:t>
            </w:r>
            <w:r w:rsidR="00CC35FA" w:rsidRPr="00CC35FA">
              <w:rPr>
                <w:rStyle w:val="a5"/>
                <w:rFonts w:ascii="Times New Roman" w:eastAsia="Calibri" w:hAnsi="Times New Roman" w:cs="Times New Roman"/>
                <w:noProof/>
                <w:sz w:val="28"/>
                <w:lang w:val="en-GB"/>
              </w:rPr>
              <w:t xml:space="preserve"> </w:t>
            </w:r>
            <w:r w:rsidR="00CC35FA" w:rsidRPr="00CC35FA">
              <w:rPr>
                <w:rStyle w:val="a5"/>
                <w:rFonts w:ascii="Times New Roman" w:eastAsia="Calibri" w:hAnsi="Times New Roman" w:cs="Times New Roman"/>
                <w:noProof/>
                <w:sz w:val="28"/>
              </w:rPr>
              <w:t>фрагмента</w:t>
            </w:r>
            <w:r w:rsidR="00CC35FA" w:rsidRPr="00CC35FA">
              <w:rPr>
                <w:rStyle w:val="a5"/>
                <w:rFonts w:ascii="Times New Roman" w:eastAsia="Calibri" w:hAnsi="Times New Roman" w:cs="Times New Roman"/>
                <w:noProof/>
                <w:sz w:val="28"/>
                <w:lang w:val="en-GB"/>
              </w:rPr>
              <w:t xml:space="preserve"> </w:t>
            </w:r>
            <w:r w:rsidR="00CC35FA" w:rsidRPr="00CC35FA">
              <w:rPr>
                <w:rStyle w:val="a5"/>
                <w:rFonts w:ascii="Times New Roman" w:eastAsia="Calibri" w:hAnsi="Times New Roman" w:cs="Times New Roman"/>
                <w:noProof/>
                <w:sz w:val="28"/>
              </w:rPr>
              <w:t>книги</w:t>
            </w:r>
            <w:r w:rsidR="00CC35FA" w:rsidRPr="00CC35FA">
              <w:rPr>
                <w:rStyle w:val="a5"/>
                <w:rFonts w:ascii="Times New Roman" w:eastAsia="Calibri" w:hAnsi="Times New Roman" w:cs="Times New Roman"/>
                <w:noProof/>
                <w:sz w:val="28"/>
                <w:lang w:val="en-GB"/>
              </w:rPr>
              <w:t xml:space="preserve"> “Fraud, Corruption and Sport” (Graham Brooks, Azeem Aleem, Mark Button)</w:t>
            </w:r>
            <w:r w:rsidR="00CC35FA" w:rsidRPr="00CC35FA">
              <w:rPr>
                <w:rFonts w:ascii="Times New Roman" w:hAnsi="Times New Roman" w:cs="Times New Roman"/>
                <w:noProof/>
                <w:webHidden/>
                <w:sz w:val="28"/>
              </w:rPr>
              <w:tab/>
            </w:r>
            <w:r w:rsidR="00CC35FA" w:rsidRPr="00CC35FA">
              <w:rPr>
                <w:rFonts w:ascii="Times New Roman" w:hAnsi="Times New Roman" w:cs="Times New Roman"/>
                <w:noProof/>
                <w:webHidden/>
                <w:sz w:val="28"/>
              </w:rPr>
              <w:fldChar w:fldCharType="begin"/>
            </w:r>
            <w:r w:rsidR="00CC35FA" w:rsidRPr="00CC35FA">
              <w:rPr>
                <w:rFonts w:ascii="Times New Roman" w:hAnsi="Times New Roman" w:cs="Times New Roman"/>
                <w:noProof/>
                <w:webHidden/>
                <w:sz w:val="28"/>
              </w:rPr>
              <w:instrText xml:space="preserve"> PAGEREF _Toc12461264 \h </w:instrText>
            </w:r>
            <w:r w:rsidR="00CC35FA" w:rsidRPr="00CC35FA">
              <w:rPr>
                <w:rFonts w:ascii="Times New Roman" w:hAnsi="Times New Roman" w:cs="Times New Roman"/>
                <w:noProof/>
                <w:webHidden/>
                <w:sz w:val="28"/>
              </w:rPr>
            </w:r>
            <w:r w:rsidR="00CC35FA" w:rsidRPr="00CC35FA">
              <w:rPr>
                <w:rFonts w:ascii="Times New Roman" w:hAnsi="Times New Roman" w:cs="Times New Roman"/>
                <w:noProof/>
                <w:webHidden/>
                <w:sz w:val="28"/>
              </w:rPr>
              <w:fldChar w:fldCharType="separate"/>
            </w:r>
            <w:r w:rsidR="00CC35FA" w:rsidRPr="00CC35FA">
              <w:rPr>
                <w:rFonts w:ascii="Times New Roman" w:hAnsi="Times New Roman" w:cs="Times New Roman"/>
                <w:noProof/>
                <w:webHidden/>
                <w:sz w:val="28"/>
              </w:rPr>
              <w:t>40</w:t>
            </w:r>
            <w:r w:rsidR="00CC35FA" w:rsidRPr="00CC35FA">
              <w:rPr>
                <w:rFonts w:ascii="Times New Roman" w:hAnsi="Times New Roman" w:cs="Times New Roman"/>
                <w:noProof/>
                <w:webHidden/>
                <w:sz w:val="28"/>
              </w:rPr>
              <w:fldChar w:fldCharType="end"/>
            </w:r>
          </w:hyperlink>
        </w:p>
        <w:p w:rsidR="00CC35FA" w:rsidRDefault="008F5931" w:rsidP="008A38ED">
          <w:pPr>
            <w:pStyle w:val="11"/>
            <w:tabs>
              <w:tab w:val="right" w:leader="dot" w:pos="9345"/>
            </w:tabs>
            <w:spacing w:line="360" w:lineRule="auto"/>
            <w:ind w:left="1588" w:hanging="1588"/>
            <w:rPr>
              <w:rFonts w:eastAsiaTheme="minorEastAsia"/>
              <w:noProof/>
              <w:lang w:eastAsia="ru-RU"/>
            </w:rPr>
          </w:pPr>
          <w:hyperlink w:anchor="_Toc12461265" w:history="1">
            <w:r w:rsidR="00CC35FA" w:rsidRPr="00CC35FA">
              <w:rPr>
                <w:rStyle w:val="a5"/>
                <w:rFonts w:ascii="Times New Roman" w:eastAsia="Calibri" w:hAnsi="Times New Roman" w:cs="Times New Roman"/>
                <w:noProof/>
                <w:sz w:val="28"/>
              </w:rPr>
              <w:t>Приложение</w:t>
            </w:r>
            <w:r w:rsidR="00CC35FA" w:rsidRPr="00CC35FA">
              <w:rPr>
                <w:rStyle w:val="a5"/>
                <w:rFonts w:ascii="Times New Roman" w:eastAsia="Calibri" w:hAnsi="Times New Roman" w:cs="Times New Roman"/>
                <w:noProof/>
                <w:sz w:val="28"/>
                <w:lang w:val="en-GB"/>
              </w:rPr>
              <w:t xml:space="preserve"> </w:t>
            </w:r>
            <w:r w:rsidR="00CC35FA" w:rsidRPr="00CC35FA">
              <w:rPr>
                <w:rStyle w:val="a5"/>
                <w:rFonts w:ascii="Times New Roman" w:eastAsia="Calibri" w:hAnsi="Times New Roman" w:cs="Times New Roman"/>
                <w:noProof/>
                <w:sz w:val="28"/>
              </w:rPr>
              <w:t>Б</w:t>
            </w:r>
            <w:r w:rsidR="00CC35FA" w:rsidRPr="00CC35FA">
              <w:rPr>
                <w:rStyle w:val="a5"/>
                <w:rFonts w:ascii="Times New Roman" w:eastAsia="Calibri" w:hAnsi="Times New Roman" w:cs="Times New Roman"/>
                <w:noProof/>
                <w:sz w:val="28"/>
                <w:lang w:val="en-GB"/>
              </w:rPr>
              <w:t xml:space="preserve"> </w:t>
            </w:r>
            <w:r w:rsidR="00CC35FA" w:rsidRPr="00CC35FA">
              <w:rPr>
                <w:rStyle w:val="a5"/>
                <w:rFonts w:ascii="Times New Roman" w:eastAsia="Calibri" w:hAnsi="Times New Roman" w:cs="Times New Roman"/>
                <w:noProof/>
                <w:sz w:val="28"/>
              </w:rPr>
              <w:t>Перевод</w:t>
            </w:r>
            <w:r w:rsidR="00CC35FA" w:rsidRPr="00CC35FA">
              <w:rPr>
                <w:rStyle w:val="a5"/>
                <w:rFonts w:ascii="Times New Roman" w:eastAsia="Calibri" w:hAnsi="Times New Roman" w:cs="Times New Roman"/>
                <w:noProof/>
                <w:sz w:val="28"/>
                <w:lang w:val="en-GB"/>
              </w:rPr>
              <w:t xml:space="preserve"> </w:t>
            </w:r>
            <w:r w:rsidR="00CC35FA" w:rsidRPr="00CC35FA">
              <w:rPr>
                <w:rStyle w:val="a5"/>
                <w:rFonts w:ascii="Times New Roman" w:eastAsia="Calibri" w:hAnsi="Times New Roman" w:cs="Times New Roman"/>
                <w:noProof/>
                <w:sz w:val="28"/>
              </w:rPr>
              <w:t>фрагмента</w:t>
            </w:r>
            <w:r w:rsidR="00CC35FA" w:rsidRPr="00CC35FA">
              <w:rPr>
                <w:rStyle w:val="a5"/>
                <w:rFonts w:ascii="Times New Roman" w:eastAsia="Calibri" w:hAnsi="Times New Roman" w:cs="Times New Roman"/>
                <w:noProof/>
                <w:sz w:val="28"/>
                <w:lang w:val="en-GB"/>
              </w:rPr>
              <w:t xml:space="preserve"> </w:t>
            </w:r>
            <w:r w:rsidR="00CC35FA" w:rsidRPr="00CC35FA">
              <w:rPr>
                <w:rStyle w:val="a5"/>
                <w:rFonts w:ascii="Times New Roman" w:eastAsia="Calibri" w:hAnsi="Times New Roman" w:cs="Times New Roman"/>
                <w:noProof/>
                <w:sz w:val="28"/>
              </w:rPr>
              <w:t>книги</w:t>
            </w:r>
            <w:r w:rsidR="00CC35FA" w:rsidRPr="00CC35FA">
              <w:rPr>
                <w:rStyle w:val="a5"/>
                <w:rFonts w:ascii="Times New Roman" w:eastAsia="Calibri" w:hAnsi="Times New Roman" w:cs="Times New Roman"/>
                <w:noProof/>
                <w:sz w:val="28"/>
                <w:lang w:val="en-GB"/>
              </w:rPr>
              <w:t xml:space="preserve"> “Fraud, Corruption and Sport” (Graham Brooks, Azeem Aleem, Mark Button)</w:t>
            </w:r>
            <w:r w:rsidR="00CC35FA" w:rsidRPr="00CC35FA">
              <w:rPr>
                <w:rFonts w:ascii="Times New Roman" w:hAnsi="Times New Roman" w:cs="Times New Roman"/>
                <w:noProof/>
                <w:webHidden/>
                <w:sz w:val="28"/>
              </w:rPr>
              <w:tab/>
            </w:r>
            <w:r w:rsidR="00CC35FA" w:rsidRPr="00CC35FA">
              <w:rPr>
                <w:rFonts w:ascii="Times New Roman" w:hAnsi="Times New Roman" w:cs="Times New Roman"/>
                <w:noProof/>
                <w:webHidden/>
                <w:sz w:val="28"/>
              </w:rPr>
              <w:fldChar w:fldCharType="begin"/>
            </w:r>
            <w:r w:rsidR="00CC35FA" w:rsidRPr="00CC35FA">
              <w:rPr>
                <w:rFonts w:ascii="Times New Roman" w:hAnsi="Times New Roman" w:cs="Times New Roman"/>
                <w:noProof/>
                <w:webHidden/>
                <w:sz w:val="28"/>
              </w:rPr>
              <w:instrText xml:space="preserve"> PAGEREF _Toc12461265 \h </w:instrText>
            </w:r>
            <w:r w:rsidR="00CC35FA" w:rsidRPr="00CC35FA">
              <w:rPr>
                <w:rFonts w:ascii="Times New Roman" w:hAnsi="Times New Roman" w:cs="Times New Roman"/>
                <w:noProof/>
                <w:webHidden/>
                <w:sz w:val="28"/>
              </w:rPr>
            </w:r>
            <w:r w:rsidR="00CC35FA" w:rsidRPr="00CC35FA">
              <w:rPr>
                <w:rFonts w:ascii="Times New Roman" w:hAnsi="Times New Roman" w:cs="Times New Roman"/>
                <w:noProof/>
                <w:webHidden/>
                <w:sz w:val="28"/>
              </w:rPr>
              <w:fldChar w:fldCharType="separate"/>
            </w:r>
            <w:r w:rsidR="00CC35FA" w:rsidRPr="00CC35FA">
              <w:rPr>
                <w:rFonts w:ascii="Times New Roman" w:hAnsi="Times New Roman" w:cs="Times New Roman"/>
                <w:noProof/>
                <w:webHidden/>
                <w:sz w:val="28"/>
              </w:rPr>
              <w:t>73</w:t>
            </w:r>
            <w:r w:rsidR="00CC35FA" w:rsidRPr="00CC35FA">
              <w:rPr>
                <w:rFonts w:ascii="Times New Roman" w:hAnsi="Times New Roman" w:cs="Times New Roman"/>
                <w:noProof/>
                <w:webHidden/>
                <w:sz w:val="28"/>
              </w:rPr>
              <w:fldChar w:fldCharType="end"/>
            </w:r>
          </w:hyperlink>
        </w:p>
        <w:p w:rsidR="00F14716" w:rsidRPr="00815746" w:rsidRDefault="00F14716" w:rsidP="00CC35FA">
          <w:pPr>
            <w:spacing w:line="360" w:lineRule="auto"/>
            <w:rPr>
              <w:b/>
              <w:bCs/>
            </w:rPr>
          </w:pPr>
          <w:r w:rsidRPr="00815746">
            <w:rPr>
              <w:rFonts w:ascii="Times New Roman" w:hAnsi="Times New Roman" w:cs="Times New Roman"/>
              <w:b/>
              <w:bCs/>
            </w:rPr>
            <w:fldChar w:fldCharType="end"/>
          </w:r>
        </w:p>
        <w:p w:rsidR="00F14716" w:rsidRPr="00F14716" w:rsidRDefault="00F14716">
          <w:pPr>
            <w:rPr>
              <w:b/>
              <w:bCs/>
            </w:rPr>
          </w:pPr>
          <w:r>
            <w:rPr>
              <w:b/>
              <w:bCs/>
            </w:rPr>
            <w:br w:type="page"/>
          </w:r>
        </w:p>
      </w:sdtContent>
    </w:sdt>
    <w:p w:rsidR="006001D4" w:rsidRPr="00067886" w:rsidRDefault="00815746" w:rsidP="00815746">
      <w:pPr>
        <w:pStyle w:val="1"/>
        <w:jc w:val="center"/>
        <w:rPr>
          <w:rFonts w:ascii="Times New Roman" w:hAnsi="Times New Roman" w:cs="Times New Roman"/>
          <w:b/>
          <w:color w:val="auto"/>
          <w:sz w:val="28"/>
          <w:szCs w:val="28"/>
        </w:rPr>
      </w:pPr>
      <w:bookmarkStart w:id="0" w:name="_Toc12461254"/>
      <w:r w:rsidRPr="00067886">
        <w:rPr>
          <w:rFonts w:ascii="Times New Roman" w:hAnsi="Times New Roman" w:cs="Times New Roman"/>
          <w:b/>
          <w:color w:val="auto"/>
          <w:sz w:val="28"/>
          <w:szCs w:val="28"/>
        </w:rPr>
        <w:lastRenderedPageBreak/>
        <w:t>В</w:t>
      </w:r>
      <w:r w:rsidR="00067886">
        <w:rPr>
          <w:rFonts w:ascii="Times New Roman" w:hAnsi="Times New Roman" w:cs="Times New Roman"/>
          <w:b/>
          <w:color w:val="auto"/>
          <w:sz w:val="28"/>
          <w:szCs w:val="28"/>
        </w:rPr>
        <w:t>ВЕДЕНИЕ</w:t>
      </w:r>
      <w:bookmarkEnd w:id="0"/>
    </w:p>
    <w:p w:rsidR="006001D4" w:rsidRDefault="006001D4" w:rsidP="006001D4">
      <w:pPr>
        <w:jc w:val="center"/>
        <w:rPr>
          <w:rFonts w:ascii="Times New Roman" w:hAnsi="Times New Roman" w:cs="Times New Roman"/>
          <w:sz w:val="28"/>
        </w:rPr>
      </w:pPr>
    </w:p>
    <w:p w:rsidR="006001D4" w:rsidRDefault="006001D4" w:rsidP="006001D4">
      <w:pPr>
        <w:spacing w:after="0" w:line="360" w:lineRule="auto"/>
        <w:ind w:firstLine="709"/>
        <w:jc w:val="both"/>
        <w:rPr>
          <w:rFonts w:ascii="Times New Roman" w:hAnsi="Times New Roman" w:cs="Times New Roman"/>
          <w:sz w:val="28"/>
        </w:rPr>
      </w:pPr>
      <w:r w:rsidRPr="00F95C1B">
        <w:rPr>
          <w:rFonts w:ascii="Times New Roman" w:hAnsi="Times New Roman" w:cs="Times New Roman"/>
          <w:sz w:val="28"/>
        </w:rPr>
        <w:t xml:space="preserve">Спортивная публицистика </w:t>
      </w:r>
      <w:r>
        <w:rPr>
          <w:rFonts w:ascii="Times New Roman" w:hAnsi="Times New Roman" w:cs="Times New Roman"/>
          <w:sz w:val="28"/>
        </w:rPr>
        <w:t>–</w:t>
      </w:r>
      <w:r w:rsidRPr="00F95C1B">
        <w:rPr>
          <w:rFonts w:ascii="Times New Roman" w:hAnsi="Times New Roman" w:cs="Times New Roman"/>
          <w:sz w:val="28"/>
        </w:rPr>
        <w:t xml:space="preserve"> </w:t>
      </w:r>
      <w:r>
        <w:rPr>
          <w:rFonts w:ascii="Times New Roman" w:hAnsi="Times New Roman" w:cs="Times New Roman"/>
          <w:sz w:val="28"/>
        </w:rPr>
        <w:t xml:space="preserve">это </w:t>
      </w:r>
      <w:r w:rsidRPr="00F95C1B">
        <w:rPr>
          <w:rFonts w:ascii="Times New Roman" w:hAnsi="Times New Roman" w:cs="Times New Roman"/>
          <w:sz w:val="28"/>
        </w:rPr>
        <w:t>произведения спортивной тематики, оказывающие влияние на сознание спортивной общественности и поднимающие темы, актуальные для современности. Все материалы, написанные на спортивную тематику, социально ориентированы и оказывают влияние на формирование мнения у специальной аудитории, называемой спортивной общественностью.</w:t>
      </w:r>
      <w:r>
        <w:rPr>
          <w:rFonts w:ascii="Times New Roman" w:hAnsi="Times New Roman" w:cs="Times New Roman"/>
          <w:sz w:val="28"/>
        </w:rPr>
        <w:t xml:space="preserve"> </w:t>
      </w:r>
    </w:p>
    <w:p w:rsidR="006001D4" w:rsidRDefault="006001D4" w:rsidP="006001D4">
      <w:pPr>
        <w:spacing w:after="0" w:line="360" w:lineRule="auto"/>
        <w:ind w:firstLine="709"/>
        <w:jc w:val="both"/>
        <w:rPr>
          <w:rFonts w:ascii="Times New Roman" w:hAnsi="Times New Roman" w:cs="Times New Roman"/>
          <w:sz w:val="28"/>
        </w:rPr>
      </w:pPr>
      <w:r>
        <w:rPr>
          <w:rFonts w:ascii="Times New Roman" w:hAnsi="Times New Roman" w:cs="Times New Roman"/>
          <w:sz w:val="28"/>
        </w:rPr>
        <w:t>Сам по себе с</w:t>
      </w:r>
      <w:r w:rsidRPr="00B114AA">
        <w:rPr>
          <w:rFonts w:ascii="Times New Roman" w:hAnsi="Times New Roman" w:cs="Times New Roman"/>
          <w:sz w:val="28"/>
        </w:rPr>
        <w:t>порт – это как популярное, так и противоречивое социальное явление, занимающее не последнюю ступень в жизни общества. Это уникальный в своём роде тип коммуникации, который появился для воплощения определённых потребностей человечества. Спорт сближает народы и национальности, объединяет спортсменов и тренеров, привлекает фанатов и организаторов соревнований из самых различных стран. В связи с популяризацией спорта возникает неизбежность в предоставлении высококачественной коммуникации между представителями разных стран и разных культур, от спортсменов и тренеров до журналистов и болельщиков. Такие задачи обычно ставятся перед переводчиками.</w:t>
      </w:r>
    </w:p>
    <w:p w:rsidR="006001D4" w:rsidRDefault="006001D4" w:rsidP="006001D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рамках выпускной квалификационной работы был определён объект исследования – отрывки из публицистической </w:t>
      </w:r>
      <w:r w:rsidRPr="00FD4180">
        <w:rPr>
          <w:rFonts w:ascii="Times New Roman" w:hAnsi="Times New Roman" w:cs="Times New Roman"/>
          <w:sz w:val="28"/>
        </w:rPr>
        <w:t>книги “Fraud, Corruption and Sport” («Мошенничество, коррупция и спорт») за авторством группы британских профессоров, возглавляемой Грэмом Бруксом, профессор</w:t>
      </w:r>
      <w:r>
        <w:rPr>
          <w:rFonts w:ascii="Times New Roman" w:hAnsi="Times New Roman" w:cs="Times New Roman"/>
          <w:sz w:val="28"/>
        </w:rPr>
        <w:t>ом</w:t>
      </w:r>
      <w:r w:rsidRPr="00FD4180">
        <w:rPr>
          <w:rFonts w:ascii="Times New Roman" w:hAnsi="Times New Roman" w:cs="Times New Roman"/>
          <w:sz w:val="28"/>
        </w:rPr>
        <w:t xml:space="preserve"> в области криминологии и противодействия коррупции.</w:t>
      </w:r>
      <w:r>
        <w:rPr>
          <w:rFonts w:ascii="Times New Roman" w:hAnsi="Times New Roman" w:cs="Times New Roman"/>
          <w:sz w:val="28"/>
        </w:rPr>
        <w:t xml:space="preserve"> В книге авторы дают описательную характеристику проблемам мошенничества в различных сферах спорта как на уровне самих спортивных дисциплин (футбол, бокс, баскетбол и т.д.), так и на уровне управляющих органов. Также авторы высказывают личное мнение о способах борьбы с любыми проявлениями коррупции и мошенничества и предлагают собственные методы противоборства.</w:t>
      </w:r>
    </w:p>
    <w:p w:rsidR="006001D4" w:rsidRDefault="006001D4" w:rsidP="006001D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Предметом исследования является проблема достижения эквивалентности при переводе английских публицистических текстов </w:t>
      </w:r>
      <w:r>
        <w:rPr>
          <w:rFonts w:ascii="Times New Roman" w:hAnsi="Times New Roman" w:cs="Times New Roman"/>
          <w:sz w:val="28"/>
        </w:rPr>
        <w:lastRenderedPageBreak/>
        <w:t>спортивной направленности. При переводе любых текстов именно степень эквивалентности обоих текстов (на языке текста оригинала и на языке текста перевода) позволяет судить об успешности перевода, поэтому в настоящее время главной целью перевода принято считать достижение эквивалентности или адекватности.</w:t>
      </w:r>
    </w:p>
    <w:p w:rsidR="006001D4" w:rsidRDefault="006001D4" w:rsidP="006001D4">
      <w:pPr>
        <w:spacing w:after="0" w:line="360" w:lineRule="auto"/>
        <w:ind w:firstLine="709"/>
        <w:jc w:val="both"/>
        <w:rPr>
          <w:rFonts w:ascii="Times New Roman" w:hAnsi="Times New Roman" w:cs="Times New Roman"/>
          <w:sz w:val="28"/>
        </w:rPr>
      </w:pPr>
      <w:r>
        <w:rPr>
          <w:rFonts w:ascii="Times New Roman" w:hAnsi="Times New Roman" w:cs="Times New Roman"/>
          <w:sz w:val="28"/>
        </w:rPr>
        <w:t>В рамках переводческого анализа были определены следующие цели:</w:t>
      </w:r>
    </w:p>
    <w:p w:rsidR="006001D4" w:rsidRPr="00067886" w:rsidRDefault="00067886" w:rsidP="00067886">
      <w:pPr>
        <w:pStyle w:val="a3"/>
        <w:numPr>
          <w:ilvl w:val="0"/>
          <w:numId w:val="17"/>
        </w:numPr>
        <w:tabs>
          <w:tab w:val="left" w:pos="709"/>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дать</w:t>
      </w:r>
      <w:r w:rsidR="006001D4" w:rsidRPr="00067886">
        <w:rPr>
          <w:rFonts w:ascii="Times New Roman" w:hAnsi="Times New Roman" w:cs="Times New Roman"/>
          <w:sz w:val="28"/>
        </w:rPr>
        <w:t xml:space="preserve"> характеристику публицистических текстов</w:t>
      </w:r>
      <w:r w:rsidRPr="00067886">
        <w:rPr>
          <w:rFonts w:ascii="Times New Roman" w:hAnsi="Times New Roman" w:cs="Times New Roman"/>
          <w:sz w:val="28"/>
        </w:rPr>
        <w:t>,</w:t>
      </w:r>
    </w:p>
    <w:p w:rsidR="006001D4" w:rsidRPr="00067886" w:rsidRDefault="00067886" w:rsidP="00067886">
      <w:pPr>
        <w:pStyle w:val="a3"/>
        <w:numPr>
          <w:ilvl w:val="0"/>
          <w:numId w:val="17"/>
        </w:numPr>
        <w:tabs>
          <w:tab w:val="left" w:pos="709"/>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и</w:t>
      </w:r>
      <w:r w:rsidR="006001D4" w:rsidRPr="00067886">
        <w:rPr>
          <w:rFonts w:ascii="Times New Roman" w:hAnsi="Times New Roman" w:cs="Times New Roman"/>
          <w:sz w:val="28"/>
        </w:rPr>
        <w:t>зучить особенности перевода текстов спортивной тематики</w:t>
      </w:r>
      <w:r w:rsidRPr="00067886">
        <w:rPr>
          <w:rFonts w:ascii="Times New Roman" w:hAnsi="Times New Roman" w:cs="Times New Roman"/>
          <w:sz w:val="28"/>
        </w:rPr>
        <w:t>,</w:t>
      </w:r>
    </w:p>
    <w:p w:rsidR="006001D4" w:rsidRPr="00067886" w:rsidRDefault="00067886" w:rsidP="00067886">
      <w:pPr>
        <w:pStyle w:val="a3"/>
        <w:numPr>
          <w:ilvl w:val="0"/>
          <w:numId w:val="17"/>
        </w:numPr>
        <w:tabs>
          <w:tab w:val="left" w:pos="709"/>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п</w:t>
      </w:r>
      <w:r w:rsidR="006001D4" w:rsidRPr="00067886">
        <w:rPr>
          <w:rFonts w:ascii="Times New Roman" w:hAnsi="Times New Roman" w:cs="Times New Roman"/>
          <w:sz w:val="28"/>
        </w:rPr>
        <w:t>роанализировать переводческие решения на примере публицистического узкоспециализированного текста с языка оригинала (английский) на язык перевода (русский) в соответствии с системой уровней эквивалентности Комиссарова</w:t>
      </w:r>
      <w:r w:rsidRPr="00067886">
        <w:rPr>
          <w:rFonts w:ascii="Times New Roman" w:hAnsi="Times New Roman" w:cs="Times New Roman"/>
          <w:sz w:val="28"/>
        </w:rPr>
        <w:t>,</w:t>
      </w:r>
    </w:p>
    <w:p w:rsidR="006001D4" w:rsidRPr="00067886" w:rsidRDefault="00067886" w:rsidP="00067886">
      <w:pPr>
        <w:pStyle w:val="a3"/>
        <w:numPr>
          <w:ilvl w:val="0"/>
          <w:numId w:val="17"/>
        </w:numPr>
        <w:tabs>
          <w:tab w:val="left" w:pos="709"/>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п</w:t>
      </w:r>
      <w:r w:rsidR="006001D4" w:rsidRPr="00067886">
        <w:rPr>
          <w:rFonts w:ascii="Times New Roman" w:hAnsi="Times New Roman" w:cs="Times New Roman"/>
          <w:sz w:val="28"/>
        </w:rPr>
        <w:t>роанализировать способы перевода спортивных наименований и аббревиатур спортивных организаций</w:t>
      </w:r>
      <w:r w:rsidRPr="00067886">
        <w:rPr>
          <w:rFonts w:ascii="Times New Roman" w:hAnsi="Times New Roman" w:cs="Times New Roman"/>
          <w:sz w:val="28"/>
        </w:rPr>
        <w:t>,</w:t>
      </w:r>
    </w:p>
    <w:p w:rsidR="006001D4" w:rsidRPr="00067886" w:rsidRDefault="00067886" w:rsidP="00067886">
      <w:pPr>
        <w:pStyle w:val="a3"/>
        <w:numPr>
          <w:ilvl w:val="0"/>
          <w:numId w:val="17"/>
        </w:numPr>
        <w:tabs>
          <w:tab w:val="left" w:pos="709"/>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р</w:t>
      </w:r>
      <w:r w:rsidR="006001D4" w:rsidRPr="00067886">
        <w:rPr>
          <w:rFonts w:ascii="Times New Roman" w:hAnsi="Times New Roman" w:cs="Times New Roman"/>
          <w:sz w:val="28"/>
        </w:rPr>
        <w:t>ассмотреть многозначность терминологии баскетбола.</w:t>
      </w:r>
    </w:p>
    <w:p w:rsidR="006001D4" w:rsidRDefault="006001D4" w:rsidP="006001D4">
      <w:pPr>
        <w:spacing w:after="0" w:line="360" w:lineRule="auto"/>
        <w:ind w:firstLine="709"/>
        <w:jc w:val="both"/>
        <w:rPr>
          <w:rFonts w:ascii="Times New Roman" w:hAnsi="Times New Roman" w:cs="Times New Roman"/>
          <w:sz w:val="28"/>
        </w:rPr>
      </w:pPr>
      <w:r>
        <w:rPr>
          <w:rFonts w:ascii="Times New Roman" w:hAnsi="Times New Roman" w:cs="Times New Roman"/>
          <w:sz w:val="28"/>
        </w:rPr>
        <w:t>Метод исследования – сравнительно-сопоставительный анализ перевода.</w:t>
      </w:r>
    </w:p>
    <w:p w:rsidR="006001D4" w:rsidRPr="008F2441" w:rsidRDefault="006001D4" w:rsidP="006001D4">
      <w:pPr>
        <w:spacing w:after="0" w:line="360" w:lineRule="auto"/>
        <w:ind w:firstLine="709"/>
        <w:jc w:val="both"/>
        <w:rPr>
          <w:rFonts w:ascii="Times New Roman" w:hAnsi="Times New Roman" w:cs="Times New Roman"/>
          <w:sz w:val="28"/>
        </w:rPr>
      </w:pPr>
      <w:r>
        <w:rPr>
          <w:rFonts w:ascii="Times New Roman" w:hAnsi="Times New Roman" w:cs="Times New Roman"/>
          <w:sz w:val="28"/>
        </w:rPr>
        <w:t>Выпускная квалификационная работа состоит из введения, теоретической главы с подпунктами, практической главы с подпунктами, заключения, библиографического списка, приложения А (оригинал текста) и приложения Б (перевод текста</w:t>
      </w:r>
      <w:r w:rsidR="00067886">
        <w:rPr>
          <w:rFonts w:ascii="Times New Roman" w:hAnsi="Times New Roman" w:cs="Times New Roman"/>
          <w:sz w:val="28"/>
        </w:rPr>
        <w:t>, выполненный автором данного исследования</w:t>
      </w:r>
      <w:r>
        <w:rPr>
          <w:rFonts w:ascii="Times New Roman" w:hAnsi="Times New Roman" w:cs="Times New Roman"/>
          <w:sz w:val="28"/>
        </w:rPr>
        <w:t>).</w:t>
      </w:r>
    </w:p>
    <w:p w:rsidR="006001D4" w:rsidRDefault="006001D4">
      <w:r>
        <w:br w:type="page"/>
      </w:r>
    </w:p>
    <w:p w:rsidR="006001D4" w:rsidRPr="00263929" w:rsidRDefault="00815746" w:rsidP="00263929">
      <w:pPr>
        <w:pStyle w:val="1"/>
        <w:spacing w:before="0" w:line="360" w:lineRule="auto"/>
        <w:ind w:firstLine="709"/>
        <w:jc w:val="both"/>
        <w:rPr>
          <w:rFonts w:ascii="Times New Roman" w:hAnsi="Times New Roman" w:cs="Times New Roman"/>
          <w:b/>
          <w:color w:val="auto"/>
          <w:sz w:val="28"/>
          <w:szCs w:val="28"/>
        </w:rPr>
      </w:pPr>
      <w:bookmarkStart w:id="1" w:name="_Toc12461255"/>
      <w:r w:rsidRPr="00263929">
        <w:rPr>
          <w:rFonts w:ascii="Times New Roman" w:hAnsi="Times New Roman" w:cs="Times New Roman"/>
          <w:b/>
          <w:color w:val="auto"/>
          <w:sz w:val="28"/>
          <w:szCs w:val="28"/>
        </w:rPr>
        <w:lastRenderedPageBreak/>
        <w:t xml:space="preserve">1 </w:t>
      </w:r>
      <w:r w:rsidR="006001D4" w:rsidRPr="00263929">
        <w:rPr>
          <w:rFonts w:ascii="Times New Roman" w:hAnsi="Times New Roman" w:cs="Times New Roman"/>
          <w:b/>
          <w:color w:val="auto"/>
          <w:sz w:val="28"/>
          <w:szCs w:val="28"/>
        </w:rPr>
        <w:t>Публицистический текст как объект перевода</w:t>
      </w:r>
      <w:bookmarkEnd w:id="1"/>
    </w:p>
    <w:p w:rsidR="005C1007" w:rsidRPr="00815746" w:rsidRDefault="005C1007" w:rsidP="00263929">
      <w:pPr>
        <w:pStyle w:val="a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1068" w:firstLine="709"/>
        <w:jc w:val="both"/>
        <w:rPr>
          <w:rFonts w:ascii="Times New Roman" w:hAnsi="Times New Roman" w:cs="Times New Roman"/>
          <w:sz w:val="28"/>
          <w:szCs w:val="28"/>
        </w:rPr>
      </w:pPr>
    </w:p>
    <w:p w:rsidR="006001D4" w:rsidRPr="00263929" w:rsidRDefault="00815746" w:rsidP="00263929">
      <w:pPr>
        <w:pStyle w:val="2"/>
        <w:spacing w:before="0" w:line="360" w:lineRule="auto"/>
        <w:ind w:firstLine="709"/>
        <w:jc w:val="both"/>
        <w:rPr>
          <w:rFonts w:ascii="Times New Roman" w:hAnsi="Times New Roman" w:cs="Times New Roman"/>
          <w:b/>
          <w:color w:val="auto"/>
          <w:sz w:val="28"/>
          <w:szCs w:val="28"/>
        </w:rPr>
      </w:pPr>
      <w:bookmarkStart w:id="2" w:name="_Toc12461256"/>
      <w:r w:rsidRPr="00263929">
        <w:rPr>
          <w:rFonts w:ascii="Times New Roman" w:hAnsi="Times New Roman" w:cs="Times New Roman"/>
          <w:b/>
          <w:color w:val="auto"/>
          <w:sz w:val="28"/>
          <w:szCs w:val="28"/>
        </w:rPr>
        <w:t xml:space="preserve">1.1 </w:t>
      </w:r>
      <w:r w:rsidR="006001D4" w:rsidRPr="00263929">
        <w:rPr>
          <w:rFonts w:ascii="Times New Roman" w:hAnsi="Times New Roman" w:cs="Times New Roman"/>
          <w:b/>
          <w:color w:val="auto"/>
          <w:sz w:val="28"/>
          <w:szCs w:val="28"/>
        </w:rPr>
        <w:t>Понятие, характеристика и функционирование публицистического стиля</w:t>
      </w:r>
      <w:bookmarkEnd w:id="2"/>
    </w:p>
    <w:p w:rsidR="006001D4" w:rsidRDefault="006001D4" w:rsidP="002639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w:hAnsi="Times New Roman" w:cs="Times New Roman"/>
          <w:sz w:val="28"/>
          <w:szCs w:val="28"/>
        </w:rPr>
      </w:pPr>
    </w:p>
    <w:p w:rsidR="006001D4" w:rsidRPr="00C10568" w:rsidRDefault="006001D4" w:rsidP="006001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C10568">
        <w:rPr>
          <w:rFonts w:ascii="Times New Roman" w:hAnsi="Times New Roman" w:cs="Times New Roman"/>
          <w:sz w:val="28"/>
          <w:szCs w:val="28"/>
        </w:rPr>
        <w:t xml:space="preserve"> системе стилей литературного языка </w:t>
      </w:r>
      <w:r>
        <w:rPr>
          <w:rFonts w:ascii="Times New Roman" w:hAnsi="Times New Roman" w:cs="Times New Roman"/>
          <w:sz w:val="28"/>
          <w:szCs w:val="28"/>
        </w:rPr>
        <w:t>п</w:t>
      </w:r>
      <w:r w:rsidRPr="00C10568">
        <w:rPr>
          <w:rFonts w:ascii="Times New Roman" w:hAnsi="Times New Roman" w:cs="Times New Roman"/>
          <w:sz w:val="28"/>
          <w:szCs w:val="28"/>
        </w:rPr>
        <w:t xml:space="preserve">ублицистический стиль занимает особое место, </w:t>
      </w:r>
      <w:r>
        <w:rPr>
          <w:rFonts w:ascii="Times New Roman" w:hAnsi="Times New Roman" w:cs="Times New Roman"/>
          <w:sz w:val="28"/>
          <w:szCs w:val="28"/>
        </w:rPr>
        <w:t>так как</w:t>
      </w:r>
      <w:r w:rsidRPr="00C10568">
        <w:rPr>
          <w:rFonts w:ascii="Times New Roman" w:hAnsi="Times New Roman" w:cs="Times New Roman"/>
          <w:sz w:val="28"/>
          <w:szCs w:val="28"/>
        </w:rPr>
        <w:t xml:space="preserve"> </w:t>
      </w:r>
      <w:r>
        <w:rPr>
          <w:rFonts w:ascii="Times New Roman" w:hAnsi="Times New Roman" w:cs="Times New Roman"/>
          <w:sz w:val="28"/>
          <w:szCs w:val="28"/>
        </w:rPr>
        <w:t>зачастую его задачей является переработка текстов, написанных в рамках иных стилей</w:t>
      </w:r>
      <w:r w:rsidRPr="00C10568">
        <w:rPr>
          <w:rFonts w:ascii="Times New Roman" w:hAnsi="Times New Roman" w:cs="Times New Roman"/>
          <w:sz w:val="28"/>
          <w:szCs w:val="28"/>
        </w:rPr>
        <w:t xml:space="preserve">. </w:t>
      </w:r>
      <w:r>
        <w:rPr>
          <w:rFonts w:ascii="Times New Roman" w:hAnsi="Times New Roman" w:cs="Times New Roman"/>
          <w:sz w:val="28"/>
          <w:szCs w:val="28"/>
        </w:rPr>
        <w:t>Главная цель, которую ставит публицистический</w:t>
      </w:r>
      <w:r w:rsidRPr="00C10568">
        <w:rPr>
          <w:rFonts w:ascii="Times New Roman" w:hAnsi="Times New Roman" w:cs="Times New Roman"/>
          <w:sz w:val="28"/>
          <w:szCs w:val="28"/>
        </w:rPr>
        <w:t xml:space="preserve"> </w:t>
      </w:r>
      <w:r>
        <w:rPr>
          <w:rFonts w:ascii="Times New Roman" w:hAnsi="Times New Roman" w:cs="Times New Roman"/>
          <w:sz w:val="28"/>
          <w:szCs w:val="28"/>
        </w:rPr>
        <w:t>стиль – отражение интеллектуальных и эмоциональных аспектов реальности в тексте. Научная речь – это язык идей, а художественная речь – язык чувств. Действительно, научная речь направлена на отражение интеллектуальных аспектов реальности, в то время как художественная речь ориентирована на её эмоциональное отражение. Поэтому справедливым будет следующее заключение: публицистика – язык и чувств, и мыслей.</w:t>
      </w:r>
    </w:p>
    <w:p w:rsidR="006001D4" w:rsidRDefault="006001D4" w:rsidP="006001D4">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основным характеристикам публицистического стиля относятся:</w:t>
      </w:r>
    </w:p>
    <w:p w:rsidR="006001D4" w:rsidRPr="00263A1F" w:rsidRDefault="00263A1F" w:rsidP="00263A1F">
      <w:pPr>
        <w:pStyle w:val="a3"/>
        <w:widowControl w:val="0"/>
        <w:numPr>
          <w:ilvl w:val="0"/>
          <w:numId w:val="17"/>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6001D4" w:rsidRPr="00263A1F">
        <w:rPr>
          <w:rFonts w:ascii="Times New Roman" w:hAnsi="Times New Roman" w:cs="Times New Roman"/>
          <w:sz w:val="28"/>
          <w:szCs w:val="28"/>
        </w:rPr>
        <w:t>трогий, логический принцип построения предложений</w:t>
      </w:r>
      <w:r w:rsidR="00E47C13">
        <w:rPr>
          <w:rFonts w:ascii="Times New Roman" w:hAnsi="Times New Roman" w:cs="Times New Roman"/>
          <w:sz w:val="28"/>
          <w:szCs w:val="28"/>
        </w:rPr>
        <w:t>,</w:t>
      </w:r>
    </w:p>
    <w:p w:rsidR="006001D4" w:rsidRPr="00263A1F" w:rsidRDefault="00263A1F" w:rsidP="00263A1F">
      <w:pPr>
        <w:pStyle w:val="a3"/>
        <w:widowControl w:val="0"/>
        <w:numPr>
          <w:ilvl w:val="0"/>
          <w:numId w:val="17"/>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w:t>
      </w:r>
      <w:r w:rsidR="006001D4" w:rsidRPr="00263A1F">
        <w:rPr>
          <w:rFonts w:ascii="Times New Roman" w:hAnsi="Times New Roman" w:cs="Times New Roman"/>
          <w:sz w:val="28"/>
          <w:szCs w:val="28"/>
        </w:rPr>
        <w:t>щательно продуманное применение нужных слов в рамках стиля</w:t>
      </w:r>
      <w:r w:rsidR="00E47C13">
        <w:rPr>
          <w:rFonts w:ascii="Times New Roman" w:hAnsi="Times New Roman" w:cs="Times New Roman"/>
          <w:sz w:val="28"/>
          <w:szCs w:val="28"/>
        </w:rPr>
        <w:t>,</w:t>
      </w:r>
    </w:p>
    <w:p w:rsidR="006001D4" w:rsidRPr="00263A1F" w:rsidRDefault="00263A1F" w:rsidP="00263A1F">
      <w:pPr>
        <w:pStyle w:val="a3"/>
        <w:widowControl w:val="0"/>
        <w:numPr>
          <w:ilvl w:val="0"/>
          <w:numId w:val="17"/>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6001D4" w:rsidRPr="00263A1F">
        <w:rPr>
          <w:rFonts w:ascii="Times New Roman" w:hAnsi="Times New Roman" w:cs="Times New Roman"/>
          <w:sz w:val="28"/>
          <w:szCs w:val="28"/>
        </w:rPr>
        <w:t xml:space="preserve">потребление средств речевой выразительности, т.е. тропов (сравнение, метафора, гипербола и др.) и стилистических фигур (антитеза, инверсия, градация и др.) </w:t>
      </w:r>
      <w:r w:rsidR="00681A82" w:rsidRPr="00263A1F">
        <w:rPr>
          <w:rFonts w:ascii="Times New Roman" w:hAnsi="Times New Roman" w:cs="Times New Roman"/>
          <w:sz w:val="28"/>
          <w:szCs w:val="28"/>
        </w:rPr>
        <w:t>(</w:t>
      </w:r>
      <w:r w:rsidR="00144AB9" w:rsidRPr="00263A1F">
        <w:rPr>
          <w:rFonts w:ascii="Times New Roman" w:hAnsi="Times New Roman" w:cs="Times New Roman"/>
          <w:sz w:val="28"/>
          <w:szCs w:val="28"/>
        </w:rPr>
        <w:t>Рецкер</w:t>
      </w:r>
      <w:r w:rsidR="006001D4" w:rsidRPr="00263A1F">
        <w:rPr>
          <w:rFonts w:ascii="Times New Roman" w:hAnsi="Times New Roman" w:cs="Times New Roman"/>
          <w:sz w:val="28"/>
          <w:szCs w:val="28"/>
        </w:rPr>
        <w:t xml:space="preserve"> </w:t>
      </w:r>
      <w:r w:rsidR="009677F0" w:rsidRPr="00263A1F">
        <w:rPr>
          <w:rFonts w:ascii="Times New Roman" w:hAnsi="Times New Roman" w:cs="Times New Roman"/>
          <w:sz w:val="28"/>
          <w:szCs w:val="28"/>
        </w:rPr>
        <w:t xml:space="preserve">Я.И. </w:t>
      </w:r>
      <w:r w:rsidR="006001D4" w:rsidRPr="00263A1F">
        <w:rPr>
          <w:rFonts w:ascii="Times New Roman" w:hAnsi="Times New Roman" w:cs="Times New Roman"/>
          <w:sz w:val="28"/>
          <w:szCs w:val="28"/>
        </w:rPr>
        <w:t>Теория перевода и переводческая практика</w:t>
      </w:r>
      <w:r w:rsidR="009677F0" w:rsidRPr="00263A1F">
        <w:rPr>
          <w:rFonts w:ascii="Times New Roman" w:hAnsi="Times New Roman" w:cs="Times New Roman"/>
          <w:sz w:val="28"/>
          <w:szCs w:val="28"/>
        </w:rPr>
        <w:t>.</w:t>
      </w:r>
      <w:r w:rsidR="006001D4" w:rsidRPr="00263A1F">
        <w:rPr>
          <w:rFonts w:ascii="Times New Roman" w:hAnsi="Times New Roman" w:cs="Times New Roman"/>
          <w:sz w:val="28"/>
          <w:szCs w:val="28"/>
        </w:rPr>
        <w:t xml:space="preserve"> М., 1974</w:t>
      </w:r>
      <w:r w:rsidR="009677F0" w:rsidRPr="00263A1F">
        <w:rPr>
          <w:rFonts w:ascii="Times New Roman" w:hAnsi="Times New Roman" w:cs="Times New Roman"/>
          <w:sz w:val="28"/>
          <w:szCs w:val="28"/>
        </w:rPr>
        <w:t>.</w:t>
      </w:r>
      <w:r w:rsidR="006001D4" w:rsidRPr="00263A1F">
        <w:rPr>
          <w:rFonts w:ascii="Times New Roman" w:hAnsi="Times New Roman" w:cs="Times New Roman"/>
          <w:sz w:val="28"/>
          <w:szCs w:val="28"/>
        </w:rPr>
        <w:t xml:space="preserve"> </w:t>
      </w:r>
      <w:r w:rsidR="0005346F" w:rsidRPr="00263A1F">
        <w:rPr>
          <w:rFonts w:ascii="Times New Roman" w:hAnsi="Times New Roman" w:cs="Times New Roman"/>
          <w:sz w:val="28"/>
          <w:szCs w:val="28"/>
        </w:rPr>
        <w:t>С.</w:t>
      </w:r>
      <w:r>
        <w:rPr>
          <w:rFonts w:ascii="Times New Roman" w:hAnsi="Times New Roman" w:cs="Times New Roman"/>
          <w:sz w:val="28"/>
          <w:szCs w:val="28"/>
        </w:rPr>
        <w:t xml:space="preserve"> </w:t>
      </w:r>
      <w:r w:rsidR="006001D4" w:rsidRPr="00263A1F">
        <w:rPr>
          <w:rFonts w:ascii="Times New Roman" w:hAnsi="Times New Roman" w:cs="Times New Roman"/>
          <w:sz w:val="28"/>
          <w:szCs w:val="28"/>
        </w:rPr>
        <w:t>123</w:t>
      </w:r>
      <w:r w:rsidR="0005346F" w:rsidRPr="00263A1F">
        <w:rPr>
          <w:rFonts w:ascii="Times New Roman" w:hAnsi="Times New Roman" w:cs="Times New Roman"/>
          <w:sz w:val="28"/>
          <w:szCs w:val="28"/>
        </w:rPr>
        <w:t>)</w:t>
      </w:r>
      <w:r w:rsidR="006001D4" w:rsidRPr="00263A1F">
        <w:rPr>
          <w:rFonts w:ascii="Times New Roman" w:hAnsi="Times New Roman" w:cs="Times New Roman"/>
          <w:sz w:val="28"/>
          <w:szCs w:val="28"/>
        </w:rPr>
        <w:t>.</w:t>
      </w:r>
    </w:p>
    <w:p w:rsidR="006001D4" w:rsidRPr="001546EC" w:rsidRDefault="006001D4" w:rsidP="006001D4">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Принимая важность и актуальность тем, поднимаемых в СМИ, в публикации (телепоказе, радиопередаче и т.п.) всегда необходимы конструктивные рассуждения, равно как и применение выразительных и изобразительных средств речи, отражающих авторскую позицию по данному вопросу </w:t>
      </w:r>
      <w:r w:rsidR="00681A82">
        <w:rPr>
          <w:rFonts w:ascii="Times New Roman" w:hAnsi="Times New Roman" w:cs="Times New Roman"/>
          <w:sz w:val="28"/>
          <w:szCs w:val="28"/>
        </w:rPr>
        <w:t>(</w:t>
      </w:r>
      <w:r w:rsidR="00144AB9">
        <w:rPr>
          <w:rFonts w:ascii="Times New Roman" w:hAnsi="Times New Roman" w:cs="Times New Roman"/>
          <w:sz w:val="28"/>
          <w:szCs w:val="28"/>
        </w:rPr>
        <w:t>Солганик</w:t>
      </w:r>
      <w:r w:rsidR="009677F0">
        <w:rPr>
          <w:rFonts w:ascii="Times New Roman" w:hAnsi="Times New Roman" w:cs="Times New Roman"/>
          <w:sz w:val="28"/>
          <w:szCs w:val="28"/>
        </w:rPr>
        <w:t xml:space="preserve"> Г.Я.</w:t>
      </w:r>
      <w:r w:rsidR="00144AB9">
        <w:rPr>
          <w:rFonts w:ascii="Times New Roman" w:hAnsi="Times New Roman" w:cs="Times New Roman"/>
          <w:sz w:val="28"/>
          <w:szCs w:val="28"/>
        </w:rPr>
        <w:t xml:space="preserve"> </w:t>
      </w:r>
      <w:r w:rsidRPr="00C978F4">
        <w:rPr>
          <w:rFonts w:ascii="Times New Roman" w:hAnsi="Times New Roman" w:cs="Times New Roman"/>
          <w:sz w:val="28"/>
          <w:szCs w:val="28"/>
        </w:rPr>
        <w:t>Стилистика русского языка</w:t>
      </w:r>
      <w:r w:rsidR="009677F0">
        <w:rPr>
          <w:rFonts w:ascii="Times New Roman" w:hAnsi="Times New Roman" w:cs="Times New Roman"/>
          <w:sz w:val="28"/>
          <w:szCs w:val="28"/>
        </w:rPr>
        <w:t>.</w:t>
      </w:r>
      <w:r w:rsidRPr="00C978F4">
        <w:rPr>
          <w:rFonts w:ascii="Times New Roman" w:hAnsi="Times New Roman" w:cs="Times New Roman"/>
          <w:sz w:val="28"/>
          <w:szCs w:val="28"/>
        </w:rPr>
        <w:t xml:space="preserve"> М., 1996</w:t>
      </w:r>
      <w:r w:rsidR="009677F0">
        <w:rPr>
          <w:rFonts w:ascii="Times New Roman" w:hAnsi="Times New Roman" w:cs="Times New Roman"/>
          <w:sz w:val="28"/>
          <w:szCs w:val="28"/>
        </w:rPr>
        <w:t>.</w:t>
      </w:r>
      <w:r w:rsidRPr="00C978F4">
        <w:rPr>
          <w:rFonts w:ascii="Times New Roman" w:hAnsi="Times New Roman" w:cs="Times New Roman"/>
          <w:sz w:val="28"/>
          <w:szCs w:val="28"/>
        </w:rPr>
        <w:t xml:space="preserve"> </w:t>
      </w:r>
      <w:r w:rsidR="00681A82">
        <w:rPr>
          <w:rFonts w:ascii="Times New Roman" w:hAnsi="Times New Roman" w:cs="Times New Roman"/>
          <w:sz w:val="28"/>
          <w:szCs w:val="28"/>
        </w:rPr>
        <w:t>С.</w:t>
      </w:r>
      <w:r w:rsidR="00263A1F">
        <w:rPr>
          <w:rFonts w:ascii="Times New Roman" w:hAnsi="Times New Roman" w:cs="Times New Roman"/>
          <w:sz w:val="28"/>
          <w:szCs w:val="28"/>
        </w:rPr>
        <w:t xml:space="preserve"> </w:t>
      </w:r>
      <w:r w:rsidRPr="00AC4619">
        <w:rPr>
          <w:rFonts w:ascii="Times New Roman" w:hAnsi="Times New Roman" w:cs="Times New Roman"/>
          <w:sz w:val="28"/>
          <w:szCs w:val="28"/>
        </w:rPr>
        <w:t>200</w:t>
      </w:r>
      <w:r w:rsidR="00681A82">
        <w:rPr>
          <w:rFonts w:ascii="Times New Roman" w:hAnsi="Times New Roman" w:cs="Times New Roman"/>
          <w:sz w:val="28"/>
          <w:szCs w:val="28"/>
        </w:rPr>
        <w:t>)</w:t>
      </w:r>
      <w:r w:rsidRPr="00C978F4">
        <w:rPr>
          <w:rFonts w:ascii="Times New Roman" w:hAnsi="Times New Roman" w:cs="Times New Roman"/>
          <w:sz w:val="28"/>
          <w:szCs w:val="28"/>
        </w:rPr>
        <w:t>.</w:t>
      </w:r>
      <w:r>
        <w:rPr>
          <w:rFonts w:ascii="Times New Roman" w:hAnsi="Times New Roman" w:cs="Times New Roman"/>
          <w:sz w:val="28"/>
          <w:szCs w:val="28"/>
        </w:rPr>
        <w:t xml:space="preserve"> Однако стоит обратить внимание, что к публицистическому стилю относится не каждая работа, публикуемая в СМИ. В некоторых научных журналах размещаются научные статьи, написанные специалистами, поэтому такие публикации следует относить к научному стилю речи. Радиостанции пускают </w:t>
      </w:r>
      <w:r>
        <w:rPr>
          <w:rFonts w:ascii="Times New Roman" w:hAnsi="Times New Roman" w:cs="Times New Roman"/>
          <w:sz w:val="28"/>
          <w:szCs w:val="28"/>
        </w:rPr>
        <w:lastRenderedPageBreak/>
        <w:t xml:space="preserve">в эфир рассказы, повести, романы, которые принадлежат художественному стилю речи. Такие случаи являются примером выполнения общественных функций СМИ, а не публицистического стиля </w:t>
      </w:r>
      <w:r w:rsidR="00681A82">
        <w:rPr>
          <w:rFonts w:ascii="Times New Roman" w:hAnsi="Times New Roman" w:cs="Times New Roman"/>
          <w:sz w:val="28"/>
          <w:szCs w:val="28"/>
        </w:rPr>
        <w:t>(</w:t>
      </w:r>
      <w:r w:rsidR="00144AB9">
        <w:rPr>
          <w:rFonts w:ascii="Times New Roman" w:hAnsi="Times New Roman" w:cs="Times New Roman"/>
          <w:sz w:val="28"/>
          <w:szCs w:val="28"/>
        </w:rPr>
        <w:t>Сиротинина</w:t>
      </w:r>
      <w:r w:rsidR="009677F0">
        <w:rPr>
          <w:rFonts w:ascii="Times New Roman" w:hAnsi="Times New Roman" w:cs="Times New Roman"/>
          <w:sz w:val="28"/>
          <w:szCs w:val="28"/>
        </w:rPr>
        <w:t xml:space="preserve"> О.Б.</w:t>
      </w:r>
      <w:r w:rsidR="00144AB9">
        <w:rPr>
          <w:rFonts w:ascii="Times New Roman" w:hAnsi="Times New Roman" w:cs="Times New Roman"/>
          <w:sz w:val="28"/>
          <w:szCs w:val="28"/>
        </w:rPr>
        <w:t xml:space="preserve"> </w:t>
      </w:r>
      <w:r>
        <w:rPr>
          <w:rFonts w:ascii="Times New Roman" w:hAnsi="Times New Roman" w:cs="Times New Roman"/>
          <w:sz w:val="28"/>
          <w:szCs w:val="28"/>
        </w:rPr>
        <w:t xml:space="preserve">О характере различий между функциональными стилями. Саратов, 1972. </w:t>
      </w:r>
      <w:r w:rsidR="00681A82">
        <w:rPr>
          <w:rFonts w:ascii="Times New Roman" w:hAnsi="Times New Roman" w:cs="Times New Roman"/>
          <w:sz w:val="28"/>
          <w:szCs w:val="28"/>
        </w:rPr>
        <w:t>С.</w:t>
      </w:r>
      <w:r w:rsidR="00263A1F">
        <w:rPr>
          <w:rFonts w:ascii="Times New Roman" w:hAnsi="Times New Roman" w:cs="Times New Roman"/>
          <w:sz w:val="28"/>
          <w:szCs w:val="28"/>
        </w:rPr>
        <w:t xml:space="preserve"> </w:t>
      </w:r>
      <w:r>
        <w:rPr>
          <w:rFonts w:ascii="Times New Roman" w:hAnsi="Times New Roman" w:cs="Times New Roman"/>
          <w:sz w:val="28"/>
          <w:szCs w:val="28"/>
        </w:rPr>
        <w:t>85</w:t>
      </w:r>
      <w:r w:rsidR="00681A82">
        <w:rPr>
          <w:rFonts w:ascii="Times New Roman" w:hAnsi="Times New Roman" w:cs="Times New Roman"/>
          <w:sz w:val="28"/>
          <w:szCs w:val="28"/>
        </w:rPr>
        <w:t>)</w:t>
      </w:r>
      <w:r>
        <w:rPr>
          <w:rFonts w:ascii="Times New Roman" w:hAnsi="Times New Roman" w:cs="Times New Roman"/>
          <w:sz w:val="28"/>
          <w:szCs w:val="28"/>
        </w:rPr>
        <w:t xml:space="preserve">. </w:t>
      </w:r>
    </w:p>
    <w:p w:rsidR="006001D4" w:rsidRDefault="006001D4" w:rsidP="006001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если писатель в своей книге либо журналист в статье журнала или газеты пишет о старте разработки новой линейки автомобилей, о производстве военной техники, он использует техническую лексику; если рассказчик подробно описывает изучения в области биоэкологии, он употребляет научные термины; ведя колонку в спортивной газете и рассказывая об Олимпийских играх, он включает в свою речь спортивную лексику. Тогда в публицистическом тексте в число средств выразительности входят иностилевые единицы (термины, определённые обороты речи). Когда лингвисты говорят о взаимодействии элементов публицистического стиля из разных стилей, имеются в виду именно эти примеры. Такое взаимодействие также считается одной из важнейших черт данного стиля </w:t>
      </w:r>
      <w:r w:rsidR="00144AB9">
        <w:rPr>
          <w:rFonts w:ascii="Times New Roman" w:hAnsi="Times New Roman" w:cs="Times New Roman"/>
          <w:sz w:val="28"/>
          <w:szCs w:val="28"/>
        </w:rPr>
        <w:t>(Бельчиков Ю.А</w:t>
      </w:r>
      <w:r w:rsidR="009677F0">
        <w:rPr>
          <w:rFonts w:ascii="Times New Roman" w:hAnsi="Times New Roman" w:cs="Times New Roman"/>
          <w:sz w:val="28"/>
          <w:szCs w:val="28"/>
        </w:rPr>
        <w:t>.</w:t>
      </w:r>
      <w:r w:rsidR="00144AB9">
        <w:rPr>
          <w:rFonts w:ascii="Times New Roman" w:hAnsi="Times New Roman" w:cs="Times New Roman"/>
          <w:sz w:val="28"/>
          <w:szCs w:val="28"/>
        </w:rPr>
        <w:t xml:space="preserve"> </w:t>
      </w:r>
      <w:r>
        <w:rPr>
          <w:rFonts w:ascii="Times New Roman" w:hAnsi="Times New Roman" w:cs="Times New Roman"/>
          <w:sz w:val="28"/>
          <w:szCs w:val="28"/>
        </w:rPr>
        <w:t>Стилистика и культура речи</w:t>
      </w:r>
      <w:r w:rsidR="009677F0">
        <w:rPr>
          <w:rFonts w:ascii="Times New Roman" w:hAnsi="Times New Roman" w:cs="Times New Roman"/>
          <w:sz w:val="28"/>
          <w:szCs w:val="28"/>
        </w:rPr>
        <w:t>.</w:t>
      </w:r>
      <w:r>
        <w:rPr>
          <w:rFonts w:ascii="Times New Roman" w:hAnsi="Times New Roman" w:cs="Times New Roman"/>
          <w:sz w:val="28"/>
          <w:szCs w:val="28"/>
        </w:rPr>
        <w:t xml:space="preserve"> М., 2000</w:t>
      </w:r>
      <w:r w:rsidR="009677F0">
        <w:rPr>
          <w:rFonts w:ascii="Times New Roman" w:hAnsi="Times New Roman" w:cs="Times New Roman"/>
          <w:sz w:val="28"/>
          <w:szCs w:val="28"/>
        </w:rPr>
        <w:t>.</w:t>
      </w:r>
      <w:r>
        <w:rPr>
          <w:rFonts w:ascii="Times New Roman" w:hAnsi="Times New Roman" w:cs="Times New Roman"/>
          <w:sz w:val="28"/>
          <w:szCs w:val="28"/>
        </w:rPr>
        <w:t xml:space="preserve"> </w:t>
      </w:r>
      <w:r w:rsidR="00144AB9">
        <w:rPr>
          <w:rFonts w:ascii="Times New Roman" w:hAnsi="Times New Roman" w:cs="Times New Roman"/>
          <w:sz w:val="28"/>
          <w:szCs w:val="28"/>
        </w:rPr>
        <w:t>С.</w:t>
      </w:r>
      <w:r w:rsidR="00263A1F">
        <w:rPr>
          <w:rFonts w:ascii="Times New Roman" w:hAnsi="Times New Roman" w:cs="Times New Roman"/>
          <w:sz w:val="28"/>
          <w:szCs w:val="28"/>
        </w:rPr>
        <w:t xml:space="preserve"> </w:t>
      </w:r>
      <w:r w:rsidR="009677F0">
        <w:rPr>
          <w:rFonts w:ascii="Times New Roman" w:hAnsi="Times New Roman" w:cs="Times New Roman"/>
          <w:sz w:val="28"/>
          <w:szCs w:val="28"/>
        </w:rPr>
        <w:t>45</w:t>
      </w:r>
      <w:r w:rsidR="00144AB9">
        <w:rPr>
          <w:rFonts w:ascii="Times New Roman" w:hAnsi="Times New Roman" w:cs="Times New Roman"/>
          <w:sz w:val="28"/>
          <w:szCs w:val="28"/>
        </w:rPr>
        <w:t>)</w:t>
      </w:r>
      <w:r>
        <w:rPr>
          <w:rFonts w:ascii="Times New Roman" w:hAnsi="Times New Roman" w:cs="Times New Roman"/>
          <w:sz w:val="28"/>
          <w:szCs w:val="28"/>
        </w:rPr>
        <w:t>.</w:t>
      </w:r>
    </w:p>
    <w:p w:rsidR="006001D4" w:rsidRDefault="006001D4" w:rsidP="006001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w:t>
      </w:r>
      <w:r w:rsidRPr="00BF5F4B">
        <w:rPr>
          <w:rFonts w:ascii="Times New Roman" w:hAnsi="Times New Roman" w:cs="Times New Roman"/>
          <w:sz w:val="28"/>
          <w:szCs w:val="28"/>
        </w:rPr>
        <w:t xml:space="preserve">ель публицистического текста, как и любого другого – </w:t>
      </w:r>
      <w:r>
        <w:rPr>
          <w:rFonts w:ascii="Times New Roman" w:hAnsi="Times New Roman" w:cs="Times New Roman"/>
          <w:sz w:val="28"/>
          <w:szCs w:val="28"/>
        </w:rPr>
        <w:t>донести</w:t>
      </w:r>
      <w:r w:rsidRPr="00BF5F4B">
        <w:rPr>
          <w:rFonts w:ascii="Times New Roman" w:hAnsi="Times New Roman" w:cs="Times New Roman"/>
          <w:sz w:val="28"/>
          <w:szCs w:val="28"/>
        </w:rPr>
        <w:t xml:space="preserve"> нов</w:t>
      </w:r>
      <w:r>
        <w:rPr>
          <w:rFonts w:ascii="Times New Roman" w:hAnsi="Times New Roman" w:cs="Times New Roman"/>
          <w:sz w:val="28"/>
          <w:szCs w:val="28"/>
        </w:rPr>
        <w:t>ую</w:t>
      </w:r>
      <w:r w:rsidRPr="00BF5F4B">
        <w:rPr>
          <w:rFonts w:ascii="Times New Roman" w:hAnsi="Times New Roman" w:cs="Times New Roman"/>
          <w:sz w:val="28"/>
          <w:szCs w:val="28"/>
        </w:rPr>
        <w:t xml:space="preserve"> </w:t>
      </w:r>
      <w:r>
        <w:rPr>
          <w:rFonts w:ascii="Times New Roman" w:hAnsi="Times New Roman" w:cs="Times New Roman"/>
          <w:sz w:val="28"/>
          <w:szCs w:val="28"/>
        </w:rPr>
        <w:t>информацию</w:t>
      </w:r>
      <w:r w:rsidRPr="00BF5F4B">
        <w:rPr>
          <w:rFonts w:ascii="Times New Roman" w:hAnsi="Times New Roman" w:cs="Times New Roman"/>
          <w:sz w:val="28"/>
          <w:szCs w:val="28"/>
        </w:rPr>
        <w:t xml:space="preserve">. </w:t>
      </w:r>
      <w:r>
        <w:rPr>
          <w:rFonts w:ascii="Times New Roman" w:hAnsi="Times New Roman" w:cs="Times New Roman"/>
          <w:sz w:val="28"/>
          <w:szCs w:val="28"/>
        </w:rPr>
        <w:t>Существует много разновидностей таких текстов</w:t>
      </w:r>
      <w:r w:rsidRPr="00BF5F4B">
        <w:rPr>
          <w:rFonts w:ascii="Times New Roman" w:hAnsi="Times New Roman" w:cs="Times New Roman"/>
          <w:sz w:val="28"/>
          <w:szCs w:val="28"/>
        </w:rPr>
        <w:t xml:space="preserve">: краткие заметки, тематические статьи, </w:t>
      </w:r>
      <w:r>
        <w:rPr>
          <w:rFonts w:ascii="Times New Roman" w:hAnsi="Times New Roman" w:cs="Times New Roman"/>
          <w:sz w:val="28"/>
          <w:szCs w:val="28"/>
        </w:rPr>
        <w:t xml:space="preserve">интервью, </w:t>
      </w:r>
      <w:r w:rsidRPr="00BF5F4B">
        <w:rPr>
          <w:rFonts w:ascii="Times New Roman" w:hAnsi="Times New Roman" w:cs="Times New Roman"/>
          <w:sz w:val="28"/>
          <w:szCs w:val="28"/>
        </w:rPr>
        <w:t>объявления</w:t>
      </w:r>
      <w:r>
        <w:rPr>
          <w:rFonts w:ascii="Times New Roman" w:hAnsi="Times New Roman" w:cs="Times New Roman"/>
          <w:sz w:val="28"/>
          <w:szCs w:val="28"/>
        </w:rPr>
        <w:t xml:space="preserve"> </w:t>
      </w:r>
      <w:r w:rsidR="00144AB9">
        <w:rPr>
          <w:rFonts w:ascii="Times New Roman" w:hAnsi="Times New Roman" w:cs="Times New Roman"/>
          <w:sz w:val="28"/>
          <w:szCs w:val="28"/>
        </w:rPr>
        <w:t>(Комарова</w:t>
      </w:r>
      <w:r w:rsidR="009677F0">
        <w:rPr>
          <w:rFonts w:ascii="Times New Roman" w:hAnsi="Times New Roman" w:cs="Times New Roman"/>
          <w:sz w:val="28"/>
          <w:szCs w:val="28"/>
        </w:rPr>
        <w:t xml:space="preserve"> Л.Э.</w:t>
      </w:r>
      <w:r>
        <w:rPr>
          <w:rFonts w:ascii="Times New Roman" w:hAnsi="Times New Roman" w:cs="Times New Roman"/>
          <w:sz w:val="28"/>
          <w:szCs w:val="28"/>
        </w:rPr>
        <w:t xml:space="preserve"> Русский язык и культура речи: учебное пособие</w:t>
      </w:r>
      <w:r w:rsidR="009677F0">
        <w:rPr>
          <w:rFonts w:ascii="Times New Roman" w:hAnsi="Times New Roman" w:cs="Times New Roman"/>
          <w:sz w:val="28"/>
          <w:szCs w:val="28"/>
        </w:rPr>
        <w:t>.</w:t>
      </w:r>
      <w:r>
        <w:rPr>
          <w:rFonts w:ascii="Times New Roman" w:hAnsi="Times New Roman" w:cs="Times New Roman"/>
          <w:sz w:val="28"/>
          <w:szCs w:val="28"/>
        </w:rPr>
        <w:t xml:space="preserve"> Сургут, 2009</w:t>
      </w:r>
      <w:r w:rsidR="009677F0">
        <w:rPr>
          <w:rFonts w:ascii="Times New Roman" w:hAnsi="Times New Roman" w:cs="Times New Roman"/>
          <w:sz w:val="28"/>
          <w:szCs w:val="28"/>
        </w:rPr>
        <w:t>.</w:t>
      </w:r>
      <w:r>
        <w:rPr>
          <w:rFonts w:ascii="Times New Roman" w:hAnsi="Times New Roman" w:cs="Times New Roman"/>
          <w:sz w:val="28"/>
          <w:szCs w:val="28"/>
        </w:rPr>
        <w:t xml:space="preserve"> </w:t>
      </w:r>
      <w:r w:rsidR="00144AB9">
        <w:rPr>
          <w:rFonts w:ascii="Times New Roman" w:hAnsi="Times New Roman" w:cs="Times New Roman"/>
          <w:sz w:val="28"/>
          <w:szCs w:val="28"/>
        </w:rPr>
        <w:t>С.</w:t>
      </w:r>
      <w:r w:rsidR="00263A1F">
        <w:rPr>
          <w:rFonts w:ascii="Times New Roman" w:hAnsi="Times New Roman" w:cs="Times New Roman"/>
          <w:sz w:val="28"/>
          <w:szCs w:val="28"/>
        </w:rPr>
        <w:t xml:space="preserve"> </w:t>
      </w:r>
      <w:r>
        <w:rPr>
          <w:rFonts w:ascii="Times New Roman" w:hAnsi="Times New Roman" w:cs="Times New Roman"/>
          <w:sz w:val="28"/>
          <w:szCs w:val="28"/>
        </w:rPr>
        <w:t>43-44</w:t>
      </w:r>
      <w:r w:rsidR="00144AB9">
        <w:rPr>
          <w:rFonts w:ascii="Times New Roman" w:hAnsi="Times New Roman" w:cs="Times New Roman"/>
          <w:sz w:val="28"/>
          <w:szCs w:val="28"/>
        </w:rPr>
        <w:t>)</w:t>
      </w:r>
      <w:r w:rsidRPr="00BF5F4B">
        <w:rPr>
          <w:rFonts w:ascii="Times New Roman" w:hAnsi="Times New Roman" w:cs="Times New Roman"/>
          <w:sz w:val="28"/>
          <w:szCs w:val="28"/>
        </w:rPr>
        <w:t xml:space="preserve">. Также </w:t>
      </w:r>
      <w:r>
        <w:rPr>
          <w:rFonts w:ascii="Times New Roman" w:hAnsi="Times New Roman" w:cs="Times New Roman"/>
          <w:sz w:val="28"/>
          <w:szCs w:val="28"/>
        </w:rPr>
        <w:t>выделяется</w:t>
      </w:r>
      <w:r w:rsidRPr="00BF5F4B">
        <w:rPr>
          <w:rFonts w:ascii="Times New Roman" w:hAnsi="Times New Roman" w:cs="Times New Roman"/>
          <w:sz w:val="28"/>
          <w:szCs w:val="28"/>
        </w:rPr>
        <w:t xml:space="preserve"> несколько </w:t>
      </w:r>
      <w:r>
        <w:rPr>
          <w:rFonts w:ascii="Times New Roman" w:hAnsi="Times New Roman" w:cs="Times New Roman"/>
          <w:sz w:val="28"/>
          <w:szCs w:val="28"/>
        </w:rPr>
        <w:t>отличный</w:t>
      </w:r>
      <w:r w:rsidRPr="00BF5F4B">
        <w:rPr>
          <w:rFonts w:ascii="Times New Roman" w:hAnsi="Times New Roman" w:cs="Times New Roman"/>
          <w:sz w:val="28"/>
          <w:szCs w:val="28"/>
        </w:rPr>
        <w:t xml:space="preserve"> вид публицисти</w:t>
      </w:r>
      <w:r>
        <w:rPr>
          <w:rFonts w:ascii="Times New Roman" w:hAnsi="Times New Roman" w:cs="Times New Roman"/>
          <w:sz w:val="28"/>
          <w:szCs w:val="28"/>
        </w:rPr>
        <w:t>ки</w:t>
      </w:r>
      <w:r w:rsidRPr="00BF5F4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F5F4B">
        <w:rPr>
          <w:rFonts w:ascii="Times New Roman" w:hAnsi="Times New Roman" w:cs="Times New Roman"/>
          <w:sz w:val="28"/>
          <w:szCs w:val="28"/>
        </w:rPr>
        <w:t>аналитическая публицистика</w:t>
      </w:r>
      <w:r>
        <w:rPr>
          <w:rFonts w:ascii="Times New Roman" w:hAnsi="Times New Roman" w:cs="Times New Roman"/>
          <w:sz w:val="28"/>
          <w:szCs w:val="28"/>
        </w:rPr>
        <w:t xml:space="preserve"> (эссе, критические статьи, очерки)</w:t>
      </w:r>
      <w:r w:rsidRPr="00BF5F4B">
        <w:rPr>
          <w:rFonts w:ascii="Times New Roman" w:hAnsi="Times New Roman" w:cs="Times New Roman"/>
          <w:sz w:val="28"/>
          <w:szCs w:val="28"/>
        </w:rPr>
        <w:t xml:space="preserve">. </w:t>
      </w:r>
      <w:r>
        <w:rPr>
          <w:rFonts w:ascii="Times New Roman" w:hAnsi="Times New Roman" w:cs="Times New Roman"/>
          <w:sz w:val="28"/>
          <w:szCs w:val="28"/>
        </w:rPr>
        <w:t>Главной целью</w:t>
      </w:r>
      <w:r w:rsidRPr="00BF5F4B">
        <w:rPr>
          <w:rFonts w:ascii="Times New Roman" w:hAnsi="Times New Roman" w:cs="Times New Roman"/>
          <w:sz w:val="28"/>
          <w:szCs w:val="28"/>
        </w:rPr>
        <w:t xml:space="preserve"> </w:t>
      </w:r>
      <w:r>
        <w:rPr>
          <w:rFonts w:ascii="Times New Roman" w:hAnsi="Times New Roman" w:cs="Times New Roman"/>
          <w:sz w:val="28"/>
          <w:szCs w:val="28"/>
        </w:rPr>
        <w:t>подобных</w:t>
      </w:r>
      <w:r w:rsidRPr="00BF5F4B">
        <w:rPr>
          <w:rFonts w:ascii="Times New Roman" w:hAnsi="Times New Roman" w:cs="Times New Roman"/>
          <w:sz w:val="28"/>
          <w:szCs w:val="28"/>
        </w:rPr>
        <w:t xml:space="preserve"> текстов</w:t>
      </w:r>
      <w:r>
        <w:rPr>
          <w:rFonts w:ascii="Times New Roman" w:hAnsi="Times New Roman" w:cs="Times New Roman"/>
          <w:sz w:val="28"/>
          <w:szCs w:val="28"/>
        </w:rPr>
        <w:t xml:space="preserve"> является</w:t>
      </w:r>
      <w:r w:rsidRPr="00BF5F4B">
        <w:rPr>
          <w:rFonts w:ascii="Times New Roman" w:hAnsi="Times New Roman" w:cs="Times New Roman"/>
          <w:sz w:val="28"/>
          <w:szCs w:val="28"/>
        </w:rPr>
        <w:t xml:space="preserve"> не столько </w:t>
      </w:r>
      <w:r>
        <w:rPr>
          <w:rFonts w:ascii="Times New Roman" w:hAnsi="Times New Roman" w:cs="Times New Roman"/>
          <w:sz w:val="28"/>
          <w:szCs w:val="28"/>
        </w:rPr>
        <w:t>сообщить некие сведения</w:t>
      </w:r>
      <w:r w:rsidRPr="00BF5F4B">
        <w:rPr>
          <w:rFonts w:ascii="Times New Roman" w:hAnsi="Times New Roman" w:cs="Times New Roman"/>
          <w:sz w:val="28"/>
          <w:szCs w:val="28"/>
        </w:rPr>
        <w:t xml:space="preserve">, сколько </w:t>
      </w:r>
      <w:r>
        <w:rPr>
          <w:rFonts w:ascii="Times New Roman" w:hAnsi="Times New Roman" w:cs="Times New Roman"/>
          <w:sz w:val="28"/>
          <w:szCs w:val="28"/>
        </w:rPr>
        <w:t>доложить о своих</w:t>
      </w:r>
      <w:r w:rsidRPr="00BF5F4B">
        <w:rPr>
          <w:rFonts w:ascii="Times New Roman" w:hAnsi="Times New Roman" w:cs="Times New Roman"/>
          <w:sz w:val="28"/>
          <w:szCs w:val="28"/>
        </w:rPr>
        <w:t xml:space="preserve"> суждени</w:t>
      </w:r>
      <w:r>
        <w:rPr>
          <w:rFonts w:ascii="Times New Roman" w:hAnsi="Times New Roman" w:cs="Times New Roman"/>
          <w:sz w:val="28"/>
          <w:szCs w:val="28"/>
        </w:rPr>
        <w:t>ях</w:t>
      </w:r>
      <w:r w:rsidRPr="00BF5F4B">
        <w:rPr>
          <w:rFonts w:ascii="Times New Roman" w:hAnsi="Times New Roman" w:cs="Times New Roman"/>
          <w:sz w:val="28"/>
          <w:szCs w:val="28"/>
        </w:rPr>
        <w:t xml:space="preserve"> об э</w:t>
      </w:r>
      <w:r>
        <w:rPr>
          <w:rFonts w:ascii="Times New Roman" w:hAnsi="Times New Roman" w:cs="Times New Roman"/>
          <w:sz w:val="28"/>
          <w:szCs w:val="28"/>
        </w:rPr>
        <w:t>тих сведениях</w:t>
      </w:r>
      <w:r w:rsidRPr="00BF5F4B">
        <w:rPr>
          <w:rFonts w:ascii="Times New Roman" w:hAnsi="Times New Roman" w:cs="Times New Roman"/>
          <w:sz w:val="28"/>
          <w:szCs w:val="28"/>
        </w:rPr>
        <w:t xml:space="preserve">. </w:t>
      </w:r>
      <w:r>
        <w:rPr>
          <w:rFonts w:ascii="Times New Roman" w:hAnsi="Times New Roman" w:cs="Times New Roman"/>
          <w:sz w:val="28"/>
          <w:szCs w:val="28"/>
        </w:rPr>
        <w:t xml:space="preserve">Помимо сообщения сведений автор текста в жанре аналитической публицистики ставит перед собой цель </w:t>
      </w:r>
      <w:r w:rsidRPr="00BF5F4B">
        <w:rPr>
          <w:rFonts w:ascii="Times New Roman" w:hAnsi="Times New Roman" w:cs="Times New Roman"/>
          <w:sz w:val="28"/>
          <w:szCs w:val="28"/>
        </w:rPr>
        <w:t xml:space="preserve">воздействовать на читателя. </w:t>
      </w:r>
      <w:r>
        <w:rPr>
          <w:rFonts w:ascii="Times New Roman" w:hAnsi="Times New Roman" w:cs="Times New Roman"/>
          <w:sz w:val="28"/>
          <w:szCs w:val="28"/>
        </w:rPr>
        <w:t>По этой причине</w:t>
      </w:r>
      <w:r w:rsidRPr="00BF5F4B">
        <w:rPr>
          <w:rFonts w:ascii="Times New Roman" w:hAnsi="Times New Roman" w:cs="Times New Roman"/>
          <w:sz w:val="28"/>
          <w:szCs w:val="28"/>
        </w:rPr>
        <w:t xml:space="preserve"> </w:t>
      </w:r>
      <w:r>
        <w:rPr>
          <w:rFonts w:ascii="Times New Roman" w:hAnsi="Times New Roman" w:cs="Times New Roman"/>
          <w:sz w:val="28"/>
          <w:szCs w:val="28"/>
        </w:rPr>
        <w:t xml:space="preserve">каждое издание имеет </w:t>
      </w:r>
      <w:r w:rsidRPr="00BF5F4B">
        <w:rPr>
          <w:rFonts w:ascii="Times New Roman" w:hAnsi="Times New Roman" w:cs="Times New Roman"/>
          <w:sz w:val="28"/>
          <w:szCs w:val="28"/>
        </w:rPr>
        <w:t>общий стиль, идеологи</w:t>
      </w:r>
      <w:r>
        <w:rPr>
          <w:rFonts w:ascii="Times New Roman" w:hAnsi="Times New Roman" w:cs="Times New Roman"/>
          <w:sz w:val="28"/>
          <w:szCs w:val="28"/>
        </w:rPr>
        <w:t>ю и</w:t>
      </w:r>
      <w:r w:rsidRPr="00BF5F4B">
        <w:rPr>
          <w:rFonts w:ascii="Times New Roman" w:hAnsi="Times New Roman" w:cs="Times New Roman"/>
          <w:sz w:val="28"/>
          <w:szCs w:val="28"/>
        </w:rPr>
        <w:t xml:space="preserve"> тематическ</w:t>
      </w:r>
      <w:r>
        <w:rPr>
          <w:rFonts w:ascii="Times New Roman" w:hAnsi="Times New Roman" w:cs="Times New Roman"/>
          <w:sz w:val="28"/>
          <w:szCs w:val="28"/>
        </w:rPr>
        <w:t>ую</w:t>
      </w:r>
      <w:r w:rsidRPr="00BF5F4B">
        <w:rPr>
          <w:rFonts w:ascii="Times New Roman" w:hAnsi="Times New Roman" w:cs="Times New Roman"/>
          <w:sz w:val="28"/>
          <w:szCs w:val="28"/>
        </w:rPr>
        <w:t xml:space="preserve"> направленность</w:t>
      </w:r>
      <w:r>
        <w:rPr>
          <w:rFonts w:ascii="Times New Roman" w:hAnsi="Times New Roman" w:cs="Times New Roman"/>
          <w:sz w:val="28"/>
          <w:szCs w:val="28"/>
        </w:rPr>
        <w:t xml:space="preserve"> </w:t>
      </w:r>
      <w:r w:rsidR="009677F0">
        <w:rPr>
          <w:rFonts w:ascii="Times New Roman" w:hAnsi="Times New Roman" w:cs="Times New Roman"/>
          <w:sz w:val="28"/>
          <w:szCs w:val="28"/>
        </w:rPr>
        <w:t>(</w:t>
      </w:r>
      <w:r>
        <w:rPr>
          <w:rFonts w:ascii="Times New Roman" w:hAnsi="Times New Roman" w:cs="Times New Roman"/>
          <w:sz w:val="28"/>
          <w:szCs w:val="28"/>
        </w:rPr>
        <w:t>Комарова Л.Э. Русский язык и культура речи: учебное пособие</w:t>
      </w:r>
      <w:r w:rsidR="009677F0">
        <w:rPr>
          <w:rFonts w:ascii="Times New Roman" w:hAnsi="Times New Roman" w:cs="Times New Roman"/>
          <w:sz w:val="28"/>
          <w:szCs w:val="28"/>
        </w:rPr>
        <w:t>.</w:t>
      </w:r>
      <w:r>
        <w:rPr>
          <w:rFonts w:ascii="Times New Roman" w:hAnsi="Times New Roman" w:cs="Times New Roman"/>
          <w:sz w:val="28"/>
          <w:szCs w:val="28"/>
        </w:rPr>
        <w:t xml:space="preserve"> Сургут, 2009</w:t>
      </w:r>
      <w:r w:rsidR="009677F0">
        <w:rPr>
          <w:rFonts w:ascii="Times New Roman" w:hAnsi="Times New Roman" w:cs="Times New Roman"/>
          <w:sz w:val="28"/>
          <w:szCs w:val="28"/>
        </w:rPr>
        <w:t>.</w:t>
      </w:r>
      <w:r>
        <w:rPr>
          <w:rFonts w:ascii="Times New Roman" w:hAnsi="Times New Roman" w:cs="Times New Roman"/>
          <w:sz w:val="28"/>
          <w:szCs w:val="28"/>
        </w:rPr>
        <w:t xml:space="preserve"> </w:t>
      </w:r>
      <w:r w:rsidR="009677F0">
        <w:rPr>
          <w:rFonts w:ascii="Times New Roman" w:hAnsi="Times New Roman" w:cs="Times New Roman"/>
          <w:sz w:val="28"/>
          <w:szCs w:val="28"/>
        </w:rPr>
        <w:t>С.</w:t>
      </w:r>
      <w:r w:rsidR="00263A1F">
        <w:rPr>
          <w:rFonts w:ascii="Times New Roman" w:hAnsi="Times New Roman" w:cs="Times New Roman"/>
          <w:sz w:val="28"/>
          <w:szCs w:val="28"/>
        </w:rPr>
        <w:t xml:space="preserve"> </w:t>
      </w:r>
      <w:r>
        <w:rPr>
          <w:rFonts w:ascii="Times New Roman" w:hAnsi="Times New Roman" w:cs="Times New Roman"/>
          <w:sz w:val="28"/>
          <w:szCs w:val="28"/>
        </w:rPr>
        <w:t>46</w:t>
      </w:r>
      <w:r w:rsidR="009677F0">
        <w:rPr>
          <w:rFonts w:ascii="Times New Roman" w:hAnsi="Times New Roman" w:cs="Times New Roman"/>
          <w:sz w:val="28"/>
          <w:szCs w:val="28"/>
        </w:rPr>
        <w:t>)</w:t>
      </w:r>
      <w:r w:rsidRPr="00BF5F4B">
        <w:rPr>
          <w:rFonts w:ascii="Times New Roman" w:hAnsi="Times New Roman" w:cs="Times New Roman"/>
          <w:sz w:val="28"/>
          <w:szCs w:val="28"/>
        </w:rPr>
        <w:t xml:space="preserve">. </w:t>
      </w:r>
    </w:p>
    <w:p w:rsidR="006001D4" w:rsidRPr="00C10568" w:rsidRDefault="006001D4" w:rsidP="006001D4">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Тексты, относящиеся к публицистическому стилю, обладают многими функциями, среди которых: информационная, воздействующая, </w:t>
      </w:r>
      <w:r>
        <w:rPr>
          <w:rFonts w:ascii="Times New Roman" w:hAnsi="Times New Roman" w:cs="Times New Roman"/>
          <w:sz w:val="28"/>
          <w:szCs w:val="28"/>
        </w:rPr>
        <w:lastRenderedPageBreak/>
        <w:t>воспитательная, пропагандистская, агитационная, просветительская, популяризаторская, организаторская, развлекательная и др. Выдающийся отечественный учёный-лингвист,</w:t>
      </w:r>
      <w:r w:rsidRPr="00C10568">
        <w:rPr>
          <w:rFonts w:ascii="Times New Roman" w:hAnsi="Times New Roman" w:cs="Times New Roman"/>
          <w:sz w:val="28"/>
          <w:szCs w:val="28"/>
        </w:rPr>
        <w:t xml:space="preserve"> И</w:t>
      </w:r>
      <w:r>
        <w:rPr>
          <w:rFonts w:ascii="Times New Roman" w:hAnsi="Times New Roman" w:cs="Times New Roman"/>
          <w:sz w:val="28"/>
          <w:szCs w:val="28"/>
        </w:rPr>
        <w:t>лья</w:t>
      </w:r>
      <w:r w:rsidRPr="00C10568">
        <w:rPr>
          <w:rFonts w:ascii="Times New Roman" w:hAnsi="Times New Roman" w:cs="Times New Roman"/>
          <w:sz w:val="28"/>
          <w:szCs w:val="28"/>
        </w:rPr>
        <w:t xml:space="preserve"> Гальперин, </w:t>
      </w:r>
      <w:r>
        <w:rPr>
          <w:rFonts w:ascii="Times New Roman" w:hAnsi="Times New Roman" w:cs="Times New Roman"/>
          <w:sz w:val="28"/>
          <w:szCs w:val="28"/>
        </w:rPr>
        <w:t>как и большинство лингвистов, отмечает две основные функции публицистического стиля:</w:t>
      </w:r>
      <w:r w:rsidR="009677F0">
        <w:rPr>
          <w:rFonts w:ascii="Times New Roman" w:hAnsi="Times New Roman" w:cs="Times New Roman"/>
          <w:sz w:val="28"/>
          <w:szCs w:val="28"/>
        </w:rPr>
        <w:t xml:space="preserve"> коммуникативно-информационную и воздействующую.</w:t>
      </w:r>
    </w:p>
    <w:p w:rsidR="006001D4" w:rsidRPr="009677F0" w:rsidRDefault="006001D4" w:rsidP="009677F0">
      <w:pPr>
        <w:widowControl w:val="0"/>
        <w:autoSpaceDE w:val="0"/>
        <w:autoSpaceDN w:val="0"/>
        <w:adjustRightInd w:val="0"/>
        <w:spacing w:after="0" w:line="360" w:lineRule="auto"/>
        <w:ind w:firstLine="708"/>
        <w:jc w:val="both"/>
        <w:rPr>
          <w:rFonts w:ascii="Times New Roman" w:hAnsi="Times New Roman" w:cs="Times New Roman"/>
          <w:sz w:val="28"/>
          <w:szCs w:val="28"/>
        </w:rPr>
      </w:pPr>
      <w:r w:rsidRPr="009677F0">
        <w:rPr>
          <w:rFonts w:ascii="Times New Roman" w:hAnsi="Times New Roman" w:cs="Times New Roman"/>
          <w:sz w:val="28"/>
          <w:szCs w:val="28"/>
        </w:rPr>
        <w:t xml:space="preserve">Коммуникативно-информационная функция – сообщение новостей. Коммуникативная функция ориентирована на становление большей части культурно-речевых норм в любом стиле </w:t>
      </w:r>
      <w:r w:rsidR="009677F0" w:rsidRPr="009677F0">
        <w:rPr>
          <w:rFonts w:ascii="Times New Roman" w:hAnsi="Times New Roman" w:cs="Times New Roman"/>
          <w:sz w:val="28"/>
          <w:szCs w:val="28"/>
        </w:rPr>
        <w:t>(</w:t>
      </w:r>
      <w:r w:rsidRPr="009677F0">
        <w:rPr>
          <w:rFonts w:ascii="Times New Roman" w:hAnsi="Times New Roman" w:cs="Times New Roman"/>
          <w:sz w:val="28"/>
          <w:szCs w:val="28"/>
        </w:rPr>
        <w:t>Гальперин И.Р. Стилистика английского языка</w:t>
      </w:r>
      <w:r w:rsidR="009677F0" w:rsidRPr="009677F0">
        <w:rPr>
          <w:rFonts w:ascii="Times New Roman" w:hAnsi="Times New Roman" w:cs="Times New Roman"/>
          <w:sz w:val="28"/>
          <w:szCs w:val="28"/>
        </w:rPr>
        <w:t>.</w:t>
      </w:r>
      <w:r w:rsidRPr="009677F0">
        <w:rPr>
          <w:rFonts w:ascii="Times New Roman" w:hAnsi="Times New Roman" w:cs="Times New Roman"/>
          <w:sz w:val="28"/>
          <w:szCs w:val="28"/>
        </w:rPr>
        <w:t xml:space="preserve"> М., 1981</w:t>
      </w:r>
      <w:r w:rsidR="009677F0" w:rsidRPr="009677F0">
        <w:rPr>
          <w:rFonts w:ascii="Times New Roman" w:hAnsi="Times New Roman" w:cs="Times New Roman"/>
          <w:sz w:val="28"/>
          <w:szCs w:val="28"/>
        </w:rPr>
        <w:t>.</w:t>
      </w:r>
      <w:r w:rsidRPr="009677F0">
        <w:rPr>
          <w:rFonts w:ascii="Times New Roman" w:hAnsi="Times New Roman" w:cs="Times New Roman"/>
          <w:sz w:val="28"/>
          <w:szCs w:val="28"/>
        </w:rPr>
        <w:t xml:space="preserve"> </w:t>
      </w:r>
      <w:r w:rsidR="009677F0" w:rsidRPr="009677F0">
        <w:rPr>
          <w:rFonts w:ascii="Times New Roman" w:hAnsi="Times New Roman" w:cs="Times New Roman"/>
          <w:sz w:val="28"/>
          <w:szCs w:val="28"/>
        </w:rPr>
        <w:t>С.</w:t>
      </w:r>
      <w:r w:rsidR="00263A1F">
        <w:rPr>
          <w:rFonts w:ascii="Times New Roman" w:hAnsi="Times New Roman" w:cs="Times New Roman"/>
          <w:sz w:val="28"/>
          <w:szCs w:val="28"/>
        </w:rPr>
        <w:t xml:space="preserve"> </w:t>
      </w:r>
      <w:r w:rsidRPr="009677F0">
        <w:rPr>
          <w:rFonts w:ascii="Times New Roman" w:hAnsi="Times New Roman" w:cs="Times New Roman"/>
          <w:sz w:val="28"/>
          <w:szCs w:val="28"/>
        </w:rPr>
        <w:t>272</w:t>
      </w:r>
      <w:r w:rsidR="009677F0" w:rsidRPr="009677F0">
        <w:rPr>
          <w:rFonts w:ascii="Times New Roman" w:hAnsi="Times New Roman" w:cs="Times New Roman"/>
          <w:sz w:val="28"/>
          <w:szCs w:val="28"/>
        </w:rPr>
        <w:t>)</w:t>
      </w:r>
      <w:r w:rsidRPr="009677F0">
        <w:rPr>
          <w:rFonts w:ascii="Times New Roman" w:hAnsi="Times New Roman" w:cs="Times New Roman"/>
          <w:sz w:val="28"/>
          <w:szCs w:val="28"/>
        </w:rPr>
        <w:t xml:space="preserve">. Что касается публицистики, то в ней особую роль играют выразительность и понятность. Этические нормы коммуникации предполагают взаимное уважение участников коммуникации, уважение к правам личности, направленность текста на комфортность его восприятия потребителем </w:t>
      </w:r>
      <w:bookmarkStart w:id="3" w:name="_Hlk8040448"/>
      <w:r w:rsidR="009677F0" w:rsidRPr="009677F0">
        <w:rPr>
          <w:rFonts w:ascii="Times New Roman" w:hAnsi="Times New Roman" w:cs="Times New Roman"/>
          <w:sz w:val="28"/>
          <w:szCs w:val="28"/>
        </w:rPr>
        <w:t>(</w:t>
      </w:r>
      <w:r w:rsidRPr="009677F0">
        <w:rPr>
          <w:rFonts w:ascii="Times New Roman" w:hAnsi="Times New Roman" w:cs="Times New Roman"/>
          <w:sz w:val="28"/>
          <w:szCs w:val="28"/>
        </w:rPr>
        <w:t>Вакуров В.Н., Кохтев Н.Н., Солганик Г.Я. Стилистика газетных жанров</w:t>
      </w:r>
      <w:r w:rsidR="009677F0" w:rsidRPr="009677F0">
        <w:rPr>
          <w:rFonts w:ascii="Times New Roman" w:hAnsi="Times New Roman" w:cs="Times New Roman"/>
          <w:sz w:val="28"/>
          <w:szCs w:val="28"/>
        </w:rPr>
        <w:t>.</w:t>
      </w:r>
      <w:r w:rsidRPr="009677F0">
        <w:rPr>
          <w:rFonts w:ascii="Times New Roman" w:hAnsi="Times New Roman" w:cs="Times New Roman"/>
          <w:sz w:val="28"/>
          <w:szCs w:val="28"/>
        </w:rPr>
        <w:t xml:space="preserve"> М., 1978</w:t>
      </w:r>
      <w:r w:rsidR="009677F0" w:rsidRPr="009677F0">
        <w:rPr>
          <w:rFonts w:ascii="Times New Roman" w:hAnsi="Times New Roman" w:cs="Times New Roman"/>
          <w:sz w:val="28"/>
          <w:szCs w:val="28"/>
        </w:rPr>
        <w:t>.</w:t>
      </w:r>
      <w:r w:rsidRPr="009677F0">
        <w:rPr>
          <w:rFonts w:ascii="Times New Roman" w:hAnsi="Times New Roman" w:cs="Times New Roman"/>
          <w:sz w:val="28"/>
          <w:szCs w:val="28"/>
        </w:rPr>
        <w:t xml:space="preserve"> </w:t>
      </w:r>
      <w:r w:rsidR="009677F0" w:rsidRPr="009677F0">
        <w:rPr>
          <w:rFonts w:ascii="Times New Roman" w:hAnsi="Times New Roman" w:cs="Times New Roman"/>
          <w:sz w:val="28"/>
          <w:szCs w:val="28"/>
        </w:rPr>
        <w:t>С.</w:t>
      </w:r>
      <w:r w:rsidR="00263A1F">
        <w:rPr>
          <w:rFonts w:ascii="Times New Roman" w:hAnsi="Times New Roman" w:cs="Times New Roman"/>
          <w:sz w:val="28"/>
          <w:szCs w:val="28"/>
        </w:rPr>
        <w:t xml:space="preserve"> </w:t>
      </w:r>
      <w:r w:rsidRPr="009677F0">
        <w:rPr>
          <w:rFonts w:ascii="Times New Roman" w:hAnsi="Times New Roman" w:cs="Times New Roman"/>
          <w:sz w:val="28"/>
          <w:szCs w:val="28"/>
        </w:rPr>
        <w:t>56</w:t>
      </w:r>
      <w:bookmarkEnd w:id="3"/>
      <w:r w:rsidR="009677F0" w:rsidRPr="009677F0">
        <w:rPr>
          <w:rFonts w:ascii="Times New Roman" w:hAnsi="Times New Roman" w:cs="Times New Roman"/>
          <w:sz w:val="28"/>
          <w:szCs w:val="28"/>
        </w:rPr>
        <w:t>)</w:t>
      </w:r>
      <w:r w:rsidRPr="009677F0">
        <w:rPr>
          <w:rFonts w:ascii="Times New Roman" w:hAnsi="Times New Roman" w:cs="Times New Roman"/>
          <w:sz w:val="28"/>
          <w:szCs w:val="28"/>
        </w:rPr>
        <w:t xml:space="preserve">. Информационный аспект реализуется через желание любого издания, любого органа средств массовой информации незамедлительно рассказать о свежих новостях, а также требует от автора информативности публицистического текста, т.е. того, чтобы текст содержал интересные и нужные адресату (а не только самому автору) сведения </w:t>
      </w:r>
      <w:bookmarkStart w:id="4" w:name="_Hlk8041458"/>
      <w:r w:rsidR="009677F0" w:rsidRPr="009677F0">
        <w:rPr>
          <w:rFonts w:ascii="Times New Roman" w:hAnsi="Times New Roman" w:cs="Times New Roman"/>
          <w:sz w:val="28"/>
          <w:szCs w:val="28"/>
        </w:rPr>
        <w:t>(</w:t>
      </w:r>
      <w:r w:rsidRPr="009677F0">
        <w:rPr>
          <w:rFonts w:ascii="Times New Roman" w:hAnsi="Times New Roman" w:cs="Times New Roman"/>
          <w:sz w:val="28"/>
          <w:szCs w:val="28"/>
        </w:rPr>
        <w:t xml:space="preserve">Розенталь Д.Э. Язык и стиль средств массовой информации и пропаганды: Печать, радио, телевидение, докум. </w:t>
      </w:r>
      <w:r w:rsidR="009677F0" w:rsidRPr="009677F0">
        <w:rPr>
          <w:rFonts w:ascii="Times New Roman" w:hAnsi="Times New Roman" w:cs="Times New Roman"/>
          <w:sz w:val="28"/>
          <w:szCs w:val="28"/>
        </w:rPr>
        <w:t>кино.</w:t>
      </w:r>
      <w:r w:rsidRPr="009677F0">
        <w:rPr>
          <w:rFonts w:ascii="Times New Roman" w:hAnsi="Times New Roman" w:cs="Times New Roman"/>
          <w:sz w:val="28"/>
          <w:szCs w:val="28"/>
        </w:rPr>
        <w:t xml:space="preserve"> М., 1980</w:t>
      </w:r>
      <w:r w:rsidR="009677F0" w:rsidRPr="009677F0">
        <w:rPr>
          <w:rFonts w:ascii="Times New Roman" w:hAnsi="Times New Roman" w:cs="Times New Roman"/>
          <w:sz w:val="28"/>
          <w:szCs w:val="28"/>
        </w:rPr>
        <w:t>.</w:t>
      </w:r>
      <w:r w:rsidRPr="009677F0">
        <w:rPr>
          <w:rFonts w:ascii="Times New Roman" w:hAnsi="Times New Roman" w:cs="Times New Roman"/>
          <w:sz w:val="28"/>
          <w:szCs w:val="28"/>
        </w:rPr>
        <w:t xml:space="preserve"> </w:t>
      </w:r>
      <w:r w:rsidR="009677F0" w:rsidRPr="009677F0">
        <w:rPr>
          <w:rFonts w:ascii="Times New Roman" w:hAnsi="Times New Roman" w:cs="Times New Roman"/>
          <w:sz w:val="28"/>
          <w:szCs w:val="28"/>
        </w:rPr>
        <w:t>С.</w:t>
      </w:r>
      <w:r w:rsidR="00263A1F">
        <w:rPr>
          <w:rFonts w:ascii="Times New Roman" w:hAnsi="Times New Roman" w:cs="Times New Roman"/>
          <w:sz w:val="28"/>
          <w:szCs w:val="28"/>
        </w:rPr>
        <w:t xml:space="preserve"> </w:t>
      </w:r>
      <w:r w:rsidRPr="009677F0">
        <w:rPr>
          <w:rFonts w:ascii="Times New Roman" w:hAnsi="Times New Roman" w:cs="Times New Roman"/>
          <w:sz w:val="28"/>
          <w:szCs w:val="28"/>
        </w:rPr>
        <w:t>73</w:t>
      </w:r>
      <w:bookmarkEnd w:id="4"/>
      <w:r w:rsidR="009677F0" w:rsidRPr="009677F0">
        <w:rPr>
          <w:rFonts w:ascii="Times New Roman" w:hAnsi="Times New Roman" w:cs="Times New Roman"/>
          <w:sz w:val="28"/>
          <w:szCs w:val="28"/>
        </w:rPr>
        <w:t>)</w:t>
      </w:r>
      <w:r w:rsidRPr="009677F0">
        <w:rPr>
          <w:rFonts w:ascii="Times New Roman" w:hAnsi="Times New Roman" w:cs="Times New Roman"/>
          <w:sz w:val="28"/>
          <w:szCs w:val="28"/>
        </w:rPr>
        <w:t>.</w:t>
      </w:r>
    </w:p>
    <w:p w:rsidR="006001D4" w:rsidRPr="009677F0" w:rsidRDefault="006001D4" w:rsidP="009677F0">
      <w:pPr>
        <w:widowControl w:val="0"/>
        <w:autoSpaceDE w:val="0"/>
        <w:autoSpaceDN w:val="0"/>
        <w:adjustRightInd w:val="0"/>
        <w:spacing w:after="0" w:line="360" w:lineRule="auto"/>
        <w:ind w:firstLine="708"/>
        <w:jc w:val="both"/>
        <w:rPr>
          <w:rFonts w:ascii="Times New Roman" w:hAnsi="Times New Roman" w:cs="Times New Roman"/>
          <w:sz w:val="28"/>
          <w:szCs w:val="28"/>
        </w:rPr>
      </w:pPr>
      <w:r w:rsidRPr="009677F0">
        <w:rPr>
          <w:rFonts w:ascii="Times New Roman" w:hAnsi="Times New Roman" w:cs="Times New Roman"/>
          <w:sz w:val="28"/>
          <w:szCs w:val="28"/>
        </w:rPr>
        <w:t xml:space="preserve">Функция воздействия (пропаганды и агитации, экспрессивная или воздействующая функция) – это способ убеждения фактами, доказательствами, образами </w:t>
      </w:r>
      <w:bookmarkStart w:id="5" w:name="_Hlk8039710"/>
      <w:r w:rsidR="009677F0" w:rsidRPr="009677F0">
        <w:rPr>
          <w:rFonts w:ascii="Times New Roman" w:hAnsi="Times New Roman" w:cs="Times New Roman"/>
          <w:sz w:val="28"/>
          <w:szCs w:val="28"/>
        </w:rPr>
        <w:t>(</w:t>
      </w:r>
      <w:r w:rsidRPr="009677F0">
        <w:rPr>
          <w:rFonts w:ascii="Times New Roman" w:hAnsi="Times New Roman" w:cs="Times New Roman"/>
          <w:sz w:val="28"/>
          <w:szCs w:val="28"/>
        </w:rPr>
        <w:t>Гальперин И.Р. Стилистика английского языка</w:t>
      </w:r>
      <w:r w:rsidR="009677F0" w:rsidRPr="009677F0">
        <w:rPr>
          <w:rFonts w:ascii="Times New Roman" w:hAnsi="Times New Roman" w:cs="Times New Roman"/>
          <w:sz w:val="28"/>
          <w:szCs w:val="28"/>
        </w:rPr>
        <w:t>.</w:t>
      </w:r>
      <w:r w:rsidRPr="009677F0">
        <w:rPr>
          <w:rFonts w:ascii="Times New Roman" w:hAnsi="Times New Roman" w:cs="Times New Roman"/>
          <w:sz w:val="28"/>
          <w:szCs w:val="28"/>
        </w:rPr>
        <w:t xml:space="preserve"> М., 1981</w:t>
      </w:r>
      <w:r w:rsidR="009677F0" w:rsidRPr="009677F0">
        <w:rPr>
          <w:rFonts w:ascii="Times New Roman" w:hAnsi="Times New Roman" w:cs="Times New Roman"/>
          <w:sz w:val="28"/>
          <w:szCs w:val="28"/>
        </w:rPr>
        <w:t>.</w:t>
      </w:r>
      <w:r w:rsidRPr="009677F0">
        <w:rPr>
          <w:rFonts w:ascii="Times New Roman" w:hAnsi="Times New Roman" w:cs="Times New Roman"/>
          <w:sz w:val="28"/>
          <w:szCs w:val="28"/>
        </w:rPr>
        <w:t xml:space="preserve"> </w:t>
      </w:r>
      <w:r w:rsidR="009677F0" w:rsidRPr="009677F0">
        <w:rPr>
          <w:rFonts w:ascii="Times New Roman" w:hAnsi="Times New Roman" w:cs="Times New Roman"/>
          <w:sz w:val="28"/>
          <w:szCs w:val="28"/>
        </w:rPr>
        <w:t>С.</w:t>
      </w:r>
      <w:r w:rsidR="00263A1F">
        <w:rPr>
          <w:rFonts w:ascii="Times New Roman" w:hAnsi="Times New Roman" w:cs="Times New Roman"/>
          <w:sz w:val="28"/>
          <w:szCs w:val="28"/>
        </w:rPr>
        <w:t xml:space="preserve"> </w:t>
      </w:r>
      <w:r w:rsidRPr="009677F0">
        <w:rPr>
          <w:rFonts w:ascii="Times New Roman" w:hAnsi="Times New Roman" w:cs="Times New Roman"/>
          <w:sz w:val="28"/>
          <w:szCs w:val="28"/>
        </w:rPr>
        <w:t>273</w:t>
      </w:r>
      <w:bookmarkEnd w:id="5"/>
      <w:r w:rsidR="009677F0" w:rsidRPr="009677F0">
        <w:rPr>
          <w:rFonts w:ascii="Times New Roman" w:hAnsi="Times New Roman" w:cs="Times New Roman"/>
          <w:sz w:val="28"/>
          <w:szCs w:val="28"/>
        </w:rPr>
        <w:t>)</w:t>
      </w:r>
      <w:r w:rsidRPr="009677F0">
        <w:rPr>
          <w:rFonts w:ascii="Times New Roman" w:hAnsi="Times New Roman" w:cs="Times New Roman"/>
          <w:sz w:val="28"/>
          <w:szCs w:val="28"/>
        </w:rPr>
        <w:t xml:space="preserve">. Задача публицистического текста – изменить читательские убеждения, заставить читателя мыслить, понимать предмет так, как предлагает автор публикации, в которой сообщаются сведения о каком-либо факте из жизни или событии (с точки зрения автора). Данная функция предусматривает становление мировоззрения читателя (слушателя, зрителя), включая формирование социальных, политических и других установок, системы ценностей, мотивов поведения. В произведениях публицистического стиля </w:t>
      </w:r>
      <w:r w:rsidRPr="009677F0">
        <w:rPr>
          <w:rFonts w:ascii="Times New Roman" w:hAnsi="Times New Roman" w:cs="Times New Roman"/>
          <w:sz w:val="28"/>
          <w:szCs w:val="28"/>
        </w:rPr>
        <w:lastRenderedPageBreak/>
        <w:t xml:space="preserve">обсуждаются важнейшие, наиболее интересные для общества проблемы современного мира. К ним относятся вопросы политики, экономики, философии, нравственности, культуры, науки, искусства и т.п. Пропагандируя определённую точку зрения слушателю либо читателю, публицистика не только ориентирует адресата в этих событиях, но и стремится влиять на его поведение. Конечная цель – это выработка в обществе конкретного мнения касательно отдельных персон, партий, организаций, событий и т.д. </w:t>
      </w:r>
      <w:r w:rsidR="009677F0" w:rsidRPr="009677F0">
        <w:rPr>
          <w:rFonts w:ascii="Times New Roman" w:hAnsi="Times New Roman" w:cs="Times New Roman"/>
          <w:sz w:val="28"/>
          <w:szCs w:val="28"/>
        </w:rPr>
        <w:t>(</w:t>
      </w:r>
      <w:r w:rsidRPr="009677F0">
        <w:rPr>
          <w:rFonts w:ascii="Times New Roman" w:hAnsi="Times New Roman" w:cs="Times New Roman"/>
          <w:sz w:val="28"/>
          <w:szCs w:val="28"/>
        </w:rPr>
        <w:t>Кожина М.Н. К основаниям функциональной стилистики</w:t>
      </w:r>
      <w:r w:rsidR="009677F0" w:rsidRPr="009677F0">
        <w:rPr>
          <w:rFonts w:ascii="Times New Roman" w:hAnsi="Times New Roman" w:cs="Times New Roman"/>
          <w:sz w:val="28"/>
          <w:szCs w:val="28"/>
        </w:rPr>
        <w:t>.</w:t>
      </w:r>
      <w:r w:rsidRPr="009677F0">
        <w:rPr>
          <w:rFonts w:ascii="Times New Roman" w:hAnsi="Times New Roman" w:cs="Times New Roman"/>
          <w:sz w:val="28"/>
          <w:szCs w:val="28"/>
        </w:rPr>
        <w:t xml:space="preserve"> Пермь, 1966</w:t>
      </w:r>
      <w:r w:rsidR="009677F0" w:rsidRPr="009677F0">
        <w:rPr>
          <w:rFonts w:ascii="Times New Roman" w:hAnsi="Times New Roman" w:cs="Times New Roman"/>
          <w:sz w:val="28"/>
          <w:szCs w:val="28"/>
        </w:rPr>
        <w:t>.</w:t>
      </w:r>
      <w:r w:rsidRPr="009677F0">
        <w:rPr>
          <w:rFonts w:ascii="Times New Roman" w:hAnsi="Times New Roman" w:cs="Times New Roman"/>
          <w:sz w:val="28"/>
          <w:szCs w:val="28"/>
        </w:rPr>
        <w:t xml:space="preserve"> </w:t>
      </w:r>
      <w:r w:rsidR="009677F0" w:rsidRPr="009677F0">
        <w:rPr>
          <w:rFonts w:ascii="Times New Roman" w:hAnsi="Times New Roman" w:cs="Times New Roman"/>
          <w:sz w:val="28"/>
          <w:szCs w:val="28"/>
        </w:rPr>
        <w:t>С.</w:t>
      </w:r>
      <w:r w:rsidR="00263A1F">
        <w:rPr>
          <w:rFonts w:ascii="Times New Roman" w:hAnsi="Times New Roman" w:cs="Times New Roman"/>
          <w:sz w:val="28"/>
          <w:szCs w:val="28"/>
        </w:rPr>
        <w:t xml:space="preserve"> </w:t>
      </w:r>
      <w:r w:rsidRPr="009677F0">
        <w:rPr>
          <w:rFonts w:ascii="Times New Roman" w:hAnsi="Times New Roman" w:cs="Times New Roman"/>
          <w:sz w:val="28"/>
          <w:szCs w:val="28"/>
        </w:rPr>
        <w:t>98</w:t>
      </w:r>
      <w:r w:rsidR="009677F0" w:rsidRPr="009677F0">
        <w:rPr>
          <w:rFonts w:ascii="Times New Roman" w:hAnsi="Times New Roman" w:cs="Times New Roman"/>
          <w:sz w:val="28"/>
          <w:szCs w:val="28"/>
        </w:rPr>
        <w:t>)</w:t>
      </w:r>
      <w:r w:rsidRPr="009677F0">
        <w:rPr>
          <w:rFonts w:ascii="Times New Roman" w:hAnsi="Times New Roman" w:cs="Times New Roman"/>
          <w:sz w:val="28"/>
          <w:szCs w:val="28"/>
        </w:rPr>
        <w:t>.</w:t>
      </w:r>
    </w:p>
    <w:p w:rsidR="006001D4" w:rsidRPr="008E3975" w:rsidRDefault="006001D4" w:rsidP="006001D4">
      <w:pPr>
        <w:widowControl w:val="0"/>
        <w:autoSpaceDE w:val="0"/>
        <w:autoSpaceDN w:val="0"/>
        <w:adjustRightInd w:val="0"/>
        <w:spacing w:after="0" w:line="360" w:lineRule="auto"/>
        <w:ind w:firstLine="708"/>
        <w:jc w:val="both"/>
        <w:rPr>
          <w:rFonts w:ascii="Times New Roman" w:hAnsi="Times New Roman" w:cs="Times New Roman"/>
          <w:sz w:val="28"/>
          <w:szCs w:val="28"/>
        </w:rPr>
      </w:pPr>
      <w:r w:rsidRPr="008E3975">
        <w:rPr>
          <w:rFonts w:ascii="Times New Roman" w:hAnsi="Times New Roman" w:cs="Times New Roman"/>
          <w:sz w:val="28"/>
          <w:szCs w:val="28"/>
        </w:rPr>
        <w:t>Маргарита Кожина, советский лингвист, выделяет ещё одну стилеобразующую функцию – эстетическую. Эстетическая функция – установка автора на удовлетворение эстетического чувства адресата посредством единства формы и содержания текста. В отличие от художественной литературы, для публицистического стиля данная функция не является строго обязательной. Тем не менее, внимание к эстетическим качествам текста весьма желательно и для писателя, и для журналиста, и для оратора</w:t>
      </w:r>
      <w:r>
        <w:rPr>
          <w:rFonts w:ascii="Times New Roman" w:hAnsi="Times New Roman" w:cs="Times New Roman"/>
          <w:sz w:val="28"/>
          <w:szCs w:val="28"/>
        </w:rPr>
        <w:t xml:space="preserve"> </w:t>
      </w:r>
      <w:r w:rsidR="009677F0">
        <w:rPr>
          <w:rFonts w:ascii="Times New Roman" w:hAnsi="Times New Roman" w:cs="Times New Roman"/>
          <w:sz w:val="28"/>
          <w:szCs w:val="28"/>
        </w:rPr>
        <w:t>(</w:t>
      </w:r>
      <w:r>
        <w:rPr>
          <w:rFonts w:ascii="Times New Roman" w:hAnsi="Times New Roman" w:cs="Times New Roman"/>
          <w:sz w:val="28"/>
          <w:szCs w:val="28"/>
        </w:rPr>
        <w:t>Кожина М.</w:t>
      </w:r>
      <w:r w:rsidR="009677F0">
        <w:rPr>
          <w:rFonts w:ascii="Times New Roman" w:hAnsi="Times New Roman" w:cs="Times New Roman"/>
          <w:sz w:val="28"/>
          <w:szCs w:val="28"/>
        </w:rPr>
        <w:t>Н.</w:t>
      </w:r>
      <w:r>
        <w:rPr>
          <w:rFonts w:ascii="Times New Roman" w:hAnsi="Times New Roman" w:cs="Times New Roman"/>
          <w:sz w:val="28"/>
          <w:szCs w:val="28"/>
        </w:rPr>
        <w:t xml:space="preserve"> Стилистика русского языка</w:t>
      </w:r>
      <w:r w:rsidR="009677F0">
        <w:rPr>
          <w:rFonts w:ascii="Times New Roman" w:hAnsi="Times New Roman" w:cs="Times New Roman"/>
          <w:sz w:val="28"/>
          <w:szCs w:val="28"/>
        </w:rPr>
        <w:t>.</w:t>
      </w:r>
      <w:r>
        <w:rPr>
          <w:rFonts w:ascii="Times New Roman" w:hAnsi="Times New Roman" w:cs="Times New Roman"/>
          <w:sz w:val="28"/>
          <w:szCs w:val="28"/>
        </w:rPr>
        <w:t xml:space="preserve"> М., 1977</w:t>
      </w:r>
      <w:r w:rsidR="009677F0">
        <w:rPr>
          <w:rFonts w:ascii="Times New Roman" w:hAnsi="Times New Roman" w:cs="Times New Roman"/>
          <w:sz w:val="28"/>
          <w:szCs w:val="28"/>
        </w:rPr>
        <w:t>.</w:t>
      </w:r>
      <w:r>
        <w:rPr>
          <w:rFonts w:ascii="Times New Roman" w:hAnsi="Times New Roman" w:cs="Times New Roman"/>
          <w:sz w:val="28"/>
          <w:szCs w:val="28"/>
        </w:rPr>
        <w:t xml:space="preserve"> </w:t>
      </w:r>
      <w:r w:rsidR="009677F0">
        <w:rPr>
          <w:rFonts w:ascii="Times New Roman" w:hAnsi="Times New Roman" w:cs="Times New Roman"/>
          <w:sz w:val="28"/>
          <w:szCs w:val="28"/>
        </w:rPr>
        <w:t>С.</w:t>
      </w:r>
      <w:r w:rsidR="00263A1F">
        <w:rPr>
          <w:rFonts w:ascii="Times New Roman" w:hAnsi="Times New Roman" w:cs="Times New Roman"/>
          <w:sz w:val="28"/>
          <w:szCs w:val="28"/>
        </w:rPr>
        <w:t xml:space="preserve"> </w:t>
      </w:r>
      <w:r>
        <w:rPr>
          <w:rFonts w:ascii="Times New Roman" w:hAnsi="Times New Roman" w:cs="Times New Roman"/>
          <w:sz w:val="28"/>
          <w:szCs w:val="28"/>
        </w:rPr>
        <w:t>180</w:t>
      </w:r>
      <w:r w:rsidR="009677F0">
        <w:rPr>
          <w:rFonts w:ascii="Times New Roman" w:hAnsi="Times New Roman" w:cs="Times New Roman"/>
          <w:sz w:val="28"/>
          <w:szCs w:val="28"/>
        </w:rPr>
        <w:t>)</w:t>
      </w:r>
      <w:r w:rsidRPr="008E3975">
        <w:rPr>
          <w:rFonts w:ascii="Times New Roman" w:hAnsi="Times New Roman" w:cs="Times New Roman"/>
          <w:sz w:val="28"/>
          <w:szCs w:val="28"/>
        </w:rPr>
        <w:t>.</w:t>
      </w:r>
    </w:p>
    <w:p w:rsidR="006001D4" w:rsidRPr="00C10568" w:rsidRDefault="006001D4" w:rsidP="006001D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C10568">
        <w:rPr>
          <w:rFonts w:ascii="Times New Roman" w:hAnsi="Times New Roman" w:cs="Times New Roman"/>
          <w:sz w:val="28"/>
          <w:szCs w:val="28"/>
        </w:rPr>
        <w:t xml:space="preserve">Именно эти </w:t>
      </w:r>
      <w:r>
        <w:rPr>
          <w:rFonts w:ascii="Times New Roman" w:hAnsi="Times New Roman" w:cs="Times New Roman"/>
          <w:sz w:val="28"/>
          <w:szCs w:val="28"/>
        </w:rPr>
        <w:t>три</w:t>
      </w:r>
      <w:r w:rsidRPr="00C10568">
        <w:rPr>
          <w:rFonts w:ascii="Times New Roman" w:hAnsi="Times New Roman" w:cs="Times New Roman"/>
          <w:sz w:val="28"/>
          <w:szCs w:val="28"/>
        </w:rPr>
        <w:t xml:space="preserve"> функции </w:t>
      </w:r>
      <w:r>
        <w:rPr>
          <w:rFonts w:ascii="Times New Roman" w:hAnsi="Times New Roman" w:cs="Times New Roman"/>
          <w:sz w:val="28"/>
          <w:szCs w:val="28"/>
        </w:rPr>
        <w:t>считаются важнейшими в определении публицистического стиля</w:t>
      </w:r>
      <w:r w:rsidRPr="00C10568">
        <w:rPr>
          <w:rFonts w:ascii="Times New Roman" w:hAnsi="Times New Roman" w:cs="Times New Roman"/>
          <w:sz w:val="28"/>
          <w:szCs w:val="28"/>
        </w:rPr>
        <w:t xml:space="preserve">. </w:t>
      </w:r>
      <w:r>
        <w:rPr>
          <w:rFonts w:ascii="Times New Roman" w:hAnsi="Times New Roman" w:cs="Times New Roman"/>
          <w:sz w:val="28"/>
          <w:szCs w:val="28"/>
        </w:rPr>
        <w:t>Резюмируя по функциям, можно сделать вывод, что, с</w:t>
      </w:r>
      <w:r w:rsidRPr="005A4572">
        <w:rPr>
          <w:rFonts w:ascii="Times New Roman" w:hAnsi="Times New Roman" w:cs="Times New Roman"/>
          <w:sz w:val="28"/>
          <w:szCs w:val="28"/>
        </w:rPr>
        <w:t xml:space="preserve"> одной стороны, публицисти</w:t>
      </w:r>
      <w:r>
        <w:rPr>
          <w:rFonts w:ascii="Times New Roman" w:hAnsi="Times New Roman" w:cs="Times New Roman"/>
          <w:sz w:val="28"/>
          <w:szCs w:val="28"/>
        </w:rPr>
        <w:t>ка направлена</w:t>
      </w:r>
      <w:r w:rsidRPr="005A4572">
        <w:rPr>
          <w:rFonts w:ascii="Times New Roman" w:hAnsi="Times New Roman" w:cs="Times New Roman"/>
          <w:sz w:val="28"/>
          <w:szCs w:val="28"/>
        </w:rPr>
        <w:t xml:space="preserve"> на сообщение сведений, </w:t>
      </w:r>
      <w:r>
        <w:rPr>
          <w:rFonts w:ascii="Times New Roman" w:hAnsi="Times New Roman" w:cs="Times New Roman"/>
          <w:sz w:val="28"/>
          <w:szCs w:val="28"/>
        </w:rPr>
        <w:t>фактов</w:t>
      </w:r>
      <w:r w:rsidRPr="005A4572">
        <w:rPr>
          <w:rFonts w:ascii="Times New Roman" w:hAnsi="Times New Roman" w:cs="Times New Roman"/>
          <w:sz w:val="28"/>
          <w:szCs w:val="28"/>
        </w:rPr>
        <w:t xml:space="preserve">, описание событий, с другой — это </w:t>
      </w:r>
      <w:r>
        <w:rPr>
          <w:rFonts w:ascii="Times New Roman" w:hAnsi="Times New Roman" w:cs="Times New Roman"/>
          <w:sz w:val="28"/>
          <w:szCs w:val="28"/>
        </w:rPr>
        <w:t>не является</w:t>
      </w:r>
      <w:r w:rsidRPr="005A4572">
        <w:rPr>
          <w:rFonts w:ascii="Times New Roman" w:hAnsi="Times New Roman" w:cs="Times New Roman"/>
          <w:sz w:val="28"/>
          <w:szCs w:val="28"/>
        </w:rPr>
        <w:t xml:space="preserve"> объективн</w:t>
      </w:r>
      <w:r>
        <w:rPr>
          <w:rFonts w:ascii="Times New Roman" w:hAnsi="Times New Roman" w:cs="Times New Roman"/>
          <w:sz w:val="28"/>
          <w:szCs w:val="28"/>
        </w:rPr>
        <w:t>ой</w:t>
      </w:r>
      <w:r w:rsidRPr="005A4572">
        <w:rPr>
          <w:rFonts w:ascii="Times New Roman" w:hAnsi="Times New Roman" w:cs="Times New Roman"/>
          <w:sz w:val="28"/>
          <w:szCs w:val="28"/>
        </w:rPr>
        <w:t xml:space="preserve"> подач</w:t>
      </w:r>
      <w:r>
        <w:rPr>
          <w:rFonts w:ascii="Times New Roman" w:hAnsi="Times New Roman" w:cs="Times New Roman"/>
          <w:sz w:val="28"/>
          <w:szCs w:val="28"/>
        </w:rPr>
        <w:t>ей материала</w:t>
      </w:r>
      <w:r w:rsidRPr="005A4572">
        <w:rPr>
          <w:rFonts w:ascii="Times New Roman" w:hAnsi="Times New Roman" w:cs="Times New Roman"/>
          <w:sz w:val="28"/>
          <w:szCs w:val="28"/>
        </w:rPr>
        <w:t xml:space="preserve">, как </w:t>
      </w:r>
      <w:r>
        <w:rPr>
          <w:rFonts w:ascii="Times New Roman" w:hAnsi="Times New Roman" w:cs="Times New Roman"/>
          <w:sz w:val="28"/>
          <w:szCs w:val="28"/>
        </w:rPr>
        <w:t xml:space="preserve">это характерно для </w:t>
      </w:r>
      <w:r w:rsidRPr="005A4572">
        <w:rPr>
          <w:rFonts w:ascii="Times New Roman" w:hAnsi="Times New Roman" w:cs="Times New Roman"/>
          <w:sz w:val="28"/>
          <w:szCs w:val="28"/>
        </w:rPr>
        <w:t>научно</w:t>
      </w:r>
      <w:r>
        <w:rPr>
          <w:rFonts w:ascii="Times New Roman" w:hAnsi="Times New Roman" w:cs="Times New Roman"/>
          <w:sz w:val="28"/>
          <w:szCs w:val="28"/>
        </w:rPr>
        <w:t>го</w:t>
      </w:r>
      <w:r w:rsidRPr="005A4572">
        <w:rPr>
          <w:rFonts w:ascii="Times New Roman" w:hAnsi="Times New Roman" w:cs="Times New Roman"/>
          <w:sz w:val="28"/>
          <w:szCs w:val="28"/>
        </w:rPr>
        <w:t xml:space="preserve"> стил</w:t>
      </w:r>
      <w:r>
        <w:rPr>
          <w:rFonts w:ascii="Times New Roman" w:hAnsi="Times New Roman" w:cs="Times New Roman"/>
          <w:sz w:val="28"/>
          <w:szCs w:val="28"/>
        </w:rPr>
        <w:t>я</w:t>
      </w:r>
      <w:r w:rsidRPr="005A4572">
        <w:rPr>
          <w:rFonts w:ascii="Times New Roman" w:hAnsi="Times New Roman" w:cs="Times New Roman"/>
          <w:sz w:val="28"/>
          <w:szCs w:val="28"/>
        </w:rPr>
        <w:t>. Публицисти</w:t>
      </w:r>
      <w:r>
        <w:rPr>
          <w:rFonts w:ascii="Times New Roman" w:hAnsi="Times New Roman" w:cs="Times New Roman"/>
          <w:sz w:val="28"/>
          <w:szCs w:val="28"/>
        </w:rPr>
        <w:t>ческие тексты</w:t>
      </w:r>
      <w:r w:rsidRPr="005A4572">
        <w:rPr>
          <w:rFonts w:ascii="Times New Roman" w:hAnsi="Times New Roman" w:cs="Times New Roman"/>
          <w:sz w:val="28"/>
          <w:szCs w:val="28"/>
        </w:rPr>
        <w:t xml:space="preserve"> активно вмешива</w:t>
      </w:r>
      <w:r>
        <w:rPr>
          <w:rFonts w:ascii="Times New Roman" w:hAnsi="Times New Roman" w:cs="Times New Roman"/>
          <w:sz w:val="28"/>
          <w:szCs w:val="28"/>
        </w:rPr>
        <w:t>ются</w:t>
      </w:r>
      <w:r w:rsidRPr="005A4572">
        <w:rPr>
          <w:rFonts w:ascii="Times New Roman" w:hAnsi="Times New Roman" w:cs="Times New Roman"/>
          <w:sz w:val="28"/>
          <w:szCs w:val="28"/>
        </w:rPr>
        <w:t xml:space="preserve"> в</w:t>
      </w:r>
      <w:r>
        <w:rPr>
          <w:rFonts w:ascii="Times New Roman" w:hAnsi="Times New Roman" w:cs="Times New Roman"/>
          <w:sz w:val="28"/>
          <w:szCs w:val="28"/>
        </w:rPr>
        <w:t xml:space="preserve"> общественную жизнь и генерируют</w:t>
      </w:r>
      <w:r w:rsidRPr="005A4572">
        <w:rPr>
          <w:rFonts w:ascii="Times New Roman" w:hAnsi="Times New Roman" w:cs="Times New Roman"/>
          <w:sz w:val="28"/>
          <w:szCs w:val="28"/>
        </w:rPr>
        <w:t xml:space="preserve"> общественн</w:t>
      </w:r>
      <w:r>
        <w:rPr>
          <w:rFonts w:ascii="Times New Roman" w:hAnsi="Times New Roman" w:cs="Times New Roman"/>
          <w:sz w:val="28"/>
          <w:szCs w:val="28"/>
        </w:rPr>
        <w:t>ую позицию путё</w:t>
      </w:r>
      <w:r w:rsidRPr="005A4572">
        <w:rPr>
          <w:rFonts w:ascii="Times New Roman" w:hAnsi="Times New Roman" w:cs="Times New Roman"/>
          <w:sz w:val="28"/>
          <w:szCs w:val="28"/>
        </w:rPr>
        <w:t>м от</w:t>
      </w:r>
      <w:r>
        <w:rPr>
          <w:rFonts w:ascii="Times New Roman" w:hAnsi="Times New Roman" w:cs="Times New Roman"/>
          <w:sz w:val="28"/>
          <w:szCs w:val="28"/>
        </w:rPr>
        <w:t>к</w:t>
      </w:r>
      <w:r w:rsidRPr="005A4572">
        <w:rPr>
          <w:rFonts w:ascii="Times New Roman" w:hAnsi="Times New Roman" w:cs="Times New Roman"/>
          <w:sz w:val="28"/>
          <w:szCs w:val="28"/>
        </w:rPr>
        <w:t xml:space="preserve">рытого </w:t>
      </w:r>
      <w:r>
        <w:rPr>
          <w:rFonts w:ascii="Times New Roman" w:hAnsi="Times New Roman" w:cs="Times New Roman"/>
          <w:sz w:val="28"/>
          <w:szCs w:val="28"/>
        </w:rPr>
        <w:t>толкования</w:t>
      </w:r>
      <w:r w:rsidRPr="005A4572">
        <w:rPr>
          <w:rFonts w:ascii="Times New Roman" w:hAnsi="Times New Roman" w:cs="Times New Roman"/>
          <w:sz w:val="28"/>
          <w:szCs w:val="28"/>
        </w:rPr>
        <w:t xml:space="preserve"> </w:t>
      </w:r>
      <w:r>
        <w:rPr>
          <w:rFonts w:ascii="Times New Roman" w:hAnsi="Times New Roman" w:cs="Times New Roman"/>
          <w:sz w:val="28"/>
          <w:szCs w:val="28"/>
        </w:rPr>
        <w:t>фактов. Реализация данных функций</w:t>
      </w:r>
      <w:r w:rsidRPr="00C10568">
        <w:rPr>
          <w:rFonts w:ascii="Times New Roman" w:hAnsi="Times New Roman" w:cs="Times New Roman"/>
          <w:sz w:val="28"/>
          <w:szCs w:val="28"/>
        </w:rPr>
        <w:t xml:space="preserve"> </w:t>
      </w:r>
      <w:r>
        <w:rPr>
          <w:rFonts w:ascii="Times New Roman" w:hAnsi="Times New Roman" w:cs="Times New Roman"/>
          <w:sz w:val="28"/>
          <w:szCs w:val="28"/>
        </w:rPr>
        <w:t>наглядно</w:t>
      </w:r>
      <w:r w:rsidRPr="00C10568">
        <w:rPr>
          <w:rFonts w:ascii="Times New Roman" w:hAnsi="Times New Roman" w:cs="Times New Roman"/>
          <w:sz w:val="28"/>
          <w:szCs w:val="28"/>
        </w:rPr>
        <w:t xml:space="preserve"> выраж</w:t>
      </w:r>
      <w:r>
        <w:rPr>
          <w:rFonts w:ascii="Times New Roman" w:hAnsi="Times New Roman" w:cs="Times New Roman"/>
          <w:sz w:val="28"/>
          <w:szCs w:val="28"/>
        </w:rPr>
        <w:t>ается</w:t>
      </w:r>
      <w:r w:rsidRPr="00C10568">
        <w:rPr>
          <w:rFonts w:ascii="Times New Roman" w:hAnsi="Times New Roman" w:cs="Times New Roman"/>
          <w:sz w:val="28"/>
          <w:szCs w:val="28"/>
        </w:rPr>
        <w:t xml:space="preserve"> в языке </w:t>
      </w:r>
      <w:r>
        <w:rPr>
          <w:rFonts w:ascii="Times New Roman" w:hAnsi="Times New Roman" w:cs="Times New Roman"/>
          <w:sz w:val="28"/>
          <w:szCs w:val="28"/>
        </w:rPr>
        <w:t xml:space="preserve">и </w:t>
      </w:r>
      <w:r w:rsidRPr="00C10568">
        <w:rPr>
          <w:rFonts w:ascii="Times New Roman" w:hAnsi="Times New Roman" w:cs="Times New Roman"/>
          <w:sz w:val="28"/>
          <w:szCs w:val="28"/>
        </w:rPr>
        <w:t>стиле</w:t>
      </w:r>
      <w:r>
        <w:rPr>
          <w:rFonts w:ascii="Times New Roman" w:hAnsi="Times New Roman" w:cs="Times New Roman"/>
          <w:sz w:val="28"/>
          <w:szCs w:val="28"/>
        </w:rPr>
        <w:t xml:space="preserve"> </w:t>
      </w:r>
      <w:r w:rsidRPr="00C10568">
        <w:rPr>
          <w:rFonts w:ascii="Times New Roman" w:hAnsi="Times New Roman" w:cs="Times New Roman"/>
          <w:sz w:val="28"/>
          <w:szCs w:val="28"/>
        </w:rPr>
        <w:t xml:space="preserve">публицистических произведений, определяет </w:t>
      </w:r>
      <w:r>
        <w:rPr>
          <w:rFonts w:ascii="Times New Roman" w:hAnsi="Times New Roman" w:cs="Times New Roman"/>
          <w:sz w:val="28"/>
          <w:szCs w:val="28"/>
        </w:rPr>
        <w:t>синтаксические и лексические особенности. Их осуществление формирует</w:t>
      </w:r>
      <w:r w:rsidRPr="00C10568">
        <w:rPr>
          <w:rFonts w:ascii="Times New Roman" w:hAnsi="Times New Roman" w:cs="Times New Roman"/>
          <w:sz w:val="28"/>
          <w:szCs w:val="28"/>
        </w:rPr>
        <w:t xml:space="preserve"> структур</w:t>
      </w:r>
      <w:r>
        <w:rPr>
          <w:rFonts w:ascii="Times New Roman" w:hAnsi="Times New Roman" w:cs="Times New Roman"/>
          <w:sz w:val="28"/>
          <w:szCs w:val="28"/>
        </w:rPr>
        <w:t>у</w:t>
      </w:r>
      <w:r w:rsidRPr="00C10568">
        <w:rPr>
          <w:rFonts w:ascii="Times New Roman" w:hAnsi="Times New Roman" w:cs="Times New Roman"/>
          <w:sz w:val="28"/>
          <w:szCs w:val="28"/>
        </w:rPr>
        <w:t xml:space="preserve"> публицистических документов</w:t>
      </w:r>
      <w:r>
        <w:rPr>
          <w:rFonts w:ascii="Times New Roman" w:hAnsi="Times New Roman" w:cs="Times New Roman"/>
          <w:sz w:val="28"/>
          <w:szCs w:val="28"/>
        </w:rPr>
        <w:t xml:space="preserve"> и</w:t>
      </w:r>
      <w:r w:rsidRPr="00C10568">
        <w:rPr>
          <w:rFonts w:ascii="Times New Roman" w:hAnsi="Times New Roman" w:cs="Times New Roman"/>
          <w:sz w:val="28"/>
          <w:szCs w:val="28"/>
        </w:rPr>
        <w:t xml:space="preserve"> состав жанров публицистики</w:t>
      </w:r>
      <w:r>
        <w:rPr>
          <w:rFonts w:ascii="Times New Roman" w:hAnsi="Times New Roman" w:cs="Times New Roman"/>
          <w:sz w:val="28"/>
          <w:szCs w:val="28"/>
        </w:rPr>
        <w:t xml:space="preserve"> </w:t>
      </w:r>
      <w:r w:rsidR="00064F9A">
        <w:rPr>
          <w:rFonts w:ascii="Times New Roman" w:hAnsi="Times New Roman" w:cs="Times New Roman"/>
          <w:sz w:val="28"/>
          <w:szCs w:val="28"/>
        </w:rPr>
        <w:t>(</w:t>
      </w:r>
      <w:r w:rsidRPr="00090E74">
        <w:rPr>
          <w:rFonts w:ascii="Times New Roman" w:hAnsi="Times New Roman" w:cs="Times New Roman"/>
          <w:sz w:val="28"/>
          <w:szCs w:val="28"/>
        </w:rPr>
        <w:t>Вакуров В.Н., Кохтев Н.Н., Солганик Г.Я. Стилистика газетных жанров</w:t>
      </w:r>
      <w:r w:rsidR="00064F9A">
        <w:rPr>
          <w:rFonts w:ascii="Times New Roman" w:hAnsi="Times New Roman" w:cs="Times New Roman"/>
          <w:sz w:val="28"/>
          <w:szCs w:val="28"/>
        </w:rPr>
        <w:t>.</w:t>
      </w:r>
      <w:r>
        <w:rPr>
          <w:rFonts w:ascii="Times New Roman" w:hAnsi="Times New Roman" w:cs="Times New Roman"/>
          <w:sz w:val="28"/>
          <w:szCs w:val="28"/>
        </w:rPr>
        <w:t xml:space="preserve"> </w:t>
      </w:r>
      <w:r w:rsidRPr="00090E74">
        <w:rPr>
          <w:rFonts w:ascii="Times New Roman" w:hAnsi="Times New Roman" w:cs="Times New Roman"/>
          <w:sz w:val="28"/>
          <w:szCs w:val="28"/>
        </w:rPr>
        <w:t>М., 1978</w:t>
      </w:r>
      <w:r w:rsidR="00064F9A">
        <w:rPr>
          <w:rFonts w:ascii="Times New Roman" w:hAnsi="Times New Roman" w:cs="Times New Roman"/>
          <w:sz w:val="28"/>
          <w:szCs w:val="28"/>
        </w:rPr>
        <w:t>.</w:t>
      </w:r>
      <w:r w:rsidRPr="00090E74">
        <w:rPr>
          <w:rFonts w:ascii="Times New Roman" w:hAnsi="Times New Roman" w:cs="Times New Roman"/>
          <w:sz w:val="28"/>
          <w:szCs w:val="28"/>
        </w:rPr>
        <w:t xml:space="preserve"> </w:t>
      </w:r>
      <w:r w:rsidR="009677F0">
        <w:rPr>
          <w:rFonts w:ascii="Times New Roman" w:hAnsi="Times New Roman" w:cs="Times New Roman"/>
          <w:sz w:val="28"/>
          <w:szCs w:val="28"/>
        </w:rPr>
        <w:t>С.</w:t>
      </w:r>
      <w:r w:rsidR="00263A1F">
        <w:rPr>
          <w:rFonts w:ascii="Times New Roman" w:hAnsi="Times New Roman" w:cs="Times New Roman"/>
          <w:sz w:val="28"/>
          <w:szCs w:val="28"/>
        </w:rPr>
        <w:t xml:space="preserve"> </w:t>
      </w:r>
      <w:r>
        <w:rPr>
          <w:rFonts w:ascii="Times New Roman" w:hAnsi="Times New Roman" w:cs="Times New Roman"/>
          <w:sz w:val="28"/>
          <w:szCs w:val="28"/>
        </w:rPr>
        <w:t>15</w:t>
      </w:r>
      <w:r w:rsidR="009677F0">
        <w:rPr>
          <w:rFonts w:ascii="Times New Roman" w:hAnsi="Times New Roman" w:cs="Times New Roman"/>
          <w:sz w:val="28"/>
          <w:szCs w:val="28"/>
        </w:rPr>
        <w:t>)</w:t>
      </w:r>
      <w:r w:rsidRPr="00C10568">
        <w:rPr>
          <w:rFonts w:ascii="Times New Roman" w:hAnsi="Times New Roman" w:cs="Times New Roman"/>
          <w:sz w:val="28"/>
          <w:szCs w:val="28"/>
        </w:rPr>
        <w:t xml:space="preserve">. </w:t>
      </w:r>
    </w:p>
    <w:p w:rsidR="006001D4" w:rsidRDefault="006001D4" w:rsidP="006001D4">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Публицистический</w:t>
      </w:r>
      <w:r w:rsidRPr="005A4572">
        <w:rPr>
          <w:rFonts w:ascii="Times New Roman" w:hAnsi="Times New Roman" w:cs="Times New Roman"/>
          <w:sz w:val="28"/>
          <w:szCs w:val="28"/>
        </w:rPr>
        <w:t xml:space="preserve"> стиль отличается </w:t>
      </w:r>
      <w:r>
        <w:rPr>
          <w:rFonts w:ascii="Times New Roman" w:hAnsi="Times New Roman" w:cs="Times New Roman"/>
          <w:sz w:val="28"/>
          <w:szCs w:val="28"/>
        </w:rPr>
        <w:t>широким</w:t>
      </w:r>
      <w:r w:rsidRPr="005A4572">
        <w:rPr>
          <w:rFonts w:ascii="Times New Roman" w:hAnsi="Times New Roman" w:cs="Times New Roman"/>
          <w:sz w:val="28"/>
          <w:szCs w:val="28"/>
        </w:rPr>
        <w:t xml:space="preserve"> </w:t>
      </w:r>
      <w:r>
        <w:rPr>
          <w:rFonts w:ascii="Times New Roman" w:hAnsi="Times New Roman" w:cs="Times New Roman"/>
          <w:sz w:val="28"/>
          <w:szCs w:val="28"/>
        </w:rPr>
        <w:t>спектром разных тематик</w:t>
      </w:r>
      <w:r w:rsidRPr="005A4572">
        <w:rPr>
          <w:rFonts w:ascii="Times New Roman" w:hAnsi="Times New Roman" w:cs="Times New Roman"/>
          <w:sz w:val="28"/>
          <w:szCs w:val="28"/>
        </w:rPr>
        <w:t xml:space="preserve">. Это </w:t>
      </w:r>
      <w:r>
        <w:rPr>
          <w:rFonts w:ascii="Times New Roman" w:hAnsi="Times New Roman" w:cs="Times New Roman"/>
          <w:sz w:val="28"/>
          <w:szCs w:val="28"/>
        </w:rPr>
        <w:t>напрямую влияет</w:t>
      </w:r>
      <w:r w:rsidRPr="005A4572">
        <w:rPr>
          <w:rFonts w:ascii="Times New Roman" w:hAnsi="Times New Roman" w:cs="Times New Roman"/>
          <w:sz w:val="28"/>
          <w:szCs w:val="28"/>
        </w:rPr>
        <w:t xml:space="preserve"> на </w:t>
      </w:r>
      <w:r>
        <w:rPr>
          <w:rFonts w:ascii="Times New Roman" w:hAnsi="Times New Roman" w:cs="Times New Roman"/>
          <w:sz w:val="28"/>
          <w:szCs w:val="28"/>
        </w:rPr>
        <w:t>разнообразие</w:t>
      </w:r>
      <w:r w:rsidRPr="005A4572">
        <w:rPr>
          <w:rFonts w:ascii="Times New Roman" w:hAnsi="Times New Roman" w:cs="Times New Roman"/>
          <w:sz w:val="28"/>
          <w:szCs w:val="28"/>
        </w:rPr>
        <w:t xml:space="preserve"> представленных в </w:t>
      </w:r>
      <w:r>
        <w:rPr>
          <w:rFonts w:ascii="Times New Roman" w:hAnsi="Times New Roman" w:cs="Times New Roman"/>
          <w:sz w:val="28"/>
          <w:szCs w:val="28"/>
        </w:rPr>
        <w:t>этом стиле</w:t>
      </w:r>
      <w:r w:rsidRPr="005A4572">
        <w:rPr>
          <w:rFonts w:ascii="Times New Roman" w:hAnsi="Times New Roman" w:cs="Times New Roman"/>
          <w:sz w:val="28"/>
          <w:szCs w:val="28"/>
        </w:rPr>
        <w:t xml:space="preserve"> </w:t>
      </w:r>
      <w:r w:rsidRPr="005A4572">
        <w:rPr>
          <w:rFonts w:ascii="Times New Roman" w:hAnsi="Times New Roman" w:cs="Times New Roman"/>
          <w:sz w:val="28"/>
          <w:szCs w:val="28"/>
        </w:rPr>
        <w:lastRenderedPageBreak/>
        <w:t xml:space="preserve">видов текстов и жанров. </w:t>
      </w:r>
      <w:r w:rsidRPr="00C10568">
        <w:rPr>
          <w:rFonts w:ascii="Times New Roman" w:hAnsi="Times New Roman" w:cs="Times New Roman"/>
          <w:sz w:val="28"/>
          <w:szCs w:val="28"/>
        </w:rPr>
        <w:t>И</w:t>
      </w:r>
      <w:r>
        <w:rPr>
          <w:rFonts w:ascii="Times New Roman" w:hAnsi="Times New Roman" w:cs="Times New Roman"/>
          <w:sz w:val="28"/>
          <w:szCs w:val="28"/>
        </w:rPr>
        <w:t>лья</w:t>
      </w:r>
      <w:r w:rsidRPr="00C10568">
        <w:rPr>
          <w:rFonts w:ascii="Times New Roman" w:hAnsi="Times New Roman" w:cs="Times New Roman"/>
          <w:sz w:val="28"/>
          <w:szCs w:val="28"/>
        </w:rPr>
        <w:t xml:space="preserve"> Гальперин </w:t>
      </w:r>
      <w:r>
        <w:rPr>
          <w:rFonts w:ascii="Times New Roman" w:hAnsi="Times New Roman" w:cs="Times New Roman"/>
          <w:sz w:val="28"/>
          <w:szCs w:val="28"/>
        </w:rPr>
        <w:t>установил, что в публицистическом стиле можно выделить две разновидности:</w:t>
      </w:r>
      <w:r w:rsidRPr="00C10568">
        <w:rPr>
          <w:rFonts w:ascii="Times New Roman" w:hAnsi="Times New Roman" w:cs="Times New Roman"/>
          <w:sz w:val="28"/>
          <w:szCs w:val="28"/>
        </w:rPr>
        <w:t xml:space="preserve"> устн</w:t>
      </w:r>
      <w:r>
        <w:rPr>
          <w:rFonts w:ascii="Times New Roman" w:hAnsi="Times New Roman" w:cs="Times New Roman"/>
          <w:sz w:val="28"/>
          <w:szCs w:val="28"/>
        </w:rPr>
        <w:t xml:space="preserve">ую и </w:t>
      </w:r>
      <w:r w:rsidRPr="00C10568">
        <w:rPr>
          <w:rFonts w:ascii="Times New Roman" w:hAnsi="Times New Roman" w:cs="Times New Roman"/>
          <w:sz w:val="28"/>
          <w:szCs w:val="28"/>
        </w:rPr>
        <w:t>письменн</w:t>
      </w:r>
      <w:r>
        <w:rPr>
          <w:rFonts w:ascii="Times New Roman" w:hAnsi="Times New Roman" w:cs="Times New Roman"/>
          <w:sz w:val="28"/>
          <w:szCs w:val="28"/>
        </w:rPr>
        <w:t>ую</w:t>
      </w:r>
      <w:r w:rsidRPr="00C10568">
        <w:rPr>
          <w:rFonts w:ascii="Times New Roman" w:hAnsi="Times New Roman" w:cs="Times New Roman"/>
          <w:sz w:val="28"/>
          <w:szCs w:val="28"/>
        </w:rPr>
        <w:t xml:space="preserve">. </w:t>
      </w:r>
      <w:r>
        <w:rPr>
          <w:rFonts w:ascii="Times New Roman" w:hAnsi="Times New Roman" w:cs="Times New Roman"/>
          <w:sz w:val="28"/>
          <w:szCs w:val="28"/>
        </w:rPr>
        <w:t>Устная</w:t>
      </w:r>
      <w:r w:rsidRPr="00C10568">
        <w:rPr>
          <w:rFonts w:ascii="Times New Roman" w:hAnsi="Times New Roman" w:cs="Times New Roman"/>
          <w:sz w:val="28"/>
          <w:szCs w:val="28"/>
        </w:rPr>
        <w:t xml:space="preserve"> разновидност</w:t>
      </w:r>
      <w:r>
        <w:rPr>
          <w:rFonts w:ascii="Times New Roman" w:hAnsi="Times New Roman" w:cs="Times New Roman"/>
          <w:sz w:val="28"/>
          <w:szCs w:val="28"/>
        </w:rPr>
        <w:t>ь</w:t>
      </w:r>
      <w:r w:rsidRPr="00C10568">
        <w:rPr>
          <w:rFonts w:ascii="Times New Roman" w:hAnsi="Times New Roman" w:cs="Times New Roman"/>
          <w:sz w:val="28"/>
          <w:szCs w:val="28"/>
        </w:rPr>
        <w:t xml:space="preserve"> публицистического стиля </w:t>
      </w:r>
      <w:r>
        <w:rPr>
          <w:rFonts w:ascii="Times New Roman" w:hAnsi="Times New Roman" w:cs="Times New Roman"/>
          <w:sz w:val="28"/>
          <w:szCs w:val="28"/>
        </w:rPr>
        <w:t xml:space="preserve">включает в себя </w:t>
      </w:r>
      <w:r w:rsidRPr="00C10568">
        <w:rPr>
          <w:rFonts w:ascii="Times New Roman" w:hAnsi="Times New Roman" w:cs="Times New Roman"/>
          <w:sz w:val="28"/>
          <w:szCs w:val="28"/>
        </w:rPr>
        <w:t>ораторс</w:t>
      </w:r>
      <w:r>
        <w:rPr>
          <w:rFonts w:ascii="Times New Roman" w:hAnsi="Times New Roman" w:cs="Times New Roman"/>
          <w:sz w:val="28"/>
          <w:szCs w:val="28"/>
        </w:rPr>
        <w:t>кую речь</w:t>
      </w:r>
      <w:r w:rsidRPr="00C10568">
        <w:rPr>
          <w:rFonts w:ascii="Times New Roman" w:hAnsi="Times New Roman" w:cs="Times New Roman"/>
          <w:sz w:val="28"/>
          <w:szCs w:val="28"/>
        </w:rPr>
        <w:t xml:space="preserve"> и обзоры радиокомментаторов. </w:t>
      </w:r>
      <w:r>
        <w:rPr>
          <w:rFonts w:ascii="Times New Roman" w:hAnsi="Times New Roman" w:cs="Times New Roman"/>
          <w:sz w:val="28"/>
          <w:szCs w:val="28"/>
        </w:rPr>
        <w:t>В</w:t>
      </w:r>
      <w:r w:rsidRPr="00C10568">
        <w:rPr>
          <w:rFonts w:ascii="Times New Roman" w:hAnsi="Times New Roman" w:cs="Times New Roman"/>
          <w:sz w:val="28"/>
          <w:szCs w:val="28"/>
        </w:rPr>
        <w:t xml:space="preserve"> письменн</w:t>
      </w:r>
      <w:r>
        <w:rPr>
          <w:rFonts w:ascii="Times New Roman" w:hAnsi="Times New Roman" w:cs="Times New Roman"/>
          <w:sz w:val="28"/>
          <w:szCs w:val="28"/>
        </w:rPr>
        <w:t>ы</w:t>
      </w:r>
      <w:r w:rsidRPr="00C10568">
        <w:rPr>
          <w:rFonts w:ascii="Times New Roman" w:hAnsi="Times New Roman" w:cs="Times New Roman"/>
          <w:sz w:val="28"/>
          <w:szCs w:val="28"/>
        </w:rPr>
        <w:t>й публицистичес</w:t>
      </w:r>
      <w:r>
        <w:rPr>
          <w:rFonts w:ascii="Times New Roman" w:hAnsi="Times New Roman" w:cs="Times New Roman"/>
          <w:sz w:val="28"/>
          <w:szCs w:val="28"/>
        </w:rPr>
        <w:t>кий</w:t>
      </w:r>
      <w:r w:rsidRPr="00C10568">
        <w:rPr>
          <w:rFonts w:ascii="Times New Roman" w:hAnsi="Times New Roman" w:cs="Times New Roman"/>
          <w:sz w:val="28"/>
          <w:szCs w:val="28"/>
        </w:rPr>
        <w:t xml:space="preserve"> стил</w:t>
      </w:r>
      <w:r>
        <w:rPr>
          <w:rFonts w:ascii="Times New Roman" w:hAnsi="Times New Roman" w:cs="Times New Roman"/>
          <w:sz w:val="28"/>
          <w:szCs w:val="28"/>
        </w:rPr>
        <w:t>ь</w:t>
      </w:r>
      <w:r w:rsidRPr="00C10568">
        <w:rPr>
          <w:rFonts w:ascii="Times New Roman" w:hAnsi="Times New Roman" w:cs="Times New Roman"/>
          <w:sz w:val="28"/>
          <w:szCs w:val="28"/>
        </w:rPr>
        <w:t xml:space="preserve"> </w:t>
      </w:r>
      <w:r>
        <w:rPr>
          <w:rFonts w:ascii="Times New Roman" w:hAnsi="Times New Roman" w:cs="Times New Roman"/>
          <w:sz w:val="28"/>
          <w:szCs w:val="28"/>
        </w:rPr>
        <w:t>входит</w:t>
      </w:r>
      <w:r w:rsidRPr="00C10568">
        <w:rPr>
          <w:rFonts w:ascii="Times New Roman" w:hAnsi="Times New Roman" w:cs="Times New Roman"/>
          <w:sz w:val="28"/>
          <w:szCs w:val="28"/>
        </w:rPr>
        <w:t xml:space="preserve"> язык газетных статей, журнальных статей общественно-политического</w:t>
      </w:r>
      <w:r>
        <w:rPr>
          <w:rFonts w:ascii="Times New Roman" w:hAnsi="Times New Roman" w:cs="Times New Roman"/>
          <w:sz w:val="28"/>
          <w:szCs w:val="28"/>
        </w:rPr>
        <w:t xml:space="preserve"> и</w:t>
      </w:r>
      <w:r w:rsidRPr="001767E5">
        <w:rPr>
          <w:rFonts w:ascii="Times New Roman" w:hAnsi="Times New Roman" w:cs="Times New Roman"/>
          <w:sz w:val="28"/>
          <w:szCs w:val="28"/>
        </w:rPr>
        <w:t xml:space="preserve"> </w:t>
      </w:r>
      <w:r w:rsidRPr="00C10568">
        <w:rPr>
          <w:rFonts w:ascii="Times New Roman" w:hAnsi="Times New Roman" w:cs="Times New Roman"/>
          <w:sz w:val="28"/>
          <w:szCs w:val="28"/>
        </w:rPr>
        <w:t xml:space="preserve">литературно-критического характера, </w:t>
      </w:r>
      <w:r>
        <w:rPr>
          <w:rFonts w:ascii="Times New Roman" w:hAnsi="Times New Roman" w:cs="Times New Roman"/>
          <w:sz w:val="28"/>
          <w:szCs w:val="28"/>
        </w:rPr>
        <w:t xml:space="preserve">эссе, очерки, </w:t>
      </w:r>
      <w:r w:rsidRPr="00C10568">
        <w:rPr>
          <w:rFonts w:ascii="Times New Roman" w:hAnsi="Times New Roman" w:cs="Times New Roman"/>
          <w:sz w:val="28"/>
          <w:szCs w:val="28"/>
        </w:rPr>
        <w:t>памфлеты</w:t>
      </w:r>
      <w:r>
        <w:rPr>
          <w:rFonts w:ascii="Times New Roman" w:hAnsi="Times New Roman" w:cs="Times New Roman"/>
          <w:sz w:val="28"/>
          <w:szCs w:val="28"/>
        </w:rPr>
        <w:t xml:space="preserve"> </w:t>
      </w:r>
      <w:r w:rsidRPr="00C10568">
        <w:rPr>
          <w:rFonts w:ascii="Times New Roman" w:hAnsi="Times New Roman" w:cs="Times New Roman"/>
          <w:sz w:val="28"/>
          <w:szCs w:val="28"/>
        </w:rPr>
        <w:t xml:space="preserve">и </w:t>
      </w:r>
      <w:r>
        <w:rPr>
          <w:rFonts w:ascii="Times New Roman" w:hAnsi="Times New Roman" w:cs="Times New Roman"/>
          <w:sz w:val="28"/>
          <w:szCs w:val="28"/>
        </w:rPr>
        <w:t>т.д</w:t>
      </w:r>
      <w:r w:rsidRPr="00C10568">
        <w:rPr>
          <w:rFonts w:ascii="Times New Roman" w:hAnsi="Times New Roman" w:cs="Times New Roman"/>
          <w:sz w:val="28"/>
          <w:szCs w:val="28"/>
        </w:rPr>
        <w:t>.</w:t>
      </w:r>
      <w:r>
        <w:rPr>
          <w:rFonts w:ascii="Times New Roman" w:hAnsi="Times New Roman" w:cs="Times New Roman"/>
          <w:sz w:val="28"/>
          <w:szCs w:val="28"/>
        </w:rPr>
        <w:t xml:space="preserve"> </w:t>
      </w:r>
      <w:r w:rsidRPr="005A4572">
        <w:rPr>
          <w:rFonts w:ascii="Times New Roman" w:hAnsi="Times New Roman" w:cs="Times New Roman"/>
          <w:sz w:val="28"/>
          <w:szCs w:val="28"/>
        </w:rPr>
        <w:t xml:space="preserve">Для переводчика разделение публицистических текстов на устные и письменные имеет значение </w:t>
      </w:r>
      <w:r>
        <w:rPr>
          <w:rFonts w:ascii="Times New Roman" w:hAnsi="Times New Roman" w:cs="Times New Roman"/>
          <w:sz w:val="28"/>
          <w:szCs w:val="28"/>
        </w:rPr>
        <w:t xml:space="preserve">ещё и </w:t>
      </w:r>
      <w:r w:rsidRPr="005A4572">
        <w:rPr>
          <w:rFonts w:ascii="Times New Roman" w:hAnsi="Times New Roman" w:cs="Times New Roman"/>
          <w:sz w:val="28"/>
          <w:szCs w:val="28"/>
        </w:rPr>
        <w:t xml:space="preserve">с точки зрения </w:t>
      </w:r>
      <w:r>
        <w:rPr>
          <w:rFonts w:ascii="Times New Roman" w:hAnsi="Times New Roman" w:cs="Times New Roman"/>
          <w:sz w:val="28"/>
          <w:szCs w:val="28"/>
        </w:rPr>
        <w:t xml:space="preserve">использования </w:t>
      </w:r>
      <w:r w:rsidRPr="005A4572">
        <w:rPr>
          <w:rFonts w:ascii="Times New Roman" w:hAnsi="Times New Roman" w:cs="Times New Roman"/>
          <w:sz w:val="28"/>
          <w:szCs w:val="28"/>
        </w:rPr>
        <w:t>различных при</w:t>
      </w:r>
      <w:r>
        <w:rPr>
          <w:rFonts w:ascii="Times New Roman" w:hAnsi="Times New Roman" w:cs="Times New Roman"/>
          <w:sz w:val="28"/>
          <w:szCs w:val="28"/>
        </w:rPr>
        <w:t>ё</w:t>
      </w:r>
      <w:r w:rsidRPr="005A4572">
        <w:rPr>
          <w:rFonts w:ascii="Times New Roman" w:hAnsi="Times New Roman" w:cs="Times New Roman"/>
          <w:sz w:val="28"/>
          <w:szCs w:val="28"/>
        </w:rPr>
        <w:t xml:space="preserve">мов передачи </w:t>
      </w:r>
      <w:r>
        <w:rPr>
          <w:rFonts w:ascii="Times New Roman" w:hAnsi="Times New Roman" w:cs="Times New Roman"/>
          <w:sz w:val="28"/>
          <w:szCs w:val="28"/>
        </w:rPr>
        <w:t>смысла в тексте</w:t>
      </w:r>
      <w:r w:rsidRPr="005A4572">
        <w:rPr>
          <w:rFonts w:ascii="Times New Roman" w:hAnsi="Times New Roman" w:cs="Times New Roman"/>
          <w:sz w:val="28"/>
          <w:szCs w:val="28"/>
        </w:rPr>
        <w:t xml:space="preserve"> перевод</w:t>
      </w:r>
      <w:r>
        <w:rPr>
          <w:rFonts w:ascii="Times New Roman" w:hAnsi="Times New Roman" w:cs="Times New Roman"/>
          <w:sz w:val="28"/>
          <w:szCs w:val="28"/>
        </w:rPr>
        <w:t xml:space="preserve">а </w:t>
      </w:r>
      <w:r w:rsidR="00064F9A">
        <w:rPr>
          <w:rFonts w:ascii="Times New Roman" w:hAnsi="Times New Roman" w:cs="Times New Roman"/>
          <w:sz w:val="28"/>
          <w:szCs w:val="28"/>
        </w:rPr>
        <w:t>(</w:t>
      </w:r>
      <w:r w:rsidRPr="00A47622">
        <w:rPr>
          <w:rFonts w:ascii="Times New Roman" w:hAnsi="Times New Roman" w:cs="Times New Roman"/>
          <w:sz w:val="28"/>
          <w:szCs w:val="28"/>
        </w:rPr>
        <w:t>Гальперин И.</w:t>
      </w:r>
      <w:r>
        <w:rPr>
          <w:rFonts w:ascii="Times New Roman" w:hAnsi="Times New Roman" w:cs="Times New Roman"/>
          <w:sz w:val="28"/>
          <w:szCs w:val="28"/>
        </w:rPr>
        <w:t>Р.</w:t>
      </w:r>
      <w:r w:rsidRPr="00A47622">
        <w:rPr>
          <w:rFonts w:ascii="Times New Roman" w:hAnsi="Times New Roman" w:cs="Times New Roman"/>
          <w:sz w:val="28"/>
          <w:szCs w:val="28"/>
        </w:rPr>
        <w:t xml:space="preserve"> Стилистика английского языка</w:t>
      </w:r>
      <w:r w:rsidR="00064F9A">
        <w:rPr>
          <w:rFonts w:ascii="Times New Roman" w:hAnsi="Times New Roman" w:cs="Times New Roman"/>
          <w:sz w:val="28"/>
          <w:szCs w:val="28"/>
        </w:rPr>
        <w:t>.</w:t>
      </w:r>
      <w:r w:rsidRPr="00A47622">
        <w:rPr>
          <w:rFonts w:ascii="Times New Roman" w:hAnsi="Times New Roman" w:cs="Times New Roman"/>
          <w:sz w:val="28"/>
          <w:szCs w:val="28"/>
        </w:rPr>
        <w:t xml:space="preserve"> М., 1981</w:t>
      </w:r>
      <w:r w:rsidR="00064F9A">
        <w:rPr>
          <w:rFonts w:ascii="Times New Roman" w:hAnsi="Times New Roman" w:cs="Times New Roman"/>
          <w:sz w:val="28"/>
          <w:szCs w:val="28"/>
        </w:rPr>
        <w:t>.</w:t>
      </w:r>
      <w:r>
        <w:rPr>
          <w:rFonts w:ascii="Times New Roman" w:hAnsi="Times New Roman" w:cs="Times New Roman"/>
          <w:sz w:val="28"/>
          <w:szCs w:val="28"/>
        </w:rPr>
        <w:t xml:space="preserve"> </w:t>
      </w:r>
      <w:r w:rsidR="00064F9A">
        <w:rPr>
          <w:rFonts w:ascii="Times New Roman" w:hAnsi="Times New Roman" w:cs="Times New Roman"/>
          <w:sz w:val="28"/>
          <w:szCs w:val="28"/>
        </w:rPr>
        <w:t>С.</w:t>
      </w:r>
      <w:r w:rsidR="00263A1F">
        <w:rPr>
          <w:rFonts w:ascii="Times New Roman" w:hAnsi="Times New Roman" w:cs="Times New Roman"/>
          <w:sz w:val="28"/>
          <w:szCs w:val="28"/>
        </w:rPr>
        <w:t xml:space="preserve"> </w:t>
      </w:r>
      <w:r w:rsidRPr="00A47622">
        <w:rPr>
          <w:rFonts w:ascii="Times New Roman" w:hAnsi="Times New Roman" w:cs="Times New Roman"/>
          <w:sz w:val="28"/>
          <w:szCs w:val="28"/>
        </w:rPr>
        <w:t>273</w:t>
      </w:r>
      <w:r w:rsidR="00064F9A">
        <w:rPr>
          <w:rFonts w:ascii="Times New Roman" w:hAnsi="Times New Roman" w:cs="Times New Roman"/>
          <w:sz w:val="28"/>
          <w:szCs w:val="28"/>
        </w:rPr>
        <w:t>)</w:t>
      </w:r>
      <w:r w:rsidRPr="005A4572">
        <w:rPr>
          <w:rFonts w:ascii="Times New Roman" w:hAnsi="Times New Roman" w:cs="Times New Roman"/>
          <w:sz w:val="28"/>
          <w:szCs w:val="28"/>
        </w:rPr>
        <w:t>.</w:t>
      </w:r>
    </w:p>
    <w:p w:rsidR="006001D4" w:rsidRPr="00C10568" w:rsidRDefault="006001D4" w:rsidP="006001D4">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C10568">
        <w:rPr>
          <w:rFonts w:ascii="Times New Roman" w:hAnsi="Times New Roman" w:cs="Times New Roman"/>
          <w:sz w:val="28"/>
          <w:szCs w:val="28"/>
        </w:rPr>
        <w:t xml:space="preserve"> собственно</w:t>
      </w:r>
      <w:r w:rsidRPr="001767E5">
        <w:rPr>
          <w:rFonts w:ascii="Times New Roman" w:hAnsi="Times New Roman" w:cs="Times New Roman"/>
          <w:sz w:val="28"/>
          <w:szCs w:val="28"/>
        </w:rPr>
        <w:t xml:space="preserve"> </w:t>
      </w:r>
      <w:r w:rsidRPr="00C10568">
        <w:rPr>
          <w:rFonts w:ascii="Times New Roman" w:hAnsi="Times New Roman" w:cs="Times New Roman"/>
          <w:sz w:val="28"/>
          <w:szCs w:val="28"/>
        </w:rPr>
        <w:t>стилевы</w:t>
      </w:r>
      <w:r>
        <w:rPr>
          <w:rFonts w:ascii="Times New Roman" w:hAnsi="Times New Roman" w:cs="Times New Roman"/>
          <w:sz w:val="28"/>
          <w:szCs w:val="28"/>
        </w:rPr>
        <w:t>м и</w:t>
      </w:r>
      <w:r w:rsidRPr="00C10568">
        <w:rPr>
          <w:rFonts w:ascii="Times New Roman" w:hAnsi="Times New Roman" w:cs="Times New Roman"/>
          <w:sz w:val="28"/>
          <w:szCs w:val="28"/>
        </w:rPr>
        <w:t xml:space="preserve"> языковы</w:t>
      </w:r>
      <w:r>
        <w:rPr>
          <w:rFonts w:ascii="Times New Roman" w:hAnsi="Times New Roman" w:cs="Times New Roman"/>
          <w:sz w:val="28"/>
          <w:szCs w:val="28"/>
        </w:rPr>
        <w:t>м</w:t>
      </w:r>
      <w:r w:rsidRPr="00C10568">
        <w:rPr>
          <w:rFonts w:ascii="Times New Roman" w:hAnsi="Times New Roman" w:cs="Times New Roman"/>
          <w:sz w:val="28"/>
          <w:szCs w:val="28"/>
        </w:rPr>
        <w:t xml:space="preserve"> особенност</w:t>
      </w:r>
      <w:r>
        <w:rPr>
          <w:rFonts w:ascii="Times New Roman" w:hAnsi="Times New Roman" w:cs="Times New Roman"/>
          <w:sz w:val="28"/>
          <w:szCs w:val="28"/>
        </w:rPr>
        <w:t>ям</w:t>
      </w:r>
      <w:r w:rsidRPr="00C10568">
        <w:rPr>
          <w:rFonts w:ascii="Times New Roman" w:hAnsi="Times New Roman" w:cs="Times New Roman"/>
          <w:sz w:val="28"/>
          <w:szCs w:val="28"/>
        </w:rPr>
        <w:t xml:space="preserve"> </w:t>
      </w:r>
      <w:r>
        <w:rPr>
          <w:rFonts w:ascii="Times New Roman" w:hAnsi="Times New Roman" w:cs="Times New Roman"/>
          <w:sz w:val="28"/>
          <w:szCs w:val="28"/>
        </w:rPr>
        <w:t>публицистики</w:t>
      </w:r>
      <w:r w:rsidRPr="00C10568">
        <w:rPr>
          <w:rFonts w:ascii="Times New Roman" w:hAnsi="Times New Roman" w:cs="Times New Roman"/>
          <w:sz w:val="28"/>
          <w:szCs w:val="28"/>
        </w:rPr>
        <w:t xml:space="preserve">, </w:t>
      </w:r>
      <w:r>
        <w:rPr>
          <w:rFonts w:ascii="Times New Roman" w:hAnsi="Times New Roman" w:cs="Times New Roman"/>
          <w:sz w:val="28"/>
          <w:szCs w:val="28"/>
        </w:rPr>
        <w:t>сочетание</w:t>
      </w:r>
      <w:r w:rsidRPr="00C10568">
        <w:rPr>
          <w:rFonts w:ascii="Times New Roman" w:hAnsi="Times New Roman" w:cs="Times New Roman"/>
          <w:sz w:val="28"/>
          <w:szCs w:val="28"/>
        </w:rPr>
        <w:t xml:space="preserve"> которых </w:t>
      </w:r>
      <w:r>
        <w:rPr>
          <w:rFonts w:ascii="Times New Roman" w:hAnsi="Times New Roman" w:cs="Times New Roman"/>
          <w:sz w:val="28"/>
          <w:szCs w:val="28"/>
        </w:rPr>
        <w:t>выделяет</w:t>
      </w:r>
      <w:r w:rsidRPr="00C10568">
        <w:rPr>
          <w:rFonts w:ascii="Times New Roman" w:hAnsi="Times New Roman" w:cs="Times New Roman"/>
          <w:sz w:val="28"/>
          <w:szCs w:val="28"/>
        </w:rPr>
        <w:t xml:space="preserve"> </w:t>
      </w:r>
      <w:r>
        <w:rPr>
          <w:rFonts w:ascii="Times New Roman" w:hAnsi="Times New Roman" w:cs="Times New Roman"/>
          <w:sz w:val="28"/>
          <w:szCs w:val="28"/>
        </w:rPr>
        <w:t>этот стиль о</w:t>
      </w:r>
      <w:r w:rsidRPr="00C10568">
        <w:rPr>
          <w:rFonts w:ascii="Times New Roman" w:hAnsi="Times New Roman" w:cs="Times New Roman"/>
          <w:sz w:val="28"/>
          <w:szCs w:val="28"/>
        </w:rPr>
        <w:t xml:space="preserve">т языка </w:t>
      </w:r>
      <w:r>
        <w:rPr>
          <w:rFonts w:ascii="Times New Roman" w:hAnsi="Times New Roman" w:cs="Times New Roman"/>
          <w:sz w:val="28"/>
          <w:szCs w:val="28"/>
        </w:rPr>
        <w:t>остальных</w:t>
      </w:r>
      <w:r w:rsidRPr="00C10568">
        <w:rPr>
          <w:rFonts w:ascii="Times New Roman" w:hAnsi="Times New Roman" w:cs="Times New Roman"/>
          <w:sz w:val="28"/>
          <w:szCs w:val="28"/>
        </w:rPr>
        <w:t xml:space="preserve"> функциональных стилей, </w:t>
      </w:r>
      <w:r>
        <w:rPr>
          <w:rFonts w:ascii="Times New Roman" w:hAnsi="Times New Roman" w:cs="Times New Roman"/>
          <w:sz w:val="28"/>
          <w:szCs w:val="28"/>
        </w:rPr>
        <w:t>специалисты</w:t>
      </w:r>
      <w:r w:rsidRPr="00C10568">
        <w:rPr>
          <w:rFonts w:ascii="Times New Roman" w:hAnsi="Times New Roman" w:cs="Times New Roman"/>
          <w:sz w:val="28"/>
          <w:szCs w:val="28"/>
        </w:rPr>
        <w:t xml:space="preserve"> </w:t>
      </w:r>
      <w:r>
        <w:rPr>
          <w:rFonts w:ascii="Times New Roman" w:hAnsi="Times New Roman" w:cs="Times New Roman"/>
          <w:sz w:val="28"/>
          <w:szCs w:val="28"/>
        </w:rPr>
        <w:t>относят следующие свойства</w:t>
      </w:r>
      <w:r w:rsidRPr="00C10568">
        <w:rPr>
          <w:rFonts w:ascii="Times New Roman" w:hAnsi="Times New Roman" w:cs="Times New Roman"/>
          <w:sz w:val="28"/>
          <w:szCs w:val="28"/>
        </w:rPr>
        <w:t>:</w:t>
      </w:r>
    </w:p>
    <w:p w:rsidR="006001D4" w:rsidRPr="00263A1F" w:rsidRDefault="00263A1F" w:rsidP="00263A1F">
      <w:pPr>
        <w:pStyle w:val="a3"/>
        <w:widowControl w:val="0"/>
        <w:numPr>
          <w:ilvl w:val="0"/>
          <w:numId w:val="17"/>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6001D4" w:rsidRPr="00263A1F">
        <w:rPr>
          <w:rFonts w:ascii="Times New Roman" w:hAnsi="Times New Roman" w:cs="Times New Roman"/>
          <w:sz w:val="28"/>
          <w:szCs w:val="28"/>
        </w:rPr>
        <w:t>ысокая степень типизации применяемых средств речи: большая доля использования устойчивых выражений и клише, разнообразные штампы, свойственные журналистике, превращение словоформ и словосочетаний в отдельные знаменательные слова (к примеру, названия или термины) или устойчивые фразеологические единицы (например, метафоры)</w:t>
      </w:r>
      <w:r>
        <w:rPr>
          <w:rFonts w:ascii="Times New Roman" w:hAnsi="Times New Roman" w:cs="Times New Roman"/>
          <w:sz w:val="28"/>
          <w:szCs w:val="28"/>
        </w:rPr>
        <w:t>,</w:t>
      </w:r>
    </w:p>
    <w:p w:rsidR="006001D4" w:rsidRPr="00263A1F" w:rsidRDefault="00263A1F" w:rsidP="00263A1F">
      <w:pPr>
        <w:pStyle w:val="a3"/>
        <w:widowControl w:val="0"/>
        <w:numPr>
          <w:ilvl w:val="0"/>
          <w:numId w:val="17"/>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6001D4" w:rsidRPr="00263A1F">
        <w:rPr>
          <w:rFonts w:ascii="Times New Roman" w:hAnsi="Times New Roman" w:cs="Times New Roman"/>
          <w:sz w:val="28"/>
          <w:szCs w:val="28"/>
        </w:rPr>
        <w:t>ысокая концентрация самых разнообразных цитат и реалий</w:t>
      </w:r>
      <w:r>
        <w:rPr>
          <w:rFonts w:ascii="Times New Roman" w:hAnsi="Times New Roman" w:cs="Times New Roman"/>
          <w:sz w:val="28"/>
          <w:szCs w:val="28"/>
        </w:rPr>
        <w:t>,</w:t>
      </w:r>
    </w:p>
    <w:p w:rsidR="006001D4" w:rsidRPr="00263A1F" w:rsidRDefault="00263A1F" w:rsidP="00263A1F">
      <w:pPr>
        <w:pStyle w:val="a3"/>
        <w:widowControl w:val="0"/>
        <w:numPr>
          <w:ilvl w:val="0"/>
          <w:numId w:val="17"/>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6001D4" w:rsidRPr="00263A1F">
        <w:rPr>
          <w:rFonts w:ascii="Times New Roman" w:hAnsi="Times New Roman" w:cs="Times New Roman"/>
          <w:sz w:val="28"/>
          <w:szCs w:val="28"/>
        </w:rPr>
        <w:t>ыразительность языка как способ привлечения внимания адресата и выражения позиции автора, наличие прямых обращений к читателю и оценочных эпитетов, особое внимание к выделению оценочных акцентов</w:t>
      </w:r>
      <w:r>
        <w:rPr>
          <w:rFonts w:ascii="Times New Roman" w:hAnsi="Times New Roman" w:cs="Times New Roman"/>
          <w:sz w:val="28"/>
          <w:szCs w:val="28"/>
        </w:rPr>
        <w:t>,</w:t>
      </w:r>
    </w:p>
    <w:p w:rsidR="006001D4" w:rsidRPr="00263A1F" w:rsidRDefault="00263A1F" w:rsidP="00263A1F">
      <w:pPr>
        <w:pStyle w:val="a3"/>
        <w:widowControl w:val="0"/>
        <w:numPr>
          <w:ilvl w:val="0"/>
          <w:numId w:val="17"/>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w:t>
      </w:r>
      <w:r w:rsidR="006001D4" w:rsidRPr="00263A1F">
        <w:rPr>
          <w:rFonts w:ascii="Times New Roman" w:hAnsi="Times New Roman" w:cs="Times New Roman"/>
          <w:sz w:val="28"/>
          <w:szCs w:val="28"/>
        </w:rPr>
        <w:t>астое использование таких стилистических средств, приемов и фигур речи, как метонимия, литоты, антитезы, образные сравнения, иносказания, гиперболы и т.д.</w:t>
      </w:r>
      <w:r>
        <w:rPr>
          <w:rFonts w:ascii="Times New Roman" w:hAnsi="Times New Roman" w:cs="Times New Roman"/>
          <w:sz w:val="28"/>
          <w:szCs w:val="28"/>
        </w:rPr>
        <w:t>,</w:t>
      </w:r>
    </w:p>
    <w:p w:rsidR="006001D4" w:rsidRPr="00263A1F" w:rsidRDefault="00263A1F" w:rsidP="00263A1F">
      <w:pPr>
        <w:pStyle w:val="a3"/>
        <w:widowControl w:val="0"/>
        <w:numPr>
          <w:ilvl w:val="0"/>
          <w:numId w:val="17"/>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ш</w:t>
      </w:r>
      <w:r w:rsidR="006001D4" w:rsidRPr="00263A1F">
        <w:rPr>
          <w:rFonts w:ascii="Times New Roman" w:hAnsi="Times New Roman" w:cs="Times New Roman"/>
          <w:sz w:val="28"/>
          <w:szCs w:val="28"/>
        </w:rPr>
        <w:t>ирокое применение идиоматической лексики и образной фразеологии, а именно игры слов, деформированных идиом, каламбуров, поговорок и пословиц</w:t>
      </w:r>
      <w:r>
        <w:rPr>
          <w:rFonts w:ascii="Times New Roman" w:hAnsi="Times New Roman" w:cs="Times New Roman"/>
          <w:sz w:val="28"/>
          <w:szCs w:val="28"/>
        </w:rPr>
        <w:t>,</w:t>
      </w:r>
    </w:p>
    <w:p w:rsidR="006001D4" w:rsidRPr="00263A1F" w:rsidRDefault="00263A1F" w:rsidP="00263A1F">
      <w:pPr>
        <w:pStyle w:val="a3"/>
        <w:widowControl w:val="0"/>
        <w:numPr>
          <w:ilvl w:val="0"/>
          <w:numId w:val="17"/>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w:t>
      </w:r>
      <w:r w:rsidR="006001D4" w:rsidRPr="00263A1F">
        <w:rPr>
          <w:rFonts w:ascii="Times New Roman" w:hAnsi="Times New Roman" w:cs="Times New Roman"/>
          <w:sz w:val="28"/>
          <w:szCs w:val="28"/>
        </w:rPr>
        <w:t xml:space="preserve">спользование разговорной, сниженной, сленговой и </w:t>
      </w:r>
      <w:r w:rsidR="006001D4" w:rsidRPr="00263A1F">
        <w:rPr>
          <w:rFonts w:ascii="Times New Roman" w:hAnsi="Times New Roman" w:cs="Times New Roman"/>
          <w:sz w:val="28"/>
          <w:szCs w:val="28"/>
        </w:rPr>
        <w:lastRenderedPageBreak/>
        <w:t xml:space="preserve">ненормативной лексики </w:t>
      </w:r>
      <w:r w:rsidR="00064F9A" w:rsidRPr="00263A1F">
        <w:rPr>
          <w:rFonts w:ascii="Times New Roman" w:hAnsi="Times New Roman" w:cs="Times New Roman"/>
          <w:sz w:val="28"/>
          <w:szCs w:val="28"/>
        </w:rPr>
        <w:t>(</w:t>
      </w:r>
      <w:r w:rsidR="006001D4" w:rsidRPr="00263A1F">
        <w:rPr>
          <w:rFonts w:ascii="Times New Roman" w:hAnsi="Times New Roman" w:cs="Times New Roman"/>
          <w:sz w:val="28"/>
          <w:szCs w:val="28"/>
        </w:rPr>
        <w:t>Розенталь Д.Э. Практическая стилистика русского языка</w:t>
      </w:r>
      <w:r w:rsidR="00064F9A" w:rsidRPr="00263A1F">
        <w:rPr>
          <w:rFonts w:ascii="Times New Roman" w:hAnsi="Times New Roman" w:cs="Times New Roman"/>
          <w:sz w:val="28"/>
          <w:szCs w:val="28"/>
        </w:rPr>
        <w:t>.</w:t>
      </w:r>
      <w:r w:rsidR="006001D4" w:rsidRPr="00263A1F">
        <w:rPr>
          <w:rFonts w:ascii="Times New Roman" w:hAnsi="Times New Roman" w:cs="Times New Roman"/>
          <w:sz w:val="28"/>
          <w:szCs w:val="28"/>
        </w:rPr>
        <w:t xml:space="preserve"> М., 1974</w:t>
      </w:r>
      <w:r w:rsidR="00064F9A" w:rsidRPr="00263A1F">
        <w:rPr>
          <w:rFonts w:ascii="Times New Roman" w:hAnsi="Times New Roman" w:cs="Times New Roman"/>
          <w:sz w:val="28"/>
          <w:szCs w:val="28"/>
        </w:rPr>
        <w:t>.</w:t>
      </w:r>
      <w:r w:rsidR="006001D4" w:rsidRPr="00263A1F">
        <w:rPr>
          <w:rFonts w:ascii="Times New Roman" w:hAnsi="Times New Roman" w:cs="Times New Roman"/>
          <w:sz w:val="28"/>
          <w:szCs w:val="28"/>
        </w:rPr>
        <w:t xml:space="preserve"> </w:t>
      </w:r>
      <w:r w:rsidR="00064F9A" w:rsidRPr="00263A1F">
        <w:rPr>
          <w:rFonts w:ascii="Times New Roman" w:hAnsi="Times New Roman" w:cs="Times New Roman"/>
          <w:sz w:val="28"/>
          <w:szCs w:val="28"/>
        </w:rPr>
        <w:t>С.</w:t>
      </w:r>
      <w:r>
        <w:rPr>
          <w:rFonts w:ascii="Times New Roman" w:hAnsi="Times New Roman" w:cs="Times New Roman"/>
          <w:sz w:val="28"/>
          <w:szCs w:val="28"/>
        </w:rPr>
        <w:t xml:space="preserve"> </w:t>
      </w:r>
      <w:r w:rsidR="006001D4" w:rsidRPr="00263A1F">
        <w:rPr>
          <w:rFonts w:ascii="Times New Roman" w:hAnsi="Times New Roman" w:cs="Times New Roman"/>
          <w:sz w:val="28"/>
          <w:szCs w:val="28"/>
        </w:rPr>
        <w:t>116</w:t>
      </w:r>
      <w:r w:rsidR="00064F9A" w:rsidRPr="00263A1F">
        <w:rPr>
          <w:rFonts w:ascii="Times New Roman" w:hAnsi="Times New Roman" w:cs="Times New Roman"/>
          <w:sz w:val="28"/>
          <w:szCs w:val="28"/>
        </w:rPr>
        <w:t>)</w:t>
      </w:r>
      <w:r w:rsidR="006001D4" w:rsidRPr="00263A1F">
        <w:rPr>
          <w:rFonts w:ascii="Times New Roman" w:hAnsi="Times New Roman" w:cs="Times New Roman"/>
          <w:sz w:val="28"/>
          <w:szCs w:val="28"/>
        </w:rPr>
        <w:t>.</w:t>
      </w:r>
    </w:p>
    <w:p w:rsidR="006001D4" w:rsidRDefault="006001D4" w:rsidP="006001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w:hAnsi="Times New Roman" w:cs="Times New Roman"/>
          <w:sz w:val="28"/>
          <w:szCs w:val="28"/>
        </w:rPr>
      </w:pPr>
      <w:r w:rsidRPr="00BF5F4B">
        <w:rPr>
          <w:rFonts w:ascii="Times New Roman" w:hAnsi="Times New Roman" w:cs="Times New Roman"/>
          <w:sz w:val="28"/>
          <w:szCs w:val="28"/>
        </w:rPr>
        <w:t xml:space="preserve">Несмотря на широкие потоки информации и </w:t>
      </w:r>
      <w:r>
        <w:rPr>
          <w:rFonts w:ascii="Times New Roman" w:hAnsi="Times New Roman" w:cs="Times New Roman"/>
          <w:sz w:val="28"/>
          <w:szCs w:val="28"/>
        </w:rPr>
        <w:t>постоянную необходимость</w:t>
      </w:r>
      <w:r w:rsidRPr="00BF5F4B">
        <w:rPr>
          <w:rFonts w:ascii="Times New Roman" w:hAnsi="Times New Roman" w:cs="Times New Roman"/>
          <w:sz w:val="28"/>
          <w:szCs w:val="28"/>
        </w:rPr>
        <w:t xml:space="preserve"> в передаче новых сведений, </w:t>
      </w:r>
      <w:r>
        <w:rPr>
          <w:rFonts w:ascii="Times New Roman" w:hAnsi="Times New Roman" w:cs="Times New Roman"/>
          <w:sz w:val="28"/>
          <w:szCs w:val="28"/>
        </w:rPr>
        <w:t xml:space="preserve">для </w:t>
      </w:r>
      <w:r w:rsidRPr="00BF5F4B">
        <w:rPr>
          <w:rFonts w:ascii="Times New Roman" w:hAnsi="Times New Roman" w:cs="Times New Roman"/>
          <w:sz w:val="28"/>
          <w:szCs w:val="28"/>
        </w:rPr>
        <w:t>публицистическ</w:t>
      </w:r>
      <w:r>
        <w:rPr>
          <w:rFonts w:ascii="Times New Roman" w:hAnsi="Times New Roman" w:cs="Times New Roman"/>
          <w:sz w:val="28"/>
          <w:szCs w:val="28"/>
        </w:rPr>
        <w:t>ого</w:t>
      </w:r>
      <w:r w:rsidRPr="00BF5F4B">
        <w:rPr>
          <w:rFonts w:ascii="Times New Roman" w:hAnsi="Times New Roman" w:cs="Times New Roman"/>
          <w:sz w:val="28"/>
          <w:szCs w:val="28"/>
        </w:rPr>
        <w:t xml:space="preserve"> стил</w:t>
      </w:r>
      <w:r>
        <w:rPr>
          <w:rFonts w:ascii="Times New Roman" w:hAnsi="Times New Roman" w:cs="Times New Roman"/>
          <w:sz w:val="28"/>
          <w:szCs w:val="28"/>
        </w:rPr>
        <w:t>я</w:t>
      </w:r>
      <w:r w:rsidRPr="00BF5F4B">
        <w:rPr>
          <w:rFonts w:ascii="Times New Roman" w:hAnsi="Times New Roman" w:cs="Times New Roman"/>
          <w:sz w:val="28"/>
          <w:szCs w:val="28"/>
        </w:rPr>
        <w:t xml:space="preserve"> </w:t>
      </w:r>
      <w:r>
        <w:rPr>
          <w:rFonts w:ascii="Times New Roman" w:hAnsi="Times New Roman" w:cs="Times New Roman"/>
          <w:sz w:val="28"/>
          <w:szCs w:val="28"/>
        </w:rPr>
        <w:t>типична</w:t>
      </w:r>
      <w:r w:rsidRPr="00BF5F4B">
        <w:rPr>
          <w:rFonts w:ascii="Times New Roman" w:hAnsi="Times New Roman" w:cs="Times New Roman"/>
          <w:sz w:val="28"/>
          <w:szCs w:val="28"/>
        </w:rPr>
        <w:t xml:space="preserve"> </w:t>
      </w:r>
      <w:r>
        <w:rPr>
          <w:rFonts w:ascii="Times New Roman" w:hAnsi="Times New Roman" w:cs="Times New Roman"/>
          <w:sz w:val="28"/>
          <w:szCs w:val="28"/>
        </w:rPr>
        <w:t>повышенная</w:t>
      </w:r>
      <w:r w:rsidRPr="00BF5F4B">
        <w:rPr>
          <w:rFonts w:ascii="Times New Roman" w:hAnsi="Times New Roman" w:cs="Times New Roman"/>
          <w:sz w:val="28"/>
          <w:szCs w:val="28"/>
        </w:rPr>
        <w:t xml:space="preserve"> степень клишированности. В данном </w:t>
      </w:r>
      <w:r>
        <w:rPr>
          <w:rFonts w:ascii="Times New Roman" w:hAnsi="Times New Roman" w:cs="Times New Roman"/>
          <w:sz w:val="28"/>
          <w:szCs w:val="28"/>
        </w:rPr>
        <w:t>контексте</w:t>
      </w:r>
      <w:r w:rsidRPr="00BF5F4B">
        <w:rPr>
          <w:rFonts w:ascii="Times New Roman" w:hAnsi="Times New Roman" w:cs="Times New Roman"/>
          <w:sz w:val="28"/>
          <w:szCs w:val="28"/>
        </w:rPr>
        <w:t xml:space="preserve"> термин «клише» не </w:t>
      </w:r>
      <w:r>
        <w:rPr>
          <w:rFonts w:ascii="Times New Roman" w:hAnsi="Times New Roman" w:cs="Times New Roman"/>
          <w:sz w:val="28"/>
          <w:szCs w:val="28"/>
        </w:rPr>
        <w:t>несёт негативную оценку</w:t>
      </w:r>
      <w:r w:rsidRPr="00BF5F4B">
        <w:rPr>
          <w:rFonts w:ascii="Times New Roman" w:hAnsi="Times New Roman" w:cs="Times New Roman"/>
          <w:sz w:val="28"/>
          <w:szCs w:val="28"/>
        </w:rPr>
        <w:t xml:space="preserve">, так как </w:t>
      </w:r>
      <w:r>
        <w:rPr>
          <w:rFonts w:ascii="Times New Roman" w:hAnsi="Times New Roman" w:cs="Times New Roman"/>
          <w:sz w:val="28"/>
          <w:szCs w:val="28"/>
        </w:rPr>
        <w:t>здесь подразумеваются</w:t>
      </w:r>
      <w:r w:rsidRPr="00BF5F4B">
        <w:rPr>
          <w:rFonts w:ascii="Times New Roman" w:hAnsi="Times New Roman" w:cs="Times New Roman"/>
          <w:sz w:val="28"/>
          <w:szCs w:val="28"/>
        </w:rPr>
        <w:t xml:space="preserve"> </w:t>
      </w:r>
      <w:r>
        <w:rPr>
          <w:rFonts w:ascii="Times New Roman" w:hAnsi="Times New Roman" w:cs="Times New Roman"/>
          <w:sz w:val="28"/>
          <w:szCs w:val="28"/>
        </w:rPr>
        <w:t xml:space="preserve">те </w:t>
      </w:r>
      <w:r w:rsidRPr="00BF5F4B">
        <w:rPr>
          <w:rFonts w:ascii="Times New Roman" w:hAnsi="Times New Roman" w:cs="Times New Roman"/>
          <w:sz w:val="28"/>
          <w:szCs w:val="28"/>
        </w:rPr>
        <w:t xml:space="preserve">сочетания, которые </w:t>
      </w:r>
      <w:r>
        <w:rPr>
          <w:rFonts w:ascii="Times New Roman" w:hAnsi="Times New Roman" w:cs="Times New Roman"/>
          <w:sz w:val="28"/>
          <w:szCs w:val="28"/>
        </w:rPr>
        <w:t>обладают</w:t>
      </w:r>
      <w:r w:rsidRPr="00BF5F4B">
        <w:rPr>
          <w:rFonts w:ascii="Times New Roman" w:hAnsi="Times New Roman" w:cs="Times New Roman"/>
          <w:sz w:val="28"/>
          <w:szCs w:val="28"/>
        </w:rPr>
        <w:t xml:space="preserve"> устойчив</w:t>
      </w:r>
      <w:r>
        <w:rPr>
          <w:rFonts w:ascii="Times New Roman" w:hAnsi="Times New Roman" w:cs="Times New Roman"/>
          <w:sz w:val="28"/>
          <w:szCs w:val="28"/>
        </w:rPr>
        <w:t>ым, но</w:t>
      </w:r>
      <w:r w:rsidRPr="00BF5F4B">
        <w:rPr>
          <w:rFonts w:ascii="Times New Roman" w:hAnsi="Times New Roman" w:cs="Times New Roman"/>
          <w:sz w:val="28"/>
          <w:szCs w:val="28"/>
        </w:rPr>
        <w:t xml:space="preserve"> актуальн</w:t>
      </w:r>
      <w:r>
        <w:rPr>
          <w:rFonts w:ascii="Times New Roman" w:hAnsi="Times New Roman" w:cs="Times New Roman"/>
          <w:sz w:val="28"/>
          <w:szCs w:val="28"/>
        </w:rPr>
        <w:t>ым</w:t>
      </w:r>
      <w:r w:rsidRPr="00BF5F4B">
        <w:rPr>
          <w:rFonts w:ascii="Times New Roman" w:hAnsi="Times New Roman" w:cs="Times New Roman"/>
          <w:sz w:val="28"/>
          <w:szCs w:val="28"/>
        </w:rPr>
        <w:t xml:space="preserve"> </w:t>
      </w:r>
      <w:r>
        <w:rPr>
          <w:rFonts w:ascii="Times New Roman" w:hAnsi="Times New Roman" w:cs="Times New Roman"/>
          <w:sz w:val="28"/>
          <w:szCs w:val="28"/>
        </w:rPr>
        <w:t>только</w:t>
      </w:r>
      <w:r w:rsidRPr="00BF5F4B">
        <w:rPr>
          <w:rFonts w:ascii="Times New Roman" w:hAnsi="Times New Roman" w:cs="Times New Roman"/>
          <w:sz w:val="28"/>
          <w:szCs w:val="28"/>
        </w:rPr>
        <w:t xml:space="preserve"> в рамках публицистического стиля</w:t>
      </w:r>
      <w:r>
        <w:rPr>
          <w:rFonts w:ascii="Times New Roman" w:hAnsi="Times New Roman" w:cs="Times New Roman"/>
          <w:sz w:val="28"/>
          <w:szCs w:val="28"/>
        </w:rPr>
        <w:t xml:space="preserve"> характером</w:t>
      </w:r>
      <w:r w:rsidRPr="00BF5F4B">
        <w:rPr>
          <w:rFonts w:ascii="Times New Roman" w:hAnsi="Times New Roman" w:cs="Times New Roman"/>
          <w:sz w:val="28"/>
          <w:szCs w:val="28"/>
        </w:rPr>
        <w:t>. Примерами таких сочетаний могут быть</w:t>
      </w:r>
      <w:r>
        <w:rPr>
          <w:rFonts w:ascii="Times New Roman" w:hAnsi="Times New Roman" w:cs="Times New Roman"/>
          <w:sz w:val="28"/>
          <w:szCs w:val="28"/>
        </w:rPr>
        <w:t xml:space="preserve"> «</w:t>
      </w:r>
      <w:r w:rsidRPr="00922D11">
        <w:rPr>
          <w:rFonts w:ascii="Times New Roman" w:hAnsi="Times New Roman" w:cs="Times New Roman"/>
          <w:sz w:val="28"/>
          <w:szCs w:val="28"/>
        </w:rPr>
        <w:t>коммерческие структуры</w:t>
      </w:r>
      <w:r>
        <w:rPr>
          <w:rFonts w:ascii="Times New Roman" w:hAnsi="Times New Roman" w:cs="Times New Roman"/>
          <w:sz w:val="28"/>
          <w:szCs w:val="28"/>
        </w:rPr>
        <w:t>»,</w:t>
      </w:r>
      <w:r w:rsidRPr="00BF5F4B">
        <w:rPr>
          <w:rFonts w:ascii="Times New Roman" w:hAnsi="Times New Roman" w:cs="Times New Roman"/>
          <w:sz w:val="28"/>
          <w:szCs w:val="28"/>
        </w:rPr>
        <w:t xml:space="preserve"> «демографический взрыв» или «</w:t>
      </w:r>
      <w:r w:rsidRPr="00EB52EA">
        <w:rPr>
          <w:rFonts w:ascii="Times New Roman" w:hAnsi="Times New Roman" w:cs="Times New Roman"/>
          <w:sz w:val="28"/>
          <w:szCs w:val="28"/>
        </w:rPr>
        <w:t>международная гуманитарная помощь</w:t>
      </w:r>
      <w:r w:rsidRPr="00BF5F4B">
        <w:rPr>
          <w:rFonts w:ascii="Times New Roman" w:hAnsi="Times New Roman" w:cs="Times New Roman"/>
          <w:sz w:val="28"/>
          <w:szCs w:val="28"/>
        </w:rPr>
        <w:t xml:space="preserve">». </w:t>
      </w:r>
      <w:r>
        <w:rPr>
          <w:rFonts w:ascii="Times New Roman" w:hAnsi="Times New Roman" w:cs="Times New Roman"/>
          <w:sz w:val="28"/>
          <w:szCs w:val="28"/>
        </w:rPr>
        <w:t>Подобные</w:t>
      </w:r>
      <w:r w:rsidRPr="00BF5F4B">
        <w:rPr>
          <w:rFonts w:ascii="Times New Roman" w:hAnsi="Times New Roman" w:cs="Times New Roman"/>
          <w:sz w:val="28"/>
          <w:szCs w:val="28"/>
        </w:rPr>
        <w:t xml:space="preserve"> клише как правило метафоричны, но их метафоричность ст</w:t>
      </w:r>
      <w:r>
        <w:rPr>
          <w:rFonts w:ascii="Times New Roman" w:hAnsi="Times New Roman" w:cs="Times New Roman"/>
          <w:sz w:val="28"/>
          <w:szCs w:val="28"/>
        </w:rPr>
        <w:t>ё</w:t>
      </w:r>
      <w:r w:rsidRPr="00BF5F4B">
        <w:rPr>
          <w:rFonts w:ascii="Times New Roman" w:hAnsi="Times New Roman" w:cs="Times New Roman"/>
          <w:sz w:val="28"/>
          <w:szCs w:val="28"/>
        </w:rPr>
        <w:t xml:space="preserve">рлась, хотя они продолжают </w:t>
      </w:r>
      <w:r>
        <w:rPr>
          <w:rFonts w:ascii="Times New Roman" w:hAnsi="Times New Roman" w:cs="Times New Roman"/>
          <w:sz w:val="28"/>
          <w:szCs w:val="28"/>
        </w:rPr>
        <w:t>подавать адресату</w:t>
      </w:r>
      <w:r w:rsidRPr="00BF5F4B">
        <w:rPr>
          <w:rFonts w:ascii="Times New Roman" w:hAnsi="Times New Roman" w:cs="Times New Roman"/>
          <w:sz w:val="28"/>
          <w:szCs w:val="28"/>
        </w:rPr>
        <w:t xml:space="preserve"> </w:t>
      </w:r>
      <w:r>
        <w:rPr>
          <w:rFonts w:ascii="Times New Roman" w:hAnsi="Times New Roman" w:cs="Times New Roman"/>
          <w:sz w:val="28"/>
          <w:szCs w:val="28"/>
        </w:rPr>
        <w:t>отчётливые</w:t>
      </w:r>
      <w:r w:rsidRPr="00BF5F4B">
        <w:rPr>
          <w:rFonts w:ascii="Times New Roman" w:hAnsi="Times New Roman" w:cs="Times New Roman"/>
          <w:sz w:val="28"/>
          <w:szCs w:val="28"/>
        </w:rPr>
        <w:t xml:space="preserve"> сигнал</w:t>
      </w:r>
      <w:r>
        <w:rPr>
          <w:rFonts w:ascii="Times New Roman" w:hAnsi="Times New Roman" w:cs="Times New Roman"/>
          <w:sz w:val="28"/>
          <w:szCs w:val="28"/>
        </w:rPr>
        <w:t>ы</w:t>
      </w:r>
      <w:r w:rsidRPr="00BF5F4B">
        <w:rPr>
          <w:rFonts w:ascii="Times New Roman" w:hAnsi="Times New Roman" w:cs="Times New Roman"/>
          <w:sz w:val="28"/>
          <w:szCs w:val="28"/>
        </w:rPr>
        <w:t xml:space="preserve"> и </w:t>
      </w:r>
      <w:r>
        <w:rPr>
          <w:rFonts w:ascii="Times New Roman" w:hAnsi="Times New Roman" w:cs="Times New Roman"/>
          <w:sz w:val="28"/>
          <w:szCs w:val="28"/>
        </w:rPr>
        <w:t>вырабатывать у него</w:t>
      </w:r>
      <w:r w:rsidRPr="00BF5F4B">
        <w:rPr>
          <w:rFonts w:ascii="Times New Roman" w:hAnsi="Times New Roman" w:cs="Times New Roman"/>
          <w:sz w:val="28"/>
          <w:szCs w:val="28"/>
        </w:rPr>
        <w:t xml:space="preserve"> </w:t>
      </w:r>
      <w:r>
        <w:rPr>
          <w:rFonts w:ascii="Times New Roman" w:hAnsi="Times New Roman" w:cs="Times New Roman"/>
          <w:sz w:val="28"/>
          <w:szCs w:val="28"/>
        </w:rPr>
        <w:t>особый</w:t>
      </w:r>
      <w:r w:rsidRPr="00BF5F4B">
        <w:rPr>
          <w:rFonts w:ascii="Times New Roman" w:hAnsi="Times New Roman" w:cs="Times New Roman"/>
          <w:sz w:val="28"/>
          <w:szCs w:val="28"/>
        </w:rPr>
        <w:t xml:space="preserve"> эмоциональный фон, который</w:t>
      </w:r>
      <w:r>
        <w:rPr>
          <w:rFonts w:ascii="Times New Roman" w:hAnsi="Times New Roman" w:cs="Times New Roman"/>
          <w:sz w:val="28"/>
          <w:szCs w:val="28"/>
        </w:rPr>
        <w:t xml:space="preserve">, однако, </w:t>
      </w:r>
      <w:r w:rsidRPr="00BF5F4B">
        <w:rPr>
          <w:rFonts w:ascii="Times New Roman" w:hAnsi="Times New Roman" w:cs="Times New Roman"/>
          <w:sz w:val="28"/>
          <w:szCs w:val="28"/>
        </w:rPr>
        <w:t xml:space="preserve">не </w:t>
      </w:r>
      <w:r>
        <w:rPr>
          <w:rFonts w:ascii="Times New Roman" w:hAnsi="Times New Roman" w:cs="Times New Roman"/>
          <w:sz w:val="28"/>
          <w:szCs w:val="28"/>
        </w:rPr>
        <w:t>препятствует</w:t>
      </w:r>
      <w:r w:rsidRPr="00BF5F4B">
        <w:rPr>
          <w:rFonts w:ascii="Times New Roman" w:hAnsi="Times New Roman" w:cs="Times New Roman"/>
          <w:sz w:val="28"/>
          <w:szCs w:val="28"/>
        </w:rPr>
        <w:t xml:space="preserve"> </w:t>
      </w:r>
      <w:r>
        <w:rPr>
          <w:rFonts w:ascii="Times New Roman" w:hAnsi="Times New Roman" w:cs="Times New Roman"/>
          <w:sz w:val="28"/>
          <w:szCs w:val="28"/>
        </w:rPr>
        <w:t>пониманию</w:t>
      </w:r>
      <w:r w:rsidRPr="00BF5F4B">
        <w:rPr>
          <w:rFonts w:ascii="Times New Roman" w:hAnsi="Times New Roman" w:cs="Times New Roman"/>
          <w:sz w:val="28"/>
          <w:szCs w:val="28"/>
        </w:rPr>
        <w:t xml:space="preserve"> когнитивной информации</w:t>
      </w:r>
      <w:r w:rsidR="00263A1F">
        <w:rPr>
          <w:rFonts w:ascii="Times New Roman" w:hAnsi="Times New Roman" w:cs="Times New Roman"/>
          <w:sz w:val="28"/>
          <w:szCs w:val="28"/>
        </w:rPr>
        <w:t xml:space="preserve"> (</w:t>
      </w:r>
      <w:r w:rsidR="00263A1F" w:rsidRPr="0015075D">
        <w:rPr>
          <w:rFonts w:ascii="Times New Roman" w:hAnsi="Times New Roman" w:cs="Times New Roman"/>
          <w:sz w:val="28"/>
          <w:szCs w:val="28"/>
        </w:rPr>
        <w:t>Мурат В.П. Об основных проблемах стилистики</w:t>
      </w:r>
      <w:r w:rsidR="00263A1F">
        <w:rPr>
          <w:rFonts w:ascii="Times New Roman" w:hAnsi="Times New Roman" w:cs="Times New Roman"/>
          <w:sz w:val="28"/>
          <w:szCs w:val="28"/>
        </w:rPr>
        <w:t>.</w:t>
      </w:r>
      <w:r w:rsidR="00263A1F" w:rsidRPr="0015075D">
        <w:rPr>
          <w:rFonts w:ascii="Times New Roman" w:hAnsi="Times New Roman" w:cs="Times New Roman"/>
          <w:sz w:val="28"/>
          <w:szCs w:val="28"/>
        </w:rPr>
        <w:t xml:space="preserve"> М., 1957</w:t>
      </w:r>
      <w:r w:rsidR="00263A1F">
        <w:rPr>
          <w:rFonts w:ascii="Times New Roman" w:hAnsi="Times New Roman" w:cs="Times New Roman"/>
          <w:sz w:val="28"/>
          <w:szCs w:val="28"/>
        </w:rPr>
        <w:t>.</w:t>
      </w:r>
      <w:r w:rsidR="00263A1F" w:rsidRPr="0015075D">
        <w:rPr>
          <w:rFonts w:ascii="Times New Roman" w:hAnsi="Times New Roman" w:cs="Times New Roman"/>
          <w:sz w:val="28"/>
          <w:szCs w:val="28"/>
        </w:rPr>
        <w:t xml:space="preserve"> </w:t>
      </w:r>
      <w:r w:rsidR="00263A1F">
        <w:rPr>
          <w:rFonts w:ascii="Times New Roman" w:hAnsi="Times New Roman" w:cs="Times New Roman"/>
          <w:sz w:val="28"/>
          <w:szCs w:val="28"/>
        </w:rPr>
        <w:t xml:space="preserve">С. </w:t>
      </w:r>
      <w:r w:rsidR="00263A1F" w:rsidRPr="0015075D">
        <w:rPr>
          <w:rFonts w:ascii="Times New Roman" w:hAnsi="Times New Roman" w:cs="Times New Roman"/>
          <w:sz w:val="28"/>
          <w:szCs w:val="28"/>
        </w:rPr>
        <w:t>34</w:t>
      </w:r>
      <w:r w:rsidR="00263A1F">
        <w:rPr>
          <w:rFonts w:ascii="Times New Roman" w:hAnsi="Times New Roman" w:cs="Times New Roman"/>
          <w:sz w:val="28"/>
          <w:szCs w:val="28"/>
        </w:rPr>
        <w:t>)</w:t>
      </w:r>
      <w:r w:rsidRPr="00BF5F4B">
        <w:rPr>
          <w:rFonts w:ascii="Times New Roman" w:hAnsi="Times New Roman" w:cs="Times New Roman"/>
          <w:sz w:val="28"/>
          <w:szCs w:val="28"/>
        </w:rPr>
        <w:t xml:space="preserve">. </w:t>
      </w:r>
      <w:r>
        <w:rPr>
          <w:rFonts w:ascii="Times New Roman" w:hAnsi="Times New Roman" w:cs="Times New Roman"/>
          <w:sz w:val="28"/>
          <w:szCs w:val="28"/>
        </w:rPr>
        <w:t>Стоит</w:t>
      </w:r>
      <w:r w:rsidRPr="00BF5F4B">
        <w:rPr>
          <w:rFonts w:ascii="Times New Roman" w:hAnsi="Times New Roman" w:cs="Times New Roman"/>
          <w:sz w:val="28"/>
          <w:szCs w:val="28"/>
        </w:rPr>
        <w:t xml:space="preserve"> </w:t>
      </w:r>
      <w:r>
        <w:rPr>
          <w:rFonts w:ascii="Times New Roman" w:hAnsi="Times New Roman" w:cs="Times New Roman"/>
          <w:sz w:val="28"/>
          <w:szCs w:val="28"/>
        </w:rPr>
        <w:t>отметить</w:t>
      </w:r>
      <w:r w:rsidRPr="00BF5F4B">
        <w:rPr>
          <w:rFonts w:ascii="Times New Roman" w:hAnsi="Times New Roman" w:cs="Times New Roman"/>
          <w:sz w:val="28"/>
          <w:szCs w:val="28"/>
        </w:rPr>
        <w:t xml:space="preserve">, что </w:t>
      </w:r>
      <w:r>
        <w:rPr>
          <w:rFonts w:ascii="Times New Roman" w:hAnsi="Times New Roman" w:cs="Times New Roman"/>
          <w:sz w:val="28"/>
          <w:szCs w:val="28"/>
        </w:rPr>
        <w:t>высокий процент</w:t>
      </w:r>
      <w:r w:rsidRPr="00BF5F4B">
        <w:rPr>
          <w:rFonts w:ascii="Times New Roman" w:hAnsi="Times New Roman" w:cs="Times New Roman"/>
          <w:sz w:val="28"/>
          <w:szCs w:val="28"/>
        </w:rPr>
        <w:t xml:space="preserve"> клише содержит оценку</w:t>
      </w:r>
      <w:r w:rsidRPr="001B2FF9">
        <w:rPr>
          <w:rFonts w:ascii="Times New Roman" w:hAnsi="Times New Roman" w:cs="Times New Roman"/>
          <w:sz w:val="28"/>
          <w:szCs w:val="28"/>
        </w:rPr>
        <w:t xml:space="preserve"> </w:t>
      </w:r>
      <w:r w:rsidRPr="00BF5F4B">
        <w:rPr>
          <w:rFonts w:ascii="Times New Roman" w:hAnsi="Times New Roman" w:cs="Times New Roman"/>
          <w:sz w:val="28"/>
          <w:szCs w:val="28"/>
        </w:rPr>
        <w:t xml:space="preserve">информации или действий по шкале от </w:t>
      </w:r>
      <w:r>
        <w:rPr>
          <w:rFonts w:ascii="Times New Roman" w:hAnsi="Times New Roman" w:cs="Times New Roman"/>
          <w:sz w:val="28"/>
          <w:szCs w:val="28"/>
        </w:rPr>
        <w:t>«</w:t>
      </w:r>
      <w:r w:rsidRPr="00BF5F4B">
        <w:rPr>
          <w:rFonts w:ascii="Times New Roman" w:hAnsi="Times New Roman" w:cs="Times New Roman"/>
          <w:sz w:val="28"/>
          <w:szCs w:val="28"/>
        </w:rPr>
        <w:t>хорошо</w:t>
      </w:r>
      <w:r>
        <w:rPr>
          <w:rFonts w:ascii="Times New Roman" w:hAnsi="Times New Roman" w:cs="Times New Roman"/>
          <w:sz w:val="28"/>
          <w:szCs w:val="28"/>
        </w:rPr>
        <w:t>»</w:t>
      </w:r>
      <w:r w:rsidRPr="00BF5F4B">
        <w:rPr>
          <w:rFonts w:ascii="Times New Roman" w:hAnsi="Times New Roman" w:cs="Times New Roman"/>
          <w:sz w:val="28"/>
          <w:szCs w:val="28"/>
        </w:rPr>
        <w:t xml:space="preserve"> до </w:t>
      </w:r>
      <w:r>
        <w:rPr>
          <w:rFonts w:ascii="Times New Roman" w:hAnsi="Times New Roman" w:cs="Times New Roman"/>
          <w:sz w:val="28"/>
          <w:szCs w:val="28"/>
        </w:rPr>
        <w:t>«</w:t>
      </w:r>
      <w:r w:rsidRPr="00BF5F4B">
        <w:rPr>
          <w:rFonts w:ascii="Times New Roman" w:hAnsi="Times New Roman" w:cs="Times New Roman"/>
          <w:sz w:val="28"/>
          <w:szCs w:val="28"/>
        </w:rPr>
        <w:t>плохо</w:t>
      </w:r>
      <w:r>
        <w:rPr>
          <w:rFonts w:ascii="Times New Roman" w:hAnsi="Times New Roman" w:cs="Times New Roman"/>
          <w:sz w:val="28"/>
          <w:szCs w:val="28"/>
        </w:rPr>
        <w:t>»</w:t>
      </w:r>
      <w:r w:rsidRPr="0015075D">
        <w:t xml:space="preserve"> </w:t>
      </w:r>
      <w:r w:rsidR="00064F9A">
        <w:rPr>
          <w:rFonts w:ascii="Times New Roman" w:hAnsi="Times New Roman" w:cs="Times New Roman"/>
          <w:sz w:val="28"/>
          <w:szCs w:val="28"/>
        </w:rPr>
        <w:t>(</w:t>
      </w:r>
      <w:r w:rsidRPr="00630E83">
        <w:rPr>
          <w:rFonts w:ascii="Times New Roman" w:hAnsi="Times New Roman" w:cs="Times New Roman"/>
          <w:sz w:val="28"/>
          <w:szCs w:val="28"/>
        </w:rPr>
        <w:t>Бельчиков Ю.А. Стилистика и культура речи</w:t>
      </w:r>
      <w:r w:rsidR="00064F9A">
        <w:rPr>
          <w:rFonts w:ascii="Times New Roman" w:hAnsi="Times New Roman" w:cs="Times New Roman"/>
          <w:sz w:val="28"/>
          <w:szCs w:val="28"/>
        </w:rPr>
        <w:t>.</w:t>
      </w:r>
      <w:r w:rsidRPr="00630E83">
        <w:rPr>
          <w:rFonts w:ascii="Times New Roman" w:hAnsi="Times New Roman" w:cs="Times New Roman"/>
          <w:sz w:val="28"/>
          <w:szCs w:val="28"/>
        </w:rPr>
        <w:t xml:space="preserve"> М., 2000</w:t>
      </w:r>
      <w:r w:rsidR="00064F9A">
        <w:rPr>
          <w:rFonts w:ascii="Times New Roman" w:hAnsi="Times New Roman" w:cs="Times New Roman"/>
          <w:sz w:val="28"/>
          <w:szCs w:val="28"/>
        </w:rPr>
        <w:t>.</w:t>
      </w:r>
      <w:r w:rsidRPr="00630E83">
        <w:rPr>
          <w:rFonts w:ascii="Times New Roman" w:hAnsi="Times New Roman" w:cs="Times New Roman"/>
          <w:sz w:val="28"/>
          <w:szCs w:val="28"/>
        </w:rPr>
        <w:t xml:space="preserve"> </w:t>
      </w:r>
      <w:r w:rsidR="00064F9A">
        <w:rPr>
          <w:rFonts w:ascii="Times New Roman" w:hAnsi="Times New Roman" w:cs="Times New Roman"/>
          <w:sz w:val="28"/>
          <w:szCs w:val="28"/>
        </w:rPr>
        <w:t>С.</w:t>
      </w:r>
      <w:r w:rsidR="00263A1F">
        <w:rPr>
          <w:rFonts w:ascii="Times New Roman" w:hAnsi="Times New Roman" w:cs="Times New Roman"/>
          <w:sz w:val="28"/>
          <w:szCs w:val="28"/>
        </w:rPr>
        <w:t xml:space="preserve"> </w:t>
      </w:r>
      <w:r w:rsidRPr="00630E83">
        <w:rPr>
          <w:rFonts w:ascii="Times New Roman" w:hAnsi="Times New Roman" w:cs="Times New Roman"/>
          <w:sz w:val="28"/>
          <w:szCs w:val="28"/>
        </w:rPr>
        <w:t>1</w:t>
      </w:r>
      <w:r>
        <w:rPr>
          <w:rFonts w:ascii="Times New Roman" w:hAnsi="Times New Roman" w:cs="Times New Roman"/>
          <w:sz w:val="28"/>
          <w:szCs w:val="28"/>
        </w:rPr>
        <w:t>77</w:t>
      </w:r>
      <w:r w:rsidR="00064F9A">
        <w:rPr>
          <w:rFonts w:ascii="Times New Roman" w:hAnsi="Times New Roman" w:cs="Times New Roman"/>
          <w:sz w:val="28"/>
          <w:szCs w:val="28"/>
        </w:rPr>
        <w:t>)</w:t>
      </w:r>
      <w:r w:rsidRPr="00BF5F4B">
        <w:rPr>
          <w:rFonts w:ascii="Times New Roman" w:hAnsi="Times New Roman" w:cs="Times New Roman"/>
          <w:sz w:val="28"/>
          <w:szCs w:val="28"/>
        </w:rPr>
        <w:t>.</w:t>
      </w:r>
    </w:p>
    <w:p w:rsidR="006001D4" w:rsidRDefault="006001D4" w:rsidP="006001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 этого следует</w:t>
      </w:r>
      <w:r w:rsidRPr="00BF5F4B">
        <w:rPr>
          <w:rFonts w:ascii="Times New Roman" w:hAnsi="Times New Roman" w:cs="Times New Roman"/>
          <w:sz w:val="28"/>
          <w:szCs w:val="28"/>
        </w:rPr>
        <w:t>,</w:t>
      </w:r>
      <w:r>
        <w:rPr>
          <w:rFonts w:ascii="Times New Roman" w:hAnsi="Times New Roman" w:cs="Times New Roman"/>
          <w:sz w:val="28"/>
          <w:szCs w:val="28"/>
        </w:rPr>
        <w:t xml:space="preserve"> что</w:t>
      </w:r>
      <w:r w:rsidRPr="00BF5F4B">
        <w:rPr>
          <w:rFonts w:ascii="Times New Roman" w:hAnsi="Times New Roman" w:cs="Times New Roman"/>
          <w:sz w:val="28"/>
          <w:szCs w:val="28"/>
        </w:rPr>
        <w:t xml:space="preserve"> клише </w:t>
      </w:r>
      <w:r>
        <w:rPr>
          <w:rFonts w:ascii="Times New Roman" w:hAnsi="Times New Roman" w:cs="Times New Roman"/>
          <w:sz w:val="28"/>
          <w:szCs w:val="28"/>
        </w:rPr>
        <w:t xml:space="preserve">способствует </w:t>
      </w:r>
      <w:r w:rsidRPr="00BF5F4B">
        <w:rPr>
          <w:rFonts w:ascii="Times New Roman" w:hAnsi="Times New Roman" w:cs="Times New Roman"/>
          <w:sz w:val="28"/>
          <w:szCs w:val="28"/>
        </w:rPr>
        <w:t>переда</w:t>
      </w:r>
      <w:r>
        <w:rPr>
          <w:rFonts w:ascii="Times New Roman" w:hAnsi="Times New Roman" w:cs="Times New Roman"/>
          <w:sz w:val="28"/>
          <w:szCs w:val="28"/>
        </w:rPr>
        <w:t>че</w:t>
      </w:r>
      <w:r w:rsidRPr="00BF5F4B">
        <w:rPr>
          <w:rFonts w:ascii="Times New Roman" w:hAnsi="Times New Roman" w:cs="Times New Roman"/>
          <w:sz w:val="28"/>
          <w:szCs w:val="28"/>
        </w:rPr>
        <w:t xml:space="preserve"> оценк</w:t>
      </w:r>
      <w:r>
        <w:rPr>
          <w:rFonts w:ascii="Times New Roman" w:hAnsi="Times New Roman" w:cs="Times New Roman"/>
          <w:sz w:val="28"/>
          <w:szCs w:val="28"/>
        </w:rPr>
        <w:t>и</w:t>
      </w:r>
      <w:r w:rsidRPr="00BF5F4B">
        <w:rPr>
          <w:rFonts w:ascii="Times New Roman" w:hAnsi="Times New Roman" w:cs="Times New Roman"/>
          <w:sz w:val="28"/>
          <w:szCs w:val="28"/>
        </w:rPr>
        <w:t xml:space="preserve"> автора и общ</w:t>
      </w:r>
      <w:r>
        <w:rPr>
          <w:rFonts w:ascii="Times New Roman" w:hAnsi="Times New Roman" w:cs="Times New Roman"/>
          <w:sz w:val="28"/>
          <w:szCs w:val="28"/>
        </w:rPr>
        <w:t>ей</w:t>
      </w:r>
      <w:r w:rsidRPr="00BF5F4B">
        <w:rPr>
          <w:rFonts w:ascii="Times New Roman" w:hAnsi="Times New Roman" w:cs="Times New Roman"/>
          <w:sz w:val="28"/>
          <w:szCs w:val="28"/>
        </w:rPr>
        <w:t xml:space="preserve"> позици</w:t>
      </w:r>
      <w:r>
        <w:rPr>
          <w:rFonts w:ascii="Times New Roman" w:hAnsi="Times New Roman" w:cs="Times New Roman"/>
          <w:sz w:val="28"/>
          <w:szCs w:val="28"/>
        </w:rPr>
        <w:t>и</w:t>
      </w:r>
      <w:r w:rsidRPr="00BF5F4B">
        <w:rPr>
          <w:rFonts w:ascii="Times New Roman" w:hAnsi="Times New Roman" w:cs="Times New Roman"/>
          <w:sz w:val="28"/>
          <w:szCs w:val="28"/>
        </w:rPr>
        <w:t xml:space="preserve"> издания, </w:t>
      </w:r>
      <w:r>
        <w:rPr>
          <w:rFonts w:ascii="Times New Roman" w:hAnsi="Times New Roman" w:cs="Times New Roman"/>
          <w:sz w:val="28"/>
          <w:szCs w:val="28"/>
        </w:rPr>
        <w:t>потому что</w:t>
      </w:r>
      <w:r w:rsidRPr="00BF5F4B">
        <w:rPr>
          <w:rFonts w:ascii="Times New Roman" w:hAnsi="Times New Roman" w:cs="Times New Roman"/>
          <w:sz w:val="28"/>
          <w:szCs w:val="28"/>
        </w:rPr>
        <w:t xml:space="preserve"> несмотря на то, что целью </w:t>
      </w:r>
      <w:r>
        <w:rPr>
          <w:rFonts w:ascii="Times New Roman" w:hAnsi="Times New Roman" w:cs="Times New Roman"/>
          <w:sz w:val="28"/>
          <w:szCs w:val="28"/>
        </w:rPr>
        <w:t xml:space="preserve">автора </w:t>
      </w:r>
      <w:r w:rsidRPr="00BF5F4B">
        <w:rPr>
          <w:rFonts w:ascii="Times New Roman" w:hAnsi="Times New Roman" w:cs="Times New Roman"/>
          <w:sz w:val="28"/>
          <w:szCs w:val="28"/>
        </w:rPr>
        <w:t xml:space="preserve">является </w:t>
      </w:r>
      <w:r>
        <w:rPr>
          <w:rFonts w:ascii="Times New Roman" w:hAnsi="Times New Roman" w:cs="Times New Roman"/>
          <w:sz w:val="28"/>
          <w:szCs w:val="28"/>
        </w:rPr>
        <w:t>донесение</w:t>
      </w:r>
      <w:r w:rsidRPr="00BF5F4B">
        <w:rPr>
          <w:rFonts w:ascii="Times New Roman" w:hAnsi="Times New Roman" w:cs="Times New Roman"/>
          <w:sz w:val="28"/>
          <w:szCs w:val="28"/>
        </w:rPr>
        <w:t xml:space="preserve"> инфо</w:t>
      </w:r>
      <w:r>
        <w:rPr>
          <w:rFonts w:ascii="Times New Roman" w:hAnsi="Times New Roman" w:cs="Times New Roman"/>
          <w:sz w:val="28"/>
          <w:szCs w:val="28"/>
        </w:rPr>
        <w:t>р</w:t>
      </w:r>
      <w:r w:rsidRPr="00BF5F4B">
        <w:rPr>
          <w:rFonts w:ascii="Times New Roman" w:hAnsi="Times New Roman" w:cs="Times New Roman"/>
          <w:sz w:val="28"/>
          <w:szCs w:val="28"/>
        </w:rPr>
        <w:t xml:space="preserve">мации, </w:t>
      </w:r>
      <w:r>
        <w:rPr>
          <w:rFonts w:ascii="Times New Roman" w:hAnsi="Times New Roman" w:cs="Times New Roman"/>
          <w:sz w:val="28"/>
          <w:szCs w:val="28"/>
        </w:rPr>
        <w:t>она</w:t>
      </w:r>
      <w:r w:rsidRPr="00BF5F4B">
        <w:rPr>
          <w:rFonts w:ascii="Times New Roman" w:hAnsi="Times New Roman" w:cs="Times New Roman"/>
          <w:sz w:val="28"/>
          <w:szCs w:val="28"/>
        </w:rPr>
        <w:t xml:space="preserve"> часто </w:t>
      </w:r>
      <w:r>
        <w:rPr>
          <w:rFonts w:ascii="Times New Roman" w:hAnsi="Times New Roman" w:cs="Times New Roman"/>
          <w:sz w:val="28"/>
          <w:szCs w:val="28"/>
        </w:rPr>
        <w:t>доносится</w:t>
      </w:r>
      <w:r w:rsidRPr="00BF5F4B">
        <w:rPr>
          <w:rFonts w:ascii="Times New Roman" w:hAnsi="Times New Roman" w:cs="Times New Roman"/>
          <w:sz w:val="28"/>
          <w:szCs w:val="28"/>
        </w:rPr>
        <w:t xml:space="preserve"> под опред</w:t>
      </w:r>
      <w:r>
        <w:rPr>
          <w:rFonts w:ascii="Times New Roman" w:hAnsi="Times New Roman" w:cs="Times New Roman"/>
          <w:sz w:val="28"/>
          <w:szCs w:val="28"/>
        </w:rPr>
        <w:t>е</w:t>
      </w:r>
      <w:r w:rsidRPr="00BF5F4B">
        <w:rPr>
          <w:rFonts w:ascii="Times New Roman" w:hAnsi="Times New Roman" w:cs="Times New Roman"/>
          <w:sz w:val="28"/>
          <w:szCs w:val="28"/>
        </w:rPr>
        <w:t>лённым углом и так</w:t>
      </w:r>
      <w:r>
        <w:rPr>
          <w:rFonts w:ascii="Times New Roman" w:hAnsi="Times New Roman" w:cs="Times New Roman"/>
          <w:sz w:val="28"/>
          <w:szCs w:val="28"/>
        </w:rPr>
        <w:t>им образом</w:t>
      </w:r>
      <w:r w:rsidRPr="00BF5F4B">
        <w:rPr>
          <w:rFonts w:ascii="Times New Roman" w:hAnsi="Times New Roman" w:cs="Times New Roman"/>
          <w:sz w:val="28"/>
          <w:szCs w:val="28"/>
        </w:rPr>
        <w:t xml:space="preserve">, что </w:t>
      </w:r>
      <w:r>
        <w:rPr>
          <w:rFonts w:ascii="Times New Roman" w:hAnsi="Times New Roman" w:cs="Times New Roman"/>
          <w:sz w:val="28"/>
          <w:szCs w:val="28"/>
        </w:rPr>
        <w:t>адресату</w:t>
      </w:r>
      <w:r w:rsidRPr="00BF5F4B">
        <w:rPr>
          <w:rFonts w:ascii="Times New Roman" w:hAnsi="Times New Roman" w:cs="Times New Roman"/>
          <w:sz w:val="28"/>
          <w:szCs w:val="28"/>
        </w:rPr>
        <w:t xml:space="preserve"> навязывается </w:t>
      </w:r>
      <w:r>
        <w:rPr>
          <w:rFonts w:ascii="Times New Roman" w:hAnsi="Times New Roman" w:cs="Times New Roman"/>
          <w:sz w:val="28"/>
          <w:szCs w:val="28"/>
        </w:rPr>
        <w:t>конкретная</w:t>
      </w:r>
      <w:r w:rsidRPr="00BF5F4B">
        <w:rPr>
          <w:rFonts w:ascii="Times New Roman" w:hAnsi="Times New Roman" w:cs="Times New Roman"/>
          <w:sz w:val="28"/>
          <w:szCs w:val="28"/>
        </w:rPr>
        <w:t xml:space="preserve"> </w:t>
      </w:r>
      <w:r>
        <w:rPr>
          <w:rFonts w:ascii="Times New Roman" w:hAnsi="Times New Roman" w:cs="Times New Roman"/>
          <w:sz w:val="28"/>
          <w:szCs w:val="28"/>
        </w:rPr>
        <w:t>точка зрения</w:t>
      </w:r>
      <w:r w:rsidRPr="00BF5F4B">
        <w:rPr>
          <w:rFonts w:ascii="Times New Roman" w:hAnsi="Times New Roman" w:cs="Times New Roman"/>
          <w:sz w:val="28"/>
          <w:szCs w:val="28"/>
        </w:rPr>
        <w:t xml:space="preserve">. Чтобы </w:t>
      </w:r>
      <w:r>
        <w:rPr>
          <w:rFonts w:ascii="Times New Roman" w:hAnsi="Times New Roman" w:cs="Times New Roman"/>
          <w:sz w:val="28"/>
          <w:szCs w:val="28"/>
        </w:rPr>
        <w:t>почувствовать</w:t>
      </w:r>
      <w:r w:rsidRPr="00BF5F4B">
        <w:rPr>
          <w:rFonts w:ascii="Times New Roman" w:hAnsi="Times New Roman" w:cs="Times New Roman"/>
          <w:sz w:val="28"/>
          <w:szCs w:val="28"/>
        </w:rPr>
        <w:t xml:space="preserve"> разницу в подаче информации, </w:t>
      </w:r>
      <w:r>
        <w:rPr>
          <w:rFonts w:ascii="Times New Roman" w:hAnsi="Times New Roman" w:cs="Times New Roman"/>
          <w:sz w:val="28"/>
          <w:szCs w:val="28"/>
        </w:rPr>
        <w:t>стоит</w:t>
      </w:r>
      <w:r w:rsidRPr="00BF5F4B">
        <w:rPr>
          <w:rFonts w:ascii="Times New Roman" w:hAnsi="Times New Roman" w:cs="Times New Roman"/>
          <w:sz w:val="28"/>
          <w:szCs w:val="28"/>
        </w:rPr>
        <w:t xml:space="preserve"> почитать </w:t>
      </w:r>
      <w:r>
        <w:rPr>
          <w:rFonts w:ascii="Times New Roman" w:hAnsi="Times New Roman" w:cs="Times New Roman"/>
          <w:sz w:val="28"/>
          <w:szCs w:val="28"/>
        </w:rPr>
        <w:t>отечественные</w:t>
      </w:r>
      <w:r w:rsidRPr="00BF5F4B">
        <w:rPr>
          <w:rFonts w:ascii="Times New Roman" w:hAnsi="Times New Roman" w:cs="Times New Roman"/>
          <w:sz w:val="28"/>
          <w:szCs w:val="28"/>
        </w:rPr>
        <w:t xml:space="preserve"> и зарубежные </w:t>
      </w:r>
      <w:r>
        <w:rPr>
          <w:rFonts w:ascii="Times New Roman" w:hAnsi="Times New Roman" w:cs="Times New Roman"/>
          <w:sz w:val="28"/>
          <w:szCs w:val="28"/>
        </w:rPr>
        <w:t>средства массовой информации</w:t>
      </w:r>
      <w:r w:rsidRPr="00BF5F4B">
        <w:rPr>
          <w:rFonts w:ascii="Times New Roman" w:hAnsi="Times New Roman" w:cs="Times New Roman"/>
          <w:sz w:val="28"/>
          <w:szCs w:val="28"/>
        </w:rPr>
        <w:t xml:space="preserve">, освещающие </w:t>
      </w:r>
      <w:r>
        <w:rPr>
          <w:rFonts w:ascii="Times New Roman" w:hAnsi="Times New Roman" w:cs="Times New Roman"/>
          <w:sz w:val="28"/>
          <w:szCs w:val="28"/>
        </w:rPr>
        <w:t>одну и ту же тему или новость с разных позиций</w:t>
      </w:r>
      <w:r w:rsidRPr="00BF5F4B">
        <w:rPr>
          <w:rFonts w:ascii="Times New Roman" w:hAnsi="Times New Roman" w:cs="Times New Roman"/>
          <w:sz w:val="28"/>
          <w:szCs w:val="28"/>
        </w:rPr>
        <w:t xml:space="preserve">. </w:t>
      </w:r>
      <w:r>
        <w:rPr>
          <w:rFonts w:ascii="Times New Roman" w:hAnsi="Times New Roman" w:cs="Times New Roman"/>
          <w:sz w:val="28"/>
          <w:szCs w:val="28"/>
        </w:rPr>
        <w:t>Следовательно</w:t>
      </w:r>
      <w:r w:rsidRPr="00BF5F4B">
        <w:rPr>
          <w:rFonts w:ascii="Times New Roman" w:hAnsi="Times New Roman" w:cs="Times New Roman"/>
          <w:sz w:val="28"/>
          <w:szCs w:val="28"/>
        </w:rPr>
        <w:t xml:space="preserve">, в любом тексте публицистического стиля </w:t>
      </w:r>
      <w:r>
        <w:rPr>
          <w:rFonts w:ascii="Times New Roman" w:hAnsi="Times New Roman" w:cs="Times New Roman"/>
          <w:sz w:val="28"/>
          <w:szCs w:val="28"/>
        </w:rPr>
        <w:t>вместе</w:t>
      </w:r>
      <w:r w:rsidRPr="00BF5F4B">
        <w:rPr>
          <w:rFonts w:ascii="Times New Roman" w:hAnsi="Times New Roman" w:cs="Times New Roman"/>
          <w:sz w:val="28"/>
          <w:szCs w:val="28"/>
        </w:rPr>
        <w:t xml:space="preserve"> с когнитивной информацией </w:t>
      </w:r>
      <w:r>
        <w:rPr>
          <w:rFonts w:ascii="Times New Roman" w:hAnsi="Times New Roman" w:cs="Times New Roman"/>
          <w:sz w:val="28"/>
          <w:szCs w:val="28"/>
        </w:rPr>
        <w:t xml:space="preserve">неизбежно </w:t>
      </w:r>
      <w:r w:rsidRPr="00BF5F4B">
        <w:rPr>
          <w:rFonts w:ascii="Times New Roman" w:hAnsi="Times New Roman" w:cs="Times New Roman"/>
          <w:sz w:val="28"/>
          <w:szCs w:val="28"/>
        </w:rPr>
        <w:t>содержится е</w:t>
      </w:r>
      <w:r>
        <w:rPr>
          <w:rFonts w:ascii="Times New Roman" w:hAnsi="Times New Roman" w:cs="Times New Roman"/>
          <w:sz w:val="28"/>
          <w:szCs w:val="28"/>
        </w:rPr>
        <w:t>ё</w:t>
      </w:r>
      <w:r w:rsidRPr="00BF5F4B">
        <w:rPr>
          <w:rFonts w:ascii="Times New Roman" w:hAnsi="Times New Roman" w:cs="Times New Roman"/>
          <w:sz w:val="28"/>
          <w:szCs w:val="28"/>
        </w:rPr>
        <w:t xml:space="preserve"> оценка. Когнитивная же информация </w:t>
      </w:r>
      <w:r>
        <w:rPr>
          <w:rFonts w:ascii="Times New Roman" w:hAnsi="Times New Roman" w:cs="Times New Roman"/>
          <w:sz w:val="28"/>
          <w:szCs w:val="28"/>
        </w:rPr>
        <w:t>выражается</w:t>
      </w:r>
      <w:r w:rsidRPr="00BF5F4B">
        <w:rPr>
          <w:rFonts w:ascii="Times New Roman" w:hAnsi="Times New Roman" w:cs="Times New Roman"/>
          <w:sz w:val="28"/>
          <w:szCs w:val="28"/>
        </w:rPr>
        <w:t xml:space="preserve"> </w:t>
      </w:r>
      <w:r>
        <w:rPr>
          <w:rFonts w:ascii="Times New Roman" w:hAnsi="Times New Roman" w:cs="Times New Roman"/>
          <w:sz w:val="28"/>
          <w:szCs w:val="28"/>
        </w:rPr>
        <w:t>различными</w:t>
      </w:r>
      <w:r w:rsidRPr="00BF5F4B">
        <w:rPr>
          <w:rFonts w:ascii="Times New Roman" w:hAnsi="Times New Roman" w:cs="Times New Roman"/>
          <w:sz w:val="28"/>
          <w:szCs w:val="28"/>
        </w:rPr>
        <w:t xml:space="preserve"> средствами: цифровы</w:t>
      </w:r>
      <w:r>
        <w:rPr>
          <w:rFonts w:ascii="Times New Roman" w:hAnsi="Times New Roman" w:cs="Times New Roman"/>
          <w:sz w:val="28"/>
          <w:szCs w:val="28"/>
        </w:rPr>
        <w:t>ми</w:t>
      </w:r>
      <w:r w:rsidRPr="00BF5F4B">
        <w:rPr>
          <w:rFonts w:ascii="Times New Roman" w:hAnsi="Times New Roman" w:cs="Times New Roman"/>
          <w:sz w:val="28"/>
          <w:szCs w:val="28"/>
        </w:rPr>
        <w:t xml:space="preserve"> данны</w:t>
      </w:r>
      <w:r>
        <w:rPr>
          <w:rFonts w:ascii="Times New Roman" w:hAnsi="Times New Roman" w:cs="Times New Roman"/>
          <w:sz w:val="28"/>
          <w:szCs w:val="28"/>
        </w:rPr>
        <w:t>ми</w:t>
      </w:r>
      <w:r w:rsidRPr="00BF5F4B">
        <w:rPr>
          <w:rFonts w:ascii="Times New Roman" w:hAnsi="Times New Roman" w:cs="Times New Roman"/>
          <w:sz w:val="28"/>
          <w:szCs w:val="28"/>
        </w:rPr>
        <w:t>, имена</w:t>
      </w:r>
      <w:r>
        <w:rPr>
          <w:rFonts w:ascii="Times New Roman" w:hAnsi="Times New Roman" w:cs="Times New Roman"/>
          <w:sz w:val="28"/>
          <w:szCs w:val="28"/>
        </w:rPr>
        <w:t>ми</w:t>
      </w:r>
      <w:r w:rsidRPr="00BF5F4B">
        <w:rPr>
          <w:rFonts w:ascii="Times New Roman" w:hAnsi="Times New Roman" w:cs="Times New Roman"/>
          <w:sz w:val="28"/>
          <w:szCs w:val="28"/>
        </w:rPr>
        <w:t xml:space="preserve"> собственны</w:t>
      </w:r>
      <w:r>
        <w:rPr>
          <w:rFonts w:ascii="Times New Roman" w:hAnsi="Times New Roman" w:cs="Times New Roman"/>
          <w:sz w:val="28"/>
          <w:szCs w:val="28"/>
        </w:rPr>
        <w:t>ми</w:t>
      </w:r>
      <w:r w:rsidRPr="00BF5F4B">
        <w:rPr>
          <w:rFonts w:ascii="Times New Roman" w:hAnsi="Times New Roman" w:cs="Times New Roman"/>
          <w:sz w:val="28"/>
          <w:szCs w:val="28"/>
        </w:rPr>
        <w:t>, названия</w:t>
      </w:r>
      <w:r>
        <w:rPr>
          <w:rFonts w:ascii="Times New Roman" w:hAnsi="Times New Roman" w:cs="Times New Roman"/>
          <w:sz w:val="28"/>
          <w:szCs w:val="28"/>
        </w:rPr>
        <w:t>ми</w:t>
      </w:r>
      <w:r w:rsidRPr="00BF5F4B">
        <w:rPr>
          <w:rFonts w:ascii="Times New Roman" w:hAnsi="Times New Roman" w:cs="Times New Roman"/>
          <w:sz w:val="28"/>
          <w:szCs w:val="28"/>
        </w:rPr>
        <w:t xml:space="preserve"> фирм и организаций и т</w:t>
      </w:r>
      <w:r>
        <w:rPr>
          <w:rFonts w:ascii="Times New Roman" w:hAnsi="Times New Roman" w:cs="Times New Roman"/>
          <w:sz w:val="28"/>
          <w:szCs w:val="28"/>
        </w:rPr>
        <w:t>.</w:t>
      </w:r>
      <w:r w:rsidRPr="00BF5F4B">
        <w:rPr>
          <w:rFonts w:ascii="Times New Roman" w:hAnsi="Times New Roman" w:cs="Times New Roman"/>
          <w:sz w:val="28"/>
          <w:szCs w:val="28"/>
        </w:rPr>
        <w:t xml:space="preserve">д. Но </w:t>
      </w:r>
      <w:r>
        <w:rPr>
          <w:rFonts w:ascii="Times New Roman" w:hAnsi="Times New Roman" w:cs="Times New Roman"/>
          <w:sz w:val="28"/>
          <w:szCs w:val="28"/>
        </w:rPr>
        <w:t>выбор информации</w:t>
      </w:r>
      <w:r w:rsidRPr="00BF5F4B">
        <w:rPr>
          <w:rFonts w:ascii="Times New Roman" w:hAnsi="Times New Roman" w:cs="Times New Roman"/>
          <w:sz w:val="28"/>
          <w:szCs w:val="28"/>
        </w:rPr>
        <w:t xml:space="preserve"> уже </w:t>
      </w:r>
      <w:r>
        <w:rPr>
          <w:rFonts w:ascii="Times New Roman" w:hAnsi="Times New Roman" w:cs="Times New Roman"/>
          <w:sz w:val="28"/>
          <w:szCs w:val="28"/>
        </w:rPr>
        <w:t>указывает на</w:t>
      </w:r>
      <w:r w:rsidRPr="00BF5F4B">
        <w:rPr>
          <w:rFonts w:ascii="Times New Roman" w:hAnsi="Times New Roman" w:cs="Times New Roman"/>
          <w:sz w:val="28"/>
          <w:szCs w:val="28"/>
        </w:rPr>
        <w:t xml:space="preserve"> определ</w:t>
      </w:r>
      <w:r>
        <w:rPr>
          <w:rFonts w:ascii="Times New Roman" w:hAnsi="Times New Roman" w:cs="Times New Roman"/>
          <w:sz w:val="28"/>
          <w:szCs w:val="28"/>
        </w:rPr>
        <w:t>ё</w:t>
      </w:r>
      <w:r w:rsidRPr="00BF5F4B">
        <w:rPr>
          <w:rFonts w:ascii="Times New Roman" w:hAnsi="Times New Roman" w:cs="Times New Roman"/>
          <w:sz w:val="28"/>
          <w:szCs w:val="28"/>
        </w:rPr>
        <w:t>нн</w:t>
      </w:r>
      <w:r>
        <w:rPr>
          <w:rFonts w:ascii="Times New Roman" w:hAnsi="Times New Roman" w:cs="Times New Roman"/>
          <w:sz w:val="28"/>
          <w:szCs w:val="28"/>
        </w:rPr>
        <w:t>ое</w:t>
      </w:r>
      <w:r w:rsidRPr="00BF5F4B">
        <w:rPr>
          <w:rFonts w:ascii="Times New Roman" w:hAnsi="Times New Roman" w:cs="Times New Roman"/>
          <w:sz w:val="28"/>
          <w:szCs w:val="28"/>
        </w:rPr>
        <w:t xml:space="preserve"> </w:t>
      </w:r>
      <w:r>
        <w:rPr>
          <w:rFonts w:ascii="Times New Roman" w:hAnsi="Times New Roman" w:cs="Times New Roman"/>
          <w:sz w:val="28"/>
          <w:szCs w:val="28"/>
        </w:rPr>
        <w:t>мнение</w:t>
      </w:r>
      <w:r w:rsidRPr="00BF5F4B">
        <w:rPr>
          <w:rFonts w:ascii="Times New Roman" w:hAnsi="Times New Roman" w:cs="Times New Roman"/>
          <w:sz w:val="28"/>
          <w:szCs w:val="28"/>
        </w:rPr>
        <w:t xml:space="preserve"> автора</w:t>
      </w:r>
      <w:r>
        <w:rPr>
          <w:rFonts w:ascii="Times New Roman" w:hAnsi="Times New Roman" w:cs="Times New Roman"/>
          <w:sz w:val="28"/>
          <w:szCs w:val="28"/>
        </w:rPr>
        <w:t xml:space="preserve"> </w:t>
      </w:r>
      <w:r w:rsidR="000B607B">
        <w:rPr>
          <w:rFonts w:ascii="Times New Roman" w:hAnsi="Times New Roman" w:cs="Times New Roman"/>
          <w:sz w:val="28"/>
          <w:szCs w:val="28"/>
        </w:rPr>
        <w:t>(</w:t>
      </w:r>
      <w:r w:rsidRPr="0015075D">
        <w:rPr>
          <w:rFonts w:ascii="Times New Roman" w:hAnsi="Times New Roman" w:cs="Times New Roman"/>
          <w:sz w:val="28"/>
          <w:szCs w:val="28"/>
        </w:rPr>
        <w:t>Бельчиков Ю.А. Стилистика и культура речи</w:t>
      </w:r>
      <w:r w:rsidR="000B607B">
        <w:rPr>
          <w:rFonts w:ascii="Times New Roman" w:hAnsi="Times New Roman" w:cs="Times New Roman"/>
          <w:sz w:val="28"/>
          <w:szCs w:val="28"/>
        </w:rPr>
        <w:t>.</w:t>
      </w:r>
      <w:r w:rsidRPr="0015075D">
        <w:rPr>
          <w:rFonts w:ascii="Times New Roman" w:hAnsi="Times New Roman" w:cs="Times New Roman"/>
          <w:sz w:val="28"/>
          <w:szCs w:val="28"/>
        </w:rPr>
        <w:t xml:space="preserve"> М., 2000</w:t>
      </w:r>
      <w:r w:rsidR="000B607B">
        <w:rPr>
          <w:rFonts w:ascii="Times New Roman" w:hAnsi="Times New Roman" w:cs="Times New Roman"/>
          <w:sz w:val="28"/>
          <w:szCs w:val="28"/>
        </w:rPr>
        <w:t>.</w:t>
      </w:r>
      <w:r w:rsidRPr="0015075D">
        <w:rPr>
          <w:rFonts w:ascii="Times New Roman" w:hAnsi="Times New Roman" w:cs="Times New Roman"/>
          <w:sz w:val="28"/>
          <w:szCs w:val="28"/>
        </w:rPr>
        <w:t xml:space="preserve"> </w:t>
      </w:r>
      <w:r w:rsidR="000B607B">
        <w:rPr>
          <w:rFonts w:ascii="Times New Roman" w:hAnsi="Times New Roman" w:cs="Times New Roman"/>
          <w:sz w:val="28"/>
          <w:szCs w:val="28"/>
        </w:rPr>
        <w:t>С.</w:t>
      </w:r>
      <w:r w:rsidR="00F13759">
        <w:rPr>
          <w:rFonts w:ascii="Times New Roman" w:hAnsi="Times New Roman" w:cs="Times New Roman"/>
          <w:sz w:val="28"/>
          <w:szCs w:val="28"/>
        </w:rPr>
        <w:t xml:space="preserve"> </w:t>
      </w:r>
      <w:r w:rsidRPr="0015075D">
        <w:rPr>
          <w:rFonts w:ascii="Times New Roman" w:hAnsi="Times New Roman" w:cs="Times New Roman"/>
          <w:sz w:val="28"/>
          <w:szCs w:val="28"/>
        </w:rPr>
        <w:t>177</w:t>
      </w:r>
      <w:r w:rsidR="000B607B">
        <w:rPr>
          <w:rFonts w:ascii="Times New Roman" w:hAnsi="Times New Roman" w:cs="Times New Roman"/>
          <w:sz w:val="28"/>
          <w:szCs w:val="28"/>
        </w:rPr>
        <w:t>)</w:t>
      </w:r>
      <w:r w:rsidRPr="00BF5F4B">
        <w:rPr>
          <w:rFonts w:ascii="Times New Roman" w:hAnsi="Times New Roman" w:cs="Times New Roman"/>
          <w:sz w:val="28"/>
          <w:szCs w:val="28"/>
        </w:rPr>
        <w:t>.</w:t>
      </w:r>
    </w:p>
    <w:p w:rsidR="006001D4" w:rsidRPr="00B93949" w:rsidRDefault="006001D4" w:rsidP="006001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w:hAnsi="Times New Roman" w:cs="Times New Roman"/>
          <w:sz w:val="28"/>
          <w:szCs w:val="28"/>
        </w:rPr>
      </w:pPr>
      <w:r w:rsidRPr="00B93949">
        <w:rPr>
          <w:rFonts w:ascii="Times New Roman" w:hAnsi="Times New Roman" w:cs="Times New Roman"/>
          <w:sz w:val="28"/>
          <w:szCs w:val="28"/>
        </w:rPr>
        <w:t xml:space="preserve">Для публицистического стиля характерно использование </w:t>
      </w:r>
      <w:r w:rsidRPr="00B93949">
        <w:rPr>
          <w:rFonts w:ascii="Times New Roman" w:hAnsi="Times New Roman" w:cs="Times New Roman"/>
          <w:sz w:val="28"/>
          <w:szCs w:val="28"/>
        </w:rPr>
        <w:lastRenderedPageBreak/>
        <w:t>многозначности слов, при этом наблюдаются явления трёх типов:</w:t>
      </w:r>
    </w:p>
    <w:p w:rsidR="006001D4" w:rsidRPr="00B93949" w:rsidRDefault="006001D4" w:rsidP="00F13759">
      <w:pPr>
        <w:pStyle w:val="a3"/>
        <w:widowControl w:val="0"/>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0" w:firstLine="709"/>
        <w:jc w:val="both"/>
        <w:rPr>
          <w:rFonts w:ascii="Times New Roman" w:hAnsi="Times New Roman" w:cs="Times New Roman"/>
          <w:sz w:val="28"/>
          <w:szCs w:val="28"/>
        </w:rPr>
      </w:pPr>
      <w:r w:rsidRPr="00B93949">
        <w:rPr>
          <w:rFonts w:ascii="Times New Roman" w:hAnsi="Times New Roman" w:cs="Times New Roman"/>
          <w:sz w:val="28"/>
          <w:szCs w:val="28"/>
        </w:rPr>
        <w:t>употребление слова в переносном значении,</w:t>
      </w:r>
    </w:p>
    <w:p w:rsidR="006001D4" w:rsidRPr="00B93949" w:rsidRDefault="006001D4" w:rsidP="00F13759">
      <w:pPr>
        <w:pStyle w:val="a3"/>
        <w:widowControl w:val="0"/>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0" w:firstLine="709"/>
        <w:jc w:val="both"/>
        <w:rPr>
          <w:rFonts w:ascii="Times New Roman" w:hAnsi="Times New Roman" w:cs="Times New Roman"/>
          <w:sz w:val="28"/>
          <w:szCs w:val="28"/>
        </w:rPr>
      </w:pPr>
      <w:r w:rsidRPr="00B93949">
        <w:rPr>
          <w:rFonts w:ascii="Times New Roman" w:hAnsi="Times New Roman" w:cs="Times New Roman"/>
          <w:sz w:val="28"/>
          <w:szCs w:val="28"/>
        </w:rPr>
        <w:t>развитие многозначности,</w:t>
      </w:r>
    </w:p>
    <w:p w:rsidR="006001D4" w:rsidRPr="00B93949" w:rsidRDefault="006001D4" w:rsidP="00F13759">
      <w:pPr>
        <w:pStyle w:val="a3"/>
        <w:widowControl w:val="0"/>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0" w:firstLine="709"/>
        <w:jc w:val="both"/>
        <w:rPr>
          <w:rFonts w:ascii="Times New Roman" w:hAnsi="Times New Roman" w:cs="Times New Roman"/>
          <w:sz w:val="28"/>
          <w:szCs w:val="28"/>
        </w:rPr>
      </w:pPr>
      <w:r w:rsidRPr="00B93949">
        <w:rPr>
          <w:rFonts w:ascii="Times New Roman" w:hAnsi="Times New Roman" w:cs="Times New Roman"/>
          <w:sz w:val="28"/>
          <w:szCs w:val="28"/>
        </w:rPr>
        <w:t>метафоризация как средство экспрессии и выражения оценки</w:t>
      </w:r>
      <w:r>
        <w:rPr>
          <w:rFonts w:ascii="Times New Roman" w:hAnsi="Times New Roman" w:cs="Times New Roman"/>
          <w:sz w:val="28"/>
          <w:szCs w:val="28"/>
        </w:rPr>
        <w:t xml:space="preserve"> </w:t>
      </w:r>
      <w:r w:rsidR="002B56F4">
        <w:rPr>
          <w:rFonts w:ascii="Times New Roman" w:hAnsi="Times New Roman" w:cs="Times New Roman"/>
          <w:sz w:val="28"/>
          <w:szCs w:val="28"/>
        </w:rPr>
        <w:t>(</w:t>
      </w:r>
      <w:r w:rsidRPr="00C95608">
        <w:rPr>
          <w:rFonts w:ascii="Times New Roman" w:hAnsi="Times New Roman" w:cs="Times New Roman"/>
          <w:sz w:val="28"/>
          <w:szCs w:val="28"/>
        </w:rPr>
        <w:t xml:space="preserve">Розенталь Д.Э. Язык и стиль средств массовой информации и пропаганды: Печать, радио, телевидение, докум. </w:t>
      </w:r>
      <w:r w:rsidR="002B56F4">
        <w:rPr>
          <w:rFonts w:ascii="Times New Roman" w:hAnsi="Times New Roman" w:cs="Times New Roman"/>
          <w:sz w:val="28"/>
          <w:szCs w:val="28"/>
        </w:rPr>
        <w:t>кино.</w:t>
      </w:r>
      <w:r w:rsidRPr="00C95608">
        <w:rPr>
          <w:rFonts w:ascii="Times New Roman" w:hAnsi="Times New Roman" w:cs="Times New Roman"/>
          <w:sz w:val="28"/>
          <w:szCs w:val="28"/>
        </w:rPr>
        <w:t xml:space="preserve"> М., 1980</w:t>
      </w:r>
      <w:r w:rsidR="002B56F4">
        <w:rPr>
          <w:rFonts w:ascii="Times New Roman" w:hAnsi="Times New Roman" w:cs="Times New Roman"/>
          <w:sz w:val="28"/>
          <w:szCs w:val="28"/>
        </w:rPr>
        <w:t>.</w:t>
      </w:r>
      <w:r w:rsidRPr="00C95608">
        <w:rPr>
          <w:rFonts w:ascii="Times New Roman" w:hAnsi="Times New Roman" w:cs="Times New Roman"/>
          <w:sz w:val="28"/>
          <w:szCs w:val="28"/>
        </w:rPr>
        <w:t xml:space="preserve"> </w:t>
      </w:r>
      <w:r>
        <w:rPr>
          <w:rFonts w:ascii="Times New Roman" w:hAnsi="Times New Roman" w:cs="Times New Roman"/>
          <w:sz w:val="28"/>
          <w:szCs w:val="28"/>
        </w:rPr>
        <w:br/>
      </w:r>
      <w:r w:rsidR="002B56F4">
        <w:rPr>
          <w:rFonts w:ascii="Times New Roman" w:hAnsi="Times New Roman" w:cs="Times New Roman"/>
          <w:sz w:val="28"/>
          <w:szCs w:val="28"/>
        </w:rPr>
        <w:t>С.</w:t>
      </w:r>
      <w:r w:rsidR="00F13759">
        <w:rPr>
          <w:rFonts w:ascii="Times New Roman" w:hAnsi="Times New Roman" w:cs="Times New Roman"/>
          <w:sz w:val="28"/>
          <w:szCs w:val="28"/>
        </w:rPr>
        <w:t xml:space="preserve"> </w:t>
      </w:r>
      <w:r w:rsidRPr="00AC4619">
        <w:rPr>
          <w:rFonts w:ascii="Times New Roman" w:hAnsi="Times New Roman" w:cs="Times New Roman"/>
          <w:sz w:val="28"/>
          <w:szCs w:val="28"/>
        </w:rPr>
        <w:t>108</w:t>
      </w:r>
      <w:r w:rsidR="002B56F4">
        <w:rPr>
          <w:rFonts w:ascii="Times New Roman" w:hAnsi="Times New Roman" w:cs="Times New Roman"/>
          <w:sz w:val="28"/>
          <w:szCs w:val="28"/>
        </w:rPr>
        <w:t>)</w:t>
      </w:r>
      <w:r w:rsidRPr="00B93949">
        <w:rPr>
          <w:rFonts w:ascii="Times New Roman" w:hAnsi="Times New Roman" w:cs="Times New Roman"/>
          <w:sz w:val="28"/>
          <w:szCs w:val="28"/>
        </w:rPr>
        <w:t>.</w:t>
      </w:r>
    </w:p>
    <w:p w:rsidR="006001D4" w:rsidRDefault="006001D4" w:rsidP="006001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w:hAnsi="Times New Roman" w:cs="Times New Roman"/>
          <w:sz w:val="28"/>
          <w:szCs w:val="28"/>
        </w:rPr>
      </w:pPr>
      <w:r w:rsidRPr="00B93949">
        <w:rPr>
          <w:rFonts w:ascii="Times New Roman" w:hAnsi="Times New Roman" w:cs="Times New Roman"/>
          <w:sz w:val="28"/>
          <w:szCs w:val="28"/>
        </w:rPr>
        <w:t>Употребление нейтрального слова или специального термина в переносном значении придаёт слову публицистическую окраску</w:t>
      </w:r>
      <w:r w:rsidRPr="00C95608">
        <w:rPr>
          <w:rFonts w:ascii="Times New Roman" w:hAnsi="Times New Roman" w:cs="Times New Roman"/>
          <w:sz w:val="28"/>
          <w:szCs w:val="28"/>
        </w:rPr>
        <w:t xml:space="preserve"> </w:t>
      </w:r>
      <w:r w:rsidR="00F90AAC">
        <w:rPr>
          <w:rFonts w:ascii="Times New Roman" w:hAnsi="Times New Roman" w:cs="Times New Roman"/>
          <w:sz w:val="28"/>
          <w:szCs w:val="28"/>
        </w:rPr>
        <w:t>(</w:t>
      </w:r>
      <w:r w:rsidRPr="00C95608">
        <w:rPr>
          <w:rFonts w:ascii="Times New Roman" w:hAnsi="Times New Roman" w:cs="Times New Roman"/>
          <w:sz w:val="28"/>
          <w:szCs w:val="28"/>
        </w:rPr>
        <w:t>Розенталь</w:t>
      </w:r>
      <w:r w:rsidR="007E705C">
        <w:rPr>
          <w:rFonts w:ascii="Times New Roman" w:hAnsi="Times New Roman" w:cs="Times New Roman"/>
          <w:sz w:val="28"/>
          <w:szCs w:val="28"/>
        </w:rPr>
        <w:t> </w:t>
      </w:r>
      <w:r w:rsidRPr="00C95608">
        <w:rPr>
          <w:rFonts w:ascii="Times New Roman" w:hAnsi="Times New Roman" w:cs="Times New Roman"/>
          <w:sz w:val="28"/>
          <w:szCs w:val="28"/>
        </w:rPr>
        <w:t xml:space="preserve">Д.Э. Язык и стиль средств массовой информации и пропаганды: Печать, радио, телевидение, докум. </w:t>
      </w:r>
      <w:r w:rsidR="007E705C">
        <w:rPr>
          <w:rFonts w:ascii="Times New Roman" w:hAnsi="Times New Roman" w:cs="Times New Roman"/>
          <w:sz w:val="28"/>
          <w:szCs w:val="28"/>
        </w:rPr>
        <w:t>кино.</w:t>
      </w:r>
      <w:r w:rsidRPr="00C95608">
        <w:rPr>
          <w:rFonts w:ascii="Times New Roman" w:hAnsi="Times New Roman" w:cs="Times New Roman"/>
          <w:sz w:val="28"/>
          <w:szCs w:val="28"/>
        </w:rPr>
        <w:t xml:space="preserve"> М., 1980</w:t>
      </w:r>
      <w:r w:rsidR="007E705C">
        <w:rPr>
          <w:rFonts w:ascii="Times New Roman" w:hAnsi="Times New Roman" w:cs="Times New Roman"/>
          <w:sz w:val="28"/>
          <w:szCs w:val="28"/>
        </w:rPr>
        <w:t>.</w:t>
      </w:r>
      <w:r w:rsidRPr="00C95608">
        <w:rPr>
          <w:rFonts w:ascii="Times New Roman" w:hAnsi="Times New Roman" w:cs="Times New Roman"/>
          <w:sz w:val="28"/>
          <w:szCs w:val="28"/>
        </w:rPr>
        <w:t xml:space="preserve"> </w:t>
      </w:r>
      <w:r w:rsidR="007E705C">
        <w:rPr>
          <w:rFonts w:ascii="Times New Roman" w:hAnsi="Times New Roman" w:cs="Times New Roman"/>
          <w:sz w:val="28"/>
          <w:szCs w:val="28"/>
        </w:rPr>
        <w:t>С.</w:t>
      </w:r>
      <w:r w:rsidR="00F13759">
        <w:rPr>
          <w:rFonts w:ascii="Times New Roman" w:hAnsi="Times New Roman" w:cs="Times New Roman"/>
          <w:sz w:val="28"/>
          <w:szCs w:val="28"/>
        </w:rPr>
        <w:t xml:space="preserve"> </w:t>
      </w:r>
      <w:r w:rsidRPr="00C95608">
        <w:rPr>
          <w:rFonts w:ascii="Times New Roman" w:hAnsi="Times New Roman" w:cs="Times New Roman"/>
          <w:sz w:val="28"/>
          <w:szCs w:val="28"/>
        </w:rPr>
        <w:t>10</w:t>
      </w:r>
      <w:r w:rsidRPr="00630E83">
        <w:rPr>
          <w:rFonts w:ascii="Times New Roman" w:hAnsi="Times New Roman" w:cs="Times New Roman"/>
          <w:sz w:val="28"/>
          <w:szCs w:val="28"/>
        </w:rPr>
        <w:t>9</w:t>
      </w:r>
      <w:r w:rsidR="007E705C">
        <w:rPr>
          <w:rFonts w:ascii="Times New Roman" w:hAnsi="Times New Roman" w:cs="Times New Roman"/>
          <w:sz w:val="28"/>
          <w:szCs w:val="28"/>
        </w:rPr>
        <w:t>)</w:t>
      </w:r>
      <w:r>
        <w:rPr>
          <w:rFonts w:ascii="Times New Roman" w:hAnsi="Times New Roman" w:cs="Times New Roman"/>
          <w:sz w:val="28"/>
          <w:szCs w:val="28"/>
        </w:rPr>
        <w:t>.</w:t>
      </w:r>
    </w:p>
    <w:p w:rsidR="006001D4" w:rsidRDefault="006001D4" w:rsidP="006001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w:hAnsi="Times New Roman" w:cs="Times New Roman"/>
          <w:sz w:val="28"/>
          <w:szCs w:val="28"/>
        </w:rPr>
      </w:pPr>
      <w:r w:rsidRPr="00B93949">
        <w:rPr>
          <w:rFonts w:ascii="Times New Roman" w:hAnsi="Times New Roman" w:cs="Times New Roman"/>
          <w:sz w:val="28"/>
          <w:szCs w:val="28"/>
        </w:rPr>
        <w:t>Развитие многозначности является общеязыковым процессом, который отражается и закрепляется в языке массовой информации, более того во многих случаях это развитие берёт начало в публицистических текстах, от переноса оно отличается только тем, что здесь неочевидны соотношение прямого и переносного значений</w:t>
      </w:r>
      <w:r w:rsidRPr="00630E83">
        <w:rPr>
          <w:rFonts w:ascii="Times New Roman" w:hAnsi="Times New Roman" w:cs="Times New Roman"/>
          <w:sz w:val="28"/>
          <w:szCs w:val="28"/>
        </w:rPr>
        <w:t xml:space="preserve"> </w:t>
      </w:r>
      <w:r w:rsidR="007E705C">
        <w:rPr>
          <w:rFonts w:ascii="Times New Roman" w:hAnsi="Times New Roman" w:cs="Times New Roman"/>
          <w:sz w:val="28"/>
          <w:szCs w:val="28"/>
        </w:rPr>
        <w:t>(</w:t>
      </w:r>
      <w:r w:rsidRPr="00630E83">
        <w:rPr>
          <w:rFonts w:ascii="Times New Roman" w:hAnsi="Times New Roman" w:cs="Times New Roman"/>
          <w:sz w:val="28"/>
          <w:szCs w:val="28"/>
        </w:rPr>
        <w:t xml:space="preserve">Розенталь Д.Э. Язык и стиль средств массовой информации и пропаганды: Печать, радио, телевидение, докум. </w:t>
      </w:r>
      <w:r w:rsidR="007E705C">
        <w:rPr>
          <w:rFonts w:ascii="Times New Roman" w:hAnsi="Times New Roman" w:cs="Times New Roman"/>
          <w:sz w:val="28"/>
          <w:szCs w:val="28"/>
        </w:rPr>
        <w:t>кино.</w:t>
      </w:r>
      <w:r w:rsidRPr="00630E83">
        <w:rPr>
          <w:rFonts w:ascii="Times New Roman" w:hAnsi="Times New Roman" w:cs="Times New Roman"/>
          <w:sz w:val="28"/>
          <w:szCs w:val="28"/>
        </w:rPr>
        <w:t xml:space="preserve"> М., 1980</w:t>
      </w:r>
      <w:r w:rsidR="007E705C">
        <w:rPr>
          <w:rFonts w:ascii="Times New Roman" w:hAnsi="Times New Roman" w:cs="Times New Roman"/>
          <w:sz w:val="28"/>
          <w:szCs w:val="28"/>
        </w:rPr>
        <w:t>.</w:t>
      </w:r>
      <w:r>
        <w:rPr>
          <w:rFonts w:ascii="Times New Roman" w:hAnsi="Times New Roman" w:cs="Times New Roman"/>
          <w:sz w:val="28"/>
          <w:szCs w:val="28"/>
        </w:rPr>
        <w:t xml:space="preserve"> </w:t>
      </w:r>
      <w:r w:rsidR="007E705C">
        <w:rPr>
          <w:rFonts w:ascii="Times New Roman" w:hAnsi="Times New Roman" w:cs="Times New Roman"/>
          <w:sz w:val="28"/>
          <w:szCs w:val="28"/>
        </w:rPr>
        <w:t>С.</w:t>
      </w:r>
      <w:r w:rsidR="00F13759">
        <w:rPr>
          <w:rFonts w:ascii="Times New Roman" w:hAnsi="Times New Roman" w:cs="Times New Roman"/>
          <w:sz w:val="28"/>
          <w:szCs w:val="28"/>
        </w:rPr>
        <w:t xml:space="preserve"> </w:t>
      </w:r>
      <w:r w:rsidRPr="00630E83">
        <w:rPr>
          <w:rFonts w:ascii="Times New Roman" w:hAnsi="Times New Roman" w:cs="Times New Roman"/>
          <w:sz w:val="28"/>
          <w:szCs w:val="28"/>
        </w:rPr>
        <w:t>10</w:t>
      </w:r>
      <w:r>
        <w:rPr>
          <w:rFonts w:ascii="Times New Roman" w:hAnsi="Times New Roman" w:cs="Times New Roman"/>
          <w:sz w:val="28"/>
          <w:szCs w:val="28"/>
        </w:rPr>
        <w:t>9</w:t>
      </w:r>
      <w:r w:rsidR="00F13759">
        <w:rPr>
          <w:rFonts w:ascii="Times New Roman" w:hAnsi="Times New Roman" w:cs="Times New Roman"/>
          <w:sz w:val="28"/>
          <w:szCs w:val="28"/>
        </w:rPr>
        <w:t>)</w:t>
      </w:r>
      <w:r w:rsidRPr="00B93949">
        <w:rPr>
          <w:rFonts w:ascii="Times New Roman" w:hAnsi="Times New Roman" w:cs="Times New Roman"/>
          <w:sz w:val="28"/>
          <w:szCs w:val="28"/>
        </w:rPr>
        <w:t>.</w:t>
      </w:r>
      <w:r>
        <w:rPr>
          <w:rFonts w:ascii="Times New Roman" w:hAnsi="Times New Roman" w:cs="Times New Roman"/>
          <w:sz w:val="28"/>
          <w:szCs w:val="28"/>
        </w:rPr>
        <w:t xml:space="preserve"> </w:t>
      </w:r>
      <w:r w:rsidRPr="00B93949">
        <w:rPr>
          <w:rFonts w:ascii="Times New Roman" w:hAnsi="Times New Roman" w:cs="Times New Roman"/>
          <w:sz w:val="28"/>
          <w:szCs w:val="28"/>
        </w:rPr>
        <w:t>В ряде случаев многозначность образуется вследствие неточного употребления слова</w:t>
      </w:r>
      <w:r>
        <w:rPr>
          <w:rFonts w:ascii="Times New Roman" w:hAnsi="Times New Roman" w:cs="Times New Roman"/>
          <w:sz w:val="28"/>
          <w:szCs w:val="28"/>
        </w:rPr>
        <w:t>, в</w:t>
      </w:r>
      <w:r w:rsidRPr="00B93949">
        <w:rPr>
          <w:rFonts w:ascii="Times New Roman" w:hAnsi="Times New Roman" w:cs="Times New Roman"/>
          <w:sz w:val="28"/>
          <w:szCs w:val="28"/>
        </w:rPr>
        <w:t xml:space="preserve"> других случаях многозначность развивается под влиянием иностранных языков</w:t>
      </w:r>
      <w:r w:rsidRPr="00630E83">
        <w:rPr>
          <w:rFonts w:ascii="Times New Roman" w:hAnsi="Times New Roman" w:cs="Times New Roman"/>
          <w:sz w:val="28"/>
          <w:szCs w:val="28"/>
        </w:rPr>
        <w:t xml:space="preserve"> </w:t>
      </w:r>
      <w:r w:rsidR="007E705C">
        <w:rPr>
          <w:rFonts w:ascii="Times New Roman" w:hAnsi="Times New Roman" w:cs="Times New Roman"/>
          <w:sz w:val="28"/>
          <w:szCs w:val="28"/>
        </w:rPr>
        <w:t>(</w:t>
      </w:r>
      <w:r w:rsidRPr="00630E83">
        <w:rPr>
          <w:rFonts w:ascii="Times New Roman" w:hAnsi="Times New Roman" w:cs="Times New Roman"/>
          <w:sz w:val="28"/>
          <w:szCs w:val="28"/>
        </w:rPr>
        <w:t>Майданова Л.М. Стилистические особенности газетных жанров</w:t>
      </w:r>
      <w:r w:rsidR="007E705C">
        <w:rPr>
          <w:rFonts w:ascii="Times New Roman" w:hAnsi="Times New Roman" w:cs="Times New Roman"/>
          <w:sz w:val="28"/>
          <w:szCs w:val="28"/>
        </w:rPr>
        <w:t>.</w:t>
      </w:r>
      <w:r w:rsidRPr="00630E83">
        <w:rPr>
          <w:rFonts w:ascii="Times New Roman" w:hAnsi="Times New Roman" w:cs="Times New Roman"/>
          <w:sz w:val="28"/>
          <w:szCs w:val="28"/>
        </w:rPr>
        <w:t xml:space="preserve"> Свердловск, 1987</w:t>
      </w:r>
      <w:r w:rsidR="007E705C">
        <w:rPr>
          <w:rFonts w:ascii="Times New Roman" w:hAnsi="Times New Roman" w:cs="Times New Roman"/>
          <w:sz w:val="28"/>
          <w:szCs w:val="28"/>
        </w:rPr>
        <w:t>.</w:t>
      </w:r>
      <w:r>
        <w:rPr>
          <w:rFonts w:ascii="Times New Roman" w:hAnsi="Times New Roman" w:cs="Times New Roman"/>
          <w:sz w:val="28"/>
          <w:szCs w:val="28"/>
        </w:rPr>
        <w:t xml:space="preserve"> </w:t>
      </w:r>
      <w:r w:rsidR="007E705C">
        <w:rPr>
          <w:rFonts w:ascii="Times New Roman" w:hAnsi="Times New Roman" w:cs="Times New Roman"/>
          <w:sz w:val="28"/>
          <w:szCs w:val="28"/>
        </w:rPr>
        <w:t>С.</w:t>
      </w:r>
      <w:r w:rsidR="00F13759">
        <w:rPr>
          <w:rFonts w:ascii="Times New Roman" w:hAnsi="Times New Roman" w:cs="Times New Roman"/>
          <w:sz w:val="28"/>
          <w:szCs w:val="28"/>
        </w:rPr>
        <w:t xml:space="preserve"> </w:t>
      </w:r>
      <w:r>
        <w:rPr>
          <w:rFonts w:ascii="Times New Roman" w:hAnsi="Times New Roman" w:cs="Times New Roman"/>
          <w:sz w:val="28"/>
          <w:szCs w:val="28"/>
        </w:rPr>
        <w:t>22</w:t>
      </w:r>
      <w:r w:rsidR="007E705C">
        <w:rPr>
          <w:rFonts w:ascii="Times New Roman" w:hAnsi="Times New Roman" w:cs="Times New Roman"/>
          <w:sz w:val="28"/>
          <w:szCs w:val="28"/>
        </w:rPr>
        <w:t>)</w:t>
      </w:r>
      <w:r>
        <w:rPr>
          <w:rFonts w:ascii="Times New Roman" w:hAnsi="Times New Roman" w:cs="Times New Roman"/>
          <w:sz w:val="28"/>
          <w:szCs w:val="28"/>
        </w:rPr>
        <w:t>.</w:t>
      </w:r>
    </w:p>
    <w:p w:rsidR="006001D4" w:rsidRPr="00C10568" w:rsidRDefault="006001D4" w:rsidP="006001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w:hAnsi="Times New Roman" w:cs="Times New Roman"/>
          <w:sz w:val="28"/>
          <w:szCs w:val="28"/>
        </w:rPr>
      </w:pPr>
      <w:r w:rsidRPr="00B93949">
        <w:rPr>
          <w:rFonts w:ascii="Times New Roman" w:hAnsi="Times New Roman" w:cs="Times New Roman"/>
          <w:sz w:val="28"/>
          <w:szCs w:val="28"/>
        </w:rPr>
        <w:t>Метафоризация представляет собой использование слов в переносных значениях в целях создания яркого образа, выражения оценки, эмоционального отношения к предмету речи; она призвана оказать воздействие на адресата речи</w:t>
      </w:r>
      <w:r>
        <w:rPr>
          <w:rFonts w:ascii="Times New Roman" w:hAnsi="Times New Roman" w:cs="Times New Roman"/>
          <w:sz w:val="28"/>
          <w:szCs w:val="28"/>
        </w:rPr>
        <w:t xml:space="preserve"> </w:t>
      </w:r>
      <w:r w:rsidR="007E705C">
        <w:rPr>
          <w:rFonts w:ascii="Times New Roman" w:hAnsi="Times New Roman" w:cs="Times New Roman"/>
          <w:sz w:val="28"/>
          <w:szCs w:val="28"/>
        </w:rPr>
        <w:t>(</w:t>
      </w:r>
      <w:r w:rsidRPr="00630E83">
        <w:rPr>
          <w:rFonts w:ascii="Times New Roman" w:hAnsi="Times New Roman" w:cs="Times New Roman"/>
          <w:sz w:val="28"/>
          <w:szCs w:val="28"/>
        </w:rPr>
        <w:t xml:space="preserve">Розенталь Д.Э. Язык и стиль средств массовой информации и пропаганды: Печать, радио, телевидение, докум. </w:t>
      </w:r>
      <w:r w:rsidR="007E705C">
        <w:rPr>
          <w:rFonts w:ascii="Times New Roman" w:hAnsi="Times New Roman" w:cs="Times New Roman"/>
          <w:sz w:val="28"/>
          <w:szCs w:val="28"/>
        </w:rPr>
        <w:t>кино.</w:t>
      </w:r>
      <w:r w:rsidRPr="00630E83">
        <w:rPr>
          <w:rFonts w:ascii="Times New Roman" w:hAnsi="Times New Roman" w:cs="Times New Roman"/>
          <w:sz w:val="28"/>
          <w:szCs w:val="28"/>
        </w:rPr>
        <w:t xml:space="preserve"> М., 198</w:t>
      </w:r>
      <w:r w:rsidR="007E705C">
        <w:rPr>
          <w:rFonts w:ascii="Times New Roman" w:hAnsi="Times New Roman" w:cs="Times New Roman"/>
          <w:sz w:val="28"/>
          <w:szCs w:val="28"/>
        </w:rPr>
        <w:t>0.</w:t>
      </w:r>
      <w:r>
        <w:rPr>
          <w:rFonts w:ascii="Times New Roman" w:hAnsi="Times New Roman" w:cs="Times New Roman"/>
          <w:sz w:val="28"/>
          <w:szCs w:val="28"/>
        </w:rPr>
        <w:t xml:space="preserve"> </w:t>
      </w:r>
      <w:r w:rsidR="007E705C">
        <w:rPr>
          <w:rFonts w:ascii="Times New Roman" w:hAnsi="Times New Roman" w:cs="Times New Roman"/>
          <w:sz w:val="28"/>
          <w:szCs w:val="28"/>
        </w:rPr>
        <w:t>С.</w:t>
      </w:r>
      <w:r w:rsidR="00F13759">
        <w:rPr>
          <w:rFonts w:ascii="Times New Roman" w:hAnsi="Times New Roman" w:cs="Times New Roman"/>
          <w:sz w:val="28"/>
          <w:szCs w:val="28"/>
        </w:rPr>
        <w:t xml:space="preserve"> </w:t>
      </w:r>
      <w:r w:rsidRPr="00630E83">
        <w:rPr>
          <w:rFonts w:ascii="Times New Roman" w:hAnsi="Times New Roman" w:cs="Times New Roman"/>
          <w:sz w:val="28"/>
          <w:szCs w:val="28"/>
        </w:rPr>
        <w:t>1</w:t>
      </w:r>
      <w:r>
        <w:rPr>
          <w:rFonts w:ascii="Times New Roman" w:hAnsi="Times New Roman" w:cs="Times New Roman"/>
          <w:sz w:val="28"/>
          <w:szCs w:val="28"/>
        </w:rPr>
        <w:t>09</w:t>
      </w:r>
      <w:r w:rsidR="007E705C">
        <w:rPr>
          <w:rFonts w:ascii="Times New Roman" w:hAnsi="Times New Roman" w:cs="Times New Roman"/>
          <w:sz w:val="28"/>
          <w:szCs w:val="28"/>
        </w:rPr>
        <w:t>)</w:t>
      </w:r>
      <w:r w:rsidRPr="00B93949">
        <w:rPr>
          <w:rFonts w:ascii="Times New Roman" w:hAnsi="Times New Roman" w:cs="Times New Roman"/>
          <w:sz w:val="28"/>
          <w:szCs w:val="28"/>
        </w:rPr>
        <w:t>.</w:t>
      </w:r>
      <w:r>
        <w:rPr>
          <w:rFonts w:ascii="Times New Roman" w:hAnsi="Times New Roman" w:cs="Times New Roman"/>
          <w:sz w:val="28"/>
          <w:szCs w:val="28"/>
        </w:rPr>
        <w:t xml:space="preserve"> </w:t>
      </w:r>
      <w:r w:rsidRPr="00B93949">
        <w:rPr>
          <w:rFonts w:ascii="Times New Roman" w:hAnsi="Times New Roman" w:cs="Times New Roman"/>
          <w:sz w:val="28"/>
          <w:szCs w:val="28"/>
        </w:rPr>
        <w:t xml:space="preserve">Украшая речь по форме, метафоры нередко затрудняют восприятие содержания, прикрывают демагогию и давление на аудиторию. При обсуждении экономических и политических тем избыток метафор ведёт к тому, что логическое рассуждение подменяется эмоциональным спором, на </w:t>
      </w:r>
      <w:r w:rsidRPr="00B93949">
        <w:rPr>
          <w:rFonts w:ascii="Times New Roman" w:hAnsi="Times New Roman" w:cs="Times New Roman"/>
          <w:sz w:val="28"/>
          <w:szCs w:val="28"/>
        </w:rPr>
        <w:lastRenderedPageBreak/>
        <w:t>адресата действует не сила доводов, а яркость, свежеть, броскость слов. Неумеренное употребление метафор запутывает читателя, а иногда, и самого автора. Злоупотребление метафорами приводит к тому, что выразительность текста наносит ущерб его точности</w:t>
      </w:r>
      <w:r>
        <w:rPr>
          <w:rFonts w:ascii="Times New Roman" w:hAnsi="Times New Roman" w:cs="Times New Roman"/>
          <w:sz w:val="28"/>
          <w:szCs w:val="28"/>
        </w:rPr>
        <w:t xml:space="preserve"> </w:t>
      </w:r>
      <w:r w:rsidR="007E705C">
        <w:rPr>
          <w:rFonts w:ascii="Times New Roman" w:hAnsi="Times New Roman" w:cs="Times New Roman"/>
          <w:sz w:val="28"/>
          <w:szCs w:val="28"/>
        </w:rPr>
        <w:t>(</w:t>
      </w:r>
      <w:r w:rsidRPr="00630E83">
        <w:rPr>
          <w:rFonts w:ascii="Times New Roman" w:hAnsi="Times New Roman" w:cs="Times New Roman"/>
          <w:sz w:val="28"/>
          <w:szCs w:val="28"/>
        </w:rPr>
        <w:t>Майданова Л.М. Стилистические особенности газетных жанров</w:t>
      </w:r>
      <w:r w:rsidR="007E705C">
        <w:rPr>
          <w:rFonts w:ascii="Times New Roman" w:hAnsi="Times New Roman" w:cs="Times New Roman"/>
          <w:sz w:val="28"/>
          <w:szCs w:val="28"/>
        </w:rPr>
        <w:t>.</w:t>
      </w:r>
      <w:r w:rsidRPr="00630E83">
        <w:rPr>
          <w:rFonts w:ascii="Times New Roman" w:hAnsi="Times New Roman" w:cs="Times New Roman"/>
          <w:sz w:val="28"/>
          <w:szCs w:val="28"/>
        </w:rPr>
        <w:t xml:space="preserve"> Свердловск, 1987</w:t>
      </w:r>
      <w:r w:rsidR="007E705C">
        <w:rPr>
          <w:rFonts w:ascii="Times New Roman" w:hAnsi="Times New Roman" w:cs="Times New Roman"/>
          <w:sz w:val="28"/>
          <w:szCs w:val="28"/>
        </w:rPr>
        <w:t>.</w:t>
      </w:r>
      <w:r w:rsidRPr="00630E83">
        <w:rPr>
          <w:rFonts w:ascii="Times New Roman" w:hAnsi="Times New Roman" w:cs="Times New Roman"/>
          <w:sz w:val="28"/>
          <w:szCs w:val="28"/>
        </w:rPr>
        <w:t xml:space="preserve"> </w:t>
      </w:r>
      <w:r w:rsidR="007E705C">
        <w:rPr>
          <w:rFonts w:ascii="Times New Roman" w:hAnsi="Times New Roman" w:cs="Times New Roman"/>
          <w:sz w:val="28"/>
          <w:szCs w:val="28"/>
        </w:rPr>
        <w:t>С.</w:t>
      </w:r>
      <w:r w:rsidR="00F13759">
        <w:rPr>
          <w:rFonts w:ascii="Times New Roman" w:hAnsi="Times New Roman" w:cs="Times New Roman"/>
          <w:sz w:val="28"/>
          <w:szCs w:val="28"/>
        </w:rPr>
        <w:t xml:space="preserve"> </w:t>
      </w:r>
      <w:r w:rsidRPr="00630E83">
        <w:rPr>
          <w:rFonts w:ascii="Times New Roman" w:hAnsi="Times New Roman" w:cs="Times New Roman"/>
          <w:sz w:val="28"/>
          <w:szCs w:val="28"/>
        </w:rPr>
        <w:t>2</w:t>
      </w:r>
      <w:r>
        <w:rPr>
          <w:rFonts w:ascii="Times New Roman" w:hAnsi="Times New Roman" w:cs="Times New Roman"/>
          <w:sz w:val="28"/>
          <w:szCs w:val="28"/>
        </w:rPr>
        <w:t>4</w:t>
      </w:r>
      <w:r w:rsidR="007E705C">
        <w:rPr>
          <w:rFonts w:ascii="Times New Roman" w:hAnsi="Times New Roman" w:cs="Times New Roman"/>
          <w:sz w:val="28"/>
          <w:szCs w:val="28"/>
        </w:rPr>
        <w:t>)</w:t>
      </w:r>
      <w:r w:rsidRPr="00B93949">
        <w:rPr>
          <w:rFonts w:ascii="Times New Roman" w:hAnsi="Times New Roman" w:cs="Times New Roman"/>
          <w:sz w:val="28"/>
          <w:szCs w:val="28"/>
        </w:rPr>
        <w:t>.</w:t>
      </w:r>
    </w:p>
    <w:p w:rsidR="005E520C" w:rsidRDefault="005E520C" w:rsidP="000804AB">
      <w:pPr>
        <w:spacing w:after="0" w:line="360" w:lineRule="auto"/>
        <w:ind w:firstLine="709"/>
      </w:pPr>
    </w:p>
    <w:p w:rsidR="006001D4" w:rsidRPr="00F13759" w:rsidRDefault="006001D4" w:rsidP="000804AB">
      <w:pPr>
        <w:pStyle w:val="2"/>
        <w:spacing w:before="0" w:line="360" w:lineRule="auto"/>
        <w:ind w:firstLine="709"/>
        <w:jc w:val="both"/>
        <w:rPr>
          <w:rFonts w:ascii="Times New Roman" w:hAnsi="Times New Roman" w:cs="Times New Roman"/>
          <w:b/>
          <w:color w:val="auto"/>
          <w:sz w:val="28"/>
          <w:szCs w:val="28"/>
        </w:rPr>
      </w:pPr>
      <w:bookmarkStart w:id="6" w:name="_Toc12461257"/>
      <w:r w:rsidRPr="00F13759">
        <w:rPr>
          <w:rFonts w:ascii="Times New Roman" w:hAnsi="Times New Roman" w:cs="Times New Roman"/>
          <w:b/>
          <w:color w:val="auto"/>
          <w:sz w:val="28"/>
          <w:szCs w:val="28"/>
        </w:rPr>
        <w:t>1.2 Понятие и особенности текста спортивной публицистики</w:t>
      </w:r>
      <w:bookmarkEnd w:id="6"/>
    </w:p>
    <w:p w:rsidR="006001D4" w:rsidRDefault="006001D4" w:rsidP="000804AB">
      <w:pPr>
        <w:spacing w:after="0" w:line="360" w:lineRule="auto"/>
        <w:ind w:firstLine="709"/>
        <w:rPr>
          <w:rFonts w:ascii="Times New Roman" w:hAnsi="Times New Roman" w:cs="Times New Roman"/>
          <w:sz w:val="28"/>
        </w:rPr>
      </w:pPr>
    </w:p>
    <w:p w:rsidR="006001D4" w:rsidRDefault="006001D4" w:rsidP="006001D4">
      <w:pPr>
        <w:spacing w:after="0" w:line="360" w:lineRule="auto"/>
        <w:ind w:firstLine="709"/>
        <w:jc w:val="both"/>
        <w:rPr>
          <w:rFonts w:ascii="Times New Roman" w:hAnsi="Times New Roman" w:cs="Times New Roman"/>
          <w:sz w:val="28"/>
        </w:rPr>
      </w:pPr>
      <w:r w:rsidRPr="007505A5">
        <w:rPr>
          <w:rFonts w:ascii="Times New Roman" w:hAnsi="Times New Roman" w:cs="Times New Roman"/>
          <w:sz w:val="28"/>
        </w:rPr>
        <w:t>Работа переводчика в спорте – очень ответственная миссия.</w:t>
      </w:r>
      <w:r>
        <w:rPr>
          <w:rFonts w:ascii="Times New Roman" w:hAnsi="Times New Roman" w:cs="Times New Roman"/>
          <w:sz w:val="28"/>
        </w:rPr>
        <w:t xml:space="preserve"> </w:t>
      </w:r>
      <w:r w:rsidRPr="007505A5">
        <w:rPr>
          <w:rFonts w:ascii="Times New Roman" w:hAnsi="Times New Roman" w:cs="Times New Roman"/>
          <w:sz w:val="28"/>
        </w:rPr>
        <w:t>Перевод в данной области крайне важен. Ни одно спортивное</w:t>
      </w:r>
      <w:r>
        <w:rPr>
          <w:rFonts w:ascii="Times New Roman" w:hAnsi="Times New Roman" w:cs="Times New Roman"/>
          <w:sz w:val="28"/>
        </w:rPr>
        <w:t xml:space="preserve"> </w:t>
      </w:r>
      <w:r w:rsidRPr="007505A5">
        <w:rPr>
          <w:rFonts w:ascii="Times New Roman" w:hAnsi="Times New Roman" w:cs="Times New Roman"/>
          <w:sz w:val="28"/>
        </w:rPr>
        <w:t>мероприятие международного уровня не обходится без</w:t>
      </w:r>
      <w:r>
        <w:rPr>
          <w:rFonts w:ascii="Times New Roman" w:hAnsi="Times New Roman" w:cs="Times New Roman"/>
          <w:sz w:val="28"/>
        </w:rPr>
        <w:t xml:space="preserve"> </w:t>
      </w:r>
      <w:r w:rsidRPr="007505A5">
        <w:rPr>
          <w:rFonts w:ascii="Times New Roman" w:hAnsi="Times New Roman" w:cs="Times New Roman"/>
          <w:sz w:val="28"/>
        </w:rPr>
        <w:t>лингвистического сопровождения</w:t>
      </w:r>
      <w:r>
        <w:rPr>
          <w:rFonts w:ascii="Times New Roman" w:hAnsi="Times New Roman" w:cs="Times New Roman"/>
          <w:sz w:val="28"/>
        </w:rPr>
        <w:t>, н</w:t>
      </w:r>
      <w:r w:rsidRPr="007505A5">
        <w:rPr>
          <w:rFonts w:ascii="Times New Roman" w:hAnsi="Times New Roman" w:cs="Times New Roman"/>
          <w:sz w:val="28"/>
        </w:rPr>
        <w:t>ачиная с организационных</w:t>
      </w:r>
      <w:r>
        <w:rPr>
          <w:rFonts w:ascii="Times New Roman" w:hAnsi="Times New Roman" w:cs="Times New Roman"/>
          <w:sz w:val="28"/>
        </w:rPr>
        <w:t xml:space="preserve"> </w:t>
      </w:r>
      <w:r w:rsidRPr="007505A5">
        <w:rPr>
          <w:rFonts w:ascii="Times New Roman" w:hAnsi="Times New Roman" w:cs="Times New Roman"/>
          <w:sz w:val="28"/>
        </w:rPr>
        <w:t>моментов мероприятия и заканчивая официальными визитами и</w:t>
      </w:r>
      <w:r>
        <w:rPr>
          <w:rFonts w:ascii="Times New Roman" w:hAnsi="Times New Roman" w:cs="Times New Roman"/>
          <w:sz w:val="28"/>
        </w:rPr>
        <w:t xml:space="preserve"> </w:t>
      </w:r>
      <w:r w:rsidRPr="007505A5">
        <w:rPr>
          <w:rFonts w:ascii="Times New Roman" w:hAnsi="Times New Roman" w:cs="Times New Roman"/>
          <w:sz w:val="28"/>
        </w:rPr>
        <w:t>брифингами, в которых переводчик принимает активное участие</w:t>
      </w:r>
      <w:r>
        <w:rPr>
          <w:rFonts w:ascii="Times New Roman" w:hAnsi="Times New Roman" w:cs="Times New Roman"/>
          <w:sz w:val="28"/>
        </w:rPr>
        <w:t xml:space="preserve"> </w:t>
      </w:r>
      <w:bookmarkStart w:id="7" w:name="_Hlk10291771"/>
      <w:r w:rsidR="00731F63">
        <w:rPr>
          <w:rFonts w:ascii="Times New Roman" w:hAnsi="Times New Roman" w:cs="Times New Roman"/>
          <w:sz w:val="28"/>
        </w:rPr>
        <w:t>(</w:t>
      </w:r>
      <w:r w:rsidRPr="00BF55F1">
        <w:rPr>
          <w:rFonts w:ascii="Times New Roman" w:hAnsi="Times New Roman" w:cs="Times New Roman"/>
          <w:sz w:val="28"/>
        </w:rPr>
        <w:t>Колесникова А.А. Перевод в сфере спорта</w:t>
      </w:r>
      <w:r w:rsidR="00731F63">
        <w:rPr>
          <w:rFonts w:ascii="Times New Roman" w:hAnsi="Times New Roman" w:cs="Times New Roman"/>
          <w:sz w:val="28"/>
        </w:rPr>
        <w:t>.</w:t>
      </w:r>
      <w:r w:rsidRPr="00BF55F1">
        <w:rPr>
          <w:rFonts w:ascii="Times New Roman" w:hAnsi="Times New Roman" w:cs="Times New Roman"/>
          <w:sz w:val="28"/>
        </w:rPr>
        <w:t xml:space="preserve"> Владимир, 2016</w:t>
      </w:r>
      <w:r w:rsidR="00731F63">
        <w:rPr>
          <w:rFonts w:ascii="Times New Roman" w:hAnsi="Times New Roman" w:cs="Times New Roman"/>
          <w:sz w:val="28"/>
        </w:rPr>
        <w:t>.</w:t>
      </w:r>
      <w:r w:rsidRPr="00BF55F1">
        <w:rPr>
          <w:rFonts w:ascii="Times New Roman" w:hAnsi="Times New Roman" w:cs="Times New Roman"/>
          <w:sz w:val="28"/>
        </w:rPr>
        <w:t xml:space="preserve"> </w:t>
      </w:r>
      <w:r w:rsidR="00731F63">
        <w:rPr>
          <w:rFonts w:ascii="Times New Roman" w:hAnsi="Times New Roman" w:cs="Times New Roman"/>
          <w:sz w:val="28"/>
        </w:rPr>
        <w:t>С.</w:t>
      </w:r>
      <w:r w:rsidR="005A180E">
        <w:rPr>
          <w:rFonts w:ascii="Times New Roman" w:hAnsi="Times New Roman" w:cs="Times New Roman"/>
          <w:sz w:val="28"/>
        </w:rPr>
        <w:t xml:space="preserve"> </w:t>
      </w:r>
      <w:r w:rsidRPr="00180EC7">
        <w:rPr>
          <w:rFonts w:ascii="Times New Roman" w:hAnsi="Times New Roman" w:cs="Times New Roman"/>
          <w:sz w:val="28"/>
        </w:rPr>
        <w:t>7</w:t>
      </w:r>
      <w:bookmarkEnd w:id="7"/>
      <w:r w:rsidR="00731F63">
        <w:rPr>
          <w:rFonts w:ascii="Times New Roman" w:hAnsi="Times New Roman" w:cs="Times New Roman"/>
          <w:sz w:val="28"/>
        </w:rPr>
        <w:t>)</w:t>
      </w:r>
      <w:r w:rsidRPr="007505A5">
        <w:rPr>
          <w:rFonts w:ascii="Times New Roman" w:hAnsi="Times New Roman" w:cs="Times New Roman"/>
          <w:sz w:val="28"/>
        </w:rPr>
        <w:t>.</w:t>
      </w:r>
    </w:p>
    <w:p w:rsidR="006001D4" w:rsidRDefault="006001D4" w:rsidP="006001D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современной публицистике спорт может по праву считаться одной из наиболее востребованных тематик. </w:t>
      </w:r>
      <w:r w:rsidRPr="00EB432B">
        <w:rPr>
          <w:rFonts w:ascii="Times New Roman" w:hAnsi="Times New Roman" w:cs="Times New Roman"/>
          <w:sz w:val="28"/>
        </w:rPr>
        <w:t xml:space="preserve">Это </w:t>
      </w:r>
      <w:r>
        <w:rPr>
          <w:rFonts w:ascii="Times New Roman" w:hAnsi="Times New Roman" w:cs="Times New Roman"/>
          <w:sz w:val="28"/>
        </w:rPr>
        <w:t>произошло вследствие слияния в рамках спорта таких разных сфер общественной жизни, как</w:t>
      </w:r>
      <w:r w:rsidRPr="00EB432B">
        <w:rPr>
          <w:rFonts w:ascii="Times New Roman" w:hAnsi="Times New Roman" w:cs="Times New Roman"/>
          <w:sz w:val="28"/>
        </w:rPr>
        <w:t xml:space="preserve"> политик</w:t>
      </w:r>
      <w:r>
        <w:rPr>
          <w:rFonts w:ascii="Times New Roman" w:hAnsi="Times New Roman" w:cs="Times New Roman"/>
          <w:sz w:val="28"/>
        </w:rPr>
        <w:t>а</w:t>
      </w:r>
      <w:r w:rsidRPr="00EB432B">
        <w:rPr>
          <w:rFonts w:ascii="Times New Roman" w:hAnsi="Times New Roman" w:cs="Times New Roman"/>
          <w:sz w:val="28"/>
        </w:rPr>
        <w:t>, экономик</w:t>
      </w:r>
      <w:r>
        <w:rPr>
          <w:rFonts w:ascii="Times New Roman" w:hAnsi="Times New Roman" w:cs="Times New Roman"/>
          <w:sz w:val="28"/>
        </w:rPr>
        <w:t>а</w:t>
      </w:r>
      <w:r w:rsidRPr="00EB432B">
        <w:rPr>
          <w:rFonts w:ascii="Times New Roman" w:hAnsi="Times New Roman" w:cs="Times New Roman"/>
          <w:sz w:val="28"/>
        </w:rPr>
        <w:t>, шоу-бизнес</w:t>
      </w:r>
      <w:r>
        <w:rPr>
          <w:rFonts w:ascii="Times New Roman" w:hAnsi="Times New Roman" w:cs="Times New Roman"/>
          <w:sz w:val="28"/>
        </w:rPr>
        <w:t xml:space="preserve"> – иными словами, тех областей деятельности, которые</w:t>
      </w:r>
      <w:r w:rsidRPr="00EB432B">
        <w:rPr>
          <w:rFonts w:ascii="Times New Roman" w:hAnsi="Times New Roman" w:cs="Times New Roman"/>
          <w:sz w:val="28"/>
        </w:rPr>
        <w:t xml:space="preserve"> интересу</w:t>
      </w:r>
      <w:r>
        <w:rPr>
          <w:rFonts w:ascii="Times New Roman" w:hAnsi="Times New Roman" w:cs="Times New Roman"/>
          <w:sz w:val="28"/>
        </w:rPr>
        <w:t>ю</w:t>
      </w:r>
      <w:r w:rsidRPr="00EB432B">
        <w:rPr>
          <w:rFonts w:ascii="Times New Roman" w:hAnsi="Times New Roman" w:cs="Times New Roman"/>
          <w:sz w:val="28"/>
        </w:rPr>
        <w:t>т</w:t>
      </w:r>
      <w:r>
        <w:rPr>
          <w:rFonts w:ascii="Times New Roman" w:hAnsi="Times New Roman" w:cs="Times New Roman"/>
          <w:sz w:val="28"/>
        </w:rPr>
        <w:t xml:space="preserve"> нейтрального</w:t>
      </w:r>
      <w:r w:rsidRPr="00EB432B">
        <w:rPr>
          <w:rFonts w:ascii="Times New Roman" w:hAnsi="Times New Roman" w:cs="Times New Roman"/>
          <w:sz w:val="28"/>
        </w:rPr>
        <w:t xml:space="preserve"> </w:t>
      </w:r>
      <w:r>
        <w:rPr>
          <w:rFonts w:ascii="Times New Roman" w:hAnsi="Times New Roman" w:cs="Times New Roman"/>
          <w:sz w:val="28"/>
        </w:rPr>
        <w:t>потребителя в большей степени</w:t>
      </w:r>
      <w:r w:rsidRPr="00EB432B">
        <w:rPr>
          <w:rFonts w:ascii="Times New Roman" w:hAnsi="Times New Roman" w:cs="Times New Roman"/>
          <w:sz w:val="28"/>
        </w:rPr>
        <w:t>.</w:t>
      </w:r>
      <w:r>
        <w:rPr>
          <w:rFonts w:ascii="Times New Roman" w:hAnsi="Times New Roman" w:cs="Times New Roman"/>
          <w:sz w:val="28"/>
        </w:rPr>
        <w:t xml:space="preserve"> Неудивительно, что в</w:t>
      </w:r>
      <w:r w:rsidRPr="00EB432B">
        <w:rPr>
          <w:rFonts w:ascii="Times New Roman" w:hAnsi="Times New Roman" w:cs="Times New Roman"/>
          <w:sz w:val="28"/>
        </w:rPr>
        <w:t xml:space="preserve"> этих условиях </w:t>
      </w:r>
      <w:r>
        <w:rPr>
          <w:rFonts w:ascii="Times New Roman" w:hAnsi="Times New Roman" w:cs="Times New Roman"/>
          <w:sz w:val="28"/>
        </w:rPr>
        <w:t>СМИ</w:t>
      </w:r>
      <w:r w:rsidRPr="00EB432B">
        <w:rPr>
          <w:rFonts w:ascii="Times New Roman" w:hAnsi="Times New Roman" w:cs="Times New Roman"/>
          <w:sz w:val="28"/>
        </w:rPr>
        <w:t xml:space="preserve"> </w:t>
      </w:r>
      <w:r>
        <w:rPr>
          <w:rFonts w:ascii="Times New Roman" w:hAnsi="Times New Roman" w:cs="Times New Roman"/>
          <w:sz w:val="28"/>
        </w:rPr>
        <w:t xml:space="preserve">всё чаще фокусируют </w:t>
      </w:r>
      <w:r w:rsidRPr="00EB432B">
        <w:rPr>
          <w:rFonts w:ascii="Times New Roman" w:hAnsi="Times New Roman" w:cs="Times New Roman"/>
          <w:sz w:val="28"/>
        </w:rPr>
        <w:t xml:space="preserve">внимание </w:t>
      </w:r>
      <w:r>
        <w:rPr>
          <w:rFonts w:ascii="Times New Roman" w:hAnsi="Times New Roman" w:cs="Times New Roman"/>
          <w:sz w:val="28"/>
        </w:rPr>
        <w:t xml:space="preserve">на </w:t>
      </w:r>
      <w:r w:rsidRPr="00EB432B">
        <w:rPr>
          <w:rFonts w:ascii="Times New Roman" w:hAnsi="Times New Roman" w:cs="Times New Roman"/>
          <w:sz w:val="28"/>
        </w:rPr>
        <w:t>события</w:t>
      </w:r>
      <w:r>
        <w:rPr>
          <w:rFonts w:ascii="Times New Roman" w:hAnsi="Times New Roman" w:cs="Times New Roman"/>
          <w:sz w:val="28"/>
        </w:rPr>
        <w:t>х из мира спорта</w:t>
      </w:r>
      <w:r w:rsidRPr="00EB432B">
        <w:rPr>
          <w:rFonts w:ascii="Times New Roman" w:hAnsi="Times New Roman" w:cs="Times New Roman"/>
          <w:sz w:val="28"/>
        </w:rPr>
        <w:t>. Поэтому представляется актуальным исследование</w:t>
      </w:r>
      <w:r>
        <w:rPr>
          <w:rFonts w:ascii="Times New Roman" w:hAnsi="Times New Roman" w:cs="Times New Roman"/>
          <w:sz w:val="28"/>
        </w:rPr>
        <w:t xml:space="preserve"> текстов </w:t>
      </w:r>
      <w:r w:rsidRPr="00EB432B">
        <w:rPr>
          <w:rFonts w:ascii="Times New Roman" w:hAnsi="Times New Roman" w:cs="Times New Roman"/>
          <w:sz w:val="28"/>
        </w:rPr>
        <w:t>спортивной журналистики.</w:t>
      </w:r>
    </w:p>
    <w:p w:rsidR="006001D4" w:rsidRPr="00990EF9" w:rsidRDefault="006001D4" w:rsidP="006001D4">
      <w:pPr>
        <w:spacing w:after="0" w:line="360" w:lineRule="auto"/>
        <w:ind w:firstLine="709"/>
        <w:jc w:val="both"/>
        <w:rPr>
          <w:rFonts w:ascii="Times New Roman" w:hAnsi="Times New Roman" w:cs="Times New Roman"/>
          <w:sz w:val="28"/>
        </w:rPr>
      </w:pPr>
      <w:r w:rsidRPr="00990EF9">
        <w:rPr>
          <w:rFonts w:ascii="Times New Roman" w:hAnsi="Times New Roman" w:cs="Times New Roman"/>
          <w:sz w:val="28"/>
        </w:rPr>
        <w:t>Перевод текстов со спортивной направленностью имеет ряд характерных особенностей, не свойственных другим видам текстов. Одной из особенностей спортивных текстов является их принадлежность к специальным текстам, так как они представляют собой последовательное описание исключительно спортивных событий</w:t>
      </w:r>
      <w:r>
        <w:rPr>
          <w:rFonts w:ascii="Times New Roman" w:hAnsi="Times New Roman" w:cs="Times New Roman"/>
          <w:sz w:val="28"/>
        </w:rPr>
        <w:t xml:space="preserve"> </w:t>
      </w:r>
      <w:bookmarkStart w:id="8" w:name="_Hlk10291789"/>
      <w:r w:rsidR="00731F63">
        <w:rPr>
          <w:rFonts w:ascii="Times New Roman" w:hAnsi="Times New Roman" w:cs="Times New Roman"/>
          <w:sz w:val="28"/>
        </w:rPr>
        <w:t>(</w:t>
      </w:r>
      <w:r>
        <w:rPr>
          <w:rFonts w:ascii="Times New Roman" w:hAnsi="Times New Roman" w:cs="Times New Roman"/>
          <w:sz w:val="28"/>
        </w:rPr>
        <w:t>Лисин Е.М. Лингвостилистические характеристики текстов спортивной публицистики в аспекте перевода с английского на русский язык</w:t>
      </w:r>
      <w:r w:rsidR="00731F63">
        <w:rPr>
          <w:rFonts w:ascii="Times New Roman" w:hAnsi="Times New Roman" w:cs="Times New Roman"/>
          <w:sz w:val="28"/>
        </w:rPr>
        <w:t>.</w:t>
      </w:r>
      <w:r>
        <w:rPr>
          <w:rFonts w:ascii="Times New Roman" w:hAnsi="Times New Roman" w:cs="Times New Roman"/>
          <w:sz w:val="28"/>
        </w:rPr>
        <w:t xml:space="preserve"> Тольятти, 2016</w:t>
      </w:r>
      <w:r w:rsidR="00731F63">
        <w:rPr>
          <w:rFonts w:ascii="Times New Roman" w:hAnsi="Times New Roman" w:cs="Times New Roman"/>
          <w:sz w:val="28"/>
        </w:rPr>
        <w:t>.</w:t>
      </w:r>
      <w:r>
        <w:rPr>
          <w:rFonts w:ascii="Times New Roman" w:hAnsi="Times New Roman" w:cs="Times New Roman"/>
          <w:sz w:val="28"/>
        </w:rPr>
        <w:t xml:space="preserve"> </w:t>
      </w:r>
      <w:r w:rsidR="00731F63">
        <w:rPr>
          <w:rFonts w:ascii="Times New Roman" w:hAnsi="Times New Roman" w:cs="Times New Roman"/>
          <w:sz w:val="28"/>
        </w:rPr>
        <w:t>С.</w:t>
      </w:r>
      <w:r w:rsidR="005A180E">
        <w:rPr>
          <w:rFonts w:ascii="Times New Roman" w:hAnsi="Times New Roman" w:cs="Times New Roman"/>
          <w:sz w:val="28"/>
        </w:rPr>
        <w:t xml:space="preserve"> </w:t>
      </w:r>
      <w:r>
        <w:rPr>
          <w:rFonts w:ascii="Times New Roman" w:hAnsi="Times New Roman" w:cs="Times New Roman"/>
          <w:sz w:val="28"/>
        </w:rPr>
        <w:t>9</w:t>
      </w:r>
      <w:bookmarkEnd w:id="8"/>
      <w:r w:rsidR="00731F63">
        <w:rPr>
          <w:rFonts w:ascii="Times New Roman" w:hAnsi="Times New Roman" w:cs="Times New Roman"/>
          <w:sz w:val="28"/>
        </w:rPr>
        <w:t>)</w:t>
      </w:r>
      <w:r w:rsidRPr="00990EF9">
        <w:rPr>
          <w:rFonts w:ascii="Times New Roman" w:hAnsi="Times New Roman" w:cs="Times New Roman"/>
          <w:sz w:val="28"/>
        </w:rPr>
        <w:t xml:space="preserve">. Так же </w:t>
      </w:r>
      <w:r w:rsidRPr="00990EF9">
        <w:rPr>
          <w:rFonts w:ascii="Times New Roman" w:hAnsi="Times New Roman" w:cs="Times New Roman"/>
          <w:sz w:val="28"/>
        </w:rPr>
        <w:lastRenderedPageBreak/>
        <w:t>стоит отметить, что основной функцией спортивного текста является описание реальных событий. В связи с этим эмоциональное или же эстетическое воздействие на читателя не является основной функцией, или же играет менее существенную роль</w:t>
      </w:r>
      <w:r>
        <w:rPr>
          <w:rFonts w:ascii="Times New Roman" w:hAnsi="Times New Roman" w:cs="Times New Roman"/>
          <w:sz w:val="28"/>
        </w:rPr>
        <w:t xml:space="preserve"> </w:t>
      </w:r>
      <w:bookmarkStart w:id="9" w:name="_Hlk10291806"/>
      <w:r w:rsidR="00731F63">
        <w:rPr>
          <w:rFonts w:ascii="Times New Roman" w:hAnsi="Times New Roman" w:cs="Times New Roman"/>
          <w:sz w:val="28"/>
        </w:rPr>
        <w:t>(</w:t>
      </w:r>
      <w:r>
        <w:rPr>
          <w:rFonts w:ascii="Times New Roman" w:hAnsi="Times New Roman" w:cs="Times New Roman"/>
          <w:sz w:val="28"/>
        </w:rPr>
        <w:t>Батрак А.В., Котёлкин В.П. Пособие по устному переводу (немецкий язык)</w:t>
      </w:r>
      <w:r w:rsidR="00731F63">
        <w:rPr>
          <w:rFonts w:ascii="Times New Roman" w:hAnsi="Times New Roman" w:cs="Times New Roman"/>
          <w:sz w:val="28"/>
        </w:rPr>
        <w:t>.</w:t>
      </w:r>
      <w:r>
        <w:rPr>
          <w:rFonts w:ascii="Times New Roman" w:hAnsi="Times New Roman" w:cs="Times New Roman"/>
          <w:sz w:val="28"/>
        </w:rPr>
        <w:t xml:space="preserve"> М., 1979</w:t>
      </w:r>
      <w:r w:rsidR="00731F63">
        <w:rPr>
          <w:rFonts w:ascii="Times New Roman" w:hAnsi="Times New Roman" w:cs="Times New Roman"/>
          <w:sz w:val="28"/>
        </w:rPr>
        <w:t>.</w:t>
      </w:r>
      <w:r>
        <w:rPr>
          <w:rFonts w:ascii="Times New Roman" w:hAnsi="Times New Roman" w:cs="Times New Roman"/>
          <w:sz w:val="28"/>
        </w:rPr>
        <w:t xml:space="preserve"> </w:t>
      </w:r>
      <w:r w:rsidR="00731F63">
        <w:rPr>
          <w:rFonts w:ascii="Times New Roman" w:hAnsi="Times New Roman" w:cs="Times New Roman"/>
          <w:sz w:val="28"/>
        </w:rPr>
        <w:t>С.</w:t>
      </w:r>
      <w:r w:rsidR="005A180E">
        <w:rPr>
          <w:rFonts w:ascii="Times New Roman" w:hAnsi="Times New Roman" w:cs="Times New Roman"/>
          <w:sz w:val="28"/>
        </w:rPr>
        <w:t xml:space="preserve"> </w:t>
      </w:r>
      <w:r>
        <w:rPr>
          <w:rFonts w:ascii="Times New Roman" w:hAnsi="Times New Roman" w:cs="Times New Roman"/>
          <w:sz w:val="28"/>
        </w:rPr>
        <w:t>73</w:t>
      </w:r>
      <w:bookmarkEnd w:id="9"/>
      <w:r w:rsidR="00731F63">
        <w:rPr>
          <w:rFonts w:ascii="Times New Roman" w:hAnsi="Times New Roman" w:cs="Times New Roman"/>
          <w:sz w:val="28"/>
        </w:rPr>
        <w:t>)</w:t>
      </w:r>
      <w:r w:rsidRPr="00990EF9">
        <w:rPr>
          <w:rFonts w:ascii="Times New Roman" w:hAnsi="Times New Roman" w:cs="Times New Roman"/>
          <w:sz w:val="28"/>
        </w:rPr>
        <w:t>.</w:t>
      </w:r>
    </w:p>
    <w:p w:rsidR="006001D4" w:rsidRPr="00990EF9" w:rsidRDefault="006001D4" w:rsidP="006001D4">
      <w:pPr>
        <w:spacing w:after="0" w:line="360" w:lineRule="auto"/>
        <w:ind w:firstLine="709"/>
        <w:jc w:val="both"/>
        <w:rPr>
          <w:rFonts w:ascii="Times New Roman" w:hAnsi="Times New Roman" w:cs="Times New Roman"/>
          <w:sz w:val="28"/>
        </w:rPr>
      </w:pPr>
      <w:r w:rsidRPr="00990EF9">
        <w:rPr>
          <w:rFonts w:ascii="Times New Roman" w:hAnsi="Times New Roman" w:cs="Times New Roman"/>
          <w:sz w:val="28"/>
        </w:rPr>
        <w:t xml:space="preserve">Однако, несмотря на выше сказанное, спортивнее тексты не являются исключительно объективными, информативными, а также не всегда несут логически последовательную структуру. Более того, принимая во внимание специфику текстов спортивной направленности, необходимо соблюдать такие требования как эквивалентность по отношению к исходному тексту. При этом адекватное восприятие возможно лишь в случае наличия присутствия «базовой тематической компетентности </w:t>
      </w:r>
      <w:r>
        <w:rPr>
          <w:rFonts w:ascii="Times New Roman" w:hAnsi="Times New Roman" w:cs="Times New Roman"/>
          <w:sz w:val="28"/>
        </w:rPr>
        <w:t>аудитории</w:t>
      </w:r>
      <w:r w:rsidRPr="00990EF9">
        <w:rPr>
          <w:rFonts w:ascii="Times New Roman" w:hAnsi="Times New Roman" w:cs="Times New Roman"/>
          <w:sz w:val="28"/>
        </w:rPr>
        <w:t>»</w:t>
      </w:r>
      <w:r>
        <w:rPr>
          <w:rFonts w:ascii="Times New Roman" w:hAnsi="Times New Roman" w:cs="Times New Roman"/>
          <w:sz w:val="28"/>
        </w:rPr>
        <w:t xml:space="preserve"> </w:t>
      </w:r>
      <w:bookmarkStart w:id="10" w:name="_Hlk8121527"/>
      <w:bookmarkStart w:id="11" w:name="_Hlk10291824"/>
      <w:r w:rsidR="00731F63">
        <w:rPr>
          <w:rFonts w:ascii="Times New Roman" w:hAnsi="Times New Roman" w:cs="Times New Roman"/>
          <w:sz w:val="28"/>
        </w:rPr>
        <w:t>(</w:t>
      </w:r>
      <w:r>
        <w:rPr>
          <w:rFonts w:ascii="Times New Roman" w:hAnsi="Times New Roman" w:cs="Times New Roman"/>
          <w:sz w:val="28"/>
        </w:rPr>
        <w:t>Вишнёвая Н.В. Стилистические особенности перевода текстов спортивных новостей</w:t>
      </w:r>
      <w:r w:rsidR="00731F63">
        <w:rPr>
          <w:rFonts w:ascii="Times New Roman" w:hAnsi="Times New Roman" w:cs="Times New Roman"/>
          <w:sz w:val="28"/>
        </w:rPr>
        <w:t>.</w:t>
      </w:r>
      <w:r>
        <w:rPr>
          <w:rFonts w:ascii="Times New Roman" w:hAnsi="Times New Roman" w:cs="Times New Roman"/>
          <w:sz w:val="28"/>
        </w:rPr>
        <w:t xml:space="preserve"> Сыктывкар, 2016</w:t>
      </w:r>
      <w:r w:rsidR="00731F63">
        <w:rPr>
          <w:rFonts w:ascii="Times New Roman" w:hAnsi="Times New Roman" w:cs="Times New Roman"/>
          <w:sz w:val="28"/>
        </w:rPr>
        <w:t>.</w:t>
      </w:r>
      <w:r>
        <w:rPr>
          <w:rFonts w:ascii="Times New Roman" w:hAnsi="Times New Roman" w:cs="Times New Roman"/>
          <w:sz w:val="28"/>
        </w:rPr>
        <w:t xml:space="preserve"> </w:t>
      </w:r>
      <w:r w:rsidR="00731F63">
        <w:rPr>
          <w:rFonts w:ascii="Times New Roman" w:hAnsi="Times New Roman" w:cs="Times New Roman"/>
          <w:sz w:val="28"/>
        </w:rPr>
        <w:t>С.</w:t>
      </w:r>
      <w:r w:rsidR="005A180E">
        <w:rPr>
          <w:rFonts w:ascii="Times New Roman" w:hAnsi="Times New Roman" w:cs="Times New Roman"/>
          <w:sz w:val="28"/>
        </w:rPr>
        <w:t xml:space="preserve"> </w:t>
      </w:r>
      <w:r>
        <w:rPr>
          <w:rFonts w:ascii="Times New Roman" w:hAnsi="Times New Roman" w:cs="Times New Roman"/>
          <w:sz w:val="28"/>
        </w:rPr>
        <w:t>34</w:t>
      </w:r>
      <w:bookmarkEnd w:id="10"/>
      <w:bookmarkEnd w:id="11"/>
      <w:r w:rsidR="00731F63">
        <w:rPr>
          <w:rFonts w:ascii="Times New Roman" w:hAnsi="Times New Roman" w:cs="Times New Roman"/>
          <w:sz w:val="28"/>
        </w:rPr>
        <w:t>)</w:t>
      </w:r>
      <w:r w:rsidRPr="00990EF9">
        <w:rPr>
          <w:rFonts w:ascii="Times New Roman" w:hAnsi="Times New Roman" w:cs="Times New Roman"/>
          <w:sz w:val="28"/>
        </w:rPr>
        <w:t>.</w:t>
      </w:r>
    </w:p>
    <w:p w:rsidR="006001D4" w:rsidRPr="00990EF9" w:rsidRDefault="006001D4" w:rsidP="006001D4">
      <w:pPr>
        <w:spacing w:after="0" w:line="360" w:lineRule="auto"/>
        <w:ind w:firstLine="709"/>
        <w:jc w:val="both"/>
        <w:rPr>
          <w:rFonts w:ascii="Times New Roman" w:hAnsi="Times New Roman" w:cs="Times New Roman"/>
          <w:sz w:val="28"/>
        </w:rPr>
      </w:pPr>
      <w:r w:rsidRPr="00990EF9">
        <w:rPr>
          <w:rFonts w:ascii="Times New Roman" w:hAnsi="Times New Roman" w:cs="Times New Roman"/>
          <w:sz w:val="28"/>
        </w:rPr>
        <w:t>По словам И.С. Алексеевой, трудности при переводе спортивных текстов, в первую очередь указывают на их принадлежность к категории газетно-журнальных текстов, когда характерные особенности «стиля этих текстов подчиняются законам речевого жанра газетно-журнальной публицистики и создаются в рамках определенных конвенций»</w:t>
      </w:r>
      <w:r>
        <w:rPr>
          <w:rFonts w:ascii="Times New Roman" w:hAnsi="Times New Roman" w:cs="Times New Roman"/>
          <w:sz w:val="28"/>
        </w:rPr>
        <w:t xml:space="preserve"> </w:t>
      </w:r>
      <w:bookmarkStart w:id="12" w:name="_Hlk10291838"/>
      <w:r w:rsidR="00731F63">
        <w:rPr>
          <w:rFonts w:ascii="Times New Roman" w:hAnsi="Times New Roman" w:cs="Times New Roman"/>
          <w:sz w:val="28"/>
        </w:rPr>
        <w:t>(</w:t>
      </w:r>
      <w:r>
        <w:rPr>
          <w:rFonts w:ascii="Times New Roman" w:hAnsi="Times New Roman" w:cs="Times New Roman"/>
          <w:sz w:val="28"/>
        </w:rPr>
        <w:t>Алексеева</w:t>
      </w:r>
      <w:r w:rsidR="00731F63">
        <w:rPr>
          <w:rFonts w:ascii="Times New Roman" w:hAnsi="Times New Roman" w:cs="Times New Roman"/>
          <w:sz w:val="28"/>
        </w:rPr>
        <w:t> </w:t>
      </w:r>
      <w:r>
        <w:rPr>
          <w:rFonts w:ascii="Times New Roman" w:hAnsi="Times New Roman" w:cs="Times New Roman"/>
          <w:sz w:val="28"/>
        </w:rPr>
        <w:t>И.С. Введение в переводоведение</w:t>
      </w:r>
      <w:r w:rsidR="00731F63">
        <w:rPr>
          <w:rFonts w:ascii="Times New Roman" w:hAnsi="Times New Roman" w:cs="Times New Roman"/>
          <w:sz w:val="28"/>
        </w:rPr>
        <w:t>.</w:t>
      </w:r>
      <w:r>
        <w:rPr>
          <w:rFonts w:ascii="Times New Roman" w:hAnsi="Times New Roman" w:cs="Times New Roman"/>
          <w:sz w:val="28"/>
        </w:rPr>
        <w:t xml:space="preserve"> Волгоград, 2004</w:t>
      </w:r>
      <w:r w:rsidR="00731F63">
        <w:rPr>
          <w:rFonts w:ascii="Times New Roman" w:hAnsi="Times New Roman" w:cs="Times New Roman"/>
          <w:sz w:val="28"/>
        </w:rPr>
        <w:t>.</w:t>
      </w:r>
      <w:r>
        <w:rPr>
          <w:rFonts w:ascii="Times New Roman" w:hAnsi="Times New Roman" w:cs="Times New Roman"/>
          <w:sz w:val="28"/>
        </w:rPr>
        <w:t xml:space="preserve"> </w:t>
      </w:r>
      <w:r w:rsidR="00731F63">
        <w:rPr>
          <w:rFonts w:ascii="Times New Roman" w:hAnsi="Times New Roman" w:cs="Times New Roman"/>
          <w:sz w:val="28"/>
        </w:rPr>
        <w:t>С.</w:t>
      </w:r>
      <w:r w:rsidR="005A180E">
        <w:rPr>
          <w:rFonts w:ascii="Times New Roman" w:hAnsi="Times New Roman" w:cs="Times New Roman"/>
          <w:sz w:val="28"/>
        </w:rPr>
        <w:t xml:space="preserve"> </w:t>
      </w:r>
      <w:r>
        <w:rPr>
          <w:rFonts w:ascii="Times New Roman" w:hAnsi="Times New Roman" w:cs="Times New Roman"/>
          <w:sz w:val="28"/>
        </w:rPr>
        <w:t>138</w:t>
      </w:r>
      <w:bookmarkEnd w:id="12"/>
      <w:r w:rsidR="00731F63">
        <w:rPr>
          <w:rFonts w:ascii="Times New Roman" w:hAnsi="Times New Roman" w:cs="Times New Roman"/>
          <w:sz w:val="28"/>
        </w:rPr>
        <w:t>)</w:t>
      </w:r>
      <w:r w:rsidRPr="00990EF9">
        <w:rPr>
          <w:rFonts w:ascii="Times New Roman" w:hAnsi="Times New Roman" w:cs="Times New Roman"/>
          <w:sz w:val="28"/>
        </w:rPr>
        <w:t xml:space="preserve">. Что касается публицистических текстов, то они, в свою очередь, напрямую направлены на самую масштабную аудиторию, что, несомненно, усложняет работу переводчику, так как необходимо выбрать такой путь «передачи исходной информации, который приводит к переводному тексту с адекватным воздействием на получателя». Целевая аудитория текстов спортивной направленности, в большинстве своём, это люди, обладающие сугубо специальными, узконаправленными знаниями. Опираясь на это, можно сделать вывод, что спортивнее тексты некорректно рассматривать наравне </w:t>
      </w:r>
      <w:r>
        <w:rPr>
          <w:rFonts w:ascii="Times New Roman" w:hAnsi="Times New Roman" w:cs="Times New Roman"/>
          <w:sz w:val="28"/>
        </w:rPr>
        <w:t xml:space="preserve">с </w:t>
      </w:r>
      <w:r w:rsidRPr="00990EF9">
        <w:rPr>
          <w:rFonts w:ascii="Times New Roman" w:hAnsi="Times New Roman" w:cs="Times New Roman"/>
          <w:sz w:val="28"/>
        </w:rPr>
        <w:t>другим</w:t>
      </w:r>
      <w:r>
        <w:rPr>
          <w:rFonts w:ascii="Times New Roman" w:hAnsi="Times New Roman" w:cs="Times New Roman"/>
          <w:sz w:val="28"/>
        </w:rPr>
        <w:t xml:space="preserve">и </w:t>
      </w:r>
      <w:r w:rsidRPr="00990EF9">
        <w:rPr>
          <w:rFonts w:ascii="Times New Roman" w:hAnsi="Times New Roman" w:cs="Times New Roman"/>
          <w:sz w:val="28"/>
        </w:rPr>
        <w:t xml:space="preserve">специальными текстами. Также спортивные тексты в некотором роде имеют общие черты с рекламными текстами, что, конечно же, является ещё </w:t>
      </w:r>
      <w:r w:rsidRPr="00990EF9">
        <w:rPr>
          <w:rFonts w:ascii="Times New Roman" w:hAnsi="Times New Roman" w:cs="Times New Roman"/>
          <w:sz w:val="28"/>
        </w:rPr>
        <w:lastRenderedPageBreak/>
        <w:t>одной их характерной особенностью</w:t>
      </w:r>
      <w:r>
        <w:rPr>
          <w:rFonts w:ascii="Times New Roman" w:hAnsi="Times New Roman" w:cs="Times New Roman"/>
          <w:sz w:val="28"/>
        </w:rPr>
        <w:t xml:space="preserve"> </w:t>
      </w:r>
      <w:r w:rsidR="00731F63">
        <w:rPr>
          <w:rFonts w:ascii="Times New Roman" w:hAnsi="Times New Roman" w:cs="Times New Roman"/>
          <w:sz w:val="28"/>
        </w:rPr>
        <w:t>(</w:t>
      </w:r>
      <w:r w:rsidRPr="00BF55F1">
        <w:rPr>
          <w:rFonts w:ascii="Times New Roman" w:hAnsi="Times New Roman" w:cs="Times New Roman"/>
          <w:sz w:val="28"/>
        </w:rPr>
        <w:t>Алексеева И.С. Введение в переводоведение</w:t>
      </w:r>
      <w:r w:rsidR="00731F63">
        <w:rPr>
          <w:rFonts w:ascii="Times New Roman" w:hAnsi="Times New Roman" w:cs="Times New Roman"/>
          <w:sz w:val="28"/>
        </w:rPr>
        <w:t>.</w:t>
      </w:r>
      <w:r w:rsidRPr="00BF55F1">
        <w:rPr>
          <w:rFonts w:ascii="Times New Roman" w:hAnsi="Times New Roman" w:cs="Times New Roman"/>
          <w:sz w:val="28"/>
        </w:rPr>
        <w:t xml:space="preserve"> Волгоград, 2004</w:t>
      </w:r>
      <w:r w:rsidR="00731F63">
        <w:rPr>
          <w:rFonts w:ascii="Times New Roman" w:hAnsi="Times New Roman" w:cs="Times New Roman"/>
          <w:sz w:val="28"/>
        </w:rPr>
        <w:t>.</w:t>
      </w:r>
      <w:r w:rsidRPr="00BF55F1">
        <w:rPr>
          <w:rFonts w:ascii="Times New Roman" w:hAnsi="Times New Roman" w:cs="Times New Roman"/>
          <w:sz w:val="28"/>
        </w:rPr>
        <w:t xml:space="preserve"> </w:t>
      </w:r>
      <w:r w:rsidR="00731F63">
        <w:rPr>
          <w:rFonts w:ascii="Times New Roman" w:hAnsi="Times New Roman" w:cs="Times New Roman"/>
          <w:sz w:val="28"/>
        </w:rPr>
        <w:t>С.</w:t>
      </w:r>
      <w:r w:rsidR="005A180E">
        <w:rPr>
          <w:rFonts w:ascii="Times New Roman" w:hAnsi="Times New Roman" w:cs="Times New Roman"/>
          <w:sz w:val="28"/>
        </w:rPr>
        <w:t xml:space="preserve">  </w:t>
      </w:r>
      <w:r w:rsidRPr="00BF55F1">
        <w:rPr>
          <w:rFonts w:ascii="Times New Roman" w:hAnsi="Times New Roman" w:cs="Times New Roman"/>
          <w:sz w:val="28"/>
        </w:rPr>
        <w:t>13</w:t>
      </w:r>
      <w:r>
        <w:rPr>
          <w:rFonts w:ascii="Times New Roman" w:hAnsi="Times New Roman" w:cs="Times New Roman"/>
          <w:sz w:val="28"/>
        </w:rPr>
        <w:t>9</w:t>
      </w:r>
      <w:r w:rsidR="00731F63">
        <w:rPr>
          <w:rFonts w:ascii="Times New Roman" w:hAnsi="Times New Roman" w:cs="Times New Roman"/>
          <w:sz w:val="28"/>
        </w:rPr>
        <w:t>)</w:t>
      </w:r>
      <w:r w:rsidRPr="00990EF9">
        <w:rPr>
          <w:rFonts w:ascii="Times New Roman" w:hAnsi="Times New Roman" w:cs="Times New Roman"/>
          <w:sz w:val="28"/>
        </w:rPr>
        <w:t>.</w:t>
      </w:r>
    </w:p>
    <w:p w:rsidR="006001D4" w:rsidRDefault="006001D4" w:rsidP="006001D4">
      <w:pPr>
        <w:spacing w:after="0" w:line="360" w:lineRule="auto"/>
        <w:ind w:firstLine="709"/>
        <w:jc w:val="both"/>
        <w:rPr>
          <w:rFonts w:ascii="Times New Roman" w:hAnsi="Times New Roman" w:cs="Times New Roman"/>
          <w:sz w:val="28"/>
        </w:rPr>
      </w:pPr>
      <w:r w:rsidRPr="00990EF9">
        <w:rPr>
          <w:rFonts w:ascii="Times New Roman" w:hAnsi="Times New Roman" w:cs="Times New Roman"/>
          <w:sz w:val="28"/>
        </w:rPr>
        <w:t xml:space="preserve">Спорт, как явление, крайне распространён, что и объясняет наличие большой аудитории, однако, это не исключает необходимость его популяризации в настоящее время. Профессиональный спорт коммерциализирован, что означает постоянную </w:t>
      </w:r>
      <w:r>
        <w:rPr>
          <w:rFonts w:ascii="Times New Roman" w:hAnsi="Times New Roman" w:cs="Times New Roman"/>
          <w:sz w:val="28"/>
        </w:rPr>
        <w:t>вовлечённость</w:t>
      </w:r>
      <w:r w:rsidRPr="00990EF9">
        <w:rPr>
          <w:rFonts w:ascii="Times New Roman" w:hAnsi="Times New Roman" w:cs="Times New Roman"/>
          <w:sz w:val="28"/>
        </w:rPr>
        <w:t xml:space="preserve"> ряда заинтересованных лиц в различных методах максимального привлечения внимания со стороны аудитории, а также в необходимости её расширения</w:t>
      </w:r>
      <w:r>
        <w:rPr>
          <w:rFonts w:ascii="Times New Roman" w:hAnsi="Times New Roman" w:cs="Times New Roman"/>
          <w:sz w:val="28"/>
        </w:rPr>
        <w:t xml:space="preserve"> </w:t>
      </w:r>
      <w:r w:rsidR="00731F63">
        <w:rPr>
          <w:rFonts w:ascii="Times New Roman" w:hAnsi="Times New Roman" w:cs="Times New Roman"/>
          <w:sz w:val="28"/>
        </w:rPr>
        <w:t>(</w:t>
      </w:r>
      <w:r w:rsidRPr="00180EC7">
        <w:rPr>
          <w:rFonts w:ascii="Times New Roman" w:hAnsi="Times New Roman" w:cs="Times New Roman"/>
          <w:sz w:val="28"/>
        </w:rPr>
        <w:t>Лисин Е.М. Лингвостилистические характеристики текстов спортивной публицистики в аспекте перевода с английского на русский язык</w:t>
      </w:r>
      <w:r w:rsidR="00731F63">
        <w:rPr>
          <w:rFonts w:ascii="Times New Roman" w:hAnsi="Times New Roman" w:cs="Times New Roman"/>
          <w:sz w:val="28"/>
        </w:rPr>
        <w:t>.</w:t>
      </w:r>
      <w:r w:rsidRPr="00180EC7">
        <w:rPr>
          <w:rFonts w:ascii="Times New Roman" w:hAnsi="Times New Roman" w:cs="Times New Roman"/>
          <w:sz w:val="28"/>
        </w:rPr>
        <w:t xml:space="preserve"> Тольятти,</w:t>
      </w:r>
      <w:r w:rsidR="00731F63">
        <w:rPr>
          <w:rFonts w:ascii="Times New Roman" w:hAnsi="Times New Roman" w:cs="Times New Roman"/>
          <w:sz w:val="28"/>
        </w:rPr>
        <w:t> </w:t>
      </w:r>
      <w:r w:rsidRPr="00180EC7">
        <w:rPr>
          <w:rFonts w:ascii="Times New Roman" w:hAnsi="Times New Roman" w:cs="Times New Roman"/>
          <w:sz w:val="28"/>
        </w:rPr>
        <w:t>2016</w:t>
      </w:r>
      <w:r w:rsidR="00731F63">
        <w:rPr>
          <w:rFonts w:ascii="Times New Roman" w:hAnsi="Times New Roman" w:cs="Times New Roman"/>
          <w:sz w:val="28"/>
        </w:rPr>
        <w:t>.</w:t>
      </w:r>
      <w:r w:rsidRPr="00180EC7">
        <w:rPr>
          <w:rFonts w:ascii="Times New Roman" w:hAnsi="Times New Roman" w:cs="Times New Roman"/>
          <w:sz w:val="28"/>
        </w:rPr>
        <w:t xml:space="preserve"> </w:t>
      </w:r>
      <w:r w:rsidR="00731F63">
        <w:rPr>
          <w:rFonts w:ascii="Times New Roman" w:hAnsi="Times New Roman" w:cs="Times New Roman"/>
          <w:sz w:val="28"/>
        </w:rPr>
        <w:t>С.</w:t>
      </w:r>
      <w:r w:rsidR="005A180E">
        <w:rPr>
          <w:rFonts w:ascii="Times New Roman" w:hAnsi="Times New Roman" w:cs="Times New Roman"/>
          <w:sz w:val="28"/>
        </w:rPr>
        <w:t xml:space="preserve"> </w:t>
      </w:r>
      <w:r>
        <w:rPr>
          <w:rFonts w:ascii="Times New Roman" w:hAnsi="Times New Roman" w:cs="Times New Roman"/>
          <w:sz w:val="28"/>
        </w:rPr>
        <w:t>12</w:t>
      </w:r>
      <w:r w:rsidR="00731F63">
        <w:rPr>
          <w:rFonts w:ascii="Times New Roman" w:hAnsi="Times New Roman" w:cs="Times New Roman"/>
          <w:sz w:val="28"/>
        </w:rPr>
        <w:t>)</w:t>
      </w:r>
      <w:r w:rsidRPr="00990EF9">
        <w:rPr>
          <w:rFonts w:ascii="Times New Roman" w:hAnsi="Times New Roman" w:cs="Times New Roman"/>
          <w:sz w:val="28"/>
        </w:rPr>
        <w:t>.</w:t>
      </w:r>
    </w:p>
    <w:p w:rsidR="006001D4" w:rsidRDefault="006001D4" w:rsidP="006001D4">
      <w:pPr>
        <w:spacing w:after="0" w:line="360" w:lineRule="auto"/>
        <w:ind w:firstLine="709"/>
        <w:jc w:val="both"/>
        <w:rPr>
          <w:rFonts w:ascii="Times New Roman" w:hAnsi="Times New Roman" w:cs="Times New Roman"/>
          <w:sz w:val="28"/>
        </w:rPr>
      </w:pPr>
      <w:r>
        <w:rPr>
          <w:rFonts w:ascii="Times New Roman" w:hAnsi="Times New Roman" w:cs="Times New Roman"/>
          <w:sz w:val="28"/>
        </w:rPr>
        <w:t>Основными функциями текстов спортивной тематики принято выделять:</w:t>
      </w:r>
    </w:p>
    <w:p w:rsidR="006001D4" w:rsidRDefault="005A180E" w:rsidP="005A180E">
      <w:pPr>
        <w:pStyle w:val="a3"/>
        <w:numPr>
          <w:ilvl w:val="0"/>
          <w:numId w:val="18"/>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и</w:t>
      </w:r>
      <w:r w:rsidR="006001D4">
        <w:rPr>
          <w:rFonts w:ascii="Times New Roman" w:hAnsi="Times New Roman" w:cs="Times New Roman"/>
          <w:sz w:val="28"/>
        </w:rPr>
        <w:t>нформативную функцию. Как и любой специализированный текст, статьи спортивного жанра несут в себе задачу сообщить читателям последние новости из мира спорта либо рассказать о достижениях спортсменов. Часто встречается в новостных сводках, также в статьях</w:t>
      </w:r>
      <w:r>
        <w:rPr>
          <w:rFonts w:ascii="Times New Roman" w:hAnsi="Times New Roman" w:cs="Times New Roman"/>
          <w:sz w:val="28"/>
        </w:rPr>
        <w:t>,</w:t>
      </w:r>
    </w:p>
    <w:p w:rsidR="006001D4" w:rsidRDefault="005A180E" w:rsidP="005A180E">
      <w:pPr>
        <w:pStyle w:val="a3"/>
        <w:numPr>
          <w:ilvl w:val="0"/>
          <w:numId w:val="18"/>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в</w:t>
      </w:r>
      <w:r w:rsidR="006001D4">
        <w:rPr>
          <w:rFonts w:ascii="Times New Roman" w:hAnsi="Times New Roman" w:cs="Times New Roman"/>
          <w:sz w:val="28"/>
        </w:rPr>
        <w:t>оздействующую функцию. Данная функция характерна скорее для статей, нежели новостей, поскольку через развёрнутый дискурс, приводя факты и аргументы в защиту своей точки зрения, автор убеждает читателя в правоте своей позиции относительно актуальных проблем в спорте</w:t>
      </w:r>
      <w:r>
        <w:rPr>
          <w:rFonts w:ascii="Times New Roman" w:hAnsi="Times New Roman" w:cs="Times New Roman"/>
          <w:sz w:val="28"/>
        </w:rPr>
        <w:t>,</w:t>
      </w:r>
    </w:p>
    <w:p w:rsidR="006001D4" w:rsidRPr="00FD3344" w:rsidRDefault="005A180E" w:rsidP="005A180E">
      <w:pPr>
        <w:pStyle w:val="a3"/>
        <w:numPr>
          <w:ilvl w:val="0"/>
          <w:numId w:val="18"/>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о</w:t>
      </w:r>
      <w:r w:rsidR="006001D4">
        <w:rPr>
          <w:rFonts w:ascii="Times New Roman" w:hAnsi="Times New Roman" w:cs="Times New Roman"/>
          <w:sz w:val="28"/>
        </w:rPr>
        <w:t>ценочную функцию. Оценка в спортивном тексте является субъективной, преимущественно рациональной, хотя и с некоторым наличием эмоциональной составляющей.</w:t>
      </w:r>
    </w:p>
    <w:p w:rsidR="006001D4" w:rsidRDefault="006001D4" w:rsidP="006001D4">
      <w:pPr>
        <w:spacing w:after="0" w:line="360" w:lineRule="auto"/>
        <w:ind w:firstLine="709"/>
        <w:jc w:val="both"/>
        <w:rPr>
          <w:rFonts w:ascii="Times New Roman" w:hAnsi="Times New Roman" w:cs="Times New Roman"/>
          <w:sz w:val="28"/>
        </w:rPr>
      </w:pPr>
      <w:r>
        <w:rPr>
          <w:rFonts w:ascii="Times New Roman" w:hAnsi="Times New Roman" w:cs="Times New Roman"/>
          <w:sz w:val="28"/>
        </w:rPr>
        <w:t>В</w:t>
      </w:r>
      <w:r w:rsidRPr="003E21DA">
        <w:rPr>
          <w:rFonts w:ascii="Times New Roman" w:hAnsi="Times New Roman" w:cs="Times New Roman"/>
          <w:sz w:val="28"/>
        </w:rPr>
        <w:t xml:space="preserve"> последнее время </w:t>
      </w:r>
      <w:r>
        <w:rPr>
          <w:rFonts w:ascii="Times New Roman" w:hAnsi="Times New Roman" w:cs="Times New Roman"/>
          <w:sz w:val="28"/>
        </w:rPr>
        <w:t>статьи</w:t>
      </w:r>
      <w:r w:rsidRPr="003E21DA">
        <w:rPr>
          <w:rFonts w:ascii="Times New Roman" w:hAnsi="Times New Roman" w:cs="Times New Roman"/>
          <w:sz w:val="28"/>
        </w:rPr>
        <w:t xml:space="preserve"> спортивного характера</w:t>
      </w:r>
      <w:r w:rsidRPr="00C43DDB">
        <w:rPr>
          <w:rFonts w:ascii="Times New Roman" w:hAnsi="Times New Roman" w:cs="Times New Roman"/>
          <w:sz w:val="28"/>
        </w:rPr>
        <w:t xml:space="preserve"> </w:t>
      </w:r>
      <w:r w:rsidRPr="003E21DA">
        <w:rPr>
          <w:rFonts w:ascii="Times New Roman" w:hAnsi="Times New Roman" w:cs="Times New Roman"/>
          <w:sz w:val="28"/>
        </w:rPr>
        <w:t xml:space="preserve">становятся </w:t>
      </w:r>
      <w:r>
        <w:rPr>
          <w:rFonts w:ascii="Times New Roman" w:hAnsi="Times New Roman" w:cs="Times New Roman"/>
          <w:sz w:val="28"/>
        </w:rPr>
        <w:t>д</w:t>
      </w:r>
      <w:r w:rsidRPr="003E21DA">
        <w:rPr>
          <w:rFonts w:ascii="Times New Roman" w:hAnsi="Times New Roman" w:cs="Times New Roman"/>
          <w:sz w:val="28"/>
        </w:rPr>
        <w:t xml:space="preserve">остаточно популярными в публицистике. </w:t>
      </w:r>
      <w:r>
        <w:rPr>
          <w:rFonts w:ascii="Times New Roman" w:hAnsi="Times New Roman" w:cs="Times New Roman"/>
          <w:sz w:val="28"/>
        </w:rPr>
        <w:t>Помимо свойственной спортивной журналистике информативности</w:t>
      </w:r>
      <w:r w:rsidRPr="003E21DA">
        <w:rPr>
          <w:rFonts w:ascii="Times New Roman" w:hAnsi="Times New Roman" w:cs="Times New Roman"/>
          <w:sz w:val="28"/>
        </w:rPr>
        <w:t xml:space="preserve">, спортивные </w:t>
      </w:r>
      <w:r>
        <w:rPr>
          <w:rFonts w:ascii="Times New Roman" w:hAnsi="Times New Roman" w:cs="Times New Roman"/>
          <w:sz w:val="28"/>
        </w:rPr>
        <w:t>тексты</w:t>
      </w:r>
      <w:r w:rsidRPr="003E21DA">
        <w:rPr>
          <w:rFonts w:ascii="Times New Roman" w:hAnsi="Times New Roman" w:cs="Times New Roman"/>
          <w:sz w:val="28"/>
        </w:rPr>
        <w:t xml:space="preserve"> также </w:t>
      </w:r>
      <w:r>
        <w:rPr>
          <w:rFonts w:ascii="Times New Roman" w:hAnsi="Times New Roman" w:cs="Times New Roman"/>
          <w:sz w:val="28"/>
        </w:rPr>
        <w:t>воспроизводят</w:t>
      </w:r>
      <w:r w:rsidRPr="003E21DA">
        <w:rPr>
          <w:rFonts w:ascii="Times New Roman" w:hAnsi="Times New Roman" w:cs="Times New Roman"/>
          <w:sz w:val="28"/>
        </w:rPr>
        <w:t xml:space="preserve"> воздействующую</w:t>
      </w:r>
      <w:r w:rsidRPr="00C43DDB">
        <w:rPr>
          <w:rFonts w:ascii="Times New Roman" w:hAnsi="Times New Roman" w:cs="Times New Roman"/>
          <w:sz w:val="28"/>
        </w:rPr>
        <w:t xml:space="preserve"> </w:t>
      </w:r>
      <w:r w:rsidRPr="003E21DA">
        <w:rPr>
          <w:rFonts w:ascii="Times New Roman" w:hAnsi="Times New Roman" w:cs="Times New Roman"/>
          <w:sz w:val="28"/>
        </w:rPr>
        <w:t xml:space="preserve">функцию. </w:t>
      </w:r>
      <w:r>
        <w:rPr>
          <w:rFonts w:ascii="Times New Roman" w:hAnsi="Times New Roman" w:cs="Times New Roman"/>
          <w:sz w:val="28"/>
        </w:rPr>
        <w:t>Т</w:t>
      </w:r>
      <w:r w:rsidRPr="003E21DA">
        <w:rPr>
          <w:rFonts w:ascii="Times New Roman" w:hAnsi="Times New Roman" w:cs="Times New Roman"/>
          <w:sz w:val="28"/>
        </w:rPr>
        <w:t xml:space="preserve">акие </w:t>
      </w:r>
      <w:r>
        <w:rPr>
          <w:rFonts w:ascii="Times New Roman" w:hAnsi="Times New Roman" w:cs="Times New Roman"/>
          <w:sz w:val="28"/>
        </w:rPr>
        <w:t>особенности</w:t>
      </w:r>
      <w:r w:rsidRPr="003E21DA">
        <w:rPr>
          <w:rFonts w:ascii="Times New Roman" w:hAnsi="Times New Roman" w:cs="Times New Roman"/>
          <w:sz w:val="28"/>
        </w:rPr>
        <w:t xml:space="preserve"> публицистического стиля, как</w:t>
      </w:r>
      <w:r w:rsidRPr="00C43DDB">
        <w:rPr>
          <w:rFonts w:ascii="Times New Roman" w:hAnsi="Times New Roman" w:cs="Times New Roman"/>
          <w:sz w:val="28"/>
        </w:rPr>
        <w:t xml:space="preserve"> </w:t>
      </w:r>
      <w:r w:rsidRPr="003E21DA">
        <w:rPr>
          <w:rFonts w:ascii="Times New Roman" w:hAnsi="Times New Roman" w:cs="Times New Roman"/>
          <w:sz w:val="28"/>
        </w:rPr>
        <w:t>использование фразеологизмов</w:t>
      </w:r>
      <w:r>
        <w:rPr>
          <w:rFonts w:ascii="Times New Roman" w:hAnsi="Times New Roman" w:cs="Times New Roman"/>
          <w:sz w:val="28"/>
        </w:rPr>
        <w:t xml:space="preserve"> или</w:t>
      </w:r>
      <w:r w:rsidRPr="003E21DA">
        <w:rPr>
          <w:rFonts w:ascii="Times New Roman" w:hAnsi="Times New Roman" w:cs="Times New Roman"/>
          <w:sz w:val="28"/>
        </w:rPr>
        <w:t xml:space="preserve"> выражение оценочн</w:t>
      </w:r>
      <w:r>
        <w:rPr>
          <w:rFonts w:ascii="Times New Roman" w:hAnsi="Times New Roman" w:cs="Times New Roman"/>
          <w:sz w:val="28"/>
        </w:rPr>
        <w:t>ых суждений, чётко выделяются в спортивных статьях. Т</w:t>
      </w:r>
      <w:r w:rsidRPr="003E21DA">
        <w:rPr>
          <w:rFonts w:ascii="Times New Roman" w:hAnsi="Times New Roman" w:cs="Times New Roman"/>
          <w:sz w:val="28"/>
        </w:rPr>
        <w:t>акже</w:t>
      </w:r>
      <w:r>
        <w:rPr>
          <w:rFonts w:ascii="Times New Roman" w:hAnsi="Times New Roman" w:cs="Times New Roman"/>
          <w:sz w:val="28"/>
        </w:rPr>
        <w:t xml:space="preserve"> </w:t>
      </w:r>
      <w:r w:rsidRPr="003E21DA">
        <w:rPr>
          <w:rFonts w:ascii="Times New Roman" w:hAnsi="Times New Roman" w:cs="Times New Roman"/>
          <w:sz w:val="28"/>
        </w:rPr>
        <w:t>в спортивн</w:t>
      </w:r>
      <w:r>
        <w:rPr>
          <w:rFonts w:ascii="Times New Roman" w:hAnsi="Times New Roman" w:cs="Times New Roman"/>
          <w:sz w:val="28"/>
        </w:rPr>
        <w:t>ых</w:t>
      </w:r>
      <w:r w:rsidRPr="003E21DA">
        <w:rPr>
          <w:rFonts w:ascii="Times New Roman" w:hAnsi="Times New Roman" w:cs="Times New Roman"/>
          <w:sz w:val="28"/>
        </w:rPr>
        <w:t xml:space="preserve"> </w:t>
      </w:r>
      <w:r>
        <w:rPr>
          <w:rFonts w:ascii="Times New Roman" w:hAnsi="Times New Roman" w:cs="Times New Roman"/>
          <w:sz w:val="28"/>
        </w:rPr>
        <w:t>текстах</w:t>
      </w:r>
      <w:r w:rsidRPr="003E21DA">
        <w:rPr>
          <w:rFonts w:ascii="Times New Roman" w:hAnsi="Times New Roman" w:cs="Times New Roman"/>
          <w:sz w:val="28"/>
        </w:rPr>
        <w:t xml:space="preserve"> </w:t>
      </w:r>
      <w:r>
        <w:rPr>
          <w:rFonts w:ascii="Times New Roman" w:hAnsi="Times New Roman" w:cs="Times New Roman"/>
          <w:sz w:val="28"/>
        </w:rPr>
        <w:t>нередко</w:t>
      </w:r>
      <w:r w:rsidRPr="003E21DA">
        <w:rPr>
          <w:rFonts w:ascii="Times New Roman" w:hAnsi="Times New Roman" w:cs="Times New Roman"/>
          <w:sz w:val="28"/>
        </w:rPr>
        <w:t xml:space="preserve"> </w:t>
      </w:r>
      <w:r w:rsidRPr="003E21DA">
        <w:rPr>
          <w:rFonts w:ascii="Times New Roman" w:hAnsi="Times New Roman" w:cs="Times New Roman"/>
          <w:sz w:val="28"/>
        </w:rPr>
        <w:lastRenderedPageBreak/>
        <w:t>встречаются различные стилистические фигуры и</w:t>
      </w:r>
      <w:r w:rsidRPr="00683D9D">
        <w:rPr>
          <w:rFonts w:ascii="Times New Roman" w:hAnsi="Times New Roman" w:cs="Times New Roman"/>
          <w:sz w:val="28"/>
        </w:rPr>
        <w:t xml:space="preserve"> </w:t>
      </w:r>
      <w:r w:rsidRPr="003E21DA">
        <w:rPr>
          <w:rFonts w:ascii="Times New Roman" w:hAnsi="Times New Roman" w:cs="Times New Roman"/>
          <w:sz w:val="28"/>
        </w:rPr>
        <w:t xml:space="preserve">тропы. </w:t>
      </w:r>
      <w:r>
        <w:rPr>
          <w:rFonts w:ascii="Times New Roman" w:hAnsi="Times New Roman" w:cs="Times New Roman"/>
          <w:sz w:val="28"/>
        </w:rPr>
        <w:t>Следовательно,</w:t>
      </w:r>
      <w:r w:rsidRPr="003E21DA">
        <w:rPr>
          <w:rFonts w:ascii="Times New Roman" w:hAnsi="Times New Roman" w:cs="Times New Roman"/>
          <w:sz w:val="28"/>
        </w:rPr>
        <w:t xml:space="preserve"> м</w:t>
      </w:r>
      <w:r>
        <w:rPr>
          <w:rFonts w:ascii="Times New Roman" w:hAnsi="Times New Roman" w:cs="Times New Roman"/>
          <w:sz w:val="28"/>
        </w:rPr>
        <w:t>ожно</w:t>
      </w:r>
      <w:r w:rsidRPr="003E21DA">
        <w:rPr>
          <w:rFonts w:ascii="Times New Roman" w:hAnsi="Times New Roman" w:cs="Times New Roman"/>
          <w:sz w:val="28"/>
        </w:rPr>
        <w:t xml:space="preserve"> </w:t>
      </w:r>
      <w:r>
        <w:rPr>
          <w:rFonts w:ascii="Times New Roman" w:hAnsi="Times New Roman" w:cs="Times New Roman"/>
          <w:sz w:val="28"/>
        </w:rPr>
        <w:t>заключить</w:t>
      </w:r>
      <w:r w:rsidRPr="003E21DA">
        <w:rPr>
          <w:rFonts w:ascii="Times New Roman" w:hAnsi="Times New Roman" w:cs="Times New Roman"/>
          <w:sz w:val="28"/>
        </w:rPr>
        <w:t xml:space="preserve">, что </w:t>
      </w:r>
      <w:r>
        <w:rPr>
          <w:rFonts w:ascii="Times New Roman" w:hAnsi="Times New Roman" w:cs="Times New Roman"/>
          <w:sz w:val="28"/>
        </w:rPr>
        <w:t xml:space="preserve">обязательными составляющими спортивного </w:t>
      </w:r>
      <w:r w:rsidRPr="003E21DA">
        <w:rPr>
          <w:rFonts w:ascii="Times New Roman" w:hAnsi="Times New Roman" w:cs="Times New Roman"/>
          <w:sz w:val="28"/>
        </w:rPr>
        <w:t>текст</w:t>
      </w:r>
      <w:r>
        <w:rPr>
          <w:rFonts w:ascii="Times New Roman" w:hAnsi="Times New Roman" w:cs="Times New Roman"/>
          <w:sz w:val="28"/>
        </w:rPr>
        <w:t>а являются такие черты, как</w:t>
      </w:r>
      <w:r w:rsidRPr="003E21DA">
        <w:rPr>
          <w:rFonts w:ascii="Times New Roman" w:hAnsi="Times New Roman" w:cs="Times New Roman"/>
          <w:sz w:val="28"/>
        </w:rPr>
        <w:t xml:space="preserve"> </w:t>
      </w:r>
      <w:r>
        <w:rPr>
          <w:rFonts w:ascii="Times New Roman" w:hAnsi="Times New Roman" w:cs="Times New Roman"/>
          <w:sz w:val="28"/>
        </w:rPr>
        <w:t>информ</w:t>
      </w:r>
      <w:r w:rsidRPr="003E21DA">
        <w:rPr>
          <w:rFonts w:ascii="Times New Roman" w:hAnsi="Times New Roman" w:cs="Times New Roman"/>
          <w:sz w:val="28"/>
        </w:rPr>
        <w:t>ативность</w:t>
      </w:r>
      <w:r>
        <w:rPr>
          <w:rFonts w:ascii="Times New Roman" w:hAnsi="Times New Roman" w:cs="Times New Roman"/>
          <w:sz w:val="28"/>
        </w:rPr>
        <w:t xml:space="preserve"> и</w:t>
      </w:r>
      <w:r w:rsidRPr="003E21DA">
        <w:rPr>
          <w:rFonts w:ascii="Times New Roman" w:hAnsi="Times New Roman" w:cs="Times New Roman"/>
          <w:sz w:val="28"/>
        </w:rPr>
        <w:t xml:space="preserve"> </w:t>
      </w:r>
      <w:r>
        <w:rPr>
          <w:rFonts w:ascii="Times New Roman" w:hAnsi="Times New Roman" w:cs="Times New Roman"/>
          <w:sz w:val="28"/>
        </w:rPr>
        <w:t>«</w:t>
      </w:r>
      <w:r w:rsidRPr="003E21DA">
        <w:rPr>
          <w:rFonts w:ascii="Times New Roman" w:hAnsi="Times New Roman" w:cs="Times New Roman"/>
          <w:sz w:val="28"/>
        </w:rPr>
        <w:t>оценочность</w:t>
      </w:r>
      <w:r>
        <w:rPr>
          <w:rFonts w:ascii="Times New Roman" w:hAnsi="Times New Roman" w:cs="Times New Roman"/>
          <w:sz w:val="28"/>
        </w:rPr>
        <w:t>». В число необходимых элементов входит и</w:t>
      </w:r>
      <w:r w:rsidRPr="003E21DA">
        <w:rPr>
          <w:rFonts w:ascii="Times New Roman" w:hAnsi="Times New Roman" w:cs="Times New Roman"/>
          <w:sz w:val="28"/>
        </w:rPr>
        <w:t xml:space="preserve"> наличие фразеологизмов</w:t>
      </w:r>
      <w:r w:rsidRPr="00180EC7">
        <w:rPr>
          <w:rFonts w:ascii="Times New Roman" w:hAnsi="Times New Roman" w:cs="Times New Roman"/>
          <w:sz w:val="28"/>
        </w:rPr>
        <w:t xml:space="preserve"> </w:t>
      </w:r>
      <w:r w:rsidR="00731F63">
        <w:rPr>
          <w:rFonts w:ascii="Times New Roman" w:hAnsi="Times New Roman" w:cs="Times New Roman"/>
          <w:sz w:val="28"/>
        </w:rPr>
        <w:t>(</w:t>
      </w:r>
      <w:r w:rsidRPr="00180EC7">
        <w:rPr>
          <w:rFonts w:ascii="Times New Roman" w:hAnsi="Times New Roman" w:cs="Times New Roman"/>
          <w:sz w:val="28"/>
        </w:rPr>
        <w:t>Колесникова А.А. Перевод в сфере спорта</w:t>
      </w:r>
      <w:r w:rsidR="00731F63">
        <w:rPr>
          <w:rFonts w:ascii="Times New Roman" w:hAnsi="Times New Roman" w:cs="Times New Roman"/>
          <w:sz w:val="28"/>
        </w:rPr>
        <w:t>.</w:t>
      </w:r>
      <w:r w:rsidRPr="00180EC7">
        <w:rPr>
          <w:rFonts w:ascii="Times New Roman" w:hAnsi="Times New Roman" w:cs="Times New Roman"/>
          <w:sz w:val="28"/>
        </w:rPr>
        <w:t xml:space="preserve"> Владимир, 2016</w:t>
      </w:r>
      <w:r w:rsidR="00731F63">
        <w:rPr>
          <w:rFonts w:ascii="Times New Roman" w:hAnsi="Times New Roman" w:cs="Times New Roman"/>
          <w:sz w:val="28"/>
        </w:rPr>
        <w:t>.</w:t>
      </w:r>
      <w:r w:rsidRPr="00180EC7">
        <w:rPr>
          <w:rFonts w:ascii="Times New Roman" w:hAnsi="Times New Roman" w:cs="Times New Roman"/>
          <w:sz w:val="28"/>
        </w:rPr>
        <w:t xml:space="preserve"> </w:t>
      </w:r>
      <w:r w:rsidR="00731F63">
        <w:rPr>
          <w:rFonts w:ascii="Times New Roman" w:hAnsi="Times New Roman" w:cs="Times New Roman"/>
          <w:sz w:val="28"/>
        </w:rPr>
        <w:t>С.</w:t>
      </w:r>
      <w:r w:rsidR="00E47C13">
        <w:rPr>
          <w:rFonts w:ascii="Times New Roman" w:hAnsi="Times New Roman" w:cs="Times New Roman"/>
          <w:sz w:val="28"/>
        </w:rPr>
        <w:t xml:space="preserve"> </w:t>
      </w:r>
      <w:r w:rsidR="00731F63">
        <w:rPr>
          <w:rFonts w:ascii="Times New Roman" w:hAnsi="Times New Roman" w:cs="Times New Roman"/>
          <w:sz w:val="28"/>
        </w:rPr>
        <w:t>13)</w:t>
      </w:r>
      <w:r w:rsidRPr="003E21DA">
        <w:rPr>
          <w:rFonts w:ascii="Times New Roman" w:hAnsi="Times New Roman" w:cs="Times New Roman"/>
          <w:sz w:val="28"/>
        </w:rPr>
        <w:t>.</w:t>
      </w:r>
    </w:p>
    <w:p w:rsidR="006001D4" w:rsidRDefault="006001D4" w:rsidP="006001D4">
      <w:pPr>
        <w:spacing w:after="0" w:line="360" w:lineRule="auto"/>
        <w:ind w:firstLine="709"/>
        <w:jc w:val="both"/>
        <w:rPr>
          <w:rFonts w:ascii="Times New Roman" w:hAnsi="Times New Roman" w:cs="Times New Roman"/>
          <w:sz w:val="28"/>
        </w:rPr>
      </w:pPr>
      <w:r>
        <w:rPr>
          <w:rFonts w:ascii="Times New Roman" w:hAnsi="Times New Roman" w:cs="Times New Roman"/>
          <w:sz w:val="28"/>
        </w:rPr>
        <w:t>Как отмечает А.</w:t>
      </w:r>
      <w:r w:rsidR="00731F63">
        <w:rPr>
          <w:rFonts w:ascii="Times New Roman" w:hAnsi="Times New Roman" w:cs="Times New Roman"/>
          <w:sz w:val="28"/>
        </w:rPr>
        <w:t xml:space="preserve">А. </w:t>
      </w:r>
      <w:r>
        <w:rPr>
          <w:rFonts w:ascii="Times New Roman" w:hAnsi="Times New Roman" w:cs="Times New Roman"/>
          <w:sz w:val="28"/>
        </w:rPr>
        <w:t>Колесникова, характерными лингвистическими особенностями текстов спортивной направленности являются:</w:t>
      </w:r>
    </w:p>
    <w:p w:rsidR="006001D4" w:rsidRDefault="00E47C13" w:rsidP="00E47C13">
      <w:pPr>
        <w:pStyle w:val="a3"/>
        <w:numPr>
          <w:ilvl w:val="0"/>
          <w:numId w:val="19"/>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с</w:t>
      </w:r>
      <w:r w:rsidR="006001D4">
        <w:rPr>
          <w:rFonts w:ascii="Times New Roman" w:hAnsi="Times New Roman" w:cs="Times New Roman"/>
          <w:sz w:val="28"/>
        </w:rPr>
        <w:t>пециализированная лексика (спортивные термины, названия команд, соревнований, международных организаций и т.д.)</w:t>
      </w:r>
      <w:r>
        <w:rPr>
          <w:rFonts w:ascii="Times New Roman" w:hAnsi="Times New Roman" w:cs="Times New Roman"/>
          <w:sz w:val="28"/>
        </w:rPr>
        <w:t>,</w:t>
      </w:r>
    </w:p>
    <w:p w:rsidR="006001D4" w:rsidRDefault="00E47C13" w:rsidP="00E47C13">
      <w:pPr>
        <w:pStyle w:val="a3"/>
        <w:numPr>
          <w:ilvl w:val="0"/>
          <w:numId w:val="19"/>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з</w:t>
      </w:r>
      <w:r w:rsidR="006001D4">
        <w:rPr>
          <w:rFonts w:ascii="Times New Roman" w:hAnsi="Times New Roman" w:cs="Times New Roman"/>
          <w:sz w:val="28"/>
        </w:rPr>
        <w:t>аимствования (нередко термины из языков стран, в которых была изобретена та или иная спортивная дисциплина, переносятся в другие языки)</w:t>
      </w:r>
      <w:r>
        <w:rPr>
          <w:rFonts w:ascii="Times New Roman" w:hAnsi="Times New Roman" w:cs="Times New Roman"/>
          <w:sz w:val="28"/>
        </w:rPr>
        <w:t>,</w:t>
      </w:r>
    </w:p>
    <w:p w:rsidR="006001D4" w:rsidRDefault="00E47C13" w:rsidP="00E47C13">
      <w:pPr>
        <w:pStyle w:val="a3"/>
        <w:numPr>
          <w:ilvl w:val="0"/>
          <w:numId w:val="19"/>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н</w:t>
      </w:r>
      <w:r w:rsidR="006001D4">
        <w:rPr>
          <w:rFonts w:ascii="Times New Roman" w:hAnsi="Times New Roman" w:cs="Times New Roman"/>
          <w:sz w:val="28"/>
        </w:rPr>
        <w:t>аличие числительных (счёт матчей, даты и время проведения тех или иных соревнований, возраст спортсменов)</w:t>
      </w:r>
      <w:r>
        <w:rPr>
          <w:rFonts w:ascii="Times New Roman" w:hAnsi="Times New Roman" w:cs="Times New Roman"/>
          <w:sz w:val="28"/>
        </w:rPr>
        <w:t>,</w:t>
      </w:r>
    </w:p>
    <w:p w:rsidR="006001D4" w:rsidRPr="00020113" w:rsidRDefault="00E47C13" w:rsidP="00E47C13">
      <w:pPr>
        <w:pStyle w:val="a3"/>
        <w:numPr>
          <w:ilvl w:val="0"/>
          <w:numId w:val="19"/>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с</w:t>
      </w:r>
      <w:r w:rsidR="006001D4">
        <w:rPr>
          <w:rFonts w:ascii="Times New Roman" w:hAnsi="Times New Roman" w:cs="Times New Roman"/>
          <w:sz w:val="28"/>
        </w:rPr>
        <w:t>окращения (как правило, названия организаций)</w:t>
      </w:r>
      <w:r>
        <w:rPr>
          <w:rFonts w:ascii="Times New Roman" w:hAnsi="Times New Roman" w:cs="Times New Roman"/>
          <w:sz w:val="28"/>
        </w:rPr>
        <w:t>,</w:t>
      </w:r>
    </w:p>
    <w:p w:rsidR="006001D4" w:rsidRPr="00020113" w:rsidRDefault="00E47C13" w:rsidP="00E47C13">
      <w:pPr>
        <w:pStyle w:val="a3"/>
        <w:numPr>
          <w:ilvl w:val="0"/>
          <w:numId w:val="19"/>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с</w:t>
      </w:r>
      <w:r w:rsidR="006001D4">
        <w:rPr>
          <w:rFonts w:ascii="Times New Roman" w:hAnsi="Times New Roman" w:cs="Times New Roman"/>
          <w:sz w:val="28"/>
        </w:rPr>
        <w:t xml:space="preserve">редства выразительности (метафоры, сравнения, олицетворения, риторические вопросы) </w:t>
      </w:r>
      <w:r w:rsidR="00731F63">
        <w:rPr>
          <w:rFonts w:ascii="Times New Roman" w:hAnsi="Times New Roman" w:cs="Times New Roman"/>
          <w:sz w:val="28"/>
        </w:rPr>
        <w:t>(</w:t>
      </w:r>
      <w:r w:rsidR="006001D4" w:rsidRPr="00180EC7">
        <w:rPr>
          <w:rFonts w:ascii="Times New Roman" w:hAnsi="Times New Roman" w:cs="Times New Roman"/>
          <w:sz w:val="28"/>
        </w:rPr>
        <w:t>Колесникова А.А. Перевод в сфере спорта</w:t>
      </w:r>
      <w:r w:rsidR="00731F63">
        <w:rPr>
          <w:rFonts w:ascii="Times New Roman" w:hAnsi="Times New Roman" w:cs="Times New Roman"/>
          <w:sz w:val="28"/>
        </w:rPr>
        <w:t>.</w:t>
      </w:r>
      <w:r w:rsidR="006001D4" w:rsidRPr="00180EC7">
        <w:rPr>
          <w:rFonts w:ascii="Times New Roman" w:hAnsi="Times New Roman" w:cs="Times New Roman"/>
          <w:sz w:val="28"/>
        </w:rPr>
        <w:t xml:space="preserve"> Владимир,</w:t>
      </w:r>
      <w:r>
        <w:rPr>
          <w:rFonts w:ascii="Times New Roman" w:hAnsi="Times New Roman" w:cs="Times New Roman"/>
          <w:sz w:val="28"/>
        </w:rPr>
        <w:t> </w:t>
      </w:r>
      <w:r w:rsidR="006001D4" w:rsidRPr="00180EC7">
        <w:rPr>
          <w:rFonts w:ascii="Times New Roman" w:hAnsi="Times New Roman" w:cs="Times New Roman"/>
          <w:sz w:val="28"/>
        </w:rPr>
        <w:t>2016</w:t>
      </w:r>
      <w:r w:rsidR="00731F63">
        <w:rPr>
          <w:rFonts w:ascii="Times New Roman" w:hAnsi="Times New Roman" w:cs="Times New Roman"/>
          <w:sz w:val="28"/>
        </w:rPr>
        <w:t>.</w:t>
      </w:r>
      <w:r w:rsidR="006001D4" w:rsidRPr="00180EC7">
        <w:rPr>
          <w:rFonts w:ascii="Times New Roman" w:hAnsi="Times New Roman" w:cs="Times New Roman"/>
          <w:sz w:val="28"/>
        </w:rPr>
        <w:t xml:space="preserve"> </w:t>
      </w:r>
      <w:r w:rsidR="00731F63">
        <w:rPr>
          <w:rFonts w:ascii="Times New Roman" w:hAnsi="Times New Roman" w:cs="Times New Roman"/>
          <w:sz w:val="28"/>
        </w:rPr>
        <w:t>С.</w:t>
      </w:r>
      <w:r>
        <w:rPr>
          <w:rFonts w:ascii="Times New Roman" w:hAnsi="Times New Roman" w:cs="Times New Roman"/>
          <w:sz w:val="28"/>
        </w:rPr>
        <w:t xml:space="preserve"> </w:t>
      </w:r>
      <w:r w:rsidR="006001D4" w:rsidRPr="00180EC7">
        <w:rPr>
          <w:rFonts w:ascii="Times New Roman" w:hAnsi="Times New Roman" w:cs="Times New Roman"/>
          <w:sz w:val="28"/>
        </w:rPr>
        <w:t>14</w:t>
      </w:r>
      <w:r w:rsidR="00731F63">
        <w:rPr>
          <w:rFonts w:ascii="Times New Roman" w:hAnsi="Times New Roman" w:cs="Times New Roman"/>
          <w:sz w:val="28"/>
        </w:rPr>
        <w:t>)</w:t>
      </w:r>
      <w:r w:rsidR="006001D4">
        <w:rPr>
          <w:rFonts w:ascii="Times New Roman" w:hAnsi="Times New Roman" w:cs="Times New Roman"/>
          <w:sz w:val="28"/>
        </w:rPr>
        <w:t>.</w:t>
      </w:r>
    </w:p>
    <w:p w:rsidR="006001D4" w:rsidRDefault="006001D4" w:rsidP="006001D4">
      <w:pPr>
        <w:spacing w:after="0" w:line="360" w:lineRule="auto"/>
        <w:ind w:firstLine="709"/>
        <w:jc w:val="both"/>
        <w:rPr>
          <w:rFonts w:ascii="Times New Roman" w:hAnsi="Times New Roman" w:cs="Times New Roman"/>
          <w:sz w:val="28"/>
        </w:rPr>
      </w:pPr>
      <w:r>
        <w:rPr>
          <w:rFonts w:ascii="Times New Roman" w:hAnsi="Times New Roman" w:cs="Times New Roman"/>
          <w:sz w:val="28"/>
        </w:rPr>
        <w:t>Как и все тексты узконаправленных сфер, у текстов спортивной публицистики есть собственные стилистические особенности.</w:t>
      </w:r>
      <w:r w:rsidRPr="00D216AB">
        <w:rPr>
          <w:rFonts w:ascii="Times New Roman" w:hAnsi="Times New Roman" w:cs="Times New Roman"/>
          <w:sz w:val="28"/>
        </w:rPr>
        <w:t xml:space="preserve"> Они привлекают внимания многих исследователей</w:t>
      </w:r>
      <w:r>
        <w:rPr>
          <w:rFonts w:ascii="Times New Roman" w:hAnsi="Times New Roman" w:cs="Times New Roman"/>
          <w:sz w:val="28"/>
        </w:rPr>
        <w:t>.</w:t>
      </w:r>
      <w:r w:rsidRPr="00D216AB">
        <w:rPr>
          <w:rFonts w:ascii="Times New Roman" w:hAnsi="Times New Roman" w:cs="Times New Roman"/>
          <w:sz w:val="28"/>
        </w:rPr>
        <w:t xml:space="preserve"> </w:t>
      </w:r>
      <w:r>
        <w:rPr>
          <w:rFonts w:ascii="Times New Roman" w:hAnsi="Times New Roman" w:cs="Times New Roman"/>
          <w:sz w:val="28"/>
        </w:rPr>
        <w:t>Поскольку спорт</w:t>
      </w:r>
      <w:r w:rsidRPr="00D216AB">
        <w:rPr>
          <w:rFonts w:ascii="Times New Roman" w:hAnsi="Times New Roman" w:cs="Times New Roman"/>
          <w:sz w:val="28"/>
        </w:rPr>
        <w:t xml:space="preserve"> </w:t>
      </w:r>
      <w:r>
        <w:rPr>
          <w:rFonts w:ascii="Times New Roman" w:hAnsi="Times New Roman" w:cs="Times New Roman"/>
          <w:sz w:val="28"/>
        </w:rPr>
        <w:t>всё время</w:t>
      </w:r>
      <w:r w:rsidRPr="00D216AB">
        <w:rPr>
          <w:rFonts w:ascii="Times New Roman" w:hAnsi="Times New Roman" w:cs="Times New Roman"/>
          <w:sz w:val="28"/>
        </w:rPr>
        <w:t xml:space="preserve"> развивается, при</w:t>
      </w:r>
      <w:r>
        <w:rPr>
          <w:rFonts w:ascii="Times New Roman" w:hAnsi="Times New Roman" w:cs="Times New Roman"/>
          <w:sz w:val="28"/>
        </w:rPr>
        <w:t>давая</w:t>
      </w:r>
      <w:r w:rsidRPr="00D216AB">
        <w:rPr>
          <w:rFonts w:ascii="Times New Roman" w:hAnsi="Times New Roman" w:cs="Times New Roman"/>
          <w:sz w:val="28"/>
        </w:rPr>
        <w:t xml:space="preserve"> изменения не только в </w:t>
      </w:r>
      <w:r>
        <w:rPr>
          <w:rFonts w:ascii="Times New Roman" w:hAnsi="Times New Roman" w:cs="Times New Roman"/>
          <w:sz w:val="28"/>
        </w:rPr>
        <w:t>нашу жизнь</w:t>
      </w:r>
      <w:r w:rsidRPr="00D216AB">
        <w:rPr>
          <w:rFonts w:ascii="Times New Roman" w:hAnsi="Times New Roman" w:cs="Times New Roman"/>
          <w:sz w:val="28"/>
        </w:rPr>
        <w:t>, но и в наш</w:t>
      </w:r>
      <w:r>
        <w:rPr>
          <w:rFonts w:ascii="Times New Roman" w:hAnsi="Times New Roman" w:cs="Times New Roman"/>
          <w:sz w:val="28"/>
        </w:rPr>
        <w:t>у</w:t>
      </w:r>
      <w:r w:rsidRPr="00D216AB">
        <w:rPr>
          <w:rFonts w:ascii="Times New Roman" w:hAnsi="Times New Roman" w:cs="Times New Roman"/>
          <w:sz w:val="28"/>
        </w:rPr>
        <w:t xml:space="preserve"> </w:t>
      </w:r>
      <w:r>
        <w:rPr>
          <w:rFonts w:ascii="Times New Roman" w:hAnsi="Times New Roman" w:cs="Times New Roman"/>
          <w:sz w:val="28"/>
        </w:rPr>
        <w:t xml:space="preserve">речь, спортивные тексты привлекательны для многих исследователей. </w:t>
      </w:r>
      <w:r w:rsidRPr="00D216AB">
        <w:rPr>
          <w:rFonts w:ascii="Times New Roman" w:hAnsi="Times New Roman" w:cs="Times New Roman"/>
          <w:sz w:val="28"/>
        </w:rPr>
        <w:t xml:space="preserve">В области лексики </w:t>
      </w:r>
      <w:r>
        <w:rPr>
          <w:rFonts w:ascii="Times New Roman" w:hAnsi="Times New Roman" w:cs="Times New Roman"/>
          <w:sz w:val="28"/>
        </w:rPr>
        <w:t>общение</w:t>
      </w:r>
      <w:r w:rsidRPr="00D216AB">
        <w:rPr>
          <w:rFonts w:ascii="Times New Roman" w:hAnsi="Times New Roman" w:cs="Times New Roman"/>
          <w:sz w:val="28"/>
        </w:rPr>
        <w:t xml:space="preserve"> предполагает использование терминологии и специальной лексики. Тексты спортивной журналистики невозможно представить без особой спортивной лексики – совокупности слов и словосочетаний, которые относятся к некой (в данном случае, спортивной) сфере деятельности человека и не являются распространенными среди общественности</w:t>
      </w:r>
      <w:r>
        <w:rPr>
          <w:rFonts w:ascii="Times New Roman" w:hAnsi="Times New Roman" w:cs="Times New Roman"/>
          <w:sz w:val="28"/>
        </w:rPr>
        <w:t xml:space="preserve"> </w:t>
      </w:r>
      <w:bookmarkStart w:id="13" w:name="_Hlk10291876"/>
      <w:r w:rsidR="00731F63">
        <w:rPr>
          <w:rFonts w:ascii="Times New Roman" w:hAnsi="Times New Roman" w:cs="Times New Roman"/>
          <w:sz w:val="28"/>
        </w:rPr>
        <w:t>(</w:t>
      </w:r>
      <w:r w:rsidRPr="00BF55F1">
        <w:rPr>
          <w:rFonts w:ascii="Times New Roman" w:hAnsi="Times New Roman" w:cs="Times New Roman"/>
          <w:sz w:val="28"/>
        </w:rPr>
        <w:t>Гуреева, Е.И. Спортивная терминология в лингвокогнитивном аспекте</w:t>
      </w:r>
      <w:r w:rsidR="00731F63">
        <w:rPr>
          <w:rFonts w:ascii="Times New Roman" w:hAnsi="Times New Roman" w:cs="Times New Roman"/>
          <w:sz w:val="28"/>
        </w:rPr>
        <w:t>.</w:t>
      </w:r>
      <w:r>
        <w:rPr>
          <w:rFonts w:ascii="Times New Roman" w:hAnsi="Times New Roman" w:cs="Times New Roman"/>
          <w:sz w:val="28"/>
        </w:rPr>
        <w:t xml:space="preserve"> Челябинск, 2007</w:t>
      </w:r>
      <w:r w:rsidR="00731F63">
        <w:rPr>
          <w:rFonts w:ascii="Times New Roman" w:hAnsi="Times New Roman" w:cs="Times New Roman"/>
          <w:sz w:val="28"/>
        </w:rPr>
        <w:t>.</w:t>
      </w:r>
      <w:r>
        <w:rPr>
          <w:rFonts w:ascii="Times New Roman" w:hAnsi="Times New Roman" w:cs="Times New Roman"/>
          <w:sz w:val="28"/>
        </w:rPr>
        <w:t xml:space="preserve"> </w:t>
      </w:r>
      <w:r>
        <w:rPr>
          <w:rFonts w:ascii="Times New Roman" w:hAnsi="Times New Roman" w:cs="Times New Roman"/>
          <w:sz w:val="28"/>
        </w:rPr>
        <w:br/>
      </w:r>
      <w:r w:rsidR="00731F63">
        <w:rPr>
          <w:rFonts w:ascii="Times New Roman" w:hAnsi="Times New Roman" w:cs="Times New Roman"/>
          <w:sz w:val="28"/>
        </w:rPr>
        <w:t>С.</w:t>
      </w:r>
      <w:r w:rsidR="00E47C13">
        <w:rPr>
          <w:rFonts w:ascii="Times New Roman" w:hAnsi="Times New Roman" w:cs="Times New Roman"/>
          <w:sz w:val="28"/>
        </w:rPr>
        <w:t xml:space="preserve"> </w:t>
      </w:r>
      <w:r>
        <w:rPr>
          <w:rFonts w:ascii="Times New Roman" w:hAnsi="Times New Roman" w:cs="Times New Roman"/>
          <w:sz w:val="28"/>
        </w:rPr>
        <w:t>15</w:t>
      </w:r>
      <w:bookmarkEnd w:id="13"/>
      <w:r w:rsidR="00731F63">
        <w:rPr>
          <w:rFonts w:ascii="Times New Roman" w:hAnsi="Times New Roman" w:cs="Times New Roman"/>
          <w:sz w:val="28"/>
        </w:rPr>
        <w:t>)</w:t>
      </w:r>
      <w:r w:rsidRPr="00D216AB">
        <w:rPr>
          <w:rFonts w:ascii="Times New Roman" w:hAnsi="Times New Roman" w:cs="Times New Roman"/>
          <w:sz w:val="28"/>
        </w:rPr>
        <w:t xml:space="preserve">. В статье «Использование спортивной метафоры в публицистическом </w:t>
      </w:r>
      <w:r w:rsidRPr="00D216AB">
        <w:rPr>
          <w:rFonts w:ascii="Times New Roman" w:hAnsi="Times New Roman" w:cs="Times New Roman"/>
          <w:sz w:val="28"/>
        </w:rPr>
        <w:lastRenderedPageBreak/>
        <w:t>тексте» А.М. Бекина утверждает, что присутствие в языке подобной лексики позволяет указывать на появление и расширение спортивного дискурса, в ходе которого передаются смыслы, определяющие спортивную деятельность; основой же спортивной лексики является терминология – официальная система знаков, относительно сходная системе спортивных понятий и обслуживающая коммуникативные потребности спорта.</w:t>
      </w:r>
      <w:r>
        <w:rPr>
          <w:rFonts w:ascii="Times New Roman" w:hAnsi="Times New Roman" w:cs="Times New Roman"/>
          <w:sz w:val="28"/>
        </w:rPr>
        <w:t xml:space="preserve"> Вместе с</w:t>
      </w:r>
      <w:r w:rsidRPr="00D216AB">
        <w:rPr>
          <w:rFonts w:ascii="Times New Roman" w:hAnsi="Times New Roman" w:cs="Times New Roman"/>
          <w:sz w:val="28"/>
        </w:rPr>
        <w:t xml:space="preserve"> </w:t>
      </w:r>
      <w:r>
        <w:rPr>
          <w:rFonts w:ascii="Times New Roman" w:hAnsi="Times New Roman" w:cs="Times New Roman"/>
          <w:sz w:val="28"/>
        </w:rPr>
        <w:t xml:space="preserve">каждым </w:t>
      </w:r>
      <w:r w:rsidRPr="00D216AB">
        <w:rPr>
          <w:rFonts w:ascii="Times New Roman" w:hAnsi="Times New Roman" w:cs="Times New Roman"/>
          <w:sz w:val="28"/>
        </w:rPr>
        <w:t>появлением нового вида спорта появляется</w:t>
      </w:r>
      <w:r>
        <w:rPr>
          <w:rFonts w:ascii="Times New Roman" w:hAnsi="Times New Roman" w:cs="Times New Roman"/>
          <w:sz w:val="28"/>
        </w:rPr>
        <w:t xml:space="preserve"> и</w:t>
      </w:r>
      <w:r w:rsidRPr="00D216AB">
        <w:rPr>
          <w:rFonts w:ascii="Times New Roman" w:hAnsi="Times New Roman" w:cs="Times New Roman"/>
          <w:sz w:val="28"/>
        </w:rPr>
        <w:t xml:space="preserve"> </w:t>
      </w:r>
      <w:r>
        <w:rPr>
          <w:rFonts w:ascii="Times New Roman" w:hAnsi="Times New Roman" w:cs="Times New Roman"/>
          <w:sz w:val="28"/>
        </w:rPr>
        <w:t>определённый</w:t>
      </w:r>
      <w:r w:rsidRPr="00D216AB">
        <w:rPr>
          <w:rFonts w:ascii="Times New Roman" w:hAnsi="Times New Roman" w:cs="Times New Roman"/>
          <w:sz w:val="28"/>
        </w:rPr>
        <w:t xml:space="preserve"> набор терминов. Именно </w:t>
      </w:r>
      <w:r>
        <w:rPr>
          <w:rFonts w:ascii="Times New Roman" w:hAnsi="Times New Roman" w:cs="Times New Roman"/>
          <w:sz w:val="28"/>
        </w:rPr>
        <w:t>так называемая</w:t>
      </w:r>
      <w:r w:rsidRPr="00D216AB">
        <w:rPr>
          <w:rFonts w:ascii="Times New Roman" w:hAnsi="Times New Roman" w:cs="Times New Roman"/>
          <w:sz w:val="28"/>
        </w:rPr>
        <w:t xml:space="preserve"> </w:t>
      </w:r>
      <w:r>
        <w:rPr>
          <w:rFonts w:ascii="Times New Roman" w:hAnsi="Times New Roman" w:cs="Times New Roman"/>
          <w:sz w:val="28"/>
        </w:rPr>
        <w:t>«</w:t>
      </w:r>
      <w:r w:rsidRPr="00D216AB">
        <w:rPr>
          <w:rFonts w:ascii="Times New Roman" w:hAnsi="Times New Roman" w:cs="Times New Roman"/>
          <w:sz w:val="28"/>
        </w:rPr>
        <w:t>терминированность</w:t>
      </w:r>
      <w:r>
        <w:rPr>
          <w:rFonts w:ascii="Times New Roman" w:hAnsi="Times New Roman" w:cs="Times New Roman"/>
          <w:sz w:val="28"/>
        </w:rPr>
        <w:t>»</w:t>
      </w:r>
      <w:r w:rsidRPr="00D216AB">
        <w:rPr>
          <w:rFonts w:ascii="Times New Roman" w:hAnsi="Times New Roman" w:cs="Times New Roman"/>
          <w:sz w:val="28"/>
        </w:rPr>
        <w:t xml:space="preserve"> спортивных текстов явля</w:t>
      </w:r>
      <w:r>
        <w:rPr>
          <w:rFonts w:ascii="Times New Roman" w:hAnsi="Times New Roman" w:cs="Times New Roman"/>
          <w:sz w:val="28"/>
        </w:rPr>
        <w:t>е</w:t>
      </w:r>
      <w:r w:rsidRPr="00D216AB">
        <w:rPr>
          <w:rFonts w:ascii="Times New Roman" w:hAnsi="Times New Roman" w:cs="Times New Roman"/>
          <w:sz w:val="28"/>
        </w:rPr>
        <w:t>тся</w:t>
      </w:r>
      <w:r>
        <w:rPr>
          <w:rFonts w:ascii="Times New Roman" w:hAnsi="Times New Roman" w:cs="Times New Roman"/>
          <w:sz w:val="28"/>
        </w:rPr>
        <w:t xml:space="preserve"> их</w:t>
      </w:r>
      <w:r w:rsidRPr="00D216AB">
        <w:rPr>
          <w:rFonts w:ascii="Times New Roman" w:hAnsi="Times New Roman" w:cs="Times New Roman"/>
          <w:sz w:val="28"/>
        </w:rPr>
        <w:t xml:space="preserve"> </w:t>
      </w:r>
      <w:r>
        <w:rPr>
          <w:rFonts w:ascii="Times New Roman" w:hAnsi="Times New Roman" w:cs="Times New Roman"/>
          <w:sz w:val="28"/>
        </w:rPr>
        <w:t>основной чертой</w:t>
      </w:r>
      <w:r w:rsidRPr="00BF55F1">
        <w:rPr>
          <w:rFonts w:ascii="Times New Roman" w:hAnsi="Times New Roman" w:cs="Times New Roman"/>
          <w:sz w:val="28"/>
        </w:rPr>
        <w:t xml:space="preserve"> </w:t>
      </w:r>
      <w:bookmarkStart w:id="14" w:name="_Hlk10291899"/>
      <w:r w:rsidR="00731F63">
        <w:rPr>
          <w:rFonts w:ascii="Times New Roman" w:hAnsi="Times New Roman" w:cs="Times New Roman"/>
          <w:sz w:val="28"/>
        </w:rPr>
        <w:t>(</w:t>
      </w:r>
      <w:r>
        <w:rPr>
          <w:rFonts w:ascii="Times New Roman" w:hAnsi="Times New Roman" w:cs="Times New Roman"/>
          <w:sz w:val="28"/>
        </w:rPr>
        <w:t xml:space="preserve">Бекина А.М. </w:t>
      </w:r>
      <w:r w:rsidRPr="00D216AB">
        <w:rPr>
          <w:rFonts w:ascii="Times New Roman" w:hAnsi="Times New Roman" w:cs="Times New Roman"/>
          <w:sz w:val="28"/>
        </w:rPr>
        <w:t>Использование спортивной метафоры в публицистическом тексте</w:t>
      </w:r>
      <w:r w:rsidR="00731F63">
        <w:rPr>
          <w:rFonts w:ascii="Times New Roman" w:hAnsi="Times New Roman" w:cs="Times New Roman"/>
          <w:sz w:val="28"/>
        </w:rPr>
        <w:t>.</w:t>
      </w:r>
      <w:r>
        <w:rPr>
          <w:rFonts w:ascii="Times New Roman" w:hAnsi="Times New Roman" w:cs="Times New Roman"/>
          <w:sz w:val="28"/>
        </w:rPr>
        <w:t xml:space="preserve"> М., 2009</w:t>
      </w:r>
      <w:r w:rsidR="00731F63">
        <w:rPr>
          <w:rFonts w:ascii="Times New Roman" w:hAnsi="Times New Roman" w:cs="Times New Roman"/>
          <w:sz w:val="28"/>
        </w:rPr>
        <w:t>.</w:t>
      </w:r>
      <w:r>
        <w:rPr>
          <w:rFonts w:ascii="Times New Roman" w:hAnsi="Times New Roman" w:cs="Times New Roman"/>
          <w:sz w:val="28"/>
        </w:rPr>
        <w:t xml:space="preserve"> </w:t>
      </w:r>
      <w:r w:rsidR="00731F63">
        <w:rPr>
          <w:rFonts w:ascii="Times New Roman" w:hAnsi="Times New Roman" w:cs="Times New Roman"/>
          <w:sz w:val="28"/>
        </w:rPr>
        <w:t>С.</w:t>
      </w:r>
      <w:r w:rsidR="00E47C13">
        <w:rPr>
          <w:rFonts w:ascii="Times New Roman" w:hAnsi="Times New Roman" w:cs="Times New Roman"/>
          <w:sz w:val="28"/>
        </w:rPr>
        <w:t xml:space="preserve"> </w:t>
      </w:r>
      <w:r>
        <w:rPr>
          <w:rFonts w:ascii="Times New Roman" w:hAnsi="Times New Roman" w:cs="Times New Roman"/>
          <w:sz w:val="28"/>
        </w:rPr>
        <w:t>2</w:t>
      </w:r>
      <w:bookmarkEnd w:id="14"/>
      <w:r w:rsidR="00731F63">
        <w:rPr>
          <w:rFonts w:ascii="Times New Roman" w:hAnsi="Times New Roman" w:cs="Times New Roman"/>
          <w:sz w:val="28"/>
        </w:rPr>
        <w:t>6)</w:t>
      </w:r>
      <w:r w:rsidRPr="00D216AB">
        <w:rPr>
          <w:rFonts w:ascii="Times New Roman" w:hAnsi="Times New Roman" w:cs="Times New Roman"/>
          <w:sz w:val="28"/>
        </w:rPr>
        <w:t>.</w:t>
      </w:r>
    </w:p>
    <w:p w:rsidR="006001D4" w:rsidRDefault="006001D4" w:rsidP="006001D4">
      <w:pPr>
        <w:spacing w:after="0" w:line="360" w:lineRule="auto"/>
        <w:ind w:firstLine="709"/>
        <w:jc w:val="both"/>
        <w:rPr>
          <w:rFonts w:ascii="Times New Roman" w:hAnsi="Times New Roman" w:cs="Times New Roman"/>
          <w:sz w:val="28"/>
        </w:rPr>
      </w:pPr>
      <w:r w:rsidRPr="00903F7A">
        <w:rPr>
          <w:rFonts w:ascii="Times New Roman" w:hAnsi="Times New Roman" w:cs="Times New Roman"/>
          <w:sz w:val="28"/>
        </w:rPr>
        <w:t xml:space="preserve">Спорт </w:t>
      </w:r>
      <w:r>
        <w:rPr>
          <w:rFonts w:ascii="Times New Roman" w:hAnsi="Times New Roman" w:cs="Times New Roman"/>
          <w:sz w:val="28"/>
        </w:rPr>
        <w:t>в западных странах</w:t>
      </w:r>
      <w:r w:rsidRPr="00903F7A">
        <w:rPr>
          <w:rFonts w:ascii="Times New Roman" w:hAnsi="Times New Roman" w:cs="Times New Roman"/>
          <w:sz w:val="28"/>
        </w:rPr>
        <w:t xml:space="preserve"> развивается быстрыми темпами. </w:t>
      </w:r>
      <w:r>
        <w:rPr>
          <w:rFonts w:ascii="Times New Roman" w:hAnsi="Times New Roman" w:cs="Times New Roman"/>
          <w:sz w:val="28"/>
        </w:rPr>
        <w:t>Ежегодно</w:t>
      </w:r>
      <w:r w:rsidRPr="00903F7A">
        <w:rPr>
          <w:rFonts w:ascii="Times New Roman" w:hAnsi="Times New Roman" w:cs="Times New Roman"/>
          <w:sz w:val="28"/>
        </w:rPr>
        <w:t xml:space="preserve"> </w:t>
      </w:r>
      <w:r>
        <w:rPr>
          <w:rFonts w:ascii="Times New Roman" w:hAnsi="Times New Roman" w:cs="Times New Roman"/>
          <w:sz w:val="28"/>
        </w:rPr>
        <w:t>создаются</w:t>
      </w:r>
      <w:r w:rsidRPr="00903F7A">
        <w:rPr>
          <w:rFonts w:ascii="Times New Roman" w:hAnsi="Times New Roman" w:cs="Times New Roman"/>
          <w:sz w:val="28"/>
        </w:rPr>
        <w:t xml:space="preserve"> новые </w:t>
      </w:r>
      <w:r>
        <w:rPr>
          <w:rFonts w:ascii="Times New Roman" w:hAnsi="Times New Roman" w:cs="Times New Roman"/>
          <w:sz w:val="28"/>
        </w:rPr>
        <w:t>спортивные</w:t>
      </w:r>
      <w:r w:rsidRPr="00903F7A">
        <w:rPr>
          <w:rFonts w:ascii="Times New Roman" w:hAnsi="Times New Roman" w:cs="Times New Roman"/>
          <w:sz w:val="28"/>
        </w:rPr>
        <w:t xml:space="preserve"> дисциплины. </w:t>
      </w:r>
      <w:r>
        <w:rPr>
          <w:rFonts w:ascii="Times New Roman" w:hAnsi="Times New Roman" w:cs="Times New Roman"/>
          <w:sz w:val="28"/>
        </w:rPr>
        <w:t>Это</w:t>
      </w:r>
      <w:r w:rsidRPr="00903F7A">
        <w:rPr>
          <w:rFonts w:ascii="Times New Roman" w:hAnsi="Times New Roman" w:cs="Times New Roman"/>
          <w:sz w:val="28"/>
        </w:rPr>
        <w:t xml:space="preserve"> и </w:t>
      </w:r>
      <w:r>
        <w:rPr>
          <w:rFonts w:ascii="Times New Roman" w:hAnsi="Times New Roman" w:cs="Times New Roman"/>
          <w:sz w:val="28"/>
        </w:rPr>
        <w:t>служит предпосылкой к</w:t>
      </w:r>
      <w:r w:rsidRPr="00903F7A">
        <w:rPr>
          <w:rFonts w:ascii="Times New Roman" w:hAnsi="Times New Roman" w:cs="Times New Roman"/>
          <w:sz w:val="28"/>
        </w:rPr>
        <w:t xml:space="preserve"> </w:t>
      </w:r>
      <w:r>
        <w:rPr>
          <w:rFonts w:ascii="Times New Roman" w:hAnsi="Times New Roman" w:cs="Times New Roman"/>
          <w:sz w:val="28"/>
        </w:rPr>
        <w:t>возникновению</w:t>
      </w:r>
      <w:r w:rsidRPr="00903F7A">
        <w:rPr>
          <w:rFonts w:ascii="Times New Roman" w:hAnsi="Times New Roman" w:cs="Times New Roman"/>
          <w:sz w:val="28"/>
        </w:rPr>
        <w:t xml:space="preserve"> новой </w:t>
      </w:r>
      <w:r>
        <w:rPr>
          <w:rFonts w:ascii="Times New Roman" w:hAnsi="Times New Roman" w:cs="Times New Roman"/>
          <w:sz w:val="28"/>
        </w:rPr>
        <w:t>лексики</w:t>
      </w:r>
      <w:r w:rsidRPr="00903F7A">
        <w:rPr>
          <w:rFonts w:ascii="Times New Roman" w:hAnsi="Times New Roman" w:cs="Times New Roman"/>
          <w:sz w:val="28"/>
        </w:rPr>
        <w:t xml:space="preserve"> в </w:t>
      </w:r>
      <w:r>
        <w:rPr>
          <w:rFonts w:ascii="Times New Roman" w:hAnsi="Times New Roman" w:cs="Times New Roman"/>
          <w:sz w:val="28"/>
        </w:rPr>
        <w:t xml:space="preserve">публикациях </w:t>
      </w:r>
      <w:r w:rsidRPr="00903F7A">
        <w:rPr>
          <w:rFonts w:ascii="Times New Roman" w:hAnsi="Times New Roman" w:cs="Times New Roman"/>
          <w:sz w:val="28"/>
        </w:rPr>
        <w:t xml:space="preserve">спортивных изданий. </w:t>
      </w:r>
      <w:r>
        <w:rPr>
          <w:rFonts w:ascii="Times New Roman" w:hAnsi="Times New Roman" w:cs="Times New Roman"/>
          <w:sz w:val="28"/>
        </w:rPr>
        <w:t xml:space="preserve">Развитие спорта в России также </w:t>
      </w:r>
      <w:r w:rsidRPr="00903F7A">
        <w:rPr>
          <w:rFonts w:ascii="Times New Roman" w:hAnsi="Times New Roman" w:cs="Times New Roman"/>
          <w:sz w:val="28"/>
        </w:rPr>
        <w:t>набирает скорость</w:t>
      </w:r>
      <w:r>
        <w:rPr>
          <w:rFonts w:ascii="Times New Roman" w:hAnsi="Times New Roman" w:cs="Times New Roman"/>
          <w:sz w:val="28"/>
        </w:rPr>
        <w:t>. Тем не менее, мы всё же</w:t>
      </w:r>
      <w:r w:rsidRPr="00903F7A">
        <w:rPr>
          <w:rFonts w:ascii="Times New Roman" w:hAnsi="Times New Roman" w:cs="Times New Roman"/>
          <w:sz w:val="28"/>
        </w:rPr>
        <w:t xml:space="preserve"> предпочитае</w:t>
      </w:r>
      <w:r>
        <w:rPr>
          <w:rFonts w:ascii="Times New Roman" w:hAnsi="Times New Roman" w:cs="Times New Roman"/>
          <w:sz w:val="28"/>
        </w:rPr>
        <w:t>м</w:t>
      </w:r>
      <w:r w:rsidRPr="00903F7A">
        <w:rPr>
          <w:rFonts w:ascii="Times New Roman" w:hAnsi="Times New Roman" w:cs="Times New Roman"/>
          <w:sz w:val="28"/>
        </w:rPr>
        <w:t xml:space="preserve"> </w:t>
      </w:r>
      <w:r>
        <w:rPr>
          <w:rFonts w:ascii="Times New Roman" w:hAnsi="Times New Roman" w:cs="Times New Roman"/>
          <w:sz w:val="28"/>
        </w:rPr>
        <w:t xml:space="preserve">чаще </w:t>
      </w:r>
      <w:r w:rsidRPr="00903F7A">
        <w:rPr>
          <w:rFonts w:ascii="Times New Roman" w:hAnsi="Times New Roman" w:cs="Times New Roman"/>
          <w:sz w:val="28"/>
        </w:rPr>
        <w:t>о</w:t>
      </w:r>
      <w:r>
        <w:rPr>
          <w:rFonts w:ascii="Times New Roman" w:hAnsi="Times New Roman" w:cs="Times New Roman"/>
          <w:sz w:val="28"/>
        </w:rPr>
        <w:t>риентиро</w:t>
      </w:r>
      <w:r w:rsidRPr="00903F7A">
        <w:rPr>
          <w:rFonts w:ascii="Times New Roman" w:hAnsi="Times New Roman" w:cs="Times New Roman"/>
          <w:sz w:val="28"/>
        </w:rPr>
        <w:t xml:space="preserve">ваться на </w:t>
      </w:r>
      <w:r>
        <w:rPr>
          <w:rFonts w:ascii="Times New Roman" w:hAnsi="Times New Roman" w:cs="Times New Roman"/>
          <w:sz w:val="28"/>
        </w:rPr>
        <w:t>Запад. Поэтому в русском</w:t>
      </w:r>
      <w:r w:rsidRPr="00903F7A">
        <w:rPr>
          <w:rFonts w:ascii="Times New Roman" w:hAnsi="Times New Roman" w:cs="Times New Roman"/>
          <w:sz w:val="28"/>
        </w:rPr>
        <w:t xml:space="preserve"> язык</w:t>
      </w:r>
      <w:r>
        <w:rPr>
          <w:rFonts w:ascii="Times New Roman" w:hAnsi="Times New Roman" w:cs="Times New Roman"/>
          <w:sz w:val="28"/>
        </w:rPr>
        <w:t>е</w:t>
      </w:r>
      <w:r w:rsidRPr="00903F7A">
        <w:rPr>
          <w:rFonts w:ascii="Times New Roman" w:hAnsi="Times New Roman" w:cs="Times New Roman"/>
          <w:sz w:val="28"/>
        </w:rPr>
        <w:t xml:space="preserve"> </w:t>
      </w:r>
      <w:r>
        <w:rPr>
          <w:rFonts w:ascii="Times New Roman" w:hAnsi="Times New Roman" w:cs="Times New Roman"/>
          <w:sz w:val="28"/>
        </w:rPr>
        <w:t>регулярно</w:t>
      </w:r>
      <w:r w:rsidRPr="00903F7A">
        <w:rPr>
          <w:rFonts w:ascii="Times New Roman" w:hAnsi="Times New Roman" w:cs="Times New Roman"/>
          <w:sz w:val="28"/>
        </w:rPr>
        <w:t xml:space="preserve"> </w:t>
      </w:r>
      <w:r>
        <w:rPr>
          <w:rFonts w:ascii="Times New Roman" w:hAnsi="Times New Roman" w:cs="Times New Roman"/>
          <w:sz w:val="28"/>
        </w:rPr>
        <w:t xml:space="preserve">происходит </w:t>
      </w:r>
      <w:r w:rsidRPr="00903F7A">
        <w:rPr>
          <w:rFonts w:ascii="Times New Roman" w:hAnsi="Times New Roman" w:cs="Times New Roman"/>
          <w:sz w:val="28"/>
        </w:rPr>
        <w:t>проник</w:t>
      </w:r>
      <w:r>
        <w:rPr>
          <w:rFonts w:ascii="Times New Roman" w:hAnsi="Times New Roman" w:cs="Times New Roman"/>
          <w:sz w:val="28"/>
        </w:rPr>
        <w:t>новение</w:t>
      </w:r>
      <w:r w:rsidRPr="00903F7A">
        <w:rPr>
          <w:rFonts w:ascii="Times New Roman" w:hAnsi="Times New Roman" w:cs="Times New Roman"/>
          <w:sz w:val="28"/>
        </w:rPr>
        <w:t xml:space="preserve"> большо</w:t>
      </w:r>
      <w:r>
        <w:rPr>
          <w:rFonts w:ascii="Times New Roman" w:hAnsi="Times New Roman" w:cs="Times New Roman"/>
          <w:sz w:val="28"/>
        </w:rPr>
        <w:t>го</w:t>
      </w:r>
      <w:r w:rsidRPr="00903F7A">
        <w:rPr>
          <w:rFonts w:ascii="Times New Roman" w:hAnsi="Times New Roman" w:cs="Times New Roman"/>
          <w:sz w:val="28"/>
        </w:rPr>
        <w:t xml:space="preserve"> количеств</w:t>
      </w:r>
      <w:r>
        <w:rPr>
          <w:rFonts w:ascii="Times New Roman" w:hAnsi="Times New Roman" w:cs="Times New Roman"/>
          <w:sz w:val="28"/>
        </w:rPr>
        <w:t>а</w:t>
      </w:r>
      <w:r w:rsidRPr="00903F7A">
        <w:rPr>
          <w:rFonts w:ascii="Times New Roman" w:hAnsi="Times New Roman" w:cs="Times New Roman"/>
          <w:sz w:val="28"/>
        </w:rPr>
        <w:t xml:space="preserve"> заимствований</w:t>
      </w:r>
      <w:r>
        <w:rPr>
          <w:rFonts w:ascii="Times New Roman" w:hAnsi="Times New Roman" w:cs="Times New Roman"/>
          <w:sz w:val="28"/>
        </w:rPr>
        <w:t>, которые</w:t>
      </w:r>
      <w:r w:rsidRPr="00903F7A">
        <w:rPr>
          <w:rFonts w:ascii="Times New Roman" w:hAnsi="Times New Roman" w:cs="Times New Roman"/>
          <w:sz w:val="28"/>
        </w:rPr>
        <w:t xml:space="preserve"> </w:t>
      </w:r>
      <w:r>
        <w:rPr>
          <w:rFonts w:ascii="Times New Roman" w:hAnsi="Times New Roman" w:cs="Times New Roman"/>
          <w:sz w:val="28"/>
        </w:rPr>
        <w:t xml:space="preserve">не только </w:t>
      </w:r>
      <w:r w:rsidRPr="00903F7A">
        <w:rPr>
          <w:rFonts w:ascii="Times New Roman" w:hAnsi="Times New Roman" w:cs="Times New Roman"/>
          <w:sz w:val="28"/>
        </w:rPr>
        <w:t>обогащают состав языка</w:t>
      </w:r>
      <w:r>
        <w:rPr>
          <w:rFonts w:ascii="Times New Roman" w:hAnsi="Times New Roman" w:cs="Times New Roman"/>
          <w:sz w:val="28"/>
        </w:rPr>
        <w:t>, но</w:t>
      </w:r>
      <w:r w:rsidRPr="00903F7A">
        <w:rPr>
          <w:rFonts w:ascii="Times New Roman" w:hAnsi="Times New Roman" w:cs="Times New Roman"/>
          <w:sz w:val="28"/>
        </w:rPr>
        <w:t xml:space="preserve"> и наделяют</w:t>
      </w:r>
      <w:r>
        <w:rPr>
          <w:rFonts w:ascii="Times New Roman" w:hAnsi="Times New Roman" w:cs="Times New Roman"/>
          <w:sz w:val="28"/>
        </w:rPr>
        <w:t xml:space="preserve"> тексты</w:t>
      </w:r>
      <w:r w:rsidRPr="00903F7A">
        <w:rPr>
          <w:rFonts w:ascii="Times New Roman" w:hAnsi="Times New Roman" w:cs="Times New Roman"/>
          <w:sz w:val="28"/>
        </w:rPr>
        <w:t xml:space="preserve"> спортивн</w:t>
      </w:r>
      <w:r>
        <w:rPr>
          <w:rFonts w:ascii="Times New Roman" w:hAnsi="Times New Roman" w:cs="Times New Roman"/>
          <w:sz w:val="28"/>
        </w:rPr>
        <w:t>ой</w:t>
      </w:r>
      <w:r w:rsidRPr="00903F7A">
        <w:rPr>
          <w:rFonts w:ascii="Times New Roman" w:hAnsi="Times New Roman" w:cs="Times New Roman"/>
          <w:sz w:val="28"/>
        </w:rPr>
        <w:t xml:space="preserve"> публицистик</w:t>
      </w:r>
      <w:r>
        <w:rPr>
          <w:rFonts w:ascii="Times New Roman" w:hAnsi="Times New Roman" w:cs="Times New Roman"/>
          <w:sz w:val="28"/>
        </w:rPr>
        <w:t>и теми</w:t>
      </w:r>
      <w:r w:rsidRPr="00903F7A">
        <w:rPr>
          <w:rFonts w:ascii="Times New Roman" w:hAnsi="Times New Roman" w:cs="Times New Roman"/>
          <w:sz w:val="28"/>
        </w:rPr>
        <w:t xml:space="preserve"> </w:t>
      </w:r>
      <w:r>
        <w:rPr>
          <w:rFonts w:ascii="Times New Roman" w:hAnsi="Times New Roman" w:cs="Times New Roman"/>
          <w:sz w:val="28"/>
        </w:rPr>
        <w:t>характеристиками</w:t>
      </w:r>
      <w:r w:rsidRPr="00903F7A">
        <w:rPr>
          <w:rFonts w:ascii="Times New Roman" w:hAnsi="Times New Roman" w:cs="Times New Roman"/>
          <w:sz w:val="28"/>
        </w:rPr>
        <w:t xml:space="preserve">, </w:t>
      </w:r>
      <w:r>
        <w:rPr>
          <w:rFonts w:ascii="Times New Roman" w:hAnsi="Times New Roman" w:cs="Times New Roman"/>
          <w:sz w:val="28"/>
        </w:rPr>
        <w:t>которые отличают</w:t>
      </w:r>
      <w:r w:rsidRPr="00903F7A">
        <w:rPr>
          <w:rFonts w:ascii="Times New Roman" w:hAnsi="Times New Roman" w:cs="Times New Roman"/>
          <w:sz w:val="28"/>
        </w:rPr>
        <w:t xml:space="preserve"> её от </w:t>
      </w:r>
      <w:r>
        <w:rPr>
          <w:rFonts w:ascii="Times New Roman" w:hAnsi="Times New Roman" w:cs="Times New Roman"/>
          <w:sz w:val="28"/>
        </w:rPr>
        <w:t>других</w:t>
      </w:r>
      <w:r w:rsidRPr="00903F7A">
        <w:rPr>
          <w:rFonts w:ascii="Times New Roman" w:hAnsi="Times New Roman" w:cs="Times New Roman"/>
          <w:sz w:val="28"/>
        </w:rPr>
        <w:t xml:space="preserve"> жанров публицистического стиля</w:t>
      </w:r>
      <w:r>
        <w:rPr>
          <w:rFonts w:ascii="Times New Roman" w:hAnsi="Times New Roman" w:cs="Times New Roman"/>
          <w:sz w:val="28"/>
        </w:rPr>
        <w:t xml:space="preserve"> </w:t>
      </w:r>
      <w:r w:rsidR="00F5748D">
        <w:rPr>
          <w:rFonts w:ascii="Times New Roman" w:hAnsi="Times New Roman" w:cs="Times New Roman"/>
          <w:sz w:val="28"/>
        </w:rPr>
        <w:t>(</w:t>
      </w:r>
      <w:r w:rsidRPr="00180EC7">
        <w:rPr>
          <w:rFonts w:ascii="Times New Roman" w:hAnsi="Times New Roman" w:cs="Times New Roman"/>
          <w:sz w:val="28"/>
        </w:rPr>
        <w:t>Вишнёвая Н.В. Стилистические особенности перевода текстов спортивных новостей</w:t>
      </w:r>
      <w:r w:rsidR="005C3D86">
        <w:rPr>
          <w:rFonts w:ascii="Times New Roman" w:hAnsi="Times New Roman" w:cs="Times New Roman"/>
          <w:sz w:val="28"/>
        </w:rPr>
        <w:t>.</w:t>
      </w:r>
      <w:r w:rsidRPr="00180EC7">
        <w:rPr>
          <w:rFonts w:ascii="Times New Roman" w:hAnsi="Times New Roman" w:cs="Times New Roman"/>
          <w:sz w:val="28"/>
        </w:rPr>
        <w:t xml:space="preserve"> Сыктывкар, 2016</w:t>
      </w:r>
      <w:r w:rsidR="005C3D86">
        <w:rPr>
          <w:rFonts w:ascii="Times New Roman" w:hAnsi="Times New Roman" w:cs="Times New Roman"/>
          <w:sz w:val="28"/>
        </w:rPr>
        <w:t>.</w:t>
      </w:r>
      <w:r w:rsidRPr="00180EC7">
        <w:rPr>
          <w:rFonts w:ascii="Times New Roman" w:hAnsi="Times New Roman" w:cs="Times New Roman"/>
          <w:sz w:val="28"/>
        </w:rPr>
        <w:t xml:space="preserve"> </w:t>
      </w:r>
      <w:r w:rsidR="005C3D86">
        <w:rPr>
          <w:rFonts w:ascii="Times New Roman" w:hAnsi="Times New Roman" w:cs="Times New Roman"/>
          <w:sz w:val="28"/>
        </w:rPr>
        <w:t>С.</w:t>
      </w:r>
      <w:r w:rsidR="00E47C13">
        <w:rPr>
          <w:rFonts w:ascii="Times New Roman" w:hAnsi="Times New Roman" w:cs="Times New Roman"/>
          <w:sz w:val="28"/>
        </w:rPr>
        <w:t xml:space="preserve"> </w:t>
      </w:r>
      <w:r w:rsidRPr="00180EC7">
        <w:rPr>
          <w:rFonts w:ascii="Times New Roman" w:hAnsi="Times New Roman" w:cs="Times New Roman"/>
          <w:sz w:val="28"/>
        </w:rPr>
        <w:t>34</w:t>
      </w:r>
      <w:r w:rsidR="005C3D86">
        <w:rPr>
          <w:rFonts w:ascii="Times New Roman" w:hAnsi="Times New Roman" w:cs="Times New Roman"/>
          <w:sz w:val="28"/>
        </w:rPr>
        <w:t>)</w:t>
      </w:r>
      <w:r w:rsidRPr="00903F7A">
        <w:rPr>
          <w:rFonts w:ascii="Times New Roman" w:hAnsi="Times New Roman" w:cs="Times New Roman"/>
          <w:sz w:val="28"/>
        </w:rPr>
        <w:t xml:space="preserve">. </w:t>
      </w:r>
      <w:r>
        <w:rPr>
          <w:rFonts w:ascii="Times New Roman" w:hAnsi="Times New Roman" w:cs="Times New Roman"/>
          <w:sz w:val="28"/>
        </w:rPr>
        <w:t xml:space="preserve">С </w:t>
      </w:r>
      <w:r w:rsidRPr="00903F7A">
        <w:rPr>
          <w:rFonts w:ascii="Times New Roman" w:hAnsi="Times New Roman" w:cs="Times New Roman"/>
          <w:sz w:val="28"/>
        </w:rPr>
        <w:t xml:space="preserve">другой стороны, </w:t>
      </w:r>
      <w:r>
        <w:rPr>
          <w:rFonts w:ascii="Times New Roman" w:hAnsi="Times New Roman" w:cs="Times New Roman"/>
          <w:sz w:val="28"/>
        </w:rPr>
        <w:t>частое</w:t>
      </w:r>
      <w:r w:rsidRPr="00903F7A">
        <w:rPr>
          <w:rFonts w:ascii="Times New Roman" w:hAnsi="Times New Roman" w:cs="Times New Roman"/>
          <w:sz w:val="28"/>
        </w:rPr>
        <w:t xml:space="preserve"> </w:t>
      </w:r>
      <w:r>
        <w:rPr>
          <w:rFonts w:ascii="Times New Roman" w:hAnsi="Times New Roman" w:cs="Times New Roman"/>
          <w:sz w:val="28"/>
        </w:rPr>
        <w:t>применение специальной лексики</w:t>
      </w:r>
      <w:r w:rsidRPr="00903F7A">
        <w:rPr>
          <w:rFonts w:ascii="Times New Roman" w:hAnsi="Times New Roman" w:cs="Times New Roman"/>
          <w:sz w:val="28"/>
        </w:rPr>
        <w:t xml:space="preserve"> приводит к «сухости» и </w:t>
      </w:r>
      <w:r>
        <w:rPr>
          <w:rFonts w:ascii="Times New Roman" w:hAnsi="Times New Roman" w:cs="Times New Roman"/>
          <w:sz w:val="28"/>
        </w:rPr>
        <w:t>монотонности</w:t>
      </w:r>
      <w:r w:rsidRPr="00903F7A">
        <w:rPr>
          <w:rFonts w:ascii="Times New Roman" w:hAnsi="Times New Roman" w:cs="Times New Roman"/>
          <w:sz w:val="28"/>
        </w:rPr>
        <w:t xml:space="preserve"> статьи</w:t>
      </w:r>
      <w:r>
        <w:rPr>
          <w:rFonts w:ascii="Times New Roman" w:hAnsi="Times New Roman" w:cs="Times New Roman"/>
          <w:sz w:val="28"/>
        </w:rPr>
        <w:t>, и потому необходимо</w:t>
      </w:r>
      <w:r w:rsidRPr="00903F7A">
        <w:rPr>
          <w:rFonts w:ascii="Times New Roman" w:hAnsi="Times New Roman" w:cs="Times New Roman"/>
          <w:sz w:val="28"/>
        </w:rPr>
        <w:t xml:space="preserve"> </w:t>
      </w:r>
      <w:r>
        <w:rPr>
          <w:rFonts w:ascii="Times New Roman" w:hAnsi="Times New Roman" w:cs="Times New Roman"/>
          <w:sz w:val="28"/>
        </w:rPr>
        <w:t>умело</w:t>
      </w:r>
      <w:r w:rsidRPr="00903F7A">
        <w:rPr>
          <w:rFonts w:ascii="Times New Roman" w:hAnsi="Times New Roman" w:cs="Times New Roman"/>
          <w:sz w:val="28"/>
        </w:rPr>
        <w:t xml:space="preserve"> </w:t>
      </w:r>
      <w:r>
        <w:rPr>
          <w:rFonts w:ascii="Times New Roman" w:hAnsi="Times New Roman" w:cs="Times New Roman"/>
          <w:sz w:val="28"/>
        </w:rPr>
        <w:t xml:space="preserve">сочетать публицистический и художественный стили написания </w:t>
      </w:r>
      <w:bookmarkStart w:id="15" w:name="_Hlk10291921"/>
      <w:r w:rsidR="005C3D86">
        <w:rPr>
          <w:rFonts w:ascii="Times New Roman" w:hAnsi="Times New Roman" w:cs="Times New Roman"/>
          <w:sz w:val="28"/>
        </w:rPr>
        <w:t>(</w:t>
      </w:r>
      <w:r>
        <w:rPr>
          <w:rFonts w:ascii="Times New Roman" w:hAnsi="Times New Roman" w:cs="Times New Roman"/>
          <w:sz w:val="28"/>
        </w:rPr>
        <w:t>Истрате П. Лингвостилистические и риторические особенности спортивного репортажа как жанра СМИ</w:t>
      </w:r>
      <w:r w:rsidR="005C3D86">
        <w:rPr>
          <w:rFonts w:ascii="Times New Roman" w:hAnsi="Times New Roman" w:cs="Times New Roman"/>
          <w:sz w:val="28"/>
        </w:rPr>
        <w:t>.</w:t>
      </w:r>
      <w:r>
        <w:rPr>
          <w:rFonts w:ascii="Times New Roman" w:hAnsi="Times New Roman" w:cs="Times New Roman"/>
          <w:sz w:val="28"/>
        </w:rPr>
        <w:t xml:space="preserve"> М., 2006</w:t>
      </w:r>
      <w:r w:rsidR="005C3D86">
        <w:rPr>
          <w:rFonts w:ascii="Times New Roman" w:hAnsi="Times New Roman" w:cs="Times New Roman"/>
          <w:sz w:val="28"/>
        </w:rPr>
        <w:t>.</w:t>
      </w:r>
      <w:r>
        <w:rPr>
          <w:rFonts w:ascii="Times New Roman" w:hAnsi="Times New Roman" w:cs="Times New Roman"/>
          <w:sz w:val="28"/>
        </w:rPr>
        <w:t xml:space="preserve"> </w:t>
      </w:r>
      <w:r w:rsidR="005C3D86">
        <w:rPr>
          <w:rFonts w:ascii="Times New Roman" w:hAnsi="Times New Roman" w:cs="Times New Roman"/>
          <w:sz w:val="28"/>
        </w:rPr>
        <w:t>С.</w:t>
      </w:r>
      <w:r w:rsidR="00E47C13">
        <w:rPr>
          <w:rFonts w:ascii="Times New Roman" w:hAnsi="Times New Roman" w:cs="Times New Roman"/>
          <w:sz w:val="28"/>
        </w:rPr>
        <w:t xml:space="preserve"> </w:t>
      </w:r>
      <w:r>
        <w:rPr>
          <w:rFonts w:ascii="Times New Roman" w:hAnsi="Times New Roman" w:cs="Times New Roman"/>
          <w:sz w:val="28"/>
        </w:rPr>
        <w:t>5</w:t>
      </w:r>
      <w:bookmarkEnd w:id="15"/>
      <w:r w:rsidR="005C3D86">
        <w:rPr>
          <w:rFonts w:ascii="Times New Roman" w:hAnsi="Times New Roman" w:cs="Times New Roman"/>
          <w:sz w:val="28"/>
        </w:rPr>
        <w:t>)</w:t>
      </w:r>
      <w:r w:rsidRPr="00903F7A">
        <w:rPr>
          <w:rFonts w:ascii="Times New Roman" w:hAnsi="Times New Roman" w:cs="Times New Roman"/>
          <w:sz w:val="28"/>
        </w:rPr>
        <w:t>.</w:t>
      </w:r>
    </w:p>
    <w:p w:rsidR="006001D4" w:rsidRPr="00717BBA" w:rsidRDefault="006001D4" w:rsidP="006001D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Несмотря на принадлежность текстов спортивной направленности к специальным, они требуют особый подход, поскольку уже на этапе восприятия текста очевидно, что от переводчика будут требоваться фоновые знания. Их наличие становится ключевым фактором в обеспечении коммуникативной эквивалентности перевода. Чем лучше переводчик </w:t>
      </w:r>
      <w:r>
        <w:rPr>
          <w:rFonts w:ascii="Times New Roman" w:hAnsi="Times New Roman" w:cs="Times New Roman"/>
          <w:sz w:val="28"/>
        </w:rPr>
        <w:lastRenderedPageBreak/>
        <w:t xml:space="preserve">осведомлён о том, что именно произошло, тем более успешным будет его восприятие и, соответственно, передача сообщения. Владение нужными знаниями о происходящем позволяет не только осуществить перевод необходимых терминов, но нередко и умело пользоваться такими лингвистическими приёмами, как смысловое развитие, передача метафор на язык перевода и т.д. </w:t>
      </w:r>
      <w:bookmarkStart w:id="16" w:name="_Hlk10291934"/>
      <w:r w:rsidR="005C3D86">
        <w:rPr>
          <w:rFonts w:ascii="Times New Roman" w:hAnsi="Times New Roman" w:cs="Times New Roman"/>
          <w:sz w:val="28"/>
        </w:rPr>
        <w:t>(</w:t>
      </w:r>
      <w:r>
        <w:rPr>
          <w:rFonts w:ascii="Times New Roman" w:hAnsi="Times New Roman" w:cs="Times New Roman"/>
          <w:sz w:val="28"/>
        </w:rPr>
        <w:t>Бабаянц В.В., Бабаянц В.А. Лингвопереводческие особенности современных газетных статей спортивной тематики</w:t>
      </w:r>
      <w:r w:rsidR="005C3D86">
        <w:rPr>
          <w:rFonts w:ascii="Times New Roman" w:hAnsi="Times New Roman" w:cs="Times New Roman"/>
          <w:sz w:val="28"/>
        </w:rPr>
        <w:t>.</w:t>
      </w:r>
      <w:r>
        <w:rPr>
          <w:rFonts w:ascii="Times New Roman" w:hAnsi="Times New Roman" w:cs="Times New Roman"/>
          <w:sz w:val="28"/>
        </w:rPr>
        <w:t xml:space="preserve"> М., 2016</w:t>
      </w:r>
      <w:r w:rsidR="005C3D86">
        <w:rPr>
          <w:rFonts w:ascii="Times New Roman" w:hAnsi="Times New Roman" w:cs="Times New Roman"/>
          <w:sz w:val="28"/>
        </w:rPr>
        <w:t>.</w:t>
      </w:r>
      <w:r>
        <w:rPr>
          <w:rFonts w:ascii="Times New Roman" w:hAnsi="Times New Roman" w:cs="Times New Roman"/>
          <w:sz w:val="28"/>
        </w:rPr>
        <w:t xml:space="preserve"> </w:t>
      </w:r>
      <w:r w:rsidR="005C3D86">
        <w:rPr>
          <w:rFonts w:ascii="Times New Roman" w:hAnsi="Times New Roman" w:cs="Times New Roman"/>
          <w:sz w:val="28"/>
        </w:rPr>
        <w:t>С.</w:t>
      </w:r>
      <w:r w:rsidR="00E47C13">
        <w:rPr>
          <w:rFonts w:ascii="Times New Roman" w:hAnsi="Times New Roman" w:cs="Times New Roman"/>
          <w:sz w:val="28"/>
        </w:rPr>
        <w:t> </w:t>
      </w:r>
      <w:r>
        <w:rPr>
          <w:rFonts w:ascii="Times New Roman" w:hAnsi="Times New Roman" w:cs="Times New Roman"/>
          <w:sz w:val="28"/>
        </w:rPr>
        <w:t>182</w:t>
      </w:r>
      <w:bookmarkEnd w:id="16"/>
      <w:r w:rsidR="005C3D86">
        <w:rPr>
          <w:rFonts w:ascii="Times New Roman" w:hAnsi="Times New Roman" w:cs="Times New Roman"/>
          <w:sz w:val="28"/>
        </w:rPr>
        <w:t>)</w:t>
      </w:r>
      <w:r>
        <w:rPr>
          <w:rFonts w:ascii="Times New Roman" w:hAnsi="Times New Roman" w:cs="Times New Roman"/>
          <w:sz w:val="28"/>
        </w:rPr>
        <w:t>.</w:t>
      </w:r>
    </w:p>
    <w:p w:rsidR="006001D4" w:rsidRDefault="006001D4" w:rsidP="006001D4">
      <w:pPr>
        <w:spacing w:after="0" w:line="360" w:lineRule="auto"/>
        <w:ind w:firstLine="709"/>
        <w:jc w:val="both"/>
        <w:rPr>
          <w:rFonts w:ascii="Times New Roman" w:hAnsi="Times New Roman" w:cs="Times New Roman"/>
          <w:sz w:val="28"/>
        </w:rPr>
      </w:pPr>
      <w:r w:rsidRPr="00717BBA">
        <w:rPr>
          <w:rFonts w:ascii="Times New Roman" w:hAnsi="Times New Roman" w:cs="Times New Roman"/>
          <w:sz w:val="28"/>
        </w:rPr>
        <w:t>Таким образом, можно сделать вывод, что характерной чертой спортивных текстов является высокая «терминированность», наличие сокращений и присутствие средств речевой выразительности, помогающих заинтересовать аудиторию. В статьях содержится большое количество имён собственных и имён числительных.</w:t>
      </w:r>
    </w:p>
    <w:p w:rsidR="006001D4" w:rsidRDefault="006001D4">
      <w:r>
        <w:br w:type="page"/>
      </w:r>
    </w:p>
    <w:p w:rsidR="006001D4" w:rsidRPr="000804AB" w:rsidRDefault="006001D4" w:rsidP="000804AB">
      <w:pPr>
        <w:pStyle w:val="1"/>
        <w:spacing w:before="0" w:line="360" w:lineRule="auto"/>
        <w:ind w:firstLine="709"/>
        <w:jc w:val="both"/>
        <w:rPr>
          <w:rFonts w:ascii="Times New Roman" w:hAnsi="Times New Roman" w:cs="Times New Roman"/>
          <w:b/>
          <w:color w:val="auto"/>
          <w:sz w:val="28"/>
          <w:szCs w:val="28"/>
        </w:rPr>
      </w:pPr>
      <w:bookmarkStart w:id="17" w:name="_Toc12461258"/>
      <w:r w:rsidRPr="000804AB">
        <w:rPr>
          <w:rFonts w:ascii="Times New Roman" w:hAnsi="Times New Roman" w:cs="Times New Roman"/>
          <w:b/>
          <w:color w:val="auto"/>
          <w:sz w:val="28"/>
          <w:szCs w:val="28"/>
        </w:rPr>
        <w:lastRenderedPageBreak/>
        <w:t>2</w:t>
      </w:r>
      <w:r w:rsidR="00815746" w:rsidRPr="000804AB">
        <w:rPr>
          <w:rFonts w:ascii="Times New Roman" w:hAnsi="Times New Roman" w:cs="Times New Roman"/>
          <w:b/>
          <w:color w:val="auto"/>
          <w:sz w:val="28"/>
          <w:szCs w:val="28"/>
        </w:rPr>
        <w:t xml:space="preserve"> </w:t>
      </w:r>
      <w:r w:rsidRPr="000804AB">
        <w:rPr>
          <w:rFonts w:ascii="Times New Roman" w:hAnsi="Times New Roman" w:cs="Times New Roman"/>
          <w:b/>
          <w:color w:val="auto"/>
          <w:sz w:val="28"/>
          <w:szCs w:val="28"/>
        </w:rPr>
        <w:t>Эквивалентность и способы её достижения</w:t>
      </w:r>
      <w:bookmarkEnd w:id="17"/>
    </w:p>
    <w:p w:rsidR="006001D4" w:rsidRDefault="006001D4" w:rsidP="000804AB">
      <w:pPr>
        <w:spacing w:after="0" w:line="360" w:lineRule="auto"/>
        <w:ind w:firstLine="709"/>
        <w:jc w:val="both"/>
        <w:rPr>
          <w:rFonts w:ascii="Times New Roman" w:hAnsi="Times New Roman" w:cs="Times New Roman"/>
          <w:sz w:val="28"/>
          <w:szCs w:val="28"/>
        </w:rPr>
      </w:pPr>
    </w:p>
    <w:p w:rsidR="006001D4" w:rsidRPr="000804AB" w:rsidRDefault="006001D4" w:rsidP="000804AB">
      <w:pPr>
        <w:pStyle w:val="2"/>
        <w:spacing w:before="0" w:line="360" w:lineRule="auto"/>
        <w:ind w:firstLine="709"/>
        <w:jc w:val="both"/>
        <w:rPr>
          <w:rFonts w:ascii="Times New Roman" w:hAnsi="Times New Roman" w:cs="Times New Roman"/>
          <w:b/>
          <w:color w:val="auto"/>
          <w:sz w:val="28"/>
          <w:szCs w:val="28"/>
        </w:rPr>
      </w:pPr>
      <w:bookmarkStart w:id="18" w:name="_Toc12461259"/>
      <w:r w:rsidRPr="000804AB">
        <w:rPr>
          <w:rFonts w:ascii="Times New Roman" w:hAnsi="Times New Roman" w:cs="Times New Roman"/>
          <w:b/>
          <w:color w:val="auto"/>
          <w:sz w:val="28"/>
          <w:szCs w:val="28"/>
        </w:rPr>
        <w:t>2.1 Понятие эквивалентности в переводе</w:t>
      </w:r>
      <w:bookmarkEnd w:id="18"/>
    </w:p>
    <w:p w:rsidR="006001D4" w:rsidRDefault="006001D4" w:rsidP="000804AB">
      <w:pPr>
        <w:spacing w:after="0" w:line="360" w:lineRule="auto"/>
        <w:ind w:firstLine="709"/>
        <w:jc w:val="both"/>
        <w:rPr>
          <w:rFonts w:ascii="Times New Roman" w:hAnsi="Times New Roman" w:cs="Times New Roman"/>
          <w:sz w:val="28"/>
          <w:szCs w:val="28"/>
        </w:rPr>
      </w:pPr>
    </w:p>
    <w:p w:rsidR="008C3FED" w:rsidRPr="008C3FED" w:rsidRDefault="008C3FED" w:rsidP="008C3FED">
      <w:pPr>
        <w:spacing w:after="0" w:line="360" w:lineRule="auto"/>
        <w:ind w:firstLine="709"/>
        <w:jc w:val="both"/>
        <w:rPr>
          <w:rFonts w:ascii="Times New Roman" w:hAnsi="Times New Roman" w:cs="Times New Roman"/>
          <w:sz w:val="28"/>
          <w:szCs w:val="28"/>
        </w:rPr>
      </w:pPr>
      <w:r w:rsidRPr="008C3FED">
        <w:rPr>
          <w:rFonts w:ascii="Times New Roman" w:hAnsi="Times New Roman" w:cs="Times New Roman"/>
          <w:sz w:val="28"/>
          <w:szCs w:val="28"/>
        </w:rPr>
        <w:t xml:space="preserve">Одним из важнейших понятий в переводоведении можно считать эквивалентность. И хотя достоверной информации нет, и она разнится в разных научных источниках, принято считать, что термин «эквивалентность» возник на рубеже 19 – 20 века </w:t>
      </w:r>
      <w:r w:rsidR="00D3782A">
        <w:rPr>
          <w:rFonts w:ascii="Times New Roman" w:hAnsi="Times New Roman" w:cs="Times New Roman"/>
          <w:sz w:val="28"/>
          <w:szCs w:val="28"/>
        </w:rPr>
        <w:t>(</w:t>
      </w:r>
      <w:r w:rsidRPr="008C3FED">
        <w:rPr>
          <w:rFonts w:ascii="Times New Roman" w:hAnsi="Times New Roman" w:cs="Times New Roman"/>
          <w:sz w:val="28"/>
          <w:szCs w:val="28"/>
        </w:rPr>
        <w:t>Алексеева И.С. Введение в переводоведение</w:t>
      </w:r>
      <w:r w:rsidR="00D3782A">
        <w:rPr>
          <w:rFonts w:ascii="Times New Roman" w:hAnsi="Times New Roman" w:cs="Times New Roman"/>
          <w:sz w:val="28"/>
          <w:szCs w:val="28"/>
        </w:rPr>
        <w:t>.</w:t>
      </w:r>
      <w:r w:rsidRPr="008C3FED">
        <w:rPr>
          <w:rFonts w:ascii="Times New Roman" w:hAnsi="Times New Roman" w:cs="Times New Roman"/>
          <w:sz w:val="28"/>
          <w:szCs w:val="28"/>
        </w:rPr>
        <w:t xml:space="preserve"> М., 2004</w:t>
      </w:r>
      <w:r w:rsidR="00D3782A">
        <w:rPr>
          <w:rFonts w:ascii="Times New Roman" w:hAnsi="Times New Roman" w:cs="Times New Roman"/>
          <w:sz w:val="28"/>
          <w:szCs w:val="28"/>
        </w:rPr>
        <w:t>.</w:t>
      </w:r>
      <w:r w:rsidRPr="008C3FED">
        <w:rPr>
          <w:rFonts w:ascii="Times New Roman" w:hAnsi="Times New Roman" w:cs="Times New Roman"/>
          <w:sz w:val="28"/>
          <w:szCs w:val="28"/>
        </w:rPr>
        <w:t xml:space="preserve"> </w:t>
      </w:r>
      <w:r w:rsidR="00D3782A">
        <w:rPr>
          <w:rFonts w:ascii="Times New Roman" w:hAnsi="Times New Roman" w:cs="Times New Roman"/>
          <w:sz w:val="28"/>
          <w:szCs w:val="28"/>
        </w:rPr>
        <w:t>С.</w:t>
      </w:r>
      <w:r w:rsidR="000804AB">
        <w:rPr>
          <w:rFonts w:ascii="Times New Roman" w:hAnsi="Times New Roman" w:cs="Times New Roman"/>
          <w:sz w:val="28"/>
          <w:szCs w:val="28"/>
        </w:rPr>
        <w:t xml:space="preserve"> </w:t>
      </w:r>
      <w:r w:rsidRPr="008C3FED">
        <w:rPr>
          <w:rFonts w:ascii="Times New Roman" w:hAnsi="Times New Roman" w:cs="Times New Roman"/>
          <w:sz w:val="28"/>
          <w:szCs w:val="28"/>
        </w:rPr>
        <w:t>106</w:t>
      </w:r>
      <w:r w:rsidR="00D3782A">
        <w:rPr>
          <w:rFonts w:ascii="Times New Roman" w:hAnsi="Times New Roman" w:cs="Times New Roman"/>
          <w:sz w:val="28"/>
          <w:szCs w:val="28"/>
        </w:rPr>
        <w:t>)</w:t>
      </w:r>
      <w:r w:rsidRPr="008C3FED">
        <w:rPr>
          <w:rFonts w:ascii="Times New Roman" w:hAnsi="Times New Roman" w:cs="Times New Roman"/>
          <w:sz w:val="28"/>
          <w:szCs w:val="28"/>
        </w:rPr>
        <w:t>, а начиная с середины 20 века данный термин вошёл в массовое употребление. За всю историю переводоведения было проведено множество исследований, как отечественными научными деятелями, так и зарубежными. Было написано огромное количество трудов, рассказывающих о трудностях в достижении эквивалентности в переводе. Так, американский лингвист Ю. Найда в ходе изучения эквивалентности в переводе заключил, что стоит различать два типа эквивалентности: динамическую и формальную. Как считал Ю. Найд</w:t>
      </w:r>
      <w:r w:rsidR="00D3782A">
        <w:rPr>
          <w:rFonts w:ascii="Times New Roman" w:hAnsi="Times New Roman" w:cs="Times New Roman"/>
          <w:sz w:val="28"/>
          <w:szCs w:val="28"/>
        </w:rPr>
        <w:t>а</w:t>
      </w:r>
      <w:r w:rsidRPr="008C3FED">
        <w:rPr>
          <w:rFonts w:ascii="Times New Roman" w:hAnsi="Times New Roman" w:cs="Times New Roman"/>
          <w:sz w:val="28"/>
          <w:szCs w:val="28"/>
        </w:rPr>
        <w:t xml:space="preserve">, целью динамической эквивалентности является обеспечение вызова идентичной реакции у читателей переведённого текста. Иначе говоря, данный вид эквивалентности направлен на «реакцию рецептора». Формальная же эквивалентность «ориентирована на оригинал», т.е. подразумевает выполнение перевода по всем структурам и грамматическим формам единиц языка, на котором написан текст-оригинал </w:t>
      </w:r>
      <w:r w:rsidR="00D3782A">
        <w:rPr>
          <w:rFonts w:ascii="Times New Roman" w:hAnsi="Times New Roman" w:cs="Times New Roman"/>
          <w:sz w:val="28"/>
          <w:szCs w:val="28"/>
        </w:rPr>
        <w:t>(</w:t>
      </w:r>
      <w:r w:rsidRPr="008C3FED">
        <w:rPr>
          <w:rFonts w:ascii="Times New Roman" w:hAnsi="Times New Roman" w:cs="Times New Roman"/>
          <w:sz w:val="28"/>
          <w:szCs w:val="28"/>
        </w:rPr>
        <w:t>Комиссаров В.Н. Общая теория перевода. Учебное пособие</w:t>
      </w:r>
      <w:r w:rsidR="00D3782A">
        <w:rPr>
          <w:rFonts w:ascii="Times New Roman" w:hAnsi="Times New Roman" w:cs="Times New Roman"/>
          <w:sz w:val="28"/>
          <w:szCs w:val="28"/>
        </w:rPr>
        <w:t>.</w:t>
      </w:r>
      <w:r w:rsidRPr="008C3FED">
        <w:rPr>
          <w:rFonts w:ascii="Times New Roman" w:hAnsi="Times New Roman" w:cs="Times New Roman"/>
          <w:sz w:val="28"/>
          <w:szCs w:val="28"/>
        </w:rPr>
        <w:t xml:space="preserve"> М., 2000</w:t>
      </w:r>
      <w:r w:rsidR="00D3782A">
        <w:rPr>
          <w:rFonts w:ascii="Times New Roman" w:hAnsi="Times New Roman" w:cs="Times New Roman"/>
          <w:sz w:val="28"/>
          <w:szCs w:val="28"/>
        </w:rPr>
        <w:t>.</w:t>
      </w:r>
      <w:r w:rsidRPr="008C3FED">
        <w:rPr>
          <w:rFonts w:ascii="Times New Roman" w:hAnsi="Times New Roman" w:cs="Times New Roman"/>
          <w:sz w:val="28"/>
          <w:szCs w:val="28"/>
        </w:rPr>
        <w:t xml:space="preserve"> </w:t>
      </w:r>
      <w:r w:rsidR="00D3782A">
        <w:rPr>
          <w:rFonts w:ascii="Times New Roman" w:hAnsi="Times New Roman" w:cs="Times New Roman"/>
          <w:sz w:val="28"/>
          <w:szCs w:val="28"/>
        </w:rPr>
        <w:t>С.</w:t>
      </w:r>
      <w:r w:rsidR="000804AB">
        <w:rPr>
          <w:rFonts w:ascii="Times New Roman" w:hAnsi="Times New Roman" w:cs="Times New Roman"/>
          <w:sz w:val="28"/>
          <w:szCs w:val="28"/>
        </w:rPr>
        <w:t xml:space="preserve"> </w:t>
      </w:r>
      <w:r w:rsidRPr="008C3FED">
        <w:rPr>
          <w:rFonts w:ascii="Times New Roman" w:hAnsi="Times New Roman" w:cs="Times New Roman"/>
          <w:sz w:val="28"/>
          <w:szCs w:val="28"/>
        </w:rPr>
        <w:t>52-54</w:t>
      </w:r>
      <w:r w:rsidR="00D3782A">
        <w:rPr>
          <w:rFonts w:ascii="Times New Roman" w:hAnsi="Times New Roman" w:cs="Times New Roman"/>
          <w:sz w:val="28"/>
          <w:szCs w:val="28"/>
        </w:rPr>
        <w:t>)</w:t>
      </w:r>
      <w:r w:rsidRPr="008C3FED">
        <w:rPr>
          <w:rFonts w:ascii="Times New Roman" w:hAnsi="Times New Roman" w:cs="Times New Roman"/>
          <w:sz w:val="28"/>
          <w:szCs w:val="28"/>
        </w:rPr>
        <w:t>.</w:t>
      </w:r>
    </w:p>
    <w:p w:rsidR="008C3FED" w:rsidRPr="008C3FED" w:rsidRDefault="008C3FED" w:rsidP="008C3FED">
      <w:pPr>
        <w:spacing w:after="0" w:line="360" w:lineRule="auto"/>
        <w:ind w:firstLine="709"/>
        <w:jc w:val="both"/>
        <w:rPr>
          <w:rFonts w:ascii="Times New Roman" w:hAnsi="Times New Roman" w:cs="Times New Roman"/>
          <w:sz w:val="28"/>
          <w:szCs w:val="28"/>
        </w:rPr>
      </w:pPr>
      <w:r w:rsidRPr="008C3FED">
        <w:rPr>
          <w:rFonts w:ascii="Times New Roman" w:hAnsi="Times New Roman" w:cs="Times New Roman"/>
          <w:sz w:val="28"/>
          <w:szCs w:val="28"/>
        </w:rPr>
        <w:t>Английский лингвист Дж. Кэтфорд включил определение эквивалентности в само понятие «перевод». Если рассматривать данную тему с точки зрения Кэтфорда, можно заключить, что</w:t>
      </w:r>
      <w:r w:rsidR="00D3782A">
        <w:rPr>
          <w:rFonts w:ascii="Times New Roman" w:hAnsi="Times New Roman" w:cs="Times New Roman"/>
          <w:sz w:val="28"/>
          <w:szCs w:val="28"/>
        </w:rPr>
        <w:t xml:space="preserve"> </w:t>
      </w:r>
      <w:r w:rsidRPr="008C3FED">
        <w:rPr>
          <w:rFonts w:ascii="Times New Roman" w:hAnsi="Times New Roman" w:cs="Times New Roman"/>
          <w:sz w:val="28"/>
          <w:szCs w:val="28"/>
        </w:rPr>
        <w:t>«эквивалентность» является ключевым термином в переводе. По словам исследователя, главной задачей теории перевода должно стать определение сущности переводческой эквивалентности и условий её достижения. Эмпирическим путём Кэтфорд выявил, что главное условие достижения эквивалентности – способность</w:t>
      </w:r>
      <w:r>
        <w:rPr>
          <w:rFonts w:ascii="Times New Roman" w:hAnsi="Times New Roman" w:cs="Times New Roman"/>
          <w:sz w:val="28"/>
          <w:szCs w:val="28"/>
        </w:rPr>
        <w:t xml:space="preserve"> </w:t>
      </w:r>
      <w:r w:rsidRPr="008C3FED">
        <w:rPr>
          <w:rFonts w:ascii="Times New Roman" w:hAnsi="Times New Roman" w:cs="Times New Roman"/>
          <w:sz w:val="28"/>
          <w:szCs w:val="28"/>
        </w:rPr>
        <w:t xml:space="preserve">текстов оригинала и перевода быть взаимозаменяемыми в одной ситуации </w:t>
      </w:r>
      <w:r w:rsidR="00D3782A">
        <w:rPr>
          <w:rFonts w:ascii="Times New Roman" w:hAnsi="Times New Roman" w:cs="Times New Roman"/>
          <w:sz w:val="28"/>
          <w:szCs w:val="28"/>
        </w:rPr>
        <w:lastRenderedPageBreak/>
        <w:t>(</w:t>
      </w:r>
      <w:r w:rsidRPr="008C3FED">
        <w:rPr>
          <w:rFonts w:ascii="Times New Roman" w:hAnsi="Times New Roman" w:cs="Times New Roman"/>
          <w:sz w:val="28"/>
          <w:szCs w:val="28"/>
        </w:rPr>
        <w:t>Комиссаров В.Н. Общая теория перевода. Учебное пособие</w:t>
      </w:r>
      <w:r w:rsidR="00D3782A">
        <w:rPr>
          <w:rFonts w:ascii="Times New Roman" w:hAnsi="Times New Roman" w:cs="Times New Roman"/>
          <w:sz w:val="28"/>
          <w:szCs w:val="28"/>
        </w:rPr>
        <w:t>.</w:t>
      </w:r>
      <w:r w:rsidRPr="008C3FED">
        <w:rPr>
          <w:rFonts w:ascii="Times New Roman" w:hAnsi="Times New Roman" w:cs="Times New Roman"/>
          <w:sz w:val="28"/>
          <w:szCs w:val="28"/>
        </w:rPr>
        <w:t xml:space="preserve"> М., 2000</w:t>
      </w:r>
      <w:r w:rsidR="00D3782A">
        <w:rPr>
          <w:rFonts w:ascii="Times New Roman" w:hAnsi="Times New Roman" w:cs="Times New Roman"/>
          <w:sz w:val="28"/>
          <w:szCs w:val="28"/>
        </w:rPr>
        <w:t>.</w:t>
      </w:r>
      <w:r w:rsidRPr="008C3FED">
        <w:rPr>
          <w:rFonts w:ascii="Times New Roman" w:hAnsi="Times New Roman" w:cs="Times New Roman"/>
          <w:sz w:val="28"/>
          <w:szCs w:val="28"/>
        </w:rPr>
        <w:t xml:space="preserve"> </w:t>
      </w:r>
      <w:r w:rsidR="00D3782A">
        <w:rPr>
          <w:rFonts w:ascii="Times New Roman" w:hAnsi="Times New Roman" w:cs="Times New Roman"/>
          <w:sz w:val="28"/>
          <w:szCs w:val="28"/>
        </w:rPr>
        <w:t>С.</w:t>
      </w:r>
      <w:r w:rsidR="000804AB">
        <w:rPr>
          <w:rFonts w:ascii="Times New Roman" w:hAnsi="Times New Roman" w:cs="Times New Roman"/>
          <w:sz w:val="28"/>
          <w:szCs w:val="28"/>
        </w:rPr>
        <w:t xml:space="preserve"> </w:t>
      </w:r>
      <w:r w:rsidRPr="008C3FED">
        <w:rPr>
          <w:rFonts w:ascii="Times New Roman" w:hAnsi="Times New Roman" w:cs="Times New Roman"/>
          <w:sz w:val="28"/>
          <w:szCs w:val="28"/>
        </w:rPr>
        <w:t>57</w:t>
      </w:r>
      <w:r w:rsidR="00D3782A">
        <w:rPr>
          <w:rFonts w:ascii="Times New Roman" w:hAnsi="Times New Roman" w:cs="Times New Roman"/>
          <w:sz w:val="28"/>
          <w:szCs w:val="28"/>
        </w:rPr>
        <w:t>)</w:t>
      </w:r>
      <w:r w:rsidRPr="008C3FED">
        <w:rPr>
          <w:rFonts w:ascii="Times New Roman" w:hAnsi="Times New Roman" w:cs="Times New Roman"/>
          <w:sz w:val="28"/>
          <w:szCs w:val="28"/>
        </w:rPr>
        <w:t>. Исходя из этого, можно заключить, что для Дж. Кэтфорда, как и для многих учёных-лингвистов, эквивалентность – это соответствие оригинала и перевода по функции, а для этого она должна быть достигнута на уровне всего текста в целом.</w:t>
      </w:r>
    </w:p>
    <w:p w:rsidR="008C3FED" w:rsidRPr="008C3FED" w:rsidRDefault="008C3FED" w:rsidP="008C3FED">
      <w:pPr>
        <w:spacing w:after="0" w:line="360" w:lineRule="auto"/>
        <w:ind w:firstLine="709"/>
        <w:jc w:val="both"/>
        <w:rPr>
          <w:rFonts w:ascii="Times New Roman" w:hAnsi="Times New Roman" w:cs="Times New Roman"/>
          <w:sz w:val="28"/>
          <w:szCs w:val="28"/>
        </w:rPr>
      </w:pPr>
      <w:r w:rsidRPr="008C3FED">
        <w:rPr>
          <w:rFonts w:ascii="Times New Roman" w:hAnsi="Times New Roman" w:cs="Times New Roman"/>
          <w:sz w:val="28"/>
          <w:szCs w:val="28"/>
        </w:rPr>
        <w:t xml:space="preserve">Среди отечественных учёных, работающих над эквивалентностью в переводе, стоит отметить труды Л.С. Бархударова. Он утверждает, что «достижение переводческой эквивалентности, вопреки расхождениям в формальных и семантических системах исходного языка (ИЯ) и переводного языка (ПЯ), требует от переводчика, в первую очередь, умения производить многочисленные и качественно разнообразные межъязыковые преобразования – так называемые переводческие трансформации – с тем, чтобы текст перевода с максимально возможной полнотой передавал всю информацию, заключённую в исходном тексте, при строгом соблюдении норм ПЯ» </w:t>
      </w:r>
      <w:r w:rsidR="00D3782A">
        <w:rPr>
          <w:rFonts w:ascii="Times New Roman" w:hAnsi="Times New Roman" w:cs="Times New Roman"/>
          <w:sz w:val="28"/>
          <w:szCs w:val="28"/>
        </w:rPr>
        <w:t>(</w:t>
      </w:r>
      <w:r w:rsidRPr="008C3FED">
        <w:rPr>
          <w:rFonts w:ascii="Times New Roman" w:hAnsi="Times New Roman" w:cs="Times New Roman"/>
          <w:sz w:val="28"/>
          <w:szCs w:val="28"/>
        </w:rPr>
        <w:t>Бархударов Л.С. Язык и перевод: Вопросы общей и частной теории перевода</w:t>
      </w:r>
      <w:r w:rsidR="00D3782A">
        <w:rPr>
          <w:rFonts w:ascii="Times New Roman" w:hAnsi="Times New Roman" w:cs="Times New Roman"/>
          <w:sz w:val="28"/>
          <w:szCs w:val="28"/>
        </w:rPr>
        <w:t>.</w:t>
      </w:r>
      <w:r w:rsidRPr="008C3FED">
        <w:rPr>
          <w:rFonts w:ascii="Times New Roman" w:hAnsi="Times New Roman" w:cs="Times New Roman"/>
          <w:sz w:val="28"/>
          <w:szCs w:val="28"/>
        </w:rPr>
        <w:t xml:space="preserve"> М., 1975</w:t>
      </w:r>
      <w:r w:rsidR="00D3782A">
        <w:rPr>
          <w:rFonts w:ascii="Times New Roman" w:hAnsi="Times New Roman" w:cs="Times New Roman"/>
          <w:sz w:val="28"/>
          <w:szCs w:val="28"/>
        </w:rPr>
        <w:t>.</w:t>
      </w:r>
      <w:r w:rsidRPr="008C3FED">
        <w:rPr>
          <w:rFonts w:ascii="Times New Roman" w:hAnsi="Times New Roman" w:cs="Times New Roman"/>
          <w:sz w:val="28"/>
          <w:szCs w:val="28"/>
        </w:rPr>
        <w:t xml:space="preserve"> </w:t>
      </w:r>
      <w:r w:rsidR="00D3782A">
        <w:rPr>
          <w:rFonts w:ascii="Times New Roman" w:hAnsi="Times New Roman" w:cs="Times New Roman"/>
          <w:sz w:val="28"/>
          <w:szCs w:val="28"/>
        </w:rPr>
        <w:t>С.</w:t>
      </w:r>
      <w:r w:rsidR="000804AB">
        <w:rPr>
          <w:rFonts w:ascii="Times New Roman" w:hAnsi="Times New Roman" w:cs="Times New Roman"/>
          <w:sz w:val="28"/>
          <w:szCs w:val="28"/>
        </w:rPr>
        <w:t xml:space="preserve"> </w:t>
      </w:r>
      <w:r w:rsidRPr="008C3FED">
        <w:rPr>
          <w:rFonts w:ascii="Times New Roman" w:hAnsi="Times New Roman" w:cs="Times New Roman"/>
          <w:sz w:val="28"/>
          <w:szCs w:val="28"/>
        </w:rPr>
        <w:t>3</w:t>
      </w:r>
      <w:r w:rsidR="00D3782A">
        <w:rPr>
          <w:rFonts w:ascii="Times New Roman" w:hAnsi="Times New Roman" w:cs="Times New Roman"/>
          <w:sz w:val="28"/>
          <w:szCs w:val="28"/>
        </w:rPr>
        <w:t>3)</w:t>
      </w:r>
      <w:r w:rsidRPr="008C3FED">
        <w:rPr>
          <w:rFonts w:ascii="Times New Roman" w:hAnsi="Times New Roman" w:cs="Times New Roman"/>
          <w:sz w:val="28"/>
          <w:szCs w:val="28"/>
        </w:rPr>
        <w:t>.</w:t>
      </w:r>
    </w:p>
    <w:p w:rsidR="006001D4" w:rsidRDefault="008C3FED" w:rsidP="008C3FED">
      <w:pPr>
        <w:spacing w:after="0" w:line="360" w:lineRule="auto"/>
        <w:ind w:firstLine="709"/>
        <w:jc w:val="both"/>
        <w:rPr>
          <w:rFonts w:ascii="Times New Roman" w:hAnsi="Times New Roman" w:cs="Times New Roman"/>
          <w:sz w:val="28"/>
          <w:szCs w:val="28"/>
        </w:rPr>
      </w:pPr>
      <w:r w:rsidRPr="008C3FED">
        <w:rPr>
          <w:rFonts w:ascii="Times New Roman" w:hAnsi="Times New Roman" w:cs="Times New Roman"/>
          <w:sz w:val="28"/>
          <w:szCs w:val="28"/>
        </w:rPr>
        <w:t xml:space="preserve">Однако, наибольший вклад в разработку теории эквивалентности внёс российский лингвист, В.Н. Комиссаров, которому шире других удалось раскрыть тему достижения эквивалентности в переводе. В.Н. Комиссаров говорит о многогранности понятия «эквивалентность», которое представляет собой различные степени сходства в текстах оригинала и перевода. </w:t>
      </w:r>
      <w:r w:rsidR="006001D4">
        <w:rPr>
          <w:rFonts w:ascii="Times New Roman" w:hAnsi="Times New Roman" w:cs="Times New Roman"/>
          <w:sz w:val="28"/>
          <w:szCs w:val="28"/>
        </w:rPr>
        <w:t>Он обозначает пять типов эквивалентных отношений:</w:t>
      </w:r>
    </w:p>
    <w:p w:rsidR="006001D4" w:rsidRDefault="006001D4" w:rsidP="000804AB">
      <w:pPr>
        <w:pStyle w:val="a3"/>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Эквивалентность на уровне цели коммуникации</w:t>
      </w:r>
      <w:r w:rsidR="000804AB">
        <w:rPr>
          <w:rFonts w:ascii="Times New Roman" w:hAnsi="Times New Roman" w:cs="Times New Roman"/>
          <w:sz w:val="28"/>
          <w:szCs w:val="28"/>
        </w:rPr>
        <w:t>,</w:t>
      </w:r>
    </w:p>
    <w:p w:rsidR="006001D4" w:rsidRDefault="006001D4" w:rsidP="000804AB">
      <w:pPr>
        <w:pStyle w:val="a3"/>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Эквивалентность на уровне описания ситуации</w:t>
      </w:r>
      <w:r w:rsidR="000804AB">
        <w:rPr>
          <w:rFonts w:ascii="Times New Roman" w:hAnsi="Times New Roman" w:cs="Times New Roman"/>
          <w:sz w:val="28"/>
          <w:szCs w:val="28"/>
        </w:rPr>
        <w:t>,</w:t>
      </w:r>
    </w:p>
    <w:p w:rsidR="006001D4" w:rsidRDefault="006001D4" w:rsidP="000804AB">
      <w:pPr>
        <w:pStyle w:val="a3"/>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Эквивалентность на уровне способа описания ситуации</w:t>
      </w:r>
      <w:r w:rsidR="000804AB">
        <w:rPr>
          <w:rFonts w:ascii="Times New Roman" w:hAnsi="Times New Roman" w:cs="Times New Roman"/>
          <w:sz w:val="28"/>
          <w:szCs w:val="28"/>
        </w:rPr>
        <w:t>,</w:t>
      </w:r>
    </w:p>
    <w:p w:rsidR="006001D4" w:rsidRDefault="006001D4" w:rsidP="000804AB">
      <w:pPr>
        <w:pStyle w:val="a3"/>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Эквивалентность на уровне значения синтаксических структур</w:t>
      </w:r>
      <w:r w:rsidR="000804AB">
        <w:rPr>
          <w:rFonts w:ascii="Times New Roman" w:hAnsi="Times New Roman" w:cs="Times New Roman"/>
          <w:sz w:val="28"/>
          <w:szCs w:val="28"/>
        </w:rPr>
        <w:t>,</w:t>
      </w:r>
    </w:p>
    <w:p w:rsidR="006001D4" w:rsidRDefault="006001D4" w:rsidP="000804AB">
      <w:pPr>
        <w:pStyle w:val="a3"/>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Эквивалентность на уровне значения словесных знаков </w:t>
      </w:r>
      <w:r>
        <w:rPr>
          <w:rFonts w:ascii="Times New Roman" w:hAnsi="Times New Roman" w:cs="Times New Roman"/>
          <w:sz w:val="28"/>
          <w:szCs w:val="28"/>
        </w:rPr>
        <w:br/>
      </w:r>
      <w:bookmarkStart w:id="19" w:name="_Hlk8568650"/>
      <w:r w:rsidR="00D3782A">
        <w:rPr>
          <w:rFonts w:ascii="Times New Roman" w:hAnsi="Times New Roman" w:cs="Times New Roman"/>
          <w:sz w:val="28"/>
          <w:szCs w:val="28"/>
        </w:rPr>
        <w:t>(</w:t>
      </w:r>
      <w:r>
        <w:rPr>
          <w:rFonts w:ascii="Times New Roman" w:hAnsi="Times New Roman" w:cs="Times New Roman"/>
          <w:sz w:val="28"/>
          <w:szCs w:val="28"/>
        </w:rPr>
        <w:t>Комиссаров В.Н. Теория перевода (лингвистические аспекты)</w:t>
      </w:r>
      <w:r w:rsidR="00D3782A">
        <w:rPr>
          <w:rFonts w:ascii="Times New Roman" w:hAnsi="Times New Roman" w:cs="Times New Roman"/>
          <w:sz w:val="28"/>
          <w:szCs w:val="28"/>
        </w:rPr>
        <w:t>.</w:t>
      </w:r>
      <w:r>
        <w:rPr>
          <w:rFonts w:ascii="Times New Roman" w:hAnsi="Times New Roman" w:cs="Times New Roman"/>
          <w:sz w:val="28"/>
          <w:szCs w:val="28"/>
        </w:rPr>
        <w:t xml:space="preserve"> </w:t>
      </w:r>
      <w:r w:rsidR="000804AB">
        <w:rPr>
          <w:rFonts w:ascii="Times New Roman" w:hAnsi="Times New Roman" w:cs="Times New Roman"/>
          <w:sz w:val="28"/>
          <w:szCs w:val="28"/>
        </w:rPr>
        <w:t> </w:t>
      </w:r>
      <w:r>
        <w:rPr>
          <w:rFonts w:ascii="Times New Roman" w:hAnsi="Times New Roman" w:cs="Times New Roman"/>
          <w:sz w:val="28"/>
          <w:szCs w:val="28"/>
        </w:rPr>
        <w:t>М.,</w:t>
      </w:r>
      <w:r w:rsidR="00D3782A">
        <w:rPr>
          <w:rFonts w:ascii="Times New Roman" w:hAnsi="Times New Roman" w:cs="Times New Roman"/>
          <w:sz w:val="28"/>
          <w:szCs w:val="28"/>
        </w:rPr>
        <w:t> </w:t>
      </w:r>
      <w:r>
        <w:rPr>
          <w:rFonts w:ascii="Times New Roman" w:hAnsi="Times New Roman" w:cs="Times New Roman"/>
          <w:sz w:val="28"/>
          <w:szCs w:val="28"/>
        </w:rPr>
        <w:t xml:space="preserve">1990; </w:t>
      </w:r>
      <w:r w:rsidR="00D3782A">
        <w:rPr>
          <w:rFonts w:ascii="Times New Roman" w:hAnsi="Times New Roman" w:cs="Times New Roman"/>
          <w:sz w:val="28"/>
          <w:szCs w:val="28"/>
        </w:rPr>
        <w:t>С.</w:t>
      </w:r>
      <w:r>
        <w:rPr>
          <w:rFonts w:ascii="Times New Roman" w:hAnsi="Times New Roman" w:cs="Times New Roman"/>
          <w:sz w:val="28"/>
          <w:szCs w:val="28"/>
        </w:rPr>
        <w:t>52-93</w:t>
      </w:r>
      <w:bookmarkEnd w:id="19"/>
      <w:r w:rsidR="00D3782A">
        <w:rPr>
          <w:rFonts w:ascii="Times New Roman" w:hAnsi="Times New Roman" w:cs="Times New Roman"/>
          <w:sz w:val="28"/>
          <w:szCs w:val="28"/>
        </w:rPr>
        <w:t>)</w:t>
      </w:r>
      <w:r>
        <w:rPr>
          <w:rFonts w:ascii="Times New Roman" w:hAnsi="Times New Roman" w:cs="Times New Roman"/>
          <w:sz w:val="28"/>
          <w:szCs w:val="28"/>
        </w:rPr>
        <w:t>.</w:t>
      </w:r>
    </w:p>
    <w:p w:rsidR="006001D4" w:rsidRDefault="006001D4" w:rsidP="006001D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Поскольку в данной работе объектом исследования является узкоспециализированный текст, насыщенный особыми терминами и, следовательно, требующий максимально точного или дословного перевода, далее будут указаны и проанализированы примеры использования третьего, четвёртого и пятого уровней эквивалентности.</w:t>
      </w:r>
    </w:p>
    <w:p w:rsidR="006001D4" w:rsidRPr="001310AE" w:rsidRDefault="006001D4" w:rsidP="001310AE">
      <w:pPr>
        <w:spacing w:after="0" w:line="360" w:lineRule="auto"/>
        <w:ind w:firstLine="709"/>
        <w:jc w:val="both"/>
        <w:rPr>
          <w:rFonts w:ascii="Times New Roman" w:hAnsi="Times New Roman" w:cs="Times New Roman"/>
          <w:b/>
          <w:sz w:val="28"/>
          <w:szCs w:val="28"/>
        </w:rPr>
      </w:pPr>
    </w:p>
    <w:p w:rsidR="006001D4" w:rsidRPr="001310AE" w:rsidRDefault="006001D4" w:rsidP="001310AE">
      <w:pPr>
        <w:pStyle w:val="2"/>
        <w:spacing w:before="0" w:line="360" w:lineRule="auto"/>
        <w:ind w:firstLine="709"/>
        <w:jc w:val="both"/>
        <w:rPr>
          <w:rFonts w:ascii="Times New Roman" w:hAnsi="Times New Roman" w:cs="Times New Roman"/>
          <w:b/>
          <w:color w:val="auto"/>
          <w:sz w:val="28"/>
          <w:szCs w:val="28"/>
        </w:rPr>
      </w:pPr>
      <w:bookmarkStart w:id="20" w:name="_Toc12461260"/>
      <w:r w:rsidRPr="001310AE">
        <w:rPr>
          <w:rFonts w:ascii="Times New Roman" w:hAnsi="Times New Roman" w:cs="Times New Roman"/>
          <w:b/>
          <w:color w:val="auto"/>
          <w:sz w:val="28"/>
          <w:szCs w:val="28"/>
        </w:rPr>
        <w:t>2.2 Способы достижения эквивалентного перевода</w:t>
      </w:r>
      <w:bookmarkEnd w:id="20"/>
    </w:p>
    <w:p w:rsidR="006001D4" w:rsidRPr="001310AE" w:rsidRDefault="006001D4" w:rsidP="001310AE">
      <w:pPr>
        <w:spacing w:after="0" w:line="360" w:lineRule="auto"/>
        <w:ind w:firstLine="709"/>
        <w:jc w:val="both"/>
        <w:rPr>
          <w:rFonts w:ascii="Times New Roman" w:hAnsi="Times New Roman" w:cs="Times New Roman"/>
          <w:b/>
          <w:sz w:val="28"/>
          <w:szCs w:val="28"/>
        </w:rPr>
      </w:pPr>
    </w:p>
    <w:p w:rsidR="006001D4" w:rsidRDefault="006001D4" w:rsidP="006001D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В.Н. Комиссаров утверждает, что основными задачами при выполнении переводов согласно третьему типу эквивалентности являются сохранение в переводе цели коммуникации (первый уровень эквивалентности), идентификации ситуации, аналогичной оригинальной (второй уровень эквивалентности), и общих понятий, при помощи которых воспроизводится описание ситуации в оригинале </w:t>
      </w:r>
      <w:r w:rsidR="005E4925">
        <w:rPr>
          <w:rFonts w:ascii="Times New Roman" w:hAnsi="Times New Roman" w:cs="Times New Roman"/>
          <w:sz w:val="28"/>
          <w:szCs w:val="28"/>
        </w:rPr>
        <w:t>(</w:t>
      </w:r>
      <w:r>
        <w:rPr>
          <w:rFonts w:ascii="Times New Roman" w:hAnsi="Times New Roman" w:cs="Times New Roman"/>
          <w:sz w:val="28"/>
          <w:szCs w:val="28"/>
        </w:rPr>
        <w:t>Комиссаров В.Н. Теория перевода (лингвистические аспекты)</w:t>
      </w:r>
      <w:r w:rsidR="005E4925">
        <w:rPr>
          <w:rFonts w:ascii="Times New Roman" w:hAnsi="Times New Roman" w:cs="Times New Roman"/>
          <w:sz w:val="28"/>
          <w:szCs w:val="28"/>
        </w:rPr>
        <w:t>.</w:t>
      </w:r>
      <w:r>
        <w:rPr>
          <w:rFonts w:ascii="Times New Roman" w:hAnsi="Times New Roman" w:cs="Times New Roman"/>
          <w:sz w:val="28"/>
          <w:szCs w:val="28"/>
        </w:rPr>
        <w:t xml:space="preserve"> М., 1990</w:t>
      </w:r>
      <w:r w:rsidR="005E4925">
        <w:rPr>
          <w:rFonts w:ascii="Times New Roman" w:hAnsi="Times New Roman" w:cs="Times New Roman"/>
          <w:sz w:val="28"/>
          <w:szCs w:val="28"/>
        </w:rPr>
        <w:t>.</w:t>
      </w:r>
      <w:r>
        <w:rPr>
          <w:rFonts w:ascii="Times New Roman" w:hAnsi="Times New Roman" w:cs="Times New Roman"/>
          <w:sz w:val="28"/>
          <w:szCs w:val="28"/>
        </w:rPr>
        <w:t xml:space="preserve"> </w:t>
      </w:r>
      <w:r w:rsidR="005E4925">
        <w:rPr>
          <w:rFonts w:ascii="Times New Roman" w:hAnsi="Times New Roman" w:cs="Times New Roman"/>
          <w:sz w:val="28"/>
          <w:szCs w:val="28"/>
        </w:rPr>
        <w:t>С.</w:t>
      </w:r>
      <w:r w:rsidR="001310AE">
        <w:rPr>
          <w:rFonts w:ascii="Times New Roman" w:hAnsi="Times New Roman" w:cs="Times New Roman"/>
          <w:sz w:val="28"/>
          <w:szCs w:val="28"/>
        </w:rPr>
        <w:t xml:space="preserve"> </w:t>
      </w:r>
      <w:r>
        <w:rPr>
          <w:rFonts w:ascii="Times New Roman" w:hAnsi="Times New Roman" w:cs="Times New Roman"/>
          <w:sz w:val="28"/>
          <w:szCs w:val="28"/>
        </w:rPr>
        <w:t>61-62</w:t>
      </w:r>
      <w:r w:rsidR="005E4925">
        <w:rPr>
          <w:rFonts w:ascii="Times New Roman" w:hAnsi="Times New Roman" w:cs="Times New Roman"/>
          <w:sz w:val="28"/>
          <w:szCs w:val="28"/>
        </w:rPr>
        <w:t>)</w:t>
      </w:r>
      <w:r>
        <w:rPr>
          <w:rFonts w:ascii="Times New Roman" w:hAnsi="Times New Roman" w:cs="Times New Roman"/>
          <w:sz w:val="28"/>
          <w:szCs w:val="28"/>
        </w:rPr>
        <w:t>. Важно отметить, что в</w:t>
      </w:r>
      <w:r w:rsidRPr="008B42FD">
        <w:rPr>
          <w:rFonts w:ascii="Times New Roman" w:hAnsi="Times New Roman" w:cs="Times New Roman"/>
          <w:sz w:val="28"/>
          <w:szCs w:val="28"/>
        </w:rPr>
        <w:t xml:space="preserve"> представленной иерархической системе каждый уровень эквивалентности не может быть осуществлён без эквивалентных отношений предыдущего уровня.</w:t>
      </w:r>
    </w:p>
    <w:p w:rsidR="006001D4" w:rsidRPr="00067886" w:rsidRDefault="006001D4" w:rsidP="006001D4">
      <w:pPr>
        <w:spacing w:after="0" w:line="360" w:lineRule="auto"/>
        <w:ind w:firstLine="709"/>
        <w:jc w:val="both"/>
        <w:rPr>
          <w:rFonts w:ascii="Times New Roman" w:hAnsi="Times New Roman" w:cs="Times New Roman"/>
          <w:sz w:val="28"/>
          <w:szCs w:val="28"/>
          <w:lang w:val="en-GB"/>
        </w:rPr>
      </w:pPr>
      <w:r>
        <w:rPr>
          <w:rFonts w:ascii="Times New Roman" w:hAnsi="Times New Roman" w:cs="Times New Roman"/>
          <w:sz w:val="28"/>
          <w:szCs w:val="28"/>
        </w:rPr>
        <w:t>Следует уточнить, что на данном уровне невозможна связь структуры текстов перевода и оригинала при помощи синтаксических трансформаций, а также наблюдается отсутствие совпадения лексического состава</w:t>
      </w:r>
      <w:r w:rsidRPr="00C43FDF">
        <w:rPr>
          <w:rFonts w:ascii="Times New Roman" w:hAnsi="Times New Roman" w:cs="Times New Roman"/>
          <w:sz w:val="28"/>
          <w:szCs w:val="28"/>
        </w:rPr>
        <w:t xml:space="preserve"> </w:t>
      </w:r>
      <w:r w:rsidR="005E4925">
        <w:rPr>
          <w:rFonts w:ascii="Times New Roman" w:hAnsi="Times New Roman" w:cs="Times New Roman"/>
          <w:sz w:val="28"/>
          <w:szCs w:val="28"/>
        </w:rPr>
        <w:t>(</w:t>
      </w:r>
      <w:r w:rsidRPr="00C43FDF">
        <w:rPr>
          <w:rFonts w:ascii="Times New Roman" w:hAnsi="Times New Roman" w:cs="Times New Roman"/>
          <w:sz w:val="28"/>
          <w:szCs w:val="28"/>
        </w:rPr>
        <w:t>Комиссаров</w:t>
      </w:r>
      <w:r w:rsidR="005E4925">
        <w:rPr>
          <w:rFonts w:ascii="Times New Roman" w:hAnsi="Times New Roman" w:cs="Times New Roman"/>
          <w:sz w:val="28"/>
          <w:szCs w:val="28"/>
        </w:rPr>
        <w:t> </w:t>
      </w:r>
      <w:r w:rsidRPr="00C43FDF">
        <w:rPr>
          <w:rFonts w:ascii="Times New Roman" w:hAnsi="Times New Roman" w:cs="Times New Roman"/>
          <w:sz w:val="28"/>
          <w:szCs w:val="28"/>
        </w:rPr>
        <w:t>В.Н. Теория перевода (лингвистические аспекты)</w:t>
      </w:r>
      <w:r w:rsidR="005E4925">
        <w:rPr>
          <w:rFonts w:ascii="Times New Roman" w:hAnsi="Times New Roman" w:cs="Times New Roman"/>
          <w:sz w:val="28"/>
          <w:szCs w:val="28"/>
        </w:rPr>
        <w:t>.</w:t>
      </w:r>
      <w:r w:rsidRPr="00C43FDF">
        <w:rPr>
          <w:rFonts w:ascii="Times New Roman" w:hAnsi="Times New Roman" w:cs="Times New Roman"/>
          <w:sz w:val="28"/>
          <w:szCs w:val="28"/>
        </w:rPr>
        <w:t xml:space="preserve"> М</w:t>
      </w:r>
      <w:r w:rsidRPr="00067886">
        <w:rPr>
          <w:rFonts w:ascii="Times New Roman" w:hAnsi="Times New Roman" w:cs="Times New Roman"/>
          <w:sz w:val="28"/>
          <w:szCs w:val="28"/>
          <w:lang w:val="en-GB"/>
        </w:rPr>
        <w:t>., 1990</w:t>
      </w:r>
      <w:r w:rsidR="005E4925" w:rsidRPr="00067886">
        <w:rPr>
          <w:rFonts w:ascii="Times New Roman" w:hAnsi="Times New Roman" w:cs="Times New Roman"/>
          <w:sz w:val="28"/>
          <w:szCs w:val="28"/>
          <w:lang w:val="en-GB"/>
        </w:rPr>
        <w:t>.</w:t>
      </w:r>
      <w:r w:rsidRPr="00067886">
        <w:rPr>
          <w:rFonts w:ascii="Times New Roman" w:hAnsi="Times New Roman" w:cs="Times New Roman"/>
          <w:sz w:val="28"/>
          <w:szCs w:val="28"/>
          <w:lang w:val="en-GB"/>
        </w:rPr>
        <w:t xml:space="preserve"> </w:t>
      </w:r>
      <w:r w:rsidR="005E4925">
        <w:rPr>
          <w:rFonts w:ascii="Times New Roman" w:hAnsi="Times New Roman" w:cs="Times New Roman"/>
          <w:sz w:val="28"/>
          <w:szCs w:val="28"/>
        </w:rPr>
        <w:t>С</w:t>
      </w:r>
      <w:r w:rsidR="005E4925" w:rsidRPr="00067886">
        <w:rPr>
          <w:rFonts w:ascii="Times New Roman" w:hAnsi="Times New Roman" w:cs="Times New Roman"/>
          <w:sz w:val="28"/>
          <w:szCs w:val="28"/>
          <w:lang w:val="en-GB"/>
        </w:rPr>
        <w:t>.</w:t>
      </w:r>
      <w:r w:rsidR="001310AE" w:rsidRPr="007F77CC">
        <w:rPr>
          <w:rFonts w:ascii="Times New Roman" w:hAnsi="Times New Roman" w:cs="Times New Roman"/>
          <w:sz w:val="28"/>
          <w:szCs w:val="28"/>
          <w:lang w:val="en-US"/>
        </w:rPr>
        <w:t> </w:t>
      </w:r>
      <w:r w:rsidRPr="00067886">
        <w:rPr>
          <w:rFonts w:ascii="Times New Roman" w:hAnsi="Times New Roman" w:cs="Times New Roman"/>
          <w:sz w:val="28"/>
          <w:szCs w:val="28"/>
          <w:lang w:val="en-GB"/>
        </w:rPr>
        <w:t>62</w:t>
      </w:r>
      <w:r w:rsidR="005E4925" w:rsidRPr="00067886">
        <w:rPr>
          <w:rFonts w:ascii="Times New Roman" w:hAnsi="Times New Roman" w:cs="Times New Roman"/>
          <w:sz w:val="28"/>
          <w:szCs w:val="28"/>
          <w:lang w:val="en-GB"/>
        </w:rPr>
        <w:t>)</w:t>
      </w:r>
      <w:r w:rsidRPr="00067886">
        <w:rPr>
          <w:rFonts w:ascii="Times New Roman" w:hAnsi="Times New Roman" w:cs="Times New Roman"/>
          <w:sz w:val="28"/>
          <w:szCs w:val="28"/>
          <w:lang w:val="en-GB"/>
        </w:rPr>
        <w:t>.</w:t>
      </w:r>
    </w:p>
    <w:p w:rsidR="006001D4" w:rsidRPr="006001D4" w:rsidRDefault="006001D4" w:rsidP="006001D4">
      <w:pPr>
        <w:spacing w:after="0" w:line="360" w:lineRule="auto"/>
        <w:ind w:firstLine="709"/>
        <w:jc w:val="both"/>
        <w:rPr>
          <w:rFonts w:ascii="Times New Roman" w:hAnsi="Times New Roman" w:cs="Times New Roman"/>
          <w:iCs/>
          <w:sz w:val="28"/>
          <w:szCs w:val="28"/>
          <w:lang w:val="en-US"/>
        </w:rPr>
      </w:pPr>
      <w:r w:rsidRPr="006001D4">
        <w:rPr>
          <w:rFonts w:ascii="Times New Roman" w:hAnsi="Times New Roman" w:cs="Times New Roman"/>
          <w:iCs/>
          <w:sz w:val="28"/>
          <w:szCs w:val="28"/>
        </w:rPr>
        <w:t>Ср</w:t>
      </w:r>
      <w:r w:rsidRPr="006001D4">
        <w:rPr>
          <w:rFonts w:ascii="Times New Roman" w:hAnsi="Times New Roman" w:cs="Times New Roman"/>
          <w:iCs/>
          <w:sz w:val="28"/>
          <w:szCs w:val="28"/>
          <w:lang w:val="en-US"/>
        </w:rPr>
        <w:t>.:</w:t>
      </w:r>
    </w:p>
    <w:p w:rsidR="006001D4" w:rsidRPr="006001D4" w:rsidRDefault="006001D4" w:rsidP="006001D4">
      <w:pPr>
        <w:spacing w:after="0" w:line="360" w:lineRule="auto"/>
        <w:ind w:firstLine="709"/>
        <w:jc w:val="both"/>
        <w:rPr>
          <w:rFonts w:ascii="Times New Roman" w:hAnsi="Times New Roman" w:cs="Times New Roman"/>
          <w:iCs/>
          <w:sz w:val="28"/>
          <w:szCs w:val="28"/>
          <w:lang w:val="en-US"/>
        </w:rPr>
      </w:pPr>
      <w:r w:rsidRPr="006001D4">
        <w:rPr>
          <w:rFonts w:ascii="Times New Roman" w:hAnsi="Times New Roman" w:cs="Times New Roman"/>
          <w:iCs/>
          <w:sz w:val="28"/>
          <w:szCs w:val="28"/>
          <w:lang w:val="en-US"/>
        </w:rPr>
        <w:t>While historical and contemporary examples of point-shaving are numerous…</w:t>
      </w:r>
    </w:p>
    <w:p w:rsidR="006001D4" w:rsidRPr="006001D4" w:rsidRDefault="006001D4" w:rsidP="006001D4">
      <w:pPr>
        <w:spacing w:after="0" w:line="360" w:lineRule="auto"/>
        <w:ind w:firstLine="709"/>
        <w:jc w:val="both"/>
        <w:rPr>
          <w:rFonts w:ascii="Times New Roman" w:hAnsi="Times New Roman" w:cs="Times New Roman"/>
          <w:iCs/>
          <w:sz w:val="28"/>
          <w:szCs w:val="28"/>
        </w:rPr>
      </w:pPr>
      <w:r w:rsidRPr="006001D4">
        <w:rPr>
          <w:rFonts w:ascii="Times New Roman" w:hAnsi="Times New Roman" w:cs="Times New Roman"/>
          <w:iCs/>
          <w:sz w:val="28"/>
          <w:szCs w:val="28"/>
        </w:rPr>
        <w:t>При том, что история знает множество примеров занижения счёта…</w:t>
      </w:r>
    </w:p>
    <w:p w:rsidR="006001D4" w:rsidRDefault="006001D4" w:rsidP="006001D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данном примере способ описания ситуации сохраняется, но лексический состав не совпадает полностью. Речевой</w:t>
      </w:r>
      <w:r w:rsidRPr="00D947AD">
        <w:rPr>
          <w:rFonts w:ascii="Times New Roman" w:hAnsi="Times New Roman" w:cs="Times New Roman"/>
          <w:sz w:val="28"/>
          <w:szCs w:val="28"/>
        </w:rPr>
        <w:t xml:space="preserve"> </w:t>
      </w:r>
      <w:r>
        <w:rPr>
          <w:rFonts w:ascii="Times New Roman" w:hAnsi="Times New Roman" w:cs="Times New Roman"/>
          <w:sz w:val="28"/>
          <w:szCs w:val="28"/>
        </w:rPr>
        <w:t>оборот</w:t>
      </w:r>
      <w:r w:rsidRPr="00D947AD">
        <w:rPr>
          <w:rFonts w:ascii="Times New Roman" w:hAnsi="Times New Roman" w:cs="Times New Roman"/>
          <w:sz w:val="28"/>
          <w:szCs w:val="28"/>
        </w:rPr>
        <w:t xml:space="preserve"> </w:t>
      </w:r>
      <w:r>
        <w:rPr>
          <w:rFonts w:ascii="Times New Roman" w:hAnsi="Times New Roman" w:cs="Times New Roman"/>
          <w:sz w:val="28"/>
          <w:szCs w:val="28"/>
        </w:rPr>
        <w:t>«</w:t>
      </w:r>
      <w:r w:rsidRPr="006001D4">
        <w:rPr>
          <w:rFonts w:ascii="Times New Roman" w:hAnsi="Times New Roman" w:cs="Times New Roman"/>
          <w:iCs/>
          <w:sz w:val="28"/>
          <w:szCs w:val="28"/>
        </w:rPr>
        <w:t>история знает</w:t>
      </w:r>
      <w:r>
        <w:rPr>
          <w:rFonts w:ascii="Times New Roman" w:hAnsi="Times New Roman" w:cs="Times New Roman"/>
          <w:iCs/>
          <w:sz w:val="28"/>
          <w:szCs w:val="28"/>
        </w:rPr>
        <w:t>»</w:t>
      </w:r>
      <w:r w:rsidRPr="00D947AD">
        <w:rPr>
          <w:rFonts w:ascii="Times New Roman" w:hAnsi="Times New Roman" w:cs="Times New Roman"/>
          <w:i/>
          <w:sz w:val="28"/>
          <w:szCs w:val="28"/>
        </w:rPr>
        <w:t xml:space="preserve"> </w:t>
      </w:r>
      <w:r>
        <w:rPr>
          <w:rFonts w:ascii="Times New Roman" w:hAnsi="Times New Roman" w:cs="Times New Roman"/>
          <w:sz w:val="28"/>
          <w:szCs w:val="28"/>
        </w:rPr>
        <w:t>нередко</w:t>
      </w:r>
      <w:r w:rsidRPr="00D947AD">
        <w:rPr>
          <w:rFonts w:ascii="Times New Roman" w:hAnsi="Times New Roman" w:cs="Times New Roman"/>
          <w:sz w:val="28"/>
          <w:szCs w:val="28"/>
        </w:rPr>
        <w:t xml:space="preserve"> </w:t>
      </w:r>
      <w:r>
        <w:rPr>
          <w:rFonts w:ascii="Times New Roman" w:hAnsi="Times New Roman" w:cs="Times New Roman"/>
          <w:sz w:val="28"/>
          <w:szCs w:val="28"/>
        </w:rPr>
        <w:t>применяется</w:t>
      </w:r>
      <w:r w:rsidRPr="00D947AD">
        <w:rPr>
          <w:rFonts w:ascii="Times New Roman" w:hAnsi="Times New Roman" w:cs="Times New Roman"/>
          <w:sz w:val="28"/>
          <w:szCs w:val="28"/>
        </w:rPr>
        <w:t xml:space="preserve"> </w:t>
      </w:r>
      <w:r>
        <w:rPr>
          <w:rFonts w:ascii="Times New Roman" w:hAnsi="Times New Roman" w:cs="Times New Roman"/>
          <w:sz w:val="28"/>
          <w:szCs w:val="28"/>
        </w:rPr>
        <w:t>в</w:t>
      </w:r>
      <w:r w:rsidRPr="00D947AD">
        <w:rPr>
          <w:rFonts w:ascii="Times New Roman" w:hAnsi="Times New Roman" w:cs="Times New Roman"/>
          <w:sz w:val="28"/>
          <w:szCs w:val="28"/>
        </w:rPr>
        <w:t xml:space="preserve"> </w:t>
      </w:r>
      <w:r>
        <w:rPr>
          <w:rFonts w:ascii="Times New Roman" w:hAnsi="Times New Roman" w:cs="Times New Roman"/>
          <w:sz w:val="28"/>
          <w:szCs w:val="28"/>
        </w:rPr>
        <w:t>русском</w:t>
      </w:r>
      <w:r w:rsidRPr="00D947AD">
        <w:rPr>
          <w:rFonts w:ascii="Times New Roman" w:hAnsi="Times New Roman" w:cs="Times New Roman"/>
          <w:sz w:val="28"/>
          <w:szCs w:val="28"/>
        </w:rPr>
        <w:t xml:space="preserve"> </w:t>
      </w:r>
      <w:r>
        <w:rPr>
          <w:rFonts w:ascii="Times New Roman" w:hAnsi="Times New Roman" w:cs="Times New Roman"/>
          <w:sz w:val="28"/>
          <w:szCs w:val="28"/>
        </w:rPr>
        <w:t>языке</w:t>
      </w:r>
      <w:r w:rsidRPr="00D947AD">
        <w:rPr>
          <w:rFonts w:ascii="Times New Roman" w:hAnsi="Times New Roman" w:cs="Times New Roman"/>
          <w:sz w:val="28"/>
          <w:szCs w:val="28"/>
        </w:rPr>
        <w:t>,</w:t>
      </w:r>
      <w:r>
        <w:rPr>
          <w:rFonts w:ascii="Times New Roman" w:hAnsi="Times New Roman" w:cs="Times New Roman"/>
          <w:sz w:val="28"/>
          <w:szCs w:val="28"/>
        </w:rPr>
        <w:t xml:space="preserve"> в то время как в языке оригинала подобный аналог отсутствует</w:t>
      </w:r>
      <w:r w:rsidRPr="00D947AD">
        <w:rPr>
          <w:rFonts w:ascii="Times New Roman" w:hAnsi="Times New Roman" w:cs="Times New Roman"/>
          <w:sz w:val="28"/>
          <w:szCs w:val="28"/>
        </w:rPr>
        <w:t xml:space="preserve">. </w:t>
      </w:r>
      <w:r>
        <w:rPr>
          <w:rFonts w:ascii="Times New Roman" w:hAnsi="Times New Roman" w:cs="Times New Roman"/>
          <w:sz w:val="28"/>
          <w:szCs w:val="28"/>
        </w:rPr>
        <w:t>Также</w:t>
      </w:r>
      <w:r w:rsidRPr="00D947AD">
        <w:rPr>
          <w:rFonts w:ascii="Times New Roman" w:hAnsi="Times New Roman" w:cs="Times New Roman"/>
          <w:sz w:val="28"/>
          <w:szCs w:val="28"/>
        </w:rPr>
        <w:t xml:space="preserve"> </w:t>
      </w:r>
      <w:r>
        <w:rPr>
          <w:rFonts w:ascii="Times New Roman" w:hAnsi="Times New Roman" w:cs="Times New Roman"/>
          <w:sz w:val="28"/>
          <w:szCs w:val="28"/>
        </w:rPr>
        <w:t>применение</w:t>
      </w:r>
      <w:r w:rsidRPr="00D947AD">
        <w:rPr>
          <w:rFonts w:ascii="Times New Roman" w:hAnsi="Times New Roman" w:cs="Times New Roman"/>
          <w:sz w:val="28"/>
          <w:szCs w:val="28"/>
        </w:rPr>
        <w:t xml:space="preserve"> </w:t>
      </w:r>
      <w:r>
        <w:rPr>
          <w:rFonts w:ascii="Times New Roman" w:hAnsi="Times New Roman" w:cs="Times New Roman"/>
          <w:sz w:val="28"/>
          <w:szCs w:val="28"/>
        </w:rPr>
        <w:t xml:space="preserve">этого речевого оборота </w:t>
      </w:r>
      <w:r>
        <w:rPr>
          <w:rFonts w:ascii="Times New Roman" w:hAnsi="Times New Roman" w:cs="Times New Roman"/>
          <w:sz w:val="28"/>
          <w:szCs w:val="28"/>
        </w:rPr>
        <w:lastRenderedPageBreak/>
        <w:t xml:space="preserve">объясняет различие в синтаксических структурах оригинала и перевода: в оригинале прилагательное </w:t>
      </w:r>
      <w:r w:rsidRPr="006001D4">
        <w:rPr>
          <w:rFonts w:ascii="Times New Roman" w:hAnsi="Times New Roman" w:cs="Times New Roman"/>
          <w:sz w:val="28"/>
          <w:szCs w:val="28"/>
        </w:rPr>
        <w:t>“</w:t>
      </w:r>
      <w:r w:rsidRPr="006001D4">
        <w:rPr>
          <w:rFonts w:ascii="Times New Roman" w:hAnsi="Times New Roman" w:cs="Times New Roman"/>
          <w:iCs/>
          <w:sz w:val="28"/>
          <w:szCs w:val="28"/>
          <w:lang w:val="en-US"/>
        </w:rPr>
        <w:t>historical</w:t>
      </w:r>
      <w:r w:rsidRPr="006001D4">
        <w:rPr>
          <w:rFonts w:ascii="Times New Roman" w:hAnsi="Times New Roman" w:cs="Times New Roman"/>
          <w:iCs/>
          <w:sz w:val="28"/>
          <w:szCs w:val="28"/>
        </w:rPr>
        <w:t>”</w:t>
      </w:r>
      <w:r w:rsidRPr="00A75EF2">
        <w:rPr>
          <w:rFonts w:ascii="Times New Roman" w:hAnsi="Times New Roman" w:cs="Times New Roman"/>
          <w:i/>
          <w:sz w:val="28"/>
          <w:szCs w:val="28"/>
        </w:rPr>
        <w:t xml:space="preserve"> </w:t>
      </w:r>
      <w:r>
        <w:rPr>
          <w:rFonts w:ascii="Times New Roman" w:hAnsi="Times New Roman" w:cs="Times New Roman"/>
          <w:sz w:val="28"/>
          <w:szCs w:val="28"/>
        </w:rPr>
        <w:t xml:space="preserve">выполняет роль определения в предложении относительно подлежащего </w:t>
      </w:r>
      <w:r w:rsidRPr="006001D4">
        <w:rPr>
          <w:rFonts w:ascii="Times New Roman" w:hAnsi="Times New Roman" w:cs="Times New Roman"/>
          <w:sz w:val="28"/>
          <w:szCs w:val="28"/>
        </w:rPr>
        <w:t>“</w:t>
      </w:r>
      <w:r w:rsidRPr="006001D4">
        <w:rPr>
          <w:rFonts w:ascii="Times New Roman" w:hAnsi="Times New Roman" w:cs="Times New Roman"/>
          <w:iCs/>
          <w:sz w:val="28"/>
          <w:szCs w:val="28"/>
          <w:lang w:val="en-US"/>
        </w:rPr>
        <w:t>examples</w:t>
      </w:r>
      <w:r w:rsidRPr="006001D4">
        <w:rPr>
          <w:rFonts w:ascii="Times New Roman" w:hAnsi="Times New Roman" w:cs="Times New Roman"/>
          <w:iCs/>
          <w:sz w:val="28"/>
          <w:szCs w:val="28"/>
        </w:rPr>
        <w:t>”</w:t>
      </w:r>
      <w:r>
        <w:rPr>
          <w:rFonts w:ascii="Times New Roman" w:hAnsi="Times New Roman" w:cs="Times New Roman"/>
          <w:sz w:val="28"/>
          <w:szCs w:val="28"/>
        </w:rPr>
        <w:t xml:space="preserve">; в процессе перевода прилагательное </w:t>
      </w:r>
      <w:r w:rsidRPr="006001D4">
        <w:rPr>
          <w:rFonts w:ascii="Times New Roman" w:hAnsi="Times New Roman" w:cs="Times New Roman"/>
          <w:sz w:val="28"/>
          <w:szCs w:val="28"/>
        </w:rPr>
        <w:t>“</w:t>
      </w:r>
      <w:r w:rsidRPr="006001D4">
        <w:rPr>
          <w:rFonts w:ascii="Times New Roman" w:hAnsi="Times New Roman" w:cs="Times New Roman"/>
          <w:sz w:val="28"/>
          <w:szCs w:val="28"/>
          <w:lang w:val="en-US"/>
        </w:rPr>
        <w:t>historical</w:t>
      </w:r>
      <w:r w:rsidRPr="006001D4">
        <w:rPr>
          <w:rFonts w:ascii="Times New Roman" w:hAnsi="Times New Roman" w:cs="Times New Roman"/>
          <w:sz w:val="28"/>
          <w:szCs w:val="28"/>
        </w:rPr>
        <w:t>”</w:t>
      </w:r>
      <w:r w:rsidRPr="00A75EF2">
        <w:rPr>
          <w:rFonts w:ascii="Times New Roman" w:hAnsi="Times New Roman" w:cs="Times New Roman"/>
          <w:i/>
          <w:sz w:val="28"/>
          <w:szCs w:val="28"/>
        </w:rPr>
        <w:t xml:space="preserve"> </w:t>
      </w:r>
      <w:r>
        <w:rPr>
          <w:rFonts w:ascii="Times New Roman" w:hAnsi="Times New Roman" w:cs="Times New Roman"/>
          <w:sz w:val="28"/>
          <w:szCs w:val="28"/>
        </w:rPr>
        <w:t>было преобразовано в существительное «</w:t>
      </w:r>
      <w:r w:rsidRPr="006001D4">
        <w:rPr>
          <w:rFonts w:ascii="Times New Roman" w:hAnsi="Times New Roman" w:cs="Times New Roman"/>
          <w:iCs/>
          <w:sz w:val="28"/>
          <w:szCs w:val="28"/>
        </w:rPr>
        <w:t>история</w:t>
      </w:r>
      <w:r>
        <w:rPr>
          <w:rFonts w:ascii="Times New Roman" w:hAnsi="Times New Roman" w:cs="Times New Roman"/>
          <w:iCs/>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 xml:space="preserve">ставшее подлежащим вместо существительного </w:t>
      </w:r>
      <w:r w:rsidRPr="006001D4">
        <w:rPr>
          <w:rFonts w:ascii="Times New Roman" w:hAnsi="Times New Roman" w:cs="Times New Roman"/>
          <w:sz w:val="28"/>
          <w:szCs w:val="28"/>
        </w:rPr>
        <w:t>“</w:t>
      </w:r>
      <w:r w:rsidRPr="006001D4">
        <w:rPr>
          <w:rFonts w:ascii="Times New Roman" w:hAnsi="Times New Roman" w:cs="Times New Roman"/>
          <w:iCs/>
          <w:sz w:val="28"/>
          <w:szCs w:val="28"/>
          <w:lang w:val="en-US"/>
        </w:rPr>
        <w:t>examples</w:t>
      </w:r>
      <w:r w:rsidRPr="006001D4">
        <w:rPr>
          <w:rFonts w:ascii="Times New Roman" w:hAnsi="Times New Roman" w:cs="Times New Roman"/>
          <w:iCs/>
          <w:sz w:val="28"/>
          <w:szCs w:val="28"/>
        </w:rPr>
        <w:t>”</w:t>
      </w:r>
      <w:r w:rsidRPr="00A75EF2">
        <w:rPr>
          <w:rFonts w:ascii="Times New Roman" w:hAnsi="Times New Roman" w:cs="Times New Roman"/>
          <w:sz w:val="28"/>
          <w:szCs w:val="28"/>
        </w:rPr>
        <w:t xml:space="preserve">, </w:t>
      </w:r>
      <w:r>
        <w:rPr>
          <w:rFonts w:ascii="Times New Roman" w:hAnsi="Times New Roman" w:cs="Times New Roman"/>
          <w:sz w:val="28"/>
          <w:szCs w:val="28"/>
        </w:rPr>
        <w:t>которое было переведено как «</w:t>
      </w:r>
      <w:r w:rsidRPr="006001D4">
        <w:rPr>
          <w:rFonts w:ascii="Times New Roman" w:hAnsi="Times New Roman" w:cs="Times New Roman"/>
          <w:iCs/>
          <w:sz w:val="28"/>
          <w:szCs w:val="28"/>
        </w:rPr>
        <w:t>примеров</w:t>
      </w:r>
      <w:r>
        <w:rPr>
          <w:rFonts w:ascii="Times New Roman" w:hAnsi="Times New Roman" w:cs="Times New Roman"/>
          <w:iCs/>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и получило роль дополнения.</w:t>
      </w:r>
    </w:p>
    <w:p w:rsidR="006001D4" w:rsidRPr="00067886" w:rsidRDefault="006001D4" w:rsidP="006001D4">
      <w:pPr>
        <w:spacing w:after="0" w:line="360" w:lineRule="auto"/>
        <w:ind w:firstLine="709"/>
        <w:jc w:val="both"/>
        <w:rPr>
          <w:rFonts w:ascii="Times New Roman" w:hAnsi="Times New Roman" w:cs="Times New Roman"/>
          <w:sz w:val="28"/>
          <w:szCs w:val="28"/>
          <w:lang w:val="en-GB"/>
        </w:rPr>
      </w:pPr>
      <w:r w:rsidRPr="00D75694">
        <w:rPr>
          <w:rFonts w:ascii="Times New Roman" w:hAnsi="Times New Roman" w:cs="Times New Roman"/>
          <w:sz w:val="28"/>
          <w:szCs w:val="28"/>
        </w:rPr>
        <w:t xml:space="preserve">В.Н. Комиссаров, описывая виды семантического варьирования в рамках третьего уровня эквивалентности, отметил, что при описании ситуации с различных точек зрения синонимичные сообщения могут быть связаны отношениями конверсивности </w:t>
      </w:r>
      <w:r w:rsidR="005E4925">
        <w:rPr>
          <w:rFonts w:ascii="Times New Roman" w:hAnsi="Times New Roman" w:cs="Times New Roman"/>
          <w:sz w:val="28"/>
          <w:szCs w:val="28"/>
        </w:rPr>
        <w:t>(</w:t>
      </w:r>
      <w:r w:rsidRPr="00C43FDF">
        <w:rPr>
          <w:rFonts w:ascii="Times New Roman" w:hAnsi="Times New Roman" w:cs="Times New Roman"/>
          <w:sz w:val="28"/>
          <w:szCs w:val="28"/>
        </w:rPr>
        <w:t>Комиссаров В.Н. Теория перевода (лингвистические аспекты)</w:t>
      </w:r>
      <w:r w:rsidR="005E4925">
        <w:rPr>
          <w:rFonts w:ascii="Times New Roman" w:hAnsi="Times New Roman" w:cs="Times New Roman"/>
          <w:sz w:val="28"/>
          <w:szCs w:val="28"/>
        </w:rPr>
        <w:t>.</w:t>
      </w:r>
      <w:r w:rsidRPr="00C43FDF">
        <w:rPr>
          <w:rFonts w:ascii="Times New Roman" w:hAnsi="Times New Roman" w:cs="Times New Roman"/>
          <w:sz w:val="28"/>
          <w:szCs w:val="28"/>
        </w:rPr>
        <w:t xml:space="preserve"> М</w:t>
      </w:r>
      <w:r w:rsidRPr="00067886">
        <w:rPr>
          <w:rFonts w:ascii="Times New Roman" w:hAnsi="Times New Roman" w:cs="Times New Roman"/>
          <w:sz w:val="28"/>
          <w:szCs w:val="28"/>
          <w:lang w:val="en-GB"/>
        </w:rPr>
        <w:t>., 1990</w:t>
      </w:r>
      <w:r w:rsidR="005E4925" w:rsidRPr="00067886">
        <w:rPr>
          <w:rFonts w:ascii="Times New Roman" w:hAnsi="Times New Roman" w:cs="Times New Roman"/>
          <w:sz w:val="28"/>
          <w:szCs w:val="28"/>
          <w:lang w:val="en-GB"/>
        </w:rPr>
        <w:t>.</w:t>
      </w:r>
      <w:r w:rsidRPr="00067886">
        <w:rPr>
          <w:rFonts w:ascii="Times New Roman" w:hAnsi="Times New Roman" w:cs="Times New Roman"/>
          <w:sz w:val="28"/>
          <w:szCs w:val="28"/>
          <w:lang w:val="en-GB"/>
        </w:rPr>
        <w:t xml:space="preserve"> </w:t>
      </w:r>
      <w:r w:rsidR="005E4925">
        <w:rPr>
          <w:rFonts w:ascii="Times New Roman" w:hAnsi="Times New Roman" w:cs="Times New Roman"/>
          <w:sz w:val="28"/>
          <w:szCs w:val="28"/>
        </w:rPr>
        <w:t>С</w:t>
      </w:r>
      <w:r w:rsidR="005E4925" w:rsidRPr="00067886">
        <w:rPr>
          <w:rFonts w:ascii="Times New Roman" w:hAnsi="Times New Roman" w:cs="Times New Roman"/>
          <w:sz w:val="28"/>
          <w:szCs w:val="28"/>
          <w:lang w:val="en-GB"/>
        </w:rPr>
        <w:t>.</w:t>
      </w:r>
      <w:r w:rsidR="001310AE" w:rsidRPr="007F77CC">
        <w:rPr>
          <w:rFonts w:ascii="Times New Roman" w:hAnsi="Times New Roman" w:cs="Times New Roman"/>
          <w:sz w:val="28"/>
          <w:szCs w:val="28"/>
          <w:lang w:val="en-US"/>
        </w:rPr>
        <w:t xml:space="preserve"> </w:t>
      </w:r>
      <w:r w:rsidRPr="00067886">
        <w:rPr>
          <w:rFonts w:ascii="Times New Roman" w:hAnsi="Times New Roman" w:cs="Times New Roman"/>
          <w:sz w:val="28"/>
          <w:szCs w:val="28"/>
          <w:lang w:val="en-GB"/>
        </w:rPr>
        <w:t>65</w:t>
      </w:r>
      <w:r w:rsidR="005E4925" w:rsidRPr="00067886">
        <w:rPr>
          <w:rFonts w:ascii="Times New Roman" w:hAnsi="Times New Roman" w:cs="Times New Roman"/>
          <w:sz w:val="28"/>
          <w:szCs w:val="28"/>
          <w:lang w:val="en-GB"/>
        </w:rPr>
        <w:t>)</w:t>
      </w:r>
      <w:r w:rsidRPr="00067886">
        <w:rPr>
          <w:rFonts w:ascii="Times New Roman" w:hAnsi="Times New Roman" w:cs="Times New Roman"/>
          <w:sz w:val="28"/>
          <w:szCs w:val="28"/>
          <w:lang w:val="en-GB"/>
        </w:rPr>
        <w:t>.</w:t>
      </w:r>
    </w:p>
    <w:p w:rsidR="006001D4" w:rsidRPr="006001D4" w:rsidRDefault="006001D4" w:rsidP="006001D4">
      <w:pPr>
        <w:spacing w:after="0" w:line="360" w:lineRule="auto"/>
        <w:ind w:firstLine="709"/>
        <w:jc w:val="both"/>
        <w:rPr>
          <w:rFonts w:ascii="Times New Roman" w:hAnsi="Times New Roman" w:cs="Times New Roman"/>
          <w:iCs/>
          <w:sz w:val="28"/>
          <w:szCs w:val="28"/>
          <w:lang w:val="en-US"/>
        </w:rPr>
      </w:pPr>
      <w:r>
        <w:rPr>
          <w:rFonts w:ascii="Times New Roman" w:hAnsi="Times New Roman" w:cs="Times New Roman"/>
          <w:iCs/>
          <w:sz w:val="28"/>
          <w:szCs w:val="28"/>
        </w:rPr>
        <w:t>Ср</w:t>
      </w:r>
      <w:r w:rsidRPr="006001D4">
        <w:rPr>
          <w:rFonts w:ascii="Times New Roman" w:hAnsi="Times New Roman" w:cs="Times New Roman"/>
          <w:iCs/>
          <w:sz w:val="28"/>
          <w:szCs w:val="28"/>
          <w:lang w:val="en-US"/>
        </w:rPr>
        <w:t>.:</w:t>
      </w:r>
    </w:p>
    <w:p w:rsidR="006001D4" w:rsidRPr="006001D4" w:rsidRDefault="006001D4" w:rsidP="006001D4">
      <w:pPr>
        <w:spacing w:after="0" w:line="360" w:lineRule="auto"/>
        <w:ind w:firstLine="709"/>
        <w:jc w:val="both"/>
        <w:rPr>
          <w:rFonts w:ascii="Times New Roman" w:hAnsi="Times New Roman" w:cs="Times New Roman"/>
          <w:iCs/>
          <w:sz w:val="28"/>
          <w:szCs w:val="28"/>
          <w:lang w:val="en-US"/>
        </w:rPr>
      </w:pPr>
      <w:r w:rsidRPr="006001D4">
        <w:rPr>
          <w:rFonts w:ascii="Times New Roman" w:hAnsi="Times New Roman" w:cs="Times New Roman"/>
          <w:iCs/>
          <w:sz w:val="28"/>
          <w:szCs w:val="28"/>
          <w:lang w:val="en-US"/>
        </w:rPr>
        <w:t>Even if caught, corrupt players and coaches have already damaged the reputation and integrity of the sport.</w:t>
      </w:r>
    </w:p>
    <w:p w:rsidR="006001D4" w:rsidRPr="006001D4" w:rsidRDefault="006001D4" w:rsidP="006001D4">
      <w:pPr>
        <w:spacing w:after="0" w:line="360" w:lineRule="auto"/>
        <w:ind w:firstLine="709"/>
        <w:jc w:val="both"/>
        <w:rPr>
          <w:rFonts w:ascii="Times New Roman" w:hAnsi="Times New Roman" w:cs="Times New Roman"/>
          <w:iCs/>
          <w:sz w:val="28"/>
          <w:szCs w:val="28"/>
        </w:rPr>
      </w:pPr>
      <w:r w:rsidRPr="006001D4">
        <w:rPr>
          <w:rFonts w:ascii="Times New Roman" w:hAnsi="Times New Roman" w:cs="Times New Roman"/>
          <w:iCs/>
          <w:sz w:val="28"/>
          <w:szCs w:val="28"/>
        </w:rPr>
        <w:t>Даже если подкупленные спортсмены и тренеры не останутся на свободе, они уже запятнали имидж спорта</w:t>
      </w:r>
      <w:r>
        <w:rPr>
          <w:rFonts w:ascii="Times New Roman" w:hAnsi="Times New Roman" w:cs="Times New Roman"/>
          <w:iCs/>
          <w:sz w:val="28"/>
          <w:szCs w:val="28"/>
        </w:rPr>
        <w:t>.</w:t>
      </w:r>
    </w:p>
    <w:p w:rsidR="006001D4" w:rsidRPr="006001D4" w:rsidRDefault="006001D4" w:rsidP="006001D4">
      <w:pPr>
        <w:spacing w:after="0" w:line="360" w:lineRule="auto"/>
        <w:ind w:firstLine="709"/>
        <w:jc w:val="both"/>
        <w:rPr>
          <w:rFonts w:ascii="Times New Roman" w:hAnsi="Times New Roman" w:cs="Times New Roman"/>
          <w:iCs/>
          <w:sz w:val="28"/>
          <w:szCs w:val="28"/>
        </w:rPr>
      </w:pPr>
      <w:r>
        <w:rPr>
          <w:rFonts w:ascii="Times New Roman" w:hAnsi="Times New Roman" w:cs="Times New Roman"/>
          <w:sz w:val="28"/>
          <w:szCs w:val="28"/>
        </w:rPr>
        <w:t xml:space="preserve">По стилистическим соображениям было сочтено важным показать отношение автора к коррумпированности мира спорта, поэтому причастие прошедшего времени </w:t>
      </w:r>
      <w:r w:rsidRPr="006001D4">
        <w:rPr>
          <w:rFonts w:ascii="Times New Roman" w:hAnsi="Times New Roman" w:cs="Times New Roman"/>
          <w:sz w:val="28"/>
          <w:szCs w:val="28"/>
        </w:rPr>
        <w:t>“</w:t>
      </w:r>
      <w:r w:rsidRPr="006001D4">
        <w:rPr>
          <w:rFonts w:ascii="Times New Roman" w:hAnsi="Times New Roman" w:cs="Times New Roman"/>
          <w:iCs/>
          <w:sz w:val="28"/>
          <w:szCs w:val="28"/>
          <w:lang w:val="en-US"/>
        </w:rPr>
        <w:t>caught</w:t>
      </w:r>
      <w:r w:rsidRPr="006001D4">
        <w:rPr>
          <w:rFonts w:ascii="Times New Roman" w:hAnsi="Times New Roman" w:cs="Times New Roman"/>
          <w:iCs/>
          <w:sz w:val="28"/>
          <w:szCs w:val="28"/>
        </w:rPr>
        <w:t>”</w:t>
      </w:r>
      <w:r>
        <w:rPr>
          <w:rFonts w:ascii="Times New Roman" w:hAnsi="Times New Roman" w:cs="Times New Roman"/>
          <w:i/>
          <w:sz w:val="28"/>
          <w:szCs w:val="28"/>
        </w:rPr>
        <w:t xml:space="preserve"> – </w:t>
      </w:r>
      <w:r>
        <w:rPr>
          <w:rFonts w:ascii="Times New Roman" w:hAnsi="Times New Roman" w:cs="Times New Roman"/>
          <w:iCs/>
          <w:sz w:val="28"/>
          <w:szCs w:val="28"/>
        </w:rPr>
        <w:t>«</w:t>
      </w:r>
      <w:r w:rsidRPr="006001D4">
        <w:rPr>
          <w:rFonts w:ascii="Times New Roman" w:hAnsi="Times New Roman" w:cs="Times New Roman"/>
          <w:iCs/>
          <w:sz w:val="28"/>
          <w:szCs w:val="28"/>
        </w:rPr>
        <w:t>пойманные</w:t>
      </w:r>
      <w:r>
        <w:rPr>
          <w:rFonts w:ascii="Times New Roman" w:hAnsi="Times New Roman" w:cs="Times New Roman"/>
          <w:iCs/>
          <w:sz w:val="28"/>
          <w:szCs w:val="28"/>
        </w:rPr>
        <w:t>»</w:t>
      </w:r>
      <w:r w:rsidRPr="002A5AE3">
        <w:rPr>
          <w:rFonts w:ascii="Times New Roman" w:hAnsi="Times New Roman" w:cs="Times New Roman"/>
          <w:i/>
          <w:sz w:val="28"/>
          <w:szCs w:val="28"/>
        </w:rPr>
        <w:t xml:space="preserve"> </w:t>
      </w:r>
      <w:r>
        <w:rPr>
          <w:rFonts w:ascii="Times New Roman" w:hAnsi="Times New Roman" w:cs="Times New Roman"/>
          <w:sz w:val="28"/>
          <w:szCs w:val="28"/>
        </w:rPr>
        <w:t>было заменено на противоположное по семантическому признаку словосочетание «</w:t>
      </w:r>
      <w:r w:rsidRPr="006001D4">
        <w:rPr>
          <w:rFonts w:ascii="Times New Roman" w:hAnsi="Times New Roman" w:cs="Times New Roman"/>
          <w:iCs/>
          <w:sz w:val="28"/>
          <w:szCs w:val="28"/>
        </w:rPr>
        <w:t>останутся на свободе</w:t>
      </w:r>
      <w:r>
        <w:rPr>
          <w:rFonts w:ascii="Times New Roman" w:hAnsi="Times New Roman" w:cs="Times New Roman"/>
          <w:iCs/>
          <w:sz w:val="28"/>
          <w:szCs w:val="28"/>
        </w:rPr>
        <w:t>»</w:t>
      </w:r>
      <w:r w:rsidRPr="006001D4">
        <w:rPr>
          <w:rFonts w:ascii="Times New Roman" w:hAnsi="Times New Roman" w:cs="Times New Roman"/>
          <w:iCs/>
          <w:sz w:val="28"/>
          <w:szCs w:val="28"/>
        </w:rPr>
        <w:t>.</w:t>
      </w:r>
    </w:p>
    <w:p w:rsidR="006001D4" w:rsidRPr="00067886" w:rsidRDefault="006001D4" w:rsidP="006001D4">
      <w:pPr>
        <w:spacing w:after="0" w:line="360" w:lineRule="auto"/>
        <w:ind w:firstLine="709"/>
        <w:jc w:val="both"/>
        <w:rPr>
          <w:rFonts w:ascii="Times New Roman" w:hAnsi="Times New Roman" w:cs="Times New Roman"/>
          <w:sz w:val="28"/>
          <w:szCs w:val="28"/>
          <w:lang w:val="en-GB"/>
        </w:rPr>
      </w:pPr>
      <w:r>
        <w:rPr>
          <w:rFonts w:ascii="Times New Roman" w:hAnsi="Times New Roman" w:cs="Times New Roman"/>
          <w:sz w:val="28"/>
          <w:szCs w:val="28"/>
        </w:rPr>
        <w:t>В</w:t>
      </w:r>
      <w:r w:rsidRPr="00BF0295">
        <w:rPr>
          <w:rFonts w:ascii="Times New Roman" w:hAnsi="Times New Roman" w:cs="Times New Roman"/>
          <w:sz w:val="28"/>
          <w:szCs w:val="28"/>
        </w:rPr>
        <w:t xml:space="preserve"> </w:t>
      </w:r>
      <w:r>
        <w:rPr>
          <w:rFonts w:ascii="Times New Roman" w:hAnsi="Times New Roman" w:cs="Times New Roman"/>
          <w:sz w:val="28"/>
          <w:szCs w:val="28"/>
        </w:rPr>
        <w:t>четвёртом</w:t>
      </w:r>
      <w:r w:rsidRPr="00BF0295">
        <w:rPr>
          <w:rFonts w:ascii="Times New Roman" w:hAnsi="Times New Roman" w:cs="Times New Roman"/>
          <w:sz w:val="28"/>
          <w:szCs w:val="28"/>
        </w:rPr>
        <w:t xml:space="preserve"> </w:t>
      </w:r>
      <w:r>
        <w:rPr>
          <w:rFonts w:ascii="Times New Roman" w:hAnsi="Times New Roman" w:cs="Times New Roman"/>
          <w:sz w:val="28"/>
          <w:szCs w:val="28"/>
        </w:rPr>
        <w:t>типе</w:t>
      </w:r>
      <w:r w:rsidRPr="00BF0295">
        <w:rPr>
          <w:rFonts w:ascii="Times New Roman" w:hAnsi="Times New Roman" w:cs="Times New Roman"/>
          <w:sz w:val="28"/>
          <w:szCs w:val="28"/>
        </w:rPr>
        <w:t xml:space="preserve"> </w:t>
      </w:r>
      <w:r>
        <w:rPr>
          <w:rFonts w:ascii="Times New Roman" w:hAnsi="Times New Roman" w:cs="Times New Roman"/>
          <w:sz w:val="28"/>
          <w:szCs w:val="28"/>
        </w:rPr>
        <w:t>эквивалентности</w:t>
      </w:r>
      <w:r w:rsidRPr="00BF0295">
        <w:rPr>
          <w:rFonts w:ascii="Times New Roman" w:hAnsi="Times New Roman" w:cs="Times New Roman"/>
          <w:sz w:val="28"/>
          <w:szCs w:val="28"/>
        </w:rPr>
        <w:t xml:space="preserve"> </w:t>
      </w:r>
      <w:r>
        <w:rPr>
          <w:rFonts w:ascii="Times New Roman" w:hAnsi="Times New Roman" w:cs="Times New Roman"/>
          <w:sz w:val="28"/>
          <w:szCs w:val="28"/>
        </w:rPr>
        <w:t>в</w:t>
      </w:r>
      <w:r w:rsidRPr="00BF0295">
        <w:rPr>
          <w:rFonts w:ascii="Times New Roman" w:hAnsi="Times New Roman" w:cs="Times New Roman"/>
          <w:sz w:val="28"/>
          <w:szCs w:val="28"/>
        </w:rPr>
        <w:t xml:space="preserve"> </w:t>
      </w:r>
      <w:r>
        <w:rPr>
          <w:rFonts w:ascii="Times New Roman" w:hAnsi="Times New Roman" w:cs="Times New Roman"/>
          <w:sz w:val="28"/>
          <w:szCs w:val="28"/>
        </w:rPr>
        <w:t>переводе</w:t>
      </w:r>
      <w:r w:rsidRPr="00BF0295">
        <w:rPr>
          <w:rFonts w:ascii="Times New Roman" w:hAnsi="Times New Roman" w:cs="Times New Roman"/>
          <w:sz w:val="28"/>
          <w:szCs w:val="28"/>
        </w:rPr>
        <w:t xml:space="preserve">, </w:t>
      </w:r>
      <w:r>
        <w:rPr>
          <w:rFonts w:ascii="Times New Roman" w:hAnsi="Times New Roman" w:cs="Times New Roman"/>
          <w:sz w:val="28"/>
          <w:szCs w:val="28"/>
        </w:rPr>
        <w:t>помимо</w:t>
      </w:r>
      <w:r w:rsidRPr="00BF0295">
        <w:rPr>
          <w:rFonts w:ascii="Times New Roman" w:hAnsi="Times New Roman" w:cs="Times New Roman"/>
          <w:sz w:val="28"/>
          <w:szCs w:val="28"/>
        </w:rPr>
        <w:t xml:space="preserve"> </w:t>
      </w:r>
      <w:r>
        <w:rPr>
          <w:rFonts w:ascii="Times New Roman" w:hAnsi="Times New Roman" w:cs="Times New Roman"/>
          <w:sz w:val="28"/>
          <w:szCs w:val="28"/>
        </w:rPr>
        <w:t>сохранения</w:t>
      </w:r>
      <w:r w:rsidRPr="00BF0295">
        <w:rPr>
          <w:rFonts w:ascii="Times New Roman" w:hAnsi="Times New Roman" w:cs="Times New Roman"/>
          <w:sz w:val="28"/>
          <w:szCs w:val="28"/>
        </w:rPr>
        <w:t xml:space="preserve"> </w:t>
      </w:r>
      <w:r>
        <w:rPr>
          <w:rFonts w:ascii="Times New Roman" w:hAnsi="Times New Roman" w:cs="Times New Roman"/>
          <w:sz w:val="28"/>
          <w:szCs w:val="28"/>
        </w:rPr>
        <w:t>предыдущих</w:t>
      </w:r>
      <w:r w:rsidRPr="00BF0295">
        <w:rPr>
          <w:rFonts w:ascii="Times New Roman" w:hAnsi="Times New Roman" w:cs="Times New Roman"/>
          <w:sz w:val="28"/>
          <w:szCs w:val="28"/>
        </w:rPr>
        <w:t xml:space="preserve"> </w:t>
      </w:r>
      <w:r>
        <w:rPr>
          <w:rFonts w:ascii="Times New Roman" w:hAnsi="Times New Roman" w:cs="Times New Roman"/>
          <w:sz w:val="28"/>
          <w:szCs w:val="28"/>
        </w:rPr>
        <w:t>трёх</w:t>
      </w:r>
      <w:r w:rsidRPr="00BF0295">
        <w:rPr>
          <w:rFonts w:ascii="Times New Roman" w:hAnsi="Times New Roman" w:cs="Times New Roman"/>
          <w:sz w:val="28"/>
          <w:szCs w:val="28"/>
        </w:rPr>
        <w:t xml:space="preserve"> </w:t>
      </w:r>
      <w:r>
        <w:rPr>
          <w:rFonts w:ascii="Times New Roman" w:hAnsi="Times New Roman" w:cs="Times New Roman"/>
          <w:sz w:val="28"/>
          <w:szCs w:val="28"/>
        </w:rPr>
        <w:t>компонентов</w:t>
      </w:r>
      <w:r w:rsidRPr="00BF0295">
        <w:rPr>
          <w:rFonts w:ascii="Times New Roman" w:hAnsi="Times New Roman" w:cs="Times New Roman"/>
          <w:sz w:val="28"/>
          <w:szCs w:val="28"/>
        </w:rPr>
        <w:t xml:space="preserve"> </w:t>
      </w:r>
      <w:r>
        <w:rPr>
          <w:rFonts w:ascii="Times New Roman" w:hAnsi="Times New Roman" w:cs="Times New Roman"/>
          <w:sz w:val="28"/>
          <w:szCs w:val="28"/>
        </w:rPr>
        <w:t>из</w:t>
      </w:r>
      <w:r w:rsidRPr="00BF0295">
        <w:rPr>
          <w:rFonts w:ascii="Times New Roman" w:hAnsi="Times New Roman" w:cs="Times New Roman"/>
          <w:sz w:val="28"/>
          <w:szCs w:val="28"/>
        </w:rPr>
        <w:t xml:space="preserve"> </w:t>
      </w:r>
      <w:r>
        <w:rPr>
          <w:rFonts w:ascii="Times New Roman" w:hAnsi="Times New Roman" w:cs="Times New Roman"/>
          <w:sz w:val="28"/>
          <w:szCs w:val="28"/>
        </w:rPr>
        <w:t>третьего</w:t>
      </w:r>
      <w:r w:rsidRPr="00BF0295">
        <w:rPr>
          <w:rFonts w:ascii="Times New Roman" w:hAnsi="Times New Roman" w:cs="Times New Roman"/>
          <w:sz w:val="28"/>
          <w:szCs w:val="28"/>
        </w:rPr>
        <w:t xml:space="preserve"> </w:t>
      </w:r>
      <w:r>
        <w:rPr>
          <w:rFonts w:ascii="Times New Roman" w:hAnsi="Times New Roman" w:cs="Times New Roman"/>
          <w:sz w:val="28"/>
          <w:szCs w:val="28"/>
        </w:rPr>
        <w:t>типа</w:t>
      </w:r>
      <w:r w:rsidRPr="00BF0295">
        <w:rPr>
          <w:rFonts w:ascii="Times New Roman" w:hAnsi="Times New Roman" w:cs="Times New Roman"/>
          <w:sz w:val="28"/>
          <w:szCs w:val="28"/>
        </w:rPr>
        <w:t xml:space="preserve">, </w:t>
      </w:r>
      <w:r>
        <w:rPr>
          <w:rFonts w:ascii="Times New Roman" w:hAnsi="Times New Roman" w:cs="Times New Roman"/>
          <w:sz w:val="28"/>
          <w:szCs w:val="28"/>
        </w:rPr>
        <w:t>добавляется</w:t>
      </w:r>
      <w:r w:rsidRPr="00BF0295">
        <w:rPr>
          <w:rFonts w:ascii="Times New Roman" w:hAnsi="Times New Roman" w:cs="Times New Roman"/>
          <w:sz w:val="28"/>
          <w:szCs w:val="28"/>
        </w:rPr>
        <w:t xml:space="preserve"> </w:t>
      </w:r>
      <w:r>
        <w:rPr>
          <w:rFonts w:ascii="Times New Roman" w:hAnsi="Times New Roman" w:cs="Times New Roman"/>
          <w:sz w:val="28"/>
          <w:szCs w:val="28"/>
        </w:rPr>
        <w:t>воспроизведение</w:t>
      </w:r>
      <w:r w:rsidRPr="00BF0295">
        <w:rPr>
          <w:rFonts w:ascii="Times New Roman" w:hAnsi="Times New Roman" w:cs="Times New Roman"/>
          <w:sz w:val="28"/>
          <w:szCs w:val="28"/>
        </w:rPr>
        <w:t xml:space="preserve"> </w:t>
      </w:r>
      <w:r>
        <w:rPr>
          <w:rFonts w:ascii="Times New Roman" w:hAnsi="Times New Roman" w:cs="Times New Roman"/>
          <w:sz w:val="28"/>
          <w:szCs w:val="28"/>
        </w:rPr>
        <w:t>значений</w:t>
      </w:r>
      <w:r w:rsidRPr="00BF0295">
        <w:rPr>
          <w:rFonts w:ascii="Times New Roman" w:hAnsi="Times New Roman" w:cs="Times New Roman"/>
          <w:sz w:val="28"/>
          <w:szCs w:val="28"/>
        </w:rPr>
        <w:t xml:space="preserve"> </w:t>
      </w:r>
      <w:r>
        <w:rPr>
          <w:rFonts w:ascii="Times New Roman" w:hAnsi="Times New Roman" w:cs="Times New Roman"/>
          <w:sz w:val="28"/>
          <w:szCs w:val="28"/>
        </w:rPr>
        <w:t>синтаксических</w:t>
      </w:r>
      <w:r w:rsidRPr="00BF0295">
        <w:rPr>
          <w:rFonts w:ascii="Times New Roman" w:hAnsi="Times New Roman" w:cs="Times New Roman"/>
          <w:sz w:val="28"/>
          <w:szCs w:val="28"/>
        </w:rPr>
        <w:t xml:space="preserve"> </w:t>
      </w:r>
      <w:r>
        <w:rPr>
          <w:rFonts w:ascii="Times New Roman" w:hAnsi="Times New Roman" w:cs="Times New Roman"/>
          <w:sz w:val="28"/>
          <w:szCs w:val="28"/>
        </w:rPr>
        <w:t>структур</w:t>
      </w:r>
      <w:r w:rsidRPr="00BF0295">
        <w:rPr>
          <w:rFonts w:ascii="Times New Roman" w:hAnsi="Times New Roman" w:cs="Times New Roman"/>
          <w:sz w:val="28"/>
          <w:szCs w:val="28"/>
        </w:rPr>
        <w:t xml:space="preserve"> </w:t>
      </w:r>
      <w:r>
        <w:rPr>
          <w:rFonts w:ascii="Times New Roman" w:hAnsi="Times New Roman" w:cs="Times New Roman"/>
          <w:sz w:val="28"/>
          <w:szCs w:val="28"/>
        </w:rPr>
        <w:t>оригинала</w:t>
      </w:r>
      <w:r w:rsidRPr="00BF0295">
        <w:rPr>
          <w:rFonts w:ascii="Times New Roman" w:hAnsi="Times New Roman" w:cs="Times New Roman"/>
          <w:sz w:val="28"/>
          <w:szCs w:val="28"/>
        </w:rPr>
        <w:t xml:space="preserve"> </w:t>
      </w:r>
      <w:r w:rsidR="005E4925">
        <w:rPr>
          <w:rFonts w:ascii="Times New Roman" w:hAnsi="Times New Roman" w:cs="Times New Roman"/>
          <w:sz w:val="28"/>
          <w:szCs w:val="28"/>
        </w:rPr>
        <w:t>(</w:t>
      </w:r>
      <w:r w:rsidRPr="00C43FDF">
        <w:rPr>
          <w:rFonts w:ascii="Times New Roman" w:hAnsi="Times New Roman" w:cs="Times New Roman"/>
          <w:sz w:val="28"/>
          <w:szCs w:val="28"/>
        </w:rPr>
        <w:t>Комиссаров</w:t>
      </w:r>
      <w:r w:rsidR="005E4925">
        <w:rPr>
          <w:rFonts w:ascii="Times New Roman" w:hAnsi="Times New Roman" w:cs="Times New Roman"/>
          <w:sz w:val="28"/>
          <w:szCs w:val="28"/>
        </w:rPr>
        <w:t> </w:t>
      </w:r>
      <w:r w:rsidRPr="00C43FDF">
        <w:rPr>
          <w:rFonts w:ascii="Times New Roman" w:hAnsi="Times New Roman" w:cs="Times New Roman"/>
          <w:sz w:val="28"/>
          <w:szCs w:val="28"/>
        </w:rPr>
        <w:t>В.Н. Теория перевода (лингвистические аспекты)</w:t>
      </w:r>
      <w:r w:rsidR="005E4925">
        <w:rPr>
          <w:rFonts w:ascii="Times New Roman" w:hAnsi="Times New Roman" w:cs="Times New Roman"/>
          <w:sz w:val="28"/>
          <w:szCs w:val="28"/>
        </w:rPr>
        <w:t>.</w:t>
      </w:r>
      <w:r w:rsidRPr="00C43FDF">
        <w:rPr>
          <w:rFonts w:ascii="Times New Roman" w:hAnsi="Times New Roman" w:cs="Times New Roman"/>
          <w:sz w:val="28"/>
          <w:szCs w:val="28"/>
        </w:rPr>
        <w:t xml:space="preserve"> М., 1990</w:t>
      </w:r>
      <w:r w:rsidR="005E4925">
        <w:rPr>
          <w:rFonts w:ascii="Times New Roman" w:hAnsi="Times New Roman" w:cs="Times New Roman"/>
          <w:sz w:val="28"/>
          <w:szCs w:val="28"/>
        </w:rPr>
        <w:t>.</w:t>
      </w:r>
      <w:r w:rsidRPr="00C43FDF">
        <w:rPr>
          <w:rFonts w:ascii="Times New Roman" w:hAnsi="Times New Roman" w:cs="Times New Roman"/>
          <w:sz w:val="28"/>
          <w:szCs w:val="28"/>
        </w:rPr>
        <w:t xml:space="preserve"> </w:t>
      </w:r>
      <w:r w:rsidR="005E4925">
        <w:rPr>
          <w:rFonts w:ascii="Times New Roman" w:hAnsi="Times New Roman" w:cs="Times New Roman"/>
          <w:sz w:val="28"/>
          <w:szCs w:val="28"/>
        </w:rPr>
        <w:t>С.</w:t>
      </w:r>
      <w:r w:rsidR="001310AE">
        <w:rPr>
          <w:rFonts w:ascii="Times New Roman" w:hAnsi="Times New Roman" w:cs="Times New Roman"/>
          <w:sz w:val="28"/>
          <w:szCs w:val="28"/>
          <w:lang w:val="en-GB"/>
        </w:rPr>
        <w:t> </w:t>
      </w:r>
      <w:r w:rsidRPr="00C43FDF">
        <w:rPr>
          <w:rFonts w:ascii="Times New Roman" w:hAnsi="Times New Roman" w:cs="Times New Roman"/>
          <w:sz w:val="28"/>
          <w:szCs w:val="28"/>
        </w:rPr>
        <w:t>70</w:t>
      </w:r>
      <w:r w:rsidR="005E4925">
        <w:rPr>
          <w:rFonts w:ascii="Times New Roman" w:hAnsi="Times New Roman" w:cs="Times New Roman"/>
          <w:sz w:val="28"/>
          <w:szCs w:val="28"/>
        </w:rPr>
        <w:t>)</w:t>
      </w:r>
      <w:r w:rsidRPr="00BF0295">
        <w:rPr>
          <w:rFonts w:ascii="Times New Roman" w:hAnsi="Times New Roman" w:cs="Times New Roman"/>
          <w:sz w:val="28"/>
          <w:szCs w:val="28"/>
        </w:rPr>
        <w:t xml:space="preserve">. </w:t>
      </w:r>
      <w:r>
        <w:rPr>
          <w:rFonts w:ascii="Times New Roman" w:hAnsi="Times New Roman" w:cs="Times New Roman"/>
          <w:sz w:val="28"/>
          <w:szCs w:val="28"/>
        </w:rPr>
        <w:t xml:space="preserve">Отдельно В.Н. Комиссаров отмечает, что «во многих случаях каждому члену предложения в оригинале соответствует однотипный член предложения в переводе, расположенный одинаково по отношению к другим членам» </w:t>
      </w:r>
      <w:r w:rsidR="00481487">
        <w:rPr>
          <w:rFonts w:ascii="Times New Roman" w:hAnsi="Times New Roman" w:cs="Times New Roman"/>
          <w:sz w:val="28"/>
          <w:szCs w:val="28"/>
        </w:rPr>
        <w:t>(</w:t>
      </w:r>
      <w:r w:rsidRPr="00C43FDF">
        <w:rPr>
          <w:rFonts w:ascii="Times New Roman" w:hAnsi="Times New Roman" w:cs="Times New Roman"/>
          <w:sz w:val="28"/>
          <w:szCs w:val="28"/>
        </w:rPr>
        <w:t>Комиссаров В.Н. Теория перевода (лингвистические аспекты)</w:t>
      </w:r>
      <w:r w:rsidR="00481487">
        <w:rPr>
          <w:rFonts w:ascii="Times New Roman" w:hAnsi="Times New Roman" w:cs="Times New Roman"/>
          <w:sz w:val="28"/>
          <w:szCs w:val="28"/>
        </w:rPr>
        <w:t>.</w:t>
      </w:r>
      <w:r w:rsidRPr="00C43FDF">
        <w:rPr>
          <w:rFonts w:ascii="Times New Roman" w:hAnsi="Times New Roman" w:cs="Times New Roman"/>
          <w:sz w:val="28"/>
          <w:szCs w:val="28"/>
        </w:rPr>
        <w:t xml:space="preserve"> М</w:t>
      </w:r>
      <w:r w:rsidRPr="00067886">
        <w:rPr>
          <w:rFonts w:ascii="Times New Roman" w:hAnsi="Times New Roman" w:cs="Times New Roman"/>
          <w:sz w:val="28"/>
          <w:szCs w:val="28"/>
          <w:lang w:val="en-GB"/>
        </w:rPr>
        <w:t>., 1990</w:t>
      </w:r>
      <w:r w:rsidR="00481487" w:rsidRPr="00067886">
        <w:rPr>
          <w:rFonts w:ascii="Times New Roman" w:hAnsi="Times New Roman" w:cs="Times New Roman"/>
          <w:sz w:val="28"/>
          <w:szCs w:val="28"/>
          <w:lang w:val="en-GB"/>
        </w:rPr>
        <w:t>.</w:t>
      </w:r>
      <w:r w:rsidRPr="00067886">
        <w:rPr>
          <w:rFonts w:ascii="Times New Roman" w:hAnsi="Times New Roman" w:cs="Times New Roman"/>
          <w:sz w:val="28"/>
          <w:szCs w:val="28"/>
          <w:lang w:val="en-GB"/>
        </w:rPr>
        <w:t xml:space="preserve"> </w:t>
      </w:r>
      <w:r w:rsidRPr="00067886">
        <w:rPr>
          <w:rFonts w:ascii="Times New Roman" w:hAnsi="Times New Roman" w:cs="Times New Roman"/>
          <w:sz w:val="28"/>
          <w:szCs w:val="28"/>
          <w:lang w:val="en-GB"/>
        </w:rPr>
        <w:br/>
      </w:r>
      <w:r w:rsidR="00481487">
        <w:rPr>
          <w:rFonts w:ascii="Times New Roman" w:hAnsi="Times New Roman" w:cs="Times New Roman"/>
          <w:sz w:val="28"/>
          <w:szCs w:val="28"/>
        </w:rPr>
        <w:t>С</w:t>
      </w:r>
      <w:r w:rsidR="00481487" w:rsidRPr="00067886">
        <w:rPr>
          <w:rFonts w:ascii="Times New Roman" w:hAnsi="Times New Roman" w:cs="Times New Roman"/>
          <w:sz w:val="28"/>
          <w:szCs w:val="28"/>
          <w:lang w:val="en-GB"/>
        </w:rPr>
        <w:t>.</w:t>
      </w:r>
      <w:r w:rsidR="001310AE">
        <w:rPr>
          <w:rFonts w:ascii="Times New Roman" w:hAnsi="Times New Roman" w:cs="Times New Roman"/>
          <w:sz w:val="28"/>
          <w:szCs w:val="28"/>
          <w:lang w:val="en-GB"/>
        </w:rPr>
        <w:t> </w:t>
      </w:r>
      <w:r w:rsidRPr="00067886">
        <w:rPr>
          <w:rFonts w:ascii="Times New Roman" w:hAnsi="Times New Roman" w:cs="Times New Roman"/>
          <w:sz w:val="28"/>
          <w:szCs w:val="28"/>
          <w:lang w:val="en-GB"/>
        </w:rPr>
        <w:t>70</w:t>
      </w:r>
      <w:r w:rsidR="00481487" w:rsidRPr="00067886">
        <w:rPr>
          <w:rFonts w:ascii="Times New Roman" w:hAnsi="Times New Roman" w:cs="Times New Roman"/>
          <w:sz w:val="28"/>
          <w:szCs w:val="28"/>
          <w:lang w:val="en-GB"/>
        </w:rPr>
        <w:t>)</w:t>
      </w:r>
      <w:r w:rsidRPr="00067886">
        <w:rPr>
          <w:rFonts w:ascii="Times New Roman" w:hAnsi="Times New Roman" w:cs="Times New Roman"/>
          <w:sz w:val="28"/>
          <w:szCs w:val="28"/>
          <w:lang w:val="en-GB"/>
        </w:rPr>
        <w:t>.</w:t>
      </w:r>
    </w:p>
    <w:p w:rsidR="006001D4" w:rsidRPr="006001D4" w:rsidRDefault="006001D4" w:rsidP="006001D4">
      <w:pPr>
        <w:spacing w:after="0" w:line="360" w:lineRule="auto"/>
        <w:ind w:firstLine="709"/>
        <w:jc w:val="both"/>
        <w:rPr>
          <w:rFonts w:ascii="Times New Roman" w:hAnsi="Times New Roman" w:cs="Times New Roman"/>
          <w:iCs/>
          <w:sz w:val="28"/>
          <w:szCs w:val="28"/>
          <w:lang w:val="en-US"/>
        </w:rPr>
      </w:pPr>
      <w:r w:rsidRPr="006001D4">
        <w:rPr>
          <w:rFonts w:ascii="Times New Roman" w:hAnsi="Times New Roman" w:cs="Times New Roman"/>
          <w:iCs/>
          <w:sz w:val="28"/>
          <w:szCs w:val="28"/>
        </w:rPr>
        <w:lastRenderedPageBreak/>
        <w:t>Ср</w:t>
      </w:r>
      <w:r w:rsidRPr="006001D4">
        <w:rPr>
          <w:rFonts w:ascii="Times New Roman" w:hAnsi="Times New Roman" w:cs="Times New Roman"/>
          <w:iCs/>
          <w:sz w:val="28"/>
          <w:szCs w:val="28"/>
          <w:lang w:val="en-US"/>
        </w:rPr>
        <w:t>.:</w:t>
      </w:r>
    </w:p>
    <w:p w:rsidR="006001D4" w:rsidRPr="006001D4" w:rsidRDefault="006001D4" w:rsidP="006001D4">
      <w:pPr>
        <w:spacing w:after="0" w:line="360" w:lineRule="auto"/>
        <w:ind w:firstLine="709"/>
        <w:jc w:val="both"/>
        <w:rPr>
          <w:rFonts w:ascii="Times New Roman" w:hAnsi="Times New Roman" w:cs="Times New Roman"/>
          <w:iCs/>
          <w:sz w:val="28"/>
          <w:szCs w:val="28"/>
          <w:lang w:val="en-US"/>
        </w:rPr>
      </w:pPr>
      <w:r w:rsidRPr="006001D4">
        <w:rPr>
          <w:rFonts w:ascii="Times New Roman" w:hAnsi="Times New Roman" w:cs="Times New Roman"/>
          <w:iCs/>
          <w:sz w:val="28"/>
          <w:szCs w:val="28"/>
          <w:lang w:val="en-US"/>
        </w:rPr>
        <w:t>For example, team A is expected to beat team B by more than 8 points. Therefore, if a bet was placed on Team A and they covered the spread of points it would be a winning bet. If, however, they lost the game the bet would be lost. However, when team A beats team B, but by less than 8 points, the opportunity for fraud and corruption can come into play.</w:t>
      </w:r>
    </w:p>
    <w:p w:rsidR="006001D4" w:rsidRPr="006001D4" w:rsidRDefault="006001D4" w:rsidP="006001D4">
      <w:pPr>
        <w:spacing w:after="0" w:line="360" w:lineRule="auto"/>
        <w:ind w:firstLine="709"/>
        <w:jc w:val="both"/>
        <w:rPr>
          <w:rFonts w:ascii="Times New Roman" w:hAnsi="Times New Roman" w:cs="Times New Roman"/>
          <w:iCs/>
          <w:sz w:val="28"/>
          <w:szCs w:val="28"/>
        </w:rPr>
      </w:pPr>
      <w:r w:rsidRPr="006001D4">
        <w:rPr>
          <w:rFonts w:ascii="Times New Roman" w:hAnsi="Times New Roman" w:cs="Times New Roman"/>
          <w:iCs/>
          <w:sz w:val="28"/>
          <w:szCs w:val="28"/>
        </w:rPr>
        <w:t>Рассмотрим следующий пример: ожидается, что команда А победит команду Б с разницей в более чем 8 очков. Следовательно, если ставка была сделана на победу команды А, и эта команда перекрыла ставку на разницу очков, эта ставка сыграла. Если же команда проиграла матч, ставка не сыграла. Однако, если команда А победила команду Б, но с разницей в менее чем 8 очков, в такой ситуации возможность совершения акта мошенничества и коррупции может оказать влияние.</w:t>
      </w:r>
    </w:p>
    <w:p w:rsidR="006001D4" w:rsidRDefault="006001D4" w:rsidP="006001D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Сравнивая данные отрывки, можно прийти к выводу, что такой перевод является классическим примером перевода согласно четвёртому уровню эквивалентности, потому как:</w:t>
      </w:r>
    </w:p>
    <w:p w:rsidR="006001D4" w:rsidRPr="001310AE" w:rsidRDefault="001310AE" w:rsidP="001310AE">
      <w:pPr>
        <w:pStyle w:val="a3"/>
        <w:numPr>
          <w:ilvl w:val="0"/>
          <w:numId w:val="2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6001D4" w:rsidRPr="001310AE">
        <w:rPr>
          <w:rFonts w:ascii="Times New Roman" w:hAnsi="Times New Roman" w:cs="Times New Roman"/>
          <w:sz w:val="28"/>
          <w:szCs w:val="28"/>
        </w:rPr>
        <w:t>бщее количество предложений совпадает</w:t>
      </w:r>
      <w:r w:rsidR="004D3C82">
        <w:rPr>
          <w:rFonts w:ascii="Times New Roman" w:hAnsi="Times New Roman" w:cs="Times New Roman"/>
          <w:sz w:val="28"/>
          <w:szCs w:val="28"/>
        </w:rPr>
        <w:t>,</w:t>
      </w:r>
    </w:p>
    <w:p w:rsidR="006001D4" w:rsidRPr="001310AE" w:rsidRDefault="001310AE" w:rsidP="001310AE">
      <w:pPr>
        <w:pStyle w:val="a3"/>
        <w:numPr>
          <w:ilvl w:val="0"/>
          <w:numId w:val="2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6001D4" w:rsidRPr="001310AE">
        <w:rPr>
          <w:rFonts w:ascii="Times New Roman" w:hAnsi="Times New Roman" w:cs="Times New Roman"/>
          <w:sz w:val="28"/>
          <w:szCs w:val="28"/>
        </w:rPr>
        <w:t>оотнесённые предложения принадлежат к одному типу, а расположение и порядок следования главных и придаточных предложений одинаков</w:t>
      </w:r>
      <w:r w:rsidR="004D3C82">
        <w:rPr>
          <w:rFonts w:ascii="Times New Roman" w:hAnsi="Times New Roman" w:cs="Times New Roman"/>
          <w:sz w:val="28"/>
          <w:szCs w:val="28"/>
        </w:rPr>
        <w:t>,</w:t>
      </w:r>
    </w:p>
    <w:p w:rsidR="006001D4" w:rsidRPr="001310AE" w:rsidRDefault="004D3C82" w:rsidP="001310AE">
      <w:pPr>
        <w:pStyle w:val="a3"/>
        <w:numPr>
          <w:ilvl w:val="0"/>
          <w:numId w:val="2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е</w:t>
      </w:r>
      <w:r w:rsidR="006001D4" w:rsidRPr="001310AE">
        <w:rPr>
          <w:rFonts w:ascii="Times New Roman" w:hAnsi="Times New Roman" w:cs="Times New Roman"/>
          <w:sz w:val="28"/>
          <w:szCs w:val="28"/>
        </w:rPr>
        <w:t>сли в оригинале в предложении имеются однородные члены, то и в переводе повторяется тот же член предложения</w:t>
      </w:r>
      <w:r>
        <w:rPr>
          <w:rFonts w:ascii="Times New Roman" w:hAnsi="Times New Roman" w:cs="Times New Roman"/>
          <w:sz w:val="28"/>
          <w:szCs w:val="28"/>
        </w:rPr>
        <w:t>,</w:t>
      </w:r>
    </w:p>
    <w:p w:rsidR="006001D4" w:rsidRPr="001310AE" w:rsidRDefault="004D3C82" w:rsidP="001310AE">
      <w:pPr>
        <w:pStyle w:val="a3"/>
        <w:numPr>
          <w:ilvl w:val="0"/>
          <w:numId w:val="2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6001D4" w:rsidRPr="001310AE">
        <w:rPr>
          <w:rFonts w:ascii="Times New Roman" w:hAnsi="Times New Roman" w:cs="Times New Roman"/>
          <w:sz w:val="28"/>
          <w:szCs w:val="28"/>
        </w:rPr>
        <w:t xml:space="preserve"> большинстве случаев каждому члену предложения в оригинале соответствует однотипный член предложения в переводе, расположенный одинаково по отношению к другим членам</w:t>
      </w:r>
      <w:r>
        <w:rPr>
          <w:rFonts w:ascii="Times New Roman" w:hAnsi="Times New Roman" w:cs="Times New Roman"/>
          <w:sz w:val="28"/>
          <w:szCs w:val="28"/>
        </w:rPr>
        <w:t>.</w:t>
      </w:r>
    </w:p>
    <w:p w:rsidR="006001D4" w:rsidRDefault="006001D4" w:rsidP="006001D4">
      <w:pPr>
        <w:spacing w:after="0" w:line="360" w:lineRule="auto"/>
        <w:ind w:firstLine="709"/>
        <w:jc w:val="both"/>
        <w:rPr>
          <w:rFonts w:ascii="Times New Roman" w:hAnsi="Times New Roman" w:cs="Times New Roman"/>
          <w:sz w:val="28"/>
          <w:szCs w:val="28"/>
        </w:rPr>
      </w:pPr>
      <w:r w:rsidRPr="00D75694">
        <w:rPr>
          <w:rFonts w:ascii="Times New Roman" w:hAnsi="Times New Roman" w:cs="Times New Roman"/>
          <w:sz w:val="28"/>
          <w:szCs w:val="28"/>
        </w:rPr>
        <w:t>Согласно теории В.Н. Комиссарова</w:t>
      </w:r>
      <w:r>
        <w:rPr>
          <w:rFonts w:ascii="Times New Roman" w:hAnsi="Times New Roman" w:cs="Times New Roman"/>
          <w:sz w:val="28"/>
          <w:szCs w:val="28"/>
        </w:rPr>
        <w:t>, в рамках четвёртого уровня эквивалентности чаще остальных встречаются три главных типа варьирования:</w:t>
      </w:r>
    </w:p>
    <w:p w:rsidR="006001D4" w:rsidRDefault="00262DE6" w:rsidP="00262DE6">
      <w:pPr>
        <w:pStyle w:val="a3"/>
        <w:numPr>
          <w:ilvl w:val="0"/>
          <w:numId w:val="2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w:t>
      </w:r>
      <w:r w:rsidR="006001D4">
        <w:rPr>
          <w:rFonts w:ascii="Times New Roman" w:hAnsi="Times New Roman" w:cs="Times New Roman"/>
          <w:sz w:val="28"/>
          <w:szCs w:val="28"/>
        </w:rPr>
        <w:t>рименение синонимичных структур, которые связаны отношениями прямой или обратной трансформации;</w:t>
      </w:r>
    </w:p>
    <w:p w:rsidR="006001D4" w:rsidRDefault="00262DE6" w:rsidP="00262DE6">
      <w:pPr>
        <w:pStyle w:val="a3"/>
        <w:numPr>
          <w:ilvl w:val="0"/>
          <w:numId w:val="2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w:t>
      </w:r>
      <w:r w:rsidR="006001D4">
        <w:rPr>
          <w:rFonts w:ascii="Times New Roman" w:hAnsi="Times New Roman" w:cs="Times New Roman"/>
          <w:sz w:val="28"/>
          <w:szCs w:val="28"/>
        </w:rPr>
        <w:t>спользование подобных структур с инвертированным порядком слов в предложении;</w:t>
      </w:r>
    </w:p>
    <w:p w:rsidR="006001D4" w:rsidRDefault="00262DE6" w:rsidP="00262DE6">
      <w:pPr>
        <w:pStyle w:val="a3"/>
        <w:numPr>
          <w:ilvl w:val="0"/>
          <w:numId w:val="2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6001D4">
        <w:rPr>
          <w:rFonts w:ascii="Times New Roman" w:hAnsi="Times New Roman" w:cs="Times New Roman"/>
          <w:sz w:val="28"/>
          <w:szCs w:val="28"/>
        </w:rPr>
        <w:t xml:space="preserve">потребление подобных структур с изменениями типов связи между ними </w:t>
      </w:r>
      <w:r w:rsidR="00481487">
        <w:rPr>
          <w:rFonts w:ascii="Times New Roman" w:hAnsi="Times New Roman" w:cs="Times New Roman"/>
          <w:sz w:val="28"/>
          <w:szCs w:val="28"/>
        </w:rPr>
        <w:t>(</w:t>
      </w:r>
      <w:r w:rsidR="006001D4" w:rsidRPr="00C43FDF">
        <w:rPr>
          <w:rFonts w:ascii="Times New Roman" w:hAnsi="Times New Roman" w:cs="Times New Roman"/>
          <w:sz w:val="28"/>
          <w:szCs w:val="28"/>
        </w:rPr>
        <w:t>Комиссаров В.Н. Теория перевода (лингвистические аспекты)</w:t>
      </w:r>
      <w:r w:rsidR="00481487">
        <w:rPr>
          <w:rFonts w:ascii="Times New Roman" w:hAnsi="Times New Roman" w:cs="Times New Roman"/>
          <w:sz w:val="28"/>
          <w:szCs w:val="28"/>
        </w:rPr>
        <w:t xml:space="preserve">. </w:t>
      </w:r>
      <w:r w:rsidR="006001D4" w:rsidRPr="00C43FDF">
        <w:rPr>
          <w:rFonts w:ascii="Times New Roman" w:hAnsi="Times New Roman" w:cs="Times New Roman"/>
          <w:sz w:val="28"/>
          <w:szCs w:val="28"/>
        </w:rPr>
        <w:t>М., 1990</w:t>
      </w:r>
      <w:r w:rsidR="00481487">
        <w:rPr>
          <w:rFonts w:ascii="Times New Roman" w:hAnsi="Times New Roman" w:cs="Times New Roman"/>
          <w:sz w:val="28"/>
          <w:szCs w:val="28"/>
        </w:rPr>
        <w:t>.</w:t>
      </w:r>
      <w:r w:rsidR="006001D4" w:rsidRPr="00C43FDF">
        <w:rPr>
          <w:rFonts w:ascii="Times New Roman" w:hAnsi="Times New Roman" w:cs="Times New Roman"/>
          <w:sz w:val="28"/>
          <w:szCs w:val="28"/>
        </w:rPr>
        <w:t xml:space="preserve"> </w:t>
      </w:r>
      <w:r w:rsidR="00481487">
        <w:rPr>
          <w:rFonts w:ascii="Times New Roman" w:hAnsi="Times New Roman" w:cs="Times New Roman"/>
          <w:sz w:val="28"/>
          <w:szCs w:val="28"/>
        </w:rPr>
        <w:t>С.</w:t>
      </w:r>
      <w:r>
        <w:rPr>
          <w:rFonts w:ascii="Times New Roman" w:hAnsi="Times New Roman" w:cs="Times New Roman"/>
          <w:sz w:val="28"/>
          <w:szCs w:val="28"/>
        </w:rPr>
        <w:t xml:space="preserve"> </w:t>
      </w:r>
      <w:r w:rsidR="006001D4" w:rsidRPr="00C43FDF">
        <w:rPr>
          <w:rFonts w:ascii="Times New Roman" w:hAnsi="Times New Roman" w:cs="Times New Roman"/>
          <w:sz w:val="28"/>
          <w:szCs w:val="28"/>
        </w:rPr>
        <w:t>72</w:t>
      </w:r>
      <w:r w:rsidR="00481487">
        <w:rPr>
          <w:rFonts w:ascii="Times New Roman" w:hAnsi="Times New Roman" w:cs="Times New Roman"/>
          <w:sz w:val="28"/>
          <w:szCs w:val="28"/>
        </w:rPr>
        <w:t>).</w:t>
      </w:r>
    </w:p>
    <w:p w:rsidR="006001D4" w:rsidRPr="006001D4" w:rsidRDefault="006001D4" w:rsidP="006001D4">
      <w:pPr>
        <w:spacing w:after="0" w:line="360" w:lineRule="auto"/>
        <w:ind w:firstLine="709"/>
        <w:jc w:val="both"/>
        <w:rPr>
          <w:rFonts w:ascii="Times New Roman" w:hAnsi="Times New Roman" w:cs="Times New Roman"/>
          <w:iCs/>
          <w:sz w:val="28"/>
          <w:szCs w:val="28"/>
          <w:lang w:val="en-US"/>
        </w:rPr>
      </w:pPr>
      <w:r w:rsidRPr="006001D4">
        <w:rPr>
          <w:rFonts w:ascii="Times New Roman" w:hAnsi="Times New Roman" w:cs="Times New Roman"/>
          <w:iCs/>
          <w:sz w:val="28"/>
          <w:szCs w:val="28"/>
        </w:rPr>
        <w:t>Ср</w:t>
      </w:r>
      <w:r w:rsidRPr="006001D4">
        <w:rPr>
          <w:rFonts w:ascii="Times New Roman" w:hAnsi="Times New Roman" w:cs="Times New Roman"/>
          <w:iCs/>
          <w:sz w:val="28"/>
          <w:szCs w:val="28"/>
          <w:lang w:val="en-US"/>
        </w:rPr>
        <w:t>.:</w:t>
      </w:r>
    </w:p>
    <w:p w:rsidR="006001D4" w:rsidRPr="006001D4" w:rsidRDefault="006001D4" w:rsidP="006001D4">
      <w:pPr>
        <w:spacing w:after="0" w:line="360" w:lineRule="auto"/>
        <w:ind w:firstLine="709"/>
        <w:jc w:val="both"/>
        <w:rPr>
          <w:rFonts w:ascii="Times New Roman" w:hAnsi="Times New Roman" w:cs="Times New Roman"/>
          <w:iCs/>
          <w:sz w:val="28"/>
          <w:szCs w:val="28"/>
          <w:lang w:val="en-US"/>
        </w:rPr>
      </w:pPr>
      <w:r w:rsidRPr="006001D4">
        <w:rPr>
          <w:rFonts w:ascii="Times New Roman" w:hAnsi="Times New Roman" w:cs="Times New Roman"/>
          <w:iCs/>
          <w:sz w:val="28"/>
          <w:szCs w:val="28"/>
          <w:lang w:val="en-US"/>
        </w:rPr>
        <w:t>Due to Irish legislation fraud is defined as an act that is deceptive.</w:t>
      </w:r>
    </w:p>
    <w:p w:rsidR="006001D4" w:rsidRPr="006001D4" w:rsidRDefault="006001D4" w:rsidP="006001D4">
      <w:pPr>
        <w:spacing w:after="0" w:line="360" w:lineRule="auto"/>
        <w:ind w:firstLine="709"/>
        <w:jc w:val="both"/>
        <w:rPr>
          <w:rFonts w:ascii="Times New Roman" w:hAnsi="Times New Roman" w:cs="Times New Roman"/>
          <w:iCs/>
          <w:sz w:val="28"/>
          <w:szCs w:val="28"/>
        </w:rPr>
      </w:pPr>
      <w:r w:rsidRPr="006001D4">
        <w:rPr>
          <w:rFonts w:ascii="Times New Roman" w:hAnsi="Times New Roman" w:cs="Times New Roman"/>
          <w:iCs/>
          <w:sz w:val="28"/>
          <w:szCs w:val="28"/>
        </w:rPr>
        <w:t>Ирландское законодательство определяет мошенничество как действие преступного характера, суть которого заключается в обмане.</w:t>
      </w:r>
    </w:p>
    <w:p w:rsidR="006001D4" w:rsidRPr="008D55D7" w:rsidRDefault="006001D4" w:rsidP="006001D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данном примере в ходе перевода была произведена обратная трансформация пассивного залога в тексте оригинала к действительной конструкции. Как правило, в русском языке употребление страдательных конструкций с причастием характеризует книжную речь</w:t>
      </w:r>
      <w:r w:rsidRPr="00C43FDF">
        <w:rPr>
          <w:rFonts w:ascii="Times New Roman" w:hAnsi="Times New Roman" w:cs="Times New Roman"/>
          <w:sz w:val="28"/>
          <w:szCs w:val="28"/>
        </w:rPr>
        <w:t xml:space="preserve"> </w:t>
      </w:r>
      <w:r w:rsidR="00481487">
        <w:rPr>
          <w:rFonts w:ascii="Times New Roman" w:hAnsi="Times New Roman" w:cs="Times New Roman"/>
          <w:sz w:val="28"/>
          <w:szCs w:val="28"/>
        </w:rPr>
        <w:t>(</w:t>
      </w:r>
      <w:r>
        <w:rPr>
          <w:rFonts w:ascii="Times New Roman" w:hAnsi="Times New Roman" w:cs="Times New Roman"/>
          <w:sz w:val="28"/>
          <w:szCs w:val="28"/>
        </w:rPr>
        <w:t>Швейцер А.Д. Перевод и лингвистика (газетно-информационный и военно-публицистический перевод)</w:t>
      </w:r>
      <w:r w:rsidR="00481487">
        <w:rPr>
          <w:rFonts w:ascii="Times New Roman" w:hAnsi="Times New Roman" w:cs="Times New Roman"/>
          <w:sz w:val="28"/>
          <w:szCs w:val="28"/>
        </w:rPr>
        <w:t>.</w:t>
      </w:r>
      <w:r>
        <w:rPr>
          <w:rFonts w:ascii="Times New Roman" w:hAnsi="Times New Roman" w:cs="Times New Roman"/>
          <w:sz w:val="28"/>
          <w:szCs w:val="28"/>
        </w:rPr>
        <w:t xml:space="preserve"> М., 1973</w:t>
      </w:r>
      <w:r w:rsidR="00481487">
        <w:rPr>
          <w:rFonts w:ascii="Times New Roman" w:hAnsi="Times New Roman" w:cs="Times New Roman"/>
          <w:sz w:val="28"/>
          <w:szCs w:val="28"/>
        </w:rPr>
        <w:t>.</w:t>
      </w:r>
      <w:r>
        <w:rPr>
          <w:rFonts w:ascii="Times New Roman" w:hAnsi="Times New Roman" w:cs="Times New Roman"/>
          <w:sz w:val="28"/>
          <w:szCs w:val="28"/>
        </w:rPr>
        <w:t xml:space="preserve"> </w:t>
      </w:r>
      <w:r w:rsidR="00481487">
        <w:rPr>
          <w:rFonts w:ascii="Times New Roman" w:hAnsi="Times New Roman" w:cs="Times New Roman"/>
          <w:sz w:val="28"/>
          <w:szCs w:val="28"/>
        </w:rPr>
        <w:t>С.</w:t>
      </w:r>
      <w:r w:rsidR="00262DE6">
        <w:rPr>
          <w:rFonts w:ascii="Times New Roman" w:hAnsi="Times New Roman" w:cs="Times New Roman"/>
          <w:sz w:val="28"/>
          <w:szCs w:val="28"/>
        </w:rPr>
        <w:t xml:space="preserve"> </w:t>
      </w:r>
      <w:r>
        <w:rPr>
          <w:rFonts w:ascii="Times New Roman" w:hAnsi="Times New Roman" w:cs="Times New Roman"/>
          <w:sz w:val="28"/>
          <w:szCs w:val="28"/>
        </w:rPr>
        <w:t>97</w:t>
      </w:r>
      <w:r w:rsidR="00481487">
        <w:rPr>
          <w:rFonts w:ascii="Times New Roman" w:hAnsi="Times New Roman" w:cs="Times New Roman"/>
          <w:sz w:val="28"/>
          <w:szCs w:val="28"/>
        </w:rPr>
        <w:t>)</w:t>
      </w:r>
      <w:r>
        <w:rPr>
          <w:rFonts w:ascii="Times New Roman" w:hAnsi="Times New Roman" w:cs="Times New Roman"/>
          <w:sz w:val="28"/>
          <w:szCs w:val="28"/>
        </w:rPr>
        <w:t>. Следовательно, в переводе была использована действительная конструкция, при этом существенного изменения общего содержания предложения не произошло.</w:t>
      </w:r>
    </w:p>
    <w:p w:rsidR="006001D4" w:rsidRPr="006001D4" w:rsidRDefault="006001D4" w:rsidP="006001D4">
      <w:pPr>
        <w:spacing w:after="0" w:line="360" w:lineRule="auto"/>
        <w:ind w:firstLine="709"/>
        <w:jc w:val="both"/>
        <w:rPr>
          <w:rFonts w:ascii="Times New Roman" w:hAnsi="Times New Roman" w:cs="Times New Roman"/>
          <w:iCs/>
          <w:sz w:val="28"/>
          <w:szCs w:val="28"/>
          <w:lang w:val="en-US"/>
        </w:rPr>
      </w:pPr>
      <w:r>
        <w:rPr>
          <w:rFonts w:ascii="Times New Roman" w:hAnsi="Times New Roman" w:cs="Times New Roman"/>
          <w:iCs/>
          <w:sz w:val="28"/>
          <w:szCs w:val="28"/>
        </w:rPr>
        <w:t>Ср</w:t>
      </w:r>
      <w:r w:rsidRPr="006001D4">
        <w:rPr>
          <w:rFonts w:ascii="Times New Roman" w:hAnsi="Times New Roman" w:cs="Times New Roman"/>
          <w:iCs/>
          <w:sz w:val="28"/>
          <w:szCs w:val="28"/>
          <w:lang w:val="en-US"/>
        </w:rPr>
        <w:t>:</w:t>
      </w:r>
    </w:p>
    <w:p w:rsidR="006001D4" w:rsidRPr="006001D4" w:rsidRDefault="006001D4" w:rsidP="006001D4">
      <w:pPr>
        <w:spacing w:after="0" w:line="360" w:lineRule="auto"/>
        <w:ind w:firstLine="709"/>
        <w:jc w:val="both"/>
        <w:rPr>
          <w:rFonts w:ascii="Times New Roman" w:hAnsi="Times New Roman" w:cs="Times New Roman"/>
          <w:iCs/>
          <w:sz w:val="28"/>
          <w:szCs w:val="28"/>
          <w:lang w:val="en-US"/>
        </w:rPr>
      </w:pPr>
      <w:r w:rsidRPr="006001D4">
        <w:rPr>
          <w:rFonts w:ascii="Times New Roman" w:hAnsi="Times New Roman" w:cs="Times New Roman"/>
          <w:iCs/>
          <w:sz w:val="28"/>
          <w:szCs w:val="28"/>
          <w:lang w:val="en-US"/>
        </w:rPr>
        <w:t>Players, until recently, were not tested in the off season from July to September for performance-enhancing substances.</w:t>
      </w:r>
    </w:p>
    <w:p w:rsidR="006001D4" w:rsidRPr="006001D4" w:rsidRDefault="006001D4" w:rsidP="006001D4">
      <w:pPr>
        <w:spacing w:after="0" w:line="360" w:lineRule="auto"/>
        <w:ind w:firstLine="709"/>
        <w:jc w:val="both"/>
        <w:rPr>
          <w:rFonts w:ascii="Times New Roman" w:hAnsi="Times New Roman" w:cs="Times New Roman"/>
          <w:iCs/>
          <w:sz w:val="28"/>
          <w:szCs w:val="28"/>
        </w:rPr>
      </w:pPr>
      <w:r w:rsidRPr="006001D4">
        <w:rPr>
          <w:rFonts w:ascii="Times New Roman" w:hAnsi="Times New Roman" w:cs="Times New Roman"/>
          <w:iCs/>
          <w:sz w:val="28"/>
          <w:szCs w:val="28"/>
        </w:rPr>
        <w:t>До недавнего времени в межсезонье с июля по сентябрь спортсменов не проверяли на наличие запрещённых веществ.</w:t>
      </w:r>
    </w:p>
    <w:p w:rsidR="006001D4" w:rsidRPr="00067886" w:rsidRDefault="006001D4" w:rsidP="006B2227">
      <w:pPr>
        <w:spacing w:after="0" w:line="360" w:lineRule="auto"/>
        <w:ind w:firstLine="709"/>
        <w:jc w:val="both"/>
        <w:rPr>
          <w:rFonts w:ascii="Times New Roman" w:hAnsi="Times New Roman" w:cs="Times New Roman"/>
          <w:sz w:val="28"/>
          <w:szCs w:val="28"/>
          <w:lang w:val="en-GB"/>
        </w:rPr>
      </w:pPr>
      <w:r>
        <w:rPr>
          <w:rFonts w:ascii="Times New Roman" w:hAnsi="Times New Roman" w:cs="Times New Roman"/>
          <w:sz w:val="28"/>
          <w:szCs w:val="28"/>
        </w:rPr>
        <w:t>Как уже было отмечено, к одному из видов варьирования четвёртого уровня эквивалентности относится «использование аналогичных структур с изменением порядка слов». По нормам русского языка обстоятельство времени «</w:t>
      </w:r>
      <w:r w:rsidRPr="006001D4">
        <w:rPr>
          <w:rFonts w:ascii="Times New Roman" w:hAnsi="Times New Roman" w:cs="Times New Roman"/>
          <w:iCs/>
          <w:sz w:val="28"/>
          <w:szCs w:val="28"/>
        </w:rPr>
        <w:t>до недавнего времени в межсезонье с июля по сентябрь</w:t>
      </w:r>
      <w:r>
        <w:rPr>
          <w:rFonts w:ascii="Times New Roman" w:hAnsi="Times New Roman" w:cs="Times New Roman"/>
          <w:iCs/>
          <w:sz w:val="28"/>
          <w:szCs w:val="28"/>
        </w:rPr>
        <w:t>»</w:t>
      </w:r>
      <w:r w:rsidRPr="006001D4">
        <w:rPr>
          <w:rFonts w:ascii="Times New Roman" w:hAnsi="Times New Roman" w:cs="Times New Roman"/>
          <w:iCs/>
          <w:sz w:val="28"/>
          <w:szCs w:val="28"/>
        </w:rPr>
        <w:t xml:space="preserve"> </w:t>
      </w:r>
      <w:r>
        <w:rPr>
          <w:rFonts w:ascii="Times New Roman" w:hAnsi="Times New Roman" w:cs="Times New Roman"/>
          <w:sz w:val="28"/>
          <w:szCs w:val="28"/>
        </w:rPr>
        <w:t xml:space="preserve">должно быть указано в начале предложения </w:t>
      </w:r>
      <w:r w:rsidR="00481487">
        <w:rPr>
          <w:rFonts w:ascii="Times New Roman" w:hAnsi="Times New Roman" w:cs="Times New Roman"/>
          <w:sz w:val="28"/>
          <w:szCs w:val="28"/>
        </w:rPr>
        <w:t>(</w:t>
      </w:r>
      <w:r>
        <w:rPr>
          <w:rFonts w:ascii="Times New Roman" w:hAnsi="Times New Roman" w:cs="Times New Roman"/>
          <w:sz w:val="28"/>
          <w:szCs w:val="28"/>
        </w:rPr>
        <w:t>Розенталь Д.Э. Современный русский язык. Учебное пособие</w:t>
      </w:r>
      <w:r w:rsidR="00481487">
        <w:rPr>
          <w:rFonts w:ascii="Times New Roman" w:hAnsi="Times New Roman" w:cs="Times New Roman"/>
          <w:sz w:val="28"/>
          <w:szCs w:val="28"/>
        </w:rPr>
        <w:t>.</w:t>
      </w:r>
      <w:r>
        <w:rPr>
          <w:rFonts w:ascii="Times New Roman" w:hAnsi="Times New Roman" w:cs="Times New Roman"/>
          <w:sz w:val="28"/>
          <w:szCs w:val="28"/>
        </w:rPr>
        <w:t xml:space="preserve"> М., 2002</w:t>
      </w:r>
      <w:r w:rsidR="00481487">
        <w:rPr>
          <w:rFonts w:ascii="Times New Roman" w:hAnsi="Times New Roman" w:cs="Times New Roman"/>
          <w:sz w:val="28"/>
          <w:szCs w:val="28"/>
        </w:rPr>
        <w:t>.</w:t>
      </w:r>
      <w:r>
        <w:rPr>
          <w:rFonts w:ascii="Times New Roman" w:hAnsi="Times New Roman" w:cs="Times New Roman"/>
          <w:sz w:val="28"/>
          <w:szCs w:val="28"/>
        </w:rPr>
        <w:t xml:space="preserve"> </w:t>
      </w:r>
      <w:r w:rsidR="00481487">
        <w:rPr>
          <w:rFonts w:ascii="Times New Roman" w:hAnsi="Times New Roman" w:cs="Times New Roman"/>
          <w:sz w:val="28"/>
          <w:szCs w:val="28"/>
        </w:rPr>
        <w:t>С.</w:t>
      </w:r>
      <w:r w:rsidR="00262DE6">
        <w:rPr>
          <w:rFonts w:ascii="Times New Roman" w:hAnsi="Times New Roman" w:cs="Times New Roman"/>
          <w:sz w:val="28"/>
          <w:szCs w:val="28"/>
        </w:rPr>
        <w:t xml:space="preserve"> </w:t>
      </w:r>
      <w:r>
        <w:rPr>
          <w:rFonts w:ascii="Times New Roman" w:hAnsi="Times New Roman" w:cs="Times New Roman"/>
          <w:sz w:val="28"/>
          <w:szCs w:val="28"/>
        </w:rPr>
        <w:t>215</w:t>
      </w:r>
      <w:r w:rsidR="00481487">
        <w:rPr>
          <w:rFonts w:ascii="Times New Roman" w:hAnsi="Times New Roman" w:cs="Times New Roman"/>
          <w:sz w:val="28"/>
          <w:szCs w:val="28"/>
        </w:rPr>
        <w:t>)</w:t>
      </w:r>
      <w:r>
        <w:rPr>
          <w:rFonts w:ascii="Times New Roman" w:hAnsi="Times New Roman" w:cs="Times New Roman"/>
          <w:sz w:val="28"/>
          <w:szCs w:val="28"/>
        </w:rPr>
        <w:t xml:space="preserve">, в то время как правила английского </w:t>
      </w:r>
      <w:r>
        <w:rPr>
          <w:rFonts w:ascii="Times New Roman" w:hAnsi="Times New Roman" w:cs="Times New Roman"/>
          <w:sz w:val="28"/>
          <w:szCs w:val="28"/>
        </w:rPr>
        <w:lastRenderedPageBreak/>
        <w:t>языка определяют место употребления дополнительных придаточных после основных членов предложения</w:t>
      </w:r>
      <w:r w:rsidRPr="005C7F71">
        <w:rPr>
          <w:rFonts w:ascii="Times New Roman" w:hAnsi="Times New Roman" w:cs="Times New Roman"/>
          <w:sz w:val="28"/>
          <w:szCs w:val="28"/>
        </w:rPr>
        <w:t xml:space="preserve"> </w:t>
      </w:r>
      <w:r w:rsidR="00481487">
        <w:rPr>
          <w:rFonts w:ascii="Times New Roman" w:hAnsi="Times New Roman" w:cs="Times New Roman"/>
          <w:sz w:val="28"/>
          <w:szCs w:val="28"/>
        </w:rPr>
        <w:t>(</w:t>
      </w:r>
      <w:r>
        <w:rPr>
          <w:rFonts w:ascii="Times New Roman" w:hAnsi="Times New Roman" w:cs="Times New Roman"/>
          <w:sz w:val="28"/>
          <w:szCs w:val="28"/>
        </w:rPr>
        <w:t>Беляева М.А. Грамматика английского языка</w:t>
      </w:r>
      <w:r w:rsidR="00481487">
        <w:rPr>
          <w:rFonts w:ascii="Times New Roman" w:hAnsi="Times New Roman" w:cs="Times New Roman"/>
          <w:sz w:val="28"/>
          <w:szCs w:val="28"/>
        </w:rPr>
        <w:t>.</w:t>
      </w:r>
      <w:r>
        <w:rPr>
          <w:rFonts w:ascii="Times New Roman" w:hAnsi="Times New Roman" w:cs="Times New Roman"/>
          <w:sz w:val="28"/>
          <w:szCs w:val="28"/>
        </w:rPr>
        <w:t xml:space="preserve"> М</w:t>
      </w:r>
      <w:r w:rsidRPr="00067886">
        <w:rPr>
          <w:rFonts w:ascii="Times New Roman" w:hAnsi="Times New Roman" w:cs="Times New Roman"/>
          <w:sz w:val="28"/>
          <w:szCs w:val="28"/>
          <w:lang w:val="en-GB"/>
        </w:rPr>
        <w:t>., 1984</w:t>
      </w:r>
      <w:r w:rsidR="00481487" w:rsidRPr="00067886">
        <w:rPr>
          <w:rFonts w:ascii="Times New Roman" w:hAnsi="Times New Roman" w:cs="Times New Roman"/>
          <w:sz w:val="28"/>
          <w:szCs w:val="28"/>
          <w:lang w:val="en-GB"/>
        </w:rPr>
        <w:t>.</w:t>
      </w:r>
      <w:r w:rsidRPr="00067886">
        <w:rPr>
          <w:rFonts w:ascii="Times New Roman" w:hAnsi="Times New Roman" w:cs="Times New Roman"/>
          <w:sz w:val="28"/>
          <w:szCs w:val="28"/>
          <w:lang w:val="en-GB"/>
        </w:rPr>
        <w:t xml:space="preserve"> </w:t>
      </w:r>
      <w:r w:rsidR="00481487">
        <w:rPr>
          <w:rFonts w:ascii="Times New Roman" w:hAnsi="Times New Roman" w:cs="Times New Roman"/>
          <w:sz w:val="28"/>
          <w:szCs w:val="28"/>
        </w:rPr>
        <w:t>С</w:t>
      </w:r>
      <w:r w:rsidR="00481487" w:rsidRPr="00067886">
        <w:rPr>
          <w:rFonts w:ascii="Times New Roman" w:hAnsi="Times New Roman" w:cs="Times New Roman"/>
          <w:sz w:val="28"/>
          <w:szCs w:val="28"/>
          <w:lang w:val="en-GB"/>
        </w:rPr>
        <w:t>.</w:t>
      </w:r>
      <w:r w:rsidR="00262DE6" w:rsidRPr="007F77CC">
        <w:rPr>
          <w:rFonts w:ascii="Times New Roman" w:hAnsi="Times New Roman" w:cs="Times New Roman"/>
          <w:sz w:val="28"/>
          <w:szCs w:val="28"/>
          <w:lang w:val="en-US"/>
        </w:rPr>
        <w:t xml:space="preserve"> </w:t>
      </w:r>
      <w:r w:rsidRPr="00067886">
        <w:rPr>
          <w:rFonts w:ascii="Times New Roman" w:hAnsi="Times New Roman" w:cs="Times New Roman"/>
          <w:sz w:val="28"/>
          <w:szCs w:val="28"/>
          <w:lang w:val="en-GB"/>
        </w:rPr>
        <w:t>139</w:t>
      </w:r>
      <w:r w:rsidR="00481487" w:rsidRPr="00067886">
        <w:rPr>
          <w:rFonts w:ascii="Times New Roman" w:hAnsi="Times New Roman" w:cs="Times New Roman"/>
          <w:sz w:val="28"/>
          <w:szCs w:val="28"/>
          <w:lang w:val="en-GB"/>
        </w:rPr>
        <w:t>)</w:t>
      </w:r>
      <w:r w:rsidRPr="00067886">
        <w:rPr>
          <w:rFonts w:ascii="Times New Roman" w:hAnsi="Times New Roman" w:cs="Times New Roman"/>
          <w:sz w:val="28"/>
          <w:szCs w:val="28"/>
          <w:lang w:val="en-GB"/>
        </w:rPr>
        <w:t>.</w:t>
      </w:r>
    </w:p>
    <w:p w:rsidR="006001D4" w:rsidRPr="006001D4" w:rsidRDefault="006001D4" w:rsidP="006001D4">
      <w:pPr>
        <w:spacing w:after="0" w:line="360" w:lineRule="auto"/>
        <w:ind w:firstLine="709"/>
        <w:jc w:val="both"/>
        <w:rPr>
          <w:rFonts w:ascii="Times New Roman" w:hAnsi="Times New Roman" w:cs="Times New Roman"/>
          <w:iCs/>
          <w:sz w:val="28"/>
          <w:szCs w:val="28"/>
          <w:lang w:val="en-US"/>
        </w:rPr>
      </w:pPr>
      <w:r>
        <w:rPr>
          <w:rFonts w:ascii="Times New Roman" w:hAnsi="Times New Roman" w:cs="Times New Roman"/>
          <w:iCs/>
          <w:sz w:val="28"/>
          <w:szCs w:val="28"/>
        </w:rPr>
        <w:t>Ср</w:t>
      </w:r>
      <w:r w:rsidRPr="006001D4">
        <w:rPr>
          <w:rFonts w:ascii="Times New Roman" w:hAnsi="Times New Roman" w:cs="Times New Roman"/>
          <w:iCs/>
          <w:sz w:val="28"/>
          <w:szCs w:val="28"/>
          <w:lang w:val="en-US"/>
        </w:rPr>
        <w:t>.:</w:t>
      </w:r>
    </w:p>
    <w:p w:rsidR="006001D4" w:rsidRPr="006001D4" w:rsidRDefault="006001D4" w:rsidP="006001D4">
      <w:pPr>
        <w:spacing w:after="0" w:line="360" w:lineRule="auto"/>
        <w:ind w:firstLine="709"/>
        <w:jc w:val="both"/>
        <w:rPr>
          <w:rFonts w:ascii="Times New Roman" w:hAnsi="Times New Roman" w:cs="Times New Roman"/>
          <w:iCs/>
          <w:sz w:val="28"/>
          <w:szCs w:val="28"/>
          <w:lang w:val="en-US"/>
        </w:rPr>
      </w:pPr>
      <w:r w:rsidRPr="006001D4">
        <w:rPr>
          <w:rFonts w:ascii="Times New Roman" w:hAnsi="Times New Roman" w:cs="Times New Roman"/>
          <w:iCs/>
          <w:sz w:val="28"/>
          <w:szCs w:val="28"/>
          <w:lang w:val="en-US"/>
        </w:rPr>
        <w:t>Athletic departments raise revenues which depends not only on the success of its own team in that year’s tournament, but also on the success of its conference rivals, and with such revenue sharing have a financial to receive an NCAA tournament bid.</w:t>
      </w:r>
    </w:p>
    <w:p w:rsidR="006001D4" w:rsidRPr="006001D4" w:rsidRDefault="006001D4" w:rsidP="006001D4">
      <w:pPr>
        <w:spacing w:after="0" w:line="360" w:lineRule="auto"/>
        <w:ind w:firstLine="709"/>
        <w:jc w:val="both"/>
        <w:rPr>
          <w:rFonts w:ascii="Times New Roman" w:hAnsi="Times New Roman" w:cs="Times New Roman"/>
          <w:iCs/>
          <w:sz w:val="28"/>
          <w:szCs w:val="28"/>
        </w:rPr>
      </w:pPr>
      <w:r w:rsidRPr="006001D4">
        <w:rPr>
          <w:rFonts w:ascii="Times New Roman" w:hAnsi="Times New Roman" w:cs="Times New Roman"/>
          <w:iCs/>
          <w:sz w:val="28"/>
          <w:szCs w:val="28"/>
        </w:rPr>
        <w:t>Спортивные организации получают доход в зависимости не только от успешного выступления команды в этом году, но также и от успеха соперников по конференции. При такой системе распределения доходов у спортивных организаций есть финансовая мотивация получить пропуск в плей-офф НСАА.</w:t>
      </w:r>
    </w:p>
    <w:p w:rsidR="006001D4" w:rsidRPr="00E07B28" w:rsidRDefault="006001D4" w:rsidP="006001D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 из черт английского публицистического стиля – объединение относительно независимых мыслей в одном высказывании. Эта особенность не характерна для русского языка </w:t>
      </w:r>
      <w:r w:rsidR="00481487">
        <w:rPr>
          <w:rFonts w:ascii="Times New Roman" w:hAnsi="Times New Roman" w:cs="Times New Roman"/>
          <w:sz w:val="28"/>
          <w:szCs w:val="28"/>
        </w:rPr>
        <w:t>(</w:t>
      </w:r>
      <w:r w:rsidRPr="0010356B">
        <w:rPr>
          <w:rFonts w:ascii="Times New Roman" w:hAnsi="Times New Roman" w:cs="Times New Roman"/>
          <w:sz w:val="28"/>
          <w:szCs w:val="28"/>
        </w:rPr>
        <w:t>Комиссаров В.Н. Теория перевода (лингвистические аспекты)</w:t>
      </w:r>
      <w:r w:rsidR="00481487">
        <w:rPr>
          <w:rFonts w:ascii="Times New Roman" w:hAnsi="Times New Roman" w:cs="Times New Roman"/>
          <w:sz w:val="28"/>
          <w:szCs w:val="28"/>
        </w:rPr>
        <w:t>.</w:t>
      </w:r>
      <w:r w:rsidRPr="0010356B">
        <w:rPr>
          <w:rFonts w:ascii="Times New Roman" w:hAnsi="Times New Roman" w:cs="Times New Roman"/>
          <w:sz w:val="28"/>
          <w:szCs w:val="28"/>
        </w:rPr>
        <w:t xml:space="preserve"> М., 1990</w:t>
      </w:r>
      <w:r w:rsidR="00481487">
        <w:rPr>
          <w:rFonts w:ascii="Times New Roman" w:hAnsi="Times New Roman" w:cs="Times New Roman"/>
          <w:sz w:val="28"/>
          <w:szCs w:val="28"/>
        </w:rPr>
        <w:t>.</w:t>
      </w:r>
      <w:r w:rsidRPr="0010356B">
        <w:rPr>
          <w:rFonts w:ascii="Times New Roman" w:hAnsi="Times New Roman" w:cs="Times New Roman"/>
          <w:sz w:val="28"/>
          <w:szCs w:val="28"/>
        </w:rPr>
        <w:t xml:space="preserve"> </w:t>
      </w:r>
      <w:r w:rsidR="00481487">
        <w:rPr>
          <w:rFonts w:ascii="Times New Roman" w:hAnsi="Times New Roman" w:cs="Times New Roman"/>
          <w:sz w:val="28"/>
          <w:szCs w:val="28"/>
        </w:rPr>
        <w:t>С.</w:t>
      </w:r>
      <w:r w:rsidR="00262DE6">
        <w:rPr>
          <w:rFonts w:ascii="Times New Roman" w:hAnsi="Times New Roman" w:cs="Times New Roman"/>
          <w:sz w:val="28"/>
          <w:szCs w:val="28"/>
        </w:rPr>
        <w:t xml:space="preserve"> </w:t>
      </w:r>
      <w:r>
        <w:rPr>
          <w:rFonts w:ascii="Times New Roman" w:hAnsi="Times New Roman" w:cs="Times New Roman"/>
          <w:sz w:val="28"/>
          <w:szCs w:val="28"/>
        </w:rPr>
        <w:t>77</w:t>
      </w:r>
      <w:r w:rsidR="00481487">
        <w:rPr>
          <w:rFonts w:ascii="Times New Roman" w:hAnsi="Times New Roman" w:cs="Times New Roman"/>
          <w:sz w:val="28"/>
          <w:szCs w:val="28"/>
        </w:rPr>
        <w:t>)</w:t>
      </w:r>
      <w:r>
        <w:rPr>
          <w:rFonts w:ascii="Times New Roman" w:hAnsi="Times New Roman" w:cs="Times New Roman"/>
          <w:sz w:val="28"/>
          <w:szCs w:val="28"/>
        </w:rPr>
        <w:t xml:space="preserve">. В переводе большому предложению лучше всего соответствуют несколько самостоятельных предложений. </w:t>
      </w:r>
    </w:p>
    <w:p w:rsidR="006001D4" w:rsidRDefault="006001D4" w:rsidP="006001D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Пятый тип эквивалентности передаёт наивысшую степень близости содержания перевода и оригинала, которая может существовать между текстами в разных языках </w:t>
      </w:r>
      <w:r w:rsidR="00481487">
        <w:rPr>
          <w:rFonts w:ascii="Times New Roman" w:hAnsi="Times New Roman" w:cs="Times New Roman"/>
          <w:sz w:val="28"/>
          <w:szCs w:val="28"/>
        </w:rPr>
        <w:t>(</w:t>
      </w:r>
      <w:r w:rsidRPr="0010356B">
        <w:rPr>
          <w:rFonts w:ascii="Times New Roman" w:hAnsi="Times New Roman" w:cs="Times New Roman"/>
          <w:sz w:val="28"/>
          <w:szCs w:val="28"/>
        </w:rPr>
        <w:t>Комиссаров В.Н. Теория перевода (лингвистические аспекты)</w:t>
      </w:r>
      <w:r w:rsidR="00481487">
        <w:rPr>
          <w:rFonts w:ascii="Times New Roman" w:hAnsi="Times New Roman" w:cs="Times New Roman"/>
          <w:sz w:val="28"/>
          <w:szCs w:val="28"/>
        </w:rPr>
        <w:t>.</w:t>
      </w:r>
      <w:r w:rsidRPr="0010356B">
        <w:rPr>
          <w:rFonts w:ascii="Times New Roman" w:hAnsi="Times New Roman" w:cs="Times New Roman"/>
          <w:sz w:val="28"/>
          <w:szCs w:val="28"/>
        </w:rPr>
        <w:t xml:space="preserve"> М., 1990</w:t>
      </w:r>
      <w:r w:rsidR="00481487">
        <w:rPr>
          <w:rFonts w:ascii="Times New Roman" w:hAnsi="Times New Roman" w:cs="Times New Roman"/>
          <w:sz w:val="28"/>
          <w:szCs w:val="28"/>
        </w:rPr>
        <w:t>.</w:t>
      </w:r>
      <w:r w:rsidRPr="0010356B">
        <w:rPr>
          <w:rFonts w:ascii="Times New Roman" w:hAnsi="Times New Roman" w:cs="Times New Roman"/>
          <w:sz w:val="28"/>
          <w:szCs w:val="28"/>
        </w:rPr>
        <w:t xml:space="preserve"> </w:t>
      </w:r>
      <w:r w:rsidR="00481487">
        <w:rPr>
          <w:rFonts w:ascii="Times New Roman" w:hAnsi="Times New Roman" w:cs="Times New Roman"/>
          <w:sz w:val="28"/>
          <w:szCs w:val="28"/>
        </w:rPr>
        <w:t>С.</w:t>
      </w:r>
      <w:r w:rsidR="00262DE6">
        <w:rPr>
          <w:rFonts w:ascii="Times New Roman" w:hAnsi="Times New Roman" w:cs="Times New Roman"/>
          <w:sz w:val="28"/>
          <w:szCs w:val="28"/>
        </w:rPr>
        <w:t xml:space="preserve"> </w:t>
      </w:r>
      <w:r>
        <w:rPr>
          <w:rFonts w:ascii="Times New Roman" w:hAnsi="Times New Roman" w:cs="Times New Roman"/>
          <w:sz w:val="28"/>
          <w:szCs w:val="28"/>
        </w:rPr>
        <w:t>78</w:t>
      </w:r>
      <w:r w:rsidR="00481487">
        <w:rPr>
          <w:rFonts w:ascii="Times New Roman" w:hAnsi="Times New Roman" w:cs="Times New Roman"/>
          <w:sz w:val="28"/>
          <w:szCs w:val="28"/>
        </w:rPr>
        <w:t>)</w:t>
      </w:r>
      <w:r>
        <w:rPr>
          <w:rFonts w:ascii="Times New Roman" w:hAnsi="Times New Roman" w:cs="Times New Roman"/>
          <w:sz w:val="28"/>
          <w:szCs w:val="28"/>
        </w:rPr>
        <w:t xml:space="preserve">. </w:t>
      </w:r>
      <w:r w:rsidRPr="006D130A">
        <w:rPr>
          <w:rFonts w:ascii="Times New Roman" w:hAnsi="Times New Roman" w:cs="Times New Roman"/>
          <w:sz w:val="28"/>
          <w:szCs w:val="28"/>
        </w:rPr>
        <w:t xml:space="preserve">Для отношений между оригиналами и переводами этого типа характерно: </w:t>
      </w:r>
    </w:p>
    <w:p w:rsidR="006001D4" w:rsidRPr="00262DE6" w:rsidRDefault="006001D4" w:rsidP="00262DE6">
      <w:pPr>
        <w:pStyle w:val="a3"/>
        <w:numPr>
          <w:ilvl w:val="0"/>
          <w:numId w:val="21"/>
        </w:numPr>
        <w:spacing w:after="0" w:line="360" w:lineRule="auto"/>
        <w:ind w:left="0" w:firstLine="709"/>
        <w:jc w:val="both"/>
        <w:rPr>
          <w:rFonts w:ascii="Times New Roman" w:hAnsi="Times New Roman" w:cs="Times New Roman"/>
          <w:sz w:val="28"/>
          <w:szCs w:val="28"/>
        </w:rPr>
      </w:pPr>
      <w:r w:rsidRPr="00262DE6">
        <w:rPr>
          <w:rFonts w:ascii="Times New Roman" w:hAnsi="Times New Roman" w:cs="Times New Roman"/>
          <w:sz w:val="28"/>
          <w:szCs w:val="28"/>
        </w:rPr>
        <w:t>высокая степень параллелизма в структурной организации текста</w:t>
      </w:r>
      <w:r w:rsidR="00262DE6">
        <w:rPr>
          <w:rFonts w:ascii="Times New Roman" w:hAnsi="Times New Roman" w:cs="Times New Roman"/>
          <w:sz w:val="28"/>
          <w:szCs w:val="28"/>
        </w:rPr>
        <w:t>,</w:t>
      </w:r>
    </w:p>
    <w:p w:rsidR="006001D4" w:rsidRPr="00262DE6" w:rsidRDefault="006001D4" w:rsidP="00262DE6">
      <w:pPr>
        <w:pStyle w:val="a3"/>
        <w:numPr>
          <w:ilvl w:val="0"/>
          <w:numId w:val="21"/>
        </w:numPr>
        <w:spacing w:after="0" w:line="360" w:lineRule="auto"/>
        <w:ind w:left="0" w:firstLine="709"/>
        <w:jc w:val="both"/>
        <w:rPr>
          <w:rFonts w:ascii="Times New Roman" w:hAnsi="Times New Roman" w:cs="Times New Roman"/>
          <w:sz w:val="28"/>
          <w:szCs w:val="28"/>
        </w:rPr>
      </w:pPr>
      <w:r w:rsidRPr="00262DE6">
        <w:rPr>
          <w:rFonts w:ascii="Times New Roman" w:hAnsi="Times New Roman" w:cs="Times New Roman"/>
          <w:sz w:val="28"/>
          <w:szCs w:val="28"/>
        </w:rPr>
        <w:t>максимальная соотнесенность лексического состава: в переводе можно указать соответствия всем знаменательным словам оригинала</w:t>
      </w:r>
      <w:r w:rsidR="00262DE6">
        <w:rPr>
          <w:rFonts w:ascii="Times New Roman" w:hAnsi="Times New Roman" w:cs="Times New Roman"/>
          <w:sz w:val="28"/>
          <w:szCs w:val="28"/>
        </w:rPr>
        <w:t>,</w:t>
      </w:r>
    </w:p>
    <w:p w:rsidR="006001D4" w:rsidRPr="00262DE6" w:rsidRDefault="006001D4" w:rsidP="00262DE6">
      <w:pPr>
        <w:pStyle w:val="a3"/>
        <w:numPr>
          <w:ilvl w:val="0"/>
          <w:numId w:val="21"/>
        </w:numPr>
        <w:spacing w:after="0" w:line="360" w:lineRule="auto"/>
        <w:ind w:left="0" w:firstLine="709"/>
        <w:jc w:val="both"/>
        <w:rPr>
          <w:rFonts w:ascii="Times New Roman" w:hAnsi="Times New Roman" w:cs="Times New Roman"/>
          <w:sz w:val="28"/>
          <w:szCs w:val="28"/>
        </w:rPr>
      </w:pPr>
      <w:r w:rsidRPr="00262DE6">
        <w:rPr>
          <w:rFonts w:ascii="Times New Roman" w:hAnsi="Times New Roman" w:cs="Times New Roman"/>
          <w:sz w:val="28"/>
          <w:szCs w:val="28"/>
        </w:rPr>
        <w:t>сохранение в переводе всех основных частей содержания оригинала.</w:t>
      </w:r>
    </w:p>
    <w:p w:rsidR="006001D4" w:rsidRDefault="006001D4" w:rsidP="006001D4">
      <w:pPr>
        <w:spacing w:after="0" w:line="360" w:lineRule="auto"/>
        <w:ind w:firstLine="709"/>
        <w:jc w:val="both"/>
        <w:rPr>
          <w:rFonts w:ascii="Times New Roman" w:hAnsi="Times New Roman" w:cs="Times New Roman"/>
          <w:sz w:val="28"/>
          <w:szCs w:val="28"/>
        </w:rPr>
      </w:pPr>
      <w:r w:rsidRPr="006D130A">
        <w:rPr>
          <w:rFonts w:ascii="Times New Roman" w:hAnsi="Times New Roman" w:cs="Times New Roman"/>
          <w:sz w:val="28"/>
          <w:szCs w:val="28"/>
        </w:rPr>
        <w:lastRenderedPageBreak/>
        <w:t>К четырем частям содержания оригинала, сохраняемым в предыдущем типе эквивалентности, добавляется максимально возможная общность отдельных сем, входящих в значения соотнесенных слов в оригинале и переводе</w:t>
      </w:r>
      <w:r>
        <w:rPr>
          <w:rFonts w:ascii="Times New Roman" w:hAnsi="Times New Roman" w:cs="Times New Roman"/>
          <w:sz w:val="28"/>
          <w:szCs w:val="28"/>
        </w:rPr>
        <w:t xml:space="preserve"> </w:t>
      </w:r>
      <w:r w:rsidR="00481487">
        <w:rPr>
          <w:rFonts w:ascii="Times New Roman" w:hAnsi="Times New Roman" w:cs="Times New Roman"/>
          <w:sz w:val="28"/>
          <w:szCs w:val="28"/>
        </w:rPr>
        <w:t>(</w:t>
      </w:r>
      <w:r w:rsidRPr="0010356B">
        <w:rPr>
          <w:rFonts w:ascii="Times New Roman" w:hAnsi="Times New Roman" w:cs="Times New Roman"/>
          <w:sz w:val="28"/>
          <w:szCs w:val="28"/>
        </w:rPr>
        <w:t>Комиссаров В.Н. Теория перевода (лингвистические аспекты)</w:t>
      </w:r>
      <w:r w:rsidR="00481487">
        <w:rPr>
          <w:rFonts w:ascii="Times New Roman" w:hAnsi="Times New Roman" w:cs="Times New Roman"/>
          <w:sz w:val="28"/>
          <w:szCs w:val="28"/>
        </w:rPr>
        <w:t>.</w:t>
      </w:r>
      <w:r w:rsidRPr="0010356B">
        <w:rPr>
          <w:rFonts w:ascii="Times New Roman" w:hAnsi="Times New Roman" w:cs="Times New Roman"/>
          <w:sz w:val="28"/>
          <w:szCs w:val="28"/>
        </w:rPr>
        <w:t xml:space="preserve"> М.,</w:t>
      </w:r>
      <w:r w:rsidR="00481487">
        <w:rPr>
          <w:rFonts w:ascii="Times New Roman" w:hAnsi="Times New Roman" w:cs="Times New Roman"/>
          <w:sz w:val="28"/>
          <w:szCs w:val="28"/>
        </w:rPr>
        <w:t> </w:t>
      </w:r>
      <w:r w:rsidRPr="0010356B">
        <w:rPr>
          <w:rFonts w:ascii="Times New Roman" w:hAnsi="Times New Roman" w:cs="Times New Roman"/>
          <w:sz w:val="28"/>
          <w:szCs w:val="28"/>
        </w:rPr>
        <w:t>1990</w:t>
      </w:r>
      <w:r w:rsidR="00481487">
        <w:rPr>
          <w:rFonts w:ascii="Times New Roman" w:hAnsi="Times New Roman" w:cs="Times New Roman"/>
          <w:sz w:val="28"/>
          <w:szCs w:val="28"/>
        </w:rPr>
        <w:t>. С.</w:t>
      </w:r>
      <w:r w:rsidR="00262DE6">
        <w:rPr>
          <w:rFonts w:ascii="Times New Roman" w:hAnsi="Times New Roman" w:cs="Times New Roman"/>
          <w:sz w:val="28"/>
          <w:szCs w:val="28"/>
        </w:rPr>
        <w:t xml:space="preserve"> </w:t>
      </w:r>
      <w:r w:rsidR="00481487">
        <w:rPr>
          <w:rFonts w:ascii="Times New Roman" w:hAnsi="Times New Roman" w:cs="Times New Roman"/>
          <w:sz w:val="28"/>
          <w:szCs w:val="28"/>
        </w:rPr>
        <w:t>78)</w:t>
      </w:r>
      <w:r w:rsidRPr="0010356B">
        <w:rPr>
          <w:rFonts w:ascii="Times New Roman" w:hAnsi="Times New Roman" w:cs="Times New Roman"/>
          <w:sz w:val="28"/>
          <w:szCs w:val="28"/>
        </w:rPr>
        <w:t>.</w:t>
      </w:r>
    </w:p>
    <w:p w:rsidR="006001D4" w:rsidRDefault="006001D4" w:rsidP="006001D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Ниже приведены примеры максимальной идентичности предложений оригинала и перевода, в котором присутствуют все признаки перевода согласно критериям пятого уровня эквивалентности. </w:t>
      </w:r>
    </w:p>
    <w:p w:rsidR="006001D4" w:rsidRPr="006001D4" w:rsidRDefault="006001D4" w:rsidP="006001D4">
      <w:pPr>
        <w:spacing w:after="0" w:line="360" w:lineRule="auto"/>
        <w:ind w:firstLine="709"/>
        <w:jc w:val="both"/>
        <w:rPr>
          <w:rFonts w:ascii="Times New Roman" w:hAnsi="Times New Roman" w:cs="Times New Roman"/>
          <w:iCs/>
          <w:sz w:val="28"/>
          <w:szCs w:val="28"/>
          <w:lang w:val="en-US"/>
        </w:rPr>
      </w:pPr>
      <w:r>
        <w:rPr>
          <w:rFonts w:ascii="Times New Roman" w:hAnsi="Times New Roman" w:cs="Times New Roman"/>
          <w:iCs/>
          <w:sz w:val="28"/>
          <w:szCs w:val="28"/>
        </w:rPr>
        <w:t>Ср</w:t>
      </w:r>
      <w:r w:rsidRPr="006001D4">
        <w:rPr>
          <w:rFonts w:ascii="Times New Roman" w:hAnsi="Times New Roman" w:cs="Times New Roman"/>
          <w:iCs/>
          <w:sz w:val="28"/>
          <w:szCs w:val="28"/>
          <w:lang w:val="en-US"/>
        </w:rPr>
        <w:t>.:</w:t>
      </w:r>
    </w:p>
    <w:p w:rsidR="006001D4" w:rsidRPr="006001D4" w:rsidRDefault="006001D4" w:rsidP="006001D4">
      <w:pPr>
        <w:spacing w:after="0" w:line="360" w:lineRule="auto"/>
        <w:ind w:firstLine="709"/>
        <w:jc w:val="both"/>
        <w:rPr>
          <w:rFonts w:ascii="Times New Roman" w:hAnsi="Times New Roman" w:cs="Times New Roman"/>
          <w:iCs/>
          <w:sz w:val="28"/>
          <w:szCs w:val="28"/>
          <w:lang w:val="en-US"/>
        </w:rPr>
      </w:pPr>
      <w:r w:rsidRPr="006001D4">
        <w:rPr>
          <w:rFonts w:ascii="Times New Roman" w:hAnsi="Times New Roman" w:cs="Times New Roman"/>
          <w:iCs/>
          <w:sz w:val="28"/>
          <w:szCs w:val="28"/>
          <w:lang w:val="en-US"/>
        </w:rPr>
        <w:t>All three riders were later disqualified from the Tour by the French Cycling Federation.</w:t>
      </w:r>
    </w:p>
    <w:p w:rsidR="006001D4" w:rsidRPr="006001D4" w:rsidRDefault="006001D4" w:rsidP="006001D4">
      <w:pPr>
        <w:spacing w:after="0" w:line="360" w:lineRule="auto"/>
        <w:ind w:firstLine="709"/>
        <w:jc w:val="both"/>
        <w:rPr>
          <w:rFonts w:ascii="Times New Roman" w:hAnsi="Times New Roman" w:cs="Times New Roman"/>
          <w:iCs/>
          <w:sz w:val="28"/>
          <w:szCs w:val="28"/>
        </w:rPr>
      </w:pPr>
      <w:r w:rsidRPr="006001D4">
        <w:rPr>
          <w:rFonts w:ascii="Times New Roman" w:hAnsi="Times New Roman" w:cs="Times New Roman"/>
          <w:iCs/>
          <w:sz w:val="28"/>
          <w:szCs w:val="28"/>
        </w:rPr>
        <w:t>Все три гонщика были позднее сняты с Тура Французской федерацией велоспорта.</w:t>
      </w:r>
    </w:p>
    <w:p w:rsidR="006001D4" w:rsidRPr="006001D4" w:rsidRDefault="006001D4" w:rsidP="006001D4">
      <w:pPr>
        <w:spacing w:after="0" w:line="360" w:lineRule="auto"/>
        <w:ind w:firstLine="709"/>
        <w:jc w:val="both"/>
        <w:rPr>
          <w:rFonts w:ascii="Times New Roman" w:hAnsi="Times New Roman" w:cs="Times New Roman"/>
          <w:iCs/>
          <w:sz w:val="28"/>
          <w:szCs w:val="28"/>
          <w:lang w:val="en-US"/>
        </w:rPr>
      </w:pPr>
      <w:r>
        <w:rPr>
          <w:rFonts w:ascii="Times New Roman" w:hAnsi="Times New Roman" w:cs="Times New Roman"/>
          <w:iCs/>
          <w:sz w:val="28"/>
          <w:szCs w:val="28"/>
        </w:rPr>
        <w:t>Ср</w:t>
      </w:r>
      <w:r w:rsidRPr="006001D4">
        <w:rPr>
          <w:rFonts w:ascii="Times New Roman" w:hAnsi="Times New Roman" w:cs="Times New Roman"/>
          <w:iCs/>
          <w:sz w:val="28"/>
          <w:szCs w:val="28"/>
          <w:lang w:val="en-US"/>
        </w:rPr>
        <w:t>.:</w:t>
      </w:r>
    </w:p>
    <w:p w:rsidR="006001D4" w:rsidRPr="006001D4" w:rsidRDefault="006001D4" w:rsidP="006001D4">
      <w:pPr>
        <w:spacing w:after="0" w:line="360" w:lineRule="auto"/>
        <w:ind w:firstLine="709"/>
        <w:jc w:val="both"/>
        <w:rPr>
          <w:rFonts w:ascii="Times New Roman" w:hAnsi="Times New Roman" w:cs="Times New Roman"/>
          <w:iCs/>
          <w:sz w:val="28"/>
          <w:szCs w:val="28"/>
          <w:lang w:val="en-US"/>
        </w:rPr>
      </w:pPr>
      <w:r w:rsidRPr="006001D4">
        <w:rPr>
          <w:rFonts w:ascii="Times New Roman" w:hAnsi="Times New Roman" w:cs="Times New Roman"/>
          <w:iCs/>
          <w:sz w:val="28"/>
          <w:szCs w:val="28"/>
          <w:lang w:val="en-US"/>
        </w:rPr>
        <w:t>In 2002</w:t>
      </w:r>
      <w:r w:rsidRPr="006001D4">
        <w:rPr>
          <w:iCs/>
          <w:lang w:val="en-US"/>
        </w:rPr>
        <w:t xml:space="preserve"> </w:t>
      </w:r>
      <w:r w:rsidRPr="006001D4">
        <w:rPr>
          <w:rFonts w:ascii="Times New Roman" w:hAnsi="Times New Roman" w:cs="Times New Roman"/>
          <w:iCs/>
          <w:sz w:val="28"/>
          <w:szCs w:val="28"/>
          <w:lang w:val="en-US"/>
        </w:rPr>
        <w:t>at the Australian Grand Prix Team Ferrari ‘ordered’ one of its members, Rubens Barrichello, to move aside and allow his teammate Michael Schumacher to pass him before the finishing line.</w:t>
      </w:r>
    </w:p>
    <w:p w:rsidR="006001D4" w:rsidRPr="006001D4" w:rsidRDefault="006001D4" w:rsidP="006001D4">
      <w:pPr>
        <w:spacing w:after="0" w:line="360" w:lineRule="auto"/>
        <w:ind w:firstLine="709"/>
        <w:jc w:val="both"/>
        <w:rPr>
          <w:rFonts w:ascii="Times New Roman" w:hAnsi="Times New Roman" w:cs="Times New Roman"/>
          <w:iCs/>
          <w:sz w:val="28"/>
          <w:szCs w:val="28"/>
          <w:lang w:val="en-US"/>
        </w:rPr>
      </w:pPr>
      <w:r w:rsidRPr="006001D4">
        <w:rPr>
          <w:rFonts w:ascii="Times New Roman" w:hAnsi="Times New Roman" w:cs="Times New Roman"/>
          <w:iCs/>
          <w:sz w:val="28"/>
          <w:szCs w:val="28"/>
        </w:rPr>
        <w:t>В 2002 году на Гран-при Австралии команда Феррари приказала одному из своих пилотов, Рубенсу Баррикелло, подвинуться и позволить своему партнёру по команде Михаэлю Шумахеру</w:t>
      </w:r>
      <w:r w:rsidRPr="006001D4">
        <w:rPr>
          <w:rFonts w:ascii="Times New Roman" w:hAnsi="Times New Roman" w:cs="Times New Roman"/>
          <w:iCs/>
          <w:sz w:val="28"/>
          <w:szCs w:val="28"/>
          <w:lang w:val="en-US"/>
        </w:rPr>
        <w:t xml:space="preserve"> </w:t>
      </w:r>
      <w:r w:rsidRPr="006001D4">
        <w:rPr>
          <w:rFonts w:ascii="Times New Roman" w:hAnsi="Times New Roman" w:cs="Times New Roman"/>
          <w:iCs/>
          <w:sz w:val="28"/>
          <w:szCs w:val="28"/>
        </w:rPr>
        <w:t>обогнать</w:t>
      </w:r>
      <w:r w:rsidRPr="006001D4">
        <w:rPr>
          <w:rFonts w:ascii="Times New Roman" w:hAnsi="Times New Roman" w:cs="Times New Roman"/>
          <w:iCs/>
          <w:sz w:val="28"/>
          <w:szCs w:val="28"/>
          <w:lang w:val="en-US"/>
        </w:rPr>
        <w:t xml:space="preserve"> </w:t>
      </w:r>
      <w:r w:rsidRPr="006001D4">
        <w:rPr>
          <w:rFonts w:ascii="Times New Roman" w:hAnsi="Times New Roman" w:cs="Times New Roman"/>
          <w:iCs/>
          <w:sz w:val="28"/>
          <w:szCs w:val="28"/>
        </w:rPr>
        <w:t>его</w:t>
      </w:r>
      <w:r w:rsidRPr="006001D4">
        <w:rPr>
          <w:rFonts w:ascii="Times New Roman" w:hAnsi="Times New Roman" w:cs="Times New Roman"/>
          <w:iCs/>
          <w:sz w:val="28"/>
          <w:szCs w:val="28"/>
          <w:lang w:val="en-US"/>
        </w:rPr>
        <w:t xml:space="preserve"> </w:t>
      </w:r>
      <w:r w:rsidRPr="006001D4">
        <w:rPr>
          <w:rFonts w:ascii="Times New Roman" w:hAnsi="Times New Roman" w:cs="Times New Roman"/>
          <w:iCs/>
          <w:sz w:val="28"/>
          <w:szCs w:val="28"/>
        </w:rPr>
        <w:t>перед</w:t>
      </w:r>
      <w:r w:rsidRPr="006001D4">
        <w:rPr>
          <w:rFonts w:ascii="Times New Roman" w:hAnsi="Times New Roman" w:cs="Times New Roman"/>
          <w:iCs/>
          <w:sz w:val="28"/>
          <w:szCs w:val="28"/>
          <w:lang w:val="en-US"/>
        </w:rPr>
        <w:t xml:space="preserve"> </w:t>
      </w:r>
      <w:r w:rsidRPr="006001D4">
        <w:rPr>
          <w:rFonts w:ascii="Times New Roman" w:hAnsi="Times New Roman" w:cs="Times New Roman"/>
          <w:iCs/>
          <w:sz w:val="28"/>
          <w:szCs w:val="28"/>
        </w:rPr>
        <w:t>финишной</w:t>
      </w:r>
      <w:r w:rsidRPr="006001D4">
        <w:rPr>
          <w:rFonts w:ascii="Times New Roman" w:hAnsi="Times New Roman" w:cs="Times New Roman"/>
          <w:iCs/>
          <w:sz w:val="28"/>
          <w:szCs w:val="28"/>
          <w:lang w:val="en-US"/>
        </w:rPr>
        <w:t xml:space="preserve"> </w:t>
      </w:r>
      <w:r w:rsidRPr="006001D4">
        <w:rPr>
          <w:rFonts w:ascii="Times New Roman" w:hAnsi="Times New Roman" w:cs="Times New Roman"/>
          <w:iCs/>
          <w:sz w:val="28"/>
          <w:szCs w:val="28"/>
        </w:rPr>
        <w:t>чертой</w:t>
      </w:r>
      <w:r w:rsidRPr="006001D4">
        <w:rPr>
          <w:rFonts w:ascii="Times New Roman" w:hAnsi="Times New Roman" w:cs="Times New Roman"/>
          <w:iCs/>
          <w:sz w:val="28"/>
          <w:szCs w:val="28"/>
          <w:lang w:val="en-US"/>
        </w:rPr>
        <w:t>.</w:t>
      </w:r>
    </w:p>
    <w:p w:rsidR="006001D4" w:rsidRPr="006001D4" w:rsidRDefault="006001D4" w:rsidP="006001D4">
      <w:pPr>
        <w:spacing w:after="0" w:line="360" w:lineRule="auto"/>
        <w:ind w:firstLine="709"/>
        <w:jc w:val="both"/>
        <w:rPr>
          <w:rFonts w:ascii="Times New Roman" w:hAnsi="Times New Roman" w:cs="Times New Roman"/>
          <w:iCs/>
          <w:sz w:val="28"/>
          <w:szCs w:val="28"/>
          <w:lang w:val="en-US"/>
        </w:rPr>
      </w:pPr>
      <w:r>
        <w:rPr>
          <w:rFonts w:ascii="Times New Roman" w:hAnsi="Times New Roman" w:cs="Times New Roman"/>
          <w:iCs/>
          <w:sz w:val="28"/>
          <w:szCs w:val="28"/>
        </w:rPr>
        <w:t>Ср</w:t>
      </w:r>
      <w:r w:rsidRPr="006001D4">
        <w:rPr>
          <w:rFonts w:ascii="Times New Roman" w:hAnsi="Times New Roman" w:cs="Times New Roman"/>
          <w:iCs/>
          <w:sz w:val="28"/>
          <w:szCs w:val="28"/>
          <w:lang w:val="en-US"/>
        </w:rPr>
        <w:t>.:</w:t>
      </w:r>
    </w:p>
    <w:p w:rsidR="006001D4" w:rsidRPr="006001D4" w:rsidRDefault="006001D4" w:rsidP="006001D4">
      <w:pPr>
        <w:spacing w:after="0" w:line="360" w:lineRule="auto"/>
        <w:ind w:firstLine="709"/>
        <w:jc w:val="both"/>
        <w:rPr>
          <w:rFonts w:ascii="Times New Roman" w:hAnsi="Times New Roman" w:cs="Times New Roman"/>
          <w:iCs/>
          <w:sz w:val="28"/>
          <w:szCs w:val="28"/>
          <w:lang w:val="en-US"/>
        </w:rPr>
      </w:pPr>
      <w:r w:rsidRPr="006001D4">
        <w:rPr>
          <w:rFonts w:ascii="Times New Roman" w:hAnsi="Times New Roman" w:cs="Times New Roman"/>
          <w:iCs/>
          <w:sz w:val="28"/>
          <w:szCs w:val="28"/>
          <w:lang w:val="en-US"/>
        </w:rPr>
        <w:t>In a widely read report on the Donaghy issue and referee gambling, Pedowitz confirmed that 52 of 57 referees interviewed during his investigation acknowledged that they had engaged in impermissible gambling while working as an NBA official.</w:t>
      </w:r>
    </w:p>
    <w:p w:rsidR="006001D4" w:rsidRPr="006001D4" w:rsidRDefault="006001D4" w:rsidP="006001D4">
      <w:pPr>
        <w:spacing w:after="0" w:line="360" w:lineRule="auto"/>
        <w:ind w:firstLine="709"/>
        <w:jc w:val="both"/>
        <w:rPr>
          <w:rFonts w:ascii="Times New Roman" w:hAnsi="Times New Roman" w:cs="Times New Roman"/>
          <w:iCs/>
          <w:sz w:val="28"/>
          <w:szCs w:val="28"/>
        </w:rPr>
      </w:pPr>
      <w:r w:rsidRPr="006001D4">
        <w:rPr>
          <w:rFonts w:ascii="Times New Roman" w:hAnsi="Times New Roman" w:cs="Times New Roman"/>
          <w:iCs/>
          <w:sz w:val="28"/>
          <w:szCs w:val="28"/>
        </w:rPr>
        <w:t>В своём известном докладе по делу Донахи и судейских ставках на спорт Педовиц указал, что 52 из 57 судей, опрошенных во время расследования, признали, что они оказались втянуты в непозволительное участие в играх на ставках во время работы рефери в НБА.</w:t>
      </w:r>
    </w:p>
    <w:p w:rsidR="006001D4" w:rsidRPr="008D55D7" w:rsidRDefault="006001D4" w:rsidP="006001D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lastRenderedPageBreak/>
        <w:t>В</w:t>
      </w:r>
      <w:r w:rsidRPr="00DB3323">
        <w:rPr>
          <w:rFonts w:ascii="Times New Roman" w:hAnsi="Times New Roman" w:cs="Times New Roman"/>
          <w:sz w:val="28"/>
          <w:szCs w:val="28"/>
        </w:rPr>
        <w:t xml:space="preserve"> </w:t>
      </w:r>
      <w:r>
        <w:rPr>
          <w:rFonts w:ascii="Times New Roman" w:hAnsi="Times New Roman" w:cs="Times New Roman"/>
          <w:sz w:val="28"/>
          <w:szCs w:val="28"/>
        </w:rPr>
        <w:t>книге</w:t>
      </w:r>
      <w:r w:rsidRPr="00DB3323">
        <w:rPr>
          <w:rFonts w:ascii="Times New Roman" w:hAnsi="Times New Roman" w:cs="Times New Roman"/>
          <w:sz w:val="28"/>
          <w:szCs w:val="28"/>
        </w:rPr>
        <w:t xml:space="preserve"> </w:t>
      </w:r>
      <w:r w:rsidRPr="008D55D7">
        <w:rPr>
          <w:rFonts w:ascii="Times New Roman" w:hAnsi="Times New Roman" w:cs="Times New Roman"/>
          <w:sz w:val="28"/>
          <w:szCs w:val="28"/>
        </w:rPr>
        <w:t>“</w:t>
      </w:r>
      <w:r>
        <w:rPr>
          <w:rFonts w:ascii="Times New Roman" w:hAnsi="Times New Roman" w:cs="Times New Roman"/>
          <w:sz w:val="28"/>
          <w:szCs w:val="28"/>
          <w:lang w:val="en-US"/>
        </w:rPr>
        <w:t>Fraud</w:t>
      </w:r>
      <w:r w:rsidRPr="00DB3323">
        <w:rPr>
          <w:rFonts w:ascii="Times New Roman" w:hAnsi="Times New Roman" w:cs="Times New Roman"/>
          <w:sz w:val="28"/>
          <w:szCs w:val="28"/>
        </w:rPr>
        <w:t xml:space="preserve">, </w:t>
      </w:r>
      <w:r>
        <w:rPr>
          <w:rFonts w:ascii="Times New Roman" w:hAnsi="Times New Roman" w:cs="Times New Roman"/>
          <w:sz w:val="28"/>
          <w:szCs w:val="28"/>
          <w:lang w:val="en-US"/>
        </w:rPr>
        <w:t>Corruption</w:t>
      </w:r>
      <w:r w:rsidRPr="00DB3323">
        <w:rPr>
          <w:rFonts w:ascii="Times New Roman" w:hAnsi="Times New Roman" w:cs="Times New Roman"/>
          <w:sz w:val="28"/>
          <w:szCs w:val="28"/>
        </w:rPr>
        <w:t xml:space="preserve"> </w:t>
      </w:r>
      <w:r>
        <w:rPr>
          <w:rFonts w:ascii="Times New Roman" w:hAnsi="Times New Roman" w:cs="Times New Roman"/>
          <w:sz w:val="28"/>
          <w:szCs w:val="28"/>
          <w:lang w:val="en-US"/>
        </w:rPr>
        <w:t>and</w:t>
      </w:r>
      <w:r w:rsidRPr="00DB3323">
        <w:rPr>
          <w:rFonts w:ascii="Times New Roman" w:hAnsi="Times New Roman" w:cs="Times New Roman"/>
          <w:sz w:val="28"/>
          <w:szCs w:val="28"/>
        </w:rPr>
        <w:t xml:space="preserve"> </w:t>
      </w:r>
      <w:r>
        <w:rPr>
          <w:rFonts w:ascii="Times New Roman" w:hAnsi="Times New Roman" w:cs="Times New Roman"/>
          <w:sz w:val="28"/>
          <w:szCs w:val="28"/>
          <w:lang w:val="en-US"/>
        </w:rPr>
        <w:t>Sport</w:t>
      </w:r>
      <w:r w:rsidRPr="008D55D7">
        <w:rPr>
          <w:rFonts w:ascii="Times New Roman" w:hAnsi="Times New Roman" w:cs="Times New Roman"/>
          <w:sz w:val="28"/>
          <w:szCs w:val="28"/>
        </w:rPr>
        <w:t>”</w:t>
      </w:r>
      <w:r w:rsidRPr="00DB3323">
        <w:rPr>
          <w:rFonts w:ascii="Times New Roman" w:hAnsi="Times New Roman" w:cs="Times New Roman"/>
          <w:sz w:val="28"/>
          <w:szCs w:val="28"/>
        </w:rPr>
        <w:t xml:space="preserve"> </w:t>
      </w:r>
      <w:r>
        <w:rPr>
          <w:rFonts w:ascii="Times New Roman" w:hAnsi="Times New Roman" w:cs="Times New Roman"/>
          <w:sz w:val="28"/>
          <w:szCs w:val="28"/>
        </w:rPr>
        <w:t>автор</w:t>
      </w:r>
      <w:r w:rsidRPr="00DB3323">
        <w:rPr>
          <w:rFonts w:ascii="Times New Roman" w:hAnsi="Times New Roman" w:cs="Times New Roman"/>
          <w:sz w:val="28"/>
          <w:szCs w:val="28"/>
        </w:rPr>
        <w:t xml:space="preserve"> </w:t>
      </w:r>
      <w:r>
        <w:rPr>
          <w:rFonts w:ascii="Times New Roman" w:hAnsi="Times New Roman" w:cs="Times New Roman"/>
          <w:sz w:val="28"/>
          <w:szCs w:val="28"/>
        </w:rPr>
        <w:t>ведёт</w:t>
      </w:r>
      <w:r w:rsidRPr="00DB3323">
        <w:rPr>
          <w:rFonts w:ascii="Times New Roman" w:hAnsi="Times New Roman" w:cs="Times New Roman"/>
          <w:sz w:val="28"/>
          <w:szCs w:val="28"/>
        </w:rPr>
        <w:t xml:space="preserve"> </w:t>
      </w:r>
      <w:r>
        <w:rPr>
          <w:rFonts w:ascii="Times New Roman" w:hAnsi="Times New Roman" w:cs="Times New Roman"/>
          <w:sz w:val="28"/>
          <w:szCs w:val="28"/>
        </w:rPr>
        <w:t>расследование случаев махинаций и коррупции в мире спорта. Максимально идентичный оригиналу перевод обусловлен несколькими факторами. В первую очередь, автор в своей книге часто апеллирует фактами из истории, а описание подобных событий на языке перевода требует сходства в структурах обоих текстов как на лексическом, так и на синтаксическом уровнях.</w:t>
      </w:r>
      <w:r w:rsidRPr="002A487C">
        <w:rPr>
          <w:rFonts w:ascii="Times New Roman" w:hAnsi="Times New Roman" w:cs="Times New Roman"/>
          <w:sz w:val="28"/>
          <w:szCs w:val="28"/>
        </w:rPr>
        <w:t xml:space="preserve"> </w:t>
      </w:r>
      <w:r>
        <w:rPr>
          <w:rFonts w:ascii="Times New Roman" w:hAnsi="Times New Roman" w:cs="Times New Roman"/>
          <w:sz w:val="28"/>
          <w:szCs w:val="28"/>
        </w:rPr>
        <w:t xml:space="preserve">Ещё одним фактором, оправдывающим частый перевод на последнем уровне эквивалентности, стоит считать то, что предметом исследования является книга, написанная на спортивную тематику, что объясняет наличие особых терминов, как </w:t>
      </w:r>
      <w:r w:rsidRPr="006001D4">
        <w:rPr>
          <w:rFonts w:ascii="Times New Roman" w:hAnsi="Times New Roman" w:cs="Times New Roman"/>
          <w:sz w:val="28"/>
          <w:szCs w:val="28"/>
        </w:rPr>
        <w:t>“</w:t>
      </w:r>
      <w:r w:rsidRPr="006001D4">
        <w:rPr>
          <w:rFonts w:ascii="Times New Roman" w:hAnsi="Times New Roman" w:cs="Times New Roman"/>
          <w:iCs/>
          <w:sz w:val="28"/>
          <w:szCs w:val="28"/>
          <w:lang w:val="en-US"/>
        </w:rPr>
        <w:t>disqualified</w:t>
      </w:r>
      <w:r w:rsidRPr="006001D4">
        <w:rPr>
          <w:rFonts w:ascii="Times New Roman" w:hAnsi="Times New Roman" w:cs="Times New Roman"/>
          <w:iCs/>
          <w:sz w:val="28"/>
          <w:szCs w:val="28"/>
        </w:rPr>
        <w:t xml:space="preserve">” – </w:t>
      </w:r>
      <w:r>
        <w:rPr>
          <w:rFonts w:ascii="Times New Roman" w:hAnsi="Times New Roman" w:cs="Times New Roman"/>
          <w:iCs/>
          <w:sz w:val="28"/>
          <w:szCs w:val="28"/>
        </w:rPr>
        <w:t>«</w:t>
      </w:r>
      <w:r w:rsidRPr="006001D4">
        <w:rPr>
          <w:rFonts w:ascii="Times New Roman" w:hAnsi="Times New Roman" w:cs="Times New Roman"/>
          <w:iCs/>
          <w:sz w:val="28"/>
          <w:szCs w:val="28"/>
        </w:rPr>
        <w:t>снятый</w:t>
      </w:r>
      <w:r>
        <w:rPr>
          <w:rFonts w:ascii="Times New Roman" w:hAnsi="Times New Roman" w:cs="Times New Roman"/>
          <w:iCs/>
          <w:sz w:val="28"/>
          <w:szCs w:val="28"/>
        </w:rPr>
        <w:t>»</w:t>
      </w:r>
      <w:r w:rsidRPr="006001D4">
        <w:rPr>
          <w:rFonts w:ascii="Times New Roman" w:hAnsi="Times New Roman" w:cs="Times New Roman"/>
          <w:iCs/>
          <w:sz w:val="28"/>
          <w:szCs w:val="28"/>
        </w:rPr>
        <w:t xml:space="preserve"> (с соревнований), “</w:t>
      </w:r>
      <w:r w:rsidRPr="006001D4">
        <w:rPr>
          <w:rFonts w:ascii="Times New Roman" w:hAnsi="Times New Roman" w:cs="Times New Roman"/>
          <w:iCs/>
          <w:sz w:val="28"/>
          <w:szCs w:val="28"/>
          <w:lang w:val="en-US"/>
        </w:rPr>
        <w:t>gambling</w:t>
      </w:r>
      <w:r w:rsidRPr="006001D4">
        <w:rPr>
          <w:rFonts w:ascii="Times New Roman" w:hAnsi="Times New Roman" w:cs="Times New Roman"/>
          <w:iCs/>
          <w:sz w:val="28"/>
          <w:szCs w:val="28"/>
        </w:rPr>
        <w:t xml:space="preserve">” – </w:t>
      </w:r>
      <w:r>
        <w:rPr>
          <w:rFonts w:ascii="Times New Roman" w:hAnsi="Times New Roman" w:cs="Times New Roman"/>
          <w:iCs/>
          <w:sz w:val="28"/>
          <w:szCs w:val="28"/>
        </w:rPr>
        <w:t>«</w:t>
      </w:r>
      <w:r w:rsidRPr="006001D4">
        <w:rPr>
          <w:rFonts w:ascii="Times New Roman" w:hAnsi="Times New Roman" w:cs="Times New Roman"/>
          <w:iCs/>
          <w:sz w:val="28"/>
          <w:szCs w:val="28"/>
        </w:rPr>
        <w:t>игра на ставках</w:t>
      </w:r>
      <w:r>
        <w:rPr>
          <w:rFonts w:ascii="Times New Roman" w:hAnsi="Times New Roman" w:cs="Times New Roman"/>
          <w:iCs/>
          <w:sz w:val="28"/>
          <w:szCs w:val="28"/>
        </w:rPr>
        <w:t>»</w:t>
      </w:r>
      <w:r w:rsidRPr="006001D4">
        <w:rPr>
          <w:rFonts w:ascii="Times New Roman" w:hAnsi="Times New Roman" w:cs="Times New Roman"/>
          <w:iCs/>
          <w:sz w:val="28"/>
          <w:szCs w:val="28"/>
        </w:rPr>
        <w:t>, “</w:t>
      </w:r>
      <w:r w:rsidRPr="006001D4">
        <w:rPr>
          <w:rFonts w:ascii="Times New Roman" w:hAnsi="Times New Roman" w:cs="Times New Roman"/>
          <w:iCs/>
          <w:sz w:val="28"/>
          <w:szCs w:val="28"/>
          <w:lang w:val="en-US"/>
        </w:rPr>
        <w:t>referee</w:t>
      </w:r>
      <w:r w:rsidRPr="006001D4">
        <w:rPr>
          <w:rFonts w:ascii="Times New Roman" w:hAnsi="Times New Roman" w:cs="Times New Roman"/>
          <w:iCs/>
          <w:sz w:val="28"/>
          <w:szCs w:val="28"/>
        </w:rPr>
        <w:t xml:space="preserve">” – </w:t>
      </w:r>
      <w:r>
        <w:rPr>
          <w:rFonts w:ascii="Times New Roman" w:hAnsi="Times New Roman" w:cs="Times New Roman"/>
          <w:iCs/>
          <w:sz w:val="28"/>
          <w:szCs w:val="28"/>
        </w:rPr>
        <w:t>«</w:t>
      </w:r>
      <w:r w:rsidRPr="006001D4">
        <w:rPr>
          <w:rFonts w:ascii="Times New Roman" w:hAnsi="Times New Roman" w:cs="Times New Roman"/>
          <w:iCs/>
          <w:sz w:val="28"/>
          <w:szCs w:val="28"/>
        </w:rPr>
        <w:t>рефери</w:t>
      </w:r>
      <w:r>
        <w:rPr>
          <w:rFonts w:ascii="Times New Roman" w:hAnsi="Times New Roman" w:cs="Times New Roman"/>
          <w:iCs/>
          <w:sz w:val="28"/>
          <w:szCs w:val="28"/>
        </w:rPr>
        <w:t>»</w:t>
      </w:r>
      <w:r w:rsidRPr="006001D4">
        <w:rPr>
          <w:rFonts w:ascii="Times New Roman" w:hAnsi="Times New Roman" w:cs="Times New Roman"/>
          <w:iCs/>
          <w:sz w:val="28"/>
          <w:szCs w:val="28"/>
        </w:rPr>
        <w:t xml:space="preserve">, </w:t>
      </w:r>
      <w:r>
        <w:rPr>
          <w:rFonts w:ascii="Times New Roman" w:hAnsi="Times New Roman" w:cs="Times New Roman"/>
          <w:iCs/>
          <w:sz w:val="28"/>
          <w:szCs w:val="28"/>
        </w:rPr>
        <w:t>«</w:t>
      </w:r>
      <w:r w:rsidRPr="006001D4">
        <w:rPr>
          <w:rFonts w:ascii="Times New Roman" w:hAnsi="Times New Roman" w:cs="Times New Roman"/>
          <w:iCs/>
          <w:sz w:val="28"/>
          <w:szCs w:val="28"/>
        </w:rPr>
        <w:t>судья</w:t>
      </w:r>
      <w:r>
        <w:rPr>
          <w:rFonts w:ascii="Times New Roman" w:hAnsi="Times New Roman" w:cs="Times New Roman"/>
          <w:iCs/>
          <w:sz w:val="28"/>
          <w:szCs w:val="28"/>
        </w:rPr>
        <w:t>»</w:t>
      </w:r>
      <w:r w:rsidRPr="006001D4">
        <w:rPr>
          <w:rFonts w:ascii="Times New Roman" w:hAnsi="Times New Roman" w:cs="Times New Roman"/>
          <w:iCs/>
          <w:sz w:val="28"/>
          <w:szCs w:val="28"/>
        </w:rPr>
        <w:t>, “</w:t>
      </w:r>
      <w:r w:rsidRPr="006001D4">
        <w:rPr>
          <w:rFonts w:ascii="Times New Roman" w:hAnsi="Times New Roman" w:cs="Times New Roman"/>
          <w:iCs/>
          <w:sz w:val="28"/>
          <w:szCs w:val="28"/>
          <w:lang w:val="en-US"/>
        </w:rPr>
        <w:t>cycling</w:t>
      </w:r>
      <w:r w:rsidRPr="006001D4">
        <w:rPr>
          <w:rFonts w:ascii="Times New Roman" w:hAnsi="Times New Roman" w:cs="Times New Roman"/>
          <w:iCs/>
          <w:sz w:val="28"/>
          <w:szCs w:val="28"/>
        </w:rPr>
        <w:t xml:space="preserve">” – </w:t>
      </w:r>
      <w:r>
        <w:rPr>
          <w:rFonts w:ascii="Times New Roman" w:hAnsi="Times New Roman" w:cs="Times New Roman"/>
          <w:iCs/>
          <w:sz w:val="28"/>
          <w:szCs w:val="28"/>
        </w:rPr>
        <w:t>«</w:t>
      </w:r>
      <w:r w:rsidRPr="006001D4">
        <w:rPr>
          <w:rFonts w:ascii="Times New Roman" w:hAnsi="Times New Roman" w:cs="Times New Roman"/>
          <w:iCs/>
          <w:sz w:val="28"/>
          <w:szCs w:val="28"/>
        </w:rPr>
        <w:t>велоспорт</w:t>
      </w:r>
      <w:r>
        <w:rPr>
          <w:rFonts w:ascii="Times New Roman" w:hAnsi="Times New Roman" w:cs="Times New Roman"/>
          <w:iCs/>
          <w:sz w:val="28"/>
          <w:szCs w:val="28"/>
        </w:rPr>
        <w:t>»</w:t>
      </w:r>
      <w:r w:rsidRPr="006001D4">
        <w:rPr>
          <w:rFonts w:ascii="Times New Roman" w:hAnsi="Times New Roman" w:cs="Times New Roman"/>
          <w:iCs/>
          <w:sz w:val="28"/>
          <w:szCs w:val="28"/>
        </w:rPr>
        <w:t>, “</w:t>
      </w:r>
      <w:r w:rsidRPr="006001D4">
        <w:rPr>
          <w:rFonts w:ascii="Times New Roman" w:hAnsi="Times New Roman" w:cs="Times New Roman"/>
          <w:iCs/>
          <w:sz w:val="28"/>
          <w:szCs w:val="28"/>
          <w:lang w:val="en-US"/>
        </w:rPr>
        <w:t>to</w:t>
      </w:r>
      <w:r w:rsidRPr="006001D4">
        <w:rPr>
          <w:rFonts w:ascii="Times New Roman" w:hAnsi="Times New Roman" w:cs="Times New Roman"/>
          <w:iCs/>
          <w:sz w:val="28"/>
          <w:szCs w:val="28"/>
        </w:rPr>
        <w:t xml:space="preserve"> </w:t>
      </w:r>
      <w:r w:rsidRPr="006001D4">
        <w:rPr>
          <w:rFonts w:ascii="Times New Roman" w:hAnsi="Times New Roman" w:cs="Times New Roman"/>
          <w:iCs/>
          <w:sz w:val="28"/>
          <w:szCs w:val="28"/>
          <w:lang w:val="en-US"/>
        </w:rPr>
        <w:t>pass</w:t>
      </w:r>
      <w:r w:rsidRPr="006001D4">
        <w:rPr>
          <w:rFonts w:ascii="Times New Roman" w:hAnsi="Times New Roman" w:cs="Times New Roman"/>
          <w:iCs/>
          <w:sz w:val="28"/>
          <w:szCs w:val="28"/>
        </w:rPr>
        <w:t xml:space="preserve">” – </w:t>
      </w:r>
      <w:r>
        <w:rPr>
          <w:rFonts w:ascii="Times New Roman" w:hAnsi="Times New Roman" w:cs="Times New Roman"/>
          <w:iCs/>
          <w:sz w:val="28"/>
          <w:szCs w:val="28"/>
        </w:rPr>
        <w:t>«</w:t>
      </w:r>
      <w:r w:rsidRPr="006001D4">
        <w:rPr>
          <w:rFonts w:ascii="Times New Roman" w:hAnsi="Times New Roman" w:cs="Times New Roman"/>
          <w:iCs/>
          <w:sz w:val="28"/>
          <w:szCs w:val="28"/>
        </w:rPr>
        <w:t>обгонять</w:t>
      </w:r>
      <w:r>
        <w:rPr>
          <w:rFonts w:ascii="Times New Roman" w:hAnsi="Times New Roman" w:cs="Times New Roman"/>
          <w:iCs/>
          <w:sz w:val="28"/>
          <w:szCs w:val="28"/>
        </w:rPr>
        <w:t>»</w:t>
      </w:r>
      <w:r w:rsidRPr="006001D4">
        <w:rPr>
          <w:rFonts w:ascii="Times New Roman" w:hAnsi="Times New Roman" w:cs="Times New Roman"/>
          <w:iCs/>
          <w:sz w:val="28"/>
          <w:szCs w:val="28"/>
        </w:rPr>
        <w:t>, “</w:t>
      </w:r>
      <w:r w:rsidRPr="006001D4">
        <w:rPr>
          <w:rFonts w:ascii="Times New Roman" w:hAnsi="Times New Roman" w:cs="Times New Roman"/>
          <w:iCs/>
          <w:sz w:val="28"/>
          <w:szCs w:val="28"/>
          <w:lang w:val="en-US"/>
        </w:rPr>
        <w:t>finishing</w:t>
      </w:r>
      <w:r w:rsidRPr="006001D4">
        <w:rPr>
          <w:rFonts w:ascii="Times New Roman" w:hAnsi="Times New Roman" w:cs="Times New Roman"/>
          <w:iCs/>
          <w:sz w:val="28"/>
          <w:szCs w:val="28"/>
        </w:rPr>
        <w:t xml:space="preserve"> </w:t>
      </w:r>
      <w:r w:rsidRPr="006001D4">
        <w:rPr>
          <w:rFonts w:ascii="Times New Roman" w:hAnsi="Times New Roman" w:cs="Times New Roman"/>
          <w:iCs/>
          <w:sz w:val="28"/>
          <w:szCs w:val="28"/>
          <w:lang w:val="en-US"/>
        </w:rPr>
        <w:t>line</w:t>
      </w:r>
      <w:r w:rsidRPr="006001D4">
        <w:rPr>
          <w:rFonts w:ascii="Times New Roman" w:hAnsi="Times New Roman" w:cs="Times New Roman"/>
          <w:iCs/>
          <w:sz w:val="28"/>
          <w:szCs w:val="28"/>
        </w:rPr>
        <w:t xml:space="preserve">” – </w:t>
      </w:r>
      <w:r>
        <w:rPr>
          <w:rFonts w:ascii="Times New Roman" w:hAnsi="Times New Roman" w:cs="Times New Roman"/>
          <w:iCs/>
          <w:sz w:val="28"/>
          <w:szCs w:val="28"/>
        </w:rPr>
        <w:t>«</w:t>
      </w:r>
      <w:r w:rsidRPr="006001D4">
        <w:rPr>
          <w:rFonts w:ascii="Times New Roman" w:hAnsi="Times New Roman" w:cs="Times New Roman"/>
          <w:iCs/>
          <w:sz w:val="28"/>
          <w:szCs w:val="28"/>
        </w:rPr>
        <w:t>финишная черта</w:t>
      </w:r>
      <w:r>
        <w:rPr>
          <w:rFonts w:ascii="Times New Roman" w:hAnsi="Times New Roman" w:cs="Times New Roman"/>
          <w:iCs/>
          <w:sz w:val="28"/>
          <w:szCs w:val="28"/>
        </w:rPr>
        <w:t>»</w:t>
      </w:r>
      <w:r w:rsidRPr="006001D4">
        <w:rPr>
          <w:rFonts w:ascii="Times New Roman" w:hAnsi="Times New Roman" w:cs="Times New Roman"/>
          <w:iCs/>
          <w:sz w:val="28"/>
          <w:szCs w:val="28"/>
        </w:rPr>
        <w:t>.</w:t>
      </w:r>
    </w:p>
    <w:p w:rsidR="006001D4" w:rsidRDefault="006001D4" w:rsidP="00A0014B">
      <w:pPr>
        <w:spacing w:line="360" w:lineRule="auto"/>
        <w:ind w:firstLine="709"/>
      </w:pPr>
    </w:p>
    <w:p w:rsidR="00F75CCE" w:rsidRPr="00A0014B" w:rsidRDefault="00F75CCE" w:rsidP="00A0014B">
      <w:pPr>
        <w:pStyle w:val="2"/>
        <w:spacing w:line="360" w:lineRule="auto"/>
        <w:ind w:firstLine="709"/>
        <w:jc w:val="both"/>
        <w:rPr>
          <w:rFonts w:ascii="Times New Roman" w:hAnsi="Times New Roman" w:cs="Times New Roman"/>
          <w:b/>
          <w:color w:val="auto"/>
          <w:sz w:val="28"/>
          <w:szCs w:val="28"/>
        </w:rPr>
      </w:pPr>
      <w:bookmarkStart w:id="21" w:name="_Toc12461261"/>
      <w:r w:rsidRPr="00A0014B">
        <w:rPr>
          <w:rFonts w:ascii="Times New Roman" w:hAnsi="Times New Roman" w:cs="Times New Roman"/>
          <w:b/>
          <w:color w:val="auto"/>
          <w:sz w:val="28"/>
          <w:szCs w:val="28"/>
        </w:rPr>
        <w:t>2.3 Перевод спортивной лексики на примере книги “</w:t>
      </w:r>
      <w:r w:rsidRPr="00A0014B">
        <w:rPr>
          <w:rFonts w:ascii="Times New Roman" w:hAnsi="Times New Roman" w:cs="Times New Roman"/>
          <w:b/>
          <w:color w:val="auto"/>
          <w:sz w:val="28"/>
          <w:szCs w:val="28"/>
          <w:lang w:val="en-US"/>
        </w:rPr>
        <w:t>Fraud</w:t>
      </w:r>
      <w:r w:rsidRPr="00A0014B">
        <w:rPr>
          <w:rFonts w:ascii="Times New Roman" w:hAnsi="Times New Roman" w:cs="Times New Roman"/>
          <w:b/>
          <w:color w:val="auto"/>
          <w:sz w:val="28"/>
          <w:szCs w:val="28"/>
        </w:rPr>
        <w:t xml:space="preserve">, </w:t>
      </w:r>
      <w:r w:rsidRPr="00A0014B">
        <w:rPr>
          <w:rFonts w:ascii="Times New Roman" w:hAnsi="Times New Roman" w:cs="Times New Roman"/>
          <w:b/>
          <w:color w:val="auto"/>
          <w:sz w:val="28"/>
          <w:szCs w:val="28"/>
          <w:lang w:val="en-US"/>
        </w:rPr>
        <w:t>Corruption</w:t>
      </w:r>
      <w:r w:rsidRPr="00A0014B">
        <w:rPr>
          <w:rFonts w:ascii="Times New Roman" w:hAnsi="Times New Roman" w:cs="Times New Roman"/>
          <w:b/>
          <w:color w:val="auto"/>
          <w:sz w:val="28"/>
          <w:szCs w:val="28"/>
        </w:rPr>
        <w:t xml:space="preserve"> </w:t>
      </w:r>
      <w:r w:rsidRPr="00A0014B">
        <w:rPr>
          <w:rFonts w:ascii="Times New Roman" w:hAnsi="Times New Roman" w:cs="Times New Roman"/>
          <w:b/>
          <w:color w:val="auto"/>
          <w:sz w:val="28"/>
          <w:szCs w:val="28"/>
          <w:lang w:val="en-US"/>
        </w:rPr>
        <w:t>and</w:t>
      </w:r>
      <w:r w:rsidRPr="00A0014B">
        <w:rPr>
          <w:rFonts w:ascii="Times New Roman" w:hAnsi="Times New Roman" w:cs="Times New Roman"/>
          <w:b/>
          <w:color w:val="auto"/>
          <w:sz w:val="28"/>
          <w:szCs w:val="28"/>
        </w:rPr>
        <w:t xml:space="preserve"> </w:t>
      </w:r>
      <w:r w:rsidRPr="00A0014B">
        <w:rPr>
          <w:rFonts w:ascii="Times New Roman" w:hAnsi="Times New Roman" w:cs="Times New Roman"/>
          <w:b/>
          <w:color w:val="auto"/>
          <w:sz w:val="28"/>
          <w:szCs w:val="28"/>
          <w:lang w:val="en-US"/>
        </w:rPr>
        <w:t>Sport</w:t>
      </w:r>
      <w:r w:rsidRPr="00A0014B">
        <w:rPr>
          <w:rFonts w:ascii="Times New Roman" w:hAnsi="Times New Roman" w:cs="Times New Roman"/>
          <w:b/>
          <w:color w:val="auto"/>
          <w:sz w:val="28"/>
          <w:szCs w:val="28"/>
        </w:rPr>
        <w:t>”</w:t>
      </w:r>
      <w:bookmarkEnd w:id="21"/>
    </w:p>
    <w:p w:rsidR="00F75CCE" w:rsidRDefault="00F75CCE" w:rsidP="00A0014B">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F75CCE" w:rsidRPr="00D05EC1" w:rsidRDefault="00F75CCE" w:rsidP="00F75CCE">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05EC1">
        <w:rPr>
          <w:rFonts w:ascii="Times New Roman" w:hAnsi="Times New Roman" w:cs="Times New Roman"/>
          <w:sz w:val="28"/>
          <w:szCs w:val="28"/>
        </w:rPr>
        <w:t xml:space="preserve">Спортивная терминология, </w:t>
      </w:r>
      <w:r>
        <w:rPr>
          <w:rFonts w:ascii="Times New Roman" w:hAnsi="Times New Roman" w:cs="Times New Roman"/>
          <w:sz w:val="28"/>
          <w:szCs w:val="28"/>
        </w:rPr>
        <w:t>как специфический слой узкоспециализированной лексики</w:t>
      </w:r>
      <w:r w:rsidRPr="00D05EC1">
        <w:rPr>
          <w:rFonts w:ascii="Times New Roman" w:hAnsi="Times New Roman" w:cs="Times New Roman"/>
          <w:sz w:val="28"/>
          <w:szCs w:val="28"/>
        </w:rPr>
        <w:t xml:space="preserve">, </w:t>
      </w:r>
      <w:r>
        <w:rPr>
          <w:rFonts w:ascii="Times New Roman" w:hAnsi="Times New Roman" w:cs="Times New Roman"/>
          <w:sz w:val="28"/>
          <w:szCs w:val="28"/>
        </w:rPr>
        <w:t>при переводе вызывает особые трудности</w:t>
      </w:r>
      <w:r w:rsidRPr="00D05EC1">
        <w:rPr>
          <w:rFonts w:ascii="Times New Roman" w:hAnsi="Times New Roman" w:cs="Times New Roman"/>
          <w:sz w:val="28"/>
          <w:szCs w:val="28"/>
        </w:rPr>
        <w:t xml:space="preserve">. </w:t>
      </w:r>
      <w:r>
        <w:rPr>
          <w:rFonts w:ascii="Times New Roman" w:hAnsi="Times New Roman" w:cs="Times New Roman"/>
          <w:sz w:val="28"/>
          <w:szCs w:val="28"/>
        </w:rPr>
        <w:t>При этом очень важен точный перевод</w:t>
      </w:r>
      <w:r w:rsidRPr="00D05EC1">
        <w:rPr>
          <w:rFonts w:ascii="Times New Roman" w:hAnsi="Times New Roman" w:cs="Times New Roman"/>
          <w:sz w:val="28"/>
          <w:szCs w:val="28"/>
        </w:rPr>
        <w:t>,</w:t>
      </w:r>
      <w:r>
        <w:rPr>
          <w:rFonts w:ascii="Times New Roman" w:hAnsi="Times New Roman" w:cs="Times New Roman"/>
          <w:sz w:val="28"/>
          <w:szCs w:val="28"/>
        </w:rPr>
        <w:t xml:space="preserve"> ведь только если переводчик справится с этими трудностями,</w:t>
      </w:r>
      <w:r w:rsidRPr="00D05EC1">
        <w:rPr>
          <w:rFonts w:ascii="Times New Roman" w:hAnsi="Times New Roman" w:cs="Times New Roman"/>
          <w:sz w:val="28"/>
          <w:szCs w:val="28"/>
        </w:rPr>
        <w:t xml:space="preserve"> </w:t>
      </w:r>
      <w:r>
        <w:rPr>
          <w:rFonts w:ascii="Times New Roman" w:hAnsi="Times New Roman" w:cs="Times New Roman"/>
          <w:sz w:val="28"/>
          <w:szCs w:val="28"/>
        </w:rPr>
        <w:t>информация может быть донесена до читателя в полном объёме</w:t>
      </w:r>
      <w:r w:rsidRPr="00D05EC1">
        <w:rPr>
          <w:rFonts w:ascii="Times New Roman" w:hAnsi="Times New Roman" w:cs="Times New Roman"/>
          <w:sz w:val="28"/>
          <w:szCs w:val="28"/>
        </w:rPr>
        <w:t>.</w:t>
      </w:r>
    </w:p>
    <w:p w:rsidR="00F75CCE" w:rsidRPr="00481487" w:rsidRDefault="00F75CCE" w:rsidP="00F75CCE">
      <w:pPr>
        <w:widowControl w:val="0"/>
        <w:autoSpaceDE w:val="0"/>
        <w:autoSpaceDN w:val="0"/>
        <w:adjustRightInd w:val="0"/>
        <w:spacing w:after="0" w:line="360" w:lineRule="auto"/>
        <w:ind w:firstLine="709"/>
        <w:jc w:val="both"/>
        <w:rPr>
          <w:rFonts w:ascii="Times New Roman" w:hAnsi="Times New Roman" w:cs="Times New Roman"/>
          <w:sz w:val="28"/>
          <w:szCs w:val="28"/>
          <w:lang w:val="en-GB"/>
        </w:rPr>
      </w:pPr>
      <w:bookmarkStart w:id="22" w:name="_Hlk9337701"/>
      <w:r w:rsidRPr="00F7747C">
        <w:rPr>
          <w:rFonts w:ascii="Times New Roman" w:hAnsi="Times New Roman" w:cs="Times New Roman"/>
          <w:sz w:val="28"/>
          <w:szCs w:val="28"/>
        </w:rPr>
        <w:t xml:space="preserve">Одна из важнейших задач, которая становится перед переводчиком, когда тот работает с текстами спортивной направленности, является передача на языке перевода имён собственных: имён, фамилий и географических названий. Обычно в таких случаях применяется транскрибирование </w:t>
      </w:r>
      <w:r w:rsidRPr="00D05EC1">
        <w:rPr>
          <w:rFonts w:ascii="Times New Roman" w:hAnsi="Times New Roman" w:cs="Times New Roman"/>
          <w:sz w:val="28"/>
          <w:szCs w:val="28"/>
        </w:rPr>
        <w:t>(</w:t>
      </w:r>
      <w:r>
        <w:rPr>
          <w:rFonts w:ascii="Times New Roman" w:hAnsi="Times New Roman" w:cs="Times New Roman"/>
          <w:sz w:val="28"/>
          <w:szCs w:val="28"/>
        </w:rPr>
        <w:t>Танасийчук Д.С. Особенности перевода лексики спортивной тематики в интернет-версиях англоязычных газет</w:t>
      </w:r>
      <w:r w:rsidR="00481487">
        <w:rPr>
          <w:rFonts w:ascii="Times New Roman" w:hAnsi="Times New Roman" w:cs="Times New Roman"/>
          <w:sz w:val="28"/>
          <w:szCs w:val="28"/>
        </w:rPr>
        <w:t>.</w:t>
      </w:r>
      <w:r w:rsidR="00481487" w:rsidRPr="00481487">
        <w:rPr>
          <w:rFonts w:ascii="Times New Roman" w:hAnsi="Times New Roman" w:cs="Times New Roman"/>
          <w:sz w:val="28"/>
          <w:szCs w:val="28"/>
        </w:rPr>
        <w:t xml:space="preserve"> </w:t>
      </w:r>
      <w:r w:rsidR="00481487">
        <w:rPr>
          <w:rFonts w:ascii="Times New Roman" w:hAnsi="Times New Roman" w:cs="Times New Roman"/>
          <w:sz w:val="28"/>
          <w:szCs w:val="28"/>
          <w:lang w:val="en-GB"/>
        </w:rPr>
        <w:t xml:space="preserve">URL: </w:t>
      </w:r>
      <w:r w:rsidR="00481487" w:rsidRPr="00481487">
        <w:rPr>
          <w:rFonts w:ascii="Times New Roman" w:hAnsi="Times New Roman" w:cs="Times New Roman"/>
          <w:sz w:val="28"/>
          <w:szCs w:val="28"/>
          <w:lang w:val="en-GB"/>
        </w:rPr>
        <w:t xml:space="preserve">http://conf.ugrasu.ru/attachments/article/386/7__%D0% A2% D0% B0% D0% BD % D0% B0% D1% 81% D0% B8% D0% B9% D1% 87% D1% 83% D0% </w:t>
      </w:r>
      <w:r w:rsidR="00481487" w:rsidRPr="00481487">
        <w:rPr>
          <w:rFonts w:ascii="Times New Roman" w:hAnsi="Times New Roman" w:cs="Times New Roman"/>
          <w:sz w:val="28"/>
          <w:szCs w:val="28"/>
          <w:lang w:val="en-GB"/>
        </w:rPr>
        <w:lastRenderedPageBreak/>
        <w:t>BA_%D0% 94.%D0% A1._53726ba690247.pdf</w:t>
      </w:r>
      <w:r w:rsidRPr="00481487">
        <w:rPr>
          <w:rFonts w:ascii="Times New Roman" w:hAnsi="Times New Roman" w:cs="Times New Roman"/>
          <w:sz w:val="28"/>
          <w:szCs w:val="28"/>
          <w:lang w:val="en-GB"/>
        </w:rPr>
        <w:t>)</w:t>
      </w:r>
      <w:bookmarkEnd w:id="22"/>
      <w:r w:rsidRPr="00481487">
        <w:rPr>
          <w:rFonts w:ascii="Times New Roman" w:hAnsi="Times New Roman" w:cs="Times New Roman"/>
          <w:sz w:val="28"/>
          <w:szCs w:val="28"/>
          <w:lang w:val="en-GB"/>
        </w:rPr>
        <w:t>.</w:t>
      </w:r>
    </w:p>
    <w:p w:rsidR="00F75CCE" w:rsidRDefault="00F75CCE" w:rsidP="00F75CCE">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7747C">
        <w:rPr>
          <w:rFonts w:ascii="Times New Roman" w:hAnsi="Times New Roman" w:cs="Times New Roman"/>
          <w:sz w:val="28"/>
          <w:szCs w:val="28"/>
        </w:rPr>
        <w:t xml:space="preserve">При транскрибировании имён собственных случается так, что переводчик наталкивается на следующую проблему: в языке перевода не существует звуков для передачи тех или иных звуков языка оригинала. Иными словами, транскрипция переводного языка не обеспечивает точную передачу звучания имени собственного из исходного языка. Однако, самый эффективный способ решения подобной ситуации – стремление достичь наиболее близкого к оригиналу звучания </w:t>
      </w:r>
      <w:r>
        <w:rPr>
          <w:rFonts w:ascii="Times New Roman" w:hAnsi="Times New Roman" w:cs="Times New Roman"/>
          <w:sz w:val="28"/>
          <w:szCs w:val="28"/>
        </w:rPr>
        <w:t>(</w:t>
      </w:r>
      <w:r w:rsidRPr="00512106">
        <w:rPr>
          <w:rFonts w:ascii="Times New Roman" w:hAnsi="Times New Roman" w:cs="Times New Roman"/>
          <w:sz w:val="28"/>
          <w:szCs w:val="28"/>
        </w:rPr>
        <w:t>Авакова А.С. Наименование спортсменов в русском языке</w:t>
      </w:r>
      <w:r w:rsidR="00564896">
        <w:rPr>
          <w:rFonts w:ascii="Times New Roman" w:hAnsi="Times New Roman" w:cs="Times New Roman"/>
          <w:sz w:val="28"/>
          <w:szCs w:val="28"/>
        </w:rPr>
        <w:t>.</w:t>
      </w:r>
      <w:r>
        <w:rPr>
          <w:rFonts w:ascii="Times New Roman" w:hAnsi="Times New Roman" w:cs="Times New Roman"/>
          <w:sz w:val="28"/>
          <w:szCs w:val="28"/>
        </w:rPr>
        <w:t xml:space="preserve"> </w:t>
      </w:r>
      <w:r w:rsidRPr="00512106">
        <w:rPr>
          <w:rFonts w:ascii="Times New Roman" w:hAnsi="Times New Roman" w:cs="Times New Roman"/>
          <w:sz w:val="28"/>
          <w:szCs w:val="28"/>
        </w:rPr>
        <w:t>М</w:t>
      </w:r>
      <w:r>
        <w:rPr>
          <w:rFonts w:ascii="Times New Roman" w:hAnsi="Times New Roman" w:cs="Times New Roman"/>
          <w:sz w:val="28"/>
          <w:szCs w:val="28"/>
        </w:rPr>
        <w:t>.</w:t>
      </w:r>
      <w:r w:rsidRPr="00512106">
        <w:rPr>
          <w:rFonts w:ascii="Times New Roman" w:hAnsi="Times New Roman" w:cs="Times New Roman"/>
          <w:sz w:val="28"/>
          <w:szCs w:val="28"/>
        </w:rPr>
        <w:t>, 1971.</w:t>
      </w:r>
      <w:r>
        <w:rPr>
          <w:rFonts w:ascii="Times New Roman" w:hAnsi="Times New Roman" w:cs="Times New Roman"/>
          <w:sz w:val="28"/>
          <w:szCs w:val="28"/>
        </w:rPr>
        <w:t xml:space="preserve"> </w:t>
      </w:r>
      <w:r w:rsidR="00564896">
        <w:rPr>
          <w:rFonts w:ascii="Times New Roman" w:hAnsi="Times New Roman" w:cs="Times New Roman"/>
          <w:sz w:val="28"/>
          <w:szCs w:val="28"/>
          <w:lang w:val="en-GB"/>
        </w:rPr>
        <w:t>C</w:t>
      </w:r>
      <w:r w:rsidR="00564896">
        <w:rPr>
          <w:rFonts w:ascii="Times New Roman" w:hAnsi="Times New Roman" w:cs="Times New Roman"/>
          <w:sz w:val="28"/>
          <w:szCs w:val="28"/>
        </w:rPr>
        <w:t>.</w:t>
      </w:r>
      <w:r w:rsidR="00A0014B">
        <w:rPr>
          <w:rFonts w:ascii="Times New Roman" w:hAnsi="Times New Roman" w:cs="Times New Roman"/>
          <w:sz w:val="28"/>
          <w:szCs w:val="28"/>
        </w:rPr>
        <w:t xml:space="preserve"> </w:t>
      </w:r>
      <w:r>
        <w:rPr>
          <w:rFonts w:ascii="Times New Roman" w:hAnsi="Times New Roman" w:cs="Times New Roman"/>
          <w:sz w:val="28"/>
          <w:szCs w:val="28"/>
        </w:rPr>
        <w:t>16).</w:t>
      </w:r>
    </w:p>
    <w:p w:rsidR="00F75CCE" w:rsidRDefault="00F75CCE" w:rsidP="00F75CCE">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w:t>
      </w:r>
    </w:p>
    <w:p w:rsidR="00F75CCE" w:rsidRPr="00A0014B" w:rsidRDefault="00F75CCE" w:rsidP="00A0014B">
      <w:pPr>
        <w:pStyle w:val="a3"/>
        <w:widowControl w:val="0"/>
        <w:numPr>
          <w:ilvl w:val="0"/>
          <w:numId w:val="21"/>
        </w:numPr>
        <w:autoSpaceDE w:val="0"/>
        <w:autoSpaceDN w:val="0"/>
        <w:adjustRightInd w:val="0"/>
        <w:spacing w:after="0" w:line="360" w:lineRule="auto"/>
        <w:jc w:val="both"/>
        <w:rPr>
          <w:rFonts w:ascii="Times New Roman" w:hAnsi="Times New Roman" w:cs="Times New Roman"/>
          <w:sz w:val="28"/>
          <w:szCs w:val="28"/>
        </w:rPr>
      </w:pPr>
      <w:r w:rsidRPr="00A0014B">
        <w:rPr>
          <w:rFonts w:ascii="Times New Roman" w:hAnsi="Times New Roman" w:cs="Times New Roman"/>
          <w:sz w:val="28"/>
          <w:szCs w:val="28"/>
        </w:rPr>
        <w:t>César Garin – Сезар Гарен</w:t>
      </w:r>
      <w:r w:rsidR="00A0014B">
        <w:rPr>
          <w:rFonts w:ascii="Times New Roman" w:hAnsi="Times New Roman" w:cs="Times New Roman"/>
          <w:sz w:val="28"/>
          <w:szCs w:val="28"/>
        </w:rPr>
        <w:t>,</w:t>
      </w:r>
    </w:p>
    <w:p w:rsidR="00F75CCE" w:rsidRPr="00A0014B" w:rsidRDefault="00F75CCE" w:rsidP="00A0014B">
      <w:pPr>
        <w:pStyle w:val="a3"/>
        <w:widowControl w:val="0"/>
        <w:numPr>
          <w:ilvl w:val="0"/>
          <w:numId w:val="21"/>
        </w:numPr>
        <w:autoSpaceDE w:val="0"/>
        <w:autoSpaceDN w:val="0"/>
        <w:adjustRightInd w:val="0"/>
        <w:spacing w:after="0" w:line="360" w:lineRule="auto"/>
        <w:jc w:val="both"/>
        <w:rPr>
          <w:rFonts w:ascii="Times New Roman" w:hAnsi="Times New Roman" w:cs="Times New Roman"/>
          <w:sz w:val="28"/>
          <w:szCs w:val="28"/>
        </w:rPr>
      </w:pPr>
      <w:r w:rsidRPr="00A0014B">
        <w:rPr>
          <w:rFonts w:ascii="Times New Roman" w:hAnsi="Times New Roman" w:cs="Times New Roman"/>
          <w:sz w:val="28"/>
          <w:szCs w:val="28"/>
          <w:lang w:val="en-US"/>
        </w:rPr>
        <w:t>Tim</w:t>
      </w:r>
      <w:r w:rsidRPr="00A0014B">
        <w:rPr>
          <w:rFonts w:ascii="Times New Roman" w:hAnsi="Times New Roman" w:cs="Times New Roman"/>
          <w:sz w:val="28"/>
          <w:szCs w:val="28"/>
        </w:rPr>
        <w:t xml:space="preserve"> </w:t>
      </w:r>
      <w:r w:rsidRPr="00A0014B">
        <w:rPr>
          <w:rFonts w:ascii="Times New Roman" w:hAnsi="Times New Roman" w:cs="Times New Roman"/>
          <w:sz w:val="28"/>
          <w:szCs w:val="28"/>
          <w:lang w:val="en-US"/>
        </w:rPr>
        <w:t>Donaghy</w:t>
      </w:r>
      <w:r w:rsidRPr="00A0014B">
        <w:rPr>
          <w:rFonts w:ascii="Times New Roman" w:hAnsi="Times New Roman" w:cs="Times New Roman"/>
          <w:sz w:val="28"/>
          <w:szCs w:val="28"/>
        </w:rPr>
        <w:t xml:space="preserve"> – Тим Донахи</w:t>
      </w:r>
      <w:r w:rsidR="00A0014B">
        <w:rPr>
          <w:rFonts w:ascii="Times New Roman" w:hAnsi="Times New Roman" w:cs="Times New Roman"/>
          <w:sz w:val="28"/>
          <w:szCs w:val="28"/>
        </w:rPr>
        <w:t>,</w:t>
      </w:r>
    </w:p>
    <w:p w:rsidR="00F75CCE" w:rsidRPr="00A0014B" w:rsidRDefault="00F75CCE" w:rsidP="00A0014B">
      <w:pPr>
        <w:pStyle w:val="a3"/>
        <w:widowControl w:val="0"/>
        <w:numPr>
          <w:ilvl w:val="0"/>
          <w:numId w:val="21"/>
        </w:numPr>
        <w:autoSpaceDE w:val="0"/>
        <w:autoSpaceDN w:val="0"/>
        <w:adjustRightInd w:val="0"/>
        <w:spacing w:after="0" w:line="360" w:lineRule="auto"/>
        <w:jc w:val="both"/>
        <w:rPr>
          <w:rFonts w:ascii="Times New Roman" w:hAnsi="Times New Roman" w:cs="Times New Roman"/>
          <w:sz w:val="28"/>
          <w:szCs w:val="28"/>
        </w:rPr>
      </w:pPr>
      <w:r w:rsidRPr="00A0014B">
        <w:rPr>
          <w:rFonts w:ascii="Times New Roman" w:hAnsi="Times New Roman" w:cs="Times New Roman"/>
          <w:sz w:val="28"/>
          <w:szCs w:val="28"/>
        </w:rPr>
        <w:t>Rubens Barrichello – Рубенс Баррикелло.</w:t>
      </w:r>
    </w:p>
    <w:p w:rsidR="00F75CCE" w:rsidRDefault="00F75CCE" w:rsidP="00F75CCE">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E00C47">
        <w:rPr>
          <w:rFonts w:ascii="Times New Roman" w:hAnsi="Times New Roman" w:cs="Times New Roman"/>
          <w:sz w:val="28"/>
          <w:szCs w:val="28"/>
        </w:rPr>
        <w:t>Если не принимать во внимание данный переводческий аспект, можно столкнуться с различными курьёзными случаями, как это нередко бывает при переводе имён собственных.</w:t>
      </w:r>
      <w:r>
        <w:rPr>
          <w:rFonts w:ascii="Times New Roman" w:hAnsi="Times New Roman" w:cs="Times New Roman"/>
          <w:sz w:val="28"/>
          <w:szCs w:val="28"/>
        </w:rPr>
        <w:t xml:space="preserve"> Т</w:t>
      </w:r>
      <w:r w:rsidRPr="00B90976">
        <w:rPr>
          <w:rFonts w:ascii="Times New Roman" w:hAnsi="Times New Roman" w:cs="Times New Roman"/>
          <w:sz w:val="28"/>
          <w:szCs w:val="28"/>
        </w:rPr>
        <w:t>ак</w:t>
      </w:r>
      <w:r>
        <w:rPr>
          <w:rFonts w:ascii="Times New Roman" w:hAnsi="Times New Roman" w:cs="Times New Roman"/>
          <w:sz w:val="28"/>
          <w:szCs w:val="28"/>
        </w:rPr>
        <w:t>,</w:t>
      </w:r>
      <w:r w:rsidRPr="00B90976">
        <w:rPr>
          <w:rFonts w:ascii="Times New Roman" w:hAnsi="Times New Roman" w:cs="Times New Roman"/>
          <w:sz w:val="28"/>
          <w:szCs w:val="28"/>
        </w:rPr>
        <w:t xml:space="preserve"> например фамилия</w:t>
      </w:r>
      <w:r>
        <w:rPr>
          <w:rFonts w:ascii="Times New Roman" w:hAnsi="Times New Roman" w:cs="Times New Roman"/>
          <w:sz w:val="28"/>
          <w:szCs w:val="28"/>
        </w:rPr>
        <w:t xml:space="preserve"> легендарного нигерийско-американского баскетболиста Хакима Абдула Оладжьювона (</w:t>
      </w:r>
      <w:r w:rsidRPr="00B90976">
        <w:rPr>
          <w:rFonts w:ascii="Times New Roman" w:hAnsi="Times New Roman" w:cs="Times New Roman"/>
          <w:sz w:val="28"/>
          <w:szCs w:val="28"/>
        </w:rPr>
        <w:t>Hakeem Abdul Olajuwon</w:t>
      </w:r>
      <w:r>
        <w:rPr>
          <w:rFonts w:ascii="Times New Roman" w:hAnsi="Times New Roman" w:cs="Times New Roman"/>
          <w:sz w:val="28"/>
          <w:szCs w:val="28"/>
        </w:rPr>
        <w:t>) часто передаётся на русский язык как Олайджувон, то есть, в соответствии с фонетическими нормами языка</w:t>
      </w:r>
      <w:r w:rsidRPr="00B90976">
        <w:rPr>
          <w:rFonts w:ascii="Times New Roman" w:hAnsi="Times New Roman" w:cs="Times New Roman"/>
          <w:sz w:val="28"/>
          <w:szCs w:val="28"/>
        </w:rPr>
        <w:t xml:space="preserve"> </w:t>
      </w:r>
      <w:r>
        <w:rPr>
          <w:rFonts w:ascii="Times New Roman" w:hAnsi="Times New Roman" w:cs="Times New Roman"/>
          <w:sz w:val="28"/>
          <w:szCs w:val="28"/>
        </w:rPr>
        <w:t>йоруба, распространённого на юго-западе Нигерии, откуда родом Хаким.</w:t>
      </w:r>
    </w:p>
    <w:p w:rsidR="00F75CCE" w:rsidRPr="00564896" w:rsidRDefault="00F75CCE" w:rsidP="00F75CCE">
      <w:pPr>
        <w:widowControl w:val="0"/>
        <w:autoSpaceDE w:val="0"/>
        <w:autoSpaceDN w:val="0"/>
        <w:adjustRightInd w:val="0"/>
        <w:spacing w:after="0" w:line="360" w:lineRule="auto"/>
        <w:ind w:firstLine="709"/>
        <w:jc w:val="both"/>
        <w:rPr>
          <w:rFonts w:ascii="Times New Roman" w:hAnsi="Times New Roman" w:cs="Times New Roman"/>
          <w:sz w:val="28"/>
          <w:szCs w:val="28"/>
          <w:lang w:val="en-GB"/>
        </w:rPr>
      </w:pPr>
      <w:r w:rsidRPr="00B24B6B">
        <w:rPr>
          <w:rFonts w:ascii="Times New Roman" w:hAnsi="Times New Roman" w:cs="Times New Roman"/>
          <w:sz w:val="28"/>
          <w:szCs w:val="28"/>
        </w:rPr>
        <w:t>Ещё один показательный пример курьёзного перевода имени собственного – имя британского автогонщика Льюиса Хэмилтона (Lewis Hamilton). Среди многочисленных переводных материалов регулярно встречаются такие альтернативные варианты: Хамильтон и Гамильтон. Последний вариант перевода обусловлен давно устоявшейся и устаревшей на сегодняшний день традицией передачи имён собственных из иностранных языков, которые начинаются на латинскую букву H, заменой первой буквы на русскую Г. Так переведены имена американского писателя О. Генри (O. Henry)</w:t>
      </w:r>
      <w:r>
        <w:rPr>
          <w:rFonts w:ascii="Times New Roman" w:hAnsi="Times New Roman" w:cs="Times New Roman"/>
          <w:sz w:val="28"/>
          <w:szCs w:val="28"/>
        </w:rPr>
        <w:t xml:space="preserve"> и героя книг Дж. Роулинг</w:t>
      </w:r>
      <w:r w:rsidRPr="00A0014B">
        <w:rPr>
          <w:rFonts w:ascii="Times New Roman" w:hAnsi="Times New Roman" w:cs="Times New Roman"/>
          <w:sz w:val="28"/>
          <w:szCs w:val="28"/>
          <w:lang w:val="en-GB"/>
        </w:rPr>
        <w:t xml:space="preserve"> </w:t>
      </w:r>
      <w:r>
        <w:rPr>
          <w:rFonts w:ascii="Times New Roman" w:hAnsi="Times New Roman" w:cs="Times New Roman"/>
          <w:sz w:val="28"/>
          <w:szCs w:val="28"/>
        </w:rPr>
        <w:t>Гарри</w:t>
      </w:r>
      <w:r w:rsidRPr="00A0014B">
        <w:rPr>
          <w:rFonts w:ascii="Times New Roman" w:hAnsi="Times New Roman" w:cs="Times New Roman"/>
          <w:sz w:val="28"/>
          <w:szCs w:val="28"/>
          <w:lang w:val="en-GB"/>
        </w:rPr>
        <w:t xml:space="preserve"> </w:t>
      </w:r>
      <w:r>
        <w:rPr>
          <w:rFonts w:ascii="Times New Roman" w:hAnsi="Times New Roman" w:cs="Times New Roman"/>
          <w:sz w:val="28"/>
          <w:szCs w:val="28"/>
        </w:rPr>
        <w:t>Поттера</w:t>
      </w:r>
      <w:r w:rsidRPr="00A0014B">
        <w:rPr>
          <w:rFonts w:ascii="Times New Roman" w:hAnsi="Times New Roman" w:cs="Times New Roman"/>
          <w:sz w:val="28"/>
          <w:szCs w:val="28"/>
          <w:lang w:val="en-GB"/>
        </w:rPr>
        <w:t xml:space="preserve"> (</w:t>
      </w:r>
      <w:r>
        <w:rPr>
          <w:rFonts w:ascii="Times New Roman" w:hAnsi="Times New Roman" w:cs="Times New Roman"/>
          <w:sz w:val="28"/>
          <w:szCs w:val="28"/>
          <w:lang w:val="en-US"/>
        </w:rPr>
        <w:t>Harry</w:t>
      </w:r>
      <w:r w:rsidRPr="00A0014B">
        <w:rPr>
          <w:rFonts w:ascii="Times New Roman" w:hAnsi="Times New Roman" w:cs="Times New Roman"/>
          <w:sz w:val="28"/>
          <w:szCs w:val="28"/>
          <w:lang w:val="en-GB"/>
        </w:rPr>
        <w:t xml:space="preserve"> </w:t>
      </w:r>
      <w:r>
        <w:rPr>
          <w:rFonts w:ascii="Times New Roman" w:hAnsi="Times New Roman" w:cs="Times New Roman"/>
          <w:sz w:val="28"/>
          <w:szCs w:val="28"/>
          <w:lang w:val="en-US"/>
        </w:rPr>
        <w:t>Potter</w:t>
      </w:r>
      <w:r w:rsidRPr="00A0014B">
        <w:rPr>
          <w:rFonts w:ascii="Times New Roman" w:hAnsi="Times New Roman" w:cs="Times New Roman"/>
          <w:sz w:val="28"/>
          <w:szCs w:val="28"/>
          <w:lang w:val="en-GB"/>
        </w:rPr>
        <w:t>) (</w:t>
      </w:r>
      <w:r w:rsidR="00564896">
        <w:rPr>
          <w:rFonts w:ascii="Times New Roman" w:hAnsi="Times New Roman" w:cs="Times New Roman"/>
          <w:sz w:val="28"/>
          <w:szCs w:val="28"/>
          <w:lang w:val="en-GB"/>
        </w:rPr>
        <w:t xml:space="preserve">URL: </w:t>
      </w:r>
      <w:r w:rsidR="00564896" w:rsidRPr="00564896">
        <w:rPr>
          <w:rFonts w:ascii="Times New Roman" w:hAnsi="Times New Roman" w:cs="Times New Roman"/>
          <w:sz w:val="28"/>
          <w:szCs w:val="28"/>
          <w:lang w:val="en-GB"/>
        </w:rPr>
        <w:t xml:space="preserve">http://conf.ugrasu.ru/attachments/article/386/7__%D0% A2% D0% B0% D0% BD </w:t>
      </w:r>
      <w:r w:rsidR="00564896" w:rsidRPr="00564896">
        <w:rPr>
          <w:rFonts w:ascii="Times New Roman" w:hAnsi="Times New Roman" w:cs="Times New Roman"/>
          <w:sz w:val="28"/>
          <w:szCs w:val="28"/>
          <w:lang w:val="en-GB"/>
        </w:rPr>
        <w:lastRenderedPageBreak/>
        <w:t>% D0% B0% D1% 81% D0% B8% D0% B9% D1% 87% D1% 83% D0% BA_%D0% 94.%D0% A1._53726ba690247.pdf</w:t>
      </w:r>
      <w:r w:rsidRPr="00564896">
        <w:rPr>
          <w:rFonts w:ascii="Times New Roman" w:hAnsi="Times New Roman" w:cs="Times New Roman"/>
          <w:sz w:val="28"/>
          <w:szCs w:val="28"/>
          <w:lang w:val="en-GB"/>
        </w:rPr>
        <w:t>).</w:t>
      </w:r>
    </w:p>
    <w:p w:rsidR="00F75CCE" w:rsidRDefault="00F75CCE" w:rsidP="00F75CCE">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переводе названий команд часто также применяется способ транскрибирования.</w:t>
      </w:r>
    </w:p>
    <w:p w:rsidR="00F75CCE" w:rsidRDefault="00F75CCE" w:rsidP="00F75CCE">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w:t>
      </w:r>
    </w:p>
    <w:p w:rsidR="00F75CCE" w:rsidRPr="00A0014B" w:rsidRDefault="00F75CCE" w:rsidP="00A0014B">
      <w:pPr>
        <w:pStyle w:val="a3"/>
        <w:widowControl w:val="0"/>
        <w:numPr>
          <w:ilvl w:val="0"/>
          <w:numId w:val="22"/>
        </w:numPr>
        <w:autoSpaceDE w:val="0"/>
        <w:autoSpaceDN w:val="0"/>
        <w:adjustRightInd w:val="0"/>
        <w:spacing w:after="0" w:line="360" w:lineRule="auto"/>
        <w:ind w:left="1066" w:hanging="357"/>
        <w:jc w:val="both"/>
        <w:rPr>
          <w:rFonts w:ascii="Times New Roman" w:hAnsi="Times New Roman" w:cs="Times New Roman"/>
          <w:sz w:val="28"/>
          <w:szCs w:val="28"/>
        </w:rPr>
      </w:pPr>
      <w:r w:rsidRPr="00A0014B">
        <w:rPr>
          <w:rFonts w:ascii="Times New Roman" w:hAnsi="Times New Roman" w:cs="Times New Roman"/>
          <w:sz w:val="28"/>
          <w:szCs w:val="28"/>
          <w:lang w:val="en-US"/>
        </w:rPr>
        <w:t>Orlando</w:t>
      </w:r>
      <w:r w:rsidRPr="00A0014B">
        <w:rPr>
          <w:rFonts w:ascii="Times New Roman" w:hAnsi="Times New Roman" w:cs="Times New Roman"/>
          <w:sz w:val="28"/>
          <w:szCs w:val="28"/>
        </w:rPr>
        <w:t xml:space="preserve"> </w:t>
      </w:r>
      <w:r w:rsidRPr="00A0014B">
        <w:rPr>
          <w:rFonts w:ascii="Times New Roman" w:hAnsi="Times New Roman" w:cs="Times New Roman"/>
          <w:sz w:val="28"/>
          <w:szCs w:val="28"/>
          <w:lang w:val="en-US"/>
        </w:rPr>
        <w:t>Magic</w:t>
      </w:r>
      <w:r w:rsidRPr="00A0014B">
        <w:rPr>
          <w:rFonts w:ascii="Times New Roman" w:hAnsi="Times New Roman" w:cs="Times New Roman"/>
          <w:sz w:val="28"/>
          <w:szCs w:val="28"/>
        </w:rPr>
        <w:t xml:space="preserve"> – Орландо Мэджик</w:t>
      </w:r>
      <w:r w:rsidR="00A0014B" w:rsidRPr="00A0014B">
        <w:rPr>
          <w:rFonts w:ascii="Times New Roman" w:hAnsi="Times New Roman" w:cs="Times New Roman"/>
          <w:sz w:val="28"/>
          <w:szCs w:val="28"/>
        </w:rPr>
        <w:t>,</w:t>
      </w:r>
    </w:p>
    <w:p w:rsidR="00F75CCE" w:rsidRPr="00A0014B" w:rsidRDefault="00F75CCE" w:rsidP="00A0014B">
      <w:pPr>
        <w:pStyle w:val="a3"/>
        <w:widowControl w:val="0"/>
        <w:numPr>
          <w:ilvl w:val="0"/>
          <w:numId w:val="22"/>
        </w:numPr>
        <w:autoSpaceDE w:val="0"/>
        <w:autoSpaceDN w:val="0"/>
        <w:adjustRightInd w:val="0"/>
        <w:spacing w:after="0" w:line="360" w:lineRule="auto"/>
        <w:ind w:left="1066" w:hanging="357"/>
        <w:jc w:val="both"/>
        <w:rPr>
          <w:rFonts w:ascii="Times New Roman" w:hAnsi="Times New Roman" w:cs="Times New Roman"/>
          <w:sz w:val="28"/>
          <w:szCs w:val="28"/>
        </w:rPr>
      </w:pPr>
      <w:r w:rsidRPr="00A0014B">
        <w:rPr>
          <w:rFonts w:ascii="Times New Roman" w:hAnsi="Times New Roman" w:cs="Times New Roman"/>
          <w:sz w:val="28"/>
          <w:szCs w:val="28"/>
          <w:lang w:val="en-US"/>
        </w:rPr>
        <w:t>Miami</w:t>
      </w:r>
      <w:r w:rsidRPr="00A0014B">
        <w:rPr>
          <w:rFonts w:ascii="Times New Roman" w:hAnsi="Times New Roman" w:cs="Times New Roman"/>
          <w:sz w:val="28"/>
          <w:szCs w:val="28"/>
        </w:rPr>
        <w:t xml:space="preserve"> </w:t>
      </w:r>
      <w:r w:rsidRPr="00A0014B">
        <w:rPr>
          <w:rFonts w:ascii="Times New Roman" w:hAnsi="Times New Roman" w:cs="Times New Roman"/>
          <w:sz w:val="28"/>
          <w:szCs w:val="28"/>
          <w:lang w:val="en-US"/>
        </w:rPr>
        <w:t>Heat</w:t>
      </w:r>
      <w:r w:rsidRPr="00A0014B">
        <w:rPr>
          <w:rFonts w:ascii="Times New Roman" w:hAnsi="Times New Roman" w:cs="Times New Roman"/>
          <w:sz w:val="28"/>
          <w:szCs w:val="28"/>
        </w:rPr>
        <w:t xml:space="preserve"> – Майами Хит.</w:t>
      </w:r>
    </w:p>
    <w:p w:rsidR="00F75CCE" w:rsidRDefault="00F75CCE" w:rsidP="00F75CCE">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при передаче заимствованных названий из английского на русский язык следует учитывать правила транскрипции именно того языка, из которого изначально происходит название.</w:t>
      </w:r>
    </w:p>
    <w:p w:rsidR="00F75CCE" w:rsidRDefault="00F75CCE" w:rsidP="00F75CCE">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w:t>
      </w:r>
    </w:p>
    <w:p w:rsidR="00F75CCE" w:rsidRDefault="00F75CCE" w:rsidP="00F75CCE">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Daejon</w:t>
      </w:r>
      <w:r w:rsidRPr="004D061D">
        <w:rPr>
          <w:rFonts w:ascii="Times New Roman" w:hAnsi="Times New Roman" w:cs="Times New Roman"/>
          <w:sz w:val="28"/>
          <w:szCs w:val="28"/>
        </w:rPr>
        <w:t xml:space="preserve"> </w:t>
      </w:r>
      <w:r>
        <w:rPr>
          <w:rFonts w:ascii="Times New Roman" w:hAnsi="Times New Roman" w:cs="Times New Roman"/>
          <w:sz w:val="28"/>
          <w:szCs w:val="28"/>
          <w:lang w:val="en-US"/>
        </w:rPr>
        <w:t>Citizen</w:t>
      </w:r>
      <w:r w:rsidRPr="004D061D">
        <w:rPr>
          <w:rFonts w:ascii="Times New Roman" w:hAnsi="Times New Roman" w:cs="Times New Roman"/>
          <w:sz w:val="28"/>
          <w:szCs w:val="28"/>
        </w:rPr>
        <w:t xml:space="preserve"> – </w:t>
      </w:r>
      <w:r>
        <w:rPr>
          <w:rFonts w:ascii="Times New Roman" w:hAnsi="Times New Roman" w:cs="Times New Roman"/>
          <w:sz w:val="28"/>
          <w:szCs w:val="28"/>
        </w:rPr>
        <w:t>Тэджон Ситизен.</w:t>
      </w:r>
    </w:p>
    <w:p w:rsidR="00F75CCE" w:rsidRPr="008B748D" w:rsidRDefault="00F75CCE" w:rsidP="00F75CCE">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таком случае прямое транскрибирование с латиницы на кириллицу будет ошибочным, поскольку Тэджон – корейское название, и транскрибирование следует выполнять в соответствии с системой транскрипции корейских имён собственных на русский язык (</w:t>
      </w:r>
      <w:r w:rsidRPr="00512106">
        <w:rPr>
          <w:rFonts w:ascii="Times New Roman" w:hAnsi="Times New Roman" w:cs="Times New Roman"/>
          <w:sz w:val="28"/>
          <w:szCs w:val="28"/>
        </w:rPr>
        <w:t>Концевич Л. Р. О необходимости следовать единой русской практической транскрипции корейских слов. «Насущные вопросы кириллизации корейских имен собственных. Актуальные проблемы унификации системы транскрипции»</w:t>
      </w:r>
      <w:r w:rsidR="00564896">
        <w:rPr>
          <w:rFonts w:ascii="Times New Roman" w:hAnsi="Times New Roman" w:cs="Times New Roman"/>
          <w:sz w:val="28"/>
          <w:szCs w:val="28"/>
        </w:rPr>
        <w:t>.</w:t>
      </w:r>
      <w:r>
        <w:rPr>
          <w:rFonts w:ascii="Times New Roman" w:hAnsi="Times New Roman" w:cs="Times New Roman"/>
          <w:sz w:val="28"/>
          <w:szCs w:val="28"/>
        </w:rPr>
        <w:t xml:space="preserve"> </w:t>
      </w:r>
      <w:r w:rsidRPr="00512106">
        <w:rPr>
          <w:rFonts w:ascii="Times New Roman" w:hAnsi="Times New Roman" w:cs="Times New Roman"/>
          <w:sz w:val="28"/>
          <w:szCs w:val="28"/>
        </w:rPr>
        <w:t>М.</w:t>
      </w:r>
      <w:r w:rsidR="00564896">
        <w:rPr>
          <w:rFonts w:ascii="Times New Roman" w:hAnsi="Times New Roman" w:cs="Times New Roman"/>
          <w:sz w:val="28"/>
          <w:szCs w:val="28"/>
        </w:rPr>
        <w:t>, </w:t>
      </w:r>
      <w:r w:rsidRPr="00512106">
        <w:rPr>
          <w:rFonts w:ascii="Times New Roman" w:hAnsi="Times New Roman" w:cs="Times New Roman"/>
          <w:sz w:val="28"/>
          <w:szCs w:val="28"/>
        </w:rPr>
        <w:t>2014.</w:t>
      </w:r>
      <w:r>
        <w:rPr>
          <w:rFonts w:ascii="Times New Roman" w:hAnsi="Times New Roman" w:cs="Times New Roman"/>
          <w:sz w:val="28"/>
          <w:szCs w:val="28"/>
        </w:rPr>
        <w:t xml:space="preserve"> </w:t>
      </w:r>
      <w:r w:rsidR="00564896">
        <w:rPr>
          <w:rFonts w:ascii="Times New Roman" w:hAnsi="Times New Roman" w:cs="Times New Roman"/>
          <w:sz w:val="28"/>
          <w:szCs w:val="28"/>
        </w:rPr>
        <w:t>С.</w:t>
      </w:r>
      <w:r w:rsidR="00A0014B">
        <w:rPr>
          <w:rFonts w:ascii="Times New Roman" w:hAnsi="Times New Roman" w:cs="Times New Roman"/>
          <w:sz w:val="28"/>
          <w:szCs w:val="28"/>
        </w:rPr>
        <w:t xml:space="preserve"> </w:t>
      </w:r>
      <w:r w:rsidRPr="00512106">
        <w:rPr>
          <w:rFonts w:ascii="Times New Roman" w:hAnsi="Times New Roman" w:cs="Times New Roman"/>
          <w:sz w:val="28"/>
          <w:szCs w:val="28"/>
        </w:rPr>
        <w:t>5</w:t>
      </w:r>
      <w:r>
        <w:rPr>
          <w:rFonts w:ascii="Times New Roman" w:hAnsi="Times New Roman" w:cs="Times New Roman"/>
          <w:sz w:val="28"/>
          <w:szCs w:val="28"/>
        </w:rPr>
        <w:t>).</w:t>
      </w:r>
    </w:p>
    <w:p w:rsidR="00F75CCE" w:rsidRDefault="00F75CCE" w:rsidP="00F75CCE">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9301A">
        <w:rPr>
          <w:rFonts w:ascii="Times New Roman" w:hAnsi="Times New Roman" w:cs="Times New Roman"/>
          <w:sz w:val="28"/>
          <w:szCs w:val="28"/>
        </w:rPr>
        <w:t xml:space="preserve">Один из аспектов, которые вызывают у спортивных переводчиков трудности – различные сокращения. Являясь характерными единицами для специальных областей языка, сокращения используются и в спортивной среде. В спортивных текстах среди прочих сокращений также встречаются аббревиатуры. В английском языке аббревиатуры, как правило, не соответствуют этим же аббревиатурам в русском языке. За наиболее известными спортивными сокращениями уже закрепились эквиваленты в русском языке. Эти эквиваленты можно встретить в словарях. Но так как спорт постоянно развивается, в него приходят новые аббревиатуры. Такие аббревиатуры вызывают у переводчиков немало сложностей при переводе </w:t>
      </w:r>
      <w:r>
        <w:rPr>
          <w:rFonts w:ascii="Times New Roman" w:hAnsi="Times New Roman" w:cs="Times New Roman"/>
          <w:sz w:val="28"/>
          <w:szCs w:val="28"/>
        </w:rPr>
        <w:lastRenderedPageBreak/>
        <w:t>(</w:t>
      </w:r>
      <w:r w:rsidRPr="00512106">
        <w:rPr>
          <w:rFonts w:ascii="Times New Roman" w:hAnsi="Times New Roman" w:cs="Times New Roman"/>
          <w:sz w:val="28"/>
          <w:szCs w:val="28"/>
        </w:rPr>
        <w:t>Алексеев А.В. Перевод аббревиатур и акронимов в официальных текстах олимпийской тематики</w:t>
      </w:r>
      <w:r w:rsidR="00564896">
        <w:rPr>
          <w:rFonts w:ascii="Times New Roman" w:hAnsi="Times New Roman" w:cs="Times New Roman"/>
          <w:sz w:val="28"/>
          <w:szCs w:val="28"/>
        </w:rPr>
        <w:t>.</w:t>
      </w:r>
      <w:r>
        <w:rPr>
          <w:rFonts w:ascii="Times New Roman" w:hAnsi="Times New Roman" w:cs="Times New Roman"/>
          <w:sz w:val="28"/>
          <w:szCs w:val="28"/>
        </w:rPr>
        <w:t xml:space="preserve"> М., 2013</w:t>
      </w:r>
      <w:r w:rsidR="00564896">
        <w:rPr>
          <w:rFonts w:ascii="Times New Roman" w:hAnsi="Times New Roman" w:cs="Times New Roman"/>
          <w:sz w:val="28"/>
          <w:szCs w:val="28"/>
        </w:rPr>
        <w:t>. С.</w:t>
      </w:r>
      <w:r w:rsidR="00A0014B">
        <w:rPr>
          <w:rFonts w:ascii="Times New Roman" w:hAnsi="Times New Roman" w:cs="Times New Roman"/>
          <w:sz w:val="28"/>
          <w:szCs w:val="28"/>
        </w:rPr>
        <w:t xml:space="preserve"> </w:t>
      </w:r>
      <w:r w:rsidRPr="00512106">
        <w:rPr>
          <w:rFonts w:ascii="Times New Roman" w:hAnsi="Times New Roman" w:cs="Times New Roman"/>
          <w:sz w:val="28"/>
          <w:szCs w:val="28"/>
        </w:rPr>
        <w:t>75</w:t>
      </w:r>
      <w:r>
        <w:rPr>
          <w:rFonts w:ascii="Times New Roman" w:hAnsi="Times New Roman" w:cs="Times New Roman"/>
          <w:sz w:val="28"/>
          <w:szCs w:val="28"/>
        </w:rPr>
        <w:t>)</w:t>
      </w:r>
      <w:r w:rsidRPr="00162FE4">
        <w:rPr>
          <w:rFonts w:ascii="Times New Roman" w:hAnsi="Times New Roman" w:cs="Times New Roman"/>
          <w:sz w:val="28"/>
          <w:szCs w:val="28"/>
        </w:rPr>
        <w:t>.</w:t>
      </w:r>
    </w:p>
    <w:p w:rsidR="00F75CCE" w:rsidRDefault="00F75CCE" w:rsidP="00F75CCE">
      <w:pPr>
        <w:widowControl w:val="0"/>
        <w:autoSpaceDE w:val="0"/>
        <w:autoSpaceDN w:val="0"/>
        <w:adjustRightInd w:val="0"/>
        <w:spacing w:after="0" w:line="360" w:lineRule="auto"/>
        <w:ind w:firstLine="709"/>
        <w:jc w:val="both"/>
        <w:rPr>
          <w:rFonts w:ascii="Times New Roman" w:hAnsi="Times New Roman" w:cs="Times New Roman"/>
          <w:sz w:val="28"/>
          <w:szCs w:val="28"/>
        </w:rPr>
      </w:pPr>
      <w:bookmarkStart w:id="23" w:name="_Hlk9337981"/>
      <w:r w:rsidRPr="00531A73">
        <w:rPr>
          <w:rFonts w:ascii="Times New Roman" w:hAnsi="Times New Roman" w:cs="Times New Roman"/>
          <w:sz w:val="28"/>
          <w:szCs w:val="28"/>
        </w:rPr>
        <w:t xml:space="preserve">А.В. Алексеев предлагает собственное решение данной переводческой задачи. Если аббревиатурное сокращение не обладает устоявшимся эквивалентом в русском языке, то переводится только его значение. Иногда русский аналог аббревиатуры указывается в скобках, потому как он не является официально принятым вариантом перевода </w:t>
      </w:r>
      <w:r w:rsidRPr="00512106">
        <w:rPr>
          <w:rFonts w:ascii="Times New Roman" w:hAnsi="Times New Roman" w:cs="Times New Roman"/>
          <w:sz w:val="28"/>
          <w:szCs w:val="28"/>
        </w:rPr>
        <w:t>(Алексеев А.В. Перевод аббревиатур и акронимов в официальных текстах олимпийской тематики</w:t>
      </w:r>
      <w:r w:rsidR="00564896">
        <w:rPr>
          <w:rFonts w:ascii="Times New Roman" w:hAnsi="Times New Roman" w:cs="Times New Roman"/>
          <w:sz w:val="28"/>
          <w:szCs w:val="28"/>
        </w:rPr>
        <w:t>.</w:t>
      </w:r>
      <w:r w:rsidRPr="00512106">
        <w:rPr>
          <w:rFonts w:ascii="Times New Roman" w:hAnsi="Times New Roman" w:cs="Times New Roman"/>
          <w:sz w:val="28"/>
          <w:szCs w:val="28"/>
        </w:rPr>
        <w:t xml:space="preserve"> М.,</w:t>
      </w:r>
      <w:r w:rsidR="00564896">
        <w:rPr>
          <w:rFonts w:ascii="Times New Roman" w:hAnsi="Times New Roman" w:cs="Times New Roman"/>
          <w:sz w:val="28"/>
          <w:szCs w:val="28"/>
        </w:rPr>
        <w:t> </w:t>
      </w:r>
      <w:r w:rsidRPr="00512106">
        <w:rPr>
          <w:rFonts w:ascii="Times New Roman" w:hAnsi="Times New Roman" w:cs="Times New Roman"/>
          <w:sz w:val="28"/>
          <w:szCs w:val="28"/>
        </w:rPr>
        <w:t>2013</w:t>
      </w:r>
      <w:r w:rsidR="00564896">
        <w:rPr>
          <w:rFonts w:ascii="Times New Roman" w:hAnsi="Times New Roman" w:cs="Times New Roman"/>
          <w:sz w:val="28"/>
          <w:szCs w:val="28"/>
        </w:rPr>
        <w:t>.</w:t>
      </w:r>
      <w:r w:rsidRPr="00512106">
        <w:rPr>
          <w:rFonts w:ascii="Times New Roman" w:hAnsi="Times New Roman" w:cs="Times New Roman"/>
          <w:sz w:val="28"/>
          <w:szCs w:val="28"/>
        </w:rPr>
        <w:t xml:space="preserve"> </w:t>
      </w:r>
      <w:r w:rsidR="00564896">
        <w:rPr>
          <w:rFonts w:ascii="Times New Roman" w:hAnsi="Times New Roman" w:cs="Times New Roman"/>
          <w:sz w:val="28"/>
          <w:szCs w:val="28"/>
        </w:rPr>
        <w:t>С.</w:t>
      </w:r>
      <w:r w:rsidR="00A0014B">
        <w:rPr>
          <w:rFonts w:ascii="Times New Roman" w:hAnsi="Times New Roman" w:cs="Times New Roman"/>
          <w:sz w:val="28"/>
          <w:szCs w:val="28"/>
        </w:rPr>
        <w:t xml:space="preserve"> </w:t>
      </w:r>
      <w:r w:rsidRPr="00512106">
        <w:rPr>
          <w:rFonts w:ascii="Times New Roman" w:hAnsi="Times New Roman" w:cs="Times New Roman"/>
          <w:sz w:val="28"/>
          <w:szCs w:val="28"/>
        </w:rPr>
        <w:t>7</w:t>
      </w:r>
      <w:r>
        <w:rPr>
          <w:rFonts w:ascii="Times New Roman" w:hAnsi="Times New Roman" w:cs="Times New Roman"/>
          <w:sz w:val="28"/>
          <w:szCs w:val="28"/>
        </w:rPr>
        <w:t>5</w:t>
      </w:r>
      <w:r w:rsidRPr="00512106">
        <w:rPr>
          <w:rFonts w:ascii="Times New Roman" w:hAnsi="Times New Roman" w:cs="Times New Roman"/>
          <w:sz w:val="28"/>
          <w:szCs w:val="28"/>
        </w:rPr>
        <w:t>)</w:t>
      </w:r>
      <w:bookmarkEnd w:id="23"/>
      <w:r>
        <w:rPr>
          <w:rFonts w:ascii="Times New Roman" w:hAnsi="Times New Roman" w:cs="Times New Roman"/>
          <w:sz w:val="28"/>
          <w:szCs w:val="28"/>
        </w:rPr>
        <w:t>.</w:t>
      </w:r>
    </w:p>
    <w:p w:rsidR="00F75CCE" w:rsidRDefault="00F75CCE" w:rsidP="00F75CCE">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w:t>
      </w:r>
    </w:p>
    <w:p w:rsidR="00F75CCE" w:rsidRDefault="00F75CCE" w:rsidP="00F75CCE">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NCAA</w:t>
      </w:r>
      <w:r w:rsidRPr="00300E09">
        <w:rPr>
          <w:rFonts w:ascii="Times New Roman" w:hAnsi="Times New Roman" w:cs="Times New Roman"/>
          <w:sz w:val="28"/>
          <w:szCs w:val="28"/>
        </w:rPr>
        <w:t xml:space="preserve"> (</w:t>
      </w:r>
      <w:r>
        <w:rPr>
          <w:rFonts w:ascii="Times New Roman" w:hAnsi="Times New Roman" w:cs="Times New Roman"/>
          <w:sz w:val="28"/>
          <w:szCs w:val="28"/>
          <w:lang w:val="en-US"/>
        </w:rPr>
        <w:t>National</w:t>
      </w:r>
      <w:r w:rsidRPr="00300E09">
        <w:rPr>
          <w:rFonts w:ascii="Times New Roman" w:hAnsi="Times New Roman" w:cs="Times New Roman"/>
          <w:sz w:val="28"/>
          <w:szCs w:val="28"/>
        </w:rPr>
        <w:t xml:space="preserve"> </w:t>
      </w:r>
      <w:r>
        <w:rPr>
          <w:rFonts w:ascii="Times New Roman" w:hAnsi="Times New Roman" w:cs="Times New Roman"/>
          <w:sz w:val="28"/>
          <w:szCs w:val="28"/>
          <w:lang w:val="en-US"/>
        </w:rPr>
        <w:t>Collegiate</w:t>
      </w:r>
      <w:r w:rsidRPr="00300E09">
        <w:rPr>
          <w:rFonts w:ascii="Times New Roman" w:hAnsi="Times New Roman" w:cs="Times New Roman"/>
          <w:sz w:val="28"/>
          <w:szCs w:val="28"/>
        </w:rPr>
        <w:t xml:space="preserve"> </w:t>
      </w:r>
      <w:r>
        <w:rPr>
          <w:rFonts w:ascii="Times New Roman" w:hAnsi="Times New Roman" w:cs="Times New Roman"/>
          <w:sz w:val="28"/>
          <w:szCs w:val="28"/>
          <w:lang w:val="en-US"/>
        </w:rPr>
        <w:t>Athletic</w:t>
      </w:r>
      <w:r w:rsidRPr="00300E09">
        <w:rPr>
          <w:rFonts w:ascii="Times New Roman" w:hAnsi="Times New Roman" w:cs="Times New Roman"/>
          <w:sz w:val="28"/>
          <w:szCs w:val="28"/>
        </w:rPr>
        <w:t xml:space="preserve"> </w:t>
      </w:r>
      <w:r>
        <w:rPr>
          <w:rFonts w:ascii="Times New Roman" w:hAnsi="Times New Roman" w:cs="Times New Roman"/>
          <w:sz w:val="28"/>
          <w:szCs w:val="28"/>
          <w:lang w:val="en-US"/>
        </w:rPr>
        <w:t>Association</w:t>
      </w:r>
      <w:r w:rsidRPr="00300E09">
        <w:rPr>
          <w:rFonts w:ascii="Times New Roman" w:hAnsi="Times New Roman" w:cs="Times New Roman"/>
          <w:sz w:val="28"/>
          <w:szCs w:val="28"/>
        </w:rPr>
        <w:t xml:space="preserve">) – </w:t>
      </w:r>
      <w:r>
        <w:rPr>
          <w:rFonts w:ascii="Times New Roman" w:hAnsi="Times New Roman" w:cs="Times New Roman"/>
          <w:sz w:val="28"/>
          <w:szCs w:val="28"/>
        </w:rPr>
        <w:t>Национальная</w:t>
      </w:r>
      <w:r w:rsidRPr="00300E09">
        <w:rPr>
          <w:rFonts w:ascii="Times New Roman" w:hAnsi="Times New Roman" w:cs="Times New Roman"/>
          <w:sz w:val="28"/>
          <w:szCs w:val="28"/>
        </w:rPr>
        <w:t xml:space="preserve"> </w:t>
      </w:r>
      <w:r>
        <w:rPr>
          <w:rFonts w:ascii="Times New Roman" w:hAnsi="Times New Roman" w:cs="Times New Roman"/>
          <w:sz w:val="28"/>
          <w:szCs w:val="28"/>
        </w:rPr>
        <w:t>ассоциация</w:t>
      </w:r>
      <w:r w:rsidRPr="00300E09">
        <w:rPr>
          <w:rFonts w:ascii="Times New Roman" w:hAnsi="Times New Roman" w:cs="Times New Roman"/>
          <w:sz w:val="28"/>
          <w:szCs w:val="28"/>
        </w:rPr>
        <w:t xml:space="preserve"> </w:t>
      </w:r>
      <w:r>
        <w:rPr>
          <w:rFonts w:ascii="Times New Roman" w:hAnsi="Times New Roman" w:cs="Times New Roman"/>
          <w:sz w:val="28"/>
          <w:szCs w:val="28"/>
        </w:rPr>
        <w:t>студенческого спорта.</w:t>
      </w:r>
    </w:p>
    <w:p w:rsidR="00F75CCE" w:rsidRPr="00D936B4" w:rsidRDefault="00F75CCE" w:rsidP="00F75CCE">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русском языке аббревиатура НАСС не используется. Однако, если текст относится к официально-деловому стилю, и аббревиатурное сокращение в нём встречается не один раз, в дальнейшем оно может применяться без описания, только в виде русской аббревиатуры.</w:t>
      </w:r>
    </w:p>
    <w:p w:rsidR="00F75CCE" w:rsidRDefault="00F75CCE" w:rsidP="00F75CCE">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отдельных случаях аббревиатура может быть употреблена без перевода. Как правило, такой приём применим к международным комитетам, спортивным организациям и ассоциациям, чьи аббревиатуры широко известны. К примеру, аббревиатуру Национальной баскетбольной ассоциации – </w:t>
      </w:r>
      <w:r>
        <w:rPr>
          <w:rFonts w:ascii="Times New Roman" w:hAnsi="Times New Roman" w:cs="Times New Roman"/>
          <w:sz w:val="28"/>
          <w:szCs w:val="28"/>
          <w:lang w:val="en-US"/>
        </w:rPr>
        <w:t>NBA</w:t>
      </w:r>
      <w:r w:rsidRPr="00652131">
        <w:rPr>
          <w:rFonts w:ascii="Times New Roman" w:hAnsi="Times New Roman" w:cs="Times New Roman"/>
          <w:sz w:val="28"/>
          <w:szCs w:val="28"/>
        </w:rPr>
        <w:t xml:space="preserve"> (</w:t>
      </w:r>
      <w:r>
        <w:rPr>
          <w:rFonts w:ascii="Times New Roman" w:hAnsi="Times New Roman" w:cs="Times New Roman"/>
          <w:sz w:val="28"/>
          <w:szCs w:val="28"/>
          <w:lang w:val="en-US"/>
        </w:rPr>
        <w:t>National</w:t>
      </w:r>
      <w:r w:rsidRPr="00652131">
        <w:rPr>
          <w:rFonts w:ascii="Times New Roman" w:hAnsi="Times New Roman" w:cs="Times New Roman"/>
          <w:sz w:val="28"/>
          <w:szCs w:val="28"/>
        </w:rPr>
        <w:t xml:space="preserve"> </w:t>
      </w:r>
      <w:r>
        <w:rPr>
          <w:rFonts w:ascii="Times New Roman" w:hAnsi="Times New Roman" w:cs="Times New Roman"/>
          <w:sz w:val="28"/>
          <w:szCs w:val="28"/>
          <w:lang w:val="en-US"/>
        </w:rPr>
        <w:t>Basketball</w:t>
      </w:r>
      <w:r w:rsidRPr="00652131">
        <w:rPr>
          <w:rFonts w:ascii="Times New Roman" w:hAnsi="Times New Roman" w:cs="Times New Roman"/>
          <w:sz w:val="28"/>
          <w:szCs w:val="28"/>
        </w:rPr>
        <w:t xml:space="preserve"> </w:t>
      </w:r>
      <w:r>
        <w:rPr>
          <w:rFonts w:ascii="Times New Roman" w:hAnsi="Times New Roman" w:cs="Times New Roman"/>
          <w:sz w:val="28"/>
          <w:szCs w:val="28"/>
          <w:lang w:val="en-US"/>
        </w:rPr>
        <w:t>Association</w:t>
      </w:r>
      <w:r w:rsidRPr="00652131">
        <w:rPr>
          <w:rFonts w:ascii="Times New Roman" w:hAnsi="Times New Roman" w:cs="Times New Roman"/>
          <w:sz w:val="28"/>
          <w:szCs w:val="28"/>
        </w:rPr>
        <w:t xml:space="preserve">) </w:t>
      </w:r>
      <w:r>
        <w:rPr>
          <w:rFonts w:ascii="Times New Roman" w:hAnsi="Times New Roman" w:cs="Times New Roman"/>
          <w:sz w:val="28"/>
          <w:szCs w:val="28"/>
        </w:rPr>
        <w:t xml:space="preserve">чаще всего в переводе оставляют как </w:t>
      </w:r>
      <w:r>
        <w:rPr>
          <w:rFonts w:ascii="Times New Roman" w:hAnsi="Times New Roman" w:cs="Times New Roman"/>
          <w:sz w:val="28"/>
          <w:szCs w:val="28"/>
          <w:lang w:val="en-US"/>
        </w:rPr>
        <w:t>NBA</w:t>
      </w:r>
      <w:r w:rsidRPr="00652131">
        <w:rPr>
          <w:rFonts w:ascii="Times New Roman" w:hAnsi="Times New Roman" w:cs="Times New Roman"/>
          <w:sz w:val="28"/>
          <w:szCs w:val="28"/>
        </w:rPr>
        <w:t xml:space="preserve"> </w:t>
      </w:r>
      <w:r>
        <w:rPr>
          <w:rFonts w:ascii="Times New Roman" w:hAnsi="Times New Roman" w:cs="Times New Roman"/>
          <w:sz w:val="28"/>
          <w:szCs w:val="28"/>
        </w:rPr>
        <w:t>или НБА. Аббревиатура Женской теннисной ассоциации (</w:t>
      </w:r>
      <w:r>
        <w:rPr>
          <w:rFonts w:ascii="Times New Roman" w:hAnsi="Times New Roman" w:cs="Times New Roman"/>
          <w:sz w:val="28"/>
          <w:szCs w:val="28"/>
          <w:lang w:val="en-US"/>
        </w:rPr>
        <w:t>Women</w:t>
      </w:r>
      <w:r w:rsidRPr="00652131">
        <w:rPr>
          <w:rFonts w:ascii="Times New Roman" w:hAnsi="Times New Roman" w:cs="Times New Roman"/>
          <w:sz w:val="28"/>
          <w:szCs w:val="28"/>
        </w:rPr>
        <w:t>’</w:t>
      </w:r>
      <w:r>
        <w:rPr>
          <w:rFonts w:ascii="Times New Roman" w:hAnsi="Times New Roman" w:cs="Times New Roman"/>
          <w:sz w:val="28"/>
          <w:szCs w:val="28"/>
          <w:lang w:val="en-US"/>
        </w:rPr>
        <w:t>s</w:t>
      </w:r>
      <w:r w:rsidRPr="00652131">
        <w:rPr>
          <w:rFonts w:ascii="Times New Roman" w:hAnsi="Times New Roman" w:cs="Times New Roman"/>
          <w:sz w:val="28"/>
          <w:szCs w:val="28"/>
        </w:rPr>
        <w:t xml:space="preserve"> </w:t>
      </w:r>
      <w:r>
        <w:rPr>
          <w:rFonts w:ascii="Times New Roman" w:hAnsi="Times New Roman" w:cs="Times New Roman"/>
          <w:sz w:val="28"/>
          <w:szCs w:val="28"/>
          <w:lang w:val="en-US"/>
        </w:rPr>
        <w:t>Tennis</w:t>
      </w:r>
      <w:r w:rsidRPr="00652131">
        <w:rPr>
          <w:rFonts w:ascii="Times New Roman" w:hAnsi="Times New Roman" w:cs="Times New Roman"/>
          <w:sz w:val="28"/>
          <w:szCs w:val="28"/>
        </w:rPr>
        <w:t xml:space="preserve"> </w:t>
      </w:r>
      <w:r>
        <w:rPr>
          <w:rFonts w:ascii="Times New Roman" w:hAnsi="Times New Roman" w:cs="Times New Roman"/>
          <w:sz w:val="28"/>
          <w:szCs w:val="28"/>
          <w:lang w:val="en-US"/>
        </w:rPr>
        <w:t>Association</w:t>
      </w:r>
      <w:r w:rsidRPr="00652131">
        <w:rPr>
          <w:rFonts w:ascii="Times New Roman" w:hAnsi="Times New Roman" w:cs="Times New Roman"/>
          <w:sz w:val="28"/>
          <w:szCs w:val="28"/>
        </w:rPr>
        <w:t>)</w:t>
      </w:r>
      <w:r>
        <w:rPr>
          <w:rFonts w:ascii="Times New Roman" w:hAnsi="Times New Roman" w:cs="Times New Roman"/>
          <w:sz w:val="28"/>
          <w:szCs w:val="28"/>
        </w:rPr>
        <w:t xml:space="preserve"> остаётся как </w:t>
      </w:r>
      <w:r>
        <w:rPr>
          <w:rFonts w:ascii="Times New Roman" w:hAnsi="Times New Roman" w:cs="Times New Roman"/>
          <w:sz w:val="28"/>
          <w:szCs w:val="28"/>
          <w:lang w:val="en-US"/>
        </w:rPr>
        <w:t>WTA</w:t>
      </w:r>
      <w:r w:rsidRPr="00652131">
        <w:rPr>
          <w:rFonts w:ascii="Times New Roman" w:hAnsi="Times New Roman" w:cs="Times New Roman"/>
          <w:sz w:val="28"/>
          <w:szCs w:val="28"/>
        </w:rPr>
        <w:t xml:space="preserve"> </w:t>
      </w:r>
      <w:r>
        <w:rPr>
          <w:rFonts w:ascii="Times New Roman" w:hAnsi="Times New Roman" w:cs="Times New Roman"/>
          <w:sz w:val="28"/>
          <w:szCs w:val="28"/>
        </w:rPr>
        <w:t xml:space="preserve">или ВТА, однако вариант ЖТА также имеет право на существование, хотя он встречается крайне редко. Обычно вариант без перевода сопровождается описанием или переводческим комментарием </w:t>
      </w:r>
      <w:r w:rsidRPr="00512106">
        <w:rPr>
          <w:rFonts w:ascii="Times New Roman" w:hAnsi="Times New Roman" w:cs="Times New Roman"/>
          <w:sz w:val="28"/>
          <w:szCs w:val="28"/>
        </w:rPr>
        <w:t>(Алексеев А.В. Перевод аббревиатур и акронимов в официальных текстах олимпийской тематики</w:t>
      </w:r>
      <w:r w:rsidR="00347763">
        <w:rPr>
          <w:rFonts w:ascii="Times New Roman" w:hAnsi="Times New Roman" w:cs="Times New Roman"/>
          <w:sz w:val="28"/>
          <w:szCs w:val="28"/>
        </w:rPr>
        <w:t xml:space="preserve">. </w:t>
      </w:r>
      <w:r w:rsidRPr="00512106">
        <w:rPr>
          <w:rFonts w:ascii="Times New Roman" w:hAnsi="Times New Roman" w:cs="Times New Roman"/>
          <w:sz w:val="28"/>
          <w:szCs w:val="28"/>
        </w:rPr>
        <w:t>М., 2013</w:t>
      </w:r>
      <w:r w:rsidR="00347763">
        <w:rPr>
          <w:rFonts w:ascii="Times New Roman" w:hAnsi="Times New Roman" w:cs="Times New Roman"/>
          <w:sz w:val="28"/>
          <w:szCs w:val="28"/>
        </w:rPr>
        <w:t>.</w:t>
      </w:r>
      <w:r w:rsidRPr="00512106">
        <w:rPr>
          <w:rFonts w:ascii="Times New Roman" w:hAnsi="Times New Roman" w:cs="Times New Roman"/>
          <w:sz w:val="28"/>
          <w:szCs w:val="28"/>
        </w:rPr>
        <w:t xml:space="preserve"> </w:t>
      </w:r>
      <w:r w:rsidR="00347763">
        <w:rPr>
          <w:rFonts w:ascii="Times New Roman" w:hAnsi="Times New Roman" w:cs="Times New Roman"/>
          <w:sz w:val="28"/>
          <w:szCs w:val="28"/>
        </w:rPr>
        <w:t>С.</w:t>
      </w:r>
      <w:r w:rsidR="00A0014B">
        <w:rPr>
          <w:rFonts w:ascii="Times New Roman" w:hAnsi="Times New Roman" w:cs="Times New Roman"/>
          <w:sz w:val="28"/>
          <w:szCs w:val="28"/>
        </w:rPr>
        <w:t xml:space="preserve"> </w:t>
      </w:r>
      <w:r w:rsidRPr="00512106">
        <w:rPr>
          <w:rFonts w:ascii="Times New Roman" w:hAnsi="Times New Roman" w:cs="Times New Roman"/>
          <w:sz w:val="28"/>
          <w:szCs w:val="28"/>
        </w:rPr>
        <w:t>7</w:t>
      </w:r>
      <w:r>
        <w:rPr>
          <w:rFonts w:ascii="Times New Roman" w:hAnsi="Times New Roman" w:cs="Times New Roman"/>
          <w:sz w:val="28"/>
          <w:szCs w:val="28"/>
        </w:rPr>
        <w:t>5-76</w:t>
      </w:r>
      <w:r w:rsidRPr="00512106">
        <w:rPr>
          <w:rFonts w:ascii="Times New Roman" w:hAnsi="Times New Roman" w:cs="Times New Roman"/>
          <w:sz w:val="28"/>
          <w:szCs w:val="28"/>
        </w:rPr>
        <w:t>)</w:t>
      </w:r>
      <w:r>
        <w:rPr>
          <w:rFonts w:ascii="Times New Roman" w:hAnsi="Times New Roman" w:cs="Times New Roman"/>
          <w:sz w:val="28"/>
          <w:szCs w:val="28"/>
        </w:rPr>
        <w:t>.</w:t>
      </w:r>
    </w:p>
    <w:p w:rsidR="00F75CCE" w:rsidRDefault="00F75CCE" w:rsidP="00F75CCE">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Одной из основных проблем перевода спортивных текстов, которая встаёт перед переводчиком, является полисемантический аспект спортивной терминологии. Например, в нескольких видах спорта одни и те же термины </w:t>
      </w:r>
      <w:r>
        <w:rPr>
          <w:rFonts w:ascii="Times New Roman" w:hAnsi="Times New Roman" w:cs="Times New Roman"/>
          <w:sz w:val="28"/>
          <w:szCs w:val="28"/>
        </w:rPr>
        <w:lastRenderedPageBreak/>
        <w:t>используются в разных значениях. Я.А. Писарев выделяет пять групп многозначных спортивных терминов:</w:t>
      </w:r>
    </w:p>
    <w:p w:rsidR="00F75CCE" w:rsidRPr="00A0014B" w:rsidRDefault="00F75CCE" w:rsidP="00A0014B">
      <w:pPr>
        <w:pStyle w:val="a3"/>
        <w:widowControl w:val="0"/>
        <w:numPr>
          <w:ilvl w:val="0"/>
          <w:numId w:val="23"/>
        </w:numPr>
        <w:autoSpaceDE w:val="0"/>
        <w:autoSpaceDN w:val="0"/>
        <w:adjustRightInd w:val="0"/>
        <w:spacing w:after="0" w:line="360" w:lineRule="auto"/>
        <w:ind w:left="0" w:firstLine="709"/>
        <w:jc w:val="both"/>
        <w:rPr>
          <w:rFonts w:ascii="Times New Roman" w:hAnsi="Times New Roman" w:cs="Times New Roman"/>
          <w:sz w:val="28"/>
          <w:szCs w:val="28"/>
        </w:rPr>
      </w:pPr>
      <w:r w:rsidRPr="00A0014B">
        <w:rPr>
          <w:rFonts w:ascii="Times New Roman" w:hAnsi="Times New Roman" w:cs="Times New Roman"/>
          <w:sz w:val="28"/>
          <w:szCs w:val="28"/>
        </w:rPr>
        <w:t>термины, использующиеся в разных значениях в нескольких видах спорта</w:t>
      </w:r>
      <w:r w:rsidR="00A0014B">
        <w:rPr>
          <w:rFonts w:ascii="Times New Roman" w:hAnsi="Times New Roman" w:cs="Times New Roman"/>
          <w:sz w:val="28"/>
          <w:szCs w:val="28"/>
        </w:rPr>
        <w:t>,</w:t>
      </w:r>
    </w:p>
    <w:p w:rsidR="00F75CCE" w:rsidRPr="00A0014B" w:rsidRDefault="00F75CCE" w:rsidP="00A0014B">
      <w:pPr>
        <w:pStyle w:val="a3"/>
        <w:widowControl w:val="0"/>
        <w:numPr>
          <w:ilvl w:val="0"/>
          <w:numId w:val="23"/>
        </w:numPr>
        <w:autoSpaceDE w:val="0"/>
        <w:autoSpaceDN w:val="0"/>
        <w:adjustRightInd w:val="0"/>
        <w:spacing w:after="0" w:line="360" w:lineRule="auto"/>
        <w:ind w:left="0" w:firstLine="709"/>
        <w:jc w:val="both"/>
        <w:rPr>
          <w:rFonts w:ascii="Times New Roman" w:hAnsi="Times New Roman" w:cs="Times New Roman"/>
          <w:sz w:val="28"/>
          <w:szCs w:val="28"/>
        </w:rPr>
      </w:pPr>
      <w:r w:rsidRPr="00A0014B">
        <w:rPr>
          <w:rFonts w:ascii="Times New Roman" w:hAnsi="Times New Roman" w:cs="Times New Roman"/>
          <w:sz w:val="28"/>
          <w:szCs w:val="28"/>
        </w:rPr>
        <w:t>термины, у которых существует несколько синонимичных соответствий в языке перевода в контексте одного вида спорта</w:t>
      </w:r>
      <w:r w:rsidR="00A0014B">
        <w:rPr>
          <w:rFonts w:ascii="Times New Roman" w:hAnsi="Times New Roman" w:cs="Times New Roman"/>
          <w:sz w:val="28"/>
          <w:szCs w:val="28"/>
        </w:rPr>
        <w:t>,</w:t>
      </w:r>
    </w:p>
    <w:p w:rsidR="00F75CCE" w:rsidRPr="00A0014B" w:rsidRDefault="00F75CCE" w:rsidP="00A0014B">
      <w:pPr>
        <w:pStyle w:val="a3"/>
        <w:widowControl w:val="0"/>
        <w:numPr>
          <w:ilvl w:val="0"/>
          <w:numId w:val="23"/>
        </w:numPr>
        <w:autoSpaceDE w:val="0"/>
        <w:autoSpaceDN w:val="0"/>
        <w:adjustRightInd w:val="0"/>
        <w:spacing w:after="0" w:line="360" w:lineRule="auto"/>
        <w:ind w:left="0" w:firstLine="709"/>
        <w:jc w:val="both"/>
        <w:rPr>
          <w:rFonts w:ascii="Times New Roman" w:hAnsi="Times New Roman" w:cs="Times New Roman"/>
          <w:sz w:val="28"/>
          <w:szCs w:val="28"/>
        </w:rPr>
      </w:pPr>
      <w:r w:rsidRPr="00A0014B">
        <w:rPr>
          <w:rFonts w:ascii="Times New Roman" w:hAnsi="Times New Roman" w:cs="Times New Roman"/>
          <w:sz w:val="28"/>
          <w:szCs w:val="28"/>
        </w:rPr>
        <w:t>термины, обозначающие спортивные амплуа</w:t>
      </w:r>
      <w:r w:rsidR="00A0014B">
        <w:rPr>
          <w:rFonts w:ascii="Times New Roman" w:hAnsi="Times New Roman" w:cs="Times New Roman"/>
          <w:sz w:val="28"/>
          <w:szCs w:val="28"/>
        </w:rPr>
        <w:t>,</w:t>
      </w:r>
    </w:p>
    <w:p w:rsidR="00F75CCE" w:rsidRPr="00A0014B" w:rsidRDefault="00F75CCE" w:rsidP="00A0014B">
      <w:pPr>
        <w:pStyle w:val="a3"/>
        <w:widowControl w:val="0"/>
        <w:numPr>
          <w:ilvl w:val="0"/>
          <w:numId w:val="23"/>
        </w:numPr>
        <w:autoSpaceDE w:val="0"/>
        <w:autoSpaceDN w:val="0"/>
        <w:adjustRightInd w:val="0"/>
        <w:spacing w:after="0" w:line="360" w:lineRule="auto"/>
        <w:ind w:left="0" w:firstLine="709"/>
        <w:jc w:val="both"/>
        <w:rPr>
          <w:rFonts w:ascii="Times New Roman" w:hAnsi="Times New Roman" w:cs="Times New Roman"/>
          <w:sz w:val="28"/>
          <w:szCs w:val="28"/>
        </w:rPr>
      </w:pPr>
      <w:r w:rsidRPr="00A0014B">
        <w:rPr>
          <w:rFonts w:ascii="Times New Roman" w:hAnsi="Times New Roman" w:cs="Times New Roman"/>
          <w:sz w:val="28"/>
          <w:szCs w:val="28"/>
        </w:rPr>
        <w:t>термины, чья полисемия проявляется в составе словосочетаний, частью которых они являются</w:t>
      </w:r>
      <w:r w:rsidR="00A0014B">
        <w:rPr>
          <w:rFonts w:ascii="Times New Roman" w:hAnsi="Times New Roman" w:cs="Times New Roman"/>
          <w:sz w:val="28"/>
          <w:szCs w:val="28"/>
        </w:rPr>
        <w:t>,</w:t>
      </w:r>
    </w:p>
    <w:p w:rsidR="00F75CCE" w:rsidRPr="00A0014B" w:rsidRDefault="00F75CCE" w:rsidP="00A0014B">
      <w:pPr>
        <w:pStyle w:val="a3"/>
        <w:widowControl w:val="0"/>
        <w:numPr>
          <w:ilvl w:val="0"/>
          <w:numId w:val="23"/>
        </w:numPr>
        <w:autoSpaceDE w:val="0"/>
        <w:autoSpaceDN w:val="0"/>
        <w:adjustRightInd w:val="0"/>
        <w:spacing w:after="0" w:line="360" w:lineRule="auto"/>
        <w:ind w:left="0" w:firstLine="709"/>
        <w:jc w:val="both"/>
        <w:rPr>
          <w:rFonts w:ascii="Times New Roman" w:hAnsi="Times New Roman" w:cs="Times New Roman"/>
          <w:sz w:val="28"/>
          <w:szCs w:val="28"/>
        </w:rPr>
      </w:pPr>
      <w:r w:rsidRPr="00A0014B">
        <w:rPr>
          <w:rFonts w:ascii="Times New Roman" w:hAnsi="Times New Roman" w:cs="Times New Roman"/>
          <w:sz w:val="28"/>
          <w:szCs w:val="28"/>
        </w:rPr>
        <w:t>общеупотребительная лексика, обретающая терминологические свойства в спортивном дискурсе (Писарев, Я.А. Перевод многозначных спортивных терминов с английского языка</w:t>
      </w:r>
      <w:r w:rsidR="00347763" w:rsidRPr="00A0014B">
        <w:rPr>
          <w:rFonts w:ascii="Times New Roman" w:hAnsi="Times New Roman" w:cs="Times New Roman"/>
          <w:sz w:val="28"/>
          <w:szCs w:val="28"/>
        </w:rPr>
        <w:t xml:space="preserve"> </w:t>
      </w:r>
      <w:r w:rsidR="00347763" w:rsidRPr="00A0014B">
        <w:rPr>
          <w:rFonts w:ascii="Times New Roman" w:hAnsi="Times New Roman" w:cs="Times New Roman"/>
          <w:sz w:val="28"/>
          <w:szCs w:val="28"/>
          <w:lang w:val="en-GB"/>
        </w:rPr>
        <w:t> </w:t>
      </w:r>
      <w:r w:rsidRPr="00A0014B">
        <w:rPr>
          <w:rFonts w:ascii="Times New Roman" w:hAnsi="Times New Roman" w:cs="Times New Roman"/>
          <w:sz w:val="28"/>
          <w:szCs w:val="28"/>
        </w:rPr>
        <w:t xml:space="preserve">на </w:t>
      </w:r>
      <w:r w:rsidR="00347763" w:rsidRPr="00A0014B">
        <w:rPr>
          <w:rFonts w:ascii="Times New Roman" w:hAnsi="Times New Roman" w:cs="Times New Roman"/>
          <w:sz w:val="28"/>
          <w:szCs w:val="28"/>
          <w:lang w:val="en-GB"/>
        </w:rPr>
        <w:t> </w:t>
      </w:r>
      <w:r w:rsidRPr="00A0014B">
        <w:rPr>
          <w:rFonts w:ascii="Times New Roman" w:hAnsi="Times New Roman" w:cs="Times New Roman"/>
          <w:sz w:val="28"/>
          <w:szCs w:val="28"/>
        </w:rPr>
        <w:t xml:space="preserve">русский </w:t>
      </w:r>
      <w:r w:rsidR="00347763" w:rsidRPr="00A0014B">
        <w:rPr>
          <w:rFonts w:ascii="Times New Roman" w:hAnsi="Times New Roman" w:cs="Times New Roman"/>
          <w:sz w:val="28"/>
          <w:szCs w:val="28"/>
          <w:lang w:val="en-GB"/>
        </w:rPr>
        <w:t> </w:t>
      </w:r>
      <w:r w:rsidRPr="00A0014B">
        <w:rPr>
          <w:rFonts w:ascii="Times New Roman" w:hAnsi="Times New Roman" w:cs="Times New Roman"/>
          <w:sz w:val="28"/>
          <w:szCs w:val="28"/>
        </w:rPr>
        <w:t>язык</w:t>
      </w:r>
      <w:r w:rsidR="00347763" w:rsidRPr="00A0014B">
        <w:rPr>
          <w:rFonts w:ascii="Times New Roman" w:hAnsi="Times New Roman" w:cs="Times New Roman"/>
          <w:sz w:val="28"/>
          <w:szCs w:val="28"/>
        </w:rPr>
        <w:t>.</w:t>
      </w:r>
      <w:r w:rsidRPr="00A0014B">
        <w:rPr>
          <w:rFonts w:ascii="Times New Roman" w:hAnsi="Times New Roman" w:cs="Times New Roman"/>
          <w:sz w:val="28"/>
          <w:szCs w:val="28"/>
        </w:rPr>
        <w:t xml:space="preserve"> Челябинск, 2014</w:t>
      </w:r>
      <w:r w:rsidR="00347763" w:rsidRPr="00A0014B">
        <w:rPr>
          <w:rFonts w:ascii="Times New Roman" w:hAnsi="Times New Roman" w:cs="Times New Roman"/>
          <w:sz w:val="28"/>
          <w:szCs w:val="28"/>
        </w:rPr>
        <w:t xml:space="preserve">. </w:t>
      </w:r>
      <w:bookmarkStart w:id="24" w:name="_Hlk12369484"/>
      <w:r w:rsidR="00347763" w:rsidRPr="00A0014B">
        <w:rPr>
          <w:rFonts w:ascii="Times New Roman" w:hAnsi="Times New Roman" w:cs="Times New Roman"/>
          <w:sz w:val="28"/>
          <w:szCs w:val="28"/>
          <w:lang w:val="en-GB"/>
        </w:rPr>
        <w:t>URL</w:t>
      </w:r>
      <w:r w:rsidR="00347763" w:rsidRPr="00A0014B">
        <w:rPr>
          <w:rFonts w:ascii="Times New Roman" w:hAnsi="Times New Roman" w:cs="Times New Roman"/>
          <w:sz w:val="28"/>
          <w:szCs w:val="28"/>
        </w:rPr>
        <w:t xml:space="preserve">: </w:t>
      </w:r>
      <w:r w:rsidR="00347763" w:rsidRPr="00A0014B">
        <w:rPr>
          <w:rFonts w:ascii="Times New Roman" w:hAnsi="Times New Roman" w:cs="Times New Roman"/>
          <w:sz w:val="28"/>
          <w:szCs w:val="28"/>
          <w:lang w:val="en-GB"/>
        </w:rPr>
        <w:t>http</w:t>
      </w:r>
      <w:r w:rsidR="00347763" w:rsidRPr="00A0014B">
        <w:rPr>
          <w:rFonts w:ascii="Times New Roman" w:hAnsi="Times New Roman" w:cs="Times New Roman"/>
          <w:sz w:val="28"/>
          <w:szCs w:val="28"/>
        </w:rPr>
        <w:t>://</w:t>
      </w:r>
      <w:r w:rsidR="00347763" w:rsidRPr="00A0014B">
        <w:rPr>
          <w:rFonts w:ascii="Times New Roman" w:hAnsi="Times New Roman" w:cs="Times New Roman"/>
          <w:sz w:val="28"/>
          <w:szCs w:val="28"/>
          <w:lang w:val="en-GB"/>
        </w:rPr>
        <w:t>web</w:t>
      </w:r>
      <w:r w:rsidR="00347763" w:rsidRPr="00A0014B">
        <w:rPr>
          <w:rFonts w:ascii="Times New Roman" w:hAnsi="Times New Roman" w:cs="Times New Roman"/>
          <w:sz w:val="28"/>
          <w:szCs w:val="28"/>
        </w:rPr>
        <w:t>.</w:t>
      </w:r>
      <w:r w:rsidR="00347763" w:rsidRPr="00A0014B">
        <w:rPr>
          <w:rFonts w:ascii="Times New Roman" w:hAnsi="Times New Roman" w:cs="Times New Roman"/>
          <w:sz w:val="28"/>
          <w:szCs w:val="28"/>
          <w:lang w:val="en-GB"/>
        </w:rPr>
        <w:t>snauka</w:t>
      </w:r>
      <w:r w:rsidR="00347763" w:rsidRPr="00A0014B">
        <w:rPr>
          <w:rFonts w:ascii="Times New Roman" w:hAnsi="Times New Roman" w:cs="Times New Roman"/>
          <w:sz w:val="28"/>
          <w:szCs w:val="28"/>
        </w:rPr>
        <w:t>.</w:t>
      </w:r>
      <w:r w:rsidR="00347763" w:rsidRPr="00A0014B">
        <w:rPr>
          <w:rFonts w:ascii="Times New Roman" w:hAnsi="Times New Roman" w:cs="Times New Roman"/>
          <w:sz w:val="28"/>
          <w:szCs w:val="28"/>
          <w:lang w:val="en-GB"/>
        </w:rPr>
        <w:t>ru</w:t>
      </w:r>
      <w:r w:rsidR="00347763" w:rsidRPr="00A0014B">
        <w:rPr>
          <w:rFonts w:ascii="Times New Roman" w:hAnsi="Times New Roman" w:cs="Times New Roman"/>
          <w:sz w:val="28"/>
          <w:szCs w:val="28"/>
        </w:rPr>
        <w:t>/</w:t>
      </w:r>
      <w:r w:rsidR="00347763" w:rsidRPr="00A0014B">
        <w:rPr>
          <w:rFonts w:ascii="Times New Roman" w:hAnsi="Times New Roman" w:cs="Times New Roman"/>
          <w:sz w:val="28"/>
          <w:szCs w:val="28"/>
          <w:lang w:val="en-GB"/>
        </w:rPr>
        <w:t>issues</w:t>
      </w:r>
      <w:r w:rsidR="00347763" w:rsidRPr="00A0014B">
        <w:rPr>
          <w:rFonts w:ascii="Times New Roman" w:hAnsi="Times New Roman" w:cs="Times New Roman"/>
          <w:sz w:val="28"/>
          <w:szCs w:val="28"/>
        </w:rPr>
        <w:t>/2014/11/40947</w:t>
      </w:r>
      <w:bookmarkEnd w:id="24"/>
      <w:r w:rsidRPr="00A0014B">
        <w:rPr>
          <w:rFonts w:ascii="Times New Roman" w:hAnsi="Times New Roman" w:cs="Times New Roman"/>
          <w:sz w:val="28"/>
          <w:szCs w:val="28"/>
        </w:rPr>
        <w:t>).</w:t>
      </w:r>
    </w:p>
    <w:p w:rsidR="00F75CCE" w:rsidRDefault="00F75CCE" w:rsidP="00F75CCE">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примере баскетбольной терминологии из книги </w:t>
      </w:r>
      <w:r w:rsidRPr="00D94987">
        <w:rPr>
          <w:rFonts w:ascii="Times New Roman" w:hAnsi="Times New Roman" w:cs="Times New Roman"/>
          <w:sz w:val="28"/>
          <w:szCs w:val="28"/>
        </w:rPr>
        <w:t>“</w:t>
      </w:r>
      <w:r>
        <w:rPr>
          <w:rFonts w:ascii="Times New Roman" w:hAnsi="Times New Roman" w:cs="Times New Roman"/>
          <w:sz w:val="28"/>
          <w:szCs w:val="28"/>
          <w:lang w:val="en-US"/>
        </w:rPr>
        <w:t>Fraud</w:t>
      </w:r>
      <w:r w:rsidRPr="00B80A1D">
        <w:rPr>
          <w:rFonts w:ascii="Times New Roman" w:hAnsi="Times New Roman" w:cs="Times New Roman"/>
          <w:sz w:val="28"/>
          <w:szCs w:val="28"/>
        </w:rPr>
        <w:t xml:space="preserve">, </w:t>
      </w:r>
      <w:r>
        <w:rPr>
          <w:rFonts w:ascii="Times New Roman" w:hAnsi="Times New Roman" w:cs="Times New Roman"/>
          <w:sz w:val="28"/>
          <w:szCs w:val="28"/>
          <w:lang w:val="en-US"/>
        </w:rPr>
        <w:t>Corruption</w:t>
      </w:r>
      <w:r w:rsidRPr="00B80A1D">
        <w:rPr>
          <w:rFonts w:ascii="Times New Roman" w:hAnsi="Times New Roman" w:cs="Times New Roman"/>
          <w:sz w:val="28"/>
          <w:szCs w:val="28"/>
        </w:rPr>
        <w:t xml:space="preserve"> </w:t>
      </w:r>
      <w:r>
        <w:rPr>
          <w:rFonts w:ascii="Times New Roman" w:hAnsi="Times New Roman" w:cs="Times New Roman"/>
          <w:sz w:val="28"/>
          <w:szCs w:val="28"/>
          <w:lang w:val="en-US"/>
        </w:rPr>
        <w:t>and</w:t>
      </w:r>
      <w:r w:rsidRPr="00B80A1D">
        <w:rPr>
          <w:rFonts w:ascii="Times New Roman" w:hAnsi="Times New Roman" w:cs="Times New Roman"/>
          <w:sz w:val="28"/>
          <w:szCs w:val="28"/>
        </w:rPr>
        <w:t xml:space="preserve"> </w:t>
      </w:r>
      <w:r>
        <w:rPr>
          <w:rFonts w:ascii="Times New Roman" w:hAnsi="Times New Roman" w:cs="Times New Roman"/>
          <w:sz w:val="28"/>
          <w:szCs w:val="28"/>
          <w:lang w:val="en-US"/>
        </w:rPr>
        <w:t>Sport</w:t>
      </w:r>
      <w:r w:rsidRPr="00D94987">
        <w:rPr>
          <w:rFonts w:ascii="Times New Roman" w:hAnsi="Times New Roman" w:cs="Times New Roman"/>
          <w:sz w:val="28"/>
          <w:szCs w:val="28"/>
        </w:rPr>
        <w:t>”</w:t>
      </w:r>
      <w:r>
        <w:rPr>
          <w:rFonts w:ascii="Times New Roman" w:hAnsi="Times New Roman" w:cs="Times New Roman"/>
          <w:sz w:val="28"/>
          <w:szCs w:val="28"/>
        </w:rPr>
        <w:t xml:space="preserve"> будут рассмотрены способы перевода некоторых терминов.</w:t>
      </w:r>
    </w:p>
    <w:p w:rsidR="00F75CCE" w:rsidRPr="00652131" w:rsidRDefault="00F75CCE" w:rsidP="00F75CCE">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80A1D">
        <w:rPr>
          <w:rFonts w:ascii="Times New Roman" w:hAnsi="Times New Roman" w:cs="Times New Roman"/>
          <w:sz w:val="28"/>
          <w:szCs w:val="28"/>
        </w:rPr>
        <w:t>Существует ряд случаев, когда многозначный термин употребляется в различных видах спорта, и для выбора правильного варианта перевода требуется знание нюансов его значения в этих видах спорта</w:t>
      </w:r>
      <w:r>
        <w:rPr>
          <w:rFonts w:ascii="Times New Roman" w:hAnsi="Times New Roman" w:cs="Times New Roman"/>
          <w:sz w:val="28"/>
          <w:szCs w:val="28"/>
        </w:rPr>
        <w:t xml:space="preserve"> </w:t>
      </w:r>
      <w:r w:rsidRPr="00512106">
        <w:rPr>
          <w:rFonts w:ascii="Times New Roman" w:hAnsi="Times New Roman" w:cs="Times New Roman"/>
          <w:sz w:val="28"/>
          <w:szCs w:val="28"/>
        </w:rPr>
        <w:t>(</w:t>
      </w:r>
      <w:r w:rsidR="00347763" w:rsidRPr="00347763">
        <w:rPr>
          <w:rFonts w:ascii="Times New Roman" w:hAnsi="Times New Roman" w:cs="Times New Roman"/>
          <w:sz w:val="28"/>
          <w:szCs w:val="28"/>
        </w:rPr>
        <w:t>URL: http://web.snauka.ru/issues/2014/11/40947</w:t>
      </w:r>
      <w:r w:rsidRPr="00512106">
        <w:rPr>
          <w:rFonts w:ascii="Times New Roman" w:hAnsi="Times New Roman" w:cs="Times New Roman"/>
          <w:sz w:val="28"/>
          <w:szCs w:val="28"/>
        </w:rPr>
        <w:t>)</w:t>
      </w:r>
      <w:r w:rsidRPr="00B80A1D">
        <w:rPr>
          <w:rFonts w:ascii="Times New Roman" w:hAnsi="Times New Roman" w:cs="Times New Roman"/>
          <w:sz w:val="28"/>
          <w:szCs w:val="28"/>
        </w:rPr>
        <w:t>.</w:t>
      </w:r>
    </w:p>
    <w:p w:rsidR="00F75CCE" w:rsidRDefault="00F75CCE" w:rsidP="00F75CCE">
      <w:pPr>
        <w:spacing w:after="0" w:line="360" w:lineRule="auto"/>
        <w:ind w:firstLine="709"/>
        <w:jc w:val="both"/>
        <w:rPr>
          <w:rFonts w:ascii="Times New Roman" w:hAnsi="Times New Roman" w:cs="Times New Roman"/>
          <w:sz w:val="28"/>
        </w:rPr>
      </w:pPr>
      <w:r>
        <w:rPr>
          <w:rFonts w:ascii="Times New Roman" w:hAnsi="Times New Roman" w:cs="Times New Roman"/>
          <w:sz w:val="28"/>
        </w:rPr>
        <w:t>Ср.:</w:t>
      </w:r>
    </w:p>
    <w:p w:rsidR="00F75CCE" w:rsidRDefault="00F75CCE" w:rsidP="00F75CCE">
      <w:pPr>
        <w:spacing w:after="0" w:line="360" w:lineRule="auto"/>
        <w:ind w:firstLine="709"/>
        <w:jc w:val="both"/>
        <w:rPr>
          <w:rFonts w:ascii="Times New Roman" w:hAnsi="Times New Roman" w:cs="Times New Roman"/>
          <w:sz w:val="28"/>
        </w:rPr>
      </w:pPr>
      <w:r>
        <w:rPr>
          <w:rFonts w:ascii="Times New Roman" w:hAnsi="Times New Roman" w:cs="Times New Roman"/>
          <w:sz w:val="28"/>
          <w:lang w:val="en-US"/>
        </w:rPr>
        <w:t>Field</w:t>
      </w:r>
      <w:r w:rsidRPr="00B80A1D">
        <w:rPr>
          <w:rFonts w:ascii="Times New Roman" w:hAnsi="Times New Roman" w:cs="Times New Roman"/>
          <w:sz w:val="28"/>
        </w:rPr>
        <w:t xml:space="preserve"> </w:t>
      </w:r>
      <w:r>
        <w:rPr>
          <w:rFonts w:ascii="Times New Roman" w:hAnsi="Times New Roman" w:cs="Times New Roman"/>
          <w:sz w:val="28"/>
          <w:lang w:val="en-US"/>
        </w:rPr>
        <w:t>goal</w:t>
      </w:r>
      <w:r w:rsidRPr="00B80A1D">
        <w:rPr>
          <w:rFonts w:ascii="Times New Roman" w:hAnsi="Times New Roman" w:cs="Times New Roman"/>
          <w:sz w:val="28"/>
        </w:rPr>
        <w:t xml:space="preserve"> – </w:t>
      </w:r>
      <w:r>
        <w:rPr>
          <w:rFonts w:ascii="Times New Roman" w:hAnsi="Times New Roman" w:cs="Times New Roman"/>
          <w:sz w:val="28"/>
        </w:rPr>
        <w:t>результативный бросок с игры (баскетбол), филд-гол (американский футбол).</w:t>
      </w:r>
    </w:p>
    <w:p w:rsidR="00F75CCE" w:rsidRPr="00B80A1D" w:rsidRDefault="00F75CCE" w:rsidP="00F75CC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Термин </w:t>
      </w:r>
      <w:r w:rsidRPr="00B80A1D">
        <w:rPr>
          <w:rFonts w:ascii="Times New Roman" w:hAnsi="Times New Roman" w:cs="Times New Roman"/>
          <w:sz w:val="28"/>
        </w:rPr>
        <w:t>“</w:t>
      </w:r>
      <w:r>
        <w:rPr>
          <w:rFonts w:ascii="Times New Roman" w:hAnsi="Times New Roman" w:cs="Times New Roman"/>
          <w:sz w:val="28"/>
          <w:lang w:val="en-US"/>
        </w:rPr>
        <w:t>field</w:t>
      </w:r>
      <w:r w:rsidRPr="00B80A1D">
        <w:rPr>
          <w:rFonts w:ascii="Times New Roman" w:hAnsi="Times New Roman" w:cs="Times New Roman"/>
          <w:sz w:val="28"/>
        </w:rPr>
        <w:t xml:space="preserve"> </w:t>
      </w:r>
      <w:r>
        <w:rPr>
          <w:rFonts w:ascii="Times New Roman" w:hAnsi="Times New Roman" w:cs="Times New Roman"/>
          <w:sz w:val="28"/>
          <w:lang w:val="en-US"/>
        </w:rPr>
        <w:t>goal</w:t>
      </w:r>
      <w:r w:rsidRPr="00B80A1D">
        <w:rPr>
          <w:rFonts w:ascii="Times New Roman" w:hAnsi="Times New Roman" w:cs="Times New Roman"/>
          <w:sz w:val="28"/>
        </w:rPr>
        <w:t>” в нескольких видах спорта обозначает результативную атаку в ходе игры</w:t>
      </w:r>
      <w:r>
        <w:rPr>
          <w:rFonts w:ascii="Times New Roman" w:hAnsi="Times New Roman" w:cs="Times New Roman"/>
          <w:sz w:val="28"/>
        </w:rPr>
        <w:t>. Однако, в американском футболе филд-гол – попытка забить мяч ногой, в то время как в баскетболе это обычное попадание в кольцо с игры.</w:t>
      </w:r>
    </w:p>
    <w:p w:rsidR="00F75CCE" w:rsidRPr="00423442" w:rsidRDefault="00F75CCE" w:rsidP="00F75CCE">
      <w:pPr>
        <w:spacing w:after="0" w:line="360" w:lineRule="auto"/>
        <w:ind w:firstLine="709"/>
        <w:jc w:val="both"/>
        <w:rPr>
          <w:rFonts w:ascii="Times New Roman" w:hAnsi="Times New Roman" w:cs="Times New Roman"/>
          <w:sz w:val="28"/>
        </w:rPr>
      </w:pPr>
      <w:r>
        <w:rPr>
          <w:rFonts w:ascii="Times New Roman" w:hAnsi="Times New Roman" w:cs="Times New Roman"/>
          <w:sz w:val="28"/>
        </w:rPr>
        <w:t>Ср.:</w:t>
      </w:r>
    </w:p>
    <w:p w:rsidR="00F75CCE" w:rsidRDefault="00F75CCE" w:rsidP="00F75CCE">
      <w:pPr>
        <w:spacing w:after="0" w:line="360" w:lineRule="auto"/>
        <w:ind w:firstLine="709"/>
        <w:jc w:val="both"/>
        <w:rPr>
          <w:rFonts w:ascii="Times New Roman" w:hAnsi="Times New Roman" w:cs="Times New Roman"/>
          <w:sz w:val="28"/>
        </w:rPr>
      </w:pPr>
      <w:r>
        <w:rPr>
          <w:rFonts w:ascii="Times New Roman" w:hAnsi="Times New Roman" w:cs="Times New Roman"/>
          <w:sz w:val="28"/>
          <w:lang w:val="en-US"/>
        </w:rPr>
        <w:t>Blocked</w:t>
      </w:r>
      <w:r w:rsidRPr="00B80A1D">
        <w:rPr>
          <w:rFonts w:ascii="Times New Roman" w:hAnsi="Times New Roman" w:cs="Times New Roman"/>
          <w:sz w:val="28"/>
        </w:rPr>
        <w:t xml:space="preserve"> </w:t>
      </w:r>
      <w:r>
        <w:rPr>
          <w:rFonts w:ascii="Times New Roman" w:hAnsi="Times New Roman" w:cs="Times New Roman"/>
          <w:sz w:val="28"/>
          <w:lang w:val="en-US"/>
        </w:rPr>
        <w:t>shot</w:t>
      </w:r>
      <w:r w:rsidRPr="00B80A1D">
        <w:rPr>
          <w:rFonts w:ascii="Times New Roman" w:hAnsi="Times New Roman" w:cs="Times New Roman"/>
          <w:sz w:val="28"/>
        </w:rPr>
        <w:t xml:space="preserve"> – </w:t>
      </w:r>
      <w:r>
        <w:rPr>
          <w:rFonts w:ascii="Times New Roman" w:hAnsi="Times New Roman" w:cs="Times New Roman"/>
          <w:sz w:val="28"/>
        </w:rPr>
        <w:t>блок</w:t>
      </w:r>
      <w:r w:rsidRPr="00B80A1D">
        <w:rPr>
          <w:rFonts w:ascii="Times New Roman" w:hAnsi="Times New Roman" w:cs="Times New Roman"/>
          <w:sz w:val="28"/>
        </w:rPr>
        <w:t>-</w:t>
      </w:r>
      <w:r>
        <w:rPr>
          <w:rFonts w:ascii="Times New Roman" w:hAnsi="Times New Roman" w:cs="Times New Roman"/>
          <w:sz w:val="28"/>
        </w:rPr>
        <w:t>шот</w:t>
      </w:r>
      <w:r w:rsidRPr="00B80A1D">
        <w:rPr>
          <w:rFonts w:ascii="Times New Roman" w:hAnsi="Times New Roman" w:cs="Times New Roman"/>
          <w:sz w:val="28"/>
        </w:rPr>
        <w:t xml:space="preserve"> (</w:t>
      </w:r>
      <w:r>
        <w:rPr>
          <w:rFonts w:ascii="Times New Roman" w:hAnsi="Times New Roman" w:cs="Times New Roman"/>
          <w:sz w:val="28"/>
        </w:rPr>
        <w:t>баскетбол</w:t>
      </w:r>
      <w:r w:rsidRPr="00B80A1D">
        <w:rPr>
          <w:rFonts w:ascii="Times New Roman" w:hAnsi="Times New Roman" w:cs="Times New Roman"/>
          <w:sz w:val="28"/>
        </w:rPr>
        <w:t xml:space="preserve">), </w:t>
      </w:r>
      <w:r>
        <w:rPr>
          <w:rFonts w:ascii="Times New Roman" w:hAnsi="Times New Roman" w:cs="Times New Roman"/>
          <w:sz w:val="28"/>
        </w:rPr>
        <w:t>заблокированный бросок (хоккей).</w:t>
      </w:r>
    </w:p>
    <w:p w:rsidR="00F75CCE" w:rsidRDefault="00F75CCE" w:rsidP="00F75CCE">
      <w:pPr>
        <w:spacing w:after="0" w:line="360" w:lineRule="auto"/>
        <w:ind w:firstLine="709"/>
        <w:jc w:val="both"/>
        <w:rPr>
          <w:rFonts w:ascii="Times New Roman" w:hAnsi="Times New Roman" w:cs="Times New Roman"/>
          <w:sz w:val="28"/>
        </w:rPr>
      </w:pPr>
      <w:r>
        <w:rPr>
          <w:rFonts w:ascii="Times New Roman" w:hAnsi="Times New Roman" w:cs="Times New Roman"/>
          <w:sz w:val="28"/>
        </w:rPr>
        <w:t>В данном случае для адекватного перевода от переводчика требуется осведомлённость о традициях соответствующих дисциплин.</w:t>
      </w:r>
    </w:p>
    <w:p w:rsidR="00F75CCE" w:rsidRPr="004D061D" w:rsidRDefault="00F75CCE" w:rsidP="00F75CCE">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Ср.:</w:t>
      </w:r>
    </w:p>
    <w:p w:rsidR="00F75CCE" w:rsidRDefault="00F75CCE" w:rsidP="00F75CCE">
      <w:pPr>
        <w:spacing w:after="0" w:line="360" w:lineRule="auto"/>
        <w:ind w:firstLine="709"/>
        <w:jc w:val="both"/>
        <w:rPr>
          <w:rFonts w:ascii="Times New Roman" w:hAnsi="Times New Roman" w:cs="Times New Roman"/>
          <w:sz w:val="28"/>
        </w:rPr>
      </w:pPr>
      <w:r>
        <w:rPr>
          <w:rFonts w:ascii="Times New Roman" w:hAnsi="Times New Roman" w:cs="Times New Roman"/>
          <w:sz w:val="28"/>
          <w:lang w:val="en-US"/>
        </w:rPr>
        <w:t>General</w:t>
      </w:r>
      <w:r w:rsidRPr="00423442">
        <w:rPr>
          <w:rFonts w:ascii="Times New Roman" w:hAnsi="Times New Roman" w:cs="Times New Roman"/>
          <w:sz w:val="28"/>
        </w:rPr>
        <w:t xml:space="preserve"> </w:t>
      </w:r>
      <w:r>
        <w:rPr>
          <w:rFonts w:ascii="Times New Roman" w:hAnsi="Times New Roman" w:cs="Times New Roman"/>
          <w:sz w:val="28"/>
          <w:lang w:val="en-US"/>
        </w:rPr>
        <w:t>manager</w:t>
      </w:r>
      <w:r w:rsidRPr="00423442">
        <w:rPr>
          <w:rFonts w:ascii="Times New Roman" w:hAnsi="Times New Roman" w:cs="Times New Roman"/>
          <w:sz w:val="28"/>
        </w:rPr>
        <w:t xml:space="preserve"> – </w:t>
      </w:r>
      <w:r>
        <w:rPr>
          <w:rFonts w:ascii="Times New Roman" w:hAnsi="Times New Roman" w:cs="Times New Roman"/>
          <w:sz w:val="28"/>
        </w:rPr>
        <w:t xml:space="preserve">генеральный менеджер (баскетбол, в т.ч. хоккей, велоспорт и т.д.), главный тренер (футбол, в частности, в Английской </w:t>
      </w:r>
      <w:r>
        <w:rPr>
          <w:rFonts w:ascii="Times New Roman" w:hAnsi="Times New Roman" w:cs="Times New Roman"/>
          <w:sz w:val="28"/>
        </w:rPr>
        <w:br/>
        <w:t>премьер-лиге).</w:t>
      </w:r>
    </w:p>
    <w:p w:rsidR="00F75CCE" w:rsidRDefault="00F75CCE" w:rsidP="00F75CCE">
      <w:pPr>
        <w:spacing w:after="0" w:line="360" w:lineRule="auto"/>
        <w:ind w:firstLine="709"/>
        <w:jc w:val="both"/>
        <w:rPr>
          <w:rFonts w:ascii="Times New Roman" w:hAnsi="Times New Roman" w:cs="Times New Roman"/>
          <w:sz w:val="28"/>
        </w:rPr>
      </w:pPr>
      <w:r>
        <w:rPr>
          <w:rFonts w:ascii="Times New Roman" w:hAnsi="Times New Roman" w:cs="Times New Roman"/>
          <w:sz w:val="28"/>
        </w:rPr>
        <w:t>Функционал генерального менеджера и главного тренера различен: генеральный менеджер занимается организационными вопросами обеспечения деятельности команды; главный тренер напрямую связан с тренировочным процессом, взаимодействием с командой и руководством её действиями на поле.</w:t>
      </w:r>
    </w:p>
    <w:p w:rsidR="00F75CCE" w:rsidRPr="00423442" w:rsidRDefault="00F75CCE" w:rsidP="00F75CCE">
      <w:pPr>
        <w:spacing w:after="0" w:line="360" w:lineRule="auto"/>
        <w:ind w:firstLine="709"/>
        <w:jc w:val="both"/>
        <w:rPr>
          <w:rFonts w:ascii="Times New Roman" w:hAnsi="Times New Roman" w:cs="Times New Roman"/>
          <w:sz w:val="28"/>
        </w:rPr>
      </w:pPr>
      <w:r w:rsidRPr="00423442">
        <w:rPr>
          <w:rFonts w:ascii="Times New Roman" w:hAnsi="Times New Roman" w:cs="Times New Roman"/>
          <w:sz w:val="28"/>
        </w:rPr>
        <w:t xml:space="preserve">К следующей категории </w:t>
      </w:r>
      <w:r>
        <w:rPr>
          <w:rFonts w:ascii="Times New Roman" w:hAnsi="Times New Roman" w:cs="Times New Roman"/>
          <w:sz w:val="28"/>
        </w:rPr>
        <w:t>относятся</w:t>
      </w:r>
      <w:r w:rsidRPr="00423442">
        <w:rPr>
          <w:rFonts w:ascii="Times New Roman" w:hAnsi="Times New Roman" w:cs="Times New Roman"/>
          <w:sz w:val="28"/>
        </w:rPr>
        <w:t xml:space="preserve"> термины, у которых существует несколько синонимичных соответствий в одном виде </w:t>
      </w:r>
      <w:r w:rsidR="00347763">
        <w:rPr>
          <w:rFonts w:ascii="Times New Roman" w:hAnsi="Times New Roman" w:cs="Times New Roman"/>
          <w:sz w:val="28"/>
          <w:lang w:val="en-GB"/>
        </w:rPr>
        <w:t> </w:t>
      </w:r>
      <w:r w:rsidRPr="00423442">
        <w:rPr>
          <w:rFonts w:ascii="Times New Roman" w:hAnsi="Times New Roman" w:cs="Times New Roman"/>
          <w:sz w:val="28"/>
        </w:rPr>
        <w:t xml:space="preserve">спорта, </w:t>
      </w:r>
      <w:r w:rsidR="00347763">
        <w:rPr>
          <w:rFonts w:ascii="Times New Roman" w:hAnsi="Times New Roman" w:cs="Times New Roman"/>
          <w:sz w:val="28"/>
          <w:lang w:val="en-GB"/>
        </w:rPr>
        <w:t> </w:t>
      </w:r>
      <w:r w:rsidRPr="00423442">
        <w:rPr>
          <w:rFonts w:ascii="Times New Roman" w:hAnsi="Times New Roman" w:cs="Times New Roman"/>
          <w:sz w:val="28"/>
        </w:rPr>
        <w:t xml:space="preserve">и </w:t>
      </w:r>
      <w:r w:rsidR="00347763">
        <w:rPr>
          <w:rFonts w:ascii="Times New Roman" w:hAnsi="Times New Roman" w:cs="Times New Roman"/>
          <w:sz w:val="28"/>
          <w:lang w:val="en-GB"/>
        </w:rPr>
        <w:t> </w:t>
      </w:r>
      <w:r w:rsidRPr="00423442">
        <w:rPr>
          <w:rFonts w:ascii="Times New Roman" w:hAnsi="Times New Roman" w:cs="Times New Roman"/>
          <w:sz w:val="28"/>
        </w:rPr>
        <w:t xml:space="preserve">эти </w:t>
      </w:r>
      <w:r w:rsidR="00347763">
        <w:rPr>
          <w:rFonts w:ascii="Times New Roman" w:hAnsi="Times New Roman" w:cs="Times New Roman"/>
          <w:sz w:val="28"/>
          <w:lang w:val="en-GB"/>
        </w:rPr>
        <w:t> </w:t>
      </w:r>
      <w:r w:rsidRPr="00423442">
        <w:rPr>
          <w:rFonts w:ascii="Times New Roman" w:hAnsi="Times New Roman" w:cs="Times New Roman"/>
          <w:sz w:val="28"/>
        </w:rPr>
        <w:t>соответствия взаимозаменяемы</w:t>
      </w:r>
      <w:r>
        <w:rPr>
          <w:rFonts w:ascii="Times New Roman" w:hAnsi="Times New Roman" w:cs="Times New Roman"/>
          <w:sz w:val="28"/>
        </w:rPr>
        <w:t xml:space="preserve"> </w:t>
      </w:r>
      <w:r w:rsidRPr="00512106">
        <w:rPr>
          <w:rFonts w:ascii="Times New Roman" w:hAnsi="Times New Roman" w:cs="Times New Roman"/>
          <w:sz w:val="28"/>
        </w:rPr>
        <w:t>(</w:t>
      </w:r>
      <w:r w:rsidR="00347763" w:rsidRPr="00347763">
        <w:rPr>
          <w:rFonts w:ascii="Times New Roman" w:hAnsi="Times New Roman" w:cs="Times New Roman"/>
          <w:sz w:val="28"/>
        </w:rPr>
        <w:t>URL: http://web.snauka.ru/issues/2014/11/40947</w:t>
      </w:r>
      <w:r w:rsidRPr="00512106">
        <w:rPr>
          <w:rFonts w:ascii="Times New Roman" w:hAnsi="Times New Roman" w:cs="Times New Roman"/>
          <w:sz w:val="28"/>
        </w:rPr>
        <w:t>)</w:t>
      </w:r>
      <w:r w:rsidRPr="00423442">
        <w:rPr>
          <w:rFonts w:ascii="Times New Roman" w:hAnsi="Times New Roman" w:cs="Times New Roman"/>
          <w:sz w:val="28"/>
        </w:rPr>
        <w:t>.</w:t>
      </w:r>
    </w:p>
    <w:p w:rsidR="00F75CCE" w:rsidRDefault="00F75CCE" w:rsidP="00F75CCE">
      <w:pPr>
        <w:spacing w:after="0" w:line="360" w:lineRule="auto"/>
        <w:ind w:firstLine="709"/>
        <w:jc w:val="both"/>
        <w:rPr>
          <w:rFonts w:ascii="Times New Roman" w:hAnsi="Times New Roman" w:cs="Times New Roman"/>
          <w:sz w:val="28"/>
        </w:rPr>
      </w:pPr>
      <w:r>
        <w:rPr>
          <w:rFonts w:ascii="Times New Roman" w:hAnsi="Times New Roman" w:cs="Times New Roman"/>
          <w:sz w:val="28"/>
        </w:rPr>
        <w:t>Ср.:</w:t>
      </w:r>
    </w:p>
    <w:p w:rsidR="00F75CCE" w:rsidRPr="00A0014B" w:rsidRDefault="00A0014B" w:rsidP="00A0014B">
      <w:pPr>
        <w:pStyle w:val="a3"/>
        <w:numPr>
          <w:ilvl w:val="0"/>
          <w:numId w:val="24"/>
        </w:numPr>
        <w:spacing w:after="0" w:line="360" w:lineRule="auto"/>
        <w:ind w:left="0" w:firstLine="709"/>
        <w:jc w:val="both"/>
        <w:rPr>
          <w:rFonts w:ascii="Times New Roman" w:hAnsi="Times New Roman" w:cs="Times New Roman"/>
          <w:sz w:val="28"/>
        </w:rPr>
      </w:pPr>
      <w:r>
        <w:rPr>
          <w:rFonts w:ascii="Times New Roman" w:hAnsi="Times New Roman" w:cs="Times New Roman"/>
          <w:sz w:val="28"/>
          <w:lang w:val="en-GB"/>
        </w:rPr>
        <w:t>t</w:t>
      </w:r>
      <w:r w:rsidRPr="00A0014B">
        <w:rPr>
          <w:rFonts w:ascii="Times New Roman" w:hAnsi="Times New Roman" w:cs="Times New Roman"/>
          <w:sz w:val="28"/>
          <w:lang w:val="en-US"/>
        </w:rPr>
        <w:t>imeout</w:t>
      </w:r>
      <w:r w:rsidR="00F75CCE" w:rsidRPr="00A0014B">
        <w:rPr>
          <w:rFonts w:ascii="Times New Roman" w:hAnsi="Times New Roman" w:cs="Times New Roman"/>
          <w:sz w:val="28"/>
        </w:rPr>
        <w:t xml:space="preserve"> – тайм-аут, перерыв по просьбе тренера</w:t>
      </w:r>
      <w:r>
        <w:rPr>
          <w:rFonts w:ascii="Times New Roman" w:hAnsi="Times New Roman" w:cs="Times New Roman"/>
          <w:sz w:val="28"/>
        </w:rPr>
        <w:t>,</w:t>
      </w:r>
    </w:p>
    <w:p w:rsidR="00F75CCE" w:rsidRPr="00A0014B" w:rsidRDefault="00A0014B" w:rsidP="00A0014B">
      <w:pPr>
        <w:pStyle w:val="a3"/>
        <w:numPr>
          <w:ilvl w:val="0"/>
          <w:numId w:val="24"/>
        </w:numPr>
        <w:spacing w:after="0" w:line="360" w:lineRule="auto"/>
        <w:ind w:left="0" w:firstLine="709"/>
        <w:jc w:val="both"/>
        <w:rPr>
          <w:rFonts w:ascii="Times New Roman" w:hAnsi="Times New Roman" w:cs="Times New Roman"/>
          <w:sz w:val="28"/>
        </w:rPr>
      </w:pPr>
      <w:r>
        <w:rPr>
          <w:rFonts w:ascii="Times New Roman" w:hAnsi="Times New Roman" w:cs="Times New Roman"/>
          <w:sz w:val="28"/>
          <w:lang w:val="en-US"/>
        </w:rPr>
        <w:t>l</w:t>
      </w:r>
      <w:r w:rsidR="00F75CCE" w:rsidRPr="00A0014B">
        <w:rPr>
          <w:rFonts w:ascii="Times New Roman" w:hAnsi="Times New Roman" w:cs="Times New Roman"/>
          <w:sz w:val="28"/>
          <w:lang w:val="en-US"/>
        </w:rPr>
        <w:t>ay</w:t>
      </w:r>
      <w:r w:rsidR="00F75CCE" w:rsidRPr="00A0014B">
        <w:rPr>
          <w:rFonts w:ascii="Times New Roman" w:hAnsi="Times New Roman" w:cs="Times New Roman"/>
          <w:sz w:val="28"/>
        </w:rPr>
        <w:t>-</w:t>
      </w:r>
      <w:r w:rsidR="00F75CCE" w:rsidRPr="00A0014B">
        <w:rPr>
          <w:rFonts w:ascii="Times New Roman" w:hAnsi="Times New Roman" w:cs="Times New Roman"/>
          <w:sz w:val="28"/>
          <w:lang w:val="en-US"/>
        </w:rPr>
        <w:t>up</w:t>
      </w:r>
      <w:r w:rsidR="00F75CCE" w:rsidRPr="00A0014B">
        <w:rPr>
          <w:rFonts w:ascii="Times New Roman" w:hAnsi="Times New Roman" w:cs="Times New Roman"/>
          <w:sz w:val="28"/>
        </w:rPr>
        <w:t xml:space="preserve"> – лэй-ап, бросок с близкого расстояния, бросок из-под корзины</w:t>
      </w:r>
      <w:r w:rsidR="0024421D">
        <w:rPr>
          <w:rFonts w:ascii="Times New Roman" w:hAnsi="Times New Roman" w:cs="Times New Roman"/>
          <w:sz w:val="28"/>
        </w:rPr>
        <w:t>,</w:t>
      </w:r>
    </w:p>
    <w:p w:rsidR="00F75CCE" w:rsidRPr="00A0014B" w:rsidRDefault="00A0014B" w:rsidP="00A0014B">
      <w:pPr>
        <w:pStyle w:val="a3"/>
        <w:numPr>
          <w:ilvl w:val="0"/>
          <w:numId w:val="24"/>
        </w:numPr>
        <w:spacing w:after="0" w:line="360" w:lineRule="auto"/>
        <w:ind w:left="0" w:firstLine="709"/>
        <w:jc w:val="both"/>
        <w:rPr>
          <w:rFonts w:ascii="Times New Roman" w:hAnsi="Times New Roman" w:cs="Times New Roman"/>
          <w:sz w:val="28"/>
        </w:rPr>
      </w:pPr>
      <w:r>
        <w:rPr>
          <w:rFonts w:ascii="Times New Roman" w:hAnsi="Times New Roman" w:cs="Times New Roman"/>
          <w:sz w:val="28"/>
          <w:lang w:val="en-US"/>
        </w:rPr>
        <w:t>p</w:t>
      </w:r>
      <w:r w:rsidR="00F75CCE" w:rsidRPr="00A0014B">
        <w:rPr>
          <w:rFonts w:ascii="Times New Roman" w:hAnsi="Times New Roman" w:cs="Times New Roman"/>
          <w:sz w:val="28"/>
          <w:lang w:val="en-US"/>
        </w:rPr>
        <w:t>oint</w:t>
      </w:r>
      <w:r w:rsidR="00F75CCE" w:rsidRPr="00A0014B">
        <w:rPr>
          <w:rFonts w:ascii="Times New Roman" w:hAnsi="Times New Roman" w:cs="Times New Roman"/>
          <w:sz w:val="28"/>
        </w:rPr>
        <w:t xml:space="preserve"> </w:t>
      </w:r>
      <w:r w:rsidR="00F75CCE" w:rsidRPr="00A0014B">
        <w:rPr>
          <w:rFonts w:ascii="Times New Roman" w:hAnsi="Times New Roman" w:cs="Times New Roman"/>
          <w:sz w:val="28"/>
          <w:lang w:val="en-US"/>
        </w:rPr>
        <w:t>guard</w:t>
      </w:r>
      <w:r w:rsidR="00F75CCE" w:rsidRPr="00A0014B">
        <w:rPr>
          <w:rFonts w:ascii="Times New Roman" w:hAnsi="Times New Roman" w:cs="Times New Roman"/>
          <w:sz w:val="28"/>
        </w:rPr>
        <w:t xml:space="preserve"> – поинт-гард, разыгрывающий защитник, первый номер (в баскетболе за каждой из пяти позиций на игровом поле закреплён свой номер, поэтому понятия разыгрывающего защитника и первого номера взаимозаменяемы).</w:t>
      </w:r>
    </w:p>
    <w:p w:rsidR="00F75CCE" w:rsidRDefault="00F75CCE" w:rsidP="00F75CCE">
      <w:pPr>
        <w:spacing w:after="0" w:line="360" w:lineRule="auto"/>
        <w:ind w:firstLine="709"/>
        <w:jc w:val="both"/>
        <w:rPr>
          <w:rFonts w:ascii="Times New Roman" w:hAnsi="Times New Roman" w:cs="Times New Roman"/>
          <w:sz w:val="28"/>
        </w:rPr>
      </w:pPr>
      <w:r>
        <w:rPr>
          <w:rFonts w:ascii="Times New Roman" w:hAnsi="Times New Roman" w:cs="Times New Roman"/>
          <w:sz w:val="28"/>
        </w:rPr>
        <w:t>Последний пример также может одновременно относиться и к третьей категории терминов, обозначающих позиции или функции спортсменов в игровых видах спорта. Причём один термин может обозначать как представителей разных видов спорта с похожими ролями,</w:t>
      </w:r>
    </w:p>
    <w:p w:rsidR="00F75CCE" w:rsidRDefault="00F75CCE" w:rsidP="00F75CCE">
      <w:pPr>
        <w:spacing w:after="0" w:line="360" w:lineRule="auto"/>
        <w:ind w:firstLine="709"/>
        <w:jc w:val="both"/>
        <w:rPr>
          <w:rFonts w:ascii="Times New Roman" w:hAnsi="Times New Roman" w:cs="Times New Roman"/>
          <w:sz w:val="28"/>
        </w:rPr>
      </w:pPr>
      <w:r>
        <w:rPr>
          <w:rFonts w:ascii="Times New Roman" w:hAnsi="Times New Roman" w:cs="Times New Roman"/>
          <w:sz w:val="28"/>
        </w:rPr>
        <w:t>Ср.:</w:t>
      </w:r>
    </w:p>
    <w:p w:rsidR="00F75CCE" w:rsidRDefault="00F75CCE" w:rsidP="00F75CCE">
      <w:pPr>
        <w:spacing w:after="0" w:line="360" w:lineRule="auto"/>
        <w:ind w:firstLine="709"/>
        <w:jc w:val="both"/>
        <w:rPr>
          <w:rFonts w:ascii="Times New Roman" w:hAnsi="Times New Roman" w:cs="Times New Roman"/>
          <w:sz w:val="28"/>
        </w:rPr>
      </w:pPr>
      <w:r>
        <w:rPr>
          <w:rFonts w:ascii="Times New Roman" w:hAnsi="Times New Roman" w:cs="Times New Roman"/>
          <w:sz w:val="28"/>
          <w:lang w:val="en-US"/>
        </w:rPr>
        <w:t>Center</w:t>
      </w:r>
      <w:r w:rsidRPr="00EF5C15">
        <w:rPr>
          <w:rFonts w:ascii="Times New Roman" w:hAnsi="Times New Roman" w:cs="Times New Roman"/>
          <w:sz w:val="28"/>
        </w:rPr>
        <w:t xml:space="preserve"> – </w:t>
      </w:r>
      <w:r>
        <w:rPr>
          <w:rFonts w:ascii="Times New Roman" w:hAnsi="Times New Roman" w:cs="Times New Roman"/>
          <w:sz w:val="28"/>
        </w:rPr>
        <w:t>центровой (баскетбол), центральный нападающий (хоккей)</w:t>
      </w:r>
      <w:r w:rsidR="00A0014B">
        <w:rPr>
          <w:rFonts w:ascii="Times New Roman" w:hAnsi="Times New Roman" w:cs="Times New Roman"/>
          <w:sz w:val="28"/>
        </w:rPr>
        <w:t>,</w:t>
      </w:r>
    </w:p>
    <w:p w:rsidR="00F75CCE" w:rsidRDefault="00F75CCE" w:rsidP="00F75CCE">
      <w:pPr>
        <w:spacing w:after="0" w:line="360" w:lineRule="auto"/>
        <w:ind w:firstLine="709"/>
        <w:jc w:val="both"/>
        <w:rPr>
          <w:rFonts w:ascii="Times New Roman" w:hAnsi="Times New Roman" w:cs="Times New Roman"/>
          <w:sz w:val="28"/>
        </w:rPr>
      </w:pPr>
      <w:r>
        <w:rPr>
          <w:rFonts w:ascii="Times New Roman" w:hAnsi="Times New Roman" w:cs="Times New Roman"/>
          <w:sz w:val="28"/>
        </w:rPr>
        <w:t>так и игроков, выполняющих совершенно различные действия.</w:t>
      </w:r>
    </w:p>
    <w:p w:rsidR="00F75CCE" w:rsidRPr="004D7261" w:rsidRDefault="00F75CCE" w:rsidP="00F75CCE">
      <w:pPr>
        <w:spacing w:after="0" w:line="360" w:lineRule="auto"/>
        <w:ind w:firstLine="709"/>
        <w:jc w:val="both"/>
        <w:rPr>
          <w:rFonts w:ascii="Times New Roman" w:hAnsi="Times New Roman" w:cs="Times New Roman"/>
          <w:sz w:val="28"/>
        </w:rPr>
      </w:pPr>
      <w:r w:rsidRPr="004D7261">
        <w:rPr>
          <w:rFonts w:ascii="Times New Roman" w:hAnsi="Times New Roman" w:cs="Times New Roman"/>
          <w:sz w:val="28"/>
        </w:rPr>
        <w:t xml:space="preserve">Во многих случаях синонимичные соответствия амплуа обусловлены тем, что в результате заимствования терминов в языке перевода приживается </w:t>
      </w:r>
      <w:r w:rsidRPr="004D7261">
        <w:rPr>
          <w:rFonts w:ascii="Times New Roman" w:hAnsi="Times New Roman" w:cs="Times New Roman"/>
          <w:sz w:val="28"/>
        </w:rPr>
        <w:lastRenderedPageBreak/>
        <w:t>как транскрибированный или транслитерированный вариант либо калька, так и соответствие, основанное на описательном переводе или существующем аналоге</w:t>
      </w:r>
      <w:r>
        <w:rPr>
          <w:rFonts w:ascii="Times New Roman" w:hAnsi="Times New Roman" w:cs="Times New Roman"/>
          <w:sz w:val="28"/>
        </w:rPr>
        <w:t xml:space="preserve"> </w:t>
      </w:r>
      <w:r w:rsidRPr="00512106">
        <w:rPr>
          <w:rFonts w:ascii="Times New Roman" w:hAnsi="Times New Roman" w:cs="Times New Roman"/>
          <w:sz w:val="28"/>
        </w:rPr>
        <w:t>(</w:t>
      </w:r>
      <w:r w:rsidR="00347763" w:rsidRPr="00347763">
        <w:rPr>
          <w:rFonts w:ascii="Times New Roman" w:hAnsi="Times New Roman" w:cs="Times New Roman"/>
          <w:sz w:val="28"/>
        </w:rPr>
        <w:t>URL: http://web.snauka.ru/issues/2014/11/40947</w:t>
      </w:r>
      <w:r w:rsidRPr="00512106">
        <w:rPr>
          <w:rFonts w:ascii="Times New Roman" w:hAnsi="Times New Roman" w:cs="Times New Roman"/>
          <w:sz w:val="28"/>
        </w:rPr>
        <w:t>)</w:t>
      </w:r>
      <w:r w:rsidRPr="004D7261">
        <w:rPr>
          <w:rFonts w:ascii="Times New Roman" w:hAnsi="Times New Roman" w:cs="Times New Roman"/>
          <w:sz w:val="28"/>
        </w:rPr>
        <w:t>.</w:t>
      </w:r>
      <w:r>
        <w:rPr>
          <w:rFonts w:ascii="Times New Roman" w:hAnsi="Times New Roman" w:cs="Times New Roman"/>
          <w:sz w:val="28"/>
        </w:rPr>
        <w:t xml:space="preserve"> </w:t>
      </w:r>
    </w:p>
    <w:p w:rsidR="00F75CCE" w:rsidRDefault="00F75CCE" w:rsidP="00F75CCE">
      <w:pPr>
        <w:spacing w:after="0" w:line="360" w:lineRule="auto"/>
        <w:ind w:firstLine="709"/>
        <w:jc w:val="both"/>
        <w:rPr>
          <w:rFonts w:ascii="Times New Roman" w:hAnsi="Times New Roman" w:cs="Times New Roman"/>
          <w:sz w:val="28"/>
        </w:rPr>
      </w:pPr>
      <w:r>
        <w:rPr>
          <w:rFonts w:ascii="Times New Roman" w:hAnsi="Times New Roman" w:cs="Times New Roman"/>
          <w:sz w:val="28"/>
        </w:rPr>
        <w:t>Ср.:</w:t>
      </w:r>
    </w:p>
    <w:p w:rsidR="00F75CCE" w:rsidRPr="0024421D" w:rsidRDefault="0024421D" w:rsidP="0024421D">
      <w:pPr>
        <w:pStyle w:val="a3"/>
        <w:numPr>
          <w:ilvl w:val="0"/>
          <w:numId w:val="24"/>
        </w:numPr>
        <w:spacing w:after="0" w:line="360" w:lineRule="auto"/>
        <w:ind w:left="0" w:firstLine="709"/>
        <w:jc w:val="both"/>
        <w:rPr>
          <w:rFonts w:ascii="Times New Roman" w:hAnsi="Times New Roman" w:cs="Times New Roman"/>
          <w:sz w:val="28"/>
        </w:rPr>
      </w:pPr>
      <w:r>
        <w:rPr>
          <w:rFonts w:ascii="Times New Roman" w:hAnsi="Times New Roman" w:cs="Times New Roman"/>
          <w:sz w:val="28"/>
          <w:lang w:val="en-US"/>
        </w:rPr>
        <w:t>w</w:t>
      </w:r>
      <w:r w:rsidR="00F75CCE" w:rsidRPr="0024421D">
        <w:rPr>
          <w:rFonts w:ascii="Times New Roman" w:hAnsi="Times New Roman" w:cs="Times New Roman"/>
          <w:sz w:val="28"/>
          <w:lang w:val="en-US"/>
        </w:rPr>
        <w:t>inger</w:t>
      </w:r>
      <w:r w:rsidR="00F75CCE" w:rsidRPr="0024421D">
        <w:rPr>
          <w:rFonts w:ascii="Times New Roman" w:hAnsi="Times New Roman" w:cs="Times New Roman"/>
          <w:sz w:val="28"/>
        </w:rPr>
        <w:t xml:space="preserve"> – игрок крыла атаки; вингер (баскетбол, как правило, данную функцию выполняет атакующий защитник или лёгкий форвард команды), крайний атакующий полузащитник (футбол); крайний нападающий (хоккей);</w:t>
      </w:r>
    </w:p>
    <w:p w:rsidR="00F75CCE" w:rsidRPr="0024421D" w:rsidRDefault="0024421D" w:rsidP="0024421D">
      <w:pPr>
        <w:pStyle w:val="a3"/>
        <w:numPr>
          <w:ilvl w:val="0"/>
          <w:numId w:val="24"/>
        </w:numPr>
        <w:spacing w:after="0" w:line="360" w:lineRule="auto"/>
        <w:ind w:left="0" w:firstLine="709"/>
        <w:jc w:val="both"/>
        <w:rPr>
          <w:rFonts w:ascii="Times New Roman" w:hAnsi="Times New Roman" w:cs="Times New Roman"/>
          <w:sz w:val="28"/>
        </w:rPr>
      </w:pPr>
      <w:r>
        <w:rPr>
          <w:rFonts w:ascii="Times New Roman" w:hAnsi="Times New Roman" w:cs="Times New Roman"/>
          <w:sz w:val="28"/>
          <w:lang w:val="en-US"/>
        </w:rPr>
        <w:t>f</w:t>
      </w:r>
      <w:r w:rsidR="00F75CCE" w:rsidRPr="0024421D">
        <w:rPr>
          <w:rFonts w:ascii="Times New Roman" w:hAnsi="Times New Roman" w:cs="Times New Roman"/>
          <w:sz w:val="28"/>
          <w:lang w:val="en-US"/>
        </w:rPr>
        <w:t>orward</w:t>
      </w:r>
      <w:r w:rsidR="00F75CCE" w:rsidRPr="0024421D">
        <w:rPr>
          <w:rFonts w:ascii="Times New Roman" w:hAnsi="Times New Roman" w:cs="Times New Roman"/>
          <w:sz w:val="28"/>
        </w:rPr>
        <w:t xml:space="preserve"> – нападающий или форвард в футболе, но только форвард в баскетболе.</w:t>
      </w:r>
    </w:p>
    <w:p w:rsidR="00F75CCE" w:rsidRDefault="00F75CCE" w:rsidP="00F75CC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следующей категории выделяются термины, чья многозначность проявляется в составе словосочетаний, частью которых он являются. При рассмотрении вне словосочетаний однозначный выбор варианта перевода затруднителен </w:t>
      </w:r>
      <w:r w:rsidRPr="00512106">
        <w:rPr>
          <w:rFonts w:ascii="Times New Roman" w:hAnsi="Times New Roman" w:cs="Times New Roman"/>
          <w:sz w:val="28"/>
        </w:rPr>
        <w:t>(</w:t>
      </w:r>
      <w:r w:rsidR="00347763" w:rsidRPr="00347763">
        <w:rPr>
          <w:rFonts w:ascii="Times New Roman" w:hAnsi="Times New Roman" w:cs="Times New Roman"/>
          <w:sz w:val="28"/>
        </w:rPr>
        <w:t>URL: http://web.snauka.ru/issues/2014/11/40947</w:t>
      </w:r>
      <w:r w:rsidRPr="00512106">
        <w:rPr>
          <w:rFonts w:ascii="Times New Roman" w:hAnsi="Times New Roman" w:cs="Times New Roman"/>
          <w:sz w:val="28"/>
        </w:rPr>
        <w:t>)</w:t>
      </w:r>
      <w:r>
        <w:rPr>
          <w:rFonts w:ascii="Times New Roman" w:hAnsi="Times New Roman" w:cs="Times New Roman"/>
          <w:sz w:val="28"/>
        </w:rPr>
        <w:t>.</w:t>
      </w:r>
    </w:p>
    <w:p w:rsidR="00F75CCE" w:rsidRPr="004D7261" w:rsidRDefault="00F75CCE" w:rsidP="00F75CC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Рассмотрим два словосочетания с элементом </w:t>
      </w:r>
      <w:r w:rsidRPr="004D7261">
        <w:rPr>
          <w:rFonts w:ascii="Times New Roman" w:hAnsi="Times New Roman" w:cs="Times New Roman"/>
          <w:sz w:val="28"/>
        </w:rPr>
        <w:t>“</w:t>
      </w:r>
      <w:r>
        <w:rPr>
          <w:rFonts w:ascii="Times New Roman" w:hAnsi="Times New Roman" w:cs="Times New Roman"/>
          <w:sz w:val="28"/>
          <w:lang w:val="en-US"/>
        </w:rPr>
        <w:t>free</w:t>
      </w:r>
      <w:r w:rsidRPr="004D7261">
        <w:rPr>
          <w:rFonts w:ascii="Times New Roman" w:hAnsi="Times New Roman" w:cs="Times New Roman"/>
          <w:sz w:val="28"/>
        </w:rPr>
        <w:t>”.</w:t>
      </w:r>
    </w:p>
    <w:p w:rsidR="00F75CCE" w:rsidRDefault="00F75CCE" w:rsidP="00F75CCE">
      <w:pPr>
        <w:spacing w:after="0" w:line="360" w:lineRule="auto"/>
        <w:ind w:firstLine="709"/>
        <w:jc w:val="both"/>
        <w:rPr>
          <w:rFonts w:ascii="Times New Roman" w:hAnsi="Times New Roman" w:cs="Times New Roman"/>
          <w:sz w:val="28"/>
        </w:rPr>
      </w:pPr>
      <w:r>
        <w:rPr>
          <w:rFonts w:ascii="Times New Roman" w:hAnsi="Times New Roman" w:cs="Times New Roman"/>
          <w:sz w:val="28"/>
        </w:rPr>
        <w:t>Ср.:</w:t>
      </w:r>
    </w:p>
    <w:p w:rsidR="00F75CCE" w:rsidRPr="0024421D" w:rsidRDefault="0024421D" w:rsidP="0024421D">
      <w:pPr>
        <w:pStyle w:val="a3"/>
        <w:numPr>
          <w:ilvl w:val="0"/>
          <w:numId w:val="24"/>
        </w:numPr>
        <w:spacing w:after="0" w:line="360" w:lineRule="auto"/>
        <w:ind w:left="0" w:firstLine="709"/>
        <w:jc w:val="both"/>
        <w:rPr>
          <w:rFonts w:ascii="Times New Roman" w:hAnsi="Times New Roman" w:cs="Times New Roman"/>
          <w:sz w:val="28"/>
        </w:rPr>
      </w:pPr>
      <w:r>
        <w:rPr>
          <w:rFonts w:ascii="Times New Roman" w:hAnsi="Times New Roman" w:cs="Times New Roman"/>
          <w:sz w:val="28"/>
          <w:lang w:val="en-US"/>
        </w:rPr>
        <w:t>f</w:t>
      </w:r>
      <w:r w:rsidR="00F75CCE" w:rsidRPr="0024421D">
        <w:rPr>
          <w:rFonts w:ascii="Times New Roman" w:hAnsi="Times New Roman" w:cs="Times New Roman"/>
          <w:sz w:val="28"/>
          <w:lang w:val="en-US"/>
        </w:rPr>
        <w:t>ree</w:t>
      </w:r>
      <w:r w:rsidR="00F75CCE" w:rsidRPr="0024421D">
        <w:rPr>
          <w:rFonts w:ascii="Times New Roman" w:hAnsi="Times New Roman" w:cs="Times New Roman"/>
          <w:sz w:val="28"/>
        </w:rPr>
        <w:t xml:space="preserve"> </w:t>
      </w:r>
      <w:r w:rsidR="00F75CCE" w:rsidRPr="0024421D">
        <w:rPr>
          <w:rFonts w:ascii="Times New Roman" w:hAnsi="Times New Roman" w:cs="Times New Roman"/>
          <w:sz w:val="28"/>
          <w:lang w:val="en-US"/>
        </w:rPr>
        <w:t>throw</w:t>
      </w:r>
      <w:r w:rsidR="00F75CCE" w:rsidRPr="0024421D">
        <w:rPr>
          <w:rFonts w:ascii="Times New Roman" w:hAnsi="Times New Roman" w:cs="Times New Roman"/>
          <w:sz w:val="28"/>
        </w:rPr>
        <w:t xml:space="preserve"> – штрафной бросок. Это бросок без сопротивления после остановки игры вследствие нарушения правил</w:t>
      </w:r>
      <w:r w:rsidRPr="0024421D">
        <w:rPr>
          <w:rFonts w:ascii="Times New Roman" w:hAnsi="Times New Roman" w:cs="Times New Roman"/>
          <w:sz w:val="28"/>
        </w:rPr>
        <w:t>,</w:t>
      </w:r>
    </w:p>
    <w:p w:rsidR="00F75CCE" w:rsidRPr="0024421D" w:rsidRDefault="0024421D" w:rsidP="0024421D">
      <w:pPr>
        <w:pStyle w:val="a3"/>
        <w:numPr>
          <w:ilvl w:val="0"/>
          <w:numId w:val="24"/>
        </w:numPr>
        <w:spacing w:after="0" w:line="360" w:lineRule="auto"/>
        <w:ind w:left="0" w:firstLine="709"/>
        <w:jc w:val="both"/>
        <w:rPr>
          <w:rFonts w:ascii="Times New Roman" w:hAnsi="Times New Roman" w:cs="Times New Roman"/>
          <w:sz w:val="28"/>
        </w:rPr>
      </w:pPr>
      <w:r>
        <w:rPr>
          <w:rFonts w:ascii="Times New Roman" w:hAnsi="Times New Roman" w:cs="Times New Roman"/>
          <w:sz w:val="28"/>
          <w:lang w:val="en-US"/>
        </w:rPr>
        <w:t>f</w:t>
      </w:r>
      <w:r w:rsidR="00F75CCE" w:rsidRPr="0024421D">
        <w:rPr>
          <w:rFonts w:ascii="Times New Roman" w:hAnsi="Times New Roman" w:cs="Times New Roman"/>
          <w:sz w:val="28"/>
          <w:lang w:val="en-US"/>
        </w:rPr>
        <w:t>ree</w:t>
      </w:r>
      <w:r w:rsidR="00F75CCE" w:rsidRPr="0024421D">
        <w:rPr>
          <w:rFonts w:ascii="Times New Roman" w:hAnsi="Times New Roman" w:cs="Times New Roman"/>
          <w:sz w:val="28"/>
        </w:rPr>
        <w:t xml:space="preserve"> </w:t>
      </w:r>
      <w:r w:rsidR="00F75CCE" w:rsidRPr="0024421D">
        <w:rPr>
          <w:rFonts w:ascii="Times New Roman" w:hAnsi="Times New Roman" w:cs="Times New Roman"/>
          <w:sz w:val="28"/>
          <w:lang w:val="en-US"/>
        </w:rPr>
        <w:t>shot</w:t>
      </w:r>
      <w:r w:rsidR="00F75CCE" w:rsidRPr="0024421D">
        <w:rPr>
          <w:rFonts w:ascii="Times New Roman" w:hAnsi="Times New Roman" w:cs="Times New Roman"/>
          <w:sz w:val="28"/>
        </w:rPr>
        <w:t xml:space="preserve"> – свободный или «открытый» бросок – бросок с игры, когда оппонент не успевает помешать его выполнению.</w:t>
      </w:r>
    </w:p>
    <w:p w:rsidR="00F75CCE" w:rsidRDefault="00F75CCE" w:rsidP="00F75CC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 последней группе относятся лексические единицы, которые широко используются в других сферах деятельности, где данные единицы не имеют признаков термина, а обретают терминологические свойства уже в спортивном контексте </w:t>
      </w:r>
      <w:r w:rsidRPr="00512106">
        <w:rPr>
          <w:rFonts w:ascii="Times New Roman" w:hAnsi="Times New Roman" w:cs="Times New Roman"/>
          <w:sz w:val="28"/>
        </w:rPr>
        <w:t>(</w:t>
      </w:r>
      <w:r w:rsidR="00347763" w:rsidRPr="00347763">
        <w:rPr>
          <w:rFonts w:ascii="Times New Roman" w:hAnsi="Times New Roman" w:cs="Times New Roman"/>
          <w:sz w:val="28"/>
        </w:rPr>
        <w:t>URL: http://web.snauka.ru/issues/2014/11/40947</w:t>
      </w:r>
      <w:r w:rsidRPr="00512106">
        <w:rPr>
          <w:rFonts w:ascii="Times New Roman" w:hAnsi="Times New Roman" w:cs="Times New Roman"/>
          <w:sz w:val="28"/>
        </w:rPr>
        <w:t>)</w:t>
      </w:r>
      <w:r>
        <w:rPr>
          <w:rFonts w:ascii="Times New Roman" w:hAnsi="Times New Roman" w:cs="Times New Roman"/>
          <w:sz w:val="28"/>
        </w:rPr>
        <w:t>.</w:t>
      </w:r>
    </w:p>
    <w:p w:rsidR="00F75CCE" w:rsidRPr="00D553BC" w:rsidRDefault="00F75CCE" w:rsidP="00F75CC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игровых видах спорта, в т.ч. в баскетболе, </w:t>
      </w:r>
      <w:r w:rsidRPr="00D553BC">
        <w:rPr>
          <w:rFonts w:ascii="Times New Roman" w:hAnsi="Times New Roman" w:cs="Times New Roman"/>
          <w:sz w:val="28"/>
        </w:rPr>
        <w:t>“</w:t>
      </w:r>
      <w:r>
        <w:rPr>
          <w:rFonts w:ascii="Times New Roman" w:hAnsi="Times New Roman" w:cs="Times New Roman"/>
          <w:sz w:val="28"/>
          <w:lang w:val="en-US"/>
        </w:rPr>
        <w:t>offense</w:t>
      </w:r>
      <w:r w:rsidRPr="00D553BC">
        <w:rPr>
          <w:rFonts w:ascii="Times New Roman" w:hAnsi="Times New Roman" w:cs="Times New Roman"/>
          <w:sz w:val="28"/>
        </w:rPr>
        <w:t xml:space="preserve">” </w:t>
      </w:r>
      <w:r>
        <w:rPr>
          <w:rFonts w:ascii="Times New Roman" w:hAnsi="Times New Roman" w:cs="Times New Roman"/>
          <w:sz w:val="28"/>
        </w:rPr>
        <w:t xml:space="preserve">означает «нападение» как антоним «защиты», а не «нарушение правил». Термин </w:t>
      </w:r>
      <w:r w:rsidRPr="00D553BC">
        <w:rPr>
          <w:rFonts w:ascii="Times New Roman" w:hAnsi="Times New Roman" w:cs="Times New Roman"/>
          <w:sz w:val="28"/>
        </w:rPr>
        <w:t>“</w:t>
      </w:r>
      <w:r>
        <w:rPr>
          <w:rFonts w:ascii="Times New Roman" w:hAnsi="Times New Roman" w:cs="Times New Roman"/>
          <w:sz w:val="28"/>
          <w:lang w:val="en-US"/>
        </w:rPr>
        <w:t>screen</w:t>
      </w:r>
      <w:r w:rsidRPr="00D553BC">
        <w:rPr>
          <w:rFonts w:ascii="Times New Roman" w:hAnsi="Times New Roman" w:cs="Times New Roman"/>
          <w:sz w:val="28"/>
        </w:rPr>
        <w:t xml:space="preserve">” </w:t>
      </w:r>
      <w:r>
        <w:rPr>
          <w:rFonts w:ascii="Times New Roman" w:hAnsi="Times New Roman" w:cs="Times New Roman"/>
          <w:sz w:val="28"/>
        </w:rPr>
        <w:t xml:space="preserve">означает «заслон» в баскетболе, т.е. действие одного из игроков во время атаки, при котором данный игрок перекрывает траекторию движения соперника. </w:t>
      </w:r>
      <w:r w:rsidRPr="00D553BC">
        <w:rPr>
          <w:rFonts w:ascii="Times New Roman" w:hAnsi="Times New Roman" w:cs="Times New Roman"/>
          <w:sz w:val="28"/>
        </w:rPr>
        <w:t>“</w:t>
      </w:r>
      <w:r>
        <w:rPr>
          <w:rFonts w:ascii="Times New Roman" w:hAnsi="Times New Roman" w:cs="Times New Roman"/>
          <w:sz w:val="28"/>
          <w:lang w:val="en-US"/>
        </w:rPr>
        <w:t>Travelling</w:t>
      </w:r>
      <w:r w:rsidRPr="00D553BC">
        <w:rPr>
          <w:rFonts w:ascii="Times New Roman" w:hAnsi="Times New Roman" w:cs="Times New Roman"/>
          <w:sz w:val="28"/>
        </w:rPr>
        <w:t xml:space="preserve">” </w:t>
      </w:r>
      <w:r>
        <w:rPr>
          <w:rFonts w:ascii="Times New Roman" w:hAnsi="Times New Roman" w:cs="Times New Roman"/>
          <w:sz w:val="28"/>
        </w:rPr>
        <w:t xml:space="preserve">– вид нарушения в баскетболе – «пробежка» </w:t>
      </w:r>
      <w:r>
        <w:rPr>
          <w:rFonts w:ascii="Times New Roman" w:hAnsi="Times New Roman" w:cs="Times New Roman"/>
          <w:sz w:val="28"/>
        </w:rPr>
        <w:lastRenderedPageBreak/>
        <w:t>(</w:t>
      </w:r>
      <w:r w:rsidRPr="008148D6">
        <w:rPr>
          <w:rFonts w:ascii="Times New Roman" w:hAnsi="Times New Roman" w:cs="Times New Roman"/>
          <w:sz w:val="28"/>
        </w:rPr>
        <w:t>Попов</w:t>
      </w:r>
      <w:r w:rsidR="00347763">
        <w:rPr>
          <w:rFonts w:ascii="Times New Roman" w:hAnsi="Times New Roman" w:cs="Times New Roman"/>
          <w:sz w:val="28"/>
          <w:lang w:val="en-GB"/>
        </w:rPr>
        <w:t> </w:t>
      </w:r>
      <w:r w:rsidRPr="008148D6">
        <w:rPr>
          <w:rFonts w:ascii="Times New Roman" w:hAnsi="Times New Roman" w:cs="Times New Roman"/>
          <w:sz w:val="28"/>
        </w:rPr>
        <w:t xml:space="preserve">Р.В. Русская спортивная терминология </w:t>
      </w:r>
      <w:r>
        <w:rPr>
          <w:rFonts w:ascii="Times New Roman" w:hAnsi="Times New Roman" w:cs="Times New Roman"/>
          <w:sz w:val="28"/>
        </w:rPr>
        <w:t>н</w:t>
      </w:r>
      <w:r w:rsidRPr="008148D6">
        <w:rPr>
          <w:rFonts w:ascii="Times New Roman" w:hAnsi="Times New Roman" w:cs="Times New Roman"/>
          <w:sz w:val="28"/>
        </w:rPr>
        <w:t>а материале баскетбольной терминосистемы</w:t>
      </w:r>
      <w:r w:rsidR="00347763">
        <w:rPr>
          <w:rFonts w:ascii="Times New Roman" w:hAnsi="Times New Roman" w:cs="Times New Roman"/>
          <w:sz w:val="28"/>
        </w:rPr>
        <w:t xml:space="preserve">. </w:t>
      </w:r>
      <w:r w:rsidRPr="008148D6">
        <w:rPr>
          <w:rFonts w:ascii="Times New Roman" w:hAnsi="Times New Roman" w:cs="Times New Roman"/>
          <w:sz w:val="28"/>
        </w:rPr>
        <w:t xml:space="preserve">Северодвинск, 2003. </w:t>
      </w:r>
      <w:r w:rsidR="00347763">
        <w:rPr>
          <w:rFonts w:ascii="Times New Roman" w:hAnsi="Times New Roman" w:cs="Times New Roman"/>
          <w:sz w:val="28"/>
        </w:rPr>
        <w:t>С.</w:t>
      </w:r>
      <w:r w:rsidR="0024421D">
        <w:rPr>
          <w:rFonts w:ascii="Times New Roman" w:hAnsi="Times New Roman" w:cs="Times New Roman"/>
          <w:sz w:val="28"/>
        </w:rPr>
        <w:t xml:space="preserve"> </w:t>
      </w:r>
      <w:r>
        <w:rPr>
          <w:rFonts w:ascii="Times New Roman" w:hAnsi="Times New Roman" w:cs="Times New Roman"/>
          <w:sz w:val="28"/>
        </w:rPr>
        <w:t>132).</w:t>
      </w:r>
    </w:p>
    <w:p w:rsidR="00F75CCE" w:rsidRDefault="00F75CCE" w:rsidP="00F75CCE">
      <w:pPr>
        <w:spacing w:after="0" w:line="360" w:lineRule="auto"/>
        <w:ind w:firstLine="709"/>
        <w:jc w:val="both"/>
        <w:rPr>
          <w:rFonts w:ascii="Times New Roman" w:hAnsi="Times New Roman" w:cs="Times New Roman"/>
          <w:sz w:val="28"/>
        </w:rPr>
      </w:pPr>
      <w:r w:rsidRPr="00D553BC">
        <w:rPr>
          <w:rFonts w:ascii="Times New Roman" w:hAnsi="Times New Roman" w:cs="Times New Roman"/>
          <w:sz w:val="28"/>
        </w:rPr>
        <w:t>Таким образом, при переводе многозначных спортивных терминов необходимо учитывать, что многие из них не являются общеспортивными, а относятся к определенным видам спорта, и даже внутри одного вида спорта один термин может иметь несколько значений. Кроме того, при выборе варианта перевода следует особое внимание обратить на сочетаемость и традиции употребления данного термина в рассматриваемом виде спорта, а также на лингвистический контекст и внеязыковую ситуацию</w:t>
      </w:r>
      <w:r>
        <w:rPr>
          <w:rFonts w:ascii="Times New Roman" w:hAnsi="Times New Roman" w:cs="Times New Roman"/>
          <w:sz w:val="28"/>
        </w:rPr>
        <w:t xml:space="preserve"> (</w:t>
      </w:r>
      <w:r w:rsidRPr="00244FD7">
        <w:rPr>
          <w:rFonts w:ascii="Times New Roman" w:hAnsi="Times New Roman" w:cs="Times New Roman"/>
          <w:sz w:val="28"/>
        </w:rPr>
        <w:t>Молдатыев</w:t>
      </w:r>
      <w:r w:rsidR="00347763">
        <w:rPr>
          <w:rFonts w:ascii="Times New Roman" w:hAnsi="Times New Roman" w:cs="Times New Roman"/>
          <w:sz w:val="28"/>
        </w:rPr>
        <w:t> </w:t>
      </w:r>
      <w:r w:rsidRPr="00244FD7">
        <w:rPr>
          <w:rFonts w:ascii="Times New Roman" w:hAnsi="Times New Roman" w:cs="Times New Roman"/>
          <w:sz w:val="28"/>
        </w:rPr>
        <w:t>Е.А. К проблематике спортивной терминологии</w:t>
      </w:r>
      <w:r w:rsidR="00347763">
        <w:rPr>
          <w:rFonts w:ascii="Times New Roman" w:hAnsi="Times New Roman" w:cs="Times New Roman"/>
          <w:sz w:val="28"/>
        </w:rPr>
        <w:t xml:space="preserve">. </w:t>
      </w:r>
      <w:r w:rsidRPr="00244FD7">
        <w:rPr>
          <w:rFonts w:ascii="Times New Roman" w:hAnsi="Times New Roman" w:cs="Times New Roman"/>
          <w:sz w:val="28"/>
        </w:rPr>
        <w:t>Новосибирск,</w:t>
      </w:r>
      <w:r w:rsidR="00347763">
        <w:rPr>
          <w:rFonts w:ascii="Times New Roman" w:hAnsi="Times New Roman" w:cs="Times New Roman"/>
          <w:sz w:val="28"/>
        </w:rPr>
        <w:t> </w:t>
      </w:r>
      <w:r w:rsidRPr="00244FD7">
        <w:rPr>
          <w:rFonts w:ascii="Times New Roman" w:hAnsi="Times New Roman" w:cs="Times New Roman"/>
          <w:sz w:val="28"/>
        </w:rPr>
        <w:t>1969</w:t>
      </w:r>
      <w:r w:rsidR="00347763">
        <w:rPr>
          <w:rFonts w:ascii="Times New Roman" w:hAnsi="Times New Roman" w:cs="Times New Roman"/>
          <w:sz w:val="28"/>
        </w:rPr>
        <w:t xml:space="preserve"> </w:t>
      </w:r>
      <w:r>
        <w:rPr>
          <w:rFonts w:ascii="Times New Roman" w:hAnsi="Times New Roman" w:cs="Times New Roman"/>
          <w:sz w:val="28"/>
        </w:rPr>
        <w:t>–</w:t>
      </w:r>
      <w:r w:rsidRPr="00244FD7">
        <w:rPr>
          <w:rFonts w:ascii="Times New Roman" w:hAnsi="Times New Roman" w:cs="Times New Roman"/>
          <w:sz w:val="28"/>
        </w:rPr>
        <w:t xml:space="preserve"> </w:t>
      </w:r>
      <w:r w:rsidR="00347763">
        <w:rPr>
          <w:rFonts w:ascii="Times New Roman" w:hAnsi="Times New Roman" w:cs="Times New Roman"/>
          <w:sz w:val="28"/>
        </w:rPr>
        <w:t>С.</w:t>
      </w:r>
      <w:r w:rsidR="0024421D">
        <w:rPr>
          <w:rFonts w:ascii="Times New Roman" w:hAnsi="Times New Roman" w:cs="Times New Roman"/>
          <w:sz w:val="28"/>
        </w:rPr>
        <w:t xml:space="preserve"> </w:t>
      </w:r>
      <w:r w:rsidRPr="00244FD7">
        <w:rPr>
          <w:rFonts w:ascii="Times New Roman" w:hAnsi="Times New Roman" w:cs="Times New Roman"/>
          <w:sz w:val="28"/>
        </w:rPr>
        <w:t>199-201</w:t>
      </w:r>
      <w:r>
        <w:rPr>
          <w:rFonts w:ascii="Times New Roman" w:hAnsi="Times New Roman" w:cs="Times New Roman"/>
          <w:sz w:val="28"/>
        </w:rPr>
        <w:t>).</w:t>
      </w:r>
    </w:p>
    <w:p w:rsidR="00F75CCE" w:rsidRPr="00D05EC1" w:rsidRDefault="00F75CCE" w:rsidP="005C1007">
      <w:pPr>
        <w:rPr>
          <w:rFonts w:ascii="Times New Roman" w:hAnsi="Times New Roman" w:cs="Times New Roman"/>
          <w:sz w:val="28"/>
        </w:rPr>
      </w:pPr>
      <w:r>
        <w:rPr>
          <w:rFonts w:ascii="Times New Roman" w:hAnsi="Times New Roman" w:cs="Times New Roman"/>
          <w:sz w:val="28"/>
        </w:rPr>
        <w:br w:type="page"/>
      </w:r>
    </w:p>
    <w:p w:rsidR="005C1007" w:rsidRPr="0024421D" w:rsidRDefault="0024421D" w:rsidP="00815746">
      <w:pPr>
        <w:pStyle w:val="1"/>
        <w:jc w:val="center"/>
        <w:rPr>
          <w:rFonts w:ascii="Times New Roman" w:hAnsi="Times New Roman" w:cs="Times New Roman"/>
          <w:b/>
          <w:color w:val="auto"/>
          <w:sz w:val="28"/>
          <w:szCs w:val="28"/>
        </w:rPr>
      </w:pPr>
      <w:bookmarkStart w:id="25" w:name="_Toc12461262"/>
      <w:r>
        <w:rPr>
          <w:rFonts w:ascii="Times New Roman" w:hAnsi="Times New Roman" w:cs="Times New Roman"/>
          <w:b/>
          <w:color w:val="auto"/>
          <w:sz w:val="28"/>
          <w:szCs w:val="28"/>
        </w:rPr>
        <w:lastRenderedPageBreak/>
        <w:t>ЗАКЛЮЧЕНИЕ</w:t>
      </w:r>
      <w:bookmarkEnd w:id="25"/>
    </w:p>
    <w:p w:rsidR="005C1007" w:rsidRDefault="005C1007" w:rsidP="005C1007">
      <w:pPr>
        <w:spacing w:after="0" w:line="360" w:lineRule="auto"/>
        <w:jc w:val="center"/>
        <w:rPr>
          <w:rFonts w:ascii="Times New Roman" w:hAnsi="Times New Roman" w:cs="Times New Roman"/>
          <w:sz w:val="28"/>
        </w:rPr>
      </w:pPr>
    </w:p>
    <w:p w:rsidR="005C1007" w:rsidRDefault="005C1007" w:rsidP="005C1007">
      <w:pPr>
        <w:spacing w:after="0" w:line="360" w:lineRule="auto"/>
        <w:ind w:firstLine="709"/>
        <w:jc w:val="both"/>
        <w:rPr>
          <w:rFonts w:ascii="Times New Roman" w:hAnsi="Times New Roman" w:cs="Times New Roman"/>
          <w:sz w:val="28"/>
        </w:rPr>
      </w:pPr>
      <w:r>
        <w:rPr>
          <w:rFonts w:ascii="Times New Roman" w:hAnsi="Times New Roman" w:cs="Times New Roman"/>
          <w:sz w:val="28"/>
        </w:rPr>
        <w:t>В результате исследования особенностей публицистических текстов было установлено, что основные цели, которые несёт любой публицистический текст – информирование читателей о фактах, событиях, интересных историях, а также стремление повлиять на убеждения аудитории при помощи фактов, доказательств и образов. Тексты публицистического стиля обладают рядом средств выразительности языка, идиоматической лексики, устойчивых выражений, цитат, многозначных слов.</w:t>
      </w:r>
    </w:p>
    <w:p w:rsidR="005C1007" w:rsidRDefault="005C1007" w:rsidP="005C1007">
      <w:pPr>
        <w:spacing w:after="0" w:line="360" w:lineRule="auto"/>
        <w:ind w:firstLine="709"/>
        <w:jc w:val="both"/>
        <w:rPr>
          <w:rFonts w:ascii="Times New Roman" w:hAnsi="Times New Roman" w:cs="Times New Roman"/>
          <w:sz w:val="28"/>
        </w:rPr>
      </w:pPr>
      <w:r>
        <w:rPr>
          <w:rFonts w:ascii="Times New Roman" w:hAnsi="Times New Roman" w:cs="Times New Roman"/>
          <w:sz w:val="28"/>
        </w:rPr>
        <w:t>Говоря об особенностях текстов спортивной направленности, важно отметить наличие оценочной функции. Для таких текстов характерна специализированная лексика, заимствования и наличие числительных. Стилистика спортивных текстов направлена на вызов интереса у читателей, поэтому нередко встречаются многочисленные средства выразительности.</w:t>
      </w:r>
    </w:p>
    <w:p w:rsidR="005C1007" w:rsidRDefault="005C1007" w:rsidP="005C1007">
      <w:pPr>
        <w:spacing w:after="0" w:line="360" w:lineRule="auto"/>
        <w:ind w:firstLine="709"/>
        <w:jc w:val="both"/>
        <w:rPr>
          <w:rFonts w:ascii="Times New Roman" w:hAnsi="Times New Roman" w:cs="Times New Roman"/>
          <w:sz w:val="28"/>
        </w:rPr>
      </w:pPr>
      <w:r>
        <w:rPr>
          <w:rFonts w:ascii="Times New Roman" w:hAnsi="Times New Roman" w:cs="Times New Roman"/>
          <w:sz w:val="28"/>
        </w:rPr>
        <w:t>Исходя из анализа переводческих решений на примере</w:t>
      </w:r>
      <w:r w:rsidRPr="006C46FC">
        <w:rPr>
          <w:rFonts w:ascii="Times New Roman" w:hAnsi="Times New Roman" w:cs="Times New Roman"/>
          <w:sz w:val="28"/>
        </w:rPr>
        <w:t xml:space="preserve"> </w:t>
      </w:r>
      <w:r>
        <w:rPr>
          <w:rFonts w:ascii="Times New Roman" w:hAnsi="Times New Roman" w:cs="Times New Roman"/>
          <w:sz w:val="28"/>
        </w:rPr>
        <w:t>книги</w:t>
      </w:r>
      <w:r w:rsidRPr="006C46FC">
        <w:rPr>
          <w:rFonts w:ascii="Times New Roman" w:hAnsi="Times New Roman" w:cs="Times New Roman"/>
          <w:sz w:val="28"/>
        </w:rPr>
        <w:t xml:space="preserve"> “</w:t>
      </w:r>
      <w:r>
        <w:rPr>
          <w:rFonts w:ascii="Times New Roman" w:hAnsi="Times New Roman" w:cs="Times New Roman"/>
          <w:sz w:val="28"/>
          <w:lang w:val="en-US"/>
        </w:rPr>
        <w:t>Fraud</w:t>
      </w:r>
      <w:r w:rsidRPr="006C46FC">
        <w:rPr>
          <w:rFonts w:ascii="Times New Roman" w:hAnsi="Times New Roman" w:cs="Times New Roman"/>
          <w:sz w:val="28"/>
        </w:rPr>
        <w:t xml:space="preserve">, </w:t>
      </w:r>
      <w:r>
        <w:rPr>
          <w:rFonts w:ascii="Times New Roman" w:hAnsi="Times New Roman" w:cs="Times New Roman"/>
          <w:sz w:val="28"/>
          <w:lang w:val="en-US"/>
        </w:rPr>
        <w:t>Corruption</w:t>
      </w:r>
      <w:r w:rsidRPr="006C46FC">
        <w:rPr>
          <w:rFonts w:ascii="Times New Roman" w:hAnsi="Times New Roman" w:cs="Times New Roman"/>
          <w:sz w:val="28"/>
        </w:rPr>
        <w:t xml:space="preserve"> </w:t>
      </w:r>
      <w:r>
        <w:rPr>
          <w:rFonts w:ascii="Times New Roman" w:hAnsi="Times New Roman" w:cs="Times New Roman"/>
          <w:sz w:val="28"/>
          <w:lang w:val="en-US"/>
        </w:rPr>
        <w:t>and</w:t>
      </w:r>
      <w:r w:rsidRPr="006C46FC">
        <w:rPr>
          <w:rFonts w:ascii="Times New Roman" w:hAnsi="Times New Roman" w:cs="Times New Roman"/>
          <w:sz w:val="28"/>
        </w:rPr>
        <w:t xml:space="preserve"> </w:t>
      </w:r>
      <w:r>
        <w:rPr>
          <w:rFonts w:ascii="Times New Roman" w:hAnsi="Times New Roman" w:cs="Times New Roman"/>
          <w:sz w:val="28"/>
          <w:lang w:val="en-US"/>
        </w:rPr>
        <w:t>Sport</w:t>
      </w:r>
      <w:r w:rsidRPr="006C46FC">
        <w:rPr>
          <w:rFonts w:ascii="Times New Roman" w:hAnsi="Times New Roman" w:cs="Times New Roman"/>
          <w:sz w:val="28"/>
        </w:rPr>
        <w:t>”</w:t>
      </w:r>
      <w:r>
        <w:rPr>
          <w:rFonts w:ascii="Times New Roman" w:hAnsi="Times New Roman" w:cs="Times New Roman"/>
          <w:sz w:val="28"/>
        </w:rPr>
        <w:t>, можно сделать вывод, что т</w:t>
      </w:r>
      <w:r w:rsidRPr="00041CD3">
        <w:rPr>
          <w:rFonts w:ascii="Times New Roman" w:hAnsi="Times New Roman" w:cs="Times New Roman"/>
          <w:sz w:val="28"/>
        </w:rPr>
        <w:t xml:space="preserve">екст переведён в соответствии с системой уровней эквивалентности Комиссарова. </w:t>
      </w:r>
      <w:r>
        <w:rPr>
          <w:rFonts w:ascii="Times New Roman" w:hAnsi="Times New Roman" w:cs="Times New Roman"/>
          <w:sz w:val="28"/>
        </w:rPr>
        <w:t xml:space="preserve">Все решения обоснованы; </w:t>
      </w:r>
      <w:r w:rsidRPr="001126C4">
        <w:rPr>
          <w:rFonts w:ascii="Times New Roman" w:hAnsi="Times New Roman" w:cs="Times New Roman"/>
          <w:sz w:val="28"/>
        </w:rPr>
        <w:t>лексические, грамматические, стилистические и синтаксические особенности языка перевода соблюдены</w:t>
      </w:r>
      <w:r>
        <w:rPr>
          <w:rFonts w:ascii="Times New Roman" w:hAnsi="Times New Roman" w:cs="Times New Roman"/>
          <w:sz w:val="28"/>
        </w:rPr>
        <w:t>; следовательно, текст адекватно адаптирован для русскоязычной аудитории. Важно отметить, что п</w:t>
      </w:r>
      <w:r w:rsidRPr="00041CD3">
        <w:rPr>
          <w:rFonts w:ascii="Times New Roman" w:hAnsi="Times New Roman" w:cs="Times New Roman"/>
          <w:sz w:val="28"/>
        </w:rPr>
        <w:t>роцесс перевода осуществлялся согласно третьему, четвёртому и пятому уровням, так как при осуществлении передачи узкоспециализированных текстов с ИЯ на ПЯ от переводчика требуются точные формулировки. В связи с этим начальные уровни эквивалентности не несут актуальности в переводе данного текста</w:t>
      </w:r>
      <w:r>
        <w:rPr>
          <w:rFonts w:ascii="Times New Roman" w:hAnsi="Times New Roman" w:cs="Times New Roman"/>
          <w:sz w:val="28"/>
        </w:rPr>
        <w:t>.</w:t>
      </w:r>
    </w:p>
    <w:p w:rsidR="005C1007" w:rsidRDefault="005C1007" w:rsidP="005C100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Основным приёмом передачи имён собственных и названий команд является транскрибирование, однако стоит принимать во внимание традиционные варианты перевода, которые сложились в прошлом. </w:t>
      </w:r>
      <w:r w:rsidR="0024421D">
        <w:rPr>
          <w:rFonts w:ascii="Times New Roman" w:hAnsi="Times New Roman" w:cs="Times New Roman"/>
          <w:sz w:val="28"/>
        </w:rPr>
        <w:t>При передаче</w:t>
      </w:r>
      <w:r>
        <w:rPr>
          <w:rFonts w:ascii="Times New Roman" w:hAnsi="Times New Roman" w:cs="Times New Roman"/>
          <w:sz w:val="28"/>
        </w:rPr>
        <w:t xml:space="preserve"> имён собственных и названий команд, которые являются в языке </w:t>
      </w:r>
      <w:r>
        <w:rPr>
          <w:rFonts w:ascii="Times New Roman" w:hAnsi="Times New Roman" w:cs="Times New Roman"/>
          <w:sz w:val="28"/>
        </w:rPr>
        <w:lastRenderedPageBreak/>
        <w:t>оригинала заимствованными, необходимо обращаться к правилам транскрибирования имён и названий, принадлежащих исходному языку.</w:t>
      </w:r>
    </w:p>
    <w:p w:rsidR="005C1007" w:rsidRDefault="005C1007" w:rsidP="005C1007">
      <w:pPr>
        <w:spacing w:after="0" w:line="360" w:lineRule="auto"/>
        <w:ind w:firstLine="709"/>
        <w:jc w:val="both"/>
        <w:rPr>
          <w:rFonts w:ascii="Times New Roman" w:hAnsi="Times New Roman" w:cs="Times New Roman"/>
          <w:sz w:val="28"/>
        </w:rPr>
      </w:pPr>
      <w:r>
        <w:rPr>
          <w:rFonts w:ascii="Times New Roman" w:hAnsi="Times New Roman" w:cs="Times New Roman"/>
          <w:sz w:val="28"/>
        </w:rPr>
        <w:t>Наиболее адекватный способ перевода аббревиатур названий спортивных организаций – перевод значения самой аббревиатуры. Тем не менее, если аббревиатура принадлежит широко известной спортивной организации, перевод не обязателен.</w:t>
      </w:r>
    </w:p>
    <w:p w:rsidR="005C1007" w:rsidRPr="00041CD3" w:rsidRDefault="005C1007" w:rsidP="005C100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Что касается многозначности баскетбольных терминов и выбора правильного варианта их перевода, то важнейшим условием успешно осуществлённого перевода является погружение переводчика не только в баскетбольную сферу, но и в спортивную сферу в целом, поскольку нередко значения одного и того же термина в разных спортивных дисциплинах отличаются. Также необходимо учитывать фактор полисемантичности термина в рамках одной дисциплины. </w:t>
      </w:r>
      <w:r w:rsidRPr="00CD41D4">
        <w:rPr>
          <w:rFonts w:ascii="Times New Roman" w:hAnsi="Times New Roman" w:cs="Times New Roman"/>
          <w:sz w:val="28"/>
        </w:rPr>
        <w:t>Кроме того, при выборе варианта перевода следует особое внимание обратить на сочетаемость и традиции употребления данного термина в рассматриваемом виде спорта, а также на лингвистический контекст и внеязыковую ситуацию</w:t>
      </w:r>
      <w:r>
        <w:rPr>
          <w:rFonts w:ascii="Times New Roman" w:hAnsi="Times New Roman" w:cs="Times New Roman"/>
          <w:sz w:val="28"/>
        </w:rPr>
        <w:t>. Если обобщить, то спортивный переводчик должен обладать широким кругозором не только в спортивной сфере.</w:t>
      </w:r>
    </w:p>
    <w:p w:rsidR="00F14716" w:rsidRDefault="00F14716">
      <w:r>
        <w:br w:type="page"/>
      </w:r>
    </w:p>
    <w:p w:rsidR="00F14716" w:rsidRPr="008A38ED" w:rsidRDefault="008A38ED" w:rsidP="00815746">
      <w:pPr>
        <w:pStyle w:val="1"/>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СПИСОК ИСПОЛЬЗОВАННОЙ ЛИТЕРАТУРЫ</w:t>
      </w:r>
    </w:p>
    <w:p w:rsidR="00F14716" w:rsidRPr="00F14716" w:rsidRDefault="00F14716" w:rsidP="00F14716">
      <w:pPr>
        <w:spacing w:after="0" w:line="360" w:lineRule="auto"/>
        <w:ind w:firstLine="709"/>
        <w:jc w:val="both"/>
        <w:rPr>
          <w:rFonts w:ascii="Times New Roman" w:hAnsi="Times New Roman" w:cs="Times New Roman"/>
          <w:sz w:val="28"/>
        </w:rPr>
      </w:pPr>
    </w:p>
    <w:p w:rsidR="00F14716" w:rsidRPr="00F14716" w:rsidRDefault="00F14716" w:rsidP="00FA5344">
      <w:pPr>
        <w:numPr>
          <w:ilvl w:val="0"/>
          <w:numId w:val="14"/>
        </w:numPr>
        <w:spacing w:after="0" w:line="360" w:lineRule="auto"/>
        <w:ind w:left="0" w:firstLine="709"/>
        <w:contextualSpacing/>
        <w:jc w:val="both"/>
        <w:rPr>
          <w:rFonts w:ascii="Times New Roman" w:hAnsi="Times New Roman" w:cs="Times New Roman"/>
          <w:sz w:val="28"/>
        </w:rPr>
      </w:pPr>
      <w:r w:rsidRPr="00F14716">
        <w:rPr>
          <w:rFonts w:ascii="Times New Roman" w:hAnsi="Times New Roman" w:cs="Times New Roman"/>
          <w:sz w:val="28"/>
        </w:rPr>
        <w:t>Авакова, А.</w:t>
      </w:r>
      <w:r w:rsidR="0024421D">
        <w:rPr>
          <w:rFonts w:ascii="Times New Roman" w:hAnsi="Times New Roman" w:cs="Times New Roman"/>
          <w:sz w:val="28"/>
        </w:rPr>
        <w:t xml:space="preserve"> </w:t>
      </w:r>
      <w:r w:rsidRPr="00F14716">
        <w:rPr>
          <w:rFonts w:ascii="Times New Roman" w:hAnsi="Times New Roman" w:cs="Times New Roman"/>
          <w:sz w:val="28"/>
        </w:rPr>
        <w:t xml:space="preserve">С. Наименование спортсменов в русском языке </w:t>
      </w:r>
      <w:r w:rsidR="00FA5344" w:rsidRPr="00FA5344">
        <w:rPr>
          <w:rFonts w:ascii="Times New Roman" w:hAnsi="Times New Roman" w:cs="Times New Roman"/>
          <w:sz w:val="28"/>
        </w:rPr>
        <w:t>[</w:t>
      </w:r>
      <w:r w:rsidR="00FA5344">
        <w:rPr>
          <w:rFonts w:ascii="Times New Roman" w:hAnsi="Times New Roman" w:cs="Times New Roman"/>
          <w:sz w:val="28"/>
        </w:rPr>
        <w:t>Текст</w:t>
      </w:r>
      <w:r w:rsidR="00FA5344" w:rsidRPr="00FA5344">
        <w:rPr>
          <w:rFonts w:ascii="Times New Roman" w:hAnsi="Times New Roman" w:cs="Times New Roman"/>
          <w:sz w:val="28"/>
        </w:rPr>
        <w:t>]</w:t>
      </w:r>
      <w:r w:rsidR="00FA5344">
        <w:rPr>
          <w:rFonts w:ascii="Times New Roman" w:hAnsi="Times New Roman" w:cs="Times New Roman"/>
          <w:sz w:val="28"/>
        </w:rPr>
        <w:t xml:space="preserve"> </w:t>
      </w:r>
      <w:r w:rsidR="00FA5344" w:rsidRPr="00FA5344">
        <w:rPr>
          <w:rFonts w:ascii="Times New Roman" w:hAnsi="Times New Roman" w:cs="Times New Roman"/>
          <w:sz w:val="28"/>
        </w:rPr>
        <w:t xml:space="preserve">(Словообразоват. и ист.-лексикол. характеристика): Автореферат дис. на соискание ученой степени кандидата филологических наук. (660) / Моск. гос. ун-т им. М. В. Ломоносова. Филол. фак. </w:t>
      </w:r>
      <w:r w:rsidR="0017618B">
        <w:rPr>
          <w:rFonts w:ascii="Times New Roman" w:hAnsi="Times New Roman" w:cs="Times New Roman"/>
          <w:sz w:val="28"/>
        </w:rPr>
        <w:t>–</w:t>
      </w:r>
      <w:r w:rsidR="00FA5344" w:rsidRPr="00FA5344">
        <w:rPr>
          <w:rFonts w:ascii="Times New Roman" w:hAnsi="Times New Roman" w:cs="Times New Roman"/>
          <w:sz w:val="28"/>
        </w:rPr>
        <w:t xml:space="preserve"> Москва: Изд-во Моск. ун-та, </w:t>
      </w:r>
      <w:r w:rsidR="00642A6C">
        <w:rPr>
          <w:rFonts w:ascii="Times New Roman" w:hAnsi="Times New Roman" w:cs="Times New Roman"/>
          <w:sz w:val="28"/>
        </w:rPr>
        <w:br/>
      </w:r>
      <w:r w:rsidR="00FA5344" w:rsidRPr="00FA5344">
        <w:rPr>
          <w:rFonts w:ascii="Times New Roman" w:hAnsi="Times New Roman" w:cs="Times New Roman"/>
          <w:sz w:val="28"/>
        </w:rPr>
        <w:t xml:space="preserve">1971. </w:t>
      </w:r>
      <w:r w:rsidR="00642A6C">
        <w:rPr>
          <w:rFonts w:ascii="Times New Roman" w:hAnsi="Times New Roman" w:cs="Times New Roman"/>
          <w:sz w:val="28"/>
        </w:rPr>
        <w:t>–</w:t>
      </w:r>
      <w:r w:rsidR="00FA5344" w:rsidRPr="00FA5344">
        <w:rPr>
          <w:rFonts w:ascii="Times New Roman" w:hAnsi="Times New Roman" w:cs="Times New Roman"/>
          <w:sz w:val="28"/>
        </w:rPr>
        <w:t xml:space="preserve"> 27 с</w:t>
      </w:r>
      <w:r w:rsidRPr="00F14716">
        <w:rPr>
          <w:rFonts w:ascii="Times New Roman" w:hAnsi="Times New Roman" w:cs="Times New Roman"/>
          <w:sz w:val="28"/>
        </w:rPr>
        <w:t>.</w:t>
      </w:r>
    </w:p>
    <w:p w:rsidR="00F14716" w:rsidRPr="00F14716" w:rsidRDefault="00F14716" w:rsidP="00642A6C">
      <w:pPr>
        <w:numPr>
          <w:ilvl w:val="0"/>
          <w:numId w:val="14"/>
        </w:numPr>
        <w:spacing w:after="0" w:line="360" w:lineRule="auto"/>
        <w:ind w:left="0" w:firstLine="709"/>
        <w:contextualSpacing/>
        <w:jc w:val="both"/>
        <w:rPr>
          <w:rFonts w:ascii="Times New Roman" w:hAnsi="Times New Roman" w:cs="Times New Roman"/>
          <w:sz w:val="28"/>
        </w:rPr>
      </w:pPr>
      <w:r w:rsidRPr="00F14716">
        <w:rPr>
          <w:rFonts w:ascii="Times New Roman" w:hAnsi="Times New Roman" w:cs="Times New Roman"/>
          <w:sz w:val="28"/>
        </w:rPr>
        <w:t>Алексеев, А.</w:t>
      </w:r>
      <w:r w:rsidR="0024421D">
        <w:rPr>
          <w:rFonts w:ascii="Times New Roman" w:hAnsi="Times New Roman" w:cs="Times New Roman"/>
          <w:sz w:val="28"/>
        </w:rPr>
        <w:t xml:space="preserve"> </w:t>
      </w:r>
      <w:r w:rsidRPr="00F14716">
        <w:rPr>
          <w:rFonts w:ascii="Times New Roman" w:hAnsi="Times New Roman" w:cs="Times New Roman"/>
          <w:sz w:val="28"/>
        </w:rPr>
        <w:t>В. Перевод аббревиатур и акронимов в официальных текстах олимпийской тематики</w:t>
      </w:r>
      <w:r w:rsidR="00FA5344">
        <w:rPr>
          <w:rFonts w:ascii="Times New Roman" w:hAnsi="Times New Roman" w:cs="Times New Roman"/>
          <w:sz w:val="28"/>
        </w:rPr>
        <w:t xml:space="preserve"> </w:t>
      </w:r>
      <w:r w:rsidR="00FA5344" w:rsidRPr="00FA5344">
        <w:rPr>
          <w:rFonts w:ascii="Times New Roman" w:hAnsi="Times New Roman" w:cs="Times New Roman"/>
          <w:sz w:val="28"/>
        </w:rPr>
        <w:t>[</w:t>
      </w:r>
      <w:r w:rsidR="00FA5344">
        <w:rPr>
          <w:rFonts w:ascii="Times New Roman" w:hAnsi="Times New Roman" w:cs="Times New Roman"/>
          <w:sz w:val="28"/>
        </w:rPr>
        <w:t>Текст</w:t>
      </w:r>
      <w:r w:rsidR="00FA5344" w:rsidRPr="00FA5344">
        <w:rPr>
          <w:rFonts w:ascii="Times New Roman" w:hAnsi="Times New Roman" w:cs="Times New Roman"/>
          <w:sz w:val="28"/>
        </w:rPr>
        <w:t>]</w:t>
      </w:r>
      <w:r w:rsidRPr="00F14716">
        <w:rPr>
          <w:rFonts w:ascii="Times New Roman" w:hAnsi="Times New Roman" w:cs="Times New Roman"/>
          <w:sz w:val="28"/>
        </w:rPr>
        <w:t xml:space="preserve"> / А.</w:t>
      </w:r>
      <w:r w:rsidR="0024421D">
        <w:rPr>
          <w:rFonts w:ascii="Times New Roman" w:hAnsi="Times New Roman" w:cs="Times New Roman"/>
          <w:sz w:val="28"/>
        </w:rPr>
        <w:t xml:space="preserve"> </w:t>
      </w:r>
      <w:r w:rsidRPr="00F14716">
        <w:rPr>
          <w:rFonts w:ascii="Times New Roman" w:hAnsi="Times New Roman" w:cs="Times New Roman"/>
          <w:sz w:val="28"/>
        </w:rPr>
        <w:t>В. Алексеев, Н.</w:t>
      </w:r>
      <w:r w:rsidR="0024421D">
        <w:rPr>
          <w:rFonts w:ascii="Times New Roman" w:hAnsi="Times New Roman" w:cs="Times New Roman"/>
          <w:sz w:val="28"/>
        </w:rPr>
        <w:t xml:space="preserve"> </w:t>
      </w:r>
      <w:r w:rsidRPr="00F14716">
        <w:rPr>
          <w:rFonts w:ascii="Times New Roman" w:hAnsi="Times New Roman" w:cs="Times New Roman"/>
          <w:sz w:val="28"/>
        </w:rPr>
        <w:t>А. Каширина // Современные наукоёмкие технологии. – М.</w:t>
      </w:r>
      <w:r w:rsidR="0056497C">
        <w:rPr>
          <w:rFonts w:ascii="Times New Roman" w:hAnsi="Times New Roman" w:cs="Times New Roman"/>
          <w:sz w:val="28"/>
        </w:rPr>
        <w:t>:</w:t>
      </w:r>
      <w:r w:rsidRPr="00F14716">
        <w:rPr>
          <w:rFonts w:ascii="Times New Roman" w:hAnsi="Times New Roman" w:cs="Times New Roman"/>
          <w:sz w:val="28"/>
        </w:rPr>
        <w:t xml:space="preserve"> 2013</w:t>
      </w:r>
      <w:r w:rsidR="0056497C">
        <w:rPr>
          <w:rFonts w:ascii="Times New Roman" w:hAnsi="Times New Roman" w:cs="Times New Roman"/>
          <w:sz w:val="28"/>
        </w:rPr>
        <w:t>.</w:t>
      </w:r>
      <w:r w:rsidRPr="00F14716">
        <w:rPr>
          <w:rFonts w:ascii="Times New Roman" w:hAnsi="Times New Roman" w:cs="Times New Roman"/>
          <w:sz w:val="28"/>
        </w:rPr>
        <w:t xml:space="preserve"> – 75 с.</w:t>
      </w:r>
    </w:p>
    <w:p w:rsidR="00FA5344" w:rsidRDefault="00F14716" w:rsidP="00642A6C">
      <w:pPr>
        <w:numPr>
          <w:ilvl w:val="0"/>
          <w:numId w:val="14"/>
        </w:numPr>
        <w:spacing w:after="0" w:line="360" w:lineRule="auto"/>
        <w:ind w:left="0" w:firstLine="709"/>
        <w:contextualSpacing/>
        <w:jc w:val="both"/>
        <w:rPr>
          <w:rFonts w:ascii="Times New Roman" w:hAnsi="Times New Roman" w:cs="Times New Roman"/>
          <w:sz w:val="28"/>
        </w:rPr>
      </w:pPr>
      <w:r w:rsidRPr="00F14716">
        <w:rPr>
          <w:rFonts w:ascii="Times New Roman" w:hAnsi="Times New Roman" w:cs="Times New Roman"/>
          <w:sz w:val="28"/>
        </w:rPr>
        <w:t>Алексеева</w:t>
      </w:r>
      <w:r w:rsidR="0024421D" w:rsidRPr="0012540A">
        <w:rPr>
          <w:rFonts w:ascii="Times New Roman" w:hAnsi="Times New Roman" w:cs="Times New Roman"/>
          <w:sz w:val="28"/>
        </w:rPr>
        <w:t>,</w:t>
      </w:r>
      <w:r w:rsidRPr="00F14716">
        <w:rPr>
          <w:rFonts w:ascii="Times New Roman" w:hAnsi="Times New Roman" w:cs="Times New Roman"/>
          <w:sz w:val="28"/>
        </w:rPr>
        <w:t xml:space="preserve"> И.</w:t>
      </w:r>
      <w:r w:rsidR="0024421D">
        <w:rPr>
          <w:rFonts w:ascii="Times New Roman" w:hAnsi="Times New Roman" w:cs="Times New Roman"/>
          <w:sz w:val="28"/>
        </w:rPr>
        <w:t xml:space="preserve"> </w:t>
      </w:r>
      <w:r w:rsidRPr="00F14716">
        <w:rPr>
          <w:rFonts w:ascii="Times New Roman" w:hAnsi="Times New Roman" w:cs="Times New Roman"/>
          <w:sz w:val="28"/>
        </w:rPr>
        <w:t>С. Введение в переводоведение</w:t>
      </w:r>
      <w:r w:rsidR="00FA5344">
        <w:rPr>
          <w:rFonts w:ascii="Times New Roman" w:hAnsi="Times New Roman" w:cs="Times New Roman"/>
          <w:sz w:val="28"/>
        </w:rPr>
        <w:t xml:space="preserve"> </w:t>
      </w:r>
      <w:r w:rsidR="00FA5344" w:rsidRPr="00642A6C">
        <w:rPr>
          <w:rFonts w:ascii="Times New Roman" w:hAnsi="Times New Roman" w:cs="Times New Roman"/>
          <w:sz w:val="28"/>
        </w:rPr>
        <w:t>[</w:t>
      </w:r>
      <w:r w:rsidR="00FA5344">
        <w:rPr>
          <w:rFonts w:ascii="Times New Roman" w:hAnsi="Times New Roman" w:cs="Times New Roman"/>
          <w:sz w:val="28"/>
        </w:rPr>
        <w:t>Текст</w:t>
      </w:r>
      <w:r w:rsidR="00FA5344" w:rsidRPr="00642A6C">
        <w:rPr>
          <w:rFonts w:ascii="Times New Roman" w:hAnsi="Times New Roman" w:cs="Times New Roman"/>
          <w:sz w:val="28"/>
        </w:rPr>
        <w:t>]</w:t>
      </w:r>
      <w:r w:rsidR="00FA5344" w:rsidRPr="00FA5344">
        <w:rPr>
          <w:rFonts w:ascii="Times New Roman" w:hAnsi="Times New Roman" w:cs="Times New Roman"/>
          <w:sz w:val="28"/>
        </w:rPr>
        <w:t xml:space="preserve">: Учеб. пособие для студ. филол. и лингв, фак. высш. учеб. заведений. — СПб.: Филологический факультет СПбГУ; М.: Издательский центр «Академия», 2004. </w:t>
      </w:r>
      <w:r w:rsidR="005F06B2">
        <w:rPr>
          <w:rFonts w:ascii="Times New Roman" w:hAnsi="Times New Roman" w:cs="Times New Roman"/>
          <w:sz w:val="28"/>
        </w:rPr>
        <w:t>–</w:t>
      </w:r>
      <w:r w:rsidR="00FA5344" w:rsidRPr="00FA5344">
        <w:rPr>
          <w:rFonts w:ascii="Times New Roman" w:hAnsi="Times New Roman" w:cs="Times New Roman"/>
          <w:sz w:val="28"/>
        </w:rPr>
        <w:t xml:space="preserve"> 352 с.</w:t>
      </w:r>
    </w:p>
    <w:p w:rsidR="00F14716" w:rsidRPr="00F14716" w:rsidRDefault="00F14716" w:rsidP="00642A6C">
      <w:pPr>
        <w:numPr>
          <w:ilvl w:val="0"/>
          <w:numId w:val="14"/>
        </w:numPr>
        <w:spacing w:after="0" w:line="360" w:lineRule="auto"/>
        <w:ind w:left="0" w:firstLine="709"/>
        <w:contextualSpacing/>
        <w:jc w:val="both"/>
        <w:rPr>
          <w:rFonts w:ascii="Times New Roman" w:hAnsi="Times New Roman" w:cs="Times New Roman"/>
          <w:sz w:val="28"/>
        </w:rPr>
      </w:pPr>
      <w:r w:rsidRPr="00F14716">
        <w:rPr>
          <w:rFonts w:ascii="Times New Roman" w:hAnsi="Times New Roman" w:cs="Times New Roman"/>
          <w:sz w:val="28"/>
        </w:rPr>
        <w:t>Бабаянц</w:t>
      </w:r>
      <w:r w:rsidR="0024421D" w:rsidRPr="0024421D">
        <w:rPr>
          <w:rFonts w:ascii="Times New Roman" w:hAnsi="Times New Roman" w:cs="Times New Roman"/>
          <w:sz w:val="28"/>
        </w:rPr>
        <w:t>,</w:t>
      </w:r>
      <w:r w:rsidRPr="00F14716">
        <w:rPr>
          <w:rFonts w:ascii="Times New Roman" w:hAnsi="Times New Roman" w:cs="Times New Roman"/>
          <w:sz w:val="28"/>
        </w:rPr>
        <w:t xml:space="preserve"> В.</w:t>
      </w:r>
      <w:r w:rsidR="0024421D">
        <w:rPr>
          <w:rFonts w:ascii="Times New Roman" w:hAnsi="Times New Roman" w:cs="Times New Roman"/>
          <w:sz w:val="28"/>
        </w:rPr>
        <w:t xml:space="preserve"> </w:t>
      </w:r>
      <w:r w:rsidRPr="00F14716">
        <w:rPr>
          <w:rFonts w:ascii="Times New Roman" w:hAnsi="Times New Roman" w:cs="Times New Roman"/>
          <w:sz w:val="28"/>
        </w:rPr>
        <w:t>В., Бабаянц</w:t>
      </w:r>
      <w:r w:rsidR="0024421D" w:rsidRPr="0024421D">
        <w:rPr>
          <w:rFonts w:ascii="Times New Roman" w:hAnsi="Times New Roman" w:cs="Times New Roman"/>
          <w:sz w:val="28"/>
        </w:rPr>
        <w:t>,</w:t>
      </w:r>
      <w:r w:rsidRPr="00F14716">
        <w:rPr>
          <w:rFonts w:ascii="Times New Roman" w:hAnsi="Times New Roman" w:cs="Times New Roman"/>
          <w:sz w:val="28"/>
        </w:rPr>
        <w:t xml:space="preserve"> В.</w:t>
      </w:r>
      <w:r w:rsidR="0024421D">
        <w:rPr>
          <w:rFonts w:ascii="Times New Roman" w:hAnsi="Times New Roman" w:cs="Times New Roman"/>
          <w:sz w:val="28"/>
        </w:rPr>
        <w:t xml:space="preserve"> </w:t>
      </w:r>
      <w:r w:rsidRPr="00F14716">
        <w:rPr>
          <w:rFonts w:ascii="Times New Roman" w:hAnsi="Times New Roman" w:cs="Times New Roman"/>
          <w:sz w:val="28"/>
        </w:rPr>
        <w:t>А. Лингвопереводческие особенности современных газетных статей спортивной тематики</w:t>
      </w:r>
      <w:r w:rsidR="00642A6C">
        <w:rPr>
          <w:rFonts w:ascii="Times New Roman" w:hAnsi="Times New Roman" w:cs="Times New Roman"/>
          <w:sz w:val="28"/>
        </w:rPr>
        <w:t xml:space="preserve"> </w:t>
      </w:r>
      <w:r w:rsidR="00642A6C" w:rsidRPr="00642A6C">
        <w:rPr>
          <w:rFonts w:ascii="Times New Roman" w:hAnsi="Times New Roman" w:cs="Times New Roman"/>
          <w:sz w:val="28"/>
        </w:rPr>
        <w:t>[</w:t>
      </w:r>
      <w:r w:rsidR="00642A6C">
        <w:rPr>
          <w:rFonts w:ascii="Times New Roman" w:hAnsi="Times New Roman" w:cs="Times New Roman"/>
          <w:sz w:val="28"/>
        </w:rPr>
        <w:t>Текст</w:t>
      </w:r>
      <w:r w:rsidR="00642A6C" w:rsidRPr="00642A6C">
        <w:rPr>
          <w:rFonts w:ascii="Times New Roman" w:hAnsi="Times New Roman" w:cs="Times New Roman"/>
          <w:sz w:val="28"/>
        </w:rPr>
        <w:t>]</w:t>
      </w:r>
      <w:r w:rsidR="00642A6C">
        <w:rPr>
          <w:rFonts w:ascii="Times New Roman" w:hAnsi="Times New Roman" w:cs="Times New Roman"/>
          <w:sz w:val="28"/>
        </w:rPr>
        <w:t xml:space="preserve"> </w:t>
      </w:r>
      <w:r w:rsidR="00642A6C" w:rsidRPr="00642A6C">
        <w:rPr>
          <w:rFonts w:ascii="Times New Roman" w:hAnsi="Times New Roman" w:cs="Times New Roman"/>
          <w:sz w:val="28"/>
        </w:rPr>
        <w:t xml:space="preserve">/ </w:t>
      </w:r>
      <w:r w:rsidR="00642A6C">
        <w:rPr>
          <w:rFonts w:ascii="Times New Roman" w:hAnsi="Times New Roman" w:cs="Times New Roman"/>
          <w:sz w:val="28"/>
        </w:rPr>
        <w:t>Гуманитарные и юридические исследования: научно-теоретический журнал</w:t>
      </w:r>
      <w:r w:rsidR="00642A6C" w:rsidRPr="00642A6C">
        <w:rPr>
          <w:rFonts w:ascii="Times New Roman" w:hAnsi="Times New Roman" w:cs="Times New Roman"/>
          <w:sz w:val="28"/>
        </w:rPr>
        <w:t xml:space="preserve"> ISSN 2409-1030 Выпуск № 1 / 2017</w:t>
      </w:r>
      <w:r w:rsidRPr="00F14716">
        <w:rPr>
          <w:rFonts w:ascii="Times New Roman" w:hAnsi="Times New Roman" w:cs="Times New Roman"/>
          <w:sz w:val="28"/>
        </w:rPr>
        <w:t xml:space="preserve">; </w:t>
      </w:r>
      <w:r w:rsidR="00642A6C">
        <w:rPr>
          <w:rFonts w:ascii="Times New Roman" w:hAnsi="Times New Roman" w:cs="Times New Roman"/>
          <w:sz w:val="28"/>
        </w:rPr>
        <w:t>Ставрополь, 2017</w:t>
      </w:r>
      <w:r w:rsidR="0056497C">
        <w:rPr>
          <w:rFonts w:ascii="Times New Roman" w:hAnsi="Times New Roman" w:cs="Times New Roman"/>
          <w:sz w:val="28"/>
        </w:rPr>
        <w:t>. –</w:t>
      </w:r>
      <w:r w:rsidRPr="00F14716">
        <w:rPr>
          <w:rFonts w:ascii="Times New Roman" w:hAnsi="Times New Roman" w:cs="Times New Roman"/>
          <w:sz w:val="28"/>
        </w:rPr>
        <w:t xml:space="preserve"> </w:t>
      </w:r>
      <w:r w:rsidR="00642A6C">
        <w:rPr>
          <w:rFonts w:ascii="Times New Roman" w:hAnsi="Times New Roman" w:cs="Times New Roman"/>
          <w:sz w:val="28"/>
        </w:rPr>
        <w:t>234</w:t>
      </w:r>
      <w:r w:rsidRPr="00F14716">
        <w:rPr>
          <w:rFonts w:ascii="Times New Roman" w:hAnsi="Times New Roman" w:cs="Times New Roman"/>
          <w:sz w:val="28"/>
        </w:rPr>
        <w:t xml:space="preserve"> с.</w:t>
      </w:r>
    </w:p>
    <w:p w:rsidR="005F06B2" w:rsidRDefault="005F06B2" w:rsidP="005F06B2">
      <w:pPr>
        <w:numPr>
          <w:ilvl w:val="0"/>
          <w:numId w:val="14"/>
        </w:numPr>
        <w:spacing w:after="0" w:line="360" w:lineRule="auto"/>
        <w:ind w:left="0" w:firstLine="709"/>
        <w:contextualSpacing/>
        <w:jc w:val="both"/>
        <w:rPr>
          <w:rFonts w:ascii="Times New Roman" w:hAnsi="Times New Roman" w:cs="Times New Roman"/>
          <w:sz w:val="28"/>
        </w:rPr>
      </w:pPr>
      <w:r w:rsidRPr="005F06B2">
        <w:rPr>
          <w:rFonts w:ascii="Times New Roman" w:hAnsi="Times New Roman" w:cs="Times New Roman"/>
          <w:sz w:val="28"/>
        </w:rPr>
        <w:t>Бархударов, Л.</w:t>
      </w:r>
      <w:r w:rsidR="0024421D">
        <w:rPr>
          <w:rFonts w:ascii="Times New Roman" w:hAnsi="Times New Roman" w:cs="Times New Roman"/>
          <w:sz w:val="28"/>
        </w:rPr>
        <w:t xml:space="preserve"> </w:t>
      </w:r>
      <w:r w:rsidRPr="005F06B2">
        <w:rPr>
          <w:rFonts w:ascii="Times New Roman" w:hAnsi="Times New Roman" w:cs="Times New Roman"/>
          <w:sz w:val="28"/>
        </w:rPr>
        <w:t>С. Язык и перевод (Вопросы общей и частной теории</w:t>
      </w:r>
      <w:r>
        <w:rPr>
          <w:rFonts w:ascii="Times New Roman" w:hAnsi="Times New Roman" w:cs="Times New Roman"/>
          <w:sz w:val="28"/>
        </w:rPr>
        <w:t xml:space="preserve"> </w:t>
      </w:r>
      <w:r w:rsidRPr="005F06B2">
        <w:rPr>
          <w:rFonts w:ascii="Times New Roman" w:hAnsi="Times New Roman" w:cs="Times New Roman"/>
          <w:sz w:val="28"/>
        </w:rPr>
        <w:t>перевода)</w:t>
      </w:r>
      <w:r w:rsidR="00047987">
        <w:rPr>
          <w:rFonts w:ascii="Times New Roman" w:hAnsi="Times New Roman" w:cs="Times New Roman"/>
          <w:sz w:val="28"/>
        </w:rPr>
        <w:t xml:space="preserve"> </w:t>
      </w:r>
      <w:r w:rsidR="00047987" w:rsidRPr="00047987">
        <w:rPr>
          <w:rFonts w:ascii="Times New Roman" w:hAnsi="Times New Roman" w:cs="Times New Roman"/>
          <w:sz w:val="28"/>
        </w:rPr>
        <w:t>[</w:t>
      </w:r>
      <w:r w:rsidR="00047987">
        <w:rPr>
          <w:rFonts w:ascii="Times New Roman" w:hAnsi="Times New Roman" w:cs="Times New Roman"/>
          <w:sz w:val="28"/>
        </w:rPr>
        <w:t>Текст</w:t>
      </w:r>
      <w:r w:rsidR="00047987" w:rsidRPr="00047987">
        <w:rPr>
          <w:rFonts w:ascii="Times New Roman" w:hAnsi="Times New Roman" w:cs="Times New Roman"/>
          <w:sz w:val="28"/>
        </w:rPr>
        <w:t>]</w:t>
      </w:r>
      <w:r>
        <w:rPr>
          <w:rFonts w:ascii="Times New Roman" w:hAnsi="Times New Roman" w:cs="Times New Roman"/>
          <w:sz w:val="28"/>
        </w:rPr>
        <w:t xml:space="preserve"> </w:t>
      </w:r>
      <w:r w:rsidRPr="005F06B2">
        <w:rPr>
          <w:rFonts w:ascii="Times New Roman" w:hAnsi="Times New Roman" w:cs="Times New Roman"/>
          <w:sz w:val="28"/>
        </w:rPr>
        <w:t>/</w:t>
      </w:r>
      <w:r>
        <w:rPr>
          <w:rFonts w:ascii="Times New Roman" w:hAnsi="Times New Roman" w:cs="Times New Roman"/>
          <w:sz w:val="28"/>
        </w:rPr>
        <w:t xml:space="preserve"> </w:t>
      </w:r>
      <w:r w:rsidRPr="005F06B2">
        <w:rPr>
          <w:rFonts w:ascii="Times New Roman" w:hAnsi="Times New Roman" w:cs="Times New Roman"/>
          <w:sz w:val="28"/>
        </w:rPr>
        <w:t>Л.</w:t>
      </w:r>
      <w:r w:rsidR="0024421D">
        <w:rPr>
          <w:rFonts w:ascii="Times New Roman" w:hAnsi="Times New Roman" w:cs="Times New Roman"/>
          <w:sz w:val="28"/>
        </w:rPr>
        <w:t xml:space="preserve"> </w:t>
      </w:r>
      <w:r w:rsidRPr="005F06B2">
        <w:rPr>
          <w:rFonts w:ascii="Times New Roman" w:hAnsi="Times New Roman" w:cs="Times New Roman"/>
          <w:sz w:val="28"/>
        </w:rPr>
        <w:t>С. Бархударов. – М.:</w:t>
      </w:r>
      <w:r>
        <w:rPr>
          <w:rFonts w:ascii="Times New Roman" w:hAnsi="Times New Roman" w:cs="Times New Roman"/>
          <w:sz w:val="28"/>
        </w:rPr>
        <w:t xml:space="preserve"> </w:t>
      </w:r>
      <w:r w:rsidRPr="005F06B2">
        <w:rPr>
          <w:rFonts w:ascii="Times New Roman" w:hAnsi="Times New Roman" w:cs="Times New Roman"/>
          <w:sz w:val="28"/>
        </w:rPr>
        <w:t>Международные</w:t>
      </w:r>
      <w:r>
        <w:rPr>
          <w:rFonts w:ascii="Times New Roman" w:hAnsi="Times New Roman" w:cs="Times New Roman"/>
          <w:sz w:val="28"/>
        </w:rPr>
        <w:t xml:space="preserve"> </w:t>
      </w:r>
      <w:r w:rsidRPr="005F06B2">
        <w:rPr>
          <w:rFonts w:ascii="Times New Roman" w:hAnsi="Times New Roman" w:cs="Times New Roman"/>
          <w:sz w:val="28"/>
        </w:rPr>
        <w:t>отношения,</w:t>
      </w:r>
      <w:r>
        <w:rPr>
          <w:rFonts w:ascii="Times New Roman" w:hAnsi="Times New Roman" w:cs="Times New Roman"/>
          <w:sz w:val="28"/>
        </w:rPr>
        <w:t xml:space="preserve"> </w:t>
      </w:r>
      <w:r w:rsidRPr="005F06B2">
        <w:rPr>
          <w:rFonts w:ascii="Times New Roman" w:hAnsi="Times New Roman" w:cs="Times New Roman"/>
          <w:sz w:val="28"/>
        </w:rPr>
        <w:t>1975</w:t>
      </w:r>
      <w:r w:rsidR="0056497C">
        <w:rPr>
          <w:rFonts w:ascii="Times New Roman" w:hAnsi="Times New Roman" w:cs="Times New Roman"/>
          <w:sz w:val="28"/>
        </w:rPr>
        <w:t>.</w:t>
      </w:r>
      <w:r w:rsidRPr="005F06B2">
        <w:rPr>
          <w:rFonts w:ascii="Times New Roman" w:hAnsi="Times New Roman" w:cs="Times New Roman"/>
          <w:sz w:val="28"/>
        </w:rPr>
        <w:t xml:space="preserve"> – 240 </w:t>
      </w:r>
      <w:r>
        <w:rPr>
          <w:rFonts w:ascii="Times New Roman" w:hAnsi="Times New Roman" w:cs="Times New Roman"/>
          <w:sz w:val="28"/>
        </w:rPr>
        <w:t>с</w:t>
      </w:r>
      <w:r w:rsidRPr="005F06B2">
        <w:rPr>
          <w:rFonts w:ascii="Times New Roman" w:hAnsi="Times New Roman" w:cs="Times New Roman"/>
          <w:sz w:val="28"/>
        </w:rPr>
        <w:t xml:space="preserve">. </w:t>
      </w:r>
    </w:p>
    <w:p w:rsidR="00F14716" w:rsidRPr="00F14716" w:rsidRDefault="00F14716" w:rsidP="005F06B2">
      <w:pPr>
        <w:numPr>
          <w:ilvl w:val="0"/>
          <w:numId w:val="14"/>
        </w:numPr>
        <w:spacing w:after="0" w:line="360" w:lineRule="auto"/>
        <w:ind w:left="0" w:firstLine="709"/>
        <w:contextualSpacing/>
        <w:jc w:val="both"/>
        <w:rPr>
          <w:rFonts w:ascii="Times New Roman" w:hAnsi="Times New Roman" w:cs="Times New Roman"/>
          <w:sz w:val="28"/>
        </w:rPr>
      </w:pPr>
      <w:r w:rsidRPr="00F14716">
        <w:rPr>
          <w:rFonts w:ascii="Times New Roman" w:hAnsi="Times New Roman" w:cs="Times New Roman"/>
          <w:sz w:val="28"/>
        </w:rPr>
        <w:t>Батрак</w:t>
      </w:r>
      <w:r w:rsidR="0024421D" w:rsidRPr="0024421D">
        <w:rPr>
          <w:rFonts w:ascii="Times New Roman" w:hAnsi="Times New Roman" w:cs="Times New Roman"/>
          <w:sz w:val="28"/>
        </w:rPr>
        <w:t>,</w:t>
      </w:r>
      <w:r w:rsidRPr="00F14716">
        <w:rPr>
          <w:rFonts w:ascii="Times New Roman" w:hAnsi="Times New Roman" w:cs="Times New Roman"/>
          <w:sz w:val="28"/>
        </w:rPr>
        <w:t xml:space="preserve"> А.</w:t>
      </w:r>
      <w:r w:rsidR="0024421D">
        <w:rPr>
          <w:rFonts w:ascii="Times New Roman" w:hAnsi="Times New Roman" w:cs="Times New Roman"/>
          <w:sz w:val="28"/>
        </w:rPr>
        <w:t xml:space="preserve"> </w:t>
      </w:r>
      <w:r w:rsidRPr="00F14716">
        <w:rPr>
          <w:rFonts w:ascii="Times New Roman" w:hAnsi="Times New Roman" w:cs="Times New Roman"/>
          <w:sz w:val="28"/>
        </w:rPr>
        <w:t>В., Котёлкин</w:t>
      </w:r>
      <w:r w:rsidR="0024421D" w:rsidRPr="0024421D">
        <w:rPr>
          <w:rFonts w:ascii="Times New Roman" w:hAnsi="Times New Roman" w:cs="Times New Roman"/>
          <w:sz w:val="28"/>
        </w:rPr>
        <w:t>,</w:t>
      </w:r>
      <w:r w:rsidRPr="00F14716">
        <w:rPr>
          <w:rFonts w:ascii="Times New Roman" w:hAnsi="Times New Roman" w:cs="Times New Roman"/>
          <w:sz w:val="28"/>
        </w:rPr>
        <w:t xml:space="preserve"> В.</w:t>
      </w:r>
      <w:r w:rsidR="0024421D">
        <w:rPr>
          <w:rFonts w:ascii="Times New Roman" w:hAnsi="Times New Roman" w:cs="Times New Roman"/>
          <w:sz w:val="28"/>
        </w:rPr>
        <w:t xml:space="preserve"> </w:t>
      </w:r>
      <w:r w:rsidRPr="00F14716">
        <w:rPr>
          <w:rFonts w:ascii="Times New Roman" w:hAnsi="Times New Roman" w:cs="Times New Roman"/>
          <w:sz w:val="28"/>
        </w:rPr>
        <w:t>П. Пособие по устному переводу (немецкий язык)</w:t>
      </w:r>
      <w:r w:rsidR="00047987">
        <w:rPr>
          <w:rFonts w:ascii="Times New Roman" w:hAnsi="Times New Roman" w:cs="Times New Roman"/>
          <w:sz w:val="28"/>
        </w:rPr>
        <w:t xml:space="preserve"> для ин-тов и фак. </w:t>
      </w:r>
      <w:r w:rsidR="00BA3143">
        <w:rPr>
          <w:rFonts w:ascii="Times New Roman" w:hAnsi="Times New Roman" w:cs="Times New Roman"/>
          <w:sz w:val="28"/>
        </w:rPr>
        <w:t>иностр</w:t>
      </w:r>
      <w:r w:rsidR="00047987">
        <w:rPr>
          <w:rFonts w:ascii="Times New Roman" w:hAnsi="Times New Roman" w:cs="Times New Roman"/>
          <w:sz w:val="28"/>
        </w:rPr>
        <w:t xml:space="preserve">. </w:t>
      </w:r>
      <w:r w:rsidR="00BA3143">
        <w:rPr>
          <w:rFonts w:ascii="Times New Roman" w:hAnsi="Times New Roman" w:cs="Times New Roman"/>
          <w:sz w:val="28"/>
        </w:rPr>
        <w:t>яз</w:t>
      </w:r>
      <w:r w:rsidR="00047987">
        <w:rPr>
          <w:rFonts w:ascii="Times New Roman" w:hAnsi="Times New Roman" w:cs="Times New Roman"/>
          <w:sz w:val="28"/>
        </w:rPr>
        <w:t xml:space="preserve">.: Учебное пособие </w:t>
      </w:r>
      <w:r w:rsidR="00047987" w:rsidRPr="00BA3143">
        <w:rPr>
          <w:rFonts w:ascii="Times New Roman" w:hAnsi="Times New Roman" w:cs="Times New Roman"/>
          <w:sz w:val="28"/>
        </w:rPr>
        <w:t>[</w:t>
      </w:r>
      <w:r w:rsidR="00047987">
        <w:rPr>
          <w:rFonts w:ascii="Times New Roman" w:hAnsi="Times New Roman" w:cs="Times New Roman"/>
          <w:sz w:val="28"/>
        </w:rPr>
        <w:t>Текст</w:t>
      </w:r>
      <w:r w:rsidR="00047987" w:rsidRPr="00BA3143">
        <w:rPr>
          <w:rFonts w:ascii="Times New Roman" w:hAnsi="Times New Roman" w:cs="Times New Roman"/>
          <w:sz w:val="28"/>
        </w:rPr>
        <w:t>]</w:t>
      </w:r>
      <w:r w:rsidRPr="00F14716">
        <w:rPr>
          <w:rFonts w:ascii="Times New Roman" w:hAnsi="Times New Roman" w:cs="Times New Roman"/>
          <w:sz w:val="28"/>
        </w:rPr>
        <w:t>; М.</w:t>
      </w:r>
      <w:r w:rsidR="00047987">
        <w:rPr>
          <w:rFonts w:ascii="Times New Roman" w:hAnsi="Times New Roman" w:cs="Times New Roman"/>
          <w:sz w:val="28"/>
        </w:rPr>
        <w:t>:</w:t>
      </w:r>
      <w:r w:rsidR="0024421D">
        <w:rPr>
          <w:rFonts w:ascii="Times New Roman" w:hAnsi="Times New Roman" w:cs="Times New Roman"/>
          <w:sz w:val="28"/>
        </w:rPr>
        <w:t> </w:t>
      </w:r>
      <w:r w:rsidR="00047987">
        <w:rPr>
          <w:rFonts w:ascii="Times New Roman" w:hAnsi="Times New Roman" w:cs="Times New Roman"/>
          <w:sz w:val="28"/>
        </w:rPr>
        <w:t>Высшая школа</w:t>
      </w:r>
      <w:r w:rsidRPr="00F14716">
        <w:rPr>
          <w:rFonts w:ascii="Times New Roman" w:hAnsi="Times New Roman" w:cs="Times New Roman"/>
          <w:sz w:val="28"/>
        </w:rPr>
        <w:t>, 1979</w:t>
      </w:r>
      <w:r w:rsidR="0056497C">
        <w:rPr>
          <w:rFonts w:ascii="Times New Roman" w:hAnsi="Times New Roman" w:cs="Times New Roman"/>
          <w:sz w:val="28"/>
        </w:rPr>
        <w:t>.</w:t>
      </w:r>
      <w:r w:rsidR="00047987">
        <w:rPr>
          <w:rFonts w:ascii="Times New Roman" w:hAnsi="Times New Roman" w:cs="Times New Roman"/>
          <w:sz w:val="28"/>
        </w:rPr>
        <w:t xml:space="preserve"> – 172</w:t>
      </w:r>
      <w:r w:rsidRPr="00F14716">
        <w:rPr>
          <w:rFonts w:ascii="Times New Roman" w:hAnsi="Times New Roman" w:cs="Times New Roman"/>
          <w:sz w:val="28"/>
        </w:rPr>
        <w:t xml:space="preserve"> с.</w:t>
      </w:r>
    </w:p>
    <w:p w:rsidR="00F14716" w:rsidRPr="00F14716" w:rsidRDefault="00F14716" w:rsidP="00642A6C">
      <w:pPr>
        <w:numPr>
          <w:ilvl w:val="0"/>
          <w:numId w:val="14"/>
        </w:numPr>
        <w:spacing w:after="0" w:line="360" w:lineRule="auto"/>
        <w:ind w:left="0" w:firstLine="709"/>
        <w:contextualSpacing/>
        <w:jc w:val="both"/>
        <w:rPr>
          <w:rFonts w:ascii="Times New Roman" w:hAnsi="Times New Roman" w:cs="Times New Roman"/>
          <w:sz w:val="28"/>
        </w:rPr>
      </w:pPr>
      <w:r w:rsidRPr="00F14716">
        <w:rPr>
          <w:rFonts w:ascii="Times New Roman" w:hAnsi="Times New Roman" w:cs="Times New Roman"/>
          <w:sz w:val="28"/>
        </w:rPr>
        <w:t>Бекина</w:t>
      </w:r>
      <w:r w:rsidR="0024421D" w:rsidRPr="0024421D">
        <w:rPr>
          <w:rFonts w:ascii="Times New Roman" w:hAnsi="Times New Roman" w:cs="Times New Roman"/>
          <w:sz w:val="28"/>
        </w:rPr>
        <w:t>,</w:t>
      </w:r>
      <w:r w:rsidRPr="00F14716">
        <w:rPr>
          <w:rFonts w:ascii="Times New Roman" w:hAnsi="Times New Roman" w:cs="Times New Roman"/>
          <w:sz w:val="28"/>
        </w:rPr>
        <w:t xml:space="preserve"> А.</w:t>
      </w:r>
      <w:r w:rsidR="0024421D">
        <w:rPr>
          <w:rFonts w:ascii="Times New Roman" w:hAnsi="Times New Roman" w:cs="Times New Roman"/>
          <w:sz w:val="28"/>
        </w:rPr>
        <w:t xml:space="preserve"> </w:t>
      </w:r>
      <w:r w:rsidRPr="00F14716">
        <w:rPr>
          <w:rFonts w:ascii="Times New Roman" w:hAnsi="Times New Roman" w:cs="Times New Roman"/>
          <w:sz w:val="28"/>
        </w:rPr>
        <w:t>М. Использование спортивной метафоры в публицистическом тексте</w:t>
      </w:r>
      <w:r w:rsidR="005748BD">
        <w:rPr>
          <w:rFonts w:ascii="Times New Roman" w:hAnsi="Times New Roman" w:cs="Times New Roman"/>
          <w:sz w:val="28"/>
        </w:rPr>
        <w:t xml:space="preserve"> </w:t>
      </w:r>
      <w:r w:rsidR="005748BD" w:rsidRPr="005748BD">
        <w:rPr>
          <w:rFonts w:ascii="Times New Roman" w:hAnsi="Times New Roman" w:cs="Times New Roman"/>
          <w:sz w:val="28"/>
        </w:rPr>
        <w:t>[</w:t>
      </w:r>
      <w:r w:rsidR="005748BD">
        <w:rPr>
          <w:rFonts w:ascii="Times New Roman" w:hAnsi="Times New Roman" w:cs="Times New Roman"/>
          <w:sz w:val="28"/>
        </w:rPr>
        <w:t>Текст</w:t>
      </w:r>
      <w:r w:rsidR="005748BD" w:rsidRPr="005748BD">
        <w:rPr>
          <w:rFonts w:ascii="Times New Roman" w:hAnsi="Times New Roman" w:cs="Times New Roman"/>
          <w:sz w:val="28"/>
        </w:rPr>
        <w:t>]</w:t>
      </w:r>
      <w:r w:rsidR="005748BD">
        <w:rPr>
          <w:rFonts w:ascii="Times New Roman" w:hAnsi="Times New Roman" w:cs="Times New Roman"/>
          <w:sz w:val="28"/>
        </w:rPr>
        <w:t xml:space="preserve"> </w:t>
      </w:r>
      <w:r w:rsidR="005748BD" w:rsidRPr="005748BD">
        <w:rPr>
          <w:rFonts w:ascii="Times New Roman" w:hAnsi="Times New Roman" w:cs="Times New Roman"/>
          <w:sz w:val="28"/>
        </w:rPr>
        <w:t>/</w:t>
      </w:r>
      <w:r w:rsidR="005748BD">
        <w:rPr>
          <w:rFonts w:ascii="Times New Roman" w:hAnsi="Times New Roman" w:cs="Times New Roman"/>
          <w:sz w:val="28"/>
        </w:rPr>
        <w:t xml:space="preserve"> Вестник РГГУ №13(93): научный журнал;</w:t>
      </w:r>
      <w:r w:rsidRPr="00F14716">
        <w:rPr>
          <w:rFonts w:ascii="Times New Roman" w:hAnsi="Times New Roman" w:cs="Times New Roman"/>
          <w:sz w:val="28"/>
        </w:rPr>
        <w:t xml:space="preserve"> М., 20</w:t>
      </w:r>
      <w:r w:rsidR="005748BD">
        <w:rPr>
          <w:rFonts w:ascii="Times New Roman" w:hAnsi="Times New Roman" w:cs="Times New Roman"/>
          <w:sz w:val="28"/>
        </w:rPr>
        <w:t>12</w:t>
      </w:r>
      <w:r w:rsidR="0056497C">
        <w:rPr>
          <w:rFonts w:ascii="Times New Roman" w:hAnsi="Times New Roman" w:cs="Times New Roman"/>
          <w:sz w:val="28"/>
        </w:rPr>
        <w:t>.</w:t>
      </w:r>
      <w:r w:rsidR="005748BD">
        <w:rPr>
          <w:rFonts w:ascii="Times New Roman" w:hAnsi="Times New Roman" w:cs="Times New Roman"/>
          <w:sz w:val="28"/>
        </w:rPr>
        <w:t xml:space="preserve"> –</w:t>
      </w:r>
      <w:r w:rsidRPr="00F14716">
        <w:rPr>
          <w:rFonts w:ascii="Times New Roman" w:hAnsi="Times New Roman" w:cs="Times New Roman"/>
          <w:sz w:val="28"/>
        </w:rPr>
        <w:t xml:space="preserve"> 2</w:t>
      </w:r>
      <w:r w:rsidR="005748BD">
        <w:rPr>
          <w:rFonts w:ascii="Times New Roman" w:hAnsi="Times New Roman" w:cs="Times New Roman"/>
          <w:sz w:val="28"/>
        </w:rPr>
        <w:t>9</w:t>
      </w:r>
      <w:r w:rsidRPr="00F14716">
        <w:rPr>
          <w:rFonts w:ascii="Times New Roman" w:hAnsi="Times New Roman" w:cs="Times New Roman"/>
          <w:sz w:val="28"/>
        </w:rPr>
        <w:t>6 с.</w:t>
      </w:r>
    </w:p>
    <w:p w:rsidR="00F14716" w:rsidRPr="00F14716" w:rsidRDefault="00F14716" w:rsidP="00642A6C">
      <w:pPr>
        <w:numPr>
          <w:ilvl w:val="0"/>
          <w:numId w:val="14"/>
        </w:numPr>
        <w:spacing w:after="0" w:line="360" w:lineRule="auto"/>
        <w:ind w:left="0" w:firstLine="709"/>
        <w:contextualSpacing/>
        <w:jc w:val="both"/>
        <w:rPr>
          <w:rFonts w:ascii="Times New Roman" w:hAnsi="Times New Roman" w:cs="Times New Roman"/>
          <w:sz w:val="28"/>
        </w:rPr>
      </w:pPr>
      <w:r w:rsidRPr="00F14716">
        <w:rPr>
          <w:rFonts w:ascii="Times New Roman" w:hAnsi="Times New Roman" w:cs="Times New Roman"/>
          <w:sz w:val="28"/>
        </w:rPr>
        <w:t>Бельчиков</w:t>
      </w:r>
      <w:r w:rsidR="0024421D" w:rsidRPr="0024421D">
        <w:rPr>
          <w:rFonts w:ascii="Times New Roman" w:hAnsi="Times New Roman" w:cs="Times New Roman"/>
          <w:sz w:val="28"/>
        </w:rPr>
        <w:t>,</w:t>
      </w:r>
      <w:r w:rsidRPr="00F14716">
        <w:rPr>
          <w:rFonts w:ascii="Times New Roman" w:hAnsi="Times New Roman" w:cs="Times New Roman"/>
          <w:sz w:val="28"/>
        </w:rPr>
        <w:t xml:space="preserve"> Ю.</w:t>
      </w:r>
      <w:r w:rsidR="0024421D">
        <w:rPr>
          <w:rFonts w:ascii="Times New Roman" w:hAnsi="Times New Roman" w:cs="Times New Roman"/>
          <w:sz w:val="28"/>
        </w:rPr>
        <w:t xml:space="preserve"> </w:t>
      </w:r>
      <w:r w:rsidRPr="00F14716">
        <w:rPr>
          <w:rFonts w:ascii="Times New Roman" w:hAnsi="Times New Roman" w:cs="Times New Roman"/>
          <w:sz w:val="28"/>
        </w:rPr>
        <w:t>А. Стилистика и культура речи</w:t>
      </w:r>
      <w:r w:rsidR="00803C36">
        <w:rPr>
          <w:rFonts w:ascii="Times New Roman" w:hAnsi="Times New Roman" w:cs="Times New Roman"/>
          <w:sz w:val="28"/>
        </w:rPr>
        <w:t xml:space="preserve"> </w:t>
      </w:r>
      <w:r w:rsidR="00803C36" w:rsidRPr="00803C36">
        <w:rPr>
          <w:rFonts w:ascii="Times New Roman" w:hAnsi="Times New Roman" w:cs="Times New Roman"/>
          <w:sz w:val="28"/>
        </w:rPr>
        <w:t>[</w:t>
      </w:r>
      <w:r w:rsidR="00803C36">
        <w:rPr>
          <w:rFonts w:ascii="Times New Roman" w:hAnsi="Times New Roman" w:cs="Times New Roman"/>
          <w:sz w:val="28"/>
        </w:rPr>
        <w:t>Текст</w:t>
      </w:r>
      <w:r w:rsidR="00803C36" w:rsidRPr="00803C36">
        <w:rPr>
          <w:rFonts w:ascii="Times New Roman" w:hAnsi="Times New Roman" w:cs="Times New Roman"/>
          <w:sz w:val="28"/>
        </w:rPr>
        <w:t>]</w:t>
      </w:r>
      <w:r w:rsidR="00803C36">
        <w:rPr>
          <w:rFonts w:ascii="Times New Roman" w:hAnsi="Times New Roman" w:cs="Times New Roman"/>
          <w:sz w:val="28"/>
        </w:rPr>
        <w:t xml:space="preserve"> –</w:t>
      </w:r>
      <w:r w:rsidRPr="00F14716">
        <w:rPr>
          <w:rFonts w:ascii="Times New Roman" w:hAnsi="Times New Roman" w:cs="Times New Roman"/>
          <w:sz w:val="28"/>
        </w:rPr>
        <w:t xml:space="preserve"> М.</w:t>
      </w:r>
      <w:r w:rsidR="00803C36">
        <w:rPr>
          <w:rFonts w:ascii="Times New Roman" w:hAnsi="Times New Roman" w:cs="Times New Roman"/>
          <w:sz w:val="28"/>
        </w:rPr>
        <w:t>: Наука,</w:t>
      </w:r>
      <w:r w:rsidRPr="00F14716">
        <w:rPr>
          <w:rFonts w:ascii="Times New Roman" w:hAnsi="Times New Roman" w:cs="Times New Roman"/>
          <w:sz w:val="28"/>
        </w:rPr>
        <w:t xml:space="preserve"> 200</w:t>
      </w:r>
      <w:r w:rsidR="00803C36">
        <w:rPr>
          <w:rFonts w:ascii="Times New Roman" w:hAnsi="Times New Roman" w:cs="Times New Roman"/>
          <w:sz w:val="28"/>
        </w:rPr>
        <w:t>2</w:t>
      </w:r>
      <w:r w:rsidR="0056497C">
        <w:rPr>
          <w:rFonts w:ascii="Times New Roman" w:hAnsi="Times New Roman" w:cs="Times New Roman"/>
          <w:sz w:val="28"/>
        </w:rPr>
        <w:t>.</w:t>
      </w:r>
      <w:r w:rsidR="00803C36">
        <w:rPr>
          <w:rFonts w:ascii="Times New Roman" w:hAnsi="Times New Roman" w:cs="Times New Roman"/>
          <w:sz w:val="28"/>
        </w:rPr>
        <w:t xml:space="preserve"> – </w:t>
      </w:r>
      <w:r w:rsidRPr="00F14716">
        <w:rPr>
          <w:rFonts w:ascii="Times New Roman" w:hAnsi="Times New Roman" w:cs="Times New Roman"/>
          <w:sz w:val="28"/>
        </w:rPr>
        <w:t>160 с.</w:t>
      </w:r>
    </w:p>
    <w:p w:rsidR="00F14716" w:rsidRPr="00F14716" w:rsidRDefault="00F14716" w:rsidP="00642A6C">
      <w:pPr>
        <w:numPr>
          <w:ilvl w:val="0"/>
          <w:numId w:val="14"/>
        </w:numPr>
        <w:spacing w:after="0" w:line="360" w:lineRule="auto"/>
        <w:ind w:left="0" w:firstLine="709"/>
        <w:contextualSpacing/>
        <w:jc w:val="both"/>
        <w:rPr>
          <w:rFonts w:ascii="Times New Roman" w:hAnsi="Times New Roman" w:cs="Times New Roman"/>
          <w:sz w:val="28"/>
        </w:rPr>
      </w:pPr>
      <w:r w:rsidRPr="00F14716">
        <w:rPr>
          <w:rFonts w:ascii="Times New Roman" w:hAnsi="Times New Roman" w:cs="Times New Roman"/>
          <w:sz w:val="28"/>
        </w:rPr>
        <w:lastRenderedPageBreak/>
        <w:t>Беляева</w:t>
      </w:r>
      <w:r w:rsidR="0024421D" w:rsidRPr="0024421D">
        <w:rPr>
          <w:rFonts w:ascii="Times New Roman" w:hAnsi="Times New Roman" w:cs="Times New Roman"/>
          <w:sz w:val="28"/>
        </w:rPr>
        <w:t>,</w:t>
      </w:r>
      <w:r w:rsidRPr="00F14716">
        <w:rPr>
          <w:rFonts w:ascii="Times New Roman" w:hAnsi="Times New Roman" w:cs="Times New Roman"/>
          <w:sz w:val="28"/>
        </w:rPr>
        <w:t xml:space="preserve"> М.</w:t>
      </w:r>
      <w:r w:rsidR="0024421D">
        <w:rPr>
          <w:rFonts w:ascii="Times New Roman" w:hAnsi="Times New Roman" w:cs="Times New Roman"/>
          <w:sz w:val="28"/>
        </w:rPr>
        <w:t xml:space="preserve"> </w:t>
      </w:r>
      <w:r w:rsidRPr="00F14716">
        <w:rPr>
          <w:rFonts w:ascii="Times New Roman" w:hAnsi="Times New Roman" w:cs="Times New Roman"/>
          <w:sz w:val="28"/>
        </w:rPr>
        <w:t>А. Грамматика английского языка</w:t>
      </w:r>
      <w:r w:rsidR="00DA002A">
        <w:rPr>
          <w:rFonts w:ascii="Times New Roman" w:hAnsi="Times New Roman" w:cs="Times New Roman"/>
          <w:sz w:val="28"/>
        </w:rPr>
        <w:t xml:space="preserve"> </w:t>
      </w:r>
      <w:r w:rsidR="00DA002A" w:rsidRPr="00DA002A">
        <w:rPr>
          <w:rFonts w:ascii="Times New Roman" w:hAnsi="Times New Roman" w:cs="Times New Roman"/>
          <w:sz w:val="28"/>
        </w:rPr>
        <w:t>[</w:t>
      </w:r>
      <w:r w:rsidR="00DA002A">
        <w:rPr>
          <w:rFonts w:ascii="Times New Roman" w:hAnsi="Times New Roman" w:cs="Times New Roman"/>
          <w:sz w:val="28"/>
        </w:rPr>
        <w:t>Текст</w:t>
      </w:r>
      <w:r w:rsidR="00DA002A" w:rsidRPr="00DA002A">
        <w:rPr>
          <w:rFonts w:ascii="Times New Roman" w:hAnsi="Times New Roman" w:cs="Times New Roman"/>
          <w:sz w:val="28"/>
        </w:rPr>
        <w:t>]</w:t>
      </w:r>
      <w:r w:rsidR="00DA002A">
        <w:rPr>
          <w:rFonts w:ascii="Times New Roman" w:hAnsi="Times New Roman" w:cs="Times New Roman"/>
          <w:sz w:val="28"/>
        </w:rPr>
        <w:t xml:space="preserve">: Учеб. для неяз. вузов </w:t>
      </w:r>
      <w:r w:rsidR="00DA002A" w:rsidRPr="00DA002A">
        <w:rPr>
          <w:rFonts w:ascii="Times New Roman" w:hAnsi="Times New Roman" w:cs="Times New Roman"/>
          <w:sz w:val="28"/>
        </w:rPr>
        <w:t>/</w:t>
      </w:r>
      <w:r w:rsidR="00DA002A">
        <w:rPr>
          <w:rFonts w:ascii="Times New Roman" w:hAnsi="Times New Roman" w:cs="Times New Roman"/>
          <w:sz w:val="28"/>
        </w:rPr>
        <w:t xml:space="preserve"> М.</w:t>
      </w:r>
      <w:r w:rsidR="0024421D">
        <w:rPr>
          <w:rFonts w:ascii="Times New Roman" w:hAnsi="Times New Roman" w:cs="Times New Roman"/>
          <w:sz w:val="28"/>
        </w:rPr>
        <w:t xml:space="preserve"> </w:t>
      </w:r>
      <w:r w:rsidR="00DA002A">
        <w:rPr>
          <w:rFonts w:ascii="Times New Roman" w:hAnsi="Times New Roman" w:cs="Times New Roman"/>
          <w:sz w:val="28"/>
        </w:rPr>
        <w:t>А. Беляева – 7-е изд., испр. –</w:t>
      </w:r>
      <w:r w:rsidRPr="00F14716">
        <w:rPr>
          <w:rFonts w:ascii="Times New Roman" w:hAnsi="Times New Roman" w:cs="Times New Roman"/>
          <w:sz w:val="28"/>
        </w:rPr>
        <w:t xml:space="preserve"> М.</w:t>
      </w:r>
      <w:r w:rsidR="00DA002A">
        <w:rPr>
          <w:rFonts w:ascii="Times New Roman" w:hAnsi="Times New Roman" w:cs="Times New Roman"/>
          <w:sz w:val="28"/>
        </w:rPr>
        <w:t>: Высшая школа,</w:t>
      </w:r>
      <w:r w:rsidRPr="00F14716">
        <w:rPr>
          <w:rFonts w:ascii="Times New Roman" w:hAnsi="Times New Roman" w:cs="Times New Roman"/>
          <w:sz w:val="28"/>
        </w:rPr>
        <w:t xml:space="preserve"> 1984</w:t>
      </w:r>
      <w:r w:rsidR="0056497C">
        <w:rPr>
          <w:rFonts w:ascii="Times New Roman" w:hAnsi="Times New Roman" w:cs="Times New Roman"/>
          <w:sz w:val="28"/>
        </w:rPr>
        <w:t>.</w:t>
      </w:r>
      <w:r w:rsidR="00DA002A">
        <w:rPr>
          <w:rFonts w:ascii="Times New Roman" w:hAnsi="Times New Roman" w:cs="Times New Roman"/>
          <w:sz w:val="28"/>
        </w:rPr>
        <w:t xml:space="preserve"> –</w:t>
      </w:r>
      <w:r w:rsidRPr="00F14716">
        <w:rPr>
          <w:rFonts w:ascii="Times New Roman" w:hAnsi="Times New Roman" w:cs="Times New Roman"/>
          <w:sz w:val="28"/>
        </w:rPr>
        <w:t xml:space="preserve"> </w:t>
      </w:r>
      <w:r w:rsidR="00DA002A">
        <w:rPr>
          <w:rFonts w:ascii="Times New Roman" w:hAnsi="Times New Roman" w:cs="Times New Roman"/>
          <w:sz w:val="28"/>
        </w:rPr>
        <w:t>31</w:t>
      </w:r>
      <w:r w:rsidRPr="00F14716">
        <w:rPr>
          <w:rFonts w:ascii="Times New Roman" w:hAnsi="Times New Roman" w:cs="Times New Roman"/>
          <w:sz w:val="28"/>
        </w:rPr>
        <w:t>9 с.</w:t>
      </w:r>
    </w:p>
    <w:p w:rsidR="00F14716" w:rsidRDefault="00F14716" w:rsidP="00642A6C">
      <w:pPr>
        <w:numPr>
          <w:ilvl w:val="0"/>
          <w:numId w:val="14"/>
        </w:numPr>
        <w:spacing w:after="0" w:line="360" w:lineRule="auto"/>
        <w:ind w:left="0" w:firstLine="709"/>
        <w:contextualSpacing/>
        <w:jc w:val="both"/>
        <w:rPr>
          <w:rFonts w:ascii="Times New Roman" w:hAnsi="Times New Roman" w:cs="Times New Roman"/>
          <w:sz w:val="28"/>
        </w:rPr>
      </w:pPr>
      <w:r w:rsidRPr="00F14716">
        <w:rPr>
          <w:rFonts w:ascii="Times New Roman" w:hAnsi="Times New Roman" w:cs="Times New Roman"/>
          <w:sz w:val="28"/>
        </w:rPr>
        <w:t>Ваку</w:t>
      </w:r>
      <w:r w:rsidR="00A574AC">
        <w:rPr>
          <w:rFonts w:ascii="Times New Roman" w:hAnsi="Times New Roman" w:cs="Times New Roman"/>
          <w:sz w:val="28"/>
        </w:rPr>
        <w:t>л</w:t>
      </w:r>
      <w:r w:rsidRPr="00F14716">
        <w:rPr>
          <w:rFonts w:ascii="Times New Roman" w:hAnsi="Times New Roman" w:cs="Times New Roman"/>
          <w:sz w:val="28"/>
        </w:rPr>
        <w:t>ов</w:t>
      </w:r>
      <w:r w:rsidR="0024421D" w:rsidRPr="0024421D">
        <w:rPr>
          <w:rFonts w:ascii="Times New Roman" w:hAnsi="Times New Roman" w:cs="Times New Roman"/>
          <w:sz w:val="28"/>
        </w:rPr>
        <w:t>,</w:t>
      </w:r>
      <w:r w:rsidRPr="00F14716">
        <w:rPr>
          <w:rFonts w:ascii="Times New Roman" w:hAnsi="Times New Roman" w:cs="Times New Roman"/>
          <w:sz w:val="28"/>
        </w:rPr>
        <w:t xml:space="preserve"> В.</w:t>
      </w:r>
      <w:r w:rsidR="0024421D">
        <w:rPr>
          <w:rFonts w:ascii="Times New Roman" w:hAnsi="Times New Roman" w:cs="Times New Roman"/>
          <w:sz w:val="28"/>
        </w:rPr>
        <w:t xml:space="preserve"> </w:t>
      </w:r>
      <w:r w:rsidRPr="00F14716">
        <w:rPr>
          <w:rFonts w:ascii="Times New Roman" w:hAnsi="Times New Roman" w:cs="Times New Roman"/>
          <w:sz w:val="28"/>
        </w:rPr>
        <w:t>Н., Кохтев Н.</w:t>
      </w:r>
      <w:r w:rsidR="0024421D">
        <w:rPr>
          <w:rFonts w:ascii="Times New Roman" w:hAnsi="Times New Roman" w:cs="Times New Roman"/>
          <w:sz w:val="28"/>
        </w:rPr>
        <w:t xml:space="preserve"> </w:t>
      </w:r>
      <w:r w:rsidRPr="00F14716">
        <w:rPr>
          <w:rFonts w:ascii="Times New Roman" w:hAnsi="Times New Roman" w:cs="Times New Roman"/>
          <w:sz w:val="28"/>
        </w:rPr>
        <w:t>Н., Солганик Г.</w:t>
      </w:r>
      <w:r w:rsidR="0024421D">
        <w:rPr>
          <w:rFonts w:ascii="Times New Roman" w:hAnsi="Times New Roman" w:cs="Times New Roman"/>
          <w:sz w:val="28"/>
        </w:rPr>
        <w:t xml:space="preserve"> </w:t>
      </w:r>
      <w:r w:rsidRPr="00F14716">
        <w:rPr>
          <w:rFonts w:ascii="Times New Roman" w:hAnsi="Times New Roman" w:cs="Times New Roman"/>
          <w:sz w:val="28"/>
        </w:rPr>
        <w:t>Я. Стилистика газетных жанров</w:t>
      </w:r>
      <w:r w:rsidR="00A574AC">
        <w:rPr>
          <w:rFonts w:ascii="Times New Roman" w:hAnsi="Times New Roman" w:cs="Times New Roman"/>
          <w:sz w:val="28"/>
        </w:rPr>
        <w:t xml:space="preserve"> </w:t>
      </w:r>
      <w:r w:rsidR="00A574AC" w:rsidRPr="00A574AC">
        <w:rPr>
          <w:rFonts w:ascii="Times New Roman" w:hAnsi="Times New Roman" w:cs="Times New Roman"/>
          <w:sz w:val="28"/>
        </w:rPr>
        <w:t>[</w:t>
      </w:r>
      <w:r w:rsidR="00A574AC">
        <w:rPr>
          <w:rFonts w:ascii="Times New Roman" w:hAnsi="Times New Roman" w:cs="Times New Roman"/>
          <w:sz w:val="28"/>
        </w:rPr>
        <w:t>Текст</w:t>
      </w:r>
      <w:r w:rsidR="00A574AC" w:rsidRPr="00A574AC">
        <w:rPr>
          <w:rFonts w:ascii="Times New Roman" w:hAnsi="Times New Roman" w:cs="Times New Roman"/>
          <w:sz w:val="28"/>
        </w:rPr>
        <w:t>]</w:t>
      </w:r>
      <w:r w:rsidR="00A574AC">
        <w:rPr>
          <w:rFonts w:ascii="Times New Roman" w:hAnsi="Times New Roman" w:cs="Times New Roman"/>
          <w:sz w:val="28"/>
        </w:rPr>
        <w:t xml:space="preserve">: </w:t>
      </w:r>
      <w:r w:rsidR="00A574AC" w:rsidRPr="00A574AC">
        <w:rPr>
          <w:rFonts w:ascii="Times New Roman" w:hAnsi="Times New Roman" w:cs="Times New Roman"/>
          <w:sz w:val="28"/>
        </w:rPr>
        <w:t>[</w:t>
      </w:r>
      <w:r w:rsidR="00A574AC">
        <w:rPr>
          <w:rFonts w:ascii="Times New Roman" w:hAnsi="Times New Roman" w:cs="Times New Roman"/>
          <w:sz w:val="28"/>
        </w:rPr>
        <w:t>Учеб. пособие для вузов по спец. «Журналистика»</w:t>
      </w:r>
      <w:r w:rsidR="00A574AC" w:rsidRPr="00A574AC">
        <w:rPr>
          <w:rFonts w:ascii="Times New Roman" w:hAnsi="Times New Roman" w:cs="Times New Roman"/>
          <w:sz w:val="28"/>
        </w:rPr>
        <w:t>]</w:t>
      </w:r>
      <w:r w:rsidR="00A574AC">
        <w:rPr>
          <w:rFonts w:ascii="Times New Roman" w:hAnsi="Times New Roman" w:cs="Times New Roman"/>
          <w:sz w:val="28"/>
        </w:rPr>
        <w:t xml:space="preserve"> </w:t>
      </w:r>
      <w:r w:rsidR="00A574AC" w:rsidRPr="00A574AC">
        <w:rPr>
          <w:rFonts w:ascii="Times New Roman" w:hAnsi="Times New Roman" w:cs="Times New Roman"/>
          <w:sz w:val="28"/>
        </w:rPr>
        <w:t>/</w:t>
      </w:r>
      <w:r w:rsidR="00A574AC">
        <w:rPr>
          <w:rFonts w:ascii="Times New Roman" w:hAnsi="Times New Roman" w:cs="Times New Roman"/>
          <w:sz w:val="28"/>
        </w:rPr>
        <w:t xml:space="preserve"> В.</w:t>
      </w:r>
      <w:r w:rsidR="0024421D">
        <w:rPr>
          <w:rFonts w:ascii="Times New Roman" w:hAnsi="Times New Roman" w:cs="Times New Roman"/>
          <w:sz w:val="28"/>
        </w:rPr>
        <w:t xml:space="preserve"> </w:t>
      </w:r>
      <w:r w:rsidR="00A574AC">
        <w:rPr>
          <w:rFonts w:ascii="Times New Roman" w:hAnsi="Times New Roman" w:cs="Times New Roman"/>
          <w:sz w:val="28"/>
        </w:rPr>
        <w:t>Н. Вакулов, Н.</w:t>
      </w:r>
      <w:r w:rsidR="0024421D">
        <w:rPr>
          <w:rFonts w:ascii="Times New Roman" w:hAnsi="Times New Roman" w:cs="Times New Roman"/>
          <w:sz w:val="28"/>
        </w:rPr>
        <w:t xml:space="preserve"> </w:t>
      </w:r>
      <w:r w:rsidR="00A574AC">
        <w:rPr>
          <w:rFonts w:ascii="Times New Roman" w:hAnsi="Times New Roman" w:cs="Times New Roman"/>
          <w:sz w:val="28"/>
        </w:rPr>
        <w:t>Н. Кохтев, Г.</w:t>
      </w:r>
      <w:r w:rsidR="0024421D">
        <w:rPr>
          <w:rFonts w:ascii="Times New Roman" w:hAnsi="Times New Roman" w:cs="Times New Roman"/>
          <w:sz w:val="28"/>
        </w:rPr>
        <w:t xml:space="preserve"> </w:t>
      </w:r>
      <w:r w:rsidR="00A574AC">
        <w:rPr>
          <w:rFonts w:ascii="Times New Roman" w:hAnsi="Times New Roman" w:cs="Times New Roman"/>
          <w:sz w:val="28"/>
        </w:rPr>
        <w:t>Я. Солганик. –</w:t>
      </w:r>
      <w:r w:rsidRPr="00F14716">
        <w:rPr>
          <w:rFonts w:ascii="Times New Roman" w:hAnsi="Times New Roman" w:cs="Times New Roman"/>
          <w:sz w:val="28"/>
        </w:rPr>
        <w:t xml:space="preserve"> М.</w:t>
      </w:r>
      <w:r w:rsidR="00A574AC">
        <w:rPr>
          <w:rFonts w:ascii="Times New Roman" w:hAnsi="Times New Roman" w:cs="Times New Roman"/>
          <w:sz w:val="28"/>
        </w:rPr>
        <w:t>:</w:t>
      </w:r>
      <w:r w:rsidRPr="00F14716">
        <w:rPr>
          <w:rFonts w:ascii="Times New Roman" w:hAnsi="Times New Roman" w:cs="Times New Roman"/>
          <w:sz w:val="28"/>
        </w:rPr>
        <w:t xml:space="preserve"> </w:t>
      </w:r>
      <w:r w:rsidR="00A574AC">
        <w:rPr>
          <w:rFonts w:ascii="Times New Roman" w:hAnsi="Times New Roman" w:cs="Times New Roman"/>
          <w:sz w:val="28"/>
        </w:rPr>
        <w:t xml:space="preserve">Высш. школа, </w:t>
      </w:r>
      <w:r w:rsidRPr="00F14716">
        <w:rPr>
          <w:rFonts w:ascii="Times New Roman" w:hAnsi="Times New Roman" w:cs="Times New Roman"/>
          <w:sz w:val="28"/>
        </w:rPr>
        <w:t>1978</w:t>
      </w:r>
      <w:r w:rsidR="00A574AC">
        <w:rPr>
          <w:rFonts w:ascii="Times New Roman" w:hAnsi="Times New Roman" w:cs="Times New Roman"/>
          <w:sz w:val="28"/>
        </w:rPr>
        <w:t>. –</w:t>
      </w:r>
      <w:r w:rsidRPr="00F14716">
        <w:rPr>
          <w:rFonts w:ascii="Times New Roman" w:hAnsi="Times New Roman" w:cs="Times New Roman"/>
          <w:sz w:val="28"/>
        </w:rPr>
        <w:t xml:space="preserve"> </w:t>
      </w:r>
      <w:r w:rsidR="00A574AC">
        <w:rPr>
          <w:rFonts w:ascii="Times New Roman" w:hAnsi="Times New Roman" w:cs="Times New Roman"/>
          <w:sz w:val="28"/>
        </w:rPr>
        <w:t>183</w:t>
      </w:r>
      <w:r w:rsidRPr="00F14716">
        <w:rPr>
          <w:rFonts w:ascii="Times New Roman" w:hAnsi="Times New Roman" w:cs="Times New Roman"/>
          <w:sz w:val="28"/>
        </w:rPr>
        <w:t xml:space="preserve"> c</w:t>
      </w:r>
      <w:r w:rsidR="00A574AC">
        <w:rPr>
          <w:rFonts w:ascii="Times New Roman" w:hAnsi="Times New Roman" w:cs="Times New Roman"/>
          <w:sz w:val="28"/>
        </w:rPr>
        <w:t>.</w:t>
      </w:r>
    </w:p>
    <w:p w:rsidR="00540E6D" w:rsidRPr="00F14716" w:rsidRDefault="00540E6D" w:rsidP="00642A6C">
      <w:pPr>
        <w:numPr>
          <w:ilvl w:val="0"/>
          <w:numId w:val="14"/>
        </w:numPr>
        <w:spacing w:after="0" w:line="360" w:lineRule="auto"/>
        <w:ind w:left="0" w:firstLine="709"/>
        <w:contextualSpacing/>
        <w:jc w:val="both"/>
        <w:rPr>
          <w:rFonts w:ascii="Times New Roman" w:hAnsi="Times New Roman" w:cs="Times New Roman"/>
          <w:sz w:val="28"/>
        </w:rPr>
      </w:pPr>
      <w:r>
        <w:rPr>
          <w:rFonts w:ascii="Times New Roman" w:hAnsi="Times New Roman" w:cs="Times New Roman"/>
          <w:sz w:val="28"/>
        </w:rPr>
        <w:t>Валгина</w:t>
      </w:r>
      <w:r w:rsidR="0024421D" w:rsidRPr="0024421D">
        <w:rPr>
          <w:rFonts w:ascii="Times New Roman" w:hAnsi="Times New Roman" w:cs="Times New Roman"/>
          <w:sz w:val="28"/>
        </w:rPr>
        <w:t>,</w:t>
      </w:r>
      <w:r>
        <w:rPr>
          <w:rFonts w:ascii="Times New Roman" w:hAnsi="Times New Roman" w:cs="Times New Roman"/>
          <w:sz w:val="28"/>
        </w:rPr>
        <w:t xml:space="preserve"> Н.</w:t>
      </w:r>
      <w:r w:rsidR="0024421D">
        <w:rPr>
          <w:rFonts w:ascii="Times New Roman" w:hAnsi="Times New Roman" w:cs="Times New Roman"/>
          <w:sz w:val="28"/>
        </w:rPr>
        <w:t xml:space="preserve"> </w:t>
      </w:r>
      <w:r>
        <w:rPr>
          <w:rFonts w:ascii="Times New Roman" w:hAnsi="Times New Roman" w:cs="Times New Roman"/>
          <w:sz w:val="28"/>
        </w:rPr>
        <w:t>С., Розенталь Д.</w:t>
      </w:r>
      <w:r w:rsidR="0024421D">
        <w:rPr>
          <w:rFonts w:ascii="Times New Roman" w:hAnsi="Times New Roman" w:cs="Times New Roman"/>
          <w:sz w:val="28"/>
        </w:rPr>
        <w:t xml:space="preserve"> </w:t>
      </w:r>
      <w:r>
        <w:rPr>
          <w:rFonts w:ascii="Times New Roman" w:hAnsi="Times New Roman" w:cs="Times New Roman"/>
          <w:sz w:val="28"/>
        </w:rPr>
        <w:t>Э., Фомина М.</w:t>
      </w:r>
      <w:r w:rsidR="0024421D">
        <w:rPr>
          <w:rFonts w:ascii="Times New Roman" w:hAnsi="Times New Roman" w:cs="Times New Roman"/>
          <w:sz w:val="28"/>
        </w:rPr>
        <w:t xml:space="preserve"> </w:t>
      </w:r>
      <w:r>
        <w:rPr>
          <w:rFonts w:ascii="Times New Roman" w:hAnsi="Times New Roman" w:cs="Times New Roman"/>
          <w:sz w:val="28"/>
        </w:rPr>
        <w:t xml:space="preserve">И. Современный русский язык </w:t>
      </w:r>
      <w:r w:rsidRPr="00540E6D">
        <w:rPr>
          <w:rFonts w:ascii="Times New Roman" w:hAnsi="Times New Roman" w:cs="Times New Roman"/>
          <w:sz w:val="28"/>
        </w:rPr>
        <w:t>[</w:t>
      </w:r>
      <w:r>
        <w:rPr>
          <w:rFonts w:ascii="Times New Roman" w:hAnsi="Times New Roman" w:cs="Times New Roman"/>
          <w:sz w:val="28"/>
        </w:rPr>
        <w:t>Текст</w:t>
      </w:r>
      <w:r w:rsidRPr="00540E6D">
        <w:rPr>
          <w:rFonts w:ascii="Times New Roman" w:hAnsi="Times New Roman" w:cs="Times New Roman"/>
          <w:sz w:val="28"/>
        </w:rPr>
        <w:t>]</w:t>
      </w:r>
      <w:r>
        <w:rPr>
          <w:rFonts w:ascii="Times New Roman" w:hAnsi="Times New Roman" w:cs="Times New Roman"/>
          <w:sz w:val="28"/>
        </w:rPr>
        <w:t xml:space="preserve">: Учебник </w:t>
      </w:r>
      <w:r w:rsidRPr="00540E6D">
        <w:rPr>
          <w:rFonts w:ascii="Times New Roman" w:hAnsi="Times New Roman" w:cs="Times New Roman"/>
          <w:sz w:val="28"/>
        </w:rPr>
        <w:t>/</w:t>
      </w:r>
      <w:r>
        <w:rPr>
          <w:rFonts w:ascii="Times New Roman" w:hAnsi="Times New Roman" w:cs="Times New Roman"/>
          <w:sz w:val="28"/>
        </w:rPr>
        <w:t xml:space="preserve"> Под редакцией Н.</w:t>
      </w:r>
      <w:r w:rsidR="0024421D">
        <w:rPr>
          <w:rFonts w:ascii="Times New Roman" w:hAnsi="Times New Roman" w:cs="Times New Roman"/>
          <w:sz w:val="28"/>
        </w:rPr>
        <w:t xml:space="preserve"> </w:t>
      </w:r>
      <w:r>
        <w:rPr>
          <w:rFonts w:ascii="Times New Roman" w:hAnsi="Times New Roman" w:cs="Times New Roman"/>
          <w:sz w:val="28"/>
        </w:rPr>
        <w:t>С. Валгиной. – 6-е изд., перераб. и доп. – М.: Логос, 2002. – 528 с.</w:t>
      </w:r>
    </w:p>
    <w:p w:rsidR="00F14716" w:rsidRPr="00F14716" w:rsidRDefault="00F14716" w:rsidP="00642A6C">
      <w:pPr>
        <w:numPr>
          <w:ilvl w:val="0"/>
          <w:numId w:val="14"/>
        </w:numPr>
        <w:spacing w:after="0" w:line="360" w:lineRule="auto"/>
        <w:ind w:left="0" w:firstLine="709"/>
        <w:contextualSpacing/>
        <w:jc w:val="both"/>
        <w:rPr>
          <w:rFonts w:ascii="Times New Roman" w:hAnsi="Times New Roman" w:cs="Times New Roman"/>
          <w:sz w:val="28"/>
        </w:rPr>
      </w:pPr>
      <w:r w:rsidRPr="00F14716">
        <w:rPr>
          <w:rFonts w:ascii="Times New Roman" w:hAnsi="Times New Roman" w:cs="Times New Roman"/>
          <w:sz w:val="28"/>
        </w:rPr>
        <w:t>Вишнёвая</w:t>
      </w:r>
      <w:r w:rsidR="0024421D" w:rsidRPr="0024421D">
        <w:rPr>
          <w:rFonts w:ascii="Times New Roman" w:hAnsi="Times New Roman" w:cs="Times New Roman"/>
          <w:sz w:val="28"/>
        </w:rPr>
        <w:t>,</w:t>
      </w:r>
      <w:r w:rsidRPr="00F14716">
        <w:rPr>
          <w:rFonts w:ascii="Times New Roman" w:hAnsi="Times New Roman" w:cs="Times New Roman"/>
          <w:sz w:val="28"/>
        </w:rPr>
        <w:t xml:space="preserve"> Н.</w:t>
      </w:r>
      <w:r w:rsidR="0024421D">
        <w:rPr>
          <w:rFonts w:ascii="Times New Roman" w:hAnsi="Times New Roman" w:cs="Times New Roman"/>
          <w:sz w:val="28"/>
        </w:rPr>
        <w:t xml:space="preserve"> </w:t>
      </w:r>
      <w:r w:rsidRPr="00F14716">
        <w:rPr>
          <w:rFonts w:ascii="Times New Roman" w:hAnsi="Times New Roman" w:cs="Times New Roman"/>
          <w:sz w:val="28"/>
        </w:rPr>
        <w:t>В. Стилистические особенности перевода текстов спортивных новостей</w:t>
      </w:r>
      <w:r w:rsidR="00D044E5">
        <w:rPr>
          <w:rFonts w:ascii="Times New Roman" w:hAnsi="Times New Roman" w:cs="Times New Roman"/>
          <w:sz w:val="28"/>
        </w:rPr>
        <w:t xml:space="preserve"> </w:t>
      </w:r>
      <w:r w:rsidR="00D044E5" w:rsidRPr="00D044E5">
        <w:rPr>
          <w:rFonts w:ascii="Times New Roman" w:hAnsi="Times New Roman" w:cs="Times New Roman"/>
          <w:sz w:val="28"/>
        </w:rPr>
        <w:t>[</w:t>
      </w:r>
      <w:r w:rsidR="00684BDC">
        <w:rPr>
          <w:rFonts w:ascii="Times New Roman" w:hAnsi="Times New Roman" w:cs="Times New Roman"/>
          <w:sz w:val="28"/>
        </w:rPr>
        <w:t>Текст</w:t>
      </w:r>
      <w:r w:rsidR="00D044E5" w:rsidRPr="00D044E5">
        <w:rPr>
          <w:rFonts w:ascii="Times New Roman" w:hAnsi="Times New Roman" w:cs="Times New Roman"/>
          <w:sz w:val="28"/>
        </w:rPr>
        <w:t>]</w:t>
      </w:r>
      <w:r w:rsidRPr="00F14716">
        <w:rPr>
          <w:rFonts w:ascii="Times New Roman" w:hAnsi="Times New Roman" w:cs="Times New Roman"/>
          <w:sz w:val="28"/>
        </w:rPr>
        <w:t>; Сыктывкар</w:t>
      </w:r>
      <w:r w:rsidR="00D044E5">
        <w:rPr>
          <w:rFonts w:ascii="Times New Roman" w:hAnsi="Times New Roman" w:cs="Times New Roman"/>
          <w:sz w:val="28"/>
        </w:rPr>
        <w:t>: СГУ им. Питимира Сорокина,</w:t>
      </w:r>
      <w:r w:rsidRPr="00F14716">
        <w:rPr>
          <w:rFonts w:ascii="Times New Roman" w:hAnsi="Times New Roman" w:cs="Times New Roman"/>
          <w:sz w:val="28"/>
        </w:rPr>
        <w:t xml:space="preserve"> 2016</w:t>
      </w:r>
      <w:r w:rsidR="00D044E5">
        <w:rPr>
          <w:rFonts w:ascii="Times New Roman" w:hAnsi="Times New Roman" w:cs="Times New Roman"/>
          <w:sz w:val="28"/>
        </w:rPr>
        <w:t>. –</w:t>
      </w:r>
      <w:r w:rsidRPr="00F14716">
        <w:rPr>
          <w:rFonts w:ascii="Times New Roman" w:hAnsi="Times New Roman" w:cs="Times New Roman"/>
          <w:sz w:val="28"/>
        </w:rPr>
        <w:t xml:space="preserve"> </w:t>
      </w:r>
      <w:r w:rsidR="00D044E5">
        <w:rPr>
          <w:rFonts w:ascii="Times New Roman" w:hAnsi="Times New Roman" w:cs="Times New Roman"/>
          <w:sz w:val="28"/>
        </w:rPr>
        <w:t>87</w:t>
      </w:r>
      <w:r w:rsidRPr="00F14716">
        <w:rPr>
          <w:rFonts w:ascii="Times New Roman" w:hAnsi="Times New Roman" w:cs="Times New Roman"/>
          <w:sz w:val="28"/>
        </w:rPr>
        <w:t xml:space="preserve"> с.</w:t>
      </w:r>
    </w:p>
    <w:p w:rsidR="00F14716" w:rsidRPr="00F14716" w:rsidRDefault="00F14716" w:rsidP="00642A6C">
      <w:pPr>
        <w:numPr>
          <w:ilvl w:val="0"/>
          <w:numId w:val="14"/>
        </w:numPr>
        <w:spacing w:after="0" w:line="360" w:lineRule="auto"/>
        <w:ind w:left="0" w:firstLine="709"/>
        <w:contextualSpacing/>
        <w:jc w:val="both"/>
        <w:rPr>
          <w:rFonts w:ascii="Times New Roman" w:hAnsi="Times New Roman" w:cs="Times New Roman"/>
          <w:sz w:val="28"/>
        </w:rPr>
      </w:pPr>
      <w:r w:rsidRPr="00F14716">
        <w:rPr>
          <w:rFonts w:ascii="Times New Roman" w:hAnsi="Times New Roman" w:cs="Times New Roman"/>
          <w:sz w:val="28"/>
        </w:rPr>
        <w:t>Гальперин</w:t>
      </w:r>
      <w:r w:rsidR="0024421D" w:rsidRPr="0024421D">
        <w:rPr>
          <w:rFonts w:ascii="Times New Roman" w:hAnsi="Times New Roman" w:cs="Times New Roman"/>
          <w:sz w:val="28"/>
        </w:rPr>
        <w:t>,</w:t>
      </w:r>
      <w:r w:rsidRPr="00F14716">
        <w:rPr>
          <w:rFonts w:ascii="Times New Roman" w:hAnsi="Times New Roman" w:cs="Times New Roman"/>
          <w:sz w:val="28"/>
        </w:rPr>
        <w:t xml:space="preserve"> И.</w:t>
      </w:r>
      <w:r w:rsidR="0024421D">
        <w:rPr>
          <w:rFonts w:ascii="Times New Roman" w:hAnsi="Times New Roman" w:cs="Times New Roman"/>
          <w:sz w:val="28"/>
        </w:rPr>
        <w:t xml:space="preserve"> </w:t>
      </w:r>
      <w:r w:rsidRPr="00F14716">
        <w:rPr>
          <w:rFonts w:ascii="Times New Roman" w:hAnsi="Times New Roman" w:cs="Times New Roman"/>
          <w:sz w:val="28"/>
        </w:rPr>
        <w:t>Р. Стилистика английского языка</w:t>
      </w:r>
      <w:r w:rsidR="00E15F5B">
        <w:rPr>
          <w:rFonts w:ascii="Times New Roman" w:hAnsi="Times New Roman" w:cs="Times New Roman"/>
          <w:sz w:val="28"/>
        </w:rPr>
        <w:t xml:space="preserve"> </w:t>
      </w:r>
      <w:r w:rsidR="00E15F5B" w:rsidRPr="00E15F5B">
        <w:rPr>
          <w:rFonts w:ascii="Times New Roman" w:hAnsi="Times New Roman" w:cs="Times New Roman"/>
          <w:sz w:val="28"/>
        </w:rPr>
        <w:t>[</w:t>
      </w:r>
      <w:r w:rsidR="00E15F5B">
        <w:rPr>
          <w:rFonts w:ascii="Times New Roman" w:hAnsi="Times New Roman" w:cs="Times New Roman"/>
          <w:sz w:val="28"/>
        </w:rPr>
        <w:t>Текст</w:t>
      </w:r>
      <w:r w:rsidR="00E15F5B" w:rsidRPr="00E15F5B">
        <w:rPr>
          <w:rFonts w:ascii="Times New Roman" w:hAnsi="Times New Roman" w:cs="Times New Roman"/>
          <w:sz w:val="28"/>
        </w:rPr>
        <w:t>]</w:t>
      </w:r>
      <w:r w:rsidR="00E15F5B">
        <w:rPr>
          <w:rFonts w:ascii="Times New Roman" w:hAnsi="Times New Roman" w:cs="Times New Roman"/>
          <w:sz w:val="28"/>
        </w:rPr>
        <w:t xml:space="preserve"> </w:t>
      </w:r>
      <w:r w:rsidR="00E15F5B" w:rsidRPr="00E15F5B">
        <w:rPr>
          <w:rFonts w:ascii="Times New Roman" w:hAnsi="Times New Roman" w:cs="Times New Roman"/>
          <w:sz w:val="28"/>
        </w:rPr>
        <w:t>/</w:t>
      </w:r>
      <w:r w:rsidRPr="00F14716">
        <w:rPr>
          <w:rFonts w:ascii="Times New Roman" w:hAnsi="Times New Roman" w:cs="Times New Roman"/>
          <w:sz w:val="28"/>
        </w:rPr>
        <w:t xml:space="preserve"> </w:t>
      </w:r>
      <w:r w:rsidR="00E15F5B">
        <w:rPr>
          <w:rFonts w:ascii="Times New Roman" w:hAnsi="Times New Roman" w:cs="Times New Roman"/>
          <w:sz w:val="28"/>
        </w:rPr>
        <w:br/>
        <w:t>И.</w:t>
      </w:r>
      <w:r w:rsidR="0024421D">
        <w:rPr>
          <w:rFonts w:ascii="Times New Roman" w:hAnsi="Times New Roman" w:cs="Times New Roman"/>
          <w:sz w:val="28"/>
        </w:rPr>
        <w:t xml:space="preserve"> </w:t>
      </w:r>
      <w:r w:rsidR="00E15F5B">
        <w:rPr>
          <w:rFonts w:ascii="Times New Roman" w:hAnsi="Times New Roman" w:cs="Times New Roman"/>
          <w:sz w:val="28"/>
        </w:rPr>
        <w:t>Р. Гальперин</w:t>
      </w:r>
      <w:r w:rsidR="00E15F5B" w:rsidRPr="00E15F5B">
        <w:rPr>
          <w:rFonts w:ascii="Times New Roman" w:hAnsi="Times New Roman" w:cs="Times New Roman"/>
          <w:sz w:val="28"/>
        </w:rPr>
        <w:t xml:space="preserve"> </w:t>
      </w:r>
      <w:r w:rsidR="00E15F5B">
        <w:rPr>
          <w:rFonts w:ascii="Times New Roman" w:hAnsi="Times New Roman" w:cs="Times New Roman"/>
          <w:sz w:val="28"/>
        </w:rPr>
        <w:t>–</w:t>
      </w:r>
      <w:r w:rsidR="00E15F5B" w:rsidRPr="00E15F5B">
        <w:rPr>
          <w:rFonts w:ascii="Times New Roman" w:hAnsi="Times New Roman" w:cs="Times New Roman"/>
          <w:sz w:val="28"/>
        </w:rPr>
        <w:t xml:space="preserve"> 3-</w:t>
      </w:r>
      <w:r w:rsidR="00E15F5B">
        <w:rPr>
          <w:rFonts w:ascii="Times New Roman" w:hAnsi="Times New Roman" w:cs="Times New Roman"/>
          <w:sz w:val="28"/>
        </w:rPr>
        <w:t>изд. –</w:t>
      </w:r>
      <w:r w:rsidR="00E15F5B" w:rsidRPr="00E15F5B">
        <w:rPr>
          <w:rFonts w:ascii="Times New Roman" w:hAnsi="Times New Roman" w:cs="Times New Roman"/>
          <w:sz w:val="28"/>
        </w:rPr>
        <w:t xml:space="preserve"> </w:t>
      </w:r>
      <w:r w:rsidRPr="00F14716">
        <w:rPr>
          <w:rFonts w:ascii="Times New Roman" w:hAnsi="Times New Roman" w:cs="Times New Roman"/>
          <w:sz w:val="28"/>
        </w:rPr>
        <w:t>М.</w:t>
      </w:r>
      <w:r w:rsidR="00E15F5B">
        <w:rPr>
          <w:rFonts w:ascii="Times New Roman" w:hAnsi="Times New Roman" w:cs="Times New Roman"/>
          <w:sz w:val="28"/>
        </w:rPr>
        <w:t>:</w:t>
      </w:r>
      <w:r w:rsidRPr="00F14716">
        <w:rPr>
          <w:rFonts w:ascii="Times New Roman" w:hAnsi="Times New Roman" w:cs="Times New Roman"/>
          <w:sz w:val="28"/>
        </w:rPr>
        <w:t xml:space="preserve"> </w:t>
      </w:r>
      <w:r w:rsidR="00E15F5B">
        <w:rPr>
          <w:rFonts w:ascii="Times New Roman" w:hAnsi="Times New Roman" w:cs="Times New Roman"/>
          <w:sz w:val="28"/>
        </w:rPr>
        <w:t xml:space="preserve">Высшая школа, </w:t>
      </w:r>
      <w:r w:rsidRPr="00F14716">
        <w:rPr>
          <w:rFonts w:ascii="Times New Roman" w:hAnsi="Times New Roman" w:cs="Times New Roman"/>
          <w:sz w:val="28"/>
        </w:rPr>
        <w:t>1981</w:t>
      </w:r>
      <w:r w:rsidR="00E15F5B">
        <w:rPr>
          <w:rFonts w:ascii="Times New Roman" w:hAnsi="Times New Roman" w:cs="Times New Roman"/>
          <w:sz w:val="28"/>
        </w:rPr>
        <w:t>. –</w:t>
      </w:r>
      <w:r w:rsidRPr="00F14716">
        <w:rPr>
          <w:rFonts w:ascii="Times New Roman" w:hAnsi="Times New Roman" w:cs="Times New Roman"/>
          <w:sz w:val="28"/>
        </w:rPr>
        <w:t xml:space="preserve"> </w:t>
      </w:r>
      <w:r w:rsidR="00E15F5B">
        <w:rPr>
          <w:rFonts w:ascii="Times New Roman" w:hAnsi="Times New Roman" w:cs="Times New Roman"/>
          <w:sz w:val="28"/>
        </w:rPr>
        <w:t>316</w:t>
      </w:r>
      <w:r w:rsidRPr="00F14716">
        <w:rPr>
          <w:rFonts w:ascii="Times New Roman" w:hAnsi="Times New Roman" w:cs="Times New Roman"/>
          <w:sz w:val="28"/>
        </w:rPr>
        <w:t xml:space="preserve"> с.</w:t>
      </w:r>
    </w:p>
    <w:p w:rsidR="00F14716" w:rsidRPr="00F14716" w:rsidRDefault="00F14716" w:rsidP="00642A6C">
      <w:pPr>
        <w:numPr>
          <w:ilvl w:val="0"/>
          <w:numId w:val="14"/>
        </w:numPr>
        <w:spacing w:after="0" w:line="360" w:lineRule="auto"/>
        <w:ind w:left="0" w:firstLine="709"/>
        <w:contextualSpacing/>
        <w:jc w:val="both"/>
        <w:rPr>
          <w:rFonts w:ascii="Times New Roman" w:hAnsi="Times New Roman" w:cs="Times New Roman"/>
          <w:sz w:val="28"/>
        </w:rPr>
      </w:pPr>
      <w:r w:rsidRPr="00F14716">
        <w:rPr>
          <w:rFonts w:ascii="Times New Roman" w:hAnsi="Times New Roman" w:cs="Times New Roman"/>
          <w:sz w:val="28"/>
        </w:rPr>
        <w:t>Гуреева, Е.</w:t>
      </w:r>
      <w:r w:rsidR="0024421D">
        <w:rPr>
          <w:rFonts w:ascii="Times New Roman" w:hAnsi="Times New Roman" w:cs="Times New Roman"/>
          <w:sz w:val="28"/>
        </w:rPr>
        <w:t xml:space="preserve"> </w:t>
      </w:r>
      <w:r w:rsidRPr="00F14716">
        <w:rPr>
          <w:rFonts w:ascii="Times New Roman" w:hAnsi="Times New Roman" w:cs="Times New Roman"/>
          <w:sz w:val="28"/>
        </w:rPr>
        <w:t>И. Спортивная терминология в лингвокогнитивном аспекте</w:t>
      </w:r>
      <w:r w:rsidR="00D2339E">
        <w:rPr>
          <w:rFonts w:ascii="Times New Roman" w:hAnsi="Times New Roman" w:cs="Times New Roman"/>
          <w:sz w:val="28"/>
        </w:rPr>
        <w:t xml:space="preserve"> </w:t>
      </w:r>
      <w:r w:rsidR="00D2339E" w:rsidRPr="00D2339E">
        <w:rPr>
          <w:rFonts w:ascii="Times New Roman" w:hAnsi="Times New Roman" w:cs="Times New Roman"/>
          <w:sz w:val="28"/>
        </w:rPr>
        <w:t>[</w:t>
      </w:r>
      <w:r w:rsidR="0024421D">
        <w:rPr>
          <w:rFonts w:ascii="Times New Roman" w:hAnsi="Times New Roman" w:cs="Times New Roman"/>
          <w:sz w:val="28"/>
        </w:rPr>
        <w:t>Текст</w:t>
      </w:r>
      <w:r w:rsidR="00D2339E" w:rsidRPr="00D2339E">
        <w:rPr>
          <w:rFonts w:ascii="Times New Roman" w:hAnsi="Times New Roman" w:cs="Times New Roman"/>
          <w:sz w:val="28"/>
        </w:rPr>
        <w:t>]</w:t>
      </w:r>
      <w:r w:rsidRPr="00F14716">
        <w:rPr>
          <w:rFonts w:ascii="Times New Roman" w:hAnsi="Times New Roman" w:cs="Times New Roman"/>
          <w:sz w:val="28"/>
        </w:rPr>
        <w:t>; Челябинск</w:t>
      </w:r>
      <w:r w:rsidR="00D2339E">
        <w:rPr>
          <w:rFonts w:ascii="Times New Roman" w:hAnsi="Times New Roman" w:cs="Times New Roman"/>
          <w:sz w:val="28"/>
        </w:rPr>
        <w:t>: ЧГУ,</w:t>
      </w:r>
      <w:r w:rsidRPr="00F14716">
        <w:rPr>
          <w:rFonts w:ascii="Times New Roman" w:hAnsi="Times New Roman" w:cs="Times New Roman"/>
          <w:sz w:val="28"/>
        </w:rPr>
        <w:t xml:space="preserve"> 2007</w:t>
      </w:r>
      <w:r w:rsidR="00D2339E">
        <w:rPr>
          <w:rFonts w:ascii="Times New Roman" w:hAnsi="Times New Roman" w:cs="Times New Roman"/>
          <w:sz w:val="28"/>
        </w:rPr>
        <w:t>. –</w:t>
      </w:r>
      <w:r w:rsidRPr="00F14716">
        <w:rPr>
          <w:rFonts w:ascii="Times New Roman" w:hAnsi="Times New Roman" w:cs="Times New Roman"/>
          <w:sz w:val="28"/>
        </w:rPr>
        <w:t xml:space="preserve"> </w:t>
      </w:r>
      <w:r w:rsidR="00D2339E">
        <w:rPr>
          <w:rFonts w:ascii="Times New Roman" w:hAnsi="Times New Roman" w:cs="Times New Roman"/>
          <w:sz w:val="28"/>
        </w:rPr>
        <w:t>2</w:t>
      </w:r>
      <w:r w:rsidRPr="00F14716">
        <w:rPr>
          <w:rFonts w:ascii="Times New Roman" w:hAnsi="Times New Roman" w:cs="Times New Roman"/>
          <w:sz w:val="28"/>
        </w:rPr>
        <w:t>5 с.</w:t>
      </w:r>
    </w:p>
    <w:p w:rsidR="00F14716" w:rsidRPr="00F14716" w:rsidRDefault="00F14716" w:rsidP="00642A6C">
      <w:pPr>
        <w:numPr>
          <w:ilvl w:val="0"/>
          <w:numId w:val="14"/>
        </w:numPr>
        <w:spacing w:after="0" w:line="360" w:lineRule="auto"/>
        <w:ind w:left="0" w:firstLine="709"/>
        <w:contextualSpacing/>
        <w:jc w:val="both"/>
        <w:rPr>
          <w:rFonts w:ascii="Times New Roman" w:hAnsi="Times New Roman" w:cs="Times New Roman"/>
          <w:sz w:val="28"/>
        </w:rPr>
      </w:pPr>
      <w:r w:rsidRPr="00F14716">
        <w:rPr>
          <w:rFonts w:ascii="Times New Roman" w:hAnsi="Times New Roman" w:cs="Times New Roman"/>
          <w:sz w:val="28"/>
        </w:rPr>
        <w:t>Истрате</w:t>
      </w:r>
      <w:r w:rsidR="0024421D" w:rsidRPr="0024421D">
        <w:rPr>
          <w:rFonts w:ascii="Times New Roman" w:hAnsi="Times New Roman" w:cs="Times New Roman"/>
          <w:sz w:val="28"/>
        </w:rPr>
        <w:t>,</w:t>
      </w:r>
      <w:r w:rsidRPr="00F14716">
        <w:rPr>
          <w:rFonts w:ascii="Times New Roman" w:hAnsi="Times New Roman" w:cs="Times New Roman"/>
          <w:sz w:val="28"/>
        </w:rPr>
        <w:t xml:space="preserve"> П. Лингвостилистические и риторические особенности спортивного репортажа как жанра СМИ</w:t>
      </w:r>
      <w:r w:rsidR="0005346F">
        <w:rPr>
          <w:rFonts w:ascii="Times New Roman" w:hAnsi="Times New Roman" w:cs="Times New Roman"/>
          <w:sz w:val="28"/>
        </w:rPr>
        <w:t xml:space="preserve"> </w:t>
      </w:r>
      <w:r w:rsidR="0005346F" w:rsidRPr="0005346F">
        <w:rPr>
          <w:rFonts w:ascii="Times New Roman" w:hAnsi="Times New Roman" w:cs="Times New Roman"/>
          <w:sz w:val="28"/>
        </w:rPr>
        <w:t>[</w:t>
      </w:r>
      <w:r w:rsidR="0005346F">
        <w:rPr>
          <w:rFonts w:ascii="Times New Roman" w:hAnsi="Times New Roman" w:cs="Times New Roman"/>
          <w:sz w:val="28"/>
        </w:rPr>
        <w:t>Электронный ресурс</w:t>
      </w:r>
      <w:r w:rsidR="0005346F" w:rsidRPr="0005346F">
        <w:rPr>
          <w:rFonts w:ascii="Times New Roman" w:hAnsi="Times New Roman" w:cs="Times New Roman"/>
          <w:sz w:val="28"/>
        </w:rPr>
        <w:t>]</w:t>
      </w:r>
      <w:r w:rsidRPr="00F14716">
        <w:rPr>
          <w:rFonts w:ascii="Times New Roman" w:hAnsi="Times New Roman" w:cs="Times New Roman"/>
          <w:sz w:val="28"/>
        </w:rPr>
        <w:t>; М., 2006</w:t>
      </w:r>
      <w:r w:rsidR="0005346F">
        <w:rPr>
          <w:rFonts w:ascii="Times New Roman" w:hAnsi="Times New Roman" w:cs="Times New Roman"/>
          <w:sz w:val="28"/>
        </w:rPr>
        <w:t>. –</w:t>
      </w:r>
      <w:r w:rsidRPr="00F14716">
        <w:rPr>
          <w:rFonts w:ascii="Times New Roman" w:hAnsi="Times New Roman" w:cs="Times New Roman"/>
          <w:sz w:val="28"/>
        </w:rPr>
        <w:t xml:space="preserve"> </w:t>
      </w:r>
      <w:r w:rsidR="0005346F">
        <w:rPr>
          <w:rFonts w:ascii="Times New Roman" w:hAnsi="Times New Roman" w:cs="Times New Roman"/>
          <w:sz w:val="28"/>
        </w:rPr>
        <w:br/>
        <w:t>24</w:t>
      </w:r>
      <w:r w:rsidRPr="00F14716">
        <w:rPr>
          <w:rFonts w:ascii="Times New Roman" w:hAnsi="Times New Roman" w:cs="Times New Roman"/>
          <w:sz w:val="28"/>
        </w:rPr>
        <w:t xml:space="preserve"> с.</w:t>
      </w:r>
    </w:p>
    <w:p w:rsidR="00F14716" w:rsidRPr="00F14716" w:rsidRDefault="00F14716" w:rsidP="00642A6C">
      <w:pPr>
        <w:numPr>
          <w:ilvl w:val="0"/>
          <w:numId w:val="14"/>
        </w:numPr>
        <w:spacing w:after="0" w:line="360" w:lineRule="auto"/>
        <w:ind w:left="0" w:firstLine="709"/>
        <w:contextualSpacing/>
        <w:jc w:val="both"/>
        <w:rPr>
          <w:rFonts w:ascii="Times New Roman" w:hAnsi="Times New Roman" w:cs="Times New Roman"/>
          <w:sz w:val="28"/>
        </w:rPr>
      </w:pPr>
      <w:r w:rsidRPr="00F14716">
        <w:rPr>
          <w:rFonts w:ascii="Times New Roman" w:hAnsi="Times New Roman" w:cs="Times New Roman"/>
          <w:sz w:val="28"/>
        </w:rPr>
        <w:t>Кожина</w:t>
      </w:r>
      <w:r w:rsidR="0024421D" w:rsidRPr="0024421D">
        <w:rPr>
          <w:rFonts w:ascii="Times New Roman" w:hAnsi="Times New Roman" w:cs="Times New Roman"/>
          <w:sz w:val="28"/>
        </w:rPr>
        <w:t>,</w:t>
      </w:r>
      <w:r w:rsidRPr="00F14716">
        <w:rPr>
          <w:rFonts w:ascii="Times New Roman" w:hAnsi="Times New Roman" w:cs="Times New Roman"/>
          <w:sz w:val="28"/>
        </w:rPr>
        <w:t xml:space="preserve"> М.</w:t>
      </w:r>
      <w:r w:rsidR="0024421D">
        <w:rPr>
          <w:rFonts w:ascii="Times New Roman" w:hAnsi="Times New Roman" w:cs="Times New Roman"/>
          <w:sz w:val="28"/>
        </w:rPr>
        <w:t xml:space="preserve"> </w:t>
      </w:r>
      <w:r w:rsidRPr="00F14716">
        <w:rPr>
          <w:rFonts w:ascii="Times New Roman" w:hAnsi="Times New Roman" w:cs="Times New Roman"/>
          <w:sz w:val="28"/>
        </w:rPr>
        <w:t>Н. К основаниям функциональной стилистики</w:t>
      </w:r>
      <w:r w:rsidR="0005346F">
        <w:rPr>
          <w:rFonts w:ascii="Times New Roman" w:hAnsi="Times New Roman" w:cs="Times New Roman"/>
          <w:sz w:val="28"/>
        </w:rPr>
        <w:t xml:space="preserve"> </w:t>
      </w:r>
      <w:r w:rsidR="0005346F" w:rsidRPr="0005346F">
        <w:rPr>
          <w:rFonts w:ascii="Times New Roman" w:hAnsi="Times New Roman" w:cs="Times New Roman"/>
          <w:sz w:val="28"/>
        </w:rPr>
        <w:t>[</w:t>
      </w:r>
      <w:r w:rsidR="0005346F">
        <w:rPr>
          <w:rFonts w:ascii="Times New Roman" w:hAnsi="Times New Roman" w:cs="Times New Roman"/>
          <w:sz w:val="28"/>
        </w:rPr>
        <w:t>Текст</w:t>
      </w:r>
      <w:r w:rsidR="0005346F" w:rsidRPr="0005346F">
        <w:rPr>
          <w:rFonts w:ascii="Times New Roman" w:hAnsi="Times New Roman" w:cs="Times New Roman"/>
          <w:sz w:val="28"/>
        </w:rPr>
        <w:t>]</w:t>
      </w:r>
      <w:r w:rsidR="0005346F">
        <w:rPr>
          <w:rFonts w:ascii="Times New Roman" w:hAnsi="Times New Roman" w:cs="Times New Roman"/>
          <w:sz w:val="28"/>
        </w:rPr>
        <w:t xml:space="preserve"> </w:t>
      </w:r>
      <w:r w:rsidR="0005346F" w:rsidRPr="0005346F">
        <w:rPr>
          <w:rFonts w:ascii="Times New Roman" w:hAnsi="Times New Roman" w:cs="Times New Roman"/>
          <w:sz w:val="28"/>
        </w:rPr>
        <w:t xml:space="preserve">/ М-во высш. и сред. образования РСФСР. Перм. ордена Трудового Красного Знамени гос. ун-т им. А. М. Горького. - Пермь: [Кн. изд-во], 1968. </w:t>
      </w:r>
      <w:r w:rsidR="000C35A3">
        <w:rPr>
          <w:rFonts w:ascii="Times New Roman" w:hAnsi="Times New Roman" w:cs="Times New Roman"/>
          <w:sz w:val="28"/>
        </w:rPr>
        <w:t xml:space="preserve">– </w:t>
      </w:r>
      <w:r w:rsidR="0005346F" w:rsidRPr="0005346F">
        <w:rPr>
          <w:rFonts w:ascii="Times New Roman" w:hAnsi="Times New Roman" w:cs="Times New Roman"/>
          <w:sz w:val="28"/>
        </w:rPr>
        <w:t>251 с</w:t>
      </w:r>
      <w:r w:rsidRPr="00F14716">
        <w:rPr>
          <w:rFonts w:ascii="Times New Roman" w:hAnsi="Times New Roman" w:cs="Times New Roman"/>
          <w:sz w:val="28"/>
        </w:rPr>
        <w:t>.</w:t>
      </w:r>
    </w:p>
    <w:p w:rsidR="00F14716" w:rsidRPr="00F14716" w:rsidRDefault="00F14716" w:rsidP="00642A6C">
      <w:pPr>
        <w:numPr>
          <w:ilvl w:val="0"/>
          <w:numId w:val="14"/>
        </w:numPr>
        <w:spacing w:after="0" w:line="360" w:lineRule="auto"/>
        <w:ind w:left="0" w:firstLine="709"/>
        <w:contextualSpacing/>
        <w:jc w:val="both"/>
        <w:rPr>
          <w:rFonts w:ascii="Times New Roman" w:hAnsi="Times New Roman" w:cs="Times New Roman"/>
          <w:sz w:val="28"/>
        </w:rPr>
      </w:pPr>
      <w:r w:rsidRPr="00F14716">
        <w:rPr>
          <w:rFonts w:ascii="Times New Roman" w:hAnsi="Times New Roman" w:cs="Times New Roman"/>
          <w:sz w:val="28"/>
        </w:rPr>
        <w:t>Колесникова</w:t>
      </w:r>
      <w:r w:rsidR="0024421D" w:rsidRPr="0024421D">
        <w:rPr>
          <w:rFonts w:ascii="Times New Roman" w:hAnsi="Times New Roman" w:cs="Times New Roman"/>
          <w:sz w:val="28"/>
        </w:rPr>
        <w:t>,</w:t>
      </w:r>
      <w:r w:rsidRPr="00F14716">
        <w:rPr>
          <w:rFonts w:ascii="Times New Roman" w:hAnsi="Times New Roman" w:cs="Times New Roman"/>
          <w:sz w:val="28"/>
        </w:rPr>
        <w:t xml:space="preserve"> А.</w:t>
      </w:r>
      <w:r w:rsidR="0024421D">
        <w:rPr>
          <w:rFonts w:ascii="Times New Roman" w:hAnsi="Times New Roman" w:cs="Times New Roman"/>
          <w:sz w:val="28"/>
        </w:rPr>
        <w:t xml:space="preserve"> </w:t>
      </w:r>
      <w:r w:rsidRPr="00F14716">
        <w:rPr>
          <w:rFonts w:ascii="Times New Roman" w:hAnsi="Times New Roman" w:cs="Times New Roman"/>
          <w:sz w:val="28"/>
        </w:rPr>
        <w:t>А. Перевод в сфере спорта</w:t>
      </w:r>
      <w:r w:rsidR="00EB0396">
        <w:rPr>
          <w:rFonts w:ascii="Times New Roman" w:hAnsi="Times New Roman" w:cs="Times New Roman"/>
          <w:sz w:val="28"/>
        </w:rPr>
        <w:t xml:space="preserve"> </w:t>
      </w:r>
      <w:r w:rsidR="00EB0396" w:rsidRPr="00EB0396">
        <w:rPr>
          <w:rFonts w:ascii="Times New Roman" w:hAnsi="Times New Roman" w:cs="Times New Roman"/>
          <w:sz w:val="28"/>
        </w:rPr>
        <w:t>[</w:t>
      </w:r>
      <w:r w:rsidR="00684BDC">
        <w:rPr>
          <w:rFonts w:ascii="Times New Roman" w:hAnsi="Times New Roman" w:cs="Times New Roman"/>
          <w:sz w:val="28"/>
        </w:rPr>
        <w:t>Текст</w:t>
      </w:r>
      <w:r w:rsidR="00EB0396" w:rsidRPr="00EB0396">
        <w:rPr>
          <w:rFonts w:ascii="Times New Roman" w:hAnsi="Times New Roman" w:cs="Times New Roman"/>
          <w:sz w:val="28"/>
        </w:rPr>
        <w:t>]</w:t>
      </w:r>
      <w:r w:rsidRPr="00F14716">
        <w:rPr>
          <w:rFonts w:ascii="Times New Roman" w:hAnsi="Times New Roman" w:cs="Times New Roman"/>
          <w:sz w:val="28"/>
        </w:rPr>
        <w:t>; Владимир</w:t>
      </w:r>
      <w:r w:rsidR="00EB0396">
        <w:rPr>
          <w:rFonts w:ascii="Times New Roman" w:hAnsi="Times New Roman" w:cs="Times New Roman"/>
          <w:sz w:val="28"/>
        </w:rPr>
        <w:t>: ВлГУ</w:t>
      </w:r>
      <w:r w:rsidRPr="00F14716">
        <w:rPr>
          <w:rFonts w:ascii="Times New Roman" w:hAnsi="Times New Roman" w:cs="Times New Roman"/>
          <w:sz w:val="28"/>
        </w:rPr>
        <w:t>, 2016</w:t>
      </w:r>
      <w:r w:rsidR="00EB0396">
        <w:rPr>
          <w:rFonts w:ascii="Times New Roman" w:hAnsi="Times New Roman" w:cs="Times New Roman"/>
          <w:sz w:val="28"/>
        </w:rPr>
        <w:t xml:space="preserve"> –</w:t>
      </w:r>
      <w:r w:rsidRPr="00F14716">
        <w:rPr>
          <w:rFonts w:ascii="Times New Roman" w:hAnsi="Times New Roman" w:cs="Times New Roman"/>
          <w:sz w:val="28"/>
        </w:rPr>
        <w:t xml:space="preserve"> </w:t>
      </w:r>
      <w:r w:rsidR="00EB0396">
        <w:rPr>
          <w:rFonts w:ascii="Times New Roman" w:hAnsi="Times New Roman" w:cs="Times New Roman"/>
          <w:sz w:val="28"/>
        </w:rPr>
        <w:t>5</w:t>
      </w:r>
      <w:r w:rsidRPr="00F14716">
        <w:rPr>
          <w:rFonts w:ascii="Times New Roman" w:hAnsi="Times New Roman" w:cs="Times New Roman"/>
          <w:sz w:val="28"/>
        </w:rPr>
        <w:t xml:space="preserve"> с.</w:t>
      </w:r>
    </w:p>
    <w:p w:rsidR="00F14716" w:rsidRPr="00F14716" w:rsidRDefault="00F14716" w:rsidP="00642A6C">
      <w:pPr>
        <w:numPr>
          <w:ilvl w:val="0"/>
          <w:numId w:val="14"/>
        </w:numPr>
        <w:spacing w:after="0" w:line="360" w:lineRule="auto"/>
        <w:ind w:left="0" w:firstLine="709"/>
        <w:contextualSpacing/>
        <w:jc w:val="both"/>
        <w:rPr>
          <w:rFonts w:ascii="Times New Roman" w:hAnsi="Times New Roman" w:cs="Times New Roman"/>
          <w:sz w:val="28"/>
        </w:rPr>
      </w:pPr>
      <w:r w:rsidRPr="00F14716">
        <w:rPr>
          <w:rFonts w:ascii="Times New Roman" w:hAnsi="Times New Roman" w:cs="Times New Roman"/>
          <w:sz w:val="28"/>
        </w:rPr>
        <w:t>Комарова</w:t>
      </w:r>
      <w:r w:rsidR="0024421D" w:rsidRPr="0024421D">
        <w:rPr>
          <w:rFonts w:ascii="Times New Roman" w:hAnsi="Times New Roman" w:cs="Times New Roman"/>
          <w:sz w:val="28"/>
        </w:rPr>
        <w:t>,</w:t>
      </w:r>
      <w:r w:rsidRPr="00F14716">
        <w:rPr>
          <w:rFonts w:ascii="Times New Roman" w:hAnsi="Times New Roman" w:cs="Times New Roman"/>
          <w:sz w:val="28"/>
        </w:rPr>
        <w:t xml:space="preserve"> Л.</w:t>
      </w:r>
      <w:r w:rsidR="0024421D">
        <w:rPr>
          <w:rFonts w:ascii="Times New Roman" w:hAnsi="Times New Roman" w:cs="Times New Roman"/>
          <w:sz w:val="28"/>
        </w:rPr>
        <w:t xml:space="preserve"> </w:t>
      </w:r>
      <w:r w:rsidRPr="00F14716">
        <w:rPr>
          <w:rFonts w:ascii="Times New Roman" w:hAnsi="Times New Roman" w:cs="Times New Roman"/>
          <w:sz w:val="28"/>
        </w:rPr>
        <w:t xml:space="preserve">Э. Русский язык и культура речи: </w:t>
      </w:r>
      <w:r w:rsidR="00EB0396" w:rsidRPr="00EB0396">
        <w:rPr>
          <w:rFonts w:ascii="Times New Roman" w:hAnsi="Times New Roman" w:cs="Times New Roman"/>
          <w:sz w:val="28"/>
        </w:rPr>
        <w:t>учеб. пособие для студ. заоч. отделения, обучающихся по нефилологическим специальностям</w:t>
      </w:r>
      <w:r w:rsidR="00EB0396">
        <w:rPr>
          <w:rFonts w:ascii="Times New Roman" w:hAnsi="Times New Roman" w:cs="Times New Roman"/>
          <w:sz w:val="28"/>
        </w:rPr>
        <w:t xml:space="preserve"> </w:t>
      </w:r>
      <w:r w:rsidR="00EB0396" w:rsidRPr="00EB0396">
        <w:rPr>
          <w:rFonts w:ascii="Times New Roman" w:hAnsi="Times New Roman" w:cs="Times New Roman"/>
          <w:sz w:val="28"/>
        </w:rPr>
        <w:t>[</w:t>
      </w:r>
      <w:r w:rsidR="00EB0396">
        <w:rPr>
          <w:rFonts w:ascii="Times New Roman" w:hAnsi="Times New Roman" w:cs="Times New Roman"/>
          <w:sz w:val="28"/>
        </w:rPr>
        <w:t>Текст</w:t>
      </w:r>
      <w:r w:rsidR="00EB0396" w:rsidRPr="00EB0396">
        <w:rPr>
          <w:rFonts w:ascii="Times New Roman" w:hAnsi="Times New Roman" w:cs="Times New Roman"/>
          <w:sz w:val="28"/>
        </w:rPr>
        <w:t xml:space="preserve">] / Л. Э. Комарова </w:t>
      </w:r>
      <w:r w:rsidR="00EB0396">
        <w:rPr>
          <w:rFonts w:ascii="Times New Roman" w:hAnsi="Times New Roman" w:cs="Times New Roman"/>
          <w:sz w:val="28"/>
        </w:rPr>
        <w:t>–</w:t>
      </w:r>
      <w:r w:rsidR="00EB0396" w:rsidRPr="00EB0396">
        <w:rPr>
          <w:rFonts w:ascii="Times New Roman" w:hAnsi="Times New Roman" w:cs="Times New Roman"/>
          <w:sz w:val="28"/>
        </w:rPr>
        <w:t xml:space="preserve"> Сургут, гос. ун-т ХМАО </w:t>
      </w:r>
      <w:r w:rsidR="00EB0396">
        <w:rPr>
          <w:rFonts w:ascii="Times New Roman" w:hAnsi="Times New Roman" w:cs="Times New Roman"/>
          <w:sz w:val="28"/>
        </w:rPr>
        <w:t>–</w:t>
      </w:r>
      <w:r w:rsidR="00EB0396" w:rsidRPr="00EB0396">
        <w:rPr>
          <w:rFonts w:ascii="Times New Roman" w:hAnsi="Times New Roman" w:cs="Times New Roman"/>
          <w:sz w:val="28"/>
        </w:rPr>
        <w:t xml:space="preserve"> Югры. </w:t>
      </w:r>
      <w:r w:rsidR="00EB0396">
        <w:rPr>
          <w:rFonts w:ascii="Times New Roman" w:hAnsi="Times New Roman" w:cs="Times New Roman"/>
          <w:sz w:val="28"/>
        </w:rPr>
        <w:t xml:space="preserve">– </w:t>
      </w:r>
      <w:r w:rsidR="00EB0396" w:rsidRPr="00EB0396">
        <w:rPr>
          <w:rFonts w:ascii="Times New Roman" w:hAnsi="Times New Roman" w:cs="Times New Roman"/>
          <w:sz w:val="28"/>
        </w:rPr>
        <w:t>Сургут:</w:t>
      </w:r>
      <w:r w:rsidR="00EB0396">
        <w:rPr>
          <w:rFonts w:ascii="Times New Roman" w:hAnsi="Times New Roman" w:cs="Times New Roman"/>
          <w:sz w:val="28"/>
        </w:rPr>
        <w:br/>
      </w:r>
      <w:r w:rsidR="00EB0396" w:rsidRPr="00EB0396">
        <w:rPr>
          <w:rFonts w:ascii="Times New Roman" w:hAnsi="Times New Roman" w:cs="Times New Roman"/>
          <w:sz w:val="28"/>
        </w:rPr>
        <w:t xml:space="preserve">РЩ СурГУ, 2009. </w:t>
      </w:r>
      <w:r w:rsidR="00EB0396">
        <w:rPr>
          <w:rFonts w:ascii="Times New Roman" w:hAnsi="Times New Roman" w:cs="Times New Roman"/>
          <w:sz w:val="28"/>
        </w:rPr>
        <w:t>–</w:t>
      </w:r>
      <w:r w:rsidR="00EB0396" w:rsidRPr="00EB0396">
        <w:rPr>
          <w:rFonts w:ascii="Times New Roman" w:hAnsi="Times New Roman" w:cs="Times New Roman"/>
          <w:sz w:val="28"/>
        </w:rPr>
        <w:t xml:space="preserve"> 119 с.</w:t>
      </w:r>
    </w:p>
    <w:p w:rsidR="00A41EDD" w:rsidRDefault="00F14716" w:rsidP="00642A6C">
      <w:pPr>
        <w:numPr>
          <w:ilvl w:val="0"/>
          <w:numId w:val="14"/>
        </w:numPr>
        <w:spacing w:after="0" w:line="360" w:lineRule="auto"/>
        <w:ind w:left="0" w:firstLine="709"/>
        <w:contextualSpacing/>
        <w:jc w:val="both"/>
        <w:rPr>
          <w:rFonts w:ascii="Times New Roman" w:hAnsi="Times New Roman" w:cs="Times New Roman"/>
          <w:sz w:val="28"/>
        </w:rPr>
      </w:pPr>
      <w:r w:rsidRPr="00A41EDD">
        <w:rPr>
          <w:rFonts w:ascii="Times New Roman" w:hAnsi="Times New Roman" w:cs="Times New Roman"/>
          <w:sz w:val="28"/>
        </w:rPr>
        <w:t>Комиссаров</w:t>
      </w:r>
      <w:r w:rsidR="0024421D" w:rsidRPr="0024421D">
        <w:rPr>
          <w:rFonts w:ascii="Times New Roman" w:hAnsi="Times New Roman" w:cs="Times New Roman"/>
          <w:sz w:val="28"/>
        </w:rPr>
        <w:t>,</w:t>
      </w:r>
      <w:r w:rsidRPr="00A41EDD">
        <w:rPr>
          <w:rFonts w:ascii="Times New Roman" w:hAnsi="Times New Roman" w:cs="Times New Roman"/>
          <w:sz w:val="28"/>
        </w:rPr>
        <w:t xml:space="preserve"> В.</w:t>
      </w:r>
      <w:r w:rsidR="0024421D">
        <w:rPr>
          <w:rFonts w:ascii="Times New Roman" w:hAnsi="Times New Roman" w:cs="Times New Roman"/>
          <w:sz w:val="28"/>
        </w:rPr>
        <w:t xml:space="preserve"> </w:t>
      </w:r>
      <w:r w:rsidRPr="00A41EDD">
        <w:rPr>
          <w:rFonts w:ascii="Times New Roman" w:hAnsi="Times New Roman" w:cs="Times New Roman"/>
          <w:sz w:val="28"/>
        </w:rPr>
        <w:t xml:space="preserve">Н. </w:t>
      </w:r>
      <w:r w:rsidR="00A41EDD" w:rsidRPr="00A41EDD">
        <w:rPr>
          <w:rFonts w:ascii="Times New Roman" w:hAnsi="Times New Roman" w:cs="Times New Roman"/>
          <w:sz w:val="28"/>
        </w:rPr>
        <w:t>Общая теория перевода: Проблемы переводоведения в освещении зарубеж. ученых: (Учеб. пособие) [</w:t>
      </w:r>
      <w:r w:rsidR="00A41EDD">
        <w:rPr>
          <w:rFonts w:ascii="Times New Roman" w:hAnsi="Times New Roman" w:cs="Times New Roman"/>
          <w:sz w:val="28"/>
        </w:rPr>
        <w:t>Текст</w:t>
      </w:r>
      <w:r w:rsidR="00A41EDD" w:rsidRPr="00A41EDD">
        <w:rPr>
          <w:rFonts w:ascii="Times New Roman" w:hAnsi="Times New Roman" w:cs="Times New Roman"/>
          <w:sz w:val="28"/>
        </w:rPr>
        <w:t>]</w:t>
      </w:r>
      <w:r w:rsidR="00A41EDD">
        <w:rPr>
          <w:rFonts w:ascii="Times New Roman" w:hAnsi="Times New Roman" w:cs="Times New Roman"/>
          <w:sz w:val="28"/>
        </w:rPr>
        <w:t xml:space="preserve"> </w:t>
      </w:r>
      <w:r w:rsidR="00A41EDD" w:rsidRPr="00A41EDD">
        <w:rPr>
          <w:rFonts w:ascii="Times New Roman" w:hAnsi="Times New Roman" w:cs="Times New Roman"/>
          <w:sz w:val="28"/>
        </w:rPr>
        <w:t xml:space="preserve">/ </w:t>
      </w:r>
      <w:r w:rsidR="00A41EDD">
        <w:rPr>
          <w:rFonts w:ascii="Times New Roman" w:hAnsi="Times New Roman" w:cs="Times New Roman"/>
          <w:sz w:val="28"/>
        </w:rPr>
        <w:br/>
      </w:r>
      <w:r w:rsidR="00A41EDD" w:rsidRPr="00A41EDD">
        <w:rPr>
          <w:rFonts w:ascii="Times New Roman" w:hAnsi="Times New Roman" w:cs="Times New Roman"/>
          <w:sz w:val="28"/>
        </w:rPr>
        <w:lastRenderedPageBreak/>
        <w:t xml:space="preserve">В. Н. Комиссаров; М-во общ. и проф. образования Рос. Федерации. Моск. гос. лингвист. ун-т [и др.]. </w:t>
      </w:r>
      <w:r w:rsidR="00A41EDD">
        <w:rPr>
          <w:rFonts w:ascii="Times New Roman" w:hAnsi="Times New Roman" w:cs="Times New Roman"/>
          <w:sz w:val="28"/>
        </w:rPr>
        <w:t>–</w:t>
      </w:r>
      <w:r w:rsidR="00A41EDD" w:rsidRPr="00A41EDD">
        <w:rPr>
          <w:rFonts w:ascii="Times New Roman" w:hAnsi="Times New Roman" w:cs="Times New Roman"/>
          <w:sz w:val="28"/>
        </w:rPr>
        <w:t xml:space="preserve"> М.: ЧеРо: Юрайт, 2000. </w:t>
      </w:r>
      <w:r w:rsidR="00A41EDD">
        <w:rPr>
          <w:rFonts w:ascii="Times New Roman" w:hAnsi="Times New Roman" w:cs="Times New Roman"/>
          <w:sz w:val="28"/>
        </w:rPr>
        <w:t>–</w:t>
      </w:r>
      <w:r w:rsidR="00A41EDD" w:rsidRPr="00A41EDD">
        <w:rPr>
          <w:rFonts w:ascii="Times New Roman" w:hAnsi="Times New Roman" w:cs="Times New Roman"/>
          <w:sz w:val="28"/>
        </w:rPr>
        <w:t xml:space="preserve"> 132 с.</w:t>
      </w:r>
    </w:p>
    <w:p w:rsidR="00A41EDD" w:rsidRDefault="00F14716" w:rsidP="00642A6C">
      <w:pPr>
        <w:numPr>
          <w:ilvl w:val="0"/>
          <w:numId w:val="14"/>
        </w:numPr>
        <w:spacing w:after="0" w:line="360" w:lineRule="auto"/>
        <w:ind w:left="0" w:firstLine="709"/>
        <w:contextualSpacing/>
        <w:jc w:val="both"/>
        <w:rPr>
          <w:rFonts w:ascii="Times New Roman" w:hAnsi="Times New Roman" w:cs="Times New Roman"/>
          <w:sz w:val="28"/>
        </w:rPr>
      </w:pPr>
      <w:r w:rsidRPr="00A41EDD">
        <w:rPr>
          <w:rFonts w:ascii="Times New Roman" w:hAnsi="Times New Roman" w:cs="Times New Roman"/>
          <w:sz w:val="28"/>
        </w:rPr>
        <w:t>Комиссаров</w:t>
      </w:r>
      <w:r w:rsidR="0024421D" w:rsidRPr="0024421D">
        <w:rPr>
          <w:rFonts w:ascii="Times New Roman" w:hAnsi="Times New Roman" w:cs="Times New Roman"/>
          <w:sz w:val="28"/>
        </w:rPr>
        <w:t>,</w:t>
      </w:r>
      <w:r w:rsidRPr="00A41EDD">
        <w:rPr>
          <w:rFonts w:ascii="Times New Roman" w:hAnsi="Times New Roman" w:cs="Times New Roman"/>
          <w:sz w:val="28"/>
        </w:rPr>
        <w:t xml:space="preserve"> В.</w:t>
      </w:r>
      <w:r w:rsidR="0024421D">
        <w:rPr>
          <w:rFonts w:ascii="Times New Roman" w:hAnsi="Times New Roman" w:cs="Times New Roman"/>
          <w:sz w:val="28"/>
        </w:rPr>
        <w:t xml:space="preserve"> </w:t>
      </w:r>
      <w:r w:rsidRPr="00A41EDD">
        <w:rPr>
          <w:rFonts w:ascii="Times New Roman" w:hAnsi="Times New Roman" w:cs="Times New Roman"/>
          <w:sz w:val="28"/>
        </w:rPr>
        <w:t>Н. Теория перевода (лингвистические аспекты)</w:t>
      </w:r>
      <w:r w:rsidR="005E188F">
        <w:rPr>
          <w:rFonts w:ascii="Times New Roman" w:hAnsi="Times New Roman" w:cs="Times New Roman"/>
          <w:sz w:val="28"/>
        </w:rPr>
        <w:t xml:space="preserve"> </w:t>
      </w:r>
      <w:r w:rsidR="005E188F" w:rsidRPr="005E188F">
        <w:rPr>
          <w:rFonts w:ascii="Times New Roman" w:hAnsi="Times New Roman" w:cs="Times New Roman"/>
          <w:sz w:val="28"/>
        </w:rPr>
        <w:t>[</w:t>
      </w:r>
      <w:r w:rsidR="005E188F">
        <w:rPr>
          <w:rFonts w:ascii="Times New Roman" w:hAnsi="Times New Roman" w:cs="Times New Roman"/>
          <w:sz w:val="28"/>
        </w:rPr>
        <w:t>Текст</w:t>
      </w:r>
      <w:r w:rsidR="005E188F" w:rsidRPr="005E188F">
        <w:rPr>
          <w:rFonts w:ascii="Times New Roman" w:hAnsi="Times New Roman" w:cs="Times New Roman"/>
          <w:sz w:val="28"/>
        </w:rPr>
        <w:t>]</w:t>
      </w:r>
      <w:r w:rsidR="00A41EDD">
        <w:rPr>
          <w:rFonts w:ascii="Times New Roman" w:hAnsi="Times New Roman" w:cs="Times New Roman"/>
          <w:sz w:val="28"/>
        </w:rPr>
        <w:t>:</w:t>
      </w:r>
      <w:r w:rsidRPr="00A41EDD">
        <w:rPr>
          <w:rFonts w:ascii="Times New Roman" w:hAnsi="Times New Roman" w:cs="Times New Roman"/>
          <w:sz w:val="28"/>
        </w:rPr>
        <w:t xml:space="preserve"> </w:t>
      </w:r>
      <w:r w:rsidR="00A41EDD" w:rsidRPr="00A41EDD">
        <w:rPr>
          <w:rFonts w:ascii="Times New Roman" w:hAnsi="Times New Roman" w:cs="Times New Roman"/>
          <w:sz w:val="28"/>
        </w:rPr>
        <w:t xml:space="preserve">Учеб. для ин-тов и фак. иностр. яз. </w:t>
      </w:r>
      <w:r w:rsidR="00A41EDD">
        <w:rPr>
          <w:rFonts w:ascii="Times New Roman" w:hAnsi="Times New Roman" w:cs="Times New Roman"/>
          <w:sz w:val="28"/>
        </w:rPr>
        <w:t>–</w:t>
      </w:r>
      <w:r w:rsidR="00A41EDD" w:rsidRPr="00A41EDD">
        <w:rPr>
          <w:rFonts w:ascii="Times New Roman" w:hAnsi="Times New Roman" w:cs="Times New Roman"/>
          <w:sz w:val="28"/>
        </w:rPr>
        <w:t xml:space="preserve"> М.: Высш. шк., 1990. </w:t>
      </w:r>
      <w:r w:rsidR="00A41EDD">
        <w:rPr>
          <w:rFonts w:ascii="Times New Roman" w:hAnsi="Times New Roman" w:cs="Times New Roman"/>
          <w:sz w:val="28"/>
        </w:rPr>
        <w:t>–</w:t>
      </w:r>
      <w:r w:rsidR="00A41EDD" w:rsidRPr="00A41EDD">
        <w:rPr>
          <w:rFonts w:ascii="Times New Roman" w:hAnsi="Times New Roman" w:cs="Times New Roman"/>
          <w:sz w:val="28"/>
        </w:rPr>
        <w:t xml:space="preserve"> 253 с.</w:t>
      </w:r>
    </w:p>
    <w:p w:rsidR="00F14716" w:rsidRPr="00A41EDD" w:rsidRDefault="00F14716" w:rsidP="00642A6C">
      <w:pPr>
        <w:numPr>
          <w:ilvl w:val="0"/>
          <w:numId w:val="14"/>
        </w:numPr>
        <w:spacing w:after="0" w:line="360" w:lineRule="auto"/>
        <w:ind w:left="0" w:firstLine="709"/>
        <w:contextualSpacing/>
        <w:jc w:val="both"/>
        <w:rPr>
          <w:rFonts w:ascii="Times New Roman" w:hAnsi="Times New Roman" w:cs="Times New Roman"/>
          <w:sz w:val="28"/>
        </w:rPr>
      </w:pPr>
      <w:r w:rsidRPr="00A41EDD">
        <w:rPr>
          <w:rFonts w:ascii="Times New Roman" w:hAnsi="Times New Roman" w:cs="Times New Roman"/>
          <w:sz w:val="28"/>
        </w:rPr>
        <w:t>Концевич</w:t>
      </w:r>
      <w:r w:rsidR="0024421D" w:rsidRPr="0024421D">
        <w:rPr>
          <w:rFonts w:ascii="Times New Roman" w:hAnsi="Times New Roman" w:cs="Times New Roman"/>
          <w:sz w:val="28"/>
        </w:rPr>
        <w:t>,</w:t>
      </w:r>
      <w:r w:rsidRPr="00A41EDD">
        <w:rPr>
          <w:rFonts w:ascii="Times New Roman" w:hAnsi="Times New Roman" w:cs="Times New Roman"/>
          <w:sz w:val="28"/>
        </w:rPr>
        <w:t xml:space="preserve"> Л. Р. О необходимости следовать единой русской практической транскрипции корейских слов</w:t>
      </w:r>
      <w:r w:rsidR="001B44B6">
        <w:rPr>
          <w:rFonts w:ascii="Times New Roman" w:hAnsi="Times New Roman" w:cs="Times New Roman"/>
          <w:sz w:val="28"/>
        </w:rPr>
        <w:t xml:space="preserve"> </w:t>
      </w:r>
      <w:r w:rsidR="001B44B6" w:rsidRPr="001B44B6">
        <w:rPr>
          <w:rFonts w:ascii="Times New Roman" w:hAnsi="Times New Roman" w:cs="Times New Roman"/>
          <w:sz w:val="28"/>
        </w:rPr>
        <w:t>[</w:t>
      </w:r>
      <w:r w:rsidR="001B44B6">
        <w:rPr>
          <w:rFonts w:ascii="Times New Roman" w:hAnsi="Times New Roman" w:cs="Times New Roman"/>
          <w:sz w:val="28"/>
        </w:rPr>
        <w:t>Текст</w:t>
      </w:r>
      <w:r w:rsidR="001B44B6" w:rsidRPr="001B44B6">
        <w:rPr>
          <w:rFonts w:ascii="Times New Roman" w:hAnsi="Times New Roman" w:cs="Times New Roman"/>
          <w:sz w:val="28"/>
        </w:rPr>
        <w:t>]</w:t>
      </w:r>
      <w:r w:rsidR="001B44B6">
        <w:rPr>
          <w:rFonts w:ascii="Times New Roman" w:hAnsi="Times New Roman" w:cs="Times New Roman"/>
          <w:sz w:val="28"/>
        </w:rPr>
        <w:t xml:space="preserve"> </w:t>
      </w:r>
      <w:r w:rsidR="001B44B6" w:rsidRPr="001B44B6">
        <w:rPr>
          <w:rFonts w:ascii="Times New Roman" w:hAnsi="Times New Roman" w:cs="Times New Roman"/>
          <w:sz w:val="28"/>
        </w:rPr>
        <w:t>/</w:t>
      </w:r>
      <w:r w:rsidR="001B44B6">
        <w:rPr>
          <w:rFonts w:ascii="Times New Roman" w:hAnsi="Times New Roman" w:cs="Times New Roman"/>
          <w:sz w:val="28"/>
        </w:rPr>
        <w:t xml:space="preserve"> Сборник докладов международного научно-практического семинара</w:t>
      </w:r>
      <w:r w:rsidRPr="00A41EDD">
        <w:rPr>
          <w:rFonts w:ascii="Times New Roman" w:hAnsi="Times New Roman" w:cs="Times New Roman"/>
          <w:sz w:val="28"/>
        </w:rPr>
        <w:t xml:space="preserve"> «Насущные вопросы кириллизации корейских имен собственных. Актуальные проблемы унификации системы транскрипции» </w:t>
      </w:r>
      <w:r w:rsidR="001B44B6">
        <w:rPr>
          <w:rFonts w:ascii="Times New Roman" w:hAnsi="Times New Roman" w:cs="Times New Roman"/>
          <w:sz w:val="28"/>
        </w:rPr>
        <w:t>–</w:t>
      </w:r>
      <w:r w:rsidRPr="00A41EDD">
        <w:rPr>
          <w:rFonts w:ascii="Times New Roman" w:hAnsi="Times New Roman" w:cs="Times New Roman"/>
          <w:sz w:val="28"/>
        </w:rPr>
        <w:t xml:space="preserve"> М.</w:t>
      </w:r>
      <w:r w:rsidR="001B44B6">
        <w:rPr>
          <w:rFonts w:ascii="Times New Roman" w:hAnsi="Times New Roman" w:cs="Times New Roman"/>
          <w:sz w:val="28"/>
        </w:rPr>
        <w:t>: МГЛУ,</w:t>
      </w:r>
      <w:r w:rsidRPr="00A41EDD">
        <w:rPr>
          <w:rFonts w:ascii="Times New Roman" w:hAnsi="Times New Roman" w:cs="Times New Roman"/>
          <w:sz w:val="28"/>
        </w:rPr>
        <w:t xml:space="preserve"> 2014. – </w:t>
      </w:r>
      <w:r w:rsidR="001B44B6">
        <w:rPr>
          <w:rFonts w:ascii="Times New Roman" w:hAnsi="Times New Roman" w:cs="Times New Roman"/>
          <w:sz w:val="28"/>
        </w:rPr>
        <w:t xml:space="preserve">38 </w:t>
      </w:r>
      <w:r w:rsidRPr="00A41EDD">
        <w:rPr>
          <w:rFonts w:ascii="Times New Roman" w:hAnsi="Times New Roman" w:cs="Times New Roman"/>
          <w:sz w:val="28"/>
        </w:rPr>
        <w:t>с.</w:t>
      </w:r>
    </w:p>
    <w:p w:rsidR="008F5A50" w:rsidRDefault="00F14716" w:rsidP="00642A6C">
      <w:pPr>
        <w:numPr>
          <w:ilvl w:val="0"/>
          <w:numId w:val="14"/>
        </w:numPr>
        <w:spacing w:after="0" w:line="360" w:lineRule="auto"/>
        <w:ind w:left="0" w:firstLine="709"/>
        <w:contextualSpacing/>
        <w:jc w:val="both"/>
        <w:rPr>
          <w:rFonts w:ascii="Times New Roman" w:hAnsi="Times New Roman" w:cs="Times New Roman"/>
          <w:sz w:val="28"/>
        </w:rPr>
      </w:pPr>
      <w:r w:rsidRPr="008F5A50">
        <w:rPr>
          <w:rFonts w:ascii="Times New Roman" w:hAnsi="Times New Roman" w:cs="Times New Roman"/>
          <w:sz w:val="28"/>
        </w:rPr>
        <w:t>Майданова</w:t>
      </w:r>
      <w:r w:rsidR="0024421D" w:rsidRPr="0024421D">
        <w:rPr>
          <w:rFonts w:ascii="Times New Roman" w:hAnsi="Times New Roman" w:cs="Times New Roman"/>
          <w:sz w:val="28"/>
        </w:rPr>
        <w:t>,</w:t>
      </w:r>
      <w:r w:rsidRPr="008F5A50">
        <w:rPr>
          <w:rFonts w:ascii="Times New Roman" w:hAnsi="Times New Roman" w:cs="Times New Roman"/>
          <w:sz w:val="28"/>
        </w:rPr>
        <w:t xml:space="preserve"> Л.</w:t>
      </w:r>
      <w:r w:rsidR="0024421D">
        <w:rPr>
          <w:rFonts w:ascii="Times New Roman" w:hAnsi="Times New Roman" w:cs="Times New Roman"/>
          <w:sz w:val="28"/>
        </w:rPr>
        <w:t xml:space="preserve"> </w:t>
      </w:r>
      <w:r w:rsidRPr="008F5A50">
        <w:rPr>
          <w:rFonts w:ascii="Times New Roman" w:hAnsi="Times New Roman" w:cs="Times New Roman"/>
          <w:sz w:val="28"/>
        </w:rPr>
        <w:t>М. Стилистические особенности газетных жанров</w:t>
      </w:r>
      <w:r w:rsidR="008F5A50" w:rsidRPr="008F5A50">
        <w:rPr>
          <w:rFonts w:ascii="Times New Roman" w:hAnsi="Times New Roman" w:cs="Times New Roman"/>
          <w:sz w:val="28"/>
        </w:rPr>
        <w:t>: Лекции по спецкурсу [</w:t>
      </w:r>
      <w:r w:rsidR="008F5A50">
        <w:rPr>
          <w:rFonts w:ascii="Times New Roman" w:hAnsi="Times New Roman" w:cs="Times New Roman"/>
          <w:sz w:val="28"/>
        </w:rPr>
        <w:t>Текст</w:t>
      </w:r>
      <w:r w:rsidR="008F5A50" w:rsidRPr="008F5A50">
        <w:rPr>
          <w:rFonts w:ascii="Times New Roman" w:hAnsi="Times New Roman" w:cs="Times New Roman"/>
          <w:sz w:val="28"/>
        </w:rPr>
        <w:t>]</w:t>
      </w:r>
      <w:r w:rsidR="008F5A50">
        <w:rPr>
          <w:rFonts w:ascii="Times New Roman" w:hAnsi="Times New Roman" w:cs="Times New Roman"/>
          <w:sz w:val="28"/>
        </w:rPr>
        <w:t xml:space="preserve"> </w:t>
      </w:r>
      <w:r w:rsidR="008F5A50" w:rsidRPr="008F5A50">
        <w:rPr>
          <w:rFonts w:ascii="Times New Roman" w:hAnsi="Times New Roman" w:cs="Times New Roman"/>
          <w:sz w:val="28"/>
        </w:rPr>
        <w:t xml:space="preserve">/ Л. М. Майданова; Урал. гос. ун-т им. А. М. Горького. </w:t>
      </w:r>
      <w:r w:rsidR="008F5A50">
        <w:rPr>
          <w:rFonts w:ascii="Times New Roman" w:hAnsi="Times New Roman" w:cs="Times New Roman"/>
          <w:sz w:val="28"/>
        </w:rPr>
        <w:t>–</w:t>
      </w:r>
      <w:r w:rsidR="008F5A50" w:rsidRPr="008F5A50">
        <w:rPr>
          <w:rFonts w:ascii="Times New Roman" w:hAnsi="Times New Roman" w:cs="Times New Roman"/>
          <w:sz w:val="28"/>
        </w:rPr>
        <w:t xml:space="preserve"> Свердловск: УрГУ, 1987. </w:t>
      </w:r>
      <w:r w:rsidR="008F5A50">
        <w:rPr>
          <w:rFonts w:ascii="Times New Roman" w:hAnsi="Times New Roman" w:cs="Times New Roman"/>
          <w:sz w:val="28"/>
        </w:rPr>
        <w:t>–</w:t>
      </w:r>
      <w:r w:rsidR="008F5A50" w:rsidRPr="008F5A50">
        <w:rPr>
          <w:rFonts w:ascii="Times New Roman" w:hAnsi="Times New Roman" w:cs="Times New Roman"/>
          <w:sz w:val="28"/>
        </w:rPr>
        <w:t xml:space="preserve"> 65</w:t>
      </w:r>
      <w:r w:rsidR="008F5A50">
        <w:rPr>
          <w:rFonts w:ascii="Times New Roman" w:hAnsi="Times New Roman" w:cs="Times New Roman"/>
          <w:sz w:val="28"/>
        </w:rPr>
        <w:t xml:space="preserve"> </w:t>
      </w:r>
      <w:r w:rsidR="008F5A50" w:rsidRPr="008F5A50">
        <w:rPr>
          <w:rFonts w:ascii="Times New Roman" w:hAnsi="Times New Roman" w:cs="Times New Roman"/>
          <w:sz w:val="28"/>
        </w:rPr>
        <w:t>с</w:t>
      </w:r>
      <w:r w:rsidR="008F5A50">
        <w:rPr>
          <w:rFonts w:ascii="Times New Roman" w:hAnsi="Times New Roman" w:cs="Times New Roman"/>
          <w:sz w:val="28"/>
        </w:rPr>
        <w:t>.</w:t>
      </w:r>
      <w:r w:rsidR="008F5A50" w:rsidRPr="008F5A50">
        <w:rPr>
          <w:rFonts w:ascii="Times New Roman" w:hAnsi="Times New Roman" w:cs="Times New Roman"/>
          <w:sz w:val="28"/>
        </w:rPr>
        <w:t xml:space="preserve"> </w:t>
      </w:r>
    </w:p>
    <w:p w:rsidR="00F14716" w:rsidRPr="008F5A50" w:rsidRDefault="00F14716" w:rsidP="00642A6C">
      <w:pPr>
        <w:numPr>
          <w:ilvl w:val="0"/>
          <w:numId w:val="14"/>
        </w:numPr>
        <w:spacing w:after="0" w:line="360" w:lineRule="auto"/>
        <w:ind w:left="0" w:firstLine="709"/>
        <w:contextualSpacing/>
        <w:jc w:val="both"/>
        <w:rPr>
          <w:rFonts w:ascii="Times New Roman" w:hAnsi="Times New Roman" w:cs="Times New Roman"/>
          <w:sz w:val="28"/>
        </w:rPr>
      </w:pPr>
      <w:r w:rsidRPr="008F5A50">
        <w:rPr>
          <w:rFonts w:ascii="Times New Roman" w:hAnsi="Times New Roman" w:cs="Times New Roman"/>
          <w:sz w:val="28"/>
        </w:rPr>
        <w:t>Молдатыев</w:t>
      </w:r>
      <w:r w:rsidR="0024421D" w:rsidRPr="0024421D">
        <w:rPr>
          <w:rFonts w:ascii="Times New Roman" w:hAnsi="Times New Roman" w:cs="Times New Roman"/>
          <w:sz w:val="28"/>
        </w:rPr>
        <w:t>,</w:t>
      </w:r>
      <w:r w:rsidRPr="008F5A50">
        <w:rPr>
          <w:rFonts w:ascii="Times New Roman" w:hAnsi="Times New Roman" w:cs="Times New Roman"/>
          <w:sz w:val="28"/>
        </w:rPr>
        <w:t xml:space="preserve"> Е.</w:t>
      </w:r>
      <w:r w:rsidR="0024421D">
        <w:rPr>
          <w:rFonts w:ascii="Times New Roman" w:hAnsi="Times New Roman" w:cs="Times New Roman"/>
          <w:sz w:val="28"/>
        </w:rPr>
        <w:t xml:space="preserve"> </w:t>
      </w:r>
      <w:r w:rsidRPr="008F5A50">
        <w:rPr>
          <w:rFonts w:ascii="Times New Roman" w:hAnsi="Times New Roman" w:cs="Times New Roman"/>
          <w:sz w:val="28"/>
        </w:rPr>
        <w:t>А. К проблематике спортивной терминологии</w:t>
      </w:r>
      <w:r w:rsidR="00474348">
        <w:rPr>
          <w:rFonts w:ascii="Times New Roman" w:hAnsi="Times New Roman" w:cs="Times New Roman"/>
          <w:sz w:val="28"/>
        </w:rPr>
        <w:t xml:space="preserve"> </w:t>
      </w:r>
      <w:r w:rsidR="00474348" w:rsidRPr="00474348">
        <w:rPr>
          <w:rFonts w:ascii="Times New Roman" w:hAnsi="Times New Roman" w:cs="Times New Roman"/>
          <w:sz w:val="28"/>
        </w:rPr>
        <w:t>[</w:t>
      </w:r>
      <w:r w:rsidR="00474348">
        <w:rPr>
          <w:rFonts w:ascii="Times New Roman" w:hAnsi="Times New Roman" w:cs="Times New Roman"/>
          <w:sz w:val="28"/>
        </w:rPr>
        <w:t>Текст</w:t>
      </w:r>
      <w:r w:rsidR="00474348" w:rsidRPr="00474348">
        <w:rPr>
          <w:rFonts w:ascii="Times New Roman" w:hAnsi="Times New Roman" w:cs="Times New Roman"/>
          <w:sz w:val="28"/>
        </w:rPr>
        <w:t>]</w:t>
      </w:r>
      <w:r w:rsidR="00474348" w:rsidRPr="00474348">
        <w:t xml:space="preserve"> / </w:t>
      </w:r>
      <w:r w:rsidR="00474348" w:rsidRPr="00474348">
        <w:rPr>
          <w:rFonts w:ascii="Times New Roman" w:hAnsi="Times New Roman" w:cs="Times New Roman"/>
          <w:sz w:val="28"/>
        </w:rPr>
        <w:t>Актуальные проблемы лексикологии: тезисы докладов лингвистической конференции.</w:t>
      </w:r>
      <w:r w:rsidR="00474348">
        <w:rPr>
          <w:rFonts w:ascii="Times New Roman" w:hAnsi="Times New Roman" w:cs="Times New Roman"/>
          <w:sz w:val="28"/>
        </w:rPr>
        <w:t xml:space="preserve"> –</w:t>
      </w:r>
      <w:r w:rsidR="00474348" w:rsidRPr="00474348">
        <w:rPr>
          <w:rFonts w:ascii="Times New Roman" w:hAnsi="Times New Roman" w:cs="Times New Roman"/>
          <w:sz w:val="28"/>
        </w:rPr>
        <w:t xml:space="preserve"> Новосибирск: Новосибирский государственный университет, 1969.</w:t>
      </w:r>
      <w:r w:rsidRPr="008F5A50">
        <w:rPr>
          <w:rFonts w:ascii="Times New Roman" w:hAnsi="Times New Roman" w:cs="Times New Roman"/>
          <w:sz w:val="28"/>
        </w:rPr>
        <w:t xml:space="preserve"> – </w:t>
      </w:r>
      <w:r w:rsidR="00474348">
        <w:rPr>
          <w:rFonts w:ascii="Times New Roman" w:hAnsi="Times New Roman" w:cs="Times New Roman"/>
          <w:sz w:val="28"/>
        </w:rPr>
        <w:t xml:space="preserve">346 </w:t>
      </w:r>
      <w:r w:rsidRPr="008F5A50">
        <w:rPr>
          <w:rFonts w:ascii="Times New Roman" w:hAnsi="Times New Roman" w:cs="Times New Roman"/>
          <w:sz w:val="28"/>
        </w:rPr>
        <w:t>с.</w:t>
      </w:r>
    </w:p>
    <w:p w:rsidR="00F14716" w:rsidRPr="00F14716" w:rsidRDefault="00F14716" w:rsidP="00642A6C">
      <w:pPr>
        <w:numPr>
          <w:ilvl w:val="0"/>
          <w:numId w:val="14"/>
        </w:numPr>
        <w:spacing w:after="0" w:line="360" w:lineRule="auto"/>
        <w:ind w:left="0" w:firstLine="709"/>
        <w:contextualSpacing/>
        <w:jc w:val="both"/>
        <w:rPr>
          <w:rFonts w:ascii="Times New Roman" w:hAnsi="Times New Roman" w:cs="Times New Roman"/>
          <w:sz w:val="28"/>
        </w:rPr>
      </w:pPr>
      <w:r w:rsidRPr="00F14716">
        <w:rPr>
          <w:rFonts w:ascii="Times New Roman" w:hAnsi="Times New Roman" w:cs="Times New Roman"/>
          <w:sz w:val="28"/>
        </w:rPr>
        <w:t>Мурат</w:t>
      </w:r>
      <w:r w:rsidR="0024421D" w:rsidRPr="0024421D">
        <w:rPr>
          <w:rFonts w:ascii="Times New Roman" w:hAnsi="Times New Roman" w:cs="Times New Roman"/>
          <w:sz w:val="28"/>
        </w:rPr>
        <w:t>,</w:t>
      </w:r>
      <w:r w:rsidRPr="00F14716">
        <w:rPr>
          <w:rFonts w:ascii="Times New Roman" w:hAnsi="Times New Roman" w:cs="Times New Roman"/>
          <w:sz w:val="28"/>
        </w:rPr>
        <w:t xml:space="preserve"> В.</w:t>
      </w:r>
      <w:r w:rsidR="0024421D">
        <w:rPr>
          <w:rFonts w:ascii="Times New Roman" w:hAnsi="Times New Roman" w:cs="Times New Roman"/>
          <w:sz w:val="28"/>
        </w:rPr>
        <w:t xml:space="preserve"> </w:t>
      </w:r>
      <w:r w:rsidRPr="00F14716">
        <w:rPr>
          <w:rFonts w:ascii="Times New Roman" w:hAnsi="Times New Roman" w:cs="Times New Roman"/>
          <w:sz w:val="28"/>
        </w:rPr>
        <w:t xml:space="preserve">П. </w:t>
      </w:r>
      <w:r w:rsidR="00474348" w:rsidRPr="00474348">
        <w:rPr>
          <w:rFonts w:ascii="Times New Roman" w:hAnsi="Times New Roman" w:cs="Times New Roman"/>
          <w:sz w:val="28"/>
        </w:rPr>
        <w:t xml:space="preserve">Об основных проблемах стилистики [Текст]: Материалы к курсам языкознания / Под общ. ред. В. А. Звегинцева; Кафедра общего и сравнительно-ист. языкознания. </w:t>
      </w:r>
      <w:r w:rsidR="00474348">
        <w:rPr>
          <w:rFonts w:ascii="Times New Roman" w:hAnsi="Times New Roman" w:cs="Times New Roman"/>
          <w:sz w:val="28"/>
        </w:rPr>
        <w:t>–</w:t>
      </w:r>
      <w:r w:rsidR="00474348" w:rsidRPr="00474348">
        <w:rPr>
          <w:rFonts w:ascii="Times New Roman" w:hAnsi="Times New Roman" w:cs="Times New Roman"/>
          <w:sz w:val="28"/>
        </w:rPr>
        <w:t xml:space="preserve"> М</w:t>
      </w:r>
      <w:r w:rsidR="00474348">
        <w:rPr>
          <w:rFonts w:ascii="Times New Roman" w:hAnsi="Times New Roman" w:cs="Times New Roman"/>
          <w:sz w:val="28"/>
        </w:rPr>
        <w:t>.</w:t>
      </w:r>
      <w:r w:rsidR="00474348" w:rsidRPr="00474348">
        <w:rPr>
          <w:rFonts w:ascii="Times New Roman" w:hAnsi="Times New Roman" w:cs="Times New Roman"/>
          <w:sz w:val="28"/>
        </w:rPr>
        <w:t xml:space="preserve">: Изд-во Моск. ун-та, </w:t>
      </w:r>
      <w:r w:rsidR="00474348">
        <w:rPr>
          <w:rFonts w:ascii="Times New Roman" w:hAnsi="Times New Roman" w:cs="Times New Roman"/>
          <w:sz w:val="28"/>
        </w:rPr>
        <w:br/>
      </w:r>
      <w:r w:rsidR="00474348" w:rsidRPr="00474348">
        <w:rPr>
          <w:rFonts w:ascii="Times New Roman" w:hAnsi="Times New Roman" w:cs="Times New Roman"/>
          <w:sz w:val="28"/>
        </w:rPr>
        <w:t xml:space="preserve">1957. </w:t>
      </w:r>
      <w:r w:rsidR="00474348">
        <w:rPr>
          <w:rFonts w:ascii="Times New Roman" w:hAnsi="Times New Roman" w:cs="Times New Roman"/>
          <w:sz w:val="28"/>
        </w:rPr>
        <w:t>–</w:t>
      </w:r>
      <w:r w:rsidR="00474348" w:rsidRPr="00474348">
        <w:rPr>
          <w:rFonts w:ascii="Times New Roman" w:hAnsi="Times New Roman" w:cs="Times New Roman"/>
          <w:sz w:val="28"/>
        </w:rPr>
        <w:t xml:space="preserve"> 43 с.</w:t>
      </w:r>
    </w:p>
    <w:p w:rsidR="00F14716" w:rsidRPr="00F14716" w:rsidRDefault="00F14716" w:rsidP="00642A6C">
      <w:pPr>
        <w:numPr>
          <w:ilvl w:val="0"/>
          <w:numId w:val="14"/>
        </w:numPr>
        <w:spacing w:after="0" w:line="360" w:lineRule="auto"/>
        <w:ind w:left="0" w:firstLine="709"/>
        <w:contextualSpacing/>
        <w:jc w:val="both"/>
        <w:rPr>
          <w:rFonts w:ascii="Times New Roman" w:hAnsi="Times New Roman" w:cs="Times New Roman"/>
          <w:sz w:val="28"/>
        </w:rPr>
      </w:pPr>
      <w:r w:rsidRPr="00F14716">
        <w:rPr>
          <w:rFonts w:ascii="Times New Roman" w:hAnsi="Times New Roman" w:cs="Times New Roman"/>
          <w:sz w:val="28"/>
        </w:rPr>
        <w:t xml:space="preserve">Писарев, </w:t>
      </w:r>
      <w:r w:rsidR="0024421D" w:rsidRPr="00F14716">
        <w:rPr>
          <w:rFonts w:ascii="Times New Roman" w:hAnsi="Times New Roman" w:cs="Times New Roman"/>
          <w:sz w:val="28"/>
        </w:rPr>
        <w:t>Я</w:t>
      </w:r>
      <w:r w:rsidR="0024421D">
        <w:rPr>
          <w:rFonts w:ascii="Times New Roman" w:hAnsi="Times New Roman" w:cs="Times New Roman"/>
          <w:sz w:val="28"/>
        </w:rPr>
        <w:t>.</w:t>
      </w:r>
      <w:r w:rsidR="0024421D" w:rsidRPr="0024421D">
        <w:rPr>
          <w:rFonts w:ascii="Times New Roman" w:hAnsi="Times New Roman" w:cs="Times New Roman"/>
          <w:sz w:val="28"/>
        </w:rPr>
        <w:t xml:space="preserve"> </w:t>
      </w:r>
      <w:r w:rsidRPr="00F14716">
        <w:rPr>
          <w:rFonts w:ascii="Times New Roman" w:hAnsi="Times New Roman" w:cs="Times New Roman"/>
          <w:sz w:val="28"/>
        </w:rPr>
        <w:t>А. Перевод многозначных спортивных терминов с английского языка на русский язык [</w:t>
      </w:r>
      <w:r w:rsidR="00684BDC">
        <w:rPr>
          <w:rFonts w:ascii="Times New Roman" w:hAnsi="Times New Roman" w:cs="Times New Roman"/>
          <w:sz w:val="28"/>
        </w:rPr>
        <w:t>Электронный ресурс</w:t>
      </w:r>
      <w:r w:rsidRPr="00F14716">
        <w:rPr>
          <w:rFonts w:ascii="Times New Roman" w:hAnsi="Times New Roman" w:cs="Times New Roman"/>
          <w:sz w:val="28"/>
        </w:rPr>
        <w:t xml:space="preserve">] </w:t>
      </w:r>
      <w:r w:rsidR="00ED2A1F" w:rsidRPr="00ED2A1F">
        <w:rPr>
          <w:rFonts w:ascii="Times New Roman" w:hAnsi="Times New Roman" w:cs="Times New Roman"/>
          <w:sz w:val="28"/>
        </w:rPr>
        <w:t>/</w:t>
      </w:r>
      <w:r w:rsidRPr="00F14716">
        <w:rPr>
          <w:rFonts w:ascii="Times New Roman" w:hAnsi="Times New Roman" w:cs="Times New Roman"/>
          <w:sz w:val="28"/>
        </w:rPr>
        <w:t xml:space="preserve"> </w:t>
      </w:r>
      <w:r w:rsidR="00ED2A1F" w:rsidRPr="00ED2A1F">
        <w:rPr>
          <w:rFonts w:ascii="Times New Roman" w:hAnsi="Times New Roman" w:cs="Times New Roman"/>
          <w:sz w:val="28"/>
        </w:rPr>
        <w:t>Я. А. Писарев // Современные научные исследования и инновации. –</w:t>
      </w:r>
      <w:r w:rsidR="00ED2A1F">
        <w:rPr>
          <w:rFonts w:ascii="Times New Roman" w:hAnsi="Times New Roman" w:cs="Times New Roman"/>
          <w:sz w:val="28"/>
        </w:rPr>
        <w:t xml:space="preserve"> Челябинск,</w:t>
      </w:r>
      <w:r w:rsidR="00ED2A1F" w:rsidRPr="00ED2A1F">
        <w:rPr>
          <w:rFonts w:ascii="Times New Roman" w:hAnsi="Times New Roman" w:cs="Times New Roman"/>
          <w:sz w:val="28"/>
        </w:rPr>
        <w:t xml:space="preserve"> 2014. – №11.</w:t>
      </w:r>
      <w:r w:rsidR="00684BDC">
        <w:rPr>
          <w:rFonts w:ascii="Times New Roman" w:hAnsi="Times New Roman" w:cs="Times New Roman"/>
          <w:sz w:val="28"/>
        </w:rPr>
        <w:t xml:space="preserve"> – </w:t>
      </w:r>
      <w:r w:rsidR="00684BDC" w:rsidRPr="00684BDC">
        <w:rPr>
          <w:rFonts w:ascii="Times New Roman" w:hAnsi="Times New Roman" w:cs="Times New Roman"/>
          <w:sz w:val="28"/>
        </w:rPr>
        <w:t xml:space="preserve">Режим доступа: </w:t>
      </w:r>
      <w:r w:rsidR="00684BDC" w:rsidRPr="0024421D">
        <w:rPr>
          <w:rFonts w:ascii="Times New Roman" w:hAnsi="Times New Roman" w:cs="Times New Roman"/>
          <w:sz w:val="28"/>
        </w:rPr>
        <w:t>http://web.snauka.ru/issues/2014/11/40947</w:t>
      </w:r>
    </w:p>
    <w:p w:rsidR="00684BDC" w:rsidRDefault="00684BDC" w:rsidP="00642A6C">
      <w:pPr>
        <w:numPr>
          <w:ilvl w:val="0"/>
          <w:numId w:val="14"/>
        </w:numPr>
        <w:spacing w:after="0" w:line="360" w:lineRule="auto"/>
        <w:ind w:left="0" w:firstLine="709"/>
        <w:contextualSpacing/>
        <w:jc w:val="both"/>
        <w:rPr>
          <w:rFonts w:ascii="Times New Roman" w:hAnsi="Times New Roman" w:cs="Times New Roman"/>
          <w:sz w:val="28"/>
        </w:rPr>
      </w:pPr>
      <w:r w:rsidRPr="00684BDC">
        <w:rPr>
          <w:rFonts w:ascii="Times New Roman" w:hAnsi="Times New Roman" w:cs="Times New Roman"/>
          <w:sz w:val="28"/>
        </w:rPr>
        <w:t>Попов, Р.</w:t>
      </w:r>
      <w:r w:rsidR="0024421D">
        <w:rPr>
          <w:rFonts w:ascii="Times New Roman" w:hAnsi="Times New Roman" w:cs="Times New Roman"/>
          <w:sz w:val="28"/>
        </w:rPr>
        <w:t xml:space="preserve"> </w:t>
      </w:r>
      <w:r w:rsidRPr="00684BDC">
        <w:rPr>
          <w:rFonts w:ascii="Times New Roman" w:hAnsi="Times New Roman" w:cs="Times New Roman"/>
          <w:sz w:val="28"/>
        </w:rPr>
        <w:t>В. Русская спортивная терминология (На материале баскетбольной терминосистемы)</w:t>
      </w:r>
      <w:r>
        <w:rPr>
          <w:rFonts w:ascii="Times New Roman" w:hAnsi="Times New Roman" w:cs="Times New Roman"/>
          <w:sz w:val="28"/>
        </w:rPr>
        <w:t xml:space="preserve"> </w:t>
      </w:r>
      <w:r w:rsidRPr="00684BDC">
        <w:rPr>
          <w:rFonts w:ascii="Times New Roman" w:hAnsi="Times New Roman" w:cs="Times New Roman"/>
          <w:sz w:val="28"/>
        </w:rPr>
        <w:t>[</w:t>
      </w:r>
      <w:r>
        <w:rPr>
          <w:rFonts w:ascii="Times New Roman" w:hAnsi="Times New Roman" w:cs="Times New Roman"/>
          <w:sz w:val="28"/>
        </w:rPr>
        <w:t>Текст</w:t>
      </w:r>
      <w:r w:rsidRPr="00684BDC">
        <w:rPr>
          <w:rFonts w:ascii="Times New Roman" w:hAnsi="Times New Roman" w:cs="Times New Roman"/>
          <w:sz w:val="28"/>
        </w:rPr>
        <w:t>]: дис. канд. филол. наук: 10.02.01 / Р.</w:t>
      </w:r>
      <w:r w:rsidR="0024421D">
        <w:rPr>
          <w:rFonts w:ascii="Times New Roman" w:hAnsi="Times New Roman" w:cs="Times New Roman"/>
          <w:sz w:val="28"/>
        </w:rPr>
        <w:t> </w:t>
      </w:r>
      <w:r w:rsidRPr="00684BDC">
        <w:rPr>
          <w:rFonts w:ascii="Times New Roman" w:hAnsi="Times New Roman" w:cs="Times New Roman"/>
          <w:sz w:val="28"/>
        </w:rPr>
        <w:t xml:space="preserve">В. Попов: Северодвинск, 2003. </w:t>
      </w:r>
      <w:r>
        <w:rPr>
          <w:rFonts w:ascii="Times New Roman" w:hAnsi="Times New Roman" w:cs="Times New Roman"/>
          <w:sz w:val="28"/>
        </w:rPr>
        <w:t>–</w:t>
      </w:r>
      <w:r w:rsidRPr="00684BDC">
        <w:rPr>
          <w:rFonts w:ascii="Times New Roman" w:hAnsi="Times New Roman" w:cs="Times New Roman"/>
          <w:sz w:val="28"/>
        </w:rPr>
        <w:t xml:space="preserve"> 264 c. </w:t>
      </w:r>
    </w:p>
    <w:p w:rsidR="005B4246" w:rsidRDefault="00F14716" w:rsidP="00642A6C">
      <w:pPr>
        <w:numPr>
          <w:ilvl w:val="0"/>
          <w:numId w:val="14"/>
        </w:numPr>
        <w:spacing w:after="0" w:line="360" w:lineRule="auto"/>
        <w:ind w:left="0" w:firstLine="709"/>
        <w:contextualSpacing/>
        <w:jc w:val="both"/>
        <w:rPr>
          <w:rFonts w:ascii="Times New Roman" w:hAnsi="Times New Roman" w:cs="Times New Roman"/>
          <w:sz w:val="28"/>
        </w:rPr>
      </w:pPr>
      <w:r w:rsidRPr="00ED2A1F">
        <w:rPr>
          <w:rFonts w:ascii="Times New Roman" w:hAnsi="Times New Roman" w:cs="Times New Roman"/>
          <w:sz w:val="28"/>
        </w:rPr>
        <w:t>Рецкер</w:t>
      </w:r>
      <w:r w:rsidR="0024421D" w:rsidRPr="0024421D">
        <w:rPr>
          <w:rFonts w:ascii="Times New Roman" w:hAnsi="Times New Roman" w:cs="Times New Roman"/>
          <w:sz w:val="28"/>
        </w:rPr>
        <w:t>,</w:t>
      </w:r>
      <w:r w:rsidRPr="00ED2A1F">
        <w:rPr>
          <w:rFonts w:ascii="Times New Roman" w:hAnsi="Times New Roman" w:cs="Times New Roman"/>
          <w:sz w:val="28"/>
        </w:rPr>
        <w:t xml:space="preserve"> Я.</w:t>
      </w:r>
      <w:r w:rsidR="0024421D">
        <w:rPr>
          <w:rFonts w:ascii="Times New Roman" w:hAnsi="Times New Roman" w:cs="Times New Roman"/>
          <w:sz w:val="28"/>
        </w:rPr>
        <w:t xml:space="preserve"> </w:t>
      </w:r>
      <w:r w:rsidRPr="00ED2A1F">
        <w:rPr>
          <w:rFonts w:ascii="Times New Roman" w:hAnsi="Times New Roman" w:cs="Times New Roman"/>
          <w:sz w:val="28"/>
        </w:rPr>
        <w:t xml:space="preserve">И. </w:t>
      </w:r>
      <w:r w:rsidR="00ED2A1F" w:rsidRPr="00ED2A1F">
        <w:rPr>
          <w:rFonts w:ascii="Times New Roman" w:hAnsi="Times New Roman" w:cs="Times New Roman"/>
          <w:sz w:val="28"/>
        </w:rPr>
        <w:t xml:space="preserve">Теория перевода и переводческая практика [Текст]: очерки лингвист. теории перевода / Я. И. Рецкер. </w:t>
      </w:r>
      <w:r w:rsidR="005B4246">
        <w:rPr>
          <w:rFonts w:ascii="Times New Roman" w:hAnsi="Times New Roman" w:cs="Times New Roman"/>
          <w:sz w:val="28"/>
        </w:rPr>
        <w:t>–</w:t>
      </w:r>
      <w:r w:rsidR="00ED2A1F" w:rsidRPr="00ED2A1F">
        <w:rPr>
          <w:rFonts w:ascii="Times New Roman" w:hAnsi="Times New Roman" w:cs="Times New Roman"/>
          <w:sz w:val="28"/>
        </w:rPr>
        <w:t xml:space="preserve"> М.: Международные отношения, 1974. </w:t>
      </w:r>
      <w:r w:rsidR="005B4246">
        <w:rPr>
          <w:rFonts w:ascii="Times New Roman" w:hAnsi="Times New Roman" w:cs="Times New Roman"/>
          <w:sz w:val="28"/>
        </w:rPr>
        <w:t>–</w:t>
      </w:r>
      <w:r w:rsidR="00ED2A1F" w:rsidRPr="00ED2A1F">
        <w:rPr>
          <w:rFonts w:ascii="Times New Roman" w:hAnsi="Times New Roman" w:cs="Times New Roman"/>
          <w:sz w:val="28"/>
        </w:rPr>
        <w:t xml:space="preserve"> 216 с. </w:t>
      </w:r>
    </w:p>
    <w:p w:rsidR="00F14716" w:rsidRPr="00ED2A1F" w:rsidRDefault="00F14716" w:rsidP="00642A6C">
      <w:pPr>
        <w:numPr>
          <w:ilvl w:val="0"/>
          <w:numId w:val="14"/>
        </w:numPr>
        <w:spacing w:after="0" w:line="360" w:lineRule="auto"/>
        <w:ind w:left="0" w:firstLine="709"/>
        <w:contextualSpacing/>
        <w:jc w:val="both"/>
        <w:rPr>
          <w:rFonts w:ascii="Times New Roman" w:hAnsi="Times New Roman" w:cs="Times New Roman"/>
          <w:sz w:val="28"/>
        </w:rPr>
      </w:pPr>
      <w:r w:rsidRPr="00ED2A1F">
        <w:rPr>
          <w:rFonts w:ascii="Times New Roman" w:hAnsi="Times New Roman" w:cs="Times New Roman"/>
          <w:sz w:val="28"/>
        </w:rPr>
        <w:lastRenderedPageBreak/>
        <w:t>Розенталь</w:t>
      </w:r>
      <w:r w:rsidR="0024421D" w:rsidRPr="0024421D">
        <w:rPr>
          <w:rFonts w:ascii="Times New Roman" w:hAnsi="Times New Roman" w:cs="Times New Roman"/>
          <w:sz w:val="28"/>
        </w:rPr>
        <w:t>,</w:t>
      </w:r>
      <w:r w:rsidRPr="00ED2A1F">
        <w:rPr>
          <w:rFonts w:ascii="Times New Roman" w:hAnsi="Times New Roman" w:cs="Times New Roman"/>
          <w:sz w:val="28"/>
        </w:rPr>
        <w:t xml:space="preserve"> Д.</w:t>
      </w:r>
      <w:r w:rsidR="0024421D">
        <w:rPr>
          <w:rFonts w:ascii="Times New Roman" w:hAnsi="Times New Roman" w:cs="Times New Roman"/>
          <w:sz w:val="28"/>
        </w:rPr>
        <w:t xml:space="preserve"> </w:t>
      </w:r>
      <w:r w:rsidRPr="00ED2A1F">
        <w:rPr>
          <w:rFonts w:ascii="Times New Roman" w:hAnsi="Times New Roman" w:cs="Times New Roman"/>
          <w:sz w:val="28"/>
        </w:rPr>
        <w:t>Э. Практическая стилистика русского языка</w:t>
      </w:r>
      <w:r w:rsidR="005B4246">
        <w:rPr>
          <w:rFonts w:ascii="Times New Roman" w:hAnsi="Times New Roman" w:cs="Times New Roman"/>
          <w:sz w:val="28"/>
        </w:rPr>
        <w:t xml:space="preserve"> </w:t>
      </w:r>
      <w:r w:rsidR="005B4246" w:rsidRPr="005B4246">
        <w:rPr>
          <w:rFonts w:ascii="Times New Roman" w:hAnsi="Times New Roman" w:cs="Times New Roman"/>
          <w:sz w:val="28"/>
        </w:rPr>
        <w:t>[</w:t>
      </w:r>
      <w:r w:rsidR="005B4246">
        <w:rPr>
          <w:rFonts w:ascii="Times New Roman" w:hAnsi="Times New Roman" w:cs="Times New Roman"/>
          <w:sz w:val="28"/>
        </w:rPr>
        <w:t>Текст</w:t>
      </w:r>
      <w:r w:rsidR="005B4246" w:rsidRPr="005B4246">
        <w:rPr>
          <w:rFonts w:ascii="Times New Roman" w:hAnsi="Times New Roman" w:cs="Times New Roman"/>
          <w:sz w:val="28"/>
        </w:rPr>
        <w:t>]</w:t>
      </w:r>
      <w:r w:rsidR="005B4246">
        <w:rPr>
          <w:rFonts w:ascii="Times New Roman" w:hAnsi="Times New Roman" w:cs="Times New Roman"/>
          <w:sz w:val="28"/>
        </w:rPr>
        <w:t>:</w:t>
      </w:r>
      <w:r w:rsidRPr="00ED2A1F">
        <w:rPr>
          <w:rFonts w:ascii="Times New Roman" w:hAnsi="Times New Roman" w:cs="Times New Roman"/>
          <w:sz w:val="28"/>
        </w:rPr>
        <w:t xml:space="preserve"> </w:t>
      </w:r>
      <w:r w:rsidR="005B4246">
        <w:rPr>
          <w:rFonts w:ascii="Times New Roman" w:hAnsi="Times New Roman" w:cs="Times New Roman"/>
          <w:sz w:val="28"/>
        </w:rPr>
        <w:t xml:space="preserve">Учебное пособие для вузов. </w:t>
      </w:r>
      <w:r w:rsidR="005B4246" w:rsidRPr="005B4246">
        <w:rPr>
          <w:rFonts w:ascii="Times New Roman" w:hAnsi="Times New Roman" w:cs="Times New Roman"/>
          <w:sz w:val="28"/>
        </w:rPr>
        <w:t>/</w:t>
      </w:r>
      <w:r w:rsidR="005B4246">
        <w:rPr>
          <w:rFonts w:ascii="Times New Roman" w:hAnsi="Times New Roman" w:cs="Times New Roman"/>
          <w:sz w:val="28"/>
        </w:rPr>
        <w:t xml:space="preserve"> Д.</w:t>
      </w:r>
      <w:r w:rsidR="0024421D">
        <w:rPr>
          <w:rFonts w:ascii="Times New Roman" w:hAnsi="Times New Roman" w:cs="Times New Roman"/>
          <w:sz w:val="28"/>
        </w:rPr>
        <w:t xml:space="preserve"> </w:t>
      </w:r>
      <w:r w:rsidR="005B4246">
        <w:rPr>
          <w:rFonts w:ascii="Times New Roman" w:hAnsi="Times New Roman" w:cs="Times New Roman"/>
          <w:sz w:val="28"/>
        </w:rPr>
        <w:t xml:space="preserve">Э. Розенталь – 3-е изд., испр. и доп. – </w:t>
      </w:r>
      <w:r w:rsidRPr="00ED2A1F">
        <w:rPr>
          <w:rFonts w:ascii="Times New Roman" w:hAnsi="Times New Roman" w:cs="Times New Roman"/>
          <w:sz w:val="28"/>
        </w:rPr>
        <w:t>М.</w:t>
      </w:r>
      <w:r w:rsidR="005B4246">
        <w:rPr>
          <w:rFonts w:ascii="Times New Roman" w:hAnsi="Times New Roman" w:cs="Times New Roman"/>
          <w:sz w:val="28"/>
        </w:rPr>
        <w:t>: Высшая школа</w:t>
      </w:r>
      <w:r w:rsidRPr="00ED2A1F">
        <w:rPr>
          <w:rFonts w:ascii="Times New Roman" w:hAnsi="Times New Roman" w:cs="Times New Roman"/>
          <w:sz w:val="28"/>
        </w:rPr>
        <w:t>, 1974</w:t>
      </w:r>
      <w:r w:rsidR="005B4246">
        <w:rPr>
          <w:rFonts w:ascii="Times New Roman" w:hAnsi="Times New Roman" w:cs="Times New Roman"/>
          <w:sz w:val="28"/>
        </w:rPr>
        <w:t>. – 352</w:t>
      </w:r>
      <w:r w:rsidRPr="00ED2A1F">
        <w:rPr>
          <w:rFonts w:ascii="Times New Roman" w:hAnsi="Times New Roman" w:cs="Times New Roman"/>
          <w:sz w:val="28"/>
        </w:rPr>
        <w:t xml:space="preserve"> с.</w:t>
      </w:r>
    </w:p>
    <w:p w:rsidR="00F14716" w:rsidRPr="00A225D8" w:rsidRDefault="00F14716" w:rsidP="00A225D8">
      <w:pPr>
        <w:numPr>
          <w:ilvl w:val="0"/>
          <w:numId w:val="14"/>
        </w:numPr>
        <w:spacing w:after="0" w:line="360" w:lineRule="auto"/>
        <w:ind w:left="0" w:firstLine="709"/>
        <w:contextualSpacing/>
        <w:jc w:val="both"/>
        <w:rPr>
          <w:rFonts w:ascii="Times New Roman" w:hAnsi="Times New Roman" w:cs="Times New Roman"/>
          <w:sz w:val="28"/>
        </w:rPr>
      </w:pPr>
      <w:r w:rsidRPr="00F14716">
        <w:rPr>
          <w:rFonts w:ascii="Times New Roman" w:hAnsi="Times New Roman" w:cs="Times New Roman"/>
          <w:sz w:val="28"/>
        </w:rPr>
        <w:t>Розенталь</w:t>
      </w:r>
      <w:r w:rsidR="0024421D" w:rsidRPr="0024421D">
        <w:rPr>
          <w:rFonts w:ascii="Times New Roman" w:hAnsi="Times New Roman" w:cs="Times New Roman"/>
          <w:sz w:val="28"/>
        </w:rPr>
        <w:t>,</w:t>
      </w:r>
      <w:r w:rsidRPr="00F14716">
        <w:rPr>
          <w:rFonts w:ascii="Times New Roman" w:hAnsi="Times New Roman" w:cs="Times New Roman"/>
          <w:sz w:val="28"/>
        </w:rPr>
        <w:t xml:space="preserve"> Д.</w:t>
      </w:r>
      <w:r w:rsidR="0024421D">
        <w:rPr>
          <w:rFonts w:ascii="Times New Roman" w:hAnsi="Times New Roman" w:cs="Times New Roman"/>
          <w:sz w:val="28"/>
        </w:rPr>
        <w:t xml:space="preserve"> </w:t>
      </w:r>
      <w:r w:rsidRPr="00F14716">
        <w:rPr>
          <w:rFonts w:ascii="Times New Roman" w:hAnsi="Times New Roman" w:cs="Times New Roman"/>
          <w:sz w:val="28"/>
        </w:rPr>
        <w:t>Э.</w:t>
      </w:r>
      <w:r w:rsidR="00A225D8">
        <w:rPr>
          <w:rFonts w:ascii="Times New Roman" w:hAnsi="Times New Roman" w:cs="Times New Roman"/>
          <w:sz w:val="28"/>
        </w:rPr>
        <w:t xml:space="preserve"> Солганик</w:t>
      </w:r>
      <w:r w:rsidR="0024421D" w:rsidRPr="0024421D">
        <w:rPr>
          <w:rFonts w:ascii="Times New Roman" w:hAnsi="Times New Roman" w:cs="Times New Roman"/>
          <w:sz w:val="28"/>
        </w:rPr>
        <w:t>,</w:t>
      </w:r>
      <w:r w:rsidR="00A225D8">
        <w:rPr>
          <w:rFonts w:ascii="Times New Roman" w:hAnsi="Times New Roman" w:cs="Times New Roman"/>
          <w:sz w:val="28"/>
        </w:rPr>
        <w:t xml:space="preserve"> Г.</w:t>
      </w:r>
      <w:r w:rsidR="0024421D">
        <w:rPr>
          <w:rFonts w:ascii="Times New Roman" w:hAnsi="Times New Roman" w:cs="Times New Roman"/>
          <w:sz w:val="28"/>
        </w:rPr>
        <w:t xml:space="preserve"> </w:t>
      </w:r>
      <w:r w:rsidR="00A225D8">
        <w:rPr>
          <w:rFonts w:ascii="Times New Roman" w:hAnsi="Times New Roman" w:cs="Times New Roman"/>
          <w:sz w:val="28"/>
        </w:rPr>
        <w:t>Я., Кохтев</w:t>
      </w:r>
      <w:r w:rsidR="0024421D" w:rsidRPr="0024421D">
        <w:rPr>
          <w:rFonts w:ascii="Times New Roman" w:hAnsi="Times New Roman" w:cs="Times New Roman"/>
          <w:sz w:val="28"/>
        </w:rPr>
        <w:t>,</w:t>
      </w:r>
      <w:r w:rsidR="00A225D8">
        <w:rPr>
          <w:rFonts w:ascii="Times New Roman" w:hAnsi="Times New Roman" w:cs="Times New Roman"/>
          <w:sz w:val="28"/>
        </w:rPr>
        <w:t xml:space="preserve"> Н.</w:t>
      </w:r>
      <w:r w:rsidR="0024421D">
        <w:rPr>
          <w:rFonts w:ascii="Times New Roman" w:hAnsi="Times New Roman" w:cs="Times New Roman"/>
          <w:sz w:val="28"/>
        </w:rPr>
        <w:t xml:space="preserve"> </w:t>
      </w:r>
      <w:r w:rsidR="00A225D8">
        <w:rPr>
          <w:rFonts w:ascii="Times New Roman" w:hAnsi="Times New Roman" w:cs="Times New Roman"/>
          <w:sz w:val="28"/>
        </w:rPr>
        <w:t xml:space="preserve">Н. </w:t>
      </w:r>
      <w:r w:rsidR="00A225D8" w:rsidRPr="00A225D8">
        <w:rPr>
          <w:rFonts w:ascii="Times New Roman" w:hAnsi="Times New Roman" w:cs="Times New Roman"/>
          <w:sz w:val="28"/>
        </w:rPr>
        <w:t xml:space="preserve">Язык и стиль средств массовой информации и пропаганды: Печать, радио, телевидение, докум. </w:t>
      </w:r>
      <w:r w:rsidR="00A225D8">
        <w:rPr>
          <w:rFonts w:ascii="Times New Roman" w:hAnsi="Times New Roman" w:cs="Times New Roman"/>
          <w:sz w:val="28"/>
        </w:rPr>
        <w:t>к</w:t>
      </w:r>
      <w:r w:rsidR="00A225D8" w:rsidRPr="00A225D8">
        <w:rPr>
          <w:rFonts w:ascii="Times New Roman" w:hAnsi="Times New Roman" w:cs="Times New Roman"/>
          <w:sz w:val="28"/>
        </w:rPr>
        <w:t>ино</w:t>
      </w:r>
      <w:r w:rsidR="00A225D8">
        <w:rPr>
          <w:rFonts w:ascii="Times New Roman" w:hAnsi="Times New Roman" w:cs="Times New Roman"/>
          <w:sz w:val="28"/>
        </w:rPr>
        <w:t xml:space="preserve"> </w:t>
      </w:r>
      <w:r w:rsidR="00A225D8" w:rsidRPr="00A225D8">
        <w:rPr>
          <w:rFonts w:ascii="Times New Roman" w:hAnsi="Times New Roman" w:cs="Times New Roman"/>
          <w:sz w:val="28"/>
        </w:rPr>
        <w:t>[</w:t>
      </w:r>
      <w:r w:rsidR="00A225D8">
        <w:rPr>
          <w:rFonts w:ascii="Times New Roman" w:hAnsi="Times New Roman" w:cs="Times New Roman"/>
          <w:sz w:val="28"/>
        </w:rPr>
        <w:t>Текст</w:t>
      </w:r>
      <w:r w:rsidR="00A225D8" w:rsidRPr="00A225D8">
        <w:rPr>
          <w:rFonts w:ascii="Times New Roman" w:hAnsi="Times New Roman" w:cs="Times New Roman"/>
          <w:sz w:val="28"/>
        </w:rPr>
        <w:t>]</w:t>
      </w:r>
      <w:r w:rsidR="00A225D8">
        <w:rPr>
          <w:rFonts w:ascii="Times New Roman" w:hAnsi="Times New Roman" w:cs="Times New Roman"/>
          <w:sz w:val="28"/>
        </w:rPr>
        <w:t xml:space="preserve"> </w:t>
      </w:r>
      <w:r w:rsidR="00A225D8" w:rsidRPr="00A225D8">
        <w:rPr>
          <w:rFonts w:ascii="Times New Roman" w:hAnsi="Times New Roman" w:cs="Times New Roman"/>
          <w:sz w:val="28"/>
        </w:rPr>
        <w:t>/</w:t>
      </w:r>
      <w:r w:rsidR="00A225D8">
        <w:rPr>
          <w:rFonts w:ascii="Times New Roman" w:hAnsi="Times New Roman" w:cs="Times New Roman"/>
          <w:sz w:val="28"/>
        </w:rPr>
        <w:t xml:space="preserve"> Под ред. Д.</w:t>
      </w:r>
      <w:r w:rsidR="0024421D">
        <w:rPr>
          <w:rFonts w:ascii="Times New Roman" w:hAnsi="Times New Roman" w:cs="Times New Roman"/>
          <w:sz w:val="28"/>
        </w:rPr>
        <w:t xml:space="preserve"> </w:t>
      </w:r>
      <w:r w:rsidR="00A225D8">
        <w:rPr>
          <w:rFonts w:ascii="Times New Roman" w:hAnsi="Times New Roman" w:cs="Times New Roman"/>
          <w:sz w:val="28"/>
        </w:rPr>
        <w:t>Э. Розенталя. – М.: Изд-во МГУ, 1980. – 256</w:t>
      </w:r>
      <w:r w:rsidR="0024421D">
        <w:rPr>
          <w:rFonts w:ascii="Times New Roman" w:hAnsi="Times New Roman" w:cs="Times New Roman"/>
          <w:sz w:val="28"/>
          <w:lang w:val="en-GB"/>
        </w:rPr>
        <w:t> </w:t>
      </w:r>
      <w:r w:rsidR="00A225D8">
        <w:rPr>
          <w:rFonts w:ascii="Times New Roman" w:hAnsi="Times New Roman" w:cs="Times New Roman"/>
          <w:sz w:val="28"/>
        </w:rPr>
        <w:t>с.</w:t>
      </w:r>
    </w:p>
    <w:p w:rsidR="00540E6D" w:rsidRPr="00540E6D" w:rsidRDefault="00330EA1" w:rsidP="00540E6D">
      <w:pPr>
        <w:numPr>
          <w:ilvl w:val="0"/>
          <w:numId w:val="14"/>
        </w:numPr>
        <w:spacing w:after="0" w:line="360" w:lineRule="auto"/>
        <w:ind w:left="0" w:firstLine="709"/>
        <w:contextualSpacing/>
        <w:jc w:val="both"/>
        <w:rPr>
          <w:rFonts w:ascii="Times New Roman" w:hAnsi="Times New Roman" w:cs="Times New Roman"/>
          <w:sz w:val="28"/>
        </w:rPr>
      </w:pPr>
      <w:r w:rsidRPr="00330EA1">
        <w:rPr>
          <w:rFonts w:ascii="Times New Roman" w:hAnsi="Times New Roman" w:cs="Times New Roman"/>
          <w:sz w:val="28"/>
        </w:rPr>
        <w:t>Сиротинина, О. Б. О характере различий между функциональными стилями / О. Б. Сиротинина, Э. А. Столярова, М. А. Кормилицына // Вопросы стилистики: межвуз. науч. сб. Вып. 4. – Саратов: Изд-во Саратовского университета, 1972.</w:t>
      </w:r>
      <w:r w:rsidR="00F14716" w:rsidRPr="00F14716">
        <w:rPr>
          <w:rFonts w:ascii="Times New Roman" w:hAnsi="Times New Roman" w:cs="Times New Roman"/>
          <w:sz w:val="28"/>
        </w:rPr>
        <w:t xml:space="preserve"> – </w:t>
      </w:r>
      <w:r>
        <w:rPr>
          <w:rFonts w:ascii="Times New Roman" w:hAnsi="Times New Roman" w:cs="Times New Roman"/>
          <w:sz w:val="28"/>
        </w:rPr>
        <w:t>202</w:t>
      </w:r>
      <w:r w:rsidR="00F14716" w:rsidRPr="00F14716">
        <w:rPr>
          <w:rFonts w:ascii="Times New Roman" w:hAnsi="Times New Roman" w:cs="Times New Roman"/>
          <w:sz w:val="28"/>
        </w:rPr>
        <w:t xml:space="preserve"> с</w:t>
      </w:r>
      <w:r w:rsidR="00540E6D">
        <w:rPr>
          <w:rFonts w:ascii="Times New Roman" w:hAnsi="Times New Roman" w:cs="Times New Roman"/>
          <w:sz w:val="28"/>
        </w:rPr>
        <w:t>.</w:t>
      </w:r>
    </w:p>
    <w:p w:rsidR="00F14716" w:rsidRDefault="00F14716" w:rsidP="00642A6C">
      <w:pPr>
        <w:numPr>
          <w:ilvl w:val="0"/>
          <w:numId w:val="14"/>
        </w:numPr>
        <w:spacing w:after="0" w:line="360" w:lineRule="auto"/>
        <w:ind w:left="0" w:firstLine="709"/>
        <w:contextualSpacing/>
        <w:jc w:val="both"/>
        <w:rPr>
          <w:rFonts w:ascii="Times New Roman" w:hAnsi="Times New Roman" w:cs="Times New Roman"/>
          <w:sz w:val="28"/>
        </w:rPr>
      </w:pPr>
      <w:r w:rsidRPr="00F14716">
        <w:rPr>
          <w:rFonts w:ascii="Times New Roman" w:hAnsi="Times New Roman" w:cs="Times New Roman"/>
          <w:sz w:val="28"/>
        </w:rPr>
        <w:t>Солганик</w:t>
      </w:r>
      <w:r w:rsidR="0024421D">
        <w:rPr>
          <w:rFonts w:ascii="Times New Roman" w:hAnsi="Times New Roman" w:cs="Times New Roman"/>
          <w:sz w:val="28"/>
        </w:rPr>
        <w:t>,</w:t>
      </w:r>
      <w:r w:rsidRPr="00F14716">
        <w:rPr>
          <w:rFonts w:ascii="Times New Roman" w:hAnsi="Times New Roman" w:cs="Times New Roman"/>
          <w:sz w:val="28"/>
        </w:rPr>
        <w:t xml:space="preserve"> Г.</w:t>
      </w:r>
      <w:r w:rsidR="0024421D">
        <w:rPr>
          <w:rFonts w:ascii="Times New Roman" w:hAnsi="Times New Roman" w:cs="Times New Roman"/>
          <w:sz w:val="28"/>
        </w:rPr>
        <w:t xml:space="preserve"> </w:t>
      </w:r>
      <w:r w:rsidRPr="00F14716">
        <w:rPr>
          <w:rFonts w:ascii="Times New Roman" w:hAnsi="Times New Roman" w:cs="Times New Roman"/>
          <w:sz w:val="28"/>
        </w:rPr>
        <w:t xml:space="preserve">Я. </w:t>
      </w:r>
      <w:r w:rsidR="004F0B3D" w:rsidRPr="004F0B3D">
        <w:rPr>
          <w:rFonts w:ascii="Times New Roman" w:hAnsi="Times New Roman" w:cs="Times New Roman"/>
          <w:sz w:val="28"/>
        </w:rPr>
        <w:t xml:space="preserve">Стилистика русского языка. 10-11 классы [Текст]: учебное пособие / Г. Я. Солганик. </w:t>
      </w:r>
      <w:r w:rsidR="004F0B3D">
        <w:rPr>
          <w:rFonts w:ascii="Times New Roman" w:hAnsi="Times New Roman" w:cs="Times New Roman"/>
          <w:sz w:val="28"/>
        </w:rPr>
        <w:t>–</w:t>
      </w:r>
      <w:r w:rsidR="004F0B3D" w:rsidRPr="004F0B3D">
        <w:rPr>
          <w:rFonts w:ascii="Times New Roman" w:hAnsi="Times New Roman" w:cs="Times New Roman"/>
          <w:sz w:val="28"/>
        </w:rPr>
        <w:t xml:space="preserve"> М</w:t>
      </w:r>
      <w:r w:rsidR="004F0B3D">
        <w:rPr>
          <w:rFonts w:ascii="Times New Roman" w:hAnsi="Times New Roman" w:cs="Times New Roman"/>
          <w:sz w:val="28"/>
        </w:rPr>
        <w:t>.</w:t>
      </w:r>
      <w:r w:rsidR="004F0B3D" w:rsidRPr="004F0B3D">
        <w:rPr>
          <w:rFonts w:ascii="Times New Roman" w:hAnsi="Times New Roman" w:cs="Times New Roman"/>
          <w:sz w:val="28"/>
        </w:rPr>
        <w:t xml:space="preserve">: Дрофа, 1996. </w:t>
      </w:r>
      <w:r w:rsidR="004F0B3D">
        <w:rPr>
          <w:rFonts w:ascii="Times New Roman" w:hAnsi="Times New Roman" w:cs="Times New Roman"/>
          <w:sz w:val="28"/>
        </w:rPr>
        <w:t>–</w:t>
      </w:r>
      <w:r w:rsidR="004F0B3D" w:rsidRPr="004F0B3D">
        <w:rPr>
          <w:rFonts w:ascii="Times New Roman" w:hAnsi="Times New Roman" w:cs="Times New Roman"/>
          <w:sz w:val="28"/>
        </w:rPr>
        <w:t xml:space="preserve"> 271 с.</w:t>
      </w:r>
    </w:p>
    <w:p w:rsidR="00F3747F" w:rsidRPr="0024421D" w:rsidRDefault="00F3747F" w:rsidP="00642A6C">
      <w:pPr>
        <w:numPr>
          <w:ilvl w:val="0"/>
          <w:numId w:val="14"/>
        </w:numPr>
        <w:spacing w:after="0" w:line="360" w:lineRule="auto"/>
        <w:ind w:left="0" w:firstLine="709"/>
        <w:contextualSpacing/>
        <w:jc w:val="both"/>
        <w:rPr>
          <w:rFonts w:ascii="Times New Roman" w:hAnsi="Times New Roman" w:cs="Times New Roman"/>
          <w:sz w:val="28"/>
          <w:lang w:val="en-GB"/>
        </w:rPr>
      </w:pPr>
      <w:r w:rsidRPr="00F3747F">
        <w:rPr>
          <w:rFonts w:ascii="Times New Roman" w:hAnsi="Times New Roman" w:cs="Times New Roman"/>
          <w:sz w:val="28"/>
        </w:rPr>
        <w:t>Танасийчук, Д.</w:t>
      </w:r>
      <w:r w:rsidR="0024421D">
        <w:rPr>
          <w:rFonts w:ascii="Times New Roman" w:hAnsi="Times New Roman" w:cs="Times New Roman"/>
          <w:sz w:val="28"/>
        </w:rPr>
        <w:t xml:space="preserve"> </w:t>
      </w:r>
      <w:r w:rsidRPr="00F3747F">
        <w:rPr>
          <w:rFonts w:ascii="Times New Roman" w:hAnsi="Times New Roman" w:cs="Times New Roman"/>
          <w:sz w:val="28"/>
        </w:rPr>
        <w:t>С. Особенности перевода лексики спортивной тематики в интернет-версиях англоязычных газет [Электронный ресурс] / Д.</w:t>
      </w:r>
      <w:r w:rsidR="0024421D" w:rsidRPr="0024421D">
        <w:rPr>
          <w:rFonts w:ascii="Times New Roman" w:hAnsi="Times New Roman" w:cs="Times New Roman"/>
          <w:sz w:val="28"/>
        </w:rPr>
        <w:t xml:space="preserve"> </w:t>
      </w:r>
      <w:r w:rsidR="0024421D">
        <w:rPr>
          <w:rFonts w:ascii="Times New Roman" w:hAnsi="Times New Roman" w:cs="Times New Roman"/>
          <w:sz w:val="28"/>
          <w:lang w:val="en-GB"/>
        </w:rPr>
        <w:t>  </w:t>
      </w:r>
      <w:r w:rsidRPr="00F3747F">
        <w:rPr>
          <w:rFonts w:ascii="Times New Roman" w:hAnsi="Times New Roman" w:cs="Times New Roman"/>
          <w:sz w:val="28"/>
        </w:rPr>
        <w:t>С</w:t>
      </w:r>
      <w:r w:rsidRPr="0024421D">
        <w:rPr>
          <w:rFonts w:ascii="Times New Roman" w:hAnsi="Times New Roman" w:cs="Times New Roman"/>
          <w:sz w:val="28"/>
          <w:lang w:val="en-GB"/>
        </w:rPr>
        <w:t xml:space="preserve">. </w:t>
      </w:r>
      <w:r w:rsidRPr="00F3747F">
        <w:rPr>
          <w:rFonts w:ascii="Times New Roman" w:hAnsi="Times New Roman" w:cs="Times New Roman"/>
          <w:sz w:val="28"/>
        </w:rPr>
        <w:t>Танасийчук</w:t>
      </w:r>
      <w:r w:rsidRPr="0024421D">
        <w:rPr>
          <w:rFonts w:ascii="Times New Roman" w:hAnsi="Times New Roman" w:cs="Times New Roman"/>
          <w:sz w:val="28"/>
          <w:lang w:val="en-GB"/>
        </w:rPr>
        <w:t xml:space="preserve">, </w:t>
      </w:r>
      <w:r w:rsidRPr="00F3747F">
        <w:rPr>
          <w:rFonts w:ascii="Times New Roman" w:hAnsi="Times New Roman" w:cs="Times New Roman"/>
          <w:sz w:val="28"/>
        </w:rPr>
        <w:t>Н</w:t>
      </w:r>
      <w:r w:rsidRPr="0024421D">
        <w:rPr>
          <w:rFonts w:ascii="Times New Roman" w:hAnsi="Times New Roman" w:cs="Times New Roman"/>
          <w:sz w:val="28"/>
          <w:lang w:val="en-GB"/>
        </w:rPr>
        <w:t>.</w:t>
      </w:r>
      <w:r w:rsidR="0024421D">
        <w:rPr>
          <w:rFonts w:ascii="Times New Roman" w:hAnsi="Times New Roman" w:cs="Times New Roman"/>
          <w:sz w:val="28"/>
          <w:lang w:val="en-GB"/>
        </w:rPr>
        <w:t xml:space="preserve"> </w:t>
      </w:r>
      <w:r w:rsidRPr="00F3747F">
        <w:rPr>
          <w:rFonts w:ascii="Times New Roman" w:hAnsi="Times New Roman" w:cs="Times New Roman"/>
          <w:sz w:val="28"/>
        </w:rPr>
        <w:t>Р</w:t>
      </w:r>
      <w:r w:rsidRPr="0024421D">
        <w:rPr>
          <w:rFonts w:ascii="Times New Roman" w:hAnsi="Times New Roman" w:cs="Times New Roman"/>
          <w:sz w:val="28"/>
          <w:lang w:val="en-GB"/>
        </w:rPr>
        <w:t xml:space="preserve">. </w:t>
      </w:r>
      <w:r w:rsidRPr="00F3747F">
        <w:rPr>
          <w:rFonts w:ascii="Times New Roman" w:hAnsi="Times New Roman" w:cs="Times New Roman"/>
          <w:sz w:val="28"/>
        </w:rPr>
        <w:t>Гейко</w:t>
      </w:r>
      <w:r w:rsidRPr="0024421D">
        <w:rPr>
          <w:rFonts w:ascii="Times New Roman" w:hAnsi="Times New Roman" w:cs="Times New Roman"/>
          <w:sz w:val="28"/>
          <w:lang w:val="en-GB"/>
        </w:rPr>
        <w:t xml:space="preserve">. – </w:t>
      </w:r>
      <w:r w:rsidRPr="00F3747F">
        <w:rPr>
          <w:rFonts w:ascii="Times New Roman" w:hAnsi="Times New Roman" w:cs="Times New Roman"/>
          <w:sz w:val="28"/>
        </w:rPr>
        <w:t>Режим</w:t>
      </w:r>
      <w:r w:rsidRPr="0024421D">
        <w:rPr>
          <w:rFonts w:ascii="Times New Roman" w:hAnsi="Times New Roman" w:cs="Times New Roman"/>
          <w:sz w:val="28"/>
          <w:lang w:val="en-GB"/>
        </w:rPr>
        <w:t xml:space="preserve"> </w:t>
      </w:r>
      <w:r w:rsidRPr="00F3747F">
        <w:rPr>
          <w:rFonts w:ascii="Times New Roman" w:hAnsi="Times New Roman" w:cs="Times New Roman"/>
          <w:sz w:val="28"/>
        </w:rPr>
        <w:t>доступа</w:t>
      </w:r>
      <w:r w:rsidRPr="0024421D">
        <w:rPr>
          <w:rFonts w:ascii="Times New Roman" w:hAnsi="Times New Roman" w:cs="Times New Roman"/>
          <w:sz w:val="28"/>
          <w:lang w:val="en-GB"/>
        </w:rPr>
        <w:t>: http://conf.ugrasu.ru/attachments/article/386/7__%D0% A2% D0% B0% D0% BD % D0% B0% D1% 81% D0% B8% D0% B9% D1% 87% D1% 83% D0% BA_%D0% 94.%D0% A1._53726ba690247.pdf</w:t>
      </w:r>
    </w:p>
    <w:p w:rsidR="0033373E" w:rsidRDefault="00F14716" w:rsidP="0033373E">
      <w:pPr>
        <w:numPr>
          <w:ilvl w:val="0"/>
          <w:numId w:val="14"/>
        </w:numPr>
        <w:spacing w:after="0" w:line="360" w:lineRule="auto"/>
        <w:ind w:left="0" w:firstLine="709"/>
        <w:contextualSpacing/>
        <w:jc w:val="both"/>
        <w:rPr>
          <w:rFonts w:ascii="Times New Roman" w:hAnsi="Times New Roman" w:cs="Times New Roman"/>
          <w:sz w:val="28"/>
        </w:rPr>
      </w:pPr>
      <w:r w:rsidRPr="00F14716">
        <w:rPr>
          <w:rFonts w:ascii="Times New Roman" w:hAnsi="Times New Roman" w:cs="Times New Roman"/>
          <w:sz w:val="28"/>
        </w:rPr>
        <w:t>Швейцер</w:t>
      </w:r>
      <w:r w:rsidR="0024421D" w:rsidRPr="0024421D">
        <w:rPr>
          <w:rFonts w:ascii="Times New Roman" w:hAnsi="Times New Roman" w:cs="Times New Roman"/>
          <w:sz w:val="28"/>
        </w:rPr>
        <w:t>,</w:t>
      </w:r>
      <w:r w:rsidRPr="00F14716">
        <w:rPr>
          <w:rFonts w:ascii="Times New Roman" w:hAnsi="Times New Roman" w:cs="Times New Roman"/>
          <w:sz w:val="28"/>
        </w:rPr>
        <w:t xml:space="preserve"> А.</w:t>
      </w:r>
      <w:r w:rsidR="0024421D" w:rsidRPr="0024421D">
        <w:rPr>
          <w:rFonts w:ascii="Times New Roman" w:hAnsi="Times New Roman" w:cs="Times New Roman"/>
          <w:sz w:val="28"/>
        </w:rPr>
        <w:t xml:space="preserve"> </w:t>
      </w:r>
      <w:r w:rsidRPr="00F14716">
        <w:rPr>
          <w:rFonts w:ascii="Times New Roman" w:hAnsi="Times New Roman" w:cs="Times New Roman"/>
          <w:sz w:val="28"/>
        </w:rPr>
        <w:t>Д. Перевод и лингвистика (газетно-информационный и военно-публицистический перевод)</w:t>
      </w:r>
      <w:r w:rsidR="00905E61">
        <w:rPr>
          <w:rFonts w:ascii="Times New Roman" w:hAnsi="Times New Roman" w:cs="Times New Roman"/>
          <w:sz w:val="28"/>
        </w:rPr>
        <w:t xml:space="preserve"> </w:t>
      </w:r>
      <w:r w:rsidR="00905E61" w:rsidRPr="00905E61">
        <w:rPr>
          <w:rFonts w:ascii="Times New Roman" w:hAnsi="Times New Roman" w:cs="Times New Roman"/>
          <w:sz w:val="28"/>
        </w:rPr>
        <w:t>[</w:t>
      </w:r>
      <w:r w:rsidR="00905E61">
        <w:rPr>
          <w:rFonts w:ascii="Times New Roman" w:hAnsi="Times New Roman" w:cs="Times New Roman"/>
          <w:sz w:val="28"/>
        </w:rPr>
        <w:t>Текст</w:t>
      </w:r>
      <w:r w:rsidR="00905E61" w:rsidRPr="00905E61">
        <w:rPr>
          <w:rFonts w:ascii="Times New Roman" w:hAnsi="Times New Roman" w:cs="Times New Roman"/>
          <w:sz w:val="28"/>
        </w:rPr>
        <w:t>]</w:t>
      </w:r>
      <w:r w:rsidR="00905E61">
        <w:rPr>
          <w:rFonts w:ascii="Times New Roman" w:hAnsi="Times New Roman" w:cs="Times New Roman"/>
          <w:sz w:val="28"/>
        </w:rPr>
        <w:t xml:space="preserve"> – </w:t>
      </w:r>
      <w:r w:rsidRPr="00F14716">
        <w:rPr>
          <w:rFonts w:ascii="Times New Roman" w:hAnsi="Times New Roman" w:cs="Times New Roman"/>
          <w:sz w:val="28"/>
        </w:rPr>
        <w:t>М.</w:t>
      </w:r>
      <w:r w:rsidR="00905E61">
        <w:rPr>
          <w:rFonts w:ascii="Times New Roman" w:hAnsi="Times New Roman" w:cs="Times New Roman"/>
          <w:sz w:val="28"/>
        </w:rPr>
        <w:t>: Воениздат,</w:t>
      </w:r>
      <w:r w:rsidRPr="00F14716">
        <w:rPr>
          <w:rFonts w:ascii="Times New Roman" w:hAnsi="Times New Roman" w:cs="Times New Roman"/>
          <w:sz w:val="28"/>
        </w:rPr>
        <w:t xml:space="preserve"> 1973</w:t>
      </w:r>
      <w:r w:rsidR="00905E61">
        <w:rPr>
          <w:rFonts w:ascii="Times New Roman" w:hAnsi="Times New Roman" w:cs="Times New Roman"/>
          <w:sz w:val="28"/>
        </w:rPr>
        <w:t>. –</w:t>
      </w:r>
      <w:r w:rsidRPr="00F14716">
        <w:rPr>
          <w:rFonts w:ascii="Times New Roman" w:hAnsi="Times New Roman" w:cs="Times New Roman"/>
          <w:sz w:val="28"/>
        </w:rPr>
        <w:t xml:space="preserve"> </w:t>
      </w:r>
      <w:r w:rsidR="00905E61">
        <w:rPr>
          <w:rFonts w:ascii="Times New Roman" w:hAnsi="Times New Roman" w:cs="Times New Roman"/>
          <w:sz w:val="28"/>
        </w:rPr>
        <w:t>280</w:t>
      </w:r>
      <w:r w:rsidRPr="00F14716">
        <w:rPr>
          <w:rFonts w:ascii="Times New Roman" w:hAnsi="Times New Roman" w:cs="Times New Roman"/>
          <w:sz w:val="28"/>
        </w:rPr>
        <w:t xml:space="preserve"> с.</w:t>
      </w:r>
    </w:p>
    <w:p w:rsidR="0033373E" w:rsidRDefault="0033373E">
      <w:pPr>
        <w:rPr>
          <w:rFonts w:ascii="Times New Roman" w:hAnsi="Times New Roman" w:cs="Times New Roman"/>
          <w:sz w:val="28"/>
        </w:rPr>
      </w:pPr>
      <w:r>
        <w:rPr>
          <w:rFonts w:ascii="Times New Roman" w:hAnsi="Times New Roman" w:cs="Times New Roman"/>
          <w:sz w:val="28"/>
        </w:rPr>
        <w:br w:type="page"/>
      </w:r>
    </w:p>
    <w:p w:rsidR="00C71DBA" w:rsidRPr="007F77CC" w:rsidRDefault="00C71DBA" w:rsidP="00C71DBA">
      <w:pPr>
        <w:pStyle w:val="1"/>
        <w:spacing w:before="0" w:line="360" w:lineRule="auto"/>
        <w:jc w:val="center"/>
        <w:rPr>
          <w:rFonts w:ascii="Times New Roman" w:eastAsia="Calibri" w:hAnsi="Times New Roman" w:cs="Times New Roman"/>
          <w:color w:val="auto"/>
          <w:sz w:val="28"/>
        </w:rPr>
      </w:pPr>
      <w:bookmarkStart w:id="26" w:name="_Toc12461264"/>
      <w:r w:rsidRPr="00C71DBA">
        <w:rPr>
          <w:rFonts w:ascii="Times New Roman" w:eastAsia="Calibri" w:hAnsi="Times New Roman" w:cs="Times New Roman"/>
          <w:color w:val="auto"/>
          <w:sz w:val="28"/>
        </w:rPr>
        <w:lastRenderedPageBreak/>
        <w:t>Приложение</w:t>
      </w:r>
      <w:r w:rsidRPr="007F77CC">
        <w:rPr>
          <w:rFonts w:ascii="Times New Roman" w:eastAsia="Calibri" w:hAnsi="Times New Roman" w:cs="Times New Roman"/>
          <w:color w:val="auto"/>
          <w:sz w:val="28"/>
        </w:rPr>
        <w:t xml:space="preserve"> </w:t>
      </w:r>
      <w:r w:rsidRPr="00C71DBA">
        <w:rPr>
          <w:rFonts w:ascii="Times New Roman" w:eastAsia="Calibri" w:hAnsi="Times New Roman" w:cs="Times New Roman"/>
          <w:color w:val="auto"/>
          <w:sz w:val="28"/>
        </w:rPr>
        <w:t>А</w:t>
      </w:r>
      <w:r w:rsidRPr="007F77CC">
        <w:rPr>
          <w:rFonts w:ascii="Times New Roman" w:eastAsia="Calibri" w:hAnsi="Times New Roman" w:cs="Times New Roman"/>
          <w:color w:val="auto"/>
          <w:sz w:val="28"/>
        </w:rPr>
        <w:t xml:space="preserve"> </w:t>
      </w:r>
      <w:r w:rsidRPr="00C71DBA">
        <w:rPr>
          <w:rFonts w:ascii="Times New Roman" w:eastAsia="Calibri" w:hAnsi="Times New Roman" w:cs="Times New Roman"/>
          <w:color w:val="auto"/>
          <w:sz w:val="28"/>
        </w:rPr>
        <w:t>Оригинал</w:t>
      </w:r>
      <w:r w:rsidRPr="007F77CC">
        <w:rPr>
          <w:rFonts w:ascii="Times New Roman" w:eastAsia="Calibri" w:hAnsi="Times New Roman" w:cs="Times New Roman"/>
          <w:color w:val="auto"/>
          <w:sz w:val="28"/>
        </w:rPr>
        <w:t xml:space="preserve"> </w:t>
      </w:r>
      <w:r w:rsidRPr="00C71DBA">
        <w:rPr>
          <w:rFonts w:ascii="Times New Roman" w:eastAsia="Calibri" w:hAnsi="Times New Roman" w:cs="Times New Roman"/>
          <w:color w:val="auto"/>
          <w:sz w:val="28"/>
        </w:rPr>
        <w:t>фрагмента</w:t>
      </w:r>
      <w:r w:rsidRPr="007F77CC">
        <w:rPr>
          <w:rFonts w:ascii="Times New Roman" w:eastAsia="Calibri" w:hAnsi="Times New Roman" w:cs="Times New Roman"/>
          <w:color w:val="auto"/>
          <w:sz w:val="28"/>
        </w:rPr>
        <w:t xml:space="preserve"> </w:t>
      </w:r>
      <w:r w:rsidRPr="00C71DBA">
        <w:rPr>
          <w:rFonts w:ascii="Times New Roman" w:eastAsia="Calibri" w:hAnsi="Times New Roman" w:cs="Times New Roman"/>
          <w:color w:val="auto"/>
          <w:sz w:val="28"/>
        </w:rPr>
        <w:t>книги</w:t>
      </w:r>
      <w:r w:rsidRPr="007F77CC">
        <w:rPr>
          <w:rFonts w:ascii="Times New Roman" w:eastAsia="Calibri" w:hAnsi="Times New Roman" w:cs="Times New Roman"/>
          <w:color w:val="auto"/>
          <w:sz w:val="28"/>
        </w:rPr>
        <w:t xml:space="preserve"> “</w:t>
      </w:r>
      <w:r w:rsidRPr="00C71DBA">
        <w:rPr>
          <w:rFonts w:ascii="Times New Roman" w:eastAsia="Calibri" w:hAnsi="Times New Roman" w:cs="Times New Roman"/>
          <w:color w:val="auto"/>
          <w:sz w:val="28"/>
          <w:lang w:val="en-GB"/>
        </w:rPr>
        <w:t>Fraud</w:t>
      </w:r>
      <w:r w:rsidRPr="007F77CC">
        <w:rPr>
          <w:rFonts w:ascii="Times New Roman" w:eastAsia="Calibri" w:hAnsi="Times New Roman" w:cs="Times New Roman"/>
          <w:color w:val="auto"/>
          <w:sz w:val="28"/>
        </w:rPr>
        <w:t xml:space="preserve">, </w:t>
      </w:r>
      <w:r w:rsidRPr="00C71DBA">
        <w:rPr>
          <w:rFonts w:ascii="Times New Roman" w:eastAsia="Calibri" w:hAnsi="Times New Roman" w:cs="Times New Roman"/>
          <w:color w:val="auto"/>
          <w:sz w:val="28"/>
          <w:lang w:val="en-GB"/>
        </w:rPr>
        <w:t>Corruption</w:t>
      </w:r>
      <w:r w:rsidRPr="007F77CC">
        <w:rPr>
          <w:rFonts w:ascii="Times New Roman" w:eastAsia="Calibri" w:hAnsi="Times New Roman" w:cs="Times New Roman"/>
          <w:color w:val="auto"/>
          <w:sz w:val="28"/>
        </w:rPr>
        <w:t xml:space="preserve"> </w:t>
      </w:r>
      <w:r w:rsidRPr="00C71DBA">
        <w:rPr>
          <w:rFonts w:ascii="Times New Roman" w:eastAsia="Calibri" w:hAnsi="Times New Roman" w:cs="Times New Roman"/>
          <w:color w:val="auto"/>
          <w:sz w:val="28"/>
          <w:lang w:val="en-GB"/>
        </w:rPr>
        <w:t>and</w:t>
      </w:r>
      <w:r w:rsidRPr="007F77CC">
        <w:rPr>
          <w:rFonts w:ascii="Times New Roman" w:eastAsia="Calibri" w:hAnsi="Times New Roman" w:cs="Times New Roman"/>
          <w:color w:val="auto"/>
          <w:sz w:val="28"/>
        </w:rPr>
        <w:t xml:space="preserve"> </w:t>
      </w:r>
      <w:r w:rsidRPr="00C71DBA">
        <w:rPr>
          <w:rFonts w:ascii="Times New Roman" w:eastAsia="Calibri" w:hAnsi="Times New Roman" w:cs="Times New Roman"/>
          <w:color w:val="auto"/>
          <w:sz w:val="28"/>
          <w:lang w:val="en-GB"/>
        </w:rPr>
        <w:t>Sport</w:t>
      </w:r>
      <w:r w:rsidRPr="007F77CC">
        <w:rPr>
          <w:rFonts w:ascii="Times New Roman" w:eastAsia="Calibri" w:hAnsi="Times New Roman" w:cs="Times New Roman"/>
          <w:color w:val="auto"/>
          <w:sz w:val="28"/>
        </w:rPr>
        <w:t>” (</w:t>
      </w:r>
      <w:r w:rsidRPr="00C71DBA">
        <w:rPr>
          <w:rFonts w:ascii="Times New Roman" w:eastAsia="Calibri" w:hAnsi="Times New Roman" w:cs="Times New Roman"/>
          <w:color w:val="auto"/>
          <w:sz w:val="28"/>
          <w:lang w:val="en-GB"/>
        </w:rPr>
        <w:t>Graham</w:t>
      </w:r>
      <w:r w:rsidRPr="007F77CC">
        <w:rPr>
          <w:rFonts w:ascii="Times New Roman" w:eastAsia="Calibri" w:hAnsi="Times New Roman" w:cs="Times New Roman"/>
          <w:color w:val="auto"/>
          <w:sz w:val="28"/>
        </w:rPr>
        <w:t xml:space="preserve"> </w:t>
      </w:r>
      <w:r w:rsidRPr="00C71DBA">
        <w:rPr>
          <w:rFonts w:ascii="Times New Roman" w:eastAsia="Calibri" w:hAnsi="Times New Roman" w:cs="Times New Roman"/>
          <w:color w:val="auto"/>
          <w:sz w:val="28"/>
          <w:lang w:val="en-GB"/>
        </w:rPr>
        <w:t>Brooks</w:t>
      </w:r>
      <w:r w:rsidRPr="007F77CC">
        <w:rPr>
          <w:rFonts w:ascii="Times New Roman" w:eastAsia="Calibri" w:hAnsi="Times New Roman" w:cs="Times New Roman"/>
          <w:color w:val="auto"/>
          <w:sz w:val="28"/>
        </w:rPr>
        <w:t xml:space="preserve">, </w:t>
      </w:r>
      <w:r w:rsidRPr="00C71DBA">
        <w:rPr>
          <w:rFonts w:ascii="Times New Roman" w:eastAsia="Calibri" w:hAnsi="Times New Roman" w:cs="Times New Roman"/>
          <w:color w:val="auto"/>
          <w:sz w:val="28"/>
          <w:lang w:val="en-GB"/>
        </w:rPr>
        <w:t>Azeem</w:t>
      </w:r>
      <w:r w:rsidRPr="007F77CC">
        <w:rPr>
          <w:rFonts w:ascii="Times New Roman" w:eastAsia="Calibri" w:hAnsi="Times New Roman" w:cs="Times New Roman"/>
          <w:color w:val="auto"/>
          <w:sz w:val="28"/>
        </w:rPr>
        <w:t xml:space="preserve"> </w:t>
      </w:r>
      <w:r w:rsidRPr="00C71DBA">
        <w:rPr>
          <w:rFonts w:ascii="Times New Roman" w:eastAsia="Calibri" w:hAnsi="Times New Roman" w:cs="Times New Roman"/>
          <w:color w:val="auto"/>
          <w:sz w:val="28"/>
          <w:lang w:val="en-GB"/>
        </w:rPr>
        <w:t>Aleem</w:t>
      </w:r>
      <w:r w:rsidRPr="007F77CC">
        <w:rPr>
          <w:rFonts w:ascii="Times New Roman" w:eastAsia="Calibri" w:hAnsi="Times New Roman" w:cs="Times New Roman"/>
          <w:color w:val="auto"/>
          <w:sz w:val="28"/>
        </w:rPr>
        <w:t xml:space="preserve">, </w:t>
      </w:r>
      <w:r w:rsidRPr="00C71DBA">
        <w:rPr>
          <w:rFonts w:ascii="Times New Roman" w:eastAsia="Calibri" w:hAnsi="Times New Roman" w:cs="Times New Roman"/>
          <w:color w:val="auto"/>
          <w:sz w:val="28"/>
          <w:lang w:val="en-GB"/>
        </w:rPr>
        <w:t>Mark</w:t>
      </w:r>
      <w:r w:rsidRPr="007F77CC">
        <w:rPr>
          <w:rFonts w:ascii="Times New Roman" w:eastAsia="Calibri" w:hAnsi="Times New Roman" w:cs="Times New Roman"/>
          <w:color w:val="auto"/>
          <w:sz w:val="28"/>
        </w:rPr>
        <w:t xml:space="preserve"> </w:t>
      </w:r>
      <w:r w:rsidRPr="00C71DBA">
        <w:rPr>
          <w:rFonts w:ascii="Times New Roman" w:eastAsia="Calibri" w:hAnsi="Times New Roman" w:cs="Times New Roman"/>
          <w:color w:val="auto"/>
          <w:sz w:val="28"/>
          <w:lang w:val="en-GB"/>
        </w:rPr>
        <w:t>Button</w:t>
      </w:r>
      <w:r w:rsidRPr="007F77CC">
        <w:rPr>
          <w:rFonts w:ascii="Times New Roman" w:eastAsia="Calibri" w:hAnsi="Times New Roman" w:cs="Times New Roman"/>
          <w:color w:val="auto"/>
          <w:sz w:val="28"/>
        </w:rPr>
        <w:t>)</w:t>
      </w:r>
      <w:bookmarkEnd w:id="26"/>
    </w:p>
    <w:p w:rsidR="00C71DBA" w:rsidRPr="007F77CC" w:rsidRDefault="00C71DBA" w:rsidP="00C71DBA">
      <w:pPr>
        <w:spacing w:after="0" w:line="360" w:lineRule="auto"/>
        <w:jc w:val="center"/>
        <w:rPr>
          <w:rFonts w:ascii="Times New Roman" w:eastAsia="Calibri" w:hAnsi="Times New Roman" w:cs="Times New Roman"/>
          <w:sz w:val="28"/>
          <w:szCs w:val="28"/>
        </w:rPr>
      </w:pPr>
    </w:p>
    <w:p w:rsidR="00C71DBA" w:rsidRPr="007F77CC" w:rsidRDefault="00C71DBA" w:rsidP="00C71DBA">
      <w:pPr>
        <w:spacing w:after="0" w:line="360" w:lineRule="auto"/>
        <w:jc w:val="center"/>
        <w:rPr>
          <w:rFonts w:ascii="Times New Roman" w:eastAsia="Calibri" w:hAnsi="Times New Roman" w:cs="Times New Roman"/>
          <w:sz w:val="28"/>
          <w:szCs w:val="28"/>
          <w:lang w:val="en-US"/>
        </w:rPr>
      </w:pPr>
      <w:r w:rsidRPr="007F77CC">
        <w:rPr>
          <w:rFonts w:ascii="Times New Roman" w:eastAsia="Calibri" w:hAnsi="Times New Roman" w:cs="Times New Roman"/>
          <w:sz w:val="28"/>
          <w:szCs w:val="28"/>
          <w:lang w:val="en-US"/>
        </w:rPr>
        <w:t>2</w:t>
      </w:r>
    </w:p>
    <w:p w:rsidR="00C71DBA" w:rsidRPr="00C71DBA" w:rsidRDefault="00C71DBA" w:rsidP="00C71DBA">
      <w:pPr>
        <w:spacing w:after="0" w:line="360" w:lineRule="auto"/>
        <w:jc w:val="center"/>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De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ning Fraud and Corruption in Sport</w:t>
      </w:r>
    </w:p>
    <w:p w:rsidR="00C71DBA" w:rsidRPr="00C71DBA" w:rsidRDefault="00C71DBA" w:rsidP="00C71DBA">
      <w:pPr>
        <w:spacing w:after="0" w:line="360" w:lineRule="auto"/>
        <w:jc w:val="center"/>
        <w:rPr>
          <w:rFonts w:ascii="Times New Roman" w:eastAsia="Calibri" w:hAnsi="Times New Roman" w:cs="Times New Roman"/>
          <w:sz w:val="28"/>
          <w:szCs w:val="28"/>
          <w:lang w:val="en-US"/>
        </w:rPr>
      </w:pPr>
    </w:p>
    <w:p w:rsidR="00C71DBA" w:rsidRPr="00C71DBA" w:rsidRDefault="00C71DBA" w:rsidP="00C71DBA">
      <w:pPr>
        <w:spacing w:after="0" w:line="360" w:lineRule="auto"/>
        <w:jc w:val="center"/>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Introduction</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In this chapter we explore what is meant by fraud and corruption. These ‘terms’ are contentious regardless of the country and legal system in which they are de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ned. In some cases, depending on the legal system, codifying fraud and corruption are recent. For example, until the Fraud Act 2006 in England and Wales there was no speci</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c codi</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 xml:space="preserve">ed offence of fraud, relying instead a succession of ‘theft acts’ (Goldspink and Cole 2002; Ormerod and Williams, 2005; Doig, 2006). Passing laws might codify an offence, but in a common law system such as that in England and Wales there is room for contestation and interpretation of ‘laws’.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Therefore, we start this chapter by examining the dif</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culties in de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ning both fraud and corruption (Arlidge and Parry, 1985; Doig, 2006; Iyer and Samociuk, 2006; Gilligan and Bowman, 2007; Fletcher and Herrmann, 2012). While we are aware that it is dif</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cult to clearly de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ne fraud, and in particular corruption, as fraud is part of corruption but corruption will not necessarily entail fraud, we set the scene by highlighting the contested and problematic attempts to de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 xml:space="preserve">ne such complex acts and crime(s).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In the </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nal section of this chapter we build on the work of Maennig (2005), Transparency International (2011) and Gorse and Chadwick (2010, 2012) and attempt to place acts of fraud and corruption into a typology. While dif</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cult due to the nature of fraud and corruption, this framework, we hope, is a useful contribution to explaining the complex range of fraud and corrupt acts in sport.</w:t>
      </w:r>
    </w:p>
    <w:p w:rsidR="00C71DBA" w:rsidRPr="00C71DBA" w:rsidRDefault="00C71DBA" w:rsidP="00C71DBA">
      <w:pPr>
        <w:spacing w:after="0" w:line="360" w:lineRule="auto"/>
        <w:jc w:val="both"/>
        <w:rPr>
          <w:rFonts w:ascii="Times New Roman" w:eastAsia="Calibri" w:hAnsi="Times New Roman" w:cs="Times New Roman"/>
          <w:sz w:val="28"/>
          <w:szCs w:val="28"/>
          <w:lang w:val="en-US"/>
        </w:rPr>
      </w:pPr>
    </w:p>
    <w:p w:rsidR="00C71DBA" w:rsidRPr="00C71DBA" w:rsidRDefault="00C71DBA" w:rsidP="00C71DBA">
      <w:pPr>
        <w:spacing w:after="0" w:line="360" w:lineRule="auto"/>
        <w:jc w:val="center"/>
        <w:rPr>
          <w:rFonts w:ascii="Times New Roman" w:eastAsia="Calibri" w:hAnsi="Times New Roman" w:cs="Times New Roman"/>
          <w:sz w:val="28"/>
          <w:szCs w:val="28"/>
          <w:lang w:val="en-US"/>
        </w:rPr>
      </w:pPr>
    </w:p>
    <w:p w:rsidR="00C71DBA" w:rsidRPr="00C71DBA" w:rsidRDefault="00C71DBA" w:rsidP="00C71DBA">
      <w:pPr>
        <w:spacing w:after="0" w:line="360" w:lineRule="auto"/>
        <w:jc w:val="center"/>
        <w:rPr>
          <w:rFonts w:ascii="Times New Roman" w:eastAsia="Calibri" w:hAnsi="Times New Roman" w:cs="Times New Roman"/>
          <w:sz w:val="28"/>
          <w:szCs w:val="28"/>
          <w:lang w:val="en-US"/>
        </w:rPr>
      </w:pPr>
    </w:p>
    <w:p w:rsidR="00C71DBA" w:rsidRPr="00C71DBA" w:rsidRDefault="00C71DBA" w:rsidP="00C71DBA">
      <w:pPr>
        <w:spacing w:after="0" w:line="360" w:lineRule="auto"/>
        <w:jc w:val="center"/>
        <w:rPr>
          <w:rFonts w:ascii="Times New Roman" w:eastAsia="Calibri" w:hAnsi="Times New Roman" w:cs="Times New Roman"/>
          <w:sz w:val="28"/>
          <w:szCs w:val="28"/>
          <w:lang w:val="en-US"/>
        </w:rPr>
      </w:pPr>
    </w:p>
    <w:p w:rsidR="00C71DBA" w:rsidRPr="00C71DBA" w:rsidRDefault="00C71DBA" w:rsidP="00C71DBA">
      <w:pPr>
        <w:spacing w:after="0" w:line="360" w:lineRule="auto"/>
        <w:jc w:val="center"/>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De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ning fraud</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There are now a few national and international de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nitions as to what an act of fraud is and how it can be de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 xml:space="preserve">ned (see Wells, 1997; Arlidge et al., 1996; Doig, 2006; Smith et al., 2010). While there are some differences as to what constitutes fraud across and within jurisdictions, a common theme of fraud is that it is based on deception in an attempt to secure some type of </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nancial bene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 xml:space="preserve">t. Even if the </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nancial bene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t is not immediate it can be secured in time, for example through the use of false documentation to employ football players to secure promotion, without whom it would be dif</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 xml:space="preserve">cult (Foot, 2007) (see Chapter 6 and the discussion of false passports in Italian football).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However, before we proceed, a ‘working de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nition’ of fraud is needed. To be able reduce the level of fraud in an organisation we must know what we are dealing with and thus some de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nition of the problem is a prerequisite for appreciating the complex nature of fraud. This appreciation will be limited, but without a working de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 xml:space="preserve">nition of the key elements of fraud, no matter how contested, is needed if we are to progress.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There is no legal de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nition of fraud under French law; instead there is a wide range of ‘crimes’ de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ned as ‘fraud’, such as breach of trust, violation of a data system and counterfeiting; in Ireland, there is also no legal de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nition, but fraud is seen to contain acts that are deceptive; the German Criminal Code views fraud as provoking or af</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rming a mistake and distorting or suppressing facts; and in the USA fraud is de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 xml:space="preserve">ned in law as a false representation of a matter of fact – whether by words or by conduct, by false or misleading allegations, or by concealment of what should have been disclosed (Fletcher and Herrmann, 2012).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In the England and Wales it was hoped that the passing of the Fraud Act 2006 would clarify ‘what is fraud’ and thus increase the chances of the successful prosecution of a complex and deceptive crime (Summers, 2008). To achieve this aim </w:t>
      </w:r>
      <w:r w:rsidRPr="00C71DBA">
        <w:rPr>
          <w:rFonts w:ascii="Times New Roman" w:eastAsia="Calibri" w:hAnsi="Times New Roman" w:cs="Times New Roman"/>
          <w:sz w:val="28"/>
          <w:szCs w:val="28"/>
          <w:lang w:val="en-US"/>
        </w:rPr>
        <w:lastRenderedPageBreak/>
        <w:t>the Fraud Act 2006 in England and Wales abolished the numerous offences of deception that were part of previous complex and overlapping legislation (see Doig, 2006; Smith et al., 2010) and made fraud an offence if it involved false representation (section 2 of the Act), failure to disclose information (section 3 of the Act) and abuse of position (section 4 of the Act).</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However, while Summers (2008) has suggested that the passing of the act would help with investigating and prosecuting fraud, Ormerod (2007) described the Fraud Act as too broad, with its focus on the intention to commit fraud rather than the act of committing fraud. This legal shift has thus moved away from proving a person committed the crime of fraud to one of intent. As Ormerod (2007: 2) has said, this has ‘criminalized lying’. However, lying is part of a deception, and deception is the basis of fraud, regardless of the jurisdiction; and rather than dwell on the discussion on the legal advantages or disadvantages of the Fraud Act 2006 here, which has been dealt with elsewhere (see Smith et al., 2010: 15–18) we turn our attention to the international nature of corruption found in sport that is committed by individuals alone or with others and sporting bodies expected to protect the integrity of the sport. Regardless of the reason(s) behind frauds, deception is an integral part of the crime.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These legal and non-legal de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nitions of fraud are wide-ranging, as is the act of fraud, and the world of sport is not immune to different types of fraud. In fact, sport lends itself to the frauds that all businesses suffer, such as counterfeit products, tax evasion and money-laundering, but also from frauds that are speci</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c to sport, such as match-</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xing (Foot, 2007; Hill, 2008) (see Chapters 6, 7, 9 and 10, on football, cricket, basketball and baseball, respectively). Most frauds are dealt with under civil rather than criminal law and sport is again no different. The problem for sport is often compounded by the fact that those tasked with maintaining the integrity of a sport lack the expertise and knowledge of fraud to deal with it and rely on ‘policing bodies’, whose own professional knowledge base has been criticised as limited (Button et al., 2008), apart from a few specialised bodies is some jurisdictions, such as the Serious Fraud Of</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 xml:space="preserve">ce in the UK.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lastRenderedPageBreak/>
        <w:t xml:space="preserve">Furthermore, due to the internationalisation of sport, it also encounters the problem of jurisdictional control regarding fraud. For example, if a match is </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xed in a Football World Cup in Germany with players on one team, such as Poland, with an of</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 xml:space="preserve">cial (referee) from Costa Rica by people living England and working in India, who is responsible?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Fraud then, regardless of the sector, has a few common elements; it is based on deception with the intention of securing some advantage – immediate or in the future – and depriving a third party such as individual(s), a small group of people or an organisation of honest services or bene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ts at the expense of other individuals and organisations. We are aware that this is not an airtight de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nition of fraud, this in itself is perhaps impossible; instead it offers a framework and key elements of what an act of fraud might contain, if discovered.</w:t>
      </w:r>
    </w:p>
    <w:p w:rsidR="00C71DBA" w:rsidRPr="00C71DBA" w:rsidRDefault="00C71DBA" w:rsidP="00C71DBA">
      <w:pPr>
        <w:spacing w:after="0" w:line="360" w:lineRule="auto"/>
        <w:jc w:val="center"/>
        <w:rPr>
          <w:rFonts w:ascii="Times New Roman" w:eastAsia="Calibri" w:hAnsi="Times New Roman" w:cs="Times New Roman"/>
          <w:sz w:val="28"/>
          <w:szCs w:val="28"/>
          <w:lang w:val="en-US"/>
        </w:rPr>
      </w:pPr>
    </w:p>
    <w:p w:rsidR="00C71DBA" w:rsidRPr="00C71DBA" w:rsidRDefault="00C71DBA" w:rsidP="00C71DBA">
      <w:pPr>
        <w:spacing w:after="0" w:line="360" w:lineRule="auto"/>
        <w:jc w:val="center"/>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De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ning corruption</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The conceptualisation of the term ‘corruption’ is intertwined with ideological, moral, cultural and political perspectives. There is no clear international accepted de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nition of corruption (Iyer and Samociuk, 2006; Gilligan and Bowman, 2007; Transparency International, 2011). However, there is growing body of literature which has attempted to de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ne corruption (McMullan, 1961; Leff, 1970; Nye, 1970; Scott, 1972; Gibbons and Rowat, 1976; Rose-Ackerman, 1978; Gillespie and Okruhlik, 1991; AAPPG, 2006). This literature tends to associate the term ‘corruption’ with the misuse of public of</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ce for private gain (McMullan, 1961; Nye, 1967; Klitgaard, 1998; Rose-Ackerman, 1999). The literature therefore addresses narrow and speci</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c examples of corruption, such as in</w:t>
      </w:r>
      <w:r w:rsidRPr="00C71DBA">
        <w:rPr>
          <w:rFonts w:ascii="Times New Roman" w:eastAsia="Calibri" w:hAnsi="Times New Roman" w:cs="Times New Roman"/>
          <w:sz w:val="28"/>
          <w:szCs w:val="28"/>
        </w:rPr>
        <w:t>ﬂ</w:t>
      </w:r>
      <w:r w:rsidRPr="00C71DBA">
        <w:rPr>
          <w:rFonts w:ascii="Times New Roman" w:eastAsia="Calibri" w:hAnsi="Times New Roman" w:cs="Times New Roman"/>
          <w:sz w:val="28"/>
          <w:szCs w:val="28"/>
          <w:lang w:val="en-US"/>
        </w:rPr>
        <w:t>uence-peddling or misuse of of</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ce for personal gain. Furthermore, although international anti-corruption organisations seek to produce a uniform de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nition of corruption, it often falls into a description of an exchange between an ‘of</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cial’ receiving a ‘bene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t’ provided by a party with an interest in the outcome of a decision (Henning, 2001). The bene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 xml:space="preserve">t is </w:t>
      </w:r>
      <w:r w:rsidRPr="00C71DBA">
        <w:rPr>
          <w:rFonts w:ascii="Times New Roman" w:eastAsia="Calibri" w:hAnsi="Times New Roman" w:cs="Times New Roman"/>
          <w:sz w:val="28"/>
          <w:szCs w:val="28"/>
        </w:rPr>
        <w:lastRenderedPageBreak/>
        <w:t>ﬁ</w:t>
      </w:r>
      <w:r w:rsidRPr="00C71DBA">
        <w:rPr>
          <w:rFonts w:ascii="Times New Roman" w:eastAsia="Calibri" w:hAnsi="Times New Roman" w:cs="Times New Roman"/>
          <w:sz w:val="28"/>
          <w:szCs w:val="28"/>
          <w:lang w:val="en-US"/>
        </w:rPr>
        <w:t xml:space="preserve">nancial or a gift and the party is an individual or group/organisation which will gain an advantage in present and/or future transactions and/or decision(s).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This, however, is a limited and narrow view of corruption, with a tendency to focus on the act of bribery and excluding other types of corruption. Akindele (2005) has suggested that corruption is not just an economic exchange with a </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nancial incentive, nor an exclusively political act motivated by the desire to attain or retain political power. The justi</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cation for the above de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 xml:space="preserve">nition(s) is that much corruption occurs at the interface between the private and public sectors, as it can with sporting institutions and state institutions; for example, the London Olympics of 2012 were delivered by the Olympic Delivery Authority (ODA), which is the public body responsible for developing new venues and infrastructure for the Olympics and use of stadia for the public after 2012, and the London Organising Committee of the Olympic and Paralympic Games (LOCOG), which is a private company responsible for preparing and staging the London 2012 Olympic Games. Funding and sponsorship, however, are perhaps a double-edged sword where the image of the sport is tainted (Gorse and Chadwick, 2012) if sponsored by a corrupt company that uses sport as a vehicle for a company to ‘clean’ its image on a world stage.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Regardless of the complexity of trying to understand corruption, it is still possible to grasp some understanding of the many and varied acts; it is better to view corruption as a range of acts, some of which are legal but seen as corrupt and others that are both corrupt and illegal. Corruption is therefore very broadly de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ned or broken down into its constituent elements and can contain illegal or legal acts but unacceptable practices (Johnston, 2005). As the literature suggests, there have been numerous attempts to classify corruption and provide a systematic method for approaching this complex phenomenon. These are:</w:t>
      </w:r>
    </w:p>
    <w:p w:rsidR="00C71DBA" w:rsidRPr="00C71DBA" w:rsidRDefault="00C71DBA" w:rsidP="00C71DBA">
      <w:pPr>
        <w:numPr>
          <w:ilvl w:val="0"/>
          <w:numId w:val="32"/>
        </w:numPr>
        <w:spacing w:after="0" w:line="360" w:lineRule="auto"/>
        <w:contextualSpacing/>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Political corruption </w:t>
      </w:r>
    </w:p>
    <w:p w:rsidR="00C71DBA" w:rsidRPr="00C71DBA" w:rsidRDefault="00C71DBA" w:rsidP="00C71DBA">
      <w:pPr>
        <w:numPr>
          <w:ilvl w:val="0"/>
          <w:numId w:val="32"/>
        </w:numPr>
        <w:spacing w:after="0" w:line="360" w:lineRule="auto"/>
        <w:contextualSpacing/>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Bureaucratic corruption </w:t>
      </w:r>
    </w:p>
    <w:p w:rsidR="00C71DBA" w:rsidRPr="00C71DBA" w:rsidRDefault="00C71DBA" w:rsidP="00C71DBA">
      <w:pPr>
        <w:numPr>
          <w:ilvl w:val="0"/>
          <w:numId w:val="32"/>
        </w:numPr>
        <w:spacing w:after="0" w:line="360" w:lineRule="auto"/>
        <w:contextualSpacing/>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Electoral corruption</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Hodees (2004: 11) described political corruption as involving: “a wide range of crimes and illicit acts committed by political leaders before, during and after </w:t>
      </w:r>
      <w:r w:rsidRPr="00C71DBA">
        <w:rPr>
          <w:rFonts w:ascii="Times New Roman" w:eastAsia="Calibri" w:hAnsi="Times New Roman" w:cs="Times New Roman"/>
          <w:sz w:val="28"/>
          <w:szCs w:val="28"/>
          <w:lang w:val="en-US"/>
        </w:rPr>
        <w:lastRenderedPageBreak/>
        <w:t>leaving of</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ce. It is distinct from petty or bureaucratic corruption in so far as it is perpetrated by political leaders or elected of</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cials who have been vested with public authority and who bear the responsibility of representing the public interest.”</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Bureaucratic corruption is the use of a public of</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ce for a pecuniary gain. It can involve the practice of purchasing monopoly positions in some sectors and, as Mbaku (1996: 101–2) put it “provides civil servants with the opportunity to raise their compensation above what the law prescribes...the practice of corruption, private entrepreneurs are able to capture and maintain monopoly positions in the economy...obtain the resources they need to purchase security and continue to monopolize the supply of legislation.”</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Bureaucratic corruption therefore allows inef</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cient organisations – public (Mbaku, 1996; Johnston, 2005) and private – to remain in business for the bene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t of a few to enrich themselves from those seeking pro</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table commercial contracts from state institutions and private institutions. Bureaucratic and political corruption, however, is possible in the world of sport (Jennings, 1996; 2007). Electoral corruption is another form of corruption and is often a prominent feature of politics and of elections in ‘old’ and ‘new’ established democratic states (Gyimah-Boadi, 2004; Rose-Ackerman, 2006; Kunicová, 2006) and also sporting institutions (Blitz, 2011). The concept of electoral corruption embraces a range of practices intended to ‘control’ and in</w:t>
      </w:r>
      <w:r w:rsidRPr="00C71DBA">
        <w:rPr>
          <w:rFonts w:ascii="Times New Roman" w:eastAsia="Calibri" w:hAnsi="Times New Roman" w:cs="Times New Roman"/>
          <w:sz w:val="28"/>
          <w:szCs w:val="28"/>
        </w:rPr>
        <w:t>ﬂ</w:t>
      </w:r>
      <w:r w:rsidRPr="00C71DBA">
        <w:rPr>
          <w:rFonts w:ascii="Times New Roman" w:eastAsia="Calibri" w:hAnsi="Times New Roman" w:cs="Times New Roman"/>
          <w:sz w:val="28"/>
          <w:szCs w:val="28"/>
          <w:lang w:val="en-US"/>
        </w:rPr>
        <w:t>uence the outcome of elections – such as buying votes and electoral fraud (Lodge, 1999; Kurer, 2001; Kunicová, 2006). The present body of literature on corruption has primarily placed corrupt acts into the three types above, which seem to de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ne corruption as a public sector problem (Rose-Ackerman, 1996). However, corruption involves a wide spectrum of practices of varying form and signi</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cance that are a major feature of the interface between the public and private sector; it is here where international sporting institutions work and, as we suggest, more research on these nationless bodies is needed as they claim to represent peace and humanitarian ideals when representing vested interests (Guthrie-Shimizu, 2009). As with other sectors sport encounters acts of fraud and corruption; however, rather than rely on a classi</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 xml:space="preserve">cation of political, bureaucratic and electoral corruption </w:t>
      </w:r>
      <w:r w:rsidRPr="00C71DBA">
        <w:rPr>
          <w:rFonts w:ascii="Times New Roman" w:eastAsia="Calibri" w:hAnsi="Times New Roman" w:cs="Times New Roman"/>
          <w:sz w:val="28"/>
          <w:szCs w:val="28"/>
          <w:lang w:val="en-US"/>
        </w:rPr>
        <w:lastRenderedPageBreak/>
        <w:t>it is better to have a typology speci</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cally of fraud and corruption in sport to classify the reach and types of corruption that are part of the world of sport.</w:t>
      </w:r>
    </w:p>
    <w:p w:rsidR="00C71DBA" w:rsidRPr="00C71DBA" w:rsidRDefault="00C71DBA" w:rsidP="00C71DBA">
      <w:pPr>
        <w:spacing w:after="0" w:line="360" w:lineRule="auto"/>
        <w:jc w:val="both"/>
        <w:rPr>
          <w:rFonts w:ascii="Times New Roman" w:eastAsia="Calibri" w:hAnsi="Times New Roman" w:cs="Times New Roman"/>
          <w:sz w:val="28"/>
          <w:szCs w:val="28"/>
          <w:lang w:val="en-US"/>
        </w:rPr>
      </w:pPr>
    </w:p>
    <w:p w:rsidR="00C71DBA" w:rsidRPr="00C71DBA" w:rsidRDefault="00C71DBA" w:rsidP="00C71DBA">
      <w:pPr>
        <w:spacing w:after="0" w:line="360" w:lineRule="auto"/>
        <w:jc w:val="center"/>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Developing a typology of fraud and corruption in sport</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This section will focus on developing a typology of sport. While some sports lend themselves to fraud and corruption more than others, and some make headline news, such as the cricket scandal and sentencing of three Pakistani professional cricket players to prison in 2011 in the UK (Wilde, 2011), all the cases cited below damage the integrity and pro</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 xml:space="preserve">tability of sport (Gorse and Chadwick, 2012). Many of the cases also have common characteristics and blur the boundaries as to what part of the typology they should fall under.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Furthermore, it is the complex nature and blurring of boundaries as to what is acceptable that is a recurring theme in the rest of this book. Some of the examples will be obvious acts of fraud and/or corruption, but others will be on the cusp of illegality and be seen as morally questionable but still legally acceptable. Perhaps the best way to clarify these boundaries is to have a working framework on which we can place acts of fraud and corruption in sport.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All of the examples of fraud and corruption in Table 1.1 in Chapter 1 can be placed into a typology of fraud and corruption. We have encountered, as has other research (Maennig, 2005; Remote Gambling Association, 2010, Transparency International, 2011), that providing a framework on which to examine corruption and fraud in sport is problematic. For example, fraud and corruption in sport is classi</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ed in three ways:</w:t>
      </w:r>
    </w:p>
    <w:p w:rsidR="00C71DBA" w:rsidRPr="00C71DBA" w:rsidRDefault="00C71DBA" w:rsidP="00C71DBA">
      <w:pPr>
        <w:numPr>
          <w:ilvl w:val="0"/>
          <w:numId w:val="30"/>
        </w:numPr>
        <w:spacing w:after="0" w:line="360" w:lineRule="auto"/>
        <w:contextualSpacing/>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competition fraud and corruption (use of illegal substances) </w:t>
      </w:r>
    </w:p>
    <w:p w:rsidR="00C71DBA" w:rsidRPr="00C71DBA" w:rsidRDefault="00C71DBA" w:rsidP="00C71DBA">
      <w:pPr>
        <w:numPr>
          <w:ilvl w:val="0"/>
          <w:numId w:val="30"/>
        </w:numPr>
        <w:spacing w:after="0" w:line="360" w:lineRule="auto"/>
        <w:contextualSpacing/>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a systemic problem (part of the structure and culture of the organisation; for example, vote rigging) </w:t>
      </w:r>
    </w:p>
    <w:p w:rsidR="00C71DBA" w:rsidRPr="00C71DBA" w:rsidRDefault="00C71DBA" w:rsidP="00C71DBA">
      <w:pPr>
        <w:numPr>
          <w:ilvl w:val="0"/>
          <w:numId w:val="30"/>
        </w:numPr>
        <w:spacing w:after="0" w:line="360" w:lineRule="auto"/>
        <w:contextualSpacing/>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in</w:t>
      </w:r>
      <w:r w:rsidRPr="00C71DBA">
        <w:rPr>
          <w:rFonts w:ascii="Times New Roman" w:eastAsia="Calibri" w:hAnsi="Times New Roman" w:cs="Times New Roman"/>
          <w:sz w:val="28"/>
          <w:szCs w:val="28"/>
        </w:rPr>
        <w:t>ﬂ</w:t>
      </w:r>
      <w:r w:rsidRPr="00C71DBA">
        <w:rPr>
          <w:rFonts w:ascii="Times New Roman" w:eastAsia="Calibri" w:hAnsi="Times New Roman" w:cs="Times New Roman"/>
          <w:sz w:val="28"/>
          <w:szCs w:val="28"/>
          <w:lang w:val="en-US"/>
        </w:rPr>
        <w:t>uence of gambling on sport (for example, match-</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xing) (Transparency International, 2010).</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A system of classi</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cation from Maennig (2005) is that sport is divided into:</w:t>
      </w:r>
    </w:p>
    <w:p w:rsidR="00C71DBA" w:rsidRPr="00C71DBA" w:rsidRDefault="00C71DBA" w:rsidP="00C71DBA">
      <w:pPr>
        <w:numPr>
          <w:ilvl w:val="0"/>
          <w:numId w:val="31"/>
        </w:numPr>
        <w:spacing w:after="0" w:line="360" w:lineRule="auto"/>
        <w:contextualSpacing/>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lastRenderedPageBreak/>
        <w:t>Competition corruption (athletes and/or of</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cials involved in the outcome of result/s)</w:t>
      </w:r>
    </w:p>
    <w:p w:rsidR="00C71DBA" w:rsidRPr="00C71DBA" w:rsidRDefault="00C71DBA" w:rsidP="00C71DBA">
      <w:pPr>
        <w:numPr>
          <w:ilvl w:val="0"/>
          <w:numId w:val="31"/>
        </w:numPr>
        <w:spacing w:after="0" w:line="360" w:lineRule="auto"/>
        <w:contextualSpacing/>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Management corruption (sporting of</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cials and/or governing institutions not part of competition).</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Furthermore, Gorse and Chadwick (2012) are developing a database with a focus on the affects of corruption and sport sponsorship. The classi</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cation system they have employed utilises the:</w:t>
      </w:r>
    </w:p>
    <w:p w:rsidR="00C71DBA" w:rsidRPr="00C71DBA" w:rsidRDefault="00C71DBA" w:rsidP="00C71DBA">
      <w:pPr>
        <w:numPr>
          <w:ilvl w:val="0"/>
          <w:numId w:val="29"/>
        </w:numPr>
        <w:spacing w:after="0" w:line="360" w:lineRule="auto"/>
        <w:contextualSpacing/>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Year </w:t>
      </w:r>
    </w:p>
    <w:p w:rsidR="00C71DBA" w:rsidRPr="00C71DBA" w:rsidRDefault="00C71DBA" w:rsidP="00C71DBA">
      <w:pPr>
        <w:numPr>
          <w:ilvl w:val="0"/>
          <w:numId w:val="29"/>
        </w:numPr>
        <w:spacing w:after="0" w:line="360" w:lineRule="auto"/>
        <w:contextualSpacing/>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Country </w:t>
      </w:r>
    </w:p>
    <w:p w:rsidR="00C71DBA" w:rsidRPr="00C71DBA" w:rsidRDefault="00C71DBA" w:rsidP="00C71DBA">
      <w:pPr>
        <w:numPr>
          <w:ilvl w:val="0"/>
          <w:numId w:val="29"/>
        </w:numPr>
        <w:spacing w:after="0" w:line="360" w:lineRule="auto"/>
        <w:contextualSpacing/>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Athletes involved</w:t>
      </w:r>
    </w:p>
    <w:p w:rsidR="00C71DBA" w:rsidRPr="00C71DBA" w:rsidRDefault="00C71DBA" w:rsidP="00C71DBA">
      <w:pPr>
        <w:numPr>
          <w:ilvl w:val="0"/>
          <w:numId w:val="29"/>
        </w:numPr>
        <w:spacing w:after="0" w:line="360" w:lineRule="auto"/>
        <w:contextualSpacing/>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Sport </w:t>
      </w:r>
    </w:p>
    <w:p w:rsidR="00C71DBA" w:rsidRPr="00C71DBA" w:rsidRDefault="00C71DBA" w:rsidP="00C71DBA">
      <w:pPr>
        <w:numPr>
          <w:ilvl w:val="0"/>
          <w:numId w:val="29"/>
        </w:numPr>
        <w:spacing w:after="0" w:line="360" w:lineRule="auto"/>
        <w:contextualSpacing/>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Type of corruption </w:t>
      </w:r>
    </w:p>
    <w:p w:rsidR="00C71DBA" w:rsidRPr="00C71DBA" w:rsidRDefault="00C71DBA" w:rsidP="00C71DBA">
      <w:pPr>
        <w:numPr>
          <w:ilvl w:val="0"/>
          <w:numId w:val="29"/>
        </w:numPr>
        <w:spacing w:after="0" w:line="360" w:lineRule="auto"/>
        <w:contextualSpacing/>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Impact.</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All of these are useful and make a contribution to the ongoing problem of trying to classify corruption in sport. None of them, however, refer to cheating as part of corruption. Cheating – violating the rules of sporting conduct but staying within the law – is, we argue, part of the continuum of corruption; after all, as we stated in Chapter 1, corruption is sometimes legal and well as illegal and as such needs to be recorded even if no case is brought, as some of the cases we use exhibit.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To compound this matter a typology of corruption is determined by ‘culture’ and thus shifts in attitude to rules of the competition and expected conduct of athletes and sporting of</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 xml:space="preserve">cials change, and as such acts that were once seen as corrupt are now seen as acceptable. For example, in the </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rst Tour de France in 1903 there were clear rules prescribing that the race was a contest between individuals. While a team can now race a leg of the Tour on behalf of their leader, this was considered illegal in 1903. In the 1903 race, two riders, Lucien Pothier and César Garin, ceded victory to teammate Maurice Garin. All three riders were later disquali</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 xml:space="preserve">ed from the Tour by the French Cycling Federation and Henri Corner was declared the winner, as ‘riding for the team’ was consider unacceptable practice (Wheatcroft, 2003).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lastRenderedPageBreak/>
        <w:t xml:space="preserve">A more modern version of this ‘attitude’ is in Formula 1. In 2002 Team Ferrari ‘ordered’ one of its members, Rubens Barrichello, to move aside at the Australian Grand Prix and allow his teammate Michael Schumacher to pass him before the </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nishing line (Maennig, 2005). Therefore, while there are, and always will be, dif</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culties in producing a typology, as these examples have shown, we offer our current and contemporary working framework of fraud and corruption in sport, drawing on a combination of the above approaches.</w:t>
      </w:r>
    </w:p>
    <w:p w:rsidR="00C71DBA" w:rsidRPr="00C71DBA" w:rsidRDefault="00C71DBA" w:rsidP="00C71DBA">
      <w:pPr>
        <w:spacing w:after="0" w:line="360" w:lineRule="auto"/>
        <w:jc w:val="center"/>
        <w:rPr>
          <w:rFonts w:ascii="Times New Roman" w:eastAsia="Calibri" w:hAnsi="Times New Roman" w:cs="Times New Roman"/>
          <w:sz w:val="28"/>
          <w:szCs w:val="28"/>
          <w:lang w:val="en-US"/>
        </w:rPr>
      </w:pPr>
    </w:p>
    <w:p w:rsidR="00C71DBA" w:rsidRPr="00C71DBA" w:rsidRDefault="00C71DBA" w:rsidP="00C71DBA">
      <w:pPr>
        <w:spacing w:after="0" w:line="360" w:lineRule="auto"/>
        <w:jc w:val="center"/>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The art of bending and breaking the rules: a continuum of corruption</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To ‘cheat’ in a sporting event is nothing new, but to de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ne what cheating is not as straightforward as it seems. There are those incidents in a match that we might consider cheating, such as ‘diving’ in a penalty area in a football match when tackled to win a penalty kick, blocking a player in basketball, intimidating player(s) in a cricket match with verbal abuse (also known as hazing and sledging), and getting a ‘extra’ payment to physically injure a player in what has become known as the ‘bounty scandal’ in American Football. These could be de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 xml:space="preserve">ned as cheating; however, these are attempts by athletes to bend the rules, or codes of sporting conduct, rather than break them. There is, however, a </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 xml:space="preserve">ne line between bending rules and breaking them. For example, polishing a cricket ball by hand to affect the surface and </w:t>
      </w:r>
      <w:r w:rsidRPr="00C71DBA">
        <w:rPr>
          <w:rFonts w:ascii="Times New Roman" w:eastAsia="Calibri" w:hAnsi="Times New Roman" w:cs="Times New Roman"/>
          <w:sz w:val="28"/>
          <w:szCs w:val="28"/>
        </w:rPr>
        <w:t>ﬂ</w:t>
      </w:r>
      <w:r w:rsidRPr="00C71DBA">
        <w:rPr>
          <w:rFonts w:ascii="Times New Roman" w:eastAsia="Calibri" w:hAnsi="Times New Roman" w:cs="Times New Roman"/>
          <w:sz w:val="28"/>
          <w:szCs w:val="28"/>
          <w:lang w:val="en-US"/>
        </w:rPr>
        <w:t xml:space="preserve">ight of the ball is considered part of the sport, as is bowling the cricket ball hard into a playing surface, which can slowly produce an uneven surface on the ball and affect its bounce, making it hard for batsmen to judge the movement of the ball and score runs; but applying some substance to affect the surface and </w:t>
      </w:r>
      <w:r w:rsidRPr="00C71DBA">
        <w:rPr>
          <w:rFonts w:ascii="Times New Roman" w:eastAsia="Calibri" w:hAnsi="Times New Roman" w:cs="Times New Roman"/>
          <w:sz w:val="28"/>
          <w:szCs w:val="28"/>
        </w:rPr>
        <w:t>ﬂ</w:t>
      </w:r>
      <w:r w:rsidRPr="00C71DBA">
        <w:rPr>
          <w:rFonts w:ascii="Times New Roman" w:eastAsia="Calibri" w:hAnsi="Times New Roman" w:cs="Times New Roman"/>
          <w:sz w:val="28"/>
          <w:szCs w:val="28"/>
          <w:lang w:val="en-US"/>
        </w:rPr>
        <w:t xml:space="preserve">ight of the ball is seen as cheating, as is gouging the ball with a sharp object to roughen the surface of the ball to affect its </w:t>
      </w:r>
      <w:r w:rsidRPr="00C71DBA">
        <w:rPr>
          <w:rFonts w:ascii="Times New Roman" w:eastAsia="Calibri" w:hAnsi="Times New Roman" w:cs="Times New Roman"/>
          <w:sz w:val="28"/>
          <w:szCs w:val="28"/>
        </w:rPr>
        <w:t>ﬂ</w:t>
      </w:r>
      <w:r w:rsidRPr="00C71DBA">
        <w:rPr>
          <w:rFonts w:ascii="Times New Roman" w:eastAsia="Calibri" w:hAnsi="Times New Roman" w:cs="Times New Roman"/>
          <w:sz w:val="28"/>
          <w:szCs w:val="28"/>
          <w:lang w:val="en-US"/>
        </w:rPr>
        <w:t xml:space="preserve">ight, bounce and trajectory (Radford, 2010). There is, however, a continuum of ‘cheating’; this is not to suggest that players who bend rules will then break them, but these are not distinct and separate acts.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Therefore, we have decided to include cheating as part of our typology, but make the distinction between bending rules and breaking them. Players bending the </w:t>
      </w:r>
      <w:r w:rsidRPr="00C71DBA">
        <w:rPr>
          <w:rFonts w:ascii="Times New Roman" w:eastAsia="Calibri" w:hAnsi="Times New Roman" w:cs="Times New Roman"/>
          <w:sz w:val="28"/>
          <w:szCs w:val="28"/>
          <w:lang w:val="en-US"/>
        </w:rPr>
        <w:lastRenderedPageBreak/>
        <w:t xml:space="preserve">rules might receive a penalty on the </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eld of play; for example, an ice hockey or rugby player can be sent off for a period of time to the ‘sin-bin’. Some of these actions are often in the ‘heat of the moment’ and players sometimes behave in an unacceptable way, but nevertheless choices were made to gain an unfair advantage rather than play by a strict code of conduct (the ‘rules’ or ‘laws’ of the game). However, breaking the rules can also be a calculated, planned act that can involve one or more people on a team and, we argue, should be considered an attempt to ‘gain an unfair advantage’. We are not suggesting that the above examples are frauds, but we emphasise that cheating and corruption are a continuum, and they can sometimes defraud fans and opposition players of a genuine sporting contest. Then there is cheating to ‘gain an advantage’, which is often accepted as part of a sport; this is cheating by knowingly breaking sporting codes, which is calculated, planned and a clear act of deception. For example, in a quarter-</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 xml:space="preserve">nal Heineken Rugby Football Union (RFU) Cup match in 2009 (now known as bloodgate), a Harlequin player, Tom Williams, was substituted because of a facial injury. It was later discovered that this injury was ‘manufactured’ by inserting a blood capsule in his mouth. The reason for this was to replace a player on the pitch, which could not have been done without the ‘manufactured’ injury. This was not an isolated incident as the investigation discovered that Harlequins had used this ‘tactic’ in at least four previous matches. Williams was originally banned for 12 months, but this was reduced to four months after an appeal; the then Director of rugby at Harlequins, Dean Richards, was banned for three years; the club physiotherapist Steph Brennen was originally subject to a two-year ban, but this was overturned in January 2011, with the club </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 xml:space="preserve">ned £260,000 and the Harlequins doctor, Wendy Chapman, was temporarily suspended by the General Medical Council (GMC) for cutting Tom Williams’ lip (European Rugby Cup Decision Disciplinary Committee, 2009; Transparency International, 2011). However, Chapman has since been told by the GMC that she is free to practise again, even though the GMC found her guilty of serious misconduct (Jenkins, 2010).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lastRenderedPageBreak/>
        <w:t xml:space="preserve">The RFU established a ‘taskforce’ to examine and counter the various types of corruption. The taskforce produced a number of recommendations in a report named The Image of the Game, with changes to the rules to bolster the integrity of the RFU (Transparency Iinternational, 2011). These recommendations were however, ‘after the event’, as this type of cheating had occurred more than once. For some, however, the above example might still be a ‘grey area’ and come under ‘bending the rules’ rather than outright corruption. This, we suggest, is misleading as the event was planned and executed by a team of professionals in an attempt to secure an unfair advantage. It should therefore be seen as a form of corruption.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A clear example of corruption, however, is using illegal, banned substances to increase performance throughout a season, competition or single event for a human or equine athlete. The rewards and risks for this type of cheating are substantial; winning key matches and/or events and medals can attract personal sponsorship, fame, international recognition and wealth, particularly if an Olympian; see the case of Marion Jones (Connor and Mazanov, 2009; Jones, 2010).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Jones is only one of many athletes who have been caught using illegal, banned substances. In 2008 there were 621 cases of ‘substance use’ by athletes in international sports (Remote Gambling Association, 2010). Of these 621, 382 were found guilty by their representative boards and subject to a variety of different sanctions, with 160 suspended from competition, or given a lifetime ban, in 2010. This type of cheating is nothing new; there is a ‘modern’ history of athletes breaking the rules to secure an advantage in a sports competition. Some sports such as cycling, particularly the Tour de France, have regularly had to contend with cyclists caught injecting, digesting and masking substances that increase performance (Walsh,2006) and organisations such as the International Olympic Committee (IOC) banning athletes at successive Olympics (Hard, 2010).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The problem in developing any typology of fraud and corruption in sport is that different sports react in a completely different way to acts of fraud and corruption. Furthermore, the same sport can react differently to the same or similar act in a different way. For example, the British sprinter Dwain Chambers was banned </w:t>
      </w:r>
      <w:r w:rsidRPr="00C71DBA">
        <w:rPr>
          <w:rFonts w:ascii="Times New Roman" w:eastAsia="Calibri" w:hAnsi="Times New Roman" w:cs="Times New Roman"/>
          <w:sz w:val="28"/>
          <w:szCs w:val="28"/>
          <w:lang w:val="en-US"/>
        </w:rPr>
        <w:lastRenderedPageBreak/>
        <w:t xml:space="preserve">for life from representing Team GB in the Olympics by the British Athletics Board until 2012. However, LaShawn Merritt, an American 400-metre Olympic champion banned by the IOC for a failed test in 2010 and suspended for 21 months, was cleared to run in the same competition by the Court of Arbitration of Sport (CAS) (Kidd and Broadbent, 2012). The US Olympic Committee challenged the rule that any athlete banned for more than six months and serving his ban should not be prevented from competing. The British Athletics Board, however, has a very different opinion to that of its US counterpart; if banned for ingesting or injecting illegal substances the athlete is not welcome as part of the Olympic Team (see Chapter 4 for a discussion of the British Olympic Association and Dwain Chambers appeal).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Self-regulation is normal in sport and there is therefore limited accountability and transparency on judgments of corrupt acts. Athletes, however, do not have a monopoly on cheating, fraud and corruption in sport; many of those tasked with preventing fraud and corruption and maintaining the integrity of the sport are also corrupt, and it is this systemic problem to which we now turn.</w:t>
      </w:r>
    </w:p>
    <w:p w:rsidR="00C71DBA" w:rsidRPr="00C71DBA" w:rsidRDefault="00C71DBA" w:rsidP="00C71DBA">
      <w:pPr>
        <w:spacing w:after="0" w:line="360" w:lineRule="auto"/>
        <w:jc w:val="both"/>
        <w:rPr>
          <w:rFonts w:ascii="Times New Roman" w:eastAsia="Calibri" w:hAnsi="Times New Roman" w:cs="Times New Roman"/>
          <w:sz w:val="28"/>
          <w:szCs w:val="28"/>
          <w:lang w:val="en-US"/>
        </w:rPr>
      </w:pPr>
    </w:p>
    <w:p w:rsidR="00C71DBA" w:rsidRPr="00C71DBA" w:rsidRDefault="00C71DBA" w:rsidP="00C71DBA">
      <w:pPr>
        <w:spacing w:after="0" w:line="360" w:lineRule="auto"/>
        <w:jc w:val="center"/>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A culture of corruption: a systemic problem or protecting vested interests?</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While athletes might ingest banned, illegal substances to increase personal performance and win major events, which in turn attracts commercial sponsorship and recognition, those administrators entrusted with ‘running’ the sport and protecting its integrity are all too often also found to be corrupt (Jennings, 2006; Hill, 2008).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However, as discussed above, not all corruption is illegal, and national sporting institutions and individuals manipulate, or bend, the rules. For example, voting to hold the Olympics (Jennings and Sambrook, 2000; Barney et al., 2002). The 1996 Atlanta Olympics, however, represented a qualitative change in the involvement of commercial interests in the Olympics, with an unprecedented degree of corporate involvement, which was thought to have increased the potential for </w:t>
      </w:r>
      <w:r w:rsidRPr="00C71DBA">
        <w:rPr>
          <w:rFonts w:ascii="Times New Roman" w:eastAsia="Calibri" w:hAnsi="Times New Roman" w:cs="Times New Roman"/>
          <w:sz w:val="28"/>
          <w:szCs w:val="28"/>
          <w:lang w:val="en-US"/>
        </w:rPr>
        <w:lastRenderedPageBreak/>
        <w:t xml:space="preserve">corruption (Crowther, 2002: Guttmann, 2004). Following this, the IOC changed its method of voting in an attempt to counteract corruption.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Winning the bid to organise a high-pro</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 xml:space="preserve">le sporting contest is not always as straightforward as it seems. In 2010 Amos Adamu was banned by Fifa for three years for soliciting bribes in exchange for his vote to hold the Football World Cup in 2014 and 2018. In 2011, Lord Triesman, then Chair of the England World Cup bid, gave evidence to a UK Government Select Committee for the Department of Culture, Media and Sport where he alleged that six members of Fifa’s executive committee had engaged in ‘unethical conduct’ relating to the Football World Cup bid. This allegation, while vigorously denied at the time, has some merit as Fifa banned Mohammed Bin Hammam, the Fifa representative from Qatar (Transparency International, 2011).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However, it is Fifa, rather than an external organisation, that primarily investigates these matters; things reached a stage where Fifa expanded its own investigation to include another 10 of its members in 2011, with Sepp Blatter, the Fifa President, promising reform at Fifa.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Furthermore, Jennings (2006) claims, drawing on of</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 xml:space="preserve">cial Fifa documents, that demands are made on the potential host country that wishes to hold a World Cup for tax breaks and free hotel rooms, as well as that visa restrictions be lifted for some of its members. This last issue is in contravention of both United Kingdom and European Union laws and yet the England World Cup bid agreed to these and all other Fifa demands (Transparency International, 2011). The desire to hold a Football World Cup then appears to be a systemic problem, as both Fifa and some of its members, but also those wanting to host such an event, engage in breaking the rules relating to holding a major sporting event.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So far we have shown that athletes ingesting and injecting illegal, banned substances is nothing new in the world of sport and neither is the corruption of some of those invested with the power to protect the integrity of sport; there is, however, a third threat to the credibility of sport; this is the in</w:t>
      </w:r>
      <w:r w:rsidRPr="00C71DBA">
        <w:rPr>
          <w:rFonts w:ascii="Times New Roman" w:eastAsia="Calibri" w:hAnsi="Times New Roman" w:cs="Times New Roman"/>
          <w:sz w:val="28"/>
          <w:szCs w:val="28"/>
        </w:rPr>
        <w:t>ﬂ</w:t>
      </w:r>
      <w:r w:rsidRPr="00C71DBA">
        <w:rPr>
          <w:rFonts w:ascii="Times New Roman" w:eastAsia="Calibri" w:hAnsi="Times New Roman" w:cs="Times New Roman"/>
          <w:sz w:val="28"/>
          <w:szCs w:val="28"/>
          <w:lang w:val="en-US"/>
        </w:rPr>
        <w:t xml:space="preserve">uence of gambling. This ‘threat’ completes a potential triptych of dangers that sport must contend with as the </w:t>
      </w:r>
      <w:r w:rsidRPr="00C71DBA">
        <w:rPr>
          <w:rFonts w:ascii="Times New Roman" w:eastAsia="Calibri" w:hAnsi="Times New Roman" w:cs="Times New Roman"/>
          <w:sz w:val="28"/>
          <w:szCs w:val="28"/>
          <w:lang w:val="en-US"/>
        </w:rPr>
        <w:lastRenderedPageBreak/>
        <w:t xml:space="preserve">temptation to ‘put in the </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x’ as an athlete, sport star, of</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cial or referee overshadows the allure of honest competition.</w:t>
      </w:r>
    </w:p>
    <w:p w:rsidR="00C71DBA" w:rsidRPr="00C71DBA" w:rsidRDefault="00C71DBA" w:rsidP="00C71DBA">
      <w:pPr>
        <w:spacing w:after="0" w:line="360" w:lineRule="auto"/>
        <w:jc w:val="both"/>
        <w:rPr>
          <w:rFonts w:ascii="Times New Roman" w:eastAsia="Calibri" w:hAnsi="Times New Roman" w:cs="Times New Roman"/>
          <w:sz w:val="28"/>
          <w:szCs w:val="28"/>
          <w:lang w:val="en-US"/>
        </w:rPr>
      </w:pPr>
    </w:p>
    <w:p w:rsidR="00C71DBA" w:rsidRPr="00C71DBA" w:rsidRDefault="00C71DBA" w:rsidP="00C71DBA">
      <w:pPr>
        <w:spacing w:after="0" w:line="360" w:lineRule="auto"/>
        <w:jc w:val="center"/>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Gambling: a cause of fraud and corruption in sport?</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Due to the international media coverage and the commercialisation of sports, the behaviour of sports stars on a </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eld of play is well documented. These can range from the spectacle of histrionics on the pitch to the leaking of details of ‘personal relationships’. In addition, when a major story of corruption breaks and an international organisation is involved it too is widely covered. However, one constant complaint is the effect gambling has on sport (Figone, 1989; Ginsburg, 1996; Brooks, 2012) along with its links to organised crime and the potential for addiction, with a focus primarily on the athletes rather than of</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 xml:space="preserve">cials or administrators (Donaghy, 2009).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It is often thought that players are the only ones involved in match-</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 xml:space="preserve">xing; this is incorrect. Players are required to </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x a match, but not always. Referees (Hill, 2010; Pfanner, 2011), club of</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cials, owners and players have all been involved (Foot, 2007; Hill, 2008) in some capacity in sports such as baseball, football and horse-racing. There are many international examples of the corruption of football referees working with criminal elements to defraud bookmaker(s), and club owners offering money, gifts, holidays and sexual services to ‘persuade’ of</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 xml:space="preserve">cials to ‘act in the right way’ (Foot, 2007; Hill, 2008). Such corruption is an international problem (Maennig, 2005) rather than the province of one country.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We offer as an example the recent match-</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 xml:space="preserve">xing scandal in the Korean League (K-League), which amply shows the effects of gambling interests on sport.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The K-League Cup is an ‘auxiliary’ competition held on weekdays (similar to the League Cup in England and Wales). This competition attracts little interest, and teams </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 xml:space="preserve">eld weakened sides playing reserve players. Players from Daejon Citizen attempted to </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 xml:space="preserve">x the outcome of this match when playing Pohang Steelers in April 2011; Daejeon Citizen lost the match 3–0. It was later discovered in an investigation </w:t>
      </w:r>
      <w:r w:rsidRPr="00C71DBA">
        <w:rPr>
          <w:rFonts w:ascii="Times New Roman" w:eastAsia="Calibri" w:hAnsi="Times New Roman" w:cs="Times New Roman"/>
          <w:sz w:val="28"/>
          <w:szCs w:val="28"/>
          <w:lang w:val="en-US"/>
        </w:rPr>
        <w:lastRenderedPageBreak/>
        <w:t xml:space="preserve">that players accepted money from betting organisations to </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x speci</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c results in selected matches, rather than one match. In this case a total 46 footballers and 11 others, including ‘gambling brokers’, have been indicted and permanently expelled from the K-League for match-</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 xml:space="preserve">xing (Korean Herald, 2011; Brooks et al., 2012).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There is some evidence that football matches around the world have been </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xed at all levels of the sport (Foot, 2007; Hill, 2010; Pfanner, 2011). As with other frauds elsewhere (Levi, 1999; Gill 2005; Doig, 2006) the reason(s) put forward for match-</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xing are that professional athletes have a brief sporting career and will sometimes succumb to match-</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xing to ‘earn’ extra money. Players in all sports justify these acts as ‘bending the rules’ rather than corruption; they often explain that the match in question was insigni</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cant and that everybody is involved and that such fraud and corruption is ‘common practice’ (see Chapter 4 for a discussion on athletes’ justi</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 xml:space="preserve">cations for acts of corruption).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However, rather than blame gambling as the sole reason for fraud and corruption in sport a more balanced view is needed. With the development of Internet gambling, people can gamble on an event online and listen or watch in real time anywhere around the world. While the Internet has increased the reach of gambling it alone is not a cause of corruption; it is a new medium used for an old crime.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Gambling corruption existed before the development of the Internet (see the Black Sox scandals in baseball; Ginsburg [1995]). Rather than always viewing online gambling as negative, some organisations such as Betfair, a betting exchange in the UK, have memorandums of understanding with sporting bodies to keep them informed of any suspicious gambling on a sporting event. Information is passed to these bodies to determine what action should follow. In this way, technology is used as a system of surveillance. This system, however, is only of use for legal gambling; in the case of illegal gambling, such as in India, bookmakers’ association with organised crime often </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lls this void. It is better to have some system of regulation and thus an element of control, otherwise gambling becomes, as history has shown (Figone, 1989), a business opportunity for organised crime.</w:t>
      </w:r>
    </w:p>
    <w:p w:rsidR="00C71DBA" w:rsidRPr="00C71DBA" w:rsidRDefault="00C71DBA" w:rsidP="00C71DBA">
      <w:pPr>
        <w:spacing w:after="0" w:line="360" w:lineRule="auto"/>
        <w:jc w:val="both"/>
        <w:rPr>
          <w:rFonts w:ascii="Times New Roman" w:eastAsia="Calibri" w:hAnsi="Times New Roman" w:cs="Times New Roman"/>
          <w:sz w:val="28"/>
          <w:szCs w:val="28"/>
          <w:lang w:val="en-US"/>
        </w:rPr>
      </w:pPr>
    </w:p>
    <w:p w:rsidR="00C71DBA" w:rsidRPr="00C71DBA" w:rsidRDefault="00C71DBA" w:rsidP="00C71DBA">
      <w:pPr>
        <w:spacing w:after="0" w:line="360" w:lineRule="auto"/>
        <w:jc w:val="center"/>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Conclusion</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This chapter has primarily illustrated that it is dif</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cult to clearly de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ne fraud, and especially corruption. This is due to the complex nature of fraud and corruption; there is a range of acts that are potentially, but not always, illegal. In providing examples and descriptions of sporting fraud and corruption and a working typology for analysing and categorising fraud and corruption in sport, we have contributed to the ongoing debate about how to determine what is ‘bending the rules’ and what is cheating, and means of developing acceptable ways of working to de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 xml:space="preserve">ne outright fraud and corruption.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We have provided many examples of fraud and corruption committed by both individuals and sporting institutions. All participants are capable of committing acts that ruin the integrity of the sport they are involved in and diminish the enjoyment that sport can offer to athletes, spectators or organisations.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In the next chapter we move beyond trying to de</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ne fraud and corruption and focus on how much fraud and corruption is committed in sport. This is dif</w:t>
      </w:r>
      <w:r w:rsidRPr="00C71DBA">
        <w:rPr>
          <w:rFonts w:ascii="Times New Roman" w:eastAsia="Calibri" w:hAnsi="Times New Roman" w:cs="Times New Roman"/>
          <w:sz w:val="28"/>
          <w:szCs w:val="28"/>
        </w:rPr>
        <w:t>ﬁ</w:t>
      </w:r>
      <w:r w:rsidRPr="00C71DBA">
        <w:rPr>
          <w:rFonts w:ascii="Times New Roman" w:eastAsia="Calibri" w:hAnsi="Times New Roman" w:cs="Times New Roman"/>
          <w:sz w:val="28"/>
          <w:szCs w:val="28"/>
          <w:lang w:val="en-US"/>
        </w:rPr>
        <w:t>cult, as little research has been undertaken into the extent of fraud and corruption in sport. There are, however, a few useful examples of surveys and investigations that highlight the problem of measuring and preventing fraud and corruption in sport.</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br w:type="page"/>
      </w:r>
    </w:p>
    <w:p w:rsidR="00C71DBA" w:rsidRPr="00C71DBA" w:rsidRDefault="00C71DBA" w:rsidP="00C71DBA">
      <w:pPr>
        <w:spacing w:after="0" w:line="360" w:lineRule="auto"/>
        <w:jc w:val="center"/>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lastRenderedPageBreak/>
        <w:t>9</w:t>
      </w:r>
    </w:p>
    <w:p w:rsidR="00C71DBA" w:rsidRPr="00C71DBA" w:rsidRDefault="00C71DBA" w:rsidP="00C71DBA">
      <w:pPr>
        <w:spacing w:after="0" w:line="360" w:lineRule="auto"/>
        <w:jc w:val="center"/>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Fraud and Corruption in Basketball</w:t>
      </w:r>
    </w:p>
    <w:p w:rsidR="00C71DBA" w:rsidRPr="00C71DBA" w:rsidRDefault="00C71DBA" w:rsidP="00C71DBA">
      <w:pPr>
        <w:spacing w:after="0" w:line="360" w:lineRule="auto"/>
        <w:jc w:val="center"/>
        <w:rPr>
          <w:rFonts w:ascii="Times New Roman" w:eastAsia="Calibri" w:hAnsi="Times New Roman" w:cs="Times New Roman"/>
          <w:sz w:val="28"/>
          <w:szCs w:val="28"/>
          <w:lang w:val="en-US"/>
        </w:rPr>
      </w:pPr>
    </w:p>
    <w:p w:rsidR="00C71DBA" w:rsidRPr="00C71DBA" w:rsidRDefault="00C71DBA" w:rsidP="00C71DBA">
      <w:pPr>
        <w:spacing w:after="0" w:line="360" w:lineRule="auto"/>
        <w:jc w:val="center"/>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Introduction</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In this chapter we focus on fraud and corruption in both college basketball (the National Collegiate Athletic Association – NCAA) and the professional National Basketball Association (NBA) in the USA. Where possible we draw on international examples as well, but due to the popularity of basketball in the USA and its long-established college and professional leagues, most of the chapter covers fraud and corruption in the USA.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We start by brieﬂy highlighting some of the types of fraud and corruption in basketball, such as point shaving, and the inﬂuence of gambling on basketball and how, because of the nature of the sport, it is open to fraud and corruption.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In this section we also review referee bias and the practice of tanking, that is, losing end-of-season matches on purpose as a way to secure the following season’s most talented players. Then, we move on to the changes in allocation of players from intercollegiate to professional basketball in the USA, as this part of the management of the sport is a major obstacle in attempting to prevent fraud and corruption and thus the problem of ranking players and tanking in end-of-season matches.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Following on from this we review the use of data by basketball teams to improve a team’s performance, but also suggest that such an approach is of use to detect tanking. The penultimate section is then concerned with the encouragement of disclosure and the use of sanctions to reduce the incidence of fraud and corruption in basketball.</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In the conclusion we make some suggestions as to how the NCAA and NBA could increase the integrity of basketball.</w:t>
      </w:r>
    </w:p>
    <w:p w:rsidR="00C71DBA" w:rsidRPr="00C71DBA" w:rsidRDefault="00C71DBA" w:rsidP="00C71DBA">
      <w:pPr>
        <w:spacing w:after="0" w:line="360" w:lineRule="auto"/>
        <w:jc w:val="both"/>
        <w:rPr>
          <w:rFonts w:ascii="Times New Roman" w:eastAsia="Calibri" w:hAnsi="Times New Roman" w:cs="Times New Roman"/>
          <w:sz w:val="28"/>
          <w:szCs w:val="28"/>
          <w:lang w:val="en-US"/>
        </w:rPr>
      </w:pPr>
    </w:p>
    <w:p w:rsidR="00C71DBA" w:rsidRPr="00C71DBA" w:rsidRDefault="00C71DBA" w:rsidP="00C71DBA">
      <w:pPr>
        <w:spacing w:after="0" w:line="360" w:lineRule="auto"/>
        <w:jc w:val="center"/>
        <w:rPr>
          <w:rFonts w:ascii="Times New Roman" w:eastAsia="Calibri" w:hAnsi="Times New Roman" w:cs="Times New Roman"/>
          <w:sz w:val="28"/>
          <w:szCs w:val="28"/>
          <w:lang w:val="en-US"/>
        </w:rPr>
      </w:pPr>
    </w:p>
    <w:p w:rsidR="00C71DBA" w:rsidRPr="00C71DBA" w:rsidRDefault="00C71DBA" w:rsidP="00C71DBA">
      <w:pPr>
        <w:spacing w:after="0" w:line="360" w:lineRule="auto"/>
        <w:jc w:val="center"/>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Types of fraud and corruption in basketball</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In all sports, players want to win (and sometimes lose), and will resort to unfair tactics; sometimes they go beyond this to committing outright fraud and corruption. However, we will not dwell on the numerous historical cases of match-ﬁxing in college basketball that have been amply dealt with elsewhere: for example, in 1951, 35 players who played in 86 matches from 1947 to 1951 were accused of accepting bribes to ﬁx matches (Figone, 1989); 50 players from 27 colleges in the 1980s were accused of corruption while playing matches across 22 states, as were colleges and universities in the 1990s (see also Kirchberg, 2006; Weinstock et al., 2007; Nelson, 2009; Walker, 2011).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We, however, focus on the structural and organisational issues in college and professional basketball such as point-shaving, referee bias and tanking in end-of-season matches. This is not to dismiss the signiﬁcance of ﬁxing the result of a basketball match, it is simply a recognition that ‘vested gambling interests’, as with cricket, are far more sophisticated now in ‘putting in the ﬁx’. Therefore, ‘putting in the ﬁx’ in college basketball is not a historical anachronism which would not happen in the highly commercialised world of college basketball; in fact it thrives in the context of the naive attitude of college administrators, coaches and the NCAA, and is a powerful symptom of the depth and pervasiveness of gambling in college basketball.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Furthermore, the issue of illegal substances is also a problem in basketball, as players, until recently, were not tested in the off season from July to September for performance-enhancing substances. This has now changed, with players tested no more than twice in the off season; players, however, are not screened for cannabis, and it is unclear if testing will occur for Human Growth Hormone as well; this is currently under review.</w:t>
      </w:r>
    </w:p>
    <w:p w:rsidR="00C71DBA" w:rsidRPr="00C71DBA" w:rsidRDefault="00C71DBA" w:rsidP="00C71DBA">
      <w:pPr>
        <w:spacing w:after="0" w:line="360" w:lineRule="auto"/>
        <w:jc w:val="center"/>
        <w:rPr>
          <w:rFonts w:ascii="Times New Roman" w:eastAsia="Calibri" w:hAnsi="Times New Roman" w:cs="Times New Roman"/>
          <w:sz w:val="28"/>
          <w:szCs w:val="28"/>
          <w:lang w:val="en-US"/>
        </w:rPr>
      </w:pPr>
    </w:p>
    <w:p w:rsidR="00C71DBA" w:rsidRPr="00C71DBA" w:rsidRDefault="00C71DBA" w:rsidP="00C71DBA">
      <w:pPr>
        <w:spacing w:after="0" w:line="360" w:lineRule="auto"/>
        <w:jc w:val="center"/>
        <w:rPr>
          <w:rFonts w:ascii="Times New Roman" w:eastAsia="Calibri" w:hAnsi="Times New Roman" w:cs="Times New Roman"/>
          <w:sz w:val="28"/>
          <w:szCs w:val="28"/>
          <w:lang w:val="en-US"/>
        </w:rPr>
      </w:pPr>
    </w:p>
    <w:p w:rsidR="00C71DBA" w:rsidRPr="00C71DBA" w:rsidRDefault="00C71DBA" w:rsidP="00C71DBA">
      <w:pPr>
        <w:spacing w:after="0" w:line="360" w:lineRule="auto"/>
        <w:jc w:val="center"/>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Point-shaving</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lastRenderedPageBreak/>
        <w:t xml:space="preserve">Point-shaving occurs when a basketball team that is favoured to win a match still wins but fails to cover the point spread of the estimated margin between the two teams competing. Initial evidence suggests that point-shaving is potentially widespread (Wolfers, 2006). This practice by teams ‘attempting’ to win basketball matches by less than the point spread in order to yield proﬁts for those involved in the ﬁx, which needs only a few players on the team, is thought to be pervasive throughout college and professional basketball (Gibbs, 2007). The incentives for such corruption derive from the structure of basketball betting.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For example, team A is expected to beat team B by more than 8 points. Therefore, if a bet was placed on Team A and they covered the spread of points it would be a winning bet. If, however, they lost the game the bet would be lost. However, when team A beats team B, but by less than 8 points, the opportunity for fraud and corruption can come into play. For example:</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Team A scores 98 points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Team B scores 95 points</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Team A wins the game, but fails to cover the spread, that is, they did not win by 8 points or more, and thus if you backed Team A to cover the spread of 8 points, it would be a losing bet. Team A, however, still won the game. Team A, or some key players in it, could have controlled the game, as they were the far superior side, to make sure that they still win, and thus satisfy the coach and fans, college and/or owner(s), but also make money from ‘gambling connections’ who place bets on Team A not covering the spread.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With a big enough point spread, say ten to thirteen points, a small group of players, or even one star player, could ‘control’ the outcome of a game and manipulate the spread to their and others’ advantage with little fear of detection by coaches and other players. Due to the high-scoring nature of the sport, the regularity of scoring throughout a game, the closeness of scores right up to the end of the game, and the fact that team scores are often dominated by single players, superstars can score or miss a lot of shots without arousing suspicion. This is the case even at college level.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lastRenderedPageBreak/>
        <w:t xml:space="preserve">A player putting in the ﬁx could offer a piece of the proﬁts to one or more players on the favoured team by shaving or dumping points. In this way the favoured team could win the match, but fail to cover the spread. But this type of ﬁx is not foolproof; a team could lose the match outright and the ﬁx would fail, uncorrupted team-mates could spoil the ﬁx by having a very good game and cover the spread, or the opposing team might play so poorly that it would become obvious if the opposing team was shaving points.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The two sides of the equation are players, who care about winning the match, and people ‘gambling’, who care about whether a team beats (or covers) the spread. Gambling, however, exists if there is no ﬁx in place. We do not consider it gambling if the outcome of the event is known in advance or if players involved are paid if they fail to cover the spread (as it is easy for players to reduce effort in response to ﬁnancial incentives). Wolfers (2006) provided some empirical data to substantiate this suggestion. The favoured team beat the spread in a little over 50 per cent of matches analysed with strong favourites (those favoured to win by more than 12 points) covering the spread approximately 48 per cent of the time. While point-shaving may affect whether a strong favourite covers the spread, it should have no effect (or minor effects) on the team’s chances of winning. It was also noticed that teams that win increasingly fail to cover the spread as the spread widens.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Furthermore, a clear favourite is more likely to shave points than a weak team. For example, when the spread is three points, an attempt to win by only one to two points, especially in basketball, may backﬁre, either leading the player(s) to lose the match (raising the cost of point-shaving) or those involved in the ﬁx to lose the bet (lowering the beneﬁt). By contrast, a team that has to shave down a wide spread of points encounters very little risk.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As for match-ﬁxing, losing to win is not a simple task. A potentially confounding factor is that players may reduce effort or coaches may use lower-rated players when the result of a match is not in doubt. This, however, is no guarantee of success, as the losing team, especially if it is in on the ﬁx, will also reduce its effort and the result will possibly be unaffected. There is some anecdotal evidence to </w:t>
      </w:r>
      <w:r w:rsidRPr="00C71DBA">
        <w:rPr>
          <w:rFonts w:ascii="Times New Roman" w:eastAsia="Calibri" w:hAnsi="Times New Roman" w:cs="Times New Roman"/>
          <w:sz w:val="28"/>
          <w:szCs w:val="28"/>
          <w:lang w:val="en-US"/>
        </w:rPr>
        <w:lastRenderedPageBreak/>
        <w:t xml:space="preserve">support this from college sports, but as ‘running up the score’ is typically regarded as poor sportsmanship in college basketball, this collusion is difﬁcult to prove (Bernhardt and Heston, 2010) (see also the section on referee bias for a discussion of keeping the score ‘under control’).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While the discussion so far has proceeded as if point-shaving reﬂected a conspiracy between players and ‘gambling interests’, the outcomes and results of matches might equally reﬂect selective manipulation by coaches of playing time for star players. Further, players are able to ﬁx matches without the need of ‘gambling interests’ offering them bribes, as they can use family members or friends to place a bet.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The key incentive driving point-shaving is that players can win both matches and money by failing to cover the spread. If this spread were not available the incentive to offer bribes to players would be sharply reduced, as they would be expected to win or lose a match outright; this however would not affect illegal gambling where a spread could still be set. While referees may also be corruptible (see below) they do not (or should not) have a vested interest in either team winning and are therefore unlikely to be the source of the systematic patterns previously identiﬁed (Gibbs, 2007; Wolfers, 2006).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One way of assessing potential corruption is to focus on the opening and closing point spread (the spread of points can change as matches progress). Betting lines or spreads move to reﬂect information on the amount of money placed on the teams in a match. If far more money is bet on the underdog than the favourite – as is likely when a team is point-shaving – the closing line will be less than the opening line, that is, the price of a bet on the underdog will rise.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The bookmakers will balance bets on each side to reduce exposure to risk (as would bookmakers on any sport). Players and ‘vested interests’ that ﬁx basketball matches proﬁt by betting signiﬁcant amounts on the underdog; this drives the point spread down (Bernhardt and Heston, 2010). However, the opportunity to gamble on college basketball is limited, since Las Vegas sports books are the only legal commercial US market for college basketball betting. But this will not stop people </w:t>
      </w:r>
      <w:r w:rsidRPr="00C71DBA">
        <w:rPr>
          <w:rFonts w:ascii="Times New Roman" w:eastAsia="Calibri" w:hAnsi="Times New Roman" w:cs="Times New Roman"/>
          <w:sz w:val="28"/>
          <w:szCs w:val="28"/>
          <w:lang w:val="en-US"/>
        </w:rPr>
        <w:lastRenderedPageBreak/>
        <w:t xml:space="preserve">gambling illegally, and with the development and ‘internationalisation’ of online gambling other jurisdictions can offer spreads on US basketball that are beyond the respective sporting bodies’ control (Horne and Zammit, 2010).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Bernhardt and Heston (2010) raise a note of caution regarding gambling, corruption and college basketball. While historical and contemporary examples of point-shaving are numerous, as there are documented cases of point-shaving by NCAA basketball players (McCarthy, 2007) and a recent example of gambling by an NBA referee (Donaghy, 2009), corruption is not endemic.</w:t>
      </w:r>
    </w:p>
    <w:p w:rsidR="00C71DBA" w:rsidRPr="00C71DBA" w:rsidRDefault="00C71DBA" w:rsidP="00C71DBA">
      <w:pPr>
        <w:spacing w:after="0" w:line="360" w:lineRule="auto"/>
        <w:jc w:val="both"/>
        <w:rPr>
          <w:rFonts w:ascii="Times New Roman" w:eastAsia="Calibri" w:hAnsi="Times New Roman" w:cs="Times New Roman"/>
          <w:sz w:val="28"/>
          <w:szCs w:val="28"/>
          <w:lang w:val="en-US"/>
        </w:rPr>
      </w:pPr>
    </w:p>
    <w:p w:rsidR="00C71DBA" w:rsidRPr="00C71DBA" w:rsidRDefault="00C71DBA" w:rsidP="00C71DBA">
      <w:pPr>
        <w:spacing w:after="0" w:line="360" w:lineRule="auto"/>
        <w:jc w:val="center"/>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Referee bias</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In all sports that require a referee, umpire or judge there is the potential for fraud and corruption. However, while there is little documented evidence of referees in basketball committing such acts, there is evidence of referee bias (Anderson and Pierce, 2009; Gilovich et al., 1985; Greer, 1983). While not technically corrupt, a referee can, and does, affect the outcome of a match due to personal relationships and such in a set of matches can increase commercial revenue (Donaghy, 2009; Pedowitz 2008; Rodenberg and Choong, 2009).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However, such conduct appeared of less importance when Tim Donaghy (2009), an experienced NBA referee, admitted to laying bets on basketball matches in violation of his contract of employment. Donaghy maintains that he did not bet on any matches that he ofﬁciated in and only gambled on those he watched where he knew the referees’ bias. In a widely read report on the Donaghy issue and referee gambling, Pedowitz (2008) conﬁrmed that 52 of 57 referees interviewed during his investigation acknowledged that they had engaged in some form of impermissible gambling while working as an NBA ofﬁcial.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In the wake of Donaghy’s exposure, the NBA made a number of changes to its referee ‘oversight’ programme. First, it created a new position of referee operations; secondly, it developed a ‘system of recruiting, training, monitoring, managing, and developing’ its referees, and thirdly, it created the Ofﬁce of League </w:t>
      </w:r>
      <w:r w:rsidRPr="00C71DBA">
        <w:rPr>
          <w:rFonts w:ascii="Times New Roman" w:eastAsia="Calibri" w:hAnsi="Times New Roman" w:cs="Times New Roman"/>
          <w:sz w:val="28"/>
          <w:szCs w:val="28"/>
          <w:lang w:val="en-US"/>
        </w:rPr>
        <w:lastRenderedPageBreak/>
        <w:t xml:space="preserve">Operations and Ofﬁciating to ‘help coordinate wagering intelligence and screening’ (Pedowitz, 2008: 113–114). All of these measures came several years after the NBA started using digital technology in its review of matches to monitor individual referees and assess speciﬁc calls (and non-calls) made. Regardless of these changes it is still thought that there is a ‘substantial number of [NBA] team representatives that consider that referees make calls, on occasion, based on personal bias’ (Pedowitz, 2008: 56; Thu, 2002).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Donaghy suggested that he could predict, within reason, based on his position as NBA referee, how his fellow referees would ‘control’ a match. He suggested that one referee would keep a match ‘tight’ by making sure the superior team did not secure a double digit lead over the opposing team. He would therefore frequently blow the whistle on the team playing the better basketball. With such inside knowledge Donaghy could bet on matches knowing that the spread would be close (Donaghy, 2009: 93; Thu, 2002).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Sports governing bodies such as the NBA should avail themselves of every reasonable, feasible and permissible resource in the course of monitoring the performance and objectivity of their referees, as should all sports. While the NBA has promised to implement changes to stop such bias, it is difﬁcult to determine bias all the time (Lehman and Reifman, 1987), and as such this situation needs to be kept under constant review.</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p>
    <w:p w:rsidR="00C71DBA" w:rsidRPr="00C71DBA" w:rsidRDefault="00C71DBA" w:rsidP="00C71DBA">
      <w:pPr>
        <w:spacing w:after="0" w:line="360" w:lineRule="auto"/>
        <w:jc w:val="center"/>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Tanking: losing to win?</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In some instances, sporting bodies can contribute to the potential corruption in their own sport. In basketball teams are ranked according to the ﬁnal position in the league at the end of the season. In the spirit of competition the worst-ranked team picks the upcoming best players in a draft in an attempt to balance the competition. However, getting to pick the best young player in your team for the following season can lead to individuals or teams trying to lose contests rather than to win them (Frick, </w:t>
      </w:r>
      <w:r w:rsidRPr="00C71DBA">
        <w:rPr>
          <w:rFonts w:ascii="Times New Roman" w:eastAsia="Calibri" w:hAnsi="Times New Roman" w:cs="Times New Roman"/>
          <w:sz w:val="28"/>
          <w:szCs w:val="28"/>
          <w:lang w:val="en-US"/>
        </w:rPr>
        <w:lastRenderedPageBreak/>
        <w:t xml:space="preserve">2003; Preston and Syzmanski 2003). This system of distributing players in a reverse order into the NBA created a climate where some teams expended effort to win and others in the same league expended effort to lose (‘tanking’). The NBA is aware of this problem and has made a number of changes to the format of its draft system over the past 20 years, in part because of real or perceived tanking.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Taylor and Trogdon (2002) noted that teams face an incentive to lose if having a poor season. Supported by Balsdon, Fong and Thayer (2007) evidence was produced that NCAA men’s basketball teams perform poorly in conference championships to improve opportunities to draft the best new talent for the following season. Past research in sports economics has provided empirical strategies for highlighting corruption among Sumo wrestlers (Duggan and Levitt, 2002), Olympic judges (Zitzewitz, 2006), and evidence of biases on the part of sports ofﬁcials (Parsons et al., 2007; Price and Wolfers, 2007; Price et al., 2009) as well as in basketball. On a positive note, though, this type of research can suggest changes that can reduce the opportunity for corruption (Dietl et al., 2009); the NBA has changed its ranking system countless times to rectify the tanking problem. Tanking, however, is mostly associated with college basketball rather than the professional NBA (or at least more research has been completed on the college league).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There are two categories of teams that receive NCAA tournament invitations (to play in a prestigious tournament once national league positions are conﬁrmed); ﬁrst, teams that are declared conference champions receive what is referred to as an automatic bid. Conference champions are decided either in a conference tournament that follows the regular season or by the ﬁnal regular season standings (with no conference tournament) (Balsdon et al., 2007).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Secondly, teams that do not qualify by winning a tournament or league are considered for ‘at-large bids’, which are made by a selection committee based on a set of criteria (relative national ranking, overall won-lost record, record in the last 10 games, and a performance ratings index). Since 1990, the number of at-large bids for a speciﬁc conference in a speciﬁc year has ranged from zero to six.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lastRenderedPageBreak/>
        <w:t xml:space="preserve">The burden of success, however, might cause a problem here. A successful team might win its own conference or tournament depending on the structure of the league and consume physical energy before a NCAA tournament. Therefore, teams might tank in one of two ways: they lose depending on their position in the league to secure a superior player draft pick; or play a weak team to preserve players for the prestigious NCAA tournament. However, tanking in a conference can involve a real cost in terms of a team’s seeding in the NCAA tournament, as a poor showing against a weak conference rival a few days prior to the NCAA tournaments can understandably inﬂuence the selection and/or seeding committee.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There is a problem here; conferences are ranked – minor, mid-major and major, based on the level of skill and standard of play of the colleges involved. A mid-major conference team therefore should be far more conﬁdent of an invitation to the NCAA tournament than a team in the lower leagues. In major conferences, the cost of tanking a match near the end of the season once qualiﬁed for the NCAA tournament is small because even if they lose the conference tournament they are almost always invited to play in the NCAA tournament.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There is also the incentive to tank if it helps fellow teams from the same league qualify. For example, revenue is shared among teams in a conference. A college keeps a proportion of the television and other revenue from each NCAA tournament match played and the remainder is shared equally among the other teams in the conference. Revenue to athletic departments in a year depends not only on the success of its own team in that year’s tournament, but also on the success of its conference rivals (Zimbalist, 1999). With such revenue sharing an athletic department has a ﬁnancial incentive for its conference competitors to receive an NCAA tournament bid (though not at the expense of their own team). The prize for tanking in this situation is the prospect of an otherwise non-qualifying team winning the tournament and the accompanying automatic bid increasing local conference revenue. However, the ﬁnancial gain derived from the success of a conference rival, and therefore the incentive to tank, is diminished when revenues are shared among many teams. Furthermore, historical and institutional factors (tournament site, </w:t>
      </w:r>
      <w:r w:rsidRPr="00C71DBA">
        <w:rPr>
          <w:rFonts w:ascii="Times New Roman" w:eastAsia="Calibri" w:hAnsi="Times New Roman" w:cs="Times New Roman"/>
          <w:sz w:val="28"/>
          <w:szCs w:val="28"/>
          <w:lang w:val="en-US"/>
        </w:rPr>
        <w:lastRenderedPageBreak/>
        <w:t xml:space="preserve">design of revenue sharing, rivalries) may inﬂuence the outcome of conference tournaments.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Balsdon, Fong and Thayer (2007) found that it was not the major conference teams that appeared to be involved in tanking but mid-major teams. An explanation for this is that although the winner of a major conference tournament would receive (be guaranteed) attendance at a NCAA tournament, so would other high-ranking teams in the conference. The contenders for the conference tournament title in a major conference therefore might secure a place for an NCAA bid simply because of the league in which it plays, and thus it would be more difﬁcult to increase the number of NCAA bids in a major conference than in a mid-major conference where an ‘at-large bid’ to play in the NCAA might be available.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This situation of ‘invitations to play’ in an NCAA tournament appears unsatisfactory. The NCAA are aware of this. They have over the years also attempted to reduce the incidence of the end-of-season tanking aimed at increasing chances of picking up the basketball star of the future.</w:t>
      </w:r>
    </w:p>
    <w:p w:rsidR="00C71DBA" w:rsidRPr="00C71DBA" w:rsidRDefault="00C71DBA" w:rsidP="00C71DBA">
      <w:pPr>
        <w:spacing w:after="0" w:line="360" w:lineRule="auto"/>
        <w:jc w:val="center"/>
        <w:rPr>
          <w:rFonts w:ascii="Times New Roman" w:eastAsia="Calibri" w:hAnsi="Times New Roman" w:cs="Times New Roman"/>
          <w:sz w:val="28"/>
          <w:szCs w:val="28"/>
          <w:lang w:val="en-US"/>
        </w:rPr>
      </w:pPr>
    </w:p>
    <w:p w:rsidR="00C71DBA" w:rsidRPr="00C71DBA" w:rsidRDefault="00C71DBA" w:rsidP="00C71DBA">
      <w:pPr>
        <w:spacing w:after="0" w:line="360" w:lineRule="auto"/>
        <w:jc w:val="center"/>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Detecting, countering and exposing fraud and corruption in basketball</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Players come into the NBA from amateur/college leagues such as the NCAA, or from interscholastic sports leagues. The NBA originally awarded the team with the worst record the pick of the ﬁrst-draft player, allowed teams to select players based on territorial considerations, and to select college players from their local region. This was to help teams build local fan bases in then new leagues. This format was in essence a reverse draft pick. This consists of a number of rounds with each round containing a number of picks corresponding to the number of teams in the league. The team with the worst record has the ﬁrst draft pick in each round and can select any player eligible in that year. The team with the second worst record received the second pick in each round and selected from the remaining eligible players, and so on.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lastRenderedPageBreak/>
        <w:t xml:space="preserve">Following the 1984–1985 season the NBA changed the format as it was thought that the system was unfair and that this change would help reduce the incidence, or alleged incidence, of tanking. Under the structure at that time, a number of teams did not advance to the prestigious postseason tournament. Under this format, these unsuccessful teams would be randomly assigned a ranking. Therefore, the ﬁrst team randomly drawn was awarded the ﬁrst pick in the draft; the second team drawn was awarded the second pick, and so on. Each team eliminated from the postseason had an equal probability of getting the ﬁrst pick in the draft. This was done to stop teams tanking and it was hoped the uncertainty of this lottery-type system would reduce the beneﬁt of ﬁnishing lower in the standings. This format, however, met with resistance as it was felt that it produced unfair outcomes and failed to distribute new talent to the teams that needed it the most (Taylor and Trogdon, 2002).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In 1989–1990 the NBA changed the format again, this time to a weighted lottery. The teams that did not make the postseason playoff were assigned a set of numbers between 1 and 66. The amount of numbers that each team received decreased according to their win– loss percentage. The worst team was assigned 11 numbers, the second worst team 10 numbers, and so on. This lottery mechanism assigned only the ﬁrst three picks of the NBA draft. After three draws, the next draft picks were assigned in reverse order of win–loss record. If the worst team did not receive the ﬁrst, second, or third pick, then it would automatically receive the fourth choice. Some NBA team executives believed that this format was the best way to balance deterrence of tanking with competitive balance (Soebbing and Mason, 2009). Taylor and Trogdon (2002) and Bernhardt and Heston (2010), however, found evidence that teams eliminated from the postseason were more likely to lose matches.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In 1992–1993 the league voted to accept the idea of increasing the weights. The number of lottery balls was reduced from 66 to 14, and each team received a certain allotment of combinations of four numbers ranging from 1 to 14. The ﬁrst </w:t>
      </w:r>
      <w:r w:rsidRPr="00C71DBA">
        <w:rPr>
          <w:rFonts w:ascii="Times New Roman" w:eastAsia="Calibri" w:hAnsi="Times New Roman" w:cs="Times New Roman"/>
          <w:sz w:val="28"/>
          <w:szCs w:val="28"/>
          <w:lang w:val="en-US"/>
        </w:rPr>
        <w:lastRenderedPageBreak/>
        <w:t xml:space="preserve">team whose combination of numbers was selected (without respect to the order in which the numbers were drawn) received the ﬁrst pick, and so on.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The introduction of uncertainty about the awarding of the ﬁrst overall pick in the draft led some to question the fairness of a team such as Orlando Magic in 1993, who almost qualiﬁed for the postseason, receiving the number one pick. Soebbing and Mason (2009) discuss the conﬂict within the league regarding the different draft formats and describe how the NBA, with various stakeholders, attempted to balance tanking (or the perception of tanking) with league-wide competitive balance to protect the integrity of the sport.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Tanking is appealing, as the ﬁrst-pick player is generally outstanding. Such a star player also has an impact on gate revenue, even controlling for the number of wins. Additional revenues also come from licensed merchandise sales, advertising revenues and concessions. Therefore, getting the ﬁrst pick in the draft has a positive impact on all aspects of running a basketball team. One potential pitfall, however, is that the costs of tanking could offset the potential beneﬁts of securing the number one draft pick; as teams lose matches they lose revenue.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As with all sports perception and rumour rather than fact was enough to force the NBA to institute changes (Soebbing and Mason, 2009). Uncertainty, though, is a core characteristic of sports leagues (Mason, 1999) and this must be protected if spectators are to see the sport as a genuine contest and not as something manipulated by vested interests.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While changes can and have been made to counteract tanking at end-of or postseason in basketball by changing the draft pick system, this has not completely eradicated the incentive to lose on purpose (or its perception) to help a fellow conference team and increase revenue. However, as suggested by Balsdon, Fong and Thayer (2007) there are other ways in which the NCAA can discourage tanking in conference tournaments. A simple solution is to eliminate conference tournaments altogether and grant automatic bids to the conference champions.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An effective anti-tanking policy must address two issues – the security of a team’s NCAA bid and revenue-sharing. A more fundamental problem, however, is </w:t>
      </w:r>
      <w:r w:rsidRPr="00C71DBA">
        <w:rPr>
          <w:rFonts w:ascii="Times New Roman" w:eastAsia="Calibri" w:hAnsi="Times New Roman" w:cs="Times New Roman"/>
          <w:sz w:val="28"/>
          <w:szCs w:val="28"/>
          <w:lang w:val="en-US"/>
        </w:rPr>
        <w:lastRenderedPageBreak/>
        <w:t xml:space="preserve">that of vested interests. Postseason basketball contests generate a substantial and increasing proportion of revenue from ticket sales and television revenue, which has encouraged not only the proliferation of conference tournaments but also the expansion of the NCAA tournament. Any solution to the current problem, therefore, that reduces the number of postseason matches would no doubt meet with resistance from those who beneﬁt ﬁnancially from the current system.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Furthermore, the NCAA needs to address the role of revenuesharing in corruption. Several conferences, notably the Atlantic Coast Conference and the Metro, did not share revenues from ﬁrstround NCAA tournament games prior to 1991, at which time the NCAA established new rules for distributing prize money (McClure and Spector, 1997). It may be time for the NCAA to have another look at those rules with the aim of reconciling the need for fair competition with incentives for postseason effort.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However, other changes are possible to help counter fraud and corruption. Sports are a good source for data. All kinds of statistics can be collected. The National Basketball Association (NBA) produces abundant statistics of its approximately 1,200 matches played throughout the season. Members of the NBA’s Game Stats Program enter these ‘play’ statistics into a computer, which gets a universal time stamp based on the play clock. All this data is then uploaded to a hosting centre. This ‘play data’ is available to all basketball teams to download and use. Teams download the data to integrate into their own databases and mine the data for meaningful patterns and relationships about plays and players in an attempt to incorporate them into successful plays during games (also see Lewis, 2004 for inﬂuence of statistics on baseball).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In the 1997 NBA Finals, the number-four-seeded Orlando Magic used this technology to their advantage. They were losing two matches to zero in a seven-match series against the number-two-seeded Miami Heat. The coaches used data mining and discovered that certain combinations of players worked better than others; the players scored more points and played better together in defence. The </w:t>
      </w:r>
      <w:r w:rsidRPr="00C71DBA">
        <w:rPr>
          <w:rFonts w:ascii="Times New Roman" w:eastAsia="Calibri" w:hAnsi="Times New Roman" w:cs="Times New Roman"/>
          <w:sz w:val="28"/>
          <w:szCs w:val="28"/>
          <w:lang w:val="en-US"/>
        </w:rPr>
        <w:lastRenderedPageBreak/>
        <w:t xml:space="preserve">coaches gave more playing time to these players, which almost turned the series around against superior opposition.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Such an analysis of data can also detect patterns of tanking (see Bernhardt and Heston, 2010; Soebbing and Mason, 2009; Taylor and Trogdon, 2002). This approach is akin to a risk assessment where vulnerable parts of the NBA format can be kept under constant review. Even if the existence of tanking is based on perception rather than data, the advantage of gathering and analysis of data is twofold; ﬁrst, it sends a signal to players and coaches that the NBA is aware of the potential for fraud and corruption, and that it is gathering information in order to protect the integrity of its sport; second, if tanking is noted (or at least suspected) the NBA can speak to the owner(s) of a team ofﬁcially or unofﬁcially, deal with a problem if suspected or detected, and if it is then proven punish the team accordingly.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Punishment could take the form of a ﬁne, or it could modify the ranking of team when it comes to postseason placement of players. This, of course, would depend on the type of corruption, such as tanking to secure better players in the forthcoming season or pointshaving in individual matches.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Collection and analysis of data is one of many ways to detect and perhaps even prevent some (but not all) players and teams from engaging in certain types of fraud and corruption. It is more of a starting point, but since all plays are recorded, it comprises a useful body of knowledge.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However, it is also useful to encourage players to disclose information. As we saw in earlier chapters most fraud and corruption is uncovered by disclosure rather than investigation. But even in the case of an investigation, successful pursuit and/or prosecution still relies on credible witnesses being willing to come forward and give evidence in an unofﬁcial or ofﬁcial capacity.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The case of Donaghy (2009) is enlightening here, as he was a respected ofﬁcial. However, once he ‘confessed’ and was banned, the NBA and fellow referees disowned him and questioned his credibility. So encouraging disclosure from players, coaches, owners and ofﬁcials, while desirable, can also face problems, </w:t>
      </w:r>
      <w:r w:rsidRPr="00C71DBA">
        <w:rPr>
          <w:rFonts w:ascii="Times New Roman" w:eastAsia="Calibri" w:hAnsi="Times New Roman" w:cs="Times New Roman"/>
          <w:sz w:val="28"/>
          <w:szCs w:val="28"/>
          <w:lang w:val="en-US"/>
        </w:rPr>
        <w:lastRenderedPageBreak/>
        <w:t xml:space="preserve">because once someone is involved in a fraud or corrupt act, he or she loses credibility.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Furthermore, if sanctions are seen as ineffectual, players and corrupt ofﬁcials willingly risk ‘earning’ extra income as a ﬁne or brief ban is an insigniﬁcant measure. This is a problem for those involved in sport, as much research on disclosure in the USA has shown how those willing to come forward and expose corruption are treated by organisations and fellow employees (Hannigan, 2006; McDonald and Ahern, 2002; Near and Miceli, 1985; Verschoor, 2005). There is much for an individual to consider before disclosing fraud and corruption: reputation, effects on health because of stress, ostracism at work and future consequences for one’s career. In the USA, however, offering substantial rewards for disclosure might be successful in encouraging those ‘blowing the whistle’ to consider these negative outcomes as acceptable and worthwhile risks (Johnson, 2003; Hesch, 2007).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As was illustrated by Glazer (2002), whistleblowers fall into three types – unbending resistors, implicated protestors and reluctant collaborators. While it is useful, we suggest that this typology is limited. While it attempts to explain the characteristics of the whistleblowers, it does not address the motivation of the persons involved. Often those who ‘blow the whistle’ can have (or be accused of having) a ulterior motive, they can be or be characterised as incompetent employees (Westin, 1981), may expose corrupt practices in order to avoid justiﬁed sanctions, may act from motives of revenge (Gobert and Punch, 2000), while some may be purely altruistic.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However, point-shaving and tanking are just the end product of a generally corrupt system; abuses in collegiate sports reﬂect commercialisation (Wetzel and Yaeger, 2000), subsidisation, pressure for elite recruitment and a multitude of academic abuses (Thelin, 1994). College administrators doctor high school transcripts, and coaches openly bid for the services of athletes by offering gifts and/or ﬁnancial rewards in the form of nonexistent jobs. Fraud and corruption thus have reached beyond the basketball court, and compromised the credibility of the </w:t>
      </w:r>
      <w:r w:rsidRPr="00C71DBA">
        <w:rPr>
          <w:rFonts w:ascii="Times New Roman" w:eastAsia="Calibri" w:hAnsi="Times New Roman" w:cs="Times New Roman"/>
          <w:sz w:val="28"/>
          <w:szCs w:val="28"/>
          <w:lang w:val="en-US"/>
        </w:rPr>
        <w:lastRenderedPageBreak/>
        <w:t xml:space="preserve">academic institutions that players represent (Roberts and Olson, 1991); offences of forgery, false documentation, enrolling of athletes in perfunctory courses (Figone, 1989) and bribery by players and coaches have all ﬂourished in an attempt to secure success on a basketball court.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Despite coaches’ salaries, scholarships, cost of travelling, basketball equipment and promotional expenses, basketball is a business venture well worth the investment to college administrators because sport provides prestige and publicity to a college. It appears then, that players are only one part of the problem in intercollegiate basketball; college administrators and coaches are involved in the corruption either as accomplices in ﬁxes or for simply ignoring and denying the practice and inﬂuence of gambling. The players then are perhaps nothing more than symptoms of the disease.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Due to the nature and difﬁculties in investigating fraud and corruption, the NCCA and NBA, even if they are so inclined, will ﬁnd it hard to prevent corruption. Even if caught, corrupt players and coaches have already damaged the reputation and integrity of the sport. For both ofﬁcials and players, it might seem easier to maintain a system that lends itself to fraud and corruption than disclose such practices and ﬁnd themselves excluded from the sport and its rewards.</w:t>
      </w:r>
    </w:p>
    <w:p w:rsidR="00C71DBA" w:rsidRPr="00C71DBA" w:rsidRDefault="00C71DBA" w:rsidP="00C71DBA">
      <w:pPr>
        <w:spacing w:after="0" w:line="360" w:lineRule="auto"/>
        <w:jc w:val="both"/>
        <w:rPr>
          <w:rFonts w:ascii="Times New Roman" w:eastAsia="Calibri" w:hAnsi="Times New Roman" w:cs="Times New Roman"/>
          <w:sz w:val="28"/>
          <w:szCs w:val="28"/>
          <w:lang w:val="en-US"/>
        </w:rPr>
      </w:pPr>
    </w:p>
    <w:p w:rsidR="00C71DBA" w:rsidRPr="00C71DBA" w:rsidRDefault="00C71DBA" w:rsidP="00C71DBA">
      <w:pPr>
        <w:spacing w:after="0" w:line="360" w:lineRule="auto"/>
        <w:jc w:val="center"/>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Conclusion</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There are a number of reasons why fraud and corruption in basketball occurs: the inﬂuence of gambling; key individual players controlling a match; failing to cover point spreads; tanking in all its manifestations; and a system of ranking and future player picks that encourages manipulation.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 xml:space="preserve">The most worrying aspect of fraud and corruption in basketball, however, is point-shaving. A team might tank to conserve players for forthcoming rounds of a tournament once qualiﬁed (as with other team sports in a league format), or to help more teams from its division reach the tournament to increase conference revenue – a relatively altruistic form of corruption. </w:t>
      </w:r>
    </w:p>
    <w:p w:rsidR="00C71DBA" w:rsidRP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lastRenderedPageBreak/>
        <w:t xml:space="preserve">College basketball, however, has suffered a major gambling scandal each decade since 1951. Banning gambling on college basketball has not worked; it has failed to stop people ‘putting in the ﬁx’. Gambling will continue, especially illegally and/or legally in remote jurisdictions; this makes it harder to detect and monitor and potentially increases dangers for those foolish enough to get involved, especially if organised crime becomes involved and threatens the integrity of the sport. </w:t>
      </w:r>
    </w:p>
    <w:p w:rsidR="00C71DBA" w:rsidRDefault="00C71DBA" w:rsidP="00C71DBA">
      <w:pPr>
        <w:spacing w:after="0" w:line="360" w:lineRule="auto"/>
        <w:ind w:firstLine="709"/>
        <w:jc w:val="both"/>
        <w:rPr>
          <w:rFonts w:ascii="Times New Roman" w:eastAsia="Calibri" w:hAnsi="Times New Roman" w:cs="Times New Roman"/>
          <w:sz w:val="28"/>
          <w:szCs w:val="28"/>
          <w:lang w:val="en-US"/>
        </w:rPr>
      </w:pPr>
      <w:r w:rsidRPr="00C71DBA">
        <w:rPr>
          <w:rFonts w:ascii="Times New Roman" w:eastAsia="Calibri" w:hAnsi="Times New Roman" w:cs="Times New Roman"/>
          <w:sz w:val="28"/>
          <w:szCs w:val="28"/>
          <w:lang w:val="en-US"/>
        </w:rPr>
        <w:t>In conclusion, explanations for fraud and corruption in basketball vary in many ways, but we suggest that the following need to be considered if the NCAA and NBA wish to increase their resilience against fraud and corruption: use all available data to analyse patterns in basketball; employ counter-fraud specialists to detect fraud and corruption; punish players and all those involved in fraud and corruption proportionately; encourage people to disclose through, for example, anonymous hotlines; and carry out constant risk assessment of all parts of the league structure. These are, we suggest, part of a standard model counter-fraud strategy, and as such are necessary if fraud and corruption are to be dealt with.</w:t>
      </w:r>
    </w:p>
    <w:p w:rsidR="00C71DBA" w:rsidRPr="00C71DBA" w:rsidRDefault="00C71DBA" w:rsidP="00C71DBA">
      <w:pP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br w:type="page"/>
      </w:r>
    </w:p>
    <w:p w:rsidR="00C71DBA" w:rsidRPr="00C71DBA" w:rsidRDefault="00C71DBA" w:rsidP="00C71DBA">
      <w:pPr>
        <w:pStyle w:val="1"/>
        <w:spacing w:line="360" w:lineRule="auto"/>
        <w:jc w:val="center"/>
        <w:rPr>
          <w:rFonts w:ascii="Times New Roman" w:eastAsia="Calibri" w:hAnsi="Times New Roman" w:cs="Times New Roman"/>
          <w:color w:val="auto"/>
          <w:sz w:val="28"/>
          <w:lang w:val="en-GB"/>
        </w:rPr>
      </w:pPr>
      <w:bookmarkStart w:id="27" w:name="_Toc12461265"/>
      <w:r w:rsidRPr="00C71DBA">
        <w:rPr>
          <w:rFonts w:ascii="Times New Roman" w:eastAsia="Calibri" w:hAnsi="Times New Roman" w:cs="Times New Roman"/>
          <w:color w:val="auto"/>
          <w:sz w:val="28"/>
        </w:rPr>
        <w:lastRenderedPageBreak/>
        <w:t>Приложение</w:t>
      </w:r>
      <w:r w:rsidRPr="00C71DBA">
        <w:rPr>
          <w:rFonts w:ascii="Times New Roman" w:eastAsia="Calibri" w:hAnsi="Times New Roman" w:cs="Times New Roman"/>
          <w:color w:val="auto"/>
          <w:sz w:val="28"/>
          <w:lang w:val="en-GB"/>
        </w:rPr>
        <w:t xml:space="preserve"> </w:t>
      </w:r>
      <w:r w:rsidRPr="00C71DBA">
        <w:rPr>
          <w:rFonts w:ascii="Times New Roman" w:eastAsia="Calibri" w:hAnsi="Times New Roman" w:cs="Times New Roman"/>
          <w:color w:val="auto"/>
          <w:sz w:val="28"/>
        </w:rPr>
        <w:t>Б</w:t>
      </w:r>
      <w:r w:rsidRPr="00C71DBA">
        <w:rPr>
          <w:rFonts w:ascii="Times New Roman" w:eastAsia="Calibri" w:hAnsi="Times New Roman" w:cs="Times New Roman"/>
          <w:color w:val="auto"/>
          <w:sz w:val="28"/>
          <w:lang w:val="en-GB"/>
        </w:rPr>
        <w:t xml:space="preserve"> </w:t>
      </w:r>
      <w:r w:rsidRPr="00C71DBA">
        <w:rPr>
          <w:rFonts w:ascii="Times New Roman" w:eastAsia="Calibri" w:hAnsi="Times New Roman" w:cs="Times New Roman"/>
          <w:color w:val="auto"/>
          <w:sz w:val="28"/>
        </w:rPr>
        <w:t>Перевод</w:t>
      </w:r>
      <w:r w:rsidRPr="00C71DBA">
        <w:rPr>
          <w:rFonts w:ascii="Times New Roman" w:eastAsia="Calibri" w:hAnsi="Times New Roman" w:cs="Times New Roman"/>
          <w:color w:val="auto"/>
          <w:sz w:val="28"/>
          <w:lang w:val="en-GB"/>
        </w:rPr>
        <w:t xml:space="preserve"> </w:t>
      </w:r>
      <w:r w:rsidRPr="00C71DBA">
        <w:rPr>
          <w:rFonts w:ascii="Times New Roman" w:eastAsia="Calibri" w:hAnsi="Times New Roman" w:cs="Times New Roman"/>
          <w:color w:val="auto"/>
          <w:sz w:val="28"/>
        </w:rPr>
        <w:t>фрагмента</w:t>
      </w:r>
      <w:r w:rsidRPr="00C71DBA">
        <w:rPr>
          <w:rFonts w:ascii="Times New Roman" w:eastAsia="Calibri" w:hAnsi="Times New Roman" w:cs="Times New Roman"/>
          <w:color w:val="auto"/>
          <w:sz w:val="28"/>
          <w:lang w:val="en-GB"/>
        </w:rPr>
        <w:t xml:space="preserve"> </w:t>
      </w:r>
      <w:r w:rsidRPr="00C71DBA">
        <w:rPr>
          <w:rFonts w:ascii="Times New Roman" w:eastAsia="Calibri" w:hAnsi="Times New Roman" w:cs="Times New Roman"/>
          <w:color w:val="auto"/>
          <w:sz w:val="28"/>
        </w:rPr>
        <w:t>книги</w:t>
      </w:r>
      <w:r w:rsidRPr="00C71DBA">
        <w:rPr>
          <w:rFonts w:ascii="Times New Roman" w:eastAsia="Calibri" w:hAnsi="Times New Roman" w:cs="Times New Roman"/>
          <w:color w:val="auto"/>
          <w:sz w:val="28"/>
          <w:lang w:val="en-GB"/>
        </w:rPr>
        <w:t xml:space="preserve"> “Fraud, Corruption and Sport” (Graham Brooks, Azeem Aleem, Mark Button)</w:t>
      </w:r>
      <w:bookmarkEnd w:id="27"/>
    </w:p>
    <w:p w:rsidR="00C71DBA" w:rsidRPr="00C71DBA" w:rsidRDefault="00C71DBA" w:rsidP="00C71DBA">
      <w:pPr>
        <w:spacing w:after="0" w:line="360" w:lineRule="auto"/>
        <w:jc w:val="center"/>
        <w:rPr>
          <w:rFonts w:ascii="Times New Roman" w:eastAsia="Calibri" w:hAnsi="Times New Roman" w:cs="Times New Roman"/>
          <w:sz w:val="28"/>
          <w:lang w:val="en-GB"/>
        </w:rPr>
      </w:pPr>
    </w:p>
    <w:p w:rsidR="00C71DBA" w:rsidRPr="007F77CC" w:rsidRDefault="00C71DBA" w:rsidP="00C71DBA">
      <w:pPr>
        <w:spacing w:after="0" w:line="360" w:lineRule="auto"/>
        <w:jc w:val="center"/>
        <w:rPr>
          <w:rFonts w:ascii="Times New Roman" w:eastAsia="Calibri" w:hAnsi="Times New Roman" w:cs="Times New Roman"/>
          <w:sz w:val="28"/>
        </w:rPr>
      </w:pPr>
      <w:r w:rsidRPr="00C71DBA">
        <w:rPr>
          <w:rFonts w:ascii="Times New Roman" w:eastAsia="Calibri" w:hAnsi="Times New Roman" w:cs="Times New Roman"/>
          <w:sz w:val="28"/>
        </w:rPr>
        <w:t>Глава</w:t>
      </w:r>
      <w:r w:rsidRPr="007F77CC">
        <w:rPr>
          <w:rFonts w:ascii="Times New Roman" w:eastAsia="Calibri" w:hAnsi="Times New Roman" w:cs="Times New Roman"/>
          <w:sz w:val="28"/>
        </w:rPr>
        <w:t xml:space="preserve"> 2</w:t>
      </w:r>
    </w:p>
    <w:p w:rsidR="00C71DBA" w:rsidRPr="00C71DBA" w:rsidRDefault="00C71DBA" w:rsidP="00C71DBA">
      <w:pPr>
        <w:spacing w:after="0" w:line="360" w:lineRule="auto"/>
        <w:jc w:val="center"/>
        <w:rPr>
          <w:rFonts w:ascii="Times New Roman" w:eastAsia="Calibri" w:hAnsi="Times New Roman" w:cs="Times New Roman"/>
          <w:sz w:val="28"/>
        </w:rPr>
      </w:pPr>
      <w:r w:rsidRPr="00C71DBA">
        <w:rPr>
          <w:rFonts w:ascii="Times New Roman" w:eastAsia="Calibri" w:hAnsi="Times New Roman" w:cs="Times New Roman"/>
          <w:sz w:val="28"/>
        </w:rPr>
        <w:t>Определение мошенничества и коррупции в спорте</w:t>
      </w:r>
    </w:p>
    <w:p w:rsidR="00C71DBA" w:rsidRPr="00C71DBA" w:rsidRDefault="00C71DBA" w:rsidP="00C71DBA">
      <w:pPr>
        <w:spacing w:after="0" w:line="360" w:lineRule="auto"/>
        <w:jc w:val="both"/>
        <w:rPr>
          <w:rFonts w:ascii="Times New Roman" w:eastAsia="Calibri" w:hAnsi="Times New Roman" w:cs="Times New Roman"/>
          <w:sz w:val="28"/>
        </w:rPr>
      </w:pPr>
    </w:p>
    <w:p w:rsidR="00C71DBA" w:rsidRPr="00C71DBA" w:rsidRDefault="00C71DBA" w:rsidP="00C71DBA">
      <w:pPr>
        <w:spacing w:after="0" w:line="360" w:lineRule="auto"/>
        <w:jc w:val="center"/>
        <w:rPr>
          <w:rFonts w:ascii="Times New Roman" w:eastAsia="Calibri" w:hAnsi="Times New Roman" w:cs="Times New Roman"/>
          <w:sz w:val="28"/>
        </w:rPr>
      </w:pPr>
      <w:r w:rsidRPr="00C71DBA">
        <w:rPr>
          <w:rFonts w:ascii="Times New Roman" w:eastAsia="Calibri" w:hAnsi="Times New Roman" w:cs="Times New Roman"/>
          <w:sz w:val="28"/>
        </w:rPr>
        <w:t>Введение</w:t>
      </w:r>
    </w:p>
    <w:p w:rsidR="00C71DBA" w:rsidRPr="00C71DBA" w:rsidRDefault="00C71DBA" w:rsidP="00C71DBA">
      <w:pPr>
        <w:spacing w:after="0" w:line="360" w:lineRule="auto"/>
        <w:ind w:firstLine="709"/>
        <w:jc w:val="both"/>
        <w:rPr>
          <w:rFonts w:ascii="Times New Roman" w:eastAsia="Calibri" w:hAnsi="Times New Roman" w:cs="Times New Roman"/>
          <w:sz w:val="28"/>
        </w:rPr>
      </w:pPr>
    </w:p>
    <w:p w:rsidR="00C71DBA" w:rsidRPr="00C71DBA" w:rsidRDefault="00C71DBA" w:rsidP="00C71DBA">
      <w:pPr>
        <w:spacing w:after="0" w:line="360" w:lineRule="auto"/>
        <w:ind w:firstLine="709"/>
        <w:jc w:val="both"/>
        <w:rPr>
          <w:rFonts w:ascii="Times New Roman" w:eastAsia="Calibri" w:hAnsi="Times New Roman" w:cs="Times New Roman"/>
          <w:sz w:val="28"/>
        </w:rPr>
      </w:pPr>
      <w:r w:rsidRPr="00C71DBA">
        <w:rPr>
          <w:rFonts w:ascii="Times New Roman" w:eastAsia="Calibri" w:hAnsi="Times New Roman" w:cs="Times New Roman"/>
          <w:sz w:val="28"/>
        </w:rPr>
        <w:t>В данной главе мы рассмотрим, что подразумевается под мошенничеством и коррупцией. Данные термины являются предметами споров, независимо от стран и законодательных систем, согласно которым и даётся определение подобным действиям. В отдельных случаях, в зависимости от законодательства, закрепление терминов «мошенничество» и «коррупция» произошло не так давно. К примеру, до принятия Закона о предотвращении мошенничества в 2006 году в Англии и Уэльсе не было установлено конкретных преступлений типа «мошенничество», в качестве альтернативы всё основывалось на полноправном переходе к «законам о кражах» (Голдспинк, Коул, 2002; Ормерод, Уильямс, 2005; Доиг, 2006). С утверждением законов имелась возможность также кодифицировать понятие мошенничества, однако в такой системе общего права, которая существует в Англии и Уэльсе, есть масса вариантов для оспаривания и трактовки законов.</w:t>
      </w:r>
    </w:p>
    <w:p w:rsidR="00C71DBA" w:rsidRPr="00C71DBA" w:rsidRDefault="00C71DBA" w:rsidP="00C71DBA">
      <w:pPr>
        <w:spacing w:after="0" w:line="360" w:lineRule="auto"/>
        <w:ind w:firstLine="709"/>
        <w:jc w:val="both"/>
        <w:rPr>
          <w:rFonts w:ascii="Times New Roman" w:eastAsia="Calibri" w:hAnsi="Times New Roman" w:cs="Times New Roman"/>
          <w:sz w:val="28"/>
        </w:rPr>
      </w:pPr>
      <w:r w:rsidRPr="00C71DBA">
        <w:rPr>
          <w:rFonts w:ascii="Times New Roman" w:eastAsia="Calibri" w:hAnsi="Times New Roman" w:cs="Times New Roman"/>
          <w:sz w:val="28"/>
        </w:rPr>
        <w:t>Исходя из вышеизложенного, мы начинаем эту главу с обзора трудностей при определении как мошенничества, так и коррупции</w:t>
      </w:r>
      <w:r w:rsidRPr="00C71DBA">
        <w:rPr>
          <w:rFonts w:ascii="Calibri" w:eastAsia="Calibri" w:hAnsi="Calibri" w:cs="Times New Roman"/>
        </w:rPr>
        <w:t xml:space="preserve"> </w:t>
      </w:r>
      <w:r w:rsidRPr="00C71DBA">
        <w:rPr>
          <w:rFonts w:ascii="Times New Roman" w:eastAsia="Calibri" w:hAnsi="Times New Roman" w:cs="Times New Roman"/>
          <w:sz w:val="28"/>
        </w:rPr>
        <w:t>(Арлидж, Перри, 1985; Доиг, 2006; Айер, Самойчик, 2006; Гиллигэн, Боумэн, 2007; Флетчер, Херманн, 2012). Поскольку мы осознаём, что дать чёткое определение мошенничеству и в особенности коррупции достаточно сложно, так как мошенничество – часть коррупции, но коррупция необязательно влечёт за собой мошенничество, мы обрисуем общую картину, обозначив спорные и сомнительные попытки определения таких сложных видов деяний и преступлений.</w:t>
      </w:r>
    </w:p>
    <w:p w:rsidR="00C71DBA" w:rsidRPr="00C71DBA" w:rsidRDefault="00C71DBA" w:rsidP="00C71DBA">
      <w:pPr>
        <w:spacing w:after="0" w:line="360" w:lineRule="auto"/>
        <w:ind w:firstLine="709"/>
        <w:jc w:val="both"/>
        <w:rPr>
          <w:rFonts w:ascii="Times New Roman" w:eastAsia="Calibri" w:hAnsi="Times New Roman" w:cs="Times New Roman"/>
          <w:sz w:val="28"/>
        </w:rPr>
      </w:pPr>
      <w:r w:rsidRPr="00C71DBA">
        <w:rPr>
          <w:rFonts w:ascii="Times New Roman" w:eastAsia="Calibri" w:hAnsi="Times New Roman" w:cs="Times New Roman"/>
          <w:sz w:val="28"/>
        </w:rPr>
        <w:lastRenderedPageBreak/>
        <w:t>В заключительной части этой главы мы возьмём за основу труды Мэннига (2005), «Transparency International» (2011) и Горса и Чедвика (2010, 2012). Будет предпринята попытка составить типологию видов мошенничества и коррупции. Хотя трудности классифицирования вызваны особенностями данных преступлений, мы надеемся, что эта платформа будет полезным вкладом в толковании непростого перечня актов мошенничества и коррупции в спорте.</w:t>
      </w:r>
    </w:p>
    <w:p w:rsidR="00C71DBA" w:rsidRPr="00C71DBA" w:rsidRDefault="00C71DBA" w:rsidP="00C71DBA">
      <w:pPr>
        <w:spacing w:after="0" w:line="360" w:lineRule="auto"/>
        <w:jc w:val="both"/>
        <w:rPr>
          <w:rFonts w:ascii="Times New Roman" w:eastAsia="Calibri" w:hAnsi="Times New Roman" w:cs="Times New Roman"/>
          <w:sz w:val="28"/>
        </w:rPr>
      </w:pPr>
    </w:p>
    <w:p w:rsidR="00C71DBA" w:rsidRPr="00C71DBA" w:rsidRDefault="00C71DBA" w:rsidP="00C71DBA">
      <w:pPr>
        <w:spacing w:after="0" w:line="360" w:lineRule="auto"/>
        <w:jc w:val="center"/>
        <w:rPr>
          <w:rFonts w:ascii="Times New Roman" w:eastAsia="Calibri" w:hAnsi="Times New Roman" w:cs="Times New Roman"/>
          <w:sz w:val="28"/>
        </w:rPr>
      </w:pPr>
      <w:r w:rsidRPr="00C71DBA">
        <w:rPr>
          <w:rFonts w:ascii="Times New Roman" w:eastAsia="Calibri" w:hAnsi="Times New Roman" w:cs="Times New Roman"/>
          <w:sz w:val="28"/>
        </w:rPr>
        <w:t>Понятие мошенничества</w:t>
      </w:r>
    </w:p>
    <w:p w:rsidR="00C71DBA" w:rsidRPr="00C71DBA" w:rsidRDefault="00C71DBA" w:rsidP="00C71DBA">
      <w:pPr>
        <w:spacing w:after="0" w:line="360" w:lineRule="auto"/>
        <w:ind w:firstLine="709"/>
        <w:jc w:val="both"/>
        <w:rPr>
          <w:rFonts w:ascii="Times New Roman" w:eastAsia="Calibri" w:hAnsi="Times New Roman" w:cs="Times New Roman"/>
          <w:sz w:val="28"/>
        </w:rPr>
      </w:pPr>
    </w:p>
    <w:p w:rsidR="00C71DBA" w:rsidRPr="00C71DBA" w:rsidRDefault="00C71DBA" w:rsidP="00C71DBA">
      <w:pPr>
        <w:spacing w:after="0" w:line="360" w:lineRule="auto"/>
        <w:ind w:firstLine="709"/>
        <w:jc w:val="both"/>
        <w:rPr>
          <w:rFonts w:ascii="Times New Roman" w:eastAsia="Calibri" w:hAnsi="Times New Roman" w:cs="Times New Roman"/>
          <w:sz w:val="28"/>
        </w:rPr>
      </w:pPr>
      <w:r w:rsidRPr="00C71DBA">
        <w:rPr>
          <w:rFonts w:ascii="Times New Roman" w:eastAsia="Calibri" w:hAnsi="Times New Roman" w:cs="Times New Roman"/>
          <w:sz w:val="28"/>
        </w:rPr>
        <w:t>На сегодняшний день имеется небольшое число внутригосударственных и международных толкований относительно того, что есть акт мошенничества и как его можно определить (см. Уэллс, 1997; Арлидж и соавт., 1996; Доиг, 2006; Смит и соавт., 2010). Поскольку есть небольшое различие между тем, что представляет собой мошенничество в рамках юрисдикции или же вне юрисдикции, для мошенничества характерно то, что оно основывается на введении в заблуждение, надеясь таким образом гарантировать некую материальную выгоду. Даже если получение выгоды не подразумевает срочность, она может быть получена со временем, например, в случае использования поддельных документов, чтобы заключать контракты с футболистами для гарантии поддержки и развития. Без них реализовать это было бы сложно (Фут, 2007) (см. Глава 6 и обсуждение темы поддельных паспортов в итальянском футболе).</w:t>
      </w:r>
    </w:p>
    <w:p w:rsidR="00C71DBA" w:rsidRPr="00C71DBA" w:rsidRDefault="00C71DBA" w:rsidP="00C71DBA">
      <w:pPr>
        <w:spacing w:after="0" w:line="360" w:lineRule="auto"/>
        <w:ind w:firstLine="709"/>
        <w:jc w:val="both"/>
        <w:rPr>
          <w:rFonts w:ascii="Times New Roman" w:eastAsia="Calibri" w:hAnsi="Times New Roman" w:cs="Times New Roman"/>
          <w:sz w:val="28"/>
        </w:rPr>
      </w:pPr>
      <w:r w:rsidRPr="00C71DBA">
        <w:rPr>
          <w:rFonts w:ascii="Times New Roman" w:eastAsia="Calibri" w:hAnsi="Times New Roman" w:cs="Times New Roman"/>
          <w:sz w:val="28"/>
        </w:rPr>
        <w:t xml:space="preserve">Однако, прежде чем приступать, необходимо рабочее определение мошенничества. Для возможного снижения уровня мошенничества в организационной структуре, нам нужно понимать, с чем мы имеем дело, и, соответственно, обязательным условием является некое определение проблемы для анализа неоднозначной сути мошенничества. Данный анализ будет ограниченным, но рабочее определение важнейших составляющих </w:t>
      </w:r>
      <w:r w:rsidRPr="00C71DBA">
        <w:rPr>
          <w:rFonts w:ascii="Times New Roman" w:eastAsia="Calibri" w:hAnsi="Times New Roman" w:cs="Times New Roman"/>
          <w:sz w:val="28"/>
        </w:rPr>
        <w:lastRenderedPageBreak/>
        <w:t xml:space="preserve">мошенничества, независимо от того, какие споры ведутся на этот счёт, необходимо, если мы желаем достичь успеха. </w:t>
      </w:r>
    </w:p>
    <w:p w:rsidR="00C71DBA" w:rsidRPr="00C71DBA" w:rsidRDefault="00C71DBA" w:rsidP="00C71DBA">
      <w:pPr>
        <w:spacing w:after="0" w:line="360" w:lineRule="auto"/>
        <w:ind w:firstLine="709"/>
        <w:jc w:val="both"/>
        <w:rPr>
          <w:rFonts w:ascii="Times New Roman" w:eastAsia="Calibri" w:hAnsi="Times New Roman" w:cs="Times New Roman"/>
          <w:sz w:val="28"/>
        </w:rPr>
      </w:pPr>
      <w:r w:rsidRPr="00C71DBA">
        <w:rPr>
          <w:rFonts w:ascii="Times New Roman" w:eastAsia="Calibri" w:hAnsi="Times New Roman" w:cs="Times New Roman"/>
          <w:sz w:val="28"/>
        </w:rPr>
        <w:t>Во французском законодательстве юридическое определение мошенничества отсутствует. Вместо этого имеется широкий спектр преступлений, классифицируемых как «мошенничество», например, злоупотребление доверием, нарушение системы обработки и хранения данных и фальшивомонетчество; в Ирландии также не существует юридического определения, однако считается, что мошенничество включает в себя действия преступного характера, суть которых заключается в обмане; Уголовный Кодекс Германии расценивает мошенничество как умышленное деяние, направленное на совершение ошибки или сам факт совершения ошибки</w:t>
      </w:r>
      <w:r w:rsidRPr="00C71DBA">
        <w:rPr>
          <w:rFonts w:ascii="Times New Roman" w:eastAsia="Calibri" w:hAnsi="Times New Roman" w:cs="Times New Roman"/>
          <w:b/>
          <w:sz w:val="28"/>
        </w:rPr>
        <w:t xml:space="preserve"> </w:t>
      </w:r>
      <w:r w:rsidRPr="00C71DBA">
        <w:rPr>
          <w:rFonts w:ascii="Times New Roman" w:eastAsia="Calibri" w:hAnsi="Times New Roman" w:cs="Times New Roman"/>
          <w:sz w:val="28"/>
        </w:rPr>
        <w:t>и искажение или сокрытие фактов; а в США мошенничество определяется законодательством как предоставление ложных сведений о фактах – будь то слова или манера поведения, ложные или недостоверные утверждения, или сокрытие того, что не должно быть сокрыто (Флетчер, Херманн, 2012).</w:t>
      </w:r>
    </w:p>
    <w:p w:rsidR="00C71DBA" w:rsidRPr="00C71DBA" w:rsidRDefault="00C71DBA" w:rsidP="00C71DBA">
      <w:pPr>
        <w:spacing w:after="0" w:line="360" w:lineRule="auto"/>
        <w:ind w:firstLine="709"/>
        <w:jc w:val="both"/>
        <w:rPr>
          <w:rFonts w:ascii="Times New Roman" w:eastAsia="Calibri" w:hAnsi="Times New Roman" w:cs="Times New Roman"/>
          <w:sz w:val="28"/>
        </w:rPr>
      </w:pPr>
      <w:r w:rsidRPr="00C71DBA">
        <w:rPr>
          <w:rFonts w:ascii="Times New Roman" w:eastAsia="Calibri" w:hAnsi="Times New Roman" w:cs="Times New Roman"/>
          <w:sz w:val="28"/>
        </w:rPr>
        <w:t>Была надежда, что в Англии и Уэльсе принятие Закона о предотвращении мошенничества в 2006 году прояснит, чем мошенничество является, и в силу этого увеличит шансы на успешные расследования неоднозначных и дезориентирующих правонарушений (Саммерс, 2008). Для того, чтобы этого добиться, данный закон положил конец многочисленным правонарушениям, связанным с введением в заблуждение, и которые были частью прежнего запутанного и во многом повторяющегося законодательства (см. Доиг, 2006; Смит и соавт., 2010) и определяли мошенничество как нарушение в том случае, если оно подразумевало предоставление ложных сведений (Статья 2 Закона), отказ предоставления информации (Статья 3 Закона) и злоупотребление служебным положением (Статья 4 Закона).</w:t>
      </w:r>
    </w:p>
    <w:p w:rsidR="00C71DBA" w:rsidRPr="00C71DBA" w:rsidRDefault="00C71DBA" w:rsidP="00C71DBA">
      <w:pPr>
        <w:spacing w:after="0" w:line="360" w:lineRule="auto"/>
        <w:ind w:firstLine="709"/>
        <w:jc w:val="both"/>
        <w:rPr>
          <w:rFonts w:ascii="Times New Roman" w:eastAsia="Calibri" w:hAnsi="Times New Roman" w:cs="Times New Roman"/>
          <w:sz w:val="28"/>
        </w:rPr>
      </w:pPr>
      <w:r w:rsidRPr="00C71DBA">
        <w:rPr>
          <w:rFonts w:ascii="Times New Roman" w:eastAsia="Calibri" w:hAnsi="Times New Roman" w:cs="Times New Roman"/>
          <w:sz w:val="28"/>
        </w:rPr>
        <w:t xml:space="preserve">Однако, в то время как Саммерс (2008) предположил, что принятие данного закона поможет в расследовании подобных актов, Ормерод (2007) охарактеризовал его слишком обширным в толковании, уделяющим внимание намерениям совершить мошенничество, нежели непосредственно самим </w:t>
      </w:r>
      <w:r w:rsidRPr="00C71DBA">
        <w:rPr>
          <w:rFonts w:ascii="Times New Roman" w:eastAsia="Calibri" w:hAnsi="Times New Roman" w:cs="Times New Roman"/>
          <w:sz w:val="28"/>
        </w:rPr>
        <w:lastRenderedPageBreak/>
        <w:t>деяниям. Таким образом, эта перемена в законодательстве сместила акценты с процесса доказательства совершения человеком мошенничества на доказательство наличия намерения. Как заявил сам Ормерод (2007: 2), это «криминализированная ложь». И всё же, ложь – составляющая введения в заблуждение, а это в свою очередь составляющая мошенничества, вне зависимости от юрисдикции. Поэтому вместо того, чтобы сейчас подробно разбирать с юридической точки зрения плюсы и минусы Закона о предотвращении мошенничества, о котором уже где только ни было сказано (см. Смит и соавт., 2010: 15–18), мы обратим внимание на сущность коррупционной системы в спорте по всему миру, которая совершается отдельными лицами, группами лиц и спортивными коллегиями, которые якобы обязаны сохранять честность спорта. Мошенничество – это неотъемлемая часть преступления, независимо от причины, лежащей в его основе.</w:t>
      </w:r>
    </w:p>
    <w:p w:rsidR="00C71DBA" w:rsidRPr="00C71DBA" w:rsidRDefault="00C71DBA" w:rsidP="00C71DBA">
      <w:pPr>
        <w:spacing w:after="0" w:line="360" w:lineRule="auto"/>
        <w:ind w:firstLine="709"/>
        <w:jc w:val="both"/>
        <w:rPr>
          <w:rFonts w:ascii="Times New Roman" w:eastAsia="Calibri" w:hAnsi="Times New Roman" w:cs="Times New Roman"/>
          <w:sz w:val="28"/>
        </w:rPr>
      </w:pPr>
      <w:r w:rsidRPr="00C71DBA">
        <w:rPr>
          <w:rFonts w:ascii="Times New Roman" w:eastAsia="Calibri" w:hAnsi="Times New Roman" w:cs="Times New Roman"/>
          <w:sz w:val="28"/>
        </w:rPr>
        <w:t xml:space="preserve">Юридические и неюридические определения мошенничества, как и определения совершения таких деяний, довольно обширны, и спорт подвержен различным его видам. По сути, спортивная сфера пригодна для осуществления актов мошенничества, которые наносят ущерб бизнес-структурам; это может быть контрафактная продукция, уклонение от уплаты налогов и отмывание денег, а также присущие исключительно спорту акты, как организация договорных матчей (Фут, 2007; Хилл, 2008) (см. Главы 6, 7, 9 и 10 о футболе, крикете, баскетболе и бейсболе соответственно). Большинство подобных актов чаще рассматривается гражданским, чем уголовным правом, и спорт в этом плане ничем не отличается. Ситуация в спорте осложняется тем, что лица, которым было доверено поддерживать честность в спорте, недостаточно осведомлены в сфере мошенничества, чтобы решать такие вопросы, и они полагаются на органы правопорядка, чьи профессиональные знания были критически расценены как ограниченные (Баттон и соавт., 2008), наряду с некоторыми специализированными учреждениями в определённых </w:t>
      </w:r>
      <w:r w:rsidRPr="00C71DBA">
        <w:rPr>
          <w:rFonts w:ascii="Times New Roman" w:eastAsia="Calibri" w:hAnsi="Times New Roman" w:cs="Times New Roman"/>
          <w:sz w:val="28"/>
        </w:rPr>
        <w:lastRenderedPageBreak/>
        <w:t>правовых системах, как Отдел по борьбе с крупным мошенничеством в Великобритании.</w:t>
      </w:r>
    </w:p>
    <w:p w:rsidR="00C71DBA" w:rsidRPr="00C71DBA" w:rsidRDefault="00C71DBA" w:rsidP="00C71DBA">
      <w:pPr>
        <w:spacing w:after="0" w:line="360" w:lineRule="auto"/>
        <w:ind w:firstLine="709"/>
        <w:jc w:val="both"/>
        <w:rPr>
          <w:rFonts w:ascii="Times New Roman" w:eastAsia="Calibri" w:hAnsi="Times New Roman" w:cs="Times New Roman"/>
          <w:sz w:val="28"/>
        </w:rPr>
      </w:pPr>
      <w:r w:rsidRPr="00C71DBA">
        <w:rPr>
          <w:rFonts w:ascii="Times New Roman" w:eastAsia="Calibri" w:hAnsi="Times New Roman" w:cs="Times New Roman"/>
          <w:sz w:val="28"/>
        </w:rPr>
        <w:t>Более того, спорт ввиду интернационализации наталкивается на трудности юридического контроля в вопросе мошенничества. Кто будет нести ответственность, если, к примеру, на чемпионате мира по футболу в Германии проходит договорной матч, где участвуют игроки, скажем, сборной Польши, главный судья матча – костариканец, и на этот матч охотно делают ставки люди, живущие в Англии, но работающие в Индии?</w:t>
      </w:r>
    </w:p>
    <w:p w:rsidR="00C71DBA" w:rsidRPr="00C71DBA" w:rsidRDefault="00C71DBA" w:rsidP="00C71DBA">
      <w:pPr>
        <w:spacing w:after="0" w:line="360" w:lineRule="auto"/>
        <w:ind w:firstLine="709"/>
        <w:jc w:val="both"/>
        <w:rPr>
          <w:rFonts w:ascii="Times New Roman" w:eastAsia="Calibri" w:hAnsi="Times New Roman" w:cs="Times New Roman"/>
          <w:sz w:val="28"/>
        </w:rPr>
      </w:pPr>
      <w:r w:rsidRPr="00C71DBA">
        <w:rPr>
          <w:rFonts w:ascii="Times New Roman" w:eastAsia="Calibri" w:hAnsi="Times New Roman" w:cs="Times New Roman"/>
          <w:sz w:val="28"/>
        </w:rPr>
        <w:t>Отсюда можно вывести некоторые общие составляющие мошенничества, вне зависимости от области деятельности: мошенничество основывается на обмане с намерением сокрытия некой выгоды (которая будет получена сразу или через какой-то срок) и лишении третьей стороны (отдельного(-ых) лица (лиц), небольшой группы лиц или организации) честного выполнения своей работы или получения благ за счёт других лиц или организаций. Мы знаем, что это не бесспорное определение мошенничества, это, скорее всего, невозможно в принципе; напротив, данное определение предоставляет концепцию и ключевые элементы того, из чего может состоять акт мошенничества, если он был обнаружен.</w:t>
      </w:r>
    </w:p>
    <w:p w:rsidR="00C71DBA" w:rsidRPr="00C71DBA" w:rsidRDefault="00C71DBA" w:rsidP="00C71DBA">
      <w:pPr>
        <w:spacing w:after="0" w:line="360" w:lineRule="auto"/>
        <w:jc w:val="both"/>
        <w:rPr>
          <w:rFonts w:ascii="Times New Roman" w:eastAsia="Calibri" w:hAnsi="Times New Roman" w:cs="Times New Roman"/>
          <w:sz w:val="28"/>
        </w:rPr>
      </w:pPr>
    </w:p>
    <w:p w:rsidR="00C71DBA" w:rsidRPr="00C71DBA" w:rsidRDefault="00C71DBA" w:rsidP="00C71DBA">
      <w:pPr>
        <w:spacing w:after="0" w:line="360" w:lineRule="auto"/>
        <w:jc w:val="center"/>
        <w:rPr>
          <w:rFonts w:ascii="Times New Roman" w:eastAsia="Calibri" w:hAnsi="Times New Roman" w:cs="Times New Roman"/>
          <w:sz w:val="28"/>
        </w:rPr>
      </w:pPr>
      <w:r w:rsidRPr="00C71DBA">
        <w:rPr>
          <w:rFonts w:ascii="Times New Roman" w:eastAsia="Calibri" w:hAnsi="Times New Roman" w:cs="Times New Roman"/>
          <w:sz w:val="28"/>
        </w:rPr>
        <w:t>Понятие коррупции</w:t>
      </w:r>
    </w:p>
    <w:p w:rsidR="00C71DBA" w:rsidRPr="00C71DBA" w:rsidRDefault="00C71DBA" w:rsidP="00C71DBA">
      <w:pPr>
        <w:spacing w:after="0" w:line="360" w:lineRule="auto"/>
        <w:ind w:firstLine="709"/>
        <w:jc w:val="both"/>
        <w:rPr>
          <w:rFonts w:ascii="Times New Roman" w:eastAsia="Calibri" w:hAnsi="Times New Roman" w:cs="Times New Roman"/>
          <w:sz w:val="28"/>
        </w:rPr>
      </w:pPr>
    </w:p>
    <w:p w:rsidR="00C71DBA" w:rsidRPr="00C71DBA" w:rsidRDefault="00C71DBA" w:rsidP="00C71DBA">
      <w:pPr>
        <w:spacing w:after="0" w:line="360" w:lineRule="auto"/>
        <w:ind w:firstLine="709"/>
        <w:jc w:val="both"/>
        <w:rPr>
          <w:rFonts w:ascii="Times New Roman" w:eastAsia="Calibri" w:hAnsi="Times New Roman" w:cs="Times New Roman"/>
          <w:sz w:val="28"/>
        </w:rPr>
      </w:pPr>
      <w:r w:rsidRPr="00C71DBA">
        <w:rPr>
          <w:rFonts w:ascii="Times New Roman" w:eastAsia="Calibri" w:hAnsi="Times New Roman" w:cs="Times New Roman"/>
          <w:sz w:val="28"/>
        </w:rPr>
        <w:t xml:space="preserve">В процессе формирования термина «коррупция» сочетаются идеологические, нравственные, культурные и политические аспекты. В мире не существует чёткого единого определения коррупции (Айер, Самойчик, 2006; Гиллигэн, Боумэн, 2007; Transparency International, 2011). Так или иначе, число литературных источников, которые предприняли попытку охарактеризовать данное явление, растёт (Макмаллан, 1961; Лефф, 1970; Най, 1970; Скотт, 1972; Гиббонс, Рауэт, 1976; Роуз-Акерман, 1978; Гиллспи, Окрулик, 1991; AAPPG, 2006). Некоторые источники стремятся связать понятие «коррупция» с использованием должностного положения в личных </w:t>
      </w:r>
      <w:r w:rsidRPr="00C71DBA">
        <w:rPr>
          <w:rFonts w:ascii="Times New Roman" w:eastAsia="Calibri" w:hAnsi="Times New Roman" w:cs="Times New Roman"/>
          <w:sz w:val="28"/>
        </w:rPr>
        <w:lastRenderedPageBreak/>
        <w:t>интересах (Макмаллан, 1961; Най, 1967; Килтгаард, 1998; Роуз-Акерман, 1999). Из этого следует, что вышеупомянутая литература касается конкретных и определённых примеров коррупции, к примеру, коммерческий подкуп или должностное злоупотребление в личных целях. Можно также добавить, что, хотя всемирные антикоррупционные организации и стремятся образовать единое определение коррупции, часто всё сводится к описанию обмена, возникающего в результате принятия совместного решения, в котором участвуют «должностное лицо», получающее «выгоду», и другая заинтересованная сторона, готовая предоставить эту «выгоду» (Хеннинг, 2001). Выгода может быть материальной или вещью дарения, а заинтересованная сторона – отдельным лицом или группой/организацией, которая получит некие преимущества в нынешних и/или будущих сделках и/или принятиях решений.</w:t>
      </w:r>
    </w:p>
    <w:p w:rsidR="00C71DBA" w:rsidRPr="00C71DBA" w:rsidRDefault="00C71DBA" w:rsidP="00C71DBA">
      <w:pPr>
        <w:spacing w:after="0" w:line="360" w:lineRule="auto"/>
        <w:ind w:firstLine="709"/>
        <w:jc w:val="both"/>
        <w:rPr>
          <w:rFonts w:ascii="Times New Roman" w:eastAsia="Calibri" w:hAnsi="Times New Roman" w:cs="Times New Roman"/>
          <w:sz w:val="28"/>
        </w:rPr>
      </w:pPr>
      <w:r w:rsidRPr="00C71DBA">
        <w:rPr>
          <w:rFonts w:ascii="Times New Roman" w:eastAsia="Calibri" w:hAnsi="Times New Roman" w:cs="Times New Roman"/>
          <w:sz w:val="28"/>
        </w:rPr>
        <w:t xml:space="preserve">Тем не менее, это ограниченное и узкое понимание коррупции с тенденцией к уделению внимания актам взяточничества и исключением других видов коррупции. Акиндель (2005) предположил, что коррупция не просто экономический обмен, в котором есть материальная заинтересованность, и не исключительно политический акт, продиктованный желанием добиться или сохранить политическую власть. Обоснование вышеприведённого (-ых) толкования (-й) заключается в том, что многие случаи коррупции происходят между частным и государственным секторами, как это может происходить со спортивным и государственным институтами; например, Олимпийские игры в Лондоне 2012 года были проведены при поддержке Комитета по проведению Олимпийских игр (КОИ), являющегося правительственным учреждением, ответственным за подготовку новых мест соревнований и инфраструктуры к Олимпийским играм и за дальнейшее использование стадионов после 2012 года, а также при поддержке Лондонского комитета по организации Олимпийских и Паралимпийских игр (ЛОКОИ), частной компании, несущей ответственность за подготовку и освоение объектов к Играм. Однако, вполне вероятно, что привлечение </w:t>
      </w:r>
      <w:r w:rsidRPr="00C71DBA">
        <w:rPr>
          <w:rFonts w:ascii="Times New Roman" w:eastAsia="Calibri" w:hAnsi="Times New Roman" w:cs="Times New Roman"/>
          <w:sz w:val="28"/>
        </w:rPr>
        <w:lastRenderedPageBreak/>
        <w:t>финансирования и спонсорская поддержка — это палка о двух концах, поскольку если поддержка будет оказываться коррумпированной компанией, которая использует спорт как средство для «очищения» собственного имиджа на международной арене, репутация спорта будет запятнана (Горс, Чедвик, 2012).</w:t>
      </w:r>
    </w:p>
    <w:p w:rsidR="00C71DBA" w:rsidRPr="00C71DBA" w:rsidRDefault="00C71DBA" w:rsidP="00C71DBA">
      <w:pPr>
        <w:spacing w:after="0" w:line="360" w:lineRule="auto"/>
        <w:ind w:firstLine="709"/>
        <w:jc w:val="both"/>
        <w:rPr>
          <w:rFonts w:ascii="Times New Roman" w:eastAsia="Calibri" w:hAnsi="Times New Roman" w:cs="Times New Roman"/>
          <w:sz w:val="28"/>
        </w:rPr>
      </w:pPr>
      <w:r w:rsidRPr="00C71DBA">
        <w:rPr>
          <w:rFonts w:ascii="Times New Roman" w:eastAsia="Calibri" w:hAnsi="Times New Roman" w:cs="Times New Roman"/>
          <w:sz w:val="28"/>
        </w:rPr>
        <w:t>Несмотря на трудности в попытках разобраться, что такое коррупция, всё ещё возможно понять суть всеразличных правонарушений; коррупцию стоит рассматривать как ряд действий, некоторые из которых законные, но рассматриваются как коррумпированные, а остальные считаются и коррумпированными, и незаконными. Именно поэтому коррупция имеет очень широкое определение или понятие, разбитое на отдельные элементы; также оно может заключать в себе законные (но на практике недопустимые) и незаконные действия коррупционного характера (Джонстон, 2005). Согласно данному литературному источнику, чтобы ввести классификацию видов коррупции, было предпринято множество попыток, равно как и чтобы разработать последовательный метод для получения представления об этом непростом феномене. Вот одна из них:</w:t>
      </w:r>
    </w:p>
    <w:p w:rsidR="00C71DBA" w:rsidRPr="00C71DBA" w:rsidRDefault="00C71DBA" w:rsidP="00C71DBA">
      <w:pPr>
        <w:numPr>
          <w:ilvl w:val="0"/>
          <w:numId w:val="25"/>
        </w:numPr>
        <w:spacing w:after="0" w:line="360" w:lineRule="auto"/>
        <w:ind w:left="0" w:firstLine="709"/>
        <w:contextualSpacing/>
        <w:jc w:val="both"/>
        <w:rPr>
          <w:rFonts w:ascii="Times New Roman" w:eastAsia="Calibri" w:hAnsi="Times New Roman" w:cs="Times New Roman"/>
          <w:sz w:val="28"/>
        </w:rPr>
      </w:pPr>
      <w:r w:rsidRPr="00C71DBA">
        <w:rPr>
          <w:rFonts w:ascii="Times New Roman" w:eastAsia="Calibri" w:hAnsi="Times New Roman" w:cs="Times New Roman"/>
          <w:sz w:val="28"/>
        </w:rPr>
        <w:t>Политическая коррупция;</w:t>
      </w:r>
    </w:p>
    <w:p w:rsidR="00C71DBA" w:rsidRPr="00C71DBA" w:rsidRDefault="00C71DBA" w:rsidP="00C71DBA">
      <w:pPr>
        <w:numPr>
          <w:ilvl w:val="0"/>
          <w:numId w:val="25"/>
        </w:numPr>
        <w:spacing w:after="0" w:line="360" w:lineRule="auto"/>
        <w:ind w:left="0" w:firstLine="709"/>
        <w:contextualSpacing/>
        <w:jc w:val="both"/>
        <w:rPr>
          <w:rFonts w:ascii="Times New Roman" w:eastAsia="Calibri" w:hAnsi="Times New Roman" w:cs="Times New Roman"/>
          <w:sz w:val="28"/>
        </w:rPr>
      </w:pPr>
      <w:r w:rsidRPr="00C71DBA">
        <w:rPr>
          <w:rFonts w:ascii="Times New Roman" w:eastAsia="Calibri" w:hAnsi="Times New Roman" w:cs="Times New Roman"/>
          <w:sz w:val="28"/>
        </w:rPr>
        <w:t>Бюрократическая коррупция;</w:t>
      </w:r>
    </w:p>
    <w:p w:rsidR="00C71DBA" w:rsidRPr="00C71DBA" w:rsidRDefault="00C71DBA" w:rsidP="00C71DBA">
      <w:pPr>
        <w:numPr>
          <w:ilvl w:val="0"/>
          <w:numId w:val="25"/>
        </w:numPr>
        <w:spacing w:after="0" w:line="360" w:lineRule="auto"/>
        <w:ind w:left="0" w:firstLine="709"/>
        <w:contextualSpacing/>
        <w:jc w:val="both"/>
        <w:rPr>
          <w:rFonts w:ascii="Times New Roman" w:eastAsia="Calibri" w:hAnsi="Times New Roman" w:cs="Times New Roman"/>
          <w:sz w:val="28"/>
        </w:rPr>
      </w:pPr>
      <w:r w:rsidRPr="00C71DBA">
        <w:rPr>
          <w:rFonts w:ascii="Times New Roman" w:eastAsia="Calibri" w:hAnsi="Times New Roman" w:cs="Times New Roman"/>
          <w:sz w:val="28"/>
        </w:rPr>
        <w:t>Коррупция на выборах (электоральная).</w:t>
      </w:r>
    </w:p>
    <w:p w:rsidR="00C71DBA" w:rsidRPr="00C71DBA" w:rsidRDefault="00C71DBA" w:rsidP="00C71DBA">
      <w:pPr>
        <w:spacing w:after="0" w:line="360" w:lineRule="auto"/>
        <w:ind w:firstLine="709"/>
        <w:jc w:val="both"/>
        <w:rPr>
          <w:rFonts w:ascii="Times New Roman" w:eastAsia="Calibri" w:hAnsi="Times New Roman" w:cs="Times New Roman"/>
          <w:sz w:val="28"/>
        </w:rPr>
      </w:pPr>
      <w:r w:rsidRPr="00C71DBA">
        <w:rPr>
          <w:rFonts w:ascii="Times New Roman" w:eastAsia="Calibri" w:hAnsi="Times New Roman" w:cs="Times New Roman"/>
          <w:sz w:val="28"/>
        </w:rPr>
        <w:t>Ходесс (2004: 11) дал политической коррупции следующую характеристику: «широкая область преступлений и противоправных актов, совершаемых политическими деятелями во время исполнения своих полномочий, а также до вступления и после прекращения их исполнения. Такая коррупция отличается от бытовой или бюрократической коррупции, поскольку речь идёт о парламентариях или политических деятелях, которые, будучи наделёнными властью и несущими ответственность за представление интересов общества, совершают подобные действия».</w:t>
      </w:r>
    </w:p>
    <w:p w:rsidR="00C71DBA" w:rsidRPr="00C71DBA" w:rsidRDefault="00C71DBA" w:rsidP="00C71DBA">
      <w:pPr>
        <w:spacing w:after="0" w:line="360" w:lineRule="auto"/>
        <w:ind w:firstLine="709"/>
        <w:jc w:val="both"/>
        <w:rPr>
          <w:rFonts w:ascii="Times New Roman" w:eastAsia="Calibri" w:hAnsi="Times New Roman" w:cs="Times New Roman"/>
          <w:sz w:val="28"/>
        </w:rPr>
      </w:pPr>
      <w:r w:rsidRPr="00C71DBA">
        <w:rPr>
          <w:rFonts w:ascii="Times New Roman" w:eastAsia="Calibri" w:hAnsi="Times New Roman" w:cs="Times New Roman"/>
          <w:sz w:val="28"/>
        </w:rPr>
        <w:t xml:space="preserve">Бюрократическая коррупция – злоупотребление государственной должностью с целью получения материальной выгоды. Сюда включаются </w:t>
      </w:r>
      <w:r w:rsidRPr="00C71DBA">
        <w:rPr>
          <w:rFonts w:ascii="Times New Roman" w:eastAsia="Calibri" w:hAnsi="Times New Roman" w:cs="Times New Roman"/>
          <w:sz w:val="28"/>
        </w:rPr>
        <w:lastRenderedPageBreak/>
        <w:t>случаи приобретения монопольного положения в некоем рыночном секторе, а также, как высказался Мбаку (1996: 101-2), такая коррупция «предоставляет госслужащим возможность увеличить собственную заработную плату выше предписанного законом уровня … сюда относятся случаи коррупции, когда частные предприниматели в состоянии овладеть монопольным положением в экономике и удерживать его … присваивать необходимые ресурсы для покупки ценных бумаг и монополизации законодательных положений впоследствии».</w:t>
      </w:r>
    </w:p>
    <w:p w:rsidR="00C71DBA" w:rsidRPr="00C71DBA" w:rsidRDefault="00C71DBA" w:rsidP="00C71DBA">
      <w:pPr>
        <w:spacing w:after="0" w:line="360" w:lineRule="auto"/>
        <w:ind w:firstLine="709"/>
        <w:jc w:val="both"/>
        <w:rPr>
          <w:rFonts w:ascii="Times New Roman" w:eastAsia="Calibri" w:hAnsi="Times New Roman" w:cs="Times New Roman"/>
          <w:sz w:val="28"/>
        </w:rPr>
      </w:pPr>
      <w:r w:rsidRPr="00C71DBA">
        <w:rPr>
          <w:rFonts w:ascii="Times New Roman" w:eastAsia="Calibri" w:hAnsi="Times New Roman" w:cs="Times New Roman"/>
          <w:sz w:val="28"/>
        </w:rPr>
        <w:t>Таким образом, бюрократическая коррупция позволяет низкоэффективным кампаниям – государственным (Мбаку, 1996; Джонстон, 2005) и частным – оставаться на рынке для получения небольшой прибыли, чтобы наживиться на тех, кто заинтересован в получении выгодных коммерческих контрактов от государственных или частных организаций. Бюрократическая и политическая коррупции, как ни странно, возможны и в мире спорта (</w:t>
      </w:r>
      <w:r w:rsidRPr="00C71DBA">
        <w:rPr>
          <w:rFonts w:ascii="Times New Roman" w:eastAsia="Calibri" w:hAnsi="Times New Roman" w:cs="Times New Roman"/>
          <w:sz w:val="28"/>
          <w:lang w:val="en-US"/>
        </w:rPr>
        <w:t>Jennings</w:t>
      </w:r>
      <w:r w:rsidRPr="00C71DBA">
        <w:rPr>
          <w:rFonts w:ascii="Times New Roman" w:eastAsia="Calibri" w:hAnsi="Times New Roman" w:cs="Times New Roman"/>
          <w:sz w:val="28"/>
        </w:rPr>
        <w:t xml:space="preserve">, 1996; 2007). Коррупция на выборах – иная форма коррупции и часто является характерным признаком политической деятельности и выборов в «древних» и «новообразованных» демократических государствах (Гайма-Боади, 2004; Роуз-Акерман, 2006; Куницова, 2006) и спортивных организациях (Блиц, 2011). Принцип работы электоральной коррупции охватывает ряд методов «контроля» и влияния на результаты выборов, например, покупка голосов и фальсификация выборов (Лодж, 1999; Курэр, 2001; Куницова, 2006). В вышеперечисленных литературных источниках акты коррупции разбиты на три типа, и, по всей видимости, это определяет коррупцию как государственную проблему (Роуз-Акерман, 1996). Тем не менее, коррупция также включает в себя широкий спектр методов различных форм и значений, что является важной особенностью границы между государственным и частным секторами. Именно на этой границе происходит деятельность международных спортивных ведомств, и, по нашему мнению, необходимо больше изучать работу данных независимых организаций, так как они претендуют на олицетворение мира и идеалов </w:t>
      </w:r>
      <w:r w:rsidRPr="00C71DBA">
        <w:rPr>
          <w:rFonts w:ascii="Times New Roman" w:eastAsia="Calibri" w:hAnsi="Times New Roman" w:cs="Times New Roman"/>
          <w:sz w:val="28"/>
        </w:rPr>
        <w:lastRenderedPageBreak/>
        <w:t xml:space="preserve">гуманизма, представляя в то же время личные интересы (Гатри-Шимицу, 2009). Как и другие сферы деятельности, спорт сталкивается с мошенничеством и коррупцией. Но как бы то ни было, чтобы структурировать границы влияния коррупции и её виды, которые являются частью мира спорта, лучше разработать отдельную классификацию мошенничества и коррупции в спорте, чем полагаться на разделение коррупции на политическую, бюрократическую и электоральную. </w:t>
      </w:r>
    </w:p>
    <w:p w:rsidR="00C71DBA" w:rsidRPr="00C71DBA" w:rsidRDefault="00C71DBA" w:rsidP="00C71DBA">
      <w:pPr>
        <w:spacing w:after="0" w:line="360" w:lineRule="auto"/>
        <w:jc w:val="both"/>
        <w:rPr>
          <w:rFonts w:ascii="Times New Roman" w:eastAsia="Calibri" w:hAnsi="Times New Roman" w:cs="Times New Roman"/>
          <w:sz w:val="28"/>
        </w:rPr>
      </w:pPr>
    </w:p>
    <w:p w:rsidR="00C71DBA" w:rsidRPr="00C71DBA" w:rsidRDefault="00C71DBA" w:rsidP="00C71DBA">
      <w:pPr>
        <w:spacing w:after="0" w:line="360" w:lineRule="auto"/>
        <w:jc w:val="center"/>
        <w:rPr>
          <w:rFonts w:ascii="Times New Roman" w:eastAsia="Calibri" w:hAnsi="Times New Roman" w:cs="Times New Roman"/>
          <w:sz w:val="28"/>
        </w:rPr>
      </w:pPr>
      <w:r w:rsidRPr="00C71DBA">
        <w:rPr>
          <w:rFonts w:ascii="Times New Roman" w:eastAsia="Calibri" w:hAnsi="Times New Roman" w:cs="Times New Roman"/>
          <w:sz w:val="28"/>
        </w:rPr>
        <w:t>Разработка классификации мошенничества и коррупции в спорте</w:t>
      </w:r>
    </w:p>
    <w:p w:rsidR="00C71DBA" w:rsidRPr="00C71DBA" w:rsidRDefault="00C71DBA" w:rsidP="00C71DBA">
      <w:pPr>
        <w:spacing w:after="0" w:line="360" w:lineRule="auto"/>
        <w:ind w:firstLine="709"/>
        <w:jc w:val="both"/>
        <w:rPr>
          <w:rFonts w:ascii="Times New Roman" w:eastAsia="Calibri" w:hAnsi="Times New Roman" w:cs="Times New Roman"/>
          <w:sz w:val="28"/>
        </w:rPr>
      </w:pPr>
    </w:p>
    <w:p w:rsidR="00C71DBA" w:rsidRPr="00C71DBA" w:rsidRDefault="00C71DBA" w:rsidP="00C71DBA">
      <w:pPr>
        <w:spacing w:after="0" w:line="360" w:lineRule="auto"/>
        <w:ind w:firstLine="709"/>
        <w:jc w:val="both"/>
        <w:rPr>
          <w:rFonts w:ascii="Times New Roman" w:eastAsia="Calibri" w:hAnsi="Times New Roman" w:cs="Times New Roman"/>
          <w:sz w:val="28"/>
        </w:rPr>
      </w:pPr>
      <w:r w:rsidRPr="00C71DBA">
        <w:rPr>
          <w:rFonts w:ascii="Times New Roman" w:eastAsia="Calibri" w:hAnsi="Times New Roman" w:cs="Times New Roman"/>
          <w:sz w:val="28"/>
        </w:rPr>
        <w:t>В этой главе рассматривается развитие классификации спорта. В то время как в некоторых спортивных дисциплинах допускается возможность мошенничества и коррупции больше, чем в других, и такие случаи иногда попадают в заголовки новостей, как «Скандал в крикете и лишение трёх профессиональных крикетистов из Пакистана свободы британским правосудием в 2011 году» (Уайлд, 2011), все подобные прецеденты приводили к нанесению ущерба честности и прибыльности спорта (Горс, Чедвик, 2012). Многие из них имеют похожие характерные особенности, и таким образом их становится сложнее отнести к той или иной области классификации, так как границы между областями размыты.</w:t>
      </w:r>
    </w:p>
    <w:p w:rsidR="00C71DBA" w:rsidRPr="00C71DBA" w:rsidRDefault="00C71DBA" w:rsidP="00C71DBA">
      <w:pPr>
        <w:spacing w:after="0" w:line="360" w:lineRule="auto"/>
        <w:ind w:firstLine="709"/>
        <w:jc w:val="both"/>
        <w:rPr>
          <w:rFonts w:ascii="Times New Roman" w:eastAsia="Calibri" w:hAnsi="Times New Roman" w:cs="Times New Roman"/>
          <w:sz w:val="28"/>
        </w:rPr>
      </w:pPr>
      <w:r w:rsidRPr="00C71DBA">
        <w:rPr>
          <w:rFonts w:ascii="Times New Roman" w:eastAsia="Calibri" w:hAnsi="Times New Roman" w:cs="Times New Roman"/>
          <w:sz w:val="28"/>
        </w:rPr>
        <w:t>Более того, проблема допустимости определённых действий носит сложный характер и имеет размытые границы, и эта проблема будет неоднократно проявляться на протяжении оставшейся части нашей книги. Некоторые примеры будут являться наглядными актами совершения мошенничества и/или коррупции, а некоторые будут стоять на грани неправомерности и рассматриваться сомнительными с нравственной точки зрения, но при этом соответствующие требованиям закона. Возможно наилучший способ чётко определить эти границы – создать реально применимую базу, на которой мы сможем основываться, определяя виды мошенничества и коррупции в спорте.</w:t>
      </w:r>
    </w:p>
    <w:p w:rsidR="00C71DBA" w:rsidRPr="00C71DBA" w:rsidRDefault="00C71DBA" w:rsidP="00C71DBA">
      <w:pPr>
        <w:spacing w:after="0" w:line="360" w:lineRule="auto"/>
        <w:ind w:firstLine="709"/>
        <w:jc w:val="both"/>
        <w:rPr>
          <w:rFonts w:ascii="Times New Roman" w:eastAsia="Calibri" w:hAnsi="Times New Roman" w:cs="Times New Roman"/>
          <w:sz w:val="28"/>
        </w:rPr>
      </w:pPr>
      <w:r w:rsidRPr="00C71DBA">
        <w:rPr>
          <w:rFonts w:ascii="Times New Roman" w:eastAsia="Calibri" w:hAnsi="Times New Roman" w:cs="Times New Roman"/>
          <w:sz w:val="28"/>
        </w:rPr>
        <w:lastRenderedPageBreak/>
        <w:t xml:space="preserve">Все примеры подобных неправомерных актов, приведённые в таблице 1.1 Главы 1, могут быть помещены в классификацию мошенничества и коррупции. Как и другие исследователи (Мэнниг, 2005; </w:t>
      </w:r>
      <w:r w:rsidRPr="00C71DBA">
        <w:rPr>
          <w:rFonts w:ascii="Times New Roman" w:eastAsia="Calibri" w:hAnsi="Times New Roman" w:cs="Times New Roman"/>
          <w:sz w:val="28"/>
          <w:lang w:val="en-US"/>
        </w:rPr>
        <w:t>Remote</w:t>
      </w:r>
      <w:r w:rsidRPr="00C71DBA">
        <w:rPr>
          <w:rFonts w:ascii="Times New Roman" w:eastAsia="Calibri" w:hAnsi="Times New Roman" w:cs="Times New Roman"/>
          <w:sz w:val="28"/>
        </w:rPr>
        <w:t xml:space="preserve"> </w:t>
      </w:r>
      <w:r w:rsidRPr="00C71DBA">
        <w:rPr>
          <w:rFonts w:ascii="Times New Roman" w:eastAsia="Calibri" w:hAnsi="Times New Roman" w:cs="Times New Roman"/>
          <w:sz w:val="28"/>
          <w:lang w:val="en-US"/>
        </w:rPr>
        <w:t>Gambling</w:t>
      </w:r>
      <w:r w:rsidRPr="00C71DBA">
        <w:rPr>
          <w:rFonts w:ascii="Times New Roman" w:eastAsia="Calibri" w:hAnsi="Times New Roman" w:cs="Times New Roman"/>
          <w:sz w:val="28"/>
        </w:rPr>
        <w:t xml:space="preserve"> </w:t>
      </w:r>
      <w:r w:rsidRPr="00C71DBA">
        <w:rPr>
          <w:rFonts w:ascii="Times New Roman" w:eastAsia="Calibri" w:hAnsi="Times New Roman" w:cs="Times New Roman"/>
          <w:sz w:val="28"/>
          <w:lang w:val="en-US"/>
        </w:rPr>
        <w:t>Association</w:t>
      </w:r>
      <w:r w:rsidRPr="00C71DBA">
        <w:rPr>
          <w:rFonts w:ascii="Times New Roman" w:eastAsia="Calibri" w:hAnsi="Times New Roman" w:cs="Times New Roman"/>
          <w:sz w:val="28"/>
        </w:rPr>
        <w:t xml:space="preserve">, 2010, </w:t>
      </w:r>
      <w:r w:rsidRPr="00C71DBA">
        <w:rPr>
          <w:rFonts w:ascii="Times New Roman" w:eastAsia="Calibri" w:hAnsi="Times New Roman" w:cs="Times New Roman"/>
          <w:sz w:val="28"/>
          <w:lang w:val="en-US"/>
        </w:rPr>
        <w:t>Transparency</w:t>
      </w:r>
      <w:r w:rsidRPr="00C71DBA">
        <w:rPr>
          <w:rFonts w:ascii="Times New Roman" w:eastAsia="Calibri" w:hAnsi="Times New Roman" w:cs="Times New Roman"/>
          <w:sz w:val="28"/>
        </w:rPr>
        <w:t xml:space="preserve"> </w:t>
      </w:r>
      <w:r w:rsidRPr="00C71DBA">
        <w:rPr>
          <w:rFonts w:ascii="Times New Roman" w:eastAsia="Calibri" w:hAnsi="Times New Roman" w:cs="Times New Roman"/>
          <w:sz w:val="28"/>
          <w:lang w:val="en-US"/>
        </w:rPr>
        <w:t>International</w:t>
      </w:r>
      <w:r w:rsidRPr="00C71DBA">
        <w:rPr>
          <w:rFonts w:ascii="Times New Roman" w:eastAsia="Calibri" w:hAnsi="Times New Roman" w:cs="Times New Roman"/>
          <w:sz w:val="28"/>
        </w:rPr>
        <w:t>, 2011), мы обнаружили, что разработка основы, по которой необходимо рассматривать коррупцию и мошенничество в спорте, проблематична. К примеру, мошенничество и коррупция в спорте относятся к категориям трёх видов:</w:t>
      </w:r>
    </w:p>
    <w:p w:rsidR="00C71DBA" w:rsidRPr="00C71DBA" w:rsidRDefault="00C71DBA" w:rsidP="00C71DBA">
      <w:pPr>
        <w:numPr>
          <w:ilvl w:val="0"/>
          <w:numId w:val="27"/>
        </w:numPr>
        <w:spacing w:after="0" w:line="360" w:lineRule="auto"/>
        <w:ind w:left="0" w:firstLine="709"/>
        <w:contextualSpacing/>
        <w:jc w:val="both"/>
        <w:rPr>
          <w:rFonts w:ascii="Times New Roman" w:eastAsia="Calibri" w:hAnsi="Times New Roman" w:cs="Times New Roman"/>
          <w:sz w:val="28"/>
        </w:rPr>
      </w:pPr>
      <w:r w:rsidRPr="00C71DBA">
        <w:rPr>
          <w:rFonts w:ascii="Times New Roman" w:eastAsia="Calibri" w:hAnsi="Times New Roman" w:cs="Times New Roman"/>
          <w:sz w:val="28"/>
        </w:rPr>
        <w:t>мошенничество и коррупция в условиях спортивных соревнований</w:t>
      </w:r>
      <w:r w:rsidRPr="00C71DBA">
        <w:rPr>
          <w:rFonts w:ascii="Times New Roman" w:eastAsia="Calibri" w:hAnsi="Times New Roman" w:cs="Times New Roman"/>
          <w:b/>
          <w:sz w:val="28"/>
        </w:rPr>
        <w:t xml:space="preserve"> </w:t>
      </w:r>
      <w:r w:rsidRPr="00C71DBA">
        <w:rPr>
          <w:rFonts w:ascii="Times New Roman" w:eastAsia="Calibri" w:hAnsi="Times New Roman" w:cs="Times New Roman"/>
          <w:sz w:val="28"/>
        </w:rPr>
        <w:t>(применение запрещённых препаратов);</w:t>
      </w:r>
    </w:p>
    <w:p w:rsidR="00C71DBA" w:rsidRPr="00C71DBA" w:rsidRDefault="00C71DBA" w:rsidP="00C71DBA">
      <w:pPr>
        <w:numPr>
          <w:ilvl w:val="0"/>
          <w:numId w:val="27"/>
        </w:numPr>
        <w:spacing w:after="0" w:line="360" w:lineRule="auto"/>
        <w:ind w:left="0" w:firstLine="709"/>
        <w:contextualSpacing/>
        <w:jc w:val="both"/>
        <w:rPr>
          <w:rFonts w:ascii="Times New Roman" w:eastAsia="Calibri" w:hAnsi="Times New Roman" w:cs="Times New Roman"/>
          <w:sz w:val="28"/>
        </w:rPr>
      </w:pPr>
      <w:r w:rsidRPr="00C71DBA">
        <w:rPr>
          <w:rFonts w:ascii="Times New Roman" w:eastAsia="Calibri" w:hAnsi="Times New Roman" w:cs="Times New Roman"/>
          <w:sz w:val="28"/>
        </w:rPr>
        <w:t>проблема системного характера (структурные и культурные аспекты организации; например, подтасовка голосов);</w:t>
      </w:r>
    </w:p>
    <w:p w:rsidR="00C71DBA" w:rsidRPr="00C71DBA" w:rsidRDefault="00C71DBA" w:rsidP="00C71DBA">
      <w:pPr>
        <w:numPr>
          <w:ilvl w:val="0"/>
          <w:numId w:val="27"/>
        </w:numPr>
        <w:spacing w:after="0" w:line="360" w:lineRule="auto"/>
        <w:ind w:left="0" w:firstLine="709"/>
        <w:contextualSpacing/>
        <w:jc w:val="both"/>
        <w:rPr>
          <w:rFonts w:ascii="Times New Roman" w:eastAsia="Calibri" w:hAnsi="Times New Roman" w:cs="Times New Roman"/>
          <w:sz w:val="28"/>
        </w:rPr>
      </w:pPr>
      <w:r w:rsidRPr="00C71DBA">
        <w:rPr>
          <w:rFonts w:ascii="Times New Roman" w:eastAsia="Calibri" w:hAnsi="Times New Roman" w:cs="Times New Roman"/>
          <w:sz w:val="28"/>
        </w:rPr>
        <w:t>влияние ставок на спорт (например, договорные матчи) (</w:t>
      </w:r>
      <w:r w:rsidRPr="00C71DBA">
        <w:rPr>
          <w:rFonts w:ascii="Times New Roman" w:eastAsia="Calibri" w:hAnsi="Times New Roman" w:cs="Times New Roman"/>
          <w:sz w:val="28"/>
          <w:lang w:val="en-US"/>
        </w:rPr>
        <w:t>Transparency</w:t>
      </w:r>
      <w:r w:rsidRPr="00C71DBA">
        <w:rPr>
          <w:rFonts w:ascii="Times New Roman" w:eastAsia="Calibri" w:hAnsi="Times New Roman" w:cs="Times New Roman"/>
          <w:sz w:val="28"/>
        </w:rPr>
        <w:t xml:space="preserve"> </w:t>
      </w:r>
      <w:r w:rsidRPr="00C71DBA">
        <w:rPr>
          <w:rFonts w:ascii="Times New Roman" w:eastAsia="Calibri" w:hAnsi="Times New Roman" w:cs="Times New Roman"/>
          <w:sz w:val="28"/>
          <w:lang w:val="en-US"/>
        </w:rPr>
        <w:t>International</w:t>
      </w:r>
      <w:r w:rsidRPr="00C71DBA">
        <w:rPr>
          <w:rFonts w:ascii="Times New Roman" w:eastAsia="Calibri" w:hAnsi="Times New Roman" w:cs="Times New Roman"/>
          <w:sz w:val="28"/>
        </w:rPr>
        <w:t>, 2010).</w:t>
      </w:r>
    </w:p>
    <w:p w:rsidR="00C71DBA" w:rsidRPr="00C71DBA" w:rsidRDefault="00C71DBA" w:rsidP="00C71DBA">
      <w:pPr>
        <w:spacing w:after="0" w:line="360" w:lineRule="auto"/>
        <w:ind w:firstLine="709"/>
        <w:jc w:val="both"/>
        <w:rPr>
          <w:rFonts w:ascii="Times New Roman" w:eastAsia="Calibri" w:hAnsi="Times New Roman" w:cs="Times New Roman"/>
          <w:sz w:val="28"/>
        </w:rPr>
      </w:pPr>
      <w:r w:rsidRPr="00C71DBA">
        <w:rPr>
          <w:rFonts w:ascii="Times New Roman" w:eastAsia="Calibri" w:hAnsi="Times New Roman" w:cs="Times New Roman"/>
          <w:sz w:val="28"/>
        </w:rPr>
        <w:t>Классификация по Мэннигу (2005) заключается в том, что спорт делится на следующие типы:</w:t>
      </w:r>
    </w:p>
    <w:p w:rsidR="00C71DBA" w:rsidRPr="00C71DBA" w:rsidRDefault="00C71DBA" w:rsidP="00C71DBA">
      <w:pPr>
        <w:numPr>
          <w:ilvl w:val="0"/>
          <w:numId w:val="26"/>
        </w:numPr>
        <w:spacing w:after="0" w:line="360" w:lineRule="auto"/>
        <w:ind w:left="0" w:firstLine="709"/>
        <w:contextualSpacing/>
        <w:jc w:val="both"/>
        <w:rPr>
          <w:rFonts w:ascii="Times New Roman" w:eastAsia="Calibri" w:hAnsi="Times New Roman" w:cs="Times New Roman"/>
          <w:sz w:val="28"/>
        </w:rPr>
      </w:pPr>
      <w:r w:rsidRPr="00C71DBA">
        <w:rPr>
          <w:rFonts w:ascii="Times New Roman" w:eastAsia="Calibri" w:hAnsi="Times New Roman" w:cs="Times New Roman"/>
          <w:sz w:val="28"/>
        </w:rPr>
        <w:t>коррупция в условиях спортивных соревнований (спортсмены и/или чиновники, замешанные в итоговом результате(-ах));</w:t>
      </w:r>
    </w:p>
    <w:p w:rsidR="00C71DBA" w:rsidRPr="00C71DBA" w:rsidRDefault="00C71DBA" w:rsidP="00C71DBA">
      <w:pPr>
        <w:numPr>
          <w:ilvl w:val="0"/>
          <w:numId w:val="26"/>
        </w:numPr>
        <w:spacing w:after="0" w:line="360" w:lineRule="auto"/>
        <w:ind w:left="0" w:firstLine="709"/>
        <w:contextualSpacing/>
        <w:jc w:val="both"/>
        <w:rPr>
          <w:rFonts w:ascii="Times New Roman" w:eastAsia="Calibri" w:hAnsi="Times New Roman" w:cs="Times New Roman"/>
          <w:sz w:val="28"/>
        </w:rPr>
      </w:pPr>
      <w:r w:rsidRPr="00C71DBA">
        <w:rPr>
          <w:rFonts w:ascii="Times New Roman" w:eastAsia="Calibri" w:hAnsi="Times New Roman" w:cs="Times New Roman"/>
          <w:sz w:val="28"/>
        </w:rPr>
        <w:t>коррупция на уровне руководства (спортивные чиновники и/или госучреждения, не имеющие отношения непосредственно к спортивным соревнованиям).</w:t>
      </w:r>
    </w:p>
    <w:p w:rsidR="00C71DBA" w:rsidRPr="00C71DBA" w:rsidRDefault="00C71DBA" w:rsidP="00C71DBA">
      <w:pPr>
        <w:spacing w:after="0" w:line="360" w:lineRule="auto"/>
        <w:ind w:firstLine="709"/>
        <w:jc w:val="both"/>
        <w:rPr>
          <w:rFonts w:ascii="Times New Roman" w:eastAsia="Calibri" w:hAnsi="Times New Roman" w:cs="Times New Roman"/>
          <w:sz w:val="28"/>
        </w:rPr>
      </w:pPr>
      <w:r w:rsidRPr="00C71DBA">
        <w:rPr>
          <w:rFonts w:ascii="Times New Roman" w:eastAsia="Calibri" w:hAnsi="Times New Roman" w:cs="Times New Roman"/>
          <w:sz w:val="28"/>
        </w:rPr>
        <w:t>Кроме того, Горс и Чедвик (2012) разрабатывают информационную базу данных, уделяя внимание видам коррупции и спонсорскую поддержку. В классификации, введённой этими исследователями, используются следующие данные:</w:t>
      </w:r>
    </w:p>
    <w:p w:rsidR="00C71DBA" w:rsidRPr="00C71DBA" w:rsidRDefault="00C71DBA" w:rsidP="00C71DBA">
      <w:pPr>
        <w:numPr>
          <w:ilvl w:val="0"/>
          <w:numId w:val="28"/>
        </w:numPr>
        <w:spacing w:after="0" w:line="360" w:lineRule="auto"/>
        <w:ind w:left="0" w:firstLine="709"/>
        <w:contextualSpacing/>
        <w:jc w:val="both"/>
        <w:rPr>
          <w:rFonts w:ascii="Times New Roman" w:eastAsia="Calibri" w:hAnsi="Times New Roman" w:cs="Times New Roman"/>
          <w:sz w:val="28"/>
        </w:rPr>
      </w:pPr>
      <w:r w:rsidRPr="00C71DBA">
        <w:rPr>
          <w:rFonts w:ascii="Times New Roman" w:eastAsia="Calibri" w:hAnsi="Times New Roman" w:cs="Times New Roman"/>
          <w:sz w:val="28"/>
        </w:rPr>
        <w:t>год;</w:t>
      </w:r>
    </w:p>
    <w:p w:rsidR="00C71DBA" w:rsidRPr="00C71DBA" w:rsidRDefault="00C71DBA" w:rsidP="00C71DBA">
      <w:pPr>
        <w:numPr>
          <w:ilvl w:val="0"/>
          <w:numId w:val="28"/>
        </w:numPr>
        <w:spacing w:after="0" w:line="360" w:lineRule="auto"/>
        <w:ind w:left="0" w:firstLine="709"/>
        <w:contextualSpacing/>
        <w:jc w:val="both"/>
        <w:rPr>
          <w:rFonts w:ascii="Times New Roman" w:eastAsia="Calibri" w:hAnsi="Times New Roman" w:cs="Times New Roman"/>
          <w:sz w:val="28"/>
        </w:rPr>
      </w:pPr>
      <w:r w:rsidRPr="00C71DBA">
        <w:rPr>
          <w:rFonts w:ascii="Times New Roman" w:eastAsia="Calibri" w:hAnsi="Times New Roman" w:cs="Times New Roman"/>
          <w:sz w:val="28"/>
        </w:rPr>
        <w:t>страна;</w:t>
      </w:r>
    </w:p>
    <w:p w:rsidR="00C71DBA" w:rsidRPr="00C71DBA" w:rsidRDefault="00C71DBA" w:rsidP="00C71DBA">
      <w:pPr>
        <w:numPr>
          <w:ilvl w:val="0"/>
          <w:numId w:val="28"/>
        </w:numPr>
        <w:spacing w:after="0" w:line="360" w:lineRule="auto"/>
        <w:ind w:left="0" w:firstLine="709"/>
        <w:contextualSpacing/>
        <w:jc w:val="both"/>
        <w:rPr>
          <w:rFonts w:ascii="Times New Roman" w:eastAsia="Calibri" w:hAnsi="Times New Roman" w:cs="Times New Roman"/>
          <w:sz w:val="28"/>
        </w:rPr>
      </w:pPr>
      <w:r w:rsidRPr="00C71DBA">
        <w:rPr>
          <w:rFonts w:ascii="Times New Roman" w:eastAsia="Calibri" w:hAnsi="Times New Roman" w:cs="Times New Roman"/>
          <w:sz w:val="28"/>
        </w:rPr>
        <w:t>имена замешанных спортсменов;</w:t>
      </w:r>
    </w:p>
    <w:p w:rsidR="00C71DBA" w:rsidRPr="00C71DBA" w:rsidRDefault="00C71DBA" w:rsidP="00C71DBA">
      <w:pPr>
        <w:numPr>
          <w:ilvl w:val="0"/>
          <w:numId w:val="28"/>
        </w:numPr>
        <w:spacing w:after="0" w:line="360" w:lineRule="auto"/>
        <w:ind w:left="0" w:firstLine="709"/>
        <w:contextualSpacing/>
        <w:jc w:val="both"/>
        <w:rPr>
          <w:rFonts w:ascii="Times New Roman" w:eastAsia="Calibri" w:hAnsi="Times New Roman" w:cs="Times New Roman"/>
          <w:sz w:val="28"/>
        </w:rPr>
      </w:pPr>
      <w:r w:rsidRPr="00C71DBA">
        <w:rPr>
          <w:rFonts w:ascii="Times New Roman" w:eastAsia="Calibri" w:hAnsi="Times New Roman" w:cs="Times New Roman"/>
          <w:sz w:val="28"/>
        </w:rPr>
        <w:t>спортивная дисциплина;</w:t>
      </w:r>
    </w:p>
    <w:p w:rsidR="00C71DBA" w:rsidRPr="00C71DBA" w:rsidRDefault="00C71DBA" w:rsidP="00C71DBA">
      <w:pPr>
        <w:numPr>
          <w:ilvl w:val="0"/>
          <w:numId w:val="28"/>
        </w:numPr>
        <w:spacing w:after="0" w:line="360" w:lineRule="auto"/>
        <w:ind w:left="0" w:firstLine="709"/>
        <w:contextualSpacing/>
        <w:jc w:val="both"/>
        <w:rPr>
          <w:rFonts w:ascii="Times New Roman" w:eastAsia="Calibri" w:hAnsi="Times New Roman" w:cs="Times New Roman"/>
          <w:sz w:val="28"/>
        </w:rPr>
      </w:pPr>
      <w:r w:rsidRPr="00C71DBA">
        <w:rPr>
          <w:rFonts w:ascii="Times New Roman" w:eastAsia="Calibri" w:hAnsi="Times New Roman" w:cs="Times New Roman"/>
          <w:sz w:val="28"/>
        </w:rPr>
        <w:t>вид коррупции;</w:t>
      </w:r>
    </w:p>
    <w:p w:rsidR="00C71DBA" w:rsidRPr="00C71DBA" w:rsidRDefault="00C71DBA" w:rsidP="00C71DBA">
      <w:pPr>
        <w:numPr>
          <w:ilvl w:val="0"/>
          <w:numId w:val="28"/>
        </w:numPr>
        <w:spacing w:after="0" w:line="360" w:lineRule="auto"/>
        <w:ind w:left="0" w:firstLine="709"/>
        <w:contextualSpacing/>
        <w:jc w:val="both"/>
        <w:rPr>
          <w:rFonts w:ascii="Times New Roman" w:eastAsia="Calibri" w:hAnsi="Times New Roman" w:cs="Times New Roman"/>
          <w:sz w:val="28"/>
        </w:rPr>
      </w:pPr>
      <w:r w:rsidRPr="00C71DBA">
        <w:rPr>
          <w:rFonts w:ascii="Times New Roman" w:eastAsia="Calibri" w:hAnsi="Times New Roman" w:cs="Times New Roman"/>
          <w:sz w:val="28"/>
        </w:rPr>
        <w:t>последствия.</w:t>
      </w:r>
    </w:p>
    <w:p w:rsidR="00C71DBA" w:rsidRPr="00C71DBA" w:rsidRDefault="00C71DBA" w:rsidP="00C71DBA">
      <w:pPr>
        <w:spacing w:after="0" w:line="360" w:lineRule="auto"/>
        <w:ind w:firstLine="709"/>
        <w:jc w:val="both"/>
        <w:rPr>
          <w:rFonts w:ascii="Times New Roman" w:eastAsia="Calibri" w:hAnsi="Times New Roman" w:cs="Times New Roman"/>
          <w:sz w:val="28"/>
        </w:rPr>
      </w:pPr>
      <w:r w:rsidRPr="00C71DBA">
        <w:rPr>
          <w:rFonts w:ascii="Times New Roman" w:eastAsia="Calibri" w:hAnsi="Times New Roman" w:cs="Times New Roman"/>
          <w:sz w:val="28"/>
        </w:rPr>
        <w:lastRenderedPageBreak/>
        <w:t>Все критерии несут пользу и способствуют решению актуальной проблемы классифицирования коррупции в спортивном сегменте. Однако ни один из критериев не соотносит жульничество с коррупцией. Жульничество – нарушение принципов проведения спортивных мероприятий, которые не выходят за рамки закона – это, как мы утверждаем, часть постоянного коррупционного процесса. Но не стоит забывать, что как уже было сказано в Главе 1, иногда коррупция носит как законный, так и незаконный характер, и такие примеры необходимо отразить в нашей работе, даже если эти дела не дошли до суда, потому как некоторые из дел, упомянутые нами, достаточно показательны.</w:t>
      </w:r>
    </w:p>
    <w:p w:rsidR="00C71DBA" w:rsidRPr="00C71DBA" w:rsidRDefault="00C71DBA" w:rsidP="00C71DBA">
      <w:pPr>
        <w:spacing w:after="0" w:line="360" w:lineRule="auto"/>
        <w:ind w:firstLine="709"/>
        <w:jc w:val="both"/>
        <w:rPr>
          <w:rFonts w:ascii="Times New Roman" w:eastAsia="Calibri" w:hAnsi="Times New Roman" w:cs="Times New Roman"/>
          <w:sz w:val="28"/>
        </w:rPr>
      </w:pPr>
      <w:r w:rsidRPr="00C71DBA">
        <w:rPr>
          <w:rFonts w:ascii="Times New Roman" w:eastAsia="Calibri" w:hAnsi="Times New Roman" w:cs="Times New Roman"/>
          <w:sz w:val="28"/>
        </w:rPr>
        <w:t>Чтобы обобщить весь материал, типология коррупции определяется в зависимости от «культуры» и потому изменяется в отношении правил соревнований и ожидаемого поведения спортсменов и спортивных чиновников. А их поступки, которые ранее считались коррупционными, сейчас допустимы. К примеру, на первой многодневной велогонке Тур де Франс в 1903 году правила чётко указывали, что гонка была соревнованием исключительно между отдельными велосипедистами. Сейчас команда может в этапах Тура работать на своего лидера, что было запрещено в 1903 году. Тогда, в той многодневной гонке, два участника, Люсьен Потье и Сезар Гарен уступили победу товарищу по команде Морису Гарену. Позднее все трое были дисквалифицированы Французской федерацией велоспорта, и победителем стал Анри Корнет, так как принцип «участие ради успеха команды» считался недопустимым (Уиткрофт, 2003).</w:t>
      </w:r>
    </w:p>
    <w:p w:rsidR="00C71DBA" w:rsidRPr="00C71DBA" w:rsidRDefault="00C71DBA" w:rsidP="00C71DBA">
      <w:pPr>
        <w:spacing w:after="0" w:line="360" w:lineRule="auto"/>
        <w:ind w:firstLine="709"/>
        <w:jc w:val="both"/>
        <w:rPr>
          <w:rFonts w:ascii="Times New Roman" w:eastAsia="Calibri" w:hAnsi="Times New Roman" w:cs="Times New Roman"/>
          <w:sz w:val="28"/>
        </w:rPr>
      </w:pPr>
      <w:r w:rsidRPr="00C71DBA">
        <w:rPr>
          <w:rFonts w:ascii="Times New Roman" w:eastAsia="Calibri" w:hAnsi="Times New Roman" w:cs="Times New Roman"/>
          <w:sz w:val="28"/>
        </w:rPr>
        <w:t xml:space="preserve">Более современный пример воплощения подобного принципа можно встретить в гонках Формулы-1. В 2002 году команда Феррари «отдала приказ» одному из своих пилотов, Рубенсу Баррикелло подвинуться и позволить своему партнёру по команде Михаэлю Шумахеру обогнать его перед финишем. Из всего сказанного выше следует, что поскольку трудности в построении типологии есть и всегда будут, как это показано на конкретных примерах, мы предлагаем свою текущую и актуальную рабочую модель </w:t>
      </w:r>
      <w:r w:rsidRPr="00C71DBA">
        <w:rPr>
          <w:rFonts w:ascii="Times New Roman" w:eastAsia="Calibri" w:hAnsi="Times New Roman" w:cs="Times New Roman"/>
          <w:sz w:val="28"/>
        </w:rPr>
        <w:lastRenderedPageBreak/>
        <w:t>классификации мошенничества и коррупции в спорте, основываясь на совмещении упомянутых методов.</w:t>
      </w:r>
    </w:p>
    <w:p w:rsidR="00C71DBA" w:rsidRPr="00C71DBA" w:rsidRDefault="00C71DBA" w:rsidP="00C71DBA">
      <w:pPr>
        <w:spacing w:after="0" w:line="360" w:lineRule="auto"/>
        <w:jc w:val="both"/>
        <w:rPr>
          <w:rFonts w:ascii="Times New Roman" w:eastAsia="Times New Roman" w:hAnsi="Times New Roman" w:cs="Times New Roman"/>
          <w:sz w:val="28"/>
          <w:szCs w:val="24"/>
          <w:lang w:eastAsia="ru-RU"/>
        </w:rPr>
      </w:pPr>
    </w:p>
    <w:p w:rsidR="00C71DBA" w:rsidRPr="00C71DBA" w:rsidRDefault="00C71DBA" w:rsidP="00C71DBA">
      <w:pPr>
        <w:spacing w:after="0" w:line="360" w:lineRule="auto"/>
        <w:jc w:val="center"/>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Способы отклонений от правил или их нарушение: непрерывный процесс коррупции</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 xml:space="preserve">Несмотря на то, что «жульничество» на спортивных соревнованиях уже не является чем-то новым, определить его не так просто, как кажется. Во время матчей происходят инциденты, которые могут быть расценены как жульничество: например, «ныряние» (симуляция) в штрафной площади на футбольных матчах в попытках заработать пенальти в ворота соперника, блокировка игрока в баскетболе, акции устрашения игрока(-ов) команды соперника посредством словесных оскорблений (также известны как отпугивание и угрозы) и получение «бонусного» вознаграждения за нанесение травм игрокам соперника (этот инцидент получил огласку и назывался «Баунти-скандал») в американском футболе. Такие действия можно отнести к категории «жульничество»; тем не менее, это скорее попытки спортсменов обойти правила или кодексы спортивного поведения, чем попытки нарушить их. Однако отклонения от правил и их нарушения разделяет очень тонкая грань. К примеру, разглаживание мяча для крикета рукой с целью изменить поверхность мяча и тем самым повлиять на траекторию его полёта считается частью игры. Подача крикетного мяча с рикошетом от газона, который из-за своей неровной поверхности влияет на отскок мяча, мешает бэтсмену понять направление движения мяча и вести счёт пробежкам; это тоже не запрещено правилами. А использование посторонних предметов считается мошенничеством, как, например, образование зарезов при помощи заострённых предметов для придания мячу большей неровности, чтобы повлиять на его полёт, отскок и траекторию (Рэдфорд, 2010). Как бы то ни было, «жульничество» присутствует в спорте постоянно. Это не означает, что </w:t>
      </w:r>
      <w:r w:rsidRPr="00C71DBA">
        <w:rPr>
          <w:rFonts w:ascii="Times New Roman" w:eastAsia="Times New Roman" w:hAnsi="Times New Roman" w:cs="Times New Roman"/>
          <w:sz w:val="28"/>
          <w:szCs w:val="24"/>
          <w:lang w:eastAsia="ru-RU"/>
        </w:rPr>
        <w:lastRenderedPageBreak/>
        <w:t>игроки, обходящие правила, тем самым нарушают их. Но отклонение от правил и их нарушение – действия похожие и не независимые.</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Поэтому мы приняли решение включить жульничество как часть нашей классификации, проведя при этом различие между отклонением от правил и их нарушением. Игроки, обходящие правила, могут получить штраф во время игры; например, хоккеист или регбист может быть удалён на штрафную скамью на какой-то отрезок времени. Некоторые из таких действий совершаются «сгоряча», а иногда спортсмены ведут себя неприемлемо. Однако же, вместо того, чтобы играть по букве закона (по «правилам» или «законам» игры), игроки принимают такие решения с целью добыть преимущество нечестным путём. Но нарушение правил тоже может быть просчитанным, заранее спланированным действием, которое может быть совершено одним или несколькими членами команды, и, как мы утверждаем, такие ситуации должны расцениваться как попытки «добыть преимущество нечестным путём». Мы не говорим, что вышеприведённые примеры — это мошенничество. Мы просто подчёркиваем тот факт, что обман и коррупция – это непрерывный процесс, и иногда их посредством можно ввести в заблуждение болельщиков и игроков соперника, поддерживающих честный спорт.</w:t>
      </w:r>
      <w:r w:rsidRPr="00C71DBA">
        <w:rPr>
          <w:rFonts w:ascii="Times New Roman" w:eastAsia="Times New Roman" w:hAnsi="Times New Roman" w:cs="Times New Roman"/>
          <w:b/>
          <w:sz w:val="28"/>
          <w:szCs w:val="24"/>
          <w:lang w:eastAsia="ru-RU"/>
        </w:rPr>
        <w:t xml:space="preserve"> </w:t>
      </w:r>
      <w:r w:rsidRPr="00C71DBA">
        <w:rPr>
          <w:rFonts w:ascii="Times New Roman" w:eastAsia="Times New Roman" w:hAnsi="Times New Roman" w:cs="Times New Roman"/>
          <w:sz w:val="28"/>
          <w:szCs w:val="24"/>
          <w:lang w:eastAsia="ru-RU"/>
        </w:rPr>
        <w:t xml:space="preserve">Далее, существует категория жульничества с целью «получить преимущество», зачастую не являющегося запрещённым в мире спорта; такое жульничество заключается в осознанном нарушении правил спортивных соревнований и является просчитанным, заранее спланированным и очевидным обманом. Например, в кубке Регбийного союза при поддержке компании </w:t>
      </w:r>
      <w:r w:rsidRPr="00C71DBA">
        <w:rPr>
          <w:rFonts w:ascii="Times New Roman" w:eastAsia="Times New Roman" w:hAnsi="Times New Roman" w:cs="Times New Roman"/>
          <w:sz w:val="28"/>
          <w:szCs w:val="24"/>
          <w:lang w:val="en-US" w:eastAsia="ru-RU"/>
        </w:rPr>
        <w:t>Heineken</w:t>
      </w:r>
      <w:r w:rsidRPr="00C71DBA">
        <w:rPr>
          <w:rFonts w:ascii="Times New Roman" w:eastAsia="Times New Roman" w:hAnsi="Times New Roman" w:cs="Times New Roman"/>
          <w:sz w:val="28"/>
          <w:szCs w:val="24"/>
          <w:lang w:eastAsia="ru-RU"/>
        </w:rPr>
        <w:t xml:space="preserve"> 2009 года в матче четвертьфинала (известного как «бладгейт») игрок команды Харлекуинс, Том Уильямс, был заменён из-за травмы лица. Позже выяснилось, что эта травма была «имитирована»: у Уильямса во рту была капсула крови. Причиной такого поступка была замена полевого игрока, которую невозможно было совершить без «имитации» травмы. Как показало расследование, это был не единичный случай – Харлекуинс применяли такую «тактику» как минимум в четырёх предыдущих </w:t>
      </w:r>
      <w:r w:rsidRPr="00C71DBA">
        <w:rPr>
          <w:rFonts w:ascii="Times New Roman" w:eastAsia="Times New Roman" w:hAnsi="Times New Roman" w:cs="Times New Roman"/>
          <w:sz w:val="28"/>
          <w:szCs w:val="24"/>
          <w:lang w:eastAsia="ru-RU"/>
        </w:rPr>
        <w:lastRenderedPageBreak/>
        <w:t>играх. Сперва Уильямс был отстранён от соревнований на 12 месяцев, однако позднее, в результате апелляции, наказание было уменьшено до 4 месяцев. Тогдашний директор команды, Дин Ричардс, получил трёхлетнюю дисквалификацию. Клубный физиотерапевт Стеф Бреннен сначала был приговорён к двухлетней дисквалификации, но обвинение было снято в 2011 году, когда клуб заплатил штраф размером в 260 000 фунтов Стерлинга, и врач команды Харлекуинс, Уэнди Чапман, была временно отстранена от должности решением Британского генерального медицинского совета (</w:t>
      </w:r>
      <w:r w:rsidRPr="00C71DBA">
        <w:rPr>
          <w:rFonts w:ascii="Times New Roman" w:eastAsia="Times New Roman" w:hAnsi="Times New Roman" w:cs="Times New Roman"/>
          <w:sz w:val="28"/>
          <w:szCs w:val="24"/>
          <w:lang w:val="en-US" w:eastAsia="ru-RU"/>
        </w:rPr>
        <w:t>GMC</w:t>
      </w:r>
      <w:r w:rsidRPr="00C71DBA">
        <w:rPr>
          <w:rFonts w:ascii="Times New Roman" w:eastAsia="Times New Roman" w:hAnsi="Times New Roman" w:cs="Times New Roman"/>
          <w:sz w:val="28"/>
          <w:szCs w:val="24"/>
          <w:lang w:eastAsia="ru-RU"/>
        </w:rPr>
        <w:t xml:space="preserve">) из-за совершения ей надрезов на губах Тома Уильямса (European Rugby Cup Decision Disciplinary Committee, 2009; Transparency International, 2011). Однако, затем </w:t>
      </w:r>
      <w:r w:rsidRPr="00C71DBA">
        <w:rPr>
          <w:rFonts w:ascii="Times New Roman" w:eastAsia="Times New Roman" w:hAnsi="Times New Roman" w:cs="Times New Roman"/>
          <w:sz w:val="28"/>
          <w:szCs w:val="24"/>
          <w:lang w:val="en-US" w:eastAsia="ru-RU"/>
        </w:rPr>
        <w:t>GMC</w:t>
      </w:r>
      <w:r w:rsidRPr="00C71DBA">
        <w:rPr>
          <w:rFonts w:ascii="Times New Roman" w:eastAsia="Times New Roman" w:hAnsi="Times New Roman" w:cs="Times New Roman"/>
          <w:sz w:val="28"/>
          <w:szCs w:val="24"/>
          <w:lang w:eastAsia="ru-RU"/>
        </w:rPr>
        <w:t xml:space="preserve"> разрешил Чапман продолжить работу, даже несмотря на то, что </w:t>
      </w:r>
      <w:r w:rsidRPr="00C71DBA">
        <w:rPr>
          <w:rFonts w:ascii="Times New Roman" w:eastAsia="Times New Roman" w:hAnsi="Times New Roman" w:cs="Times New Roman"/>
          <w:sz w:val="28"/>
          <w:szCs w:val="24"/>
          <w:lang w:val="en-US" w:eastAsia="ru-RU"/>
        </w:rPr>
        <w:t>GMC</w:t>
      </w:r>
      <w:r w:rsidRPr="00C71DBA">
        <w:rPr>
          <w:rFonts w:ascii="Times New Roman" w:eastAsia="Times New Roman" w:hAnsi="Times New Roman" w:cs="Times New Roman"/>
          <w:sz w:val="28"/>
          <w:szCs w:val="24"/>
          <w:lang w:eastAsia="ru-RU"/>
        </w:rPr>
        <w:t xml:space="preserve"> признал её виновной в грубых нарушениях (Дженкинс, 2010).</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Регбийным союзом была учреждена «специальная рабочая группа» с целью изучить различные виды коррупции и противостоять им в дальнейшем. Рабочая группа разработала ряд рекомендаций, заключённых в докладе «Образ игры» и предлагающих изменить спортивные правила, чтобы укрепить репутацию Регбийного союза (</w:t>
      </w:r>
      <w:r w:rsidRPr="00C71DBA">
        <w:rPr>
          <w:rFonts w:ascii="Times New Roman" w:eastAsia="Times New Roman" w:hAnsi="Times New Roman" w:cs="Times New Roman"/>
          <w:sz w:val="28"/>
          <w:szCs w:val="24"/>
          <w:lang w:val="en-US" w:eastAsia="ru-RU"/>
        </w:rPr>
        <w:t>Transparency</w:t>
      </w:r>
      <w:r w:rsidRPr="00C71DBA">
        <w:rPr>
          <w:rFonts w:ascii="Times New Roman" w:eastAsia="Times New Roman" w:hAnsi="Times New Roman" w:cs="Times New Roman"/>
          <w:sz w:val="28"/>
          <w:szCs w:val="24"/>
          <w:lang w:eastAsia="ru-RU"/>
        </w:rPr>
        <w:t xml:space="preserve"> </w:t>
      </w:r>
      <w:r w:rsidRPr="00C71DBA">
        <w:rPr>
          <w:rFonts w:ascii="Times New Roman" w:eastAsia="Times New Roman" w:hAnsi="Times New Roman" w:cs="Times New Roman"/>
          <w:sz w:val="28"/>
          <w:szCs w:val="24"/>
          <w:lang w:val="en-US" w:eastAsia="ru-RU"/>
        </w:rPr>
        <w:t>International</w:t>
      </w:r>
      <w:r w:rsidRPr="00C71DBA">
        <w:rPr>
          <w:rFonts w:ascii="Times New Roman" w:eastAsia="Times New Roman" w:hAnsi="Times New Roman" w:cs="Times New Roman"/>
          <w:sz w:val="28"/>
          <w:szCs w:val="24"/>
          <w:lang w:eastAsia="ru-RU"/>
        </w:rPr>
        <w:t>, 2011). Однако рекомендации были введены уже постфактум, так как данный способ жульничества уже не раз имел место быть. Также вышеприведённый пример может служить для будущих правонарушений чем-то неопределённым и будет скорее относиться к «отклонению от правил», чем непосредственно к коррупции. Мы полагаем, это можно расценить как введение в заблуждение, поскольку конкретное действие было спланировано и исполнено командой спортсменов-профессионалов в попытке сокрыть преимущество, добытое нечестным путём. Следовательно, такие действия необходимо рассматривать как форму коррупции.</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 xml:space="preserve">Тем не менее, ярким примером совершения коррупции является применение запрещённых препаратов спортсменами или лошадьми наездников с целью улучшить своё выступление на протяжении всего спортивного сезона, на соревнованиях или в конкретном соревновательном </w:t>
      </w:r>
      <w:r w:rsidRPr="00C71DBA">
        <w:rPr>
          <w:rFonts w:ascii="Times New Roman" w:eastAsia="Times New Roman" w:hAnsi="Times New Roman" w:cs="Times New Roman"/>
          <w:sz w:val="28"/>
          <w:szCs w:val="24"/>
          <w:lang w:eastAsia="ru-RU"/>
        </w:rPr>
        <w:lastRenderedPageBreak/>
        <w:t>дне. В таком случае выгоды и риски существенны; победа в ключевых матчах и/или соревнованиях и медали могут привлечь персональных спонсоров, принести славу, всемирное признание и деньги, в особенности, если спортсмен победил или стал призёром на Олимпиаде; в качестве примера можно рассмотреть случай Мэрион Джонс (Коннор, Мазанов, 2009; Джонс, 2010).</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Джонс – лишь одна из многих спортсменов, которые были уличены в применении запрещённых препаратов. Так, в 2008 году был зафиксирован 621 случай «применения препаратов» атлетами со всего мира (Remote Gambling Association, 2010). Национальные уполномоченные органы признали 382 своих спортсменов из 621 виновными и вынесли наказания в соответствии с различными санкциями; 160 атлетов были отстранены от соревнований, некоторые получили пожизненный запрет на участие в них. Такой вид жульничества не является чем-то новым; в современной истории существуют прецеденты нарушения правил спортсменами в целях получить нечестное преимущество на соревнованиях. В некоторых видах спорта, например, в велоспорте, а именно на многодневке Тур де Франс, спортивные власти вынуждены регулярно бороться с велосипедистами, пойманными за применением запрещённых инъекций либо изготовлением «маскирующихся» веществ, улучшающих характеристики спортсменов (Уолш, 2006), а спортивным ведомствам, как, к примеру, Международному олимпийскому комитету (МОК), приходится отстранять успешно выступивших на Олимпийских играх спортсменов. (Хард, 2010).</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 xml:space="preserve">Проблема разработки любой классификации мошенничества и коррупции в спорте заключается в том, что в разных спортивных дисциплинах принято реагировать на подобные действия совершенно по-разному. Более того, внутри одного вида спорта совершение таких действий может повлечь разные последствия. Например, британский спринтер Дуэйн Чемберс был пожизненно отстранён Британским атлетическим советом от выступлений за национальную сборную на Олимпийских играх; наказание действовало до 2012 года. В то же время, олимпийский чемпион в беге на 400 метров, </w:t>
      </w:r>
      <w:r w:rsidRPr="00C71DBA">
        <w:rPr>
          <w:rFonts w:ascii="Times New Roman" w:eastAsia="Times New Roman" w:hAnsi="Times New Roman" w:cs="Times New Roman"/>
          <w:sz w:val="28"/>
          <w:szCs w:val="24"/>
          <w:lang w:eastAsia="ru-RU"/>
        </w:rPr>
        <w:lastRenderedPageBreak/>
        <w:t>американец Лашон Мерритт, решением МОК получивший отстранение от соревнований из-за проваленного допинг-теста, был допущен до участия в этом же соревновании Спортивным арбитражным судом (САС) (Кидд, Бродбент, 2012). Олимпийский комитет США опротестовал правило, согласно которому любой спортсмен, отстранённый на срок более 6 месяцев и заслуживающий наказания, не должен быть допущен до соревнований. Тем не менее, Британский атлетический совет придерживается совершенно противоположной точки зрения; если наказание было назначено за принятие запрещённого препарата внутрь либо внутривенно, спортсмен не должен быть приглашён в Олимпийскую сборную (см. Глава 4 о разбирательстве в Британской олимпийской ассоциации и апелляции Дуэйна Чемберса).</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Саморегламентирование является нормальной практикой в спорте, и, следовательно, в решениях о коррупционных делах обязанность представления отчётности и информационная открытость ограничены. Однако, атлеты не обладают безоговорочным правом совершать акты жульничества, мошенничества и коррупции в спорте. Многие из тех, в чьи задачи входят предотвращение мошенничества и коррупции и сохранение чистоты спорта, также коррумпированы. Это проблема системного характера, к которой мы сейчас обратимся.</w:t>
      </w:r>
    </w:p>
    <w:p w:rsidR="00C71DBA" w:rsidRPr="00C71DBA" w:rsidRDefault="00C71DBA" w:rsidP="00C71DBA">
      <w:pPr>
        <w:spacing w:after="0" w:line="360" w:lineRule="auto"/>
        <w:jc w:val="both"/>
        <w:rPr>
          <w:rFonts w:ascii="Times New Roman" w:eastAsia="Times New Roman" w:hAnsi="Times New Roman" w:cs="Times New Roman"/>
          <w:sz w:val="28"/>
          <w:szCs w:val="24"/>
          <w:lang w:eastAsia="ru-RU"/>
        </w:rPr>
      </w:pPr>
    </w:p>
    <w:p w:rsidR="00C71DBA" w:rsidRPr="00C71DBA" w:rsidRDefault="00C71DBA" w:rsidP="00C71DBA">
      <w:pPr>
        <w:spacing w:after="0" w:line="360" w:lineRule="auto"/>
        <w:jc w:val="center"/>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Культура коррупции: системная проблема или защита личных интересов?</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В то время как спортсмены могут принимать запрещённые препараты, чтобы улучшить свои показатели и позднее на важных соревнованиях добиваться побед, которые привлекают спонсоров и приносят мировое признание, чиновники, которым доверяется «управление» миром спорта и оберегание его чистоты, также часто фигурируют в коррупционных делах (Дженнингс, 2006; Хилл, 2008).</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 xml:space="preserve">Однако, как уже упоминалось ранее, не каждый случай совершения коррупции носит незаконный характер; государственные спортивные </w:t>
      </w:r>
      <w:r w:rsidRPr="00C71DBA">
        <w:rPr>
          <w:rFonts w:ascii="Times New Roman" w:eastAsia="Times New Roman" w:hAnsi="Times New Roman" w:cs="Times New Roman"/>
          <w:sz w:val="28"/>
          <w:szCs w:val="24"/>
          <w:lang w:eastAsia="ru-RU"/>
        </w:rPr>
        <w:lastRenderedPageBreak/>
        <w:t>ведомства и официальные лица совершают манипуляции с правилами (или, проще говоря, обходят их). Например, во время выборов места проведения Олимпийских игр (Дженнингс, Сэмбрук, 2000; Барни и соавт.,2002). Тем не менее, Олимпиада 1996 года в Атланте представила качественное отличие в вопросе причастности заинтересованных лиц к Играм, показав рекордный уровень общеорганизационного вовлечения, которое, как считалось ранее, потенциально способствовало повышению коррупции (Кроутер, 2002; Гатман, 2004). После этого МОК изменил метод проведения голосования в попытке противостоять коррупции.</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Победы в розыгрыше заявок на организацию крупнейших спортивных соревнований не всегда являются такими честными, как кажется. В 2010 году Амос Адаму был отстранён ФИФА на три года за вымогание взяток в обмен на свои голоса за определённые заявки на проведение Чемпионатов мира по футболу 2014 и 2018 годов. В 2011 году лорд Дэвид Трисман, тогда председатель оргкомитета «ЧМ по футболу в Англии», дал показания Правительственному специальному комитету Министерства по делам культуры, СМИ и спорта Великобритании, в которых он утверждал, что шесть членов исполкома ФИФА вели «неэтичную деятельность» в отношении выбора заявки на проведение Чемпионата мира по футболу. И хотя это обвинение в то время категорически опровергалось, оно сыграло свою роль, так как ФИФА отстранила представителя организации от Катара Мухаммеда бен Хаммама (Transparency International, 2011).</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Однако, в отличие от какой-либо внешней организации, именно ФИФА как правило расследует такие случаи. Дело дошло до того, что ФИФА расширила собственное расследование, чтобы подключить к нему ещё десятерых членов федерации, включая президента организации Зеппа Блаттера, обещая провести реформу в ФИФА.</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 xml:space="preserve">Кроме того, Дженнингс (2006), основываясь на официальных документах ФИФА, утверждает, что требования предъявляются потенциальной стране-хозяйке, которая желает провести Чемпионат мира при </w:t>
      </w:r>
      <w:r w:rsidRPr="00C71DBA">
        <w:rPr>
          <w:rFonts w:ascii="Times New Roman" w:eastAsia="Times New Roman" w:hAnsi="Times New Roman" w:cs="Times New Roman"/>
          <w:sz w:val="28"/>
          <w:szCs w:val="24"/>
          <w:lang w:eastAsia="ru-RU"/>
        </w:rPr>
        <w:lastRenderedPageBreak/>
        <w:t>условии введения налоговых льгот и бесплатного проживания в отелях, равно как и отмены визовых ограничений для некоторых членов организации. Последний пункт нарушает законодательства Великобритании и Евросоюза, при этом заявка на проведение Чемпионата мира в Англии отвечала вышеприведённым и всем остальным требованиям ФИФА (Transparency International, 2011). Таким образом, желание принять у себя Чемпионат мира по футболу оказывается системной проблемой, поскольку и ФИФА, и некоторые её члены, а также те, кто хочет провести событие такого масштаба, нарушают общепринятые правила в отношении проведения важного спортивного мероприятия.</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На данный момент мы показали, что применение запрещённых препаратов спортсменами внутрь и внутривенно не является чем-то новым в мире спорта, как и коррупция среди наделённых полномочиями защищать чистоту спорта чиновников. Однако, существует третья угроза престижу спорта – это влияние тотализаторов спортивных ставок. Эта «угроза» завершает предполагаемый триптих опасностей, против которых мир спорта должен бороться, потому что соблазн «поставить на договорняк», будучи обычным атлетом, звездой спорта, чиновником или арбитром, омрачает притягательность честных соревнований.</w:t>
      </w:r>
    </w:p>
    <w:p w:rsidR="00C71DBA" w:rsidRPr="00C71DBA" w:rsidRDefault="00C71DBA" w:rsidP="00C71DBA">
      <w:pPr>
        <w:spacing w:after="0" w:line="360" w:lineRule="auto"/>
        <w:jc w:val="both"/>
        <w:rPr>
          <w:rFonts w:ascii="Times New Roman" w:eastAsia="Times New Roman" w:hAnsi="Times New Roman" w:cs="Times New Roman"/>
          <w:sz w:val="28"/>
          <w:szCs w:val="24"/>
          <w:lang w:eastAsia="ru-RU"/>
        </w:rPr>
      </w:pPr>
    </w:p>
    <w:p w:rsidR="00C71DBA" w:rsidRPr="00C71DBA" w:rsidRDefault="00C71DBA" w:rsidP="00C71DBA">
      <w:pPr>
        <w:spacing w:after="0" w:line="360" w:lineRule="auto"/>
        <w:jc w:val="center"/>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Игры на тотализаторе – причина мошенничества и коррупции в спорте?</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 xml:space="preserve">В связи с охватом СМИ по всему миру и коммерциализацией спорта, поведение звёзд спорта на игровом поле широко освещается в прессе. Это может быть как излишнее проявление эмоций на поле, так и утечка деталей «личных взаимоотношений». Вдобавок, если разражается серьёзный коррупционный скандал, и в него оказывается вовлечена международная организация, это также активно обсуждается СМИ. Тем не менее, причиной постоянного недовольства является эффект, оказываемый на спорт от игр на тотализаторе (Фигон, 1989; Гинсбург, 1996; Брукс, 2012) в комплексе с </w:t>
      </w:r>
      <w:r w:rsidRPr="00C71DBA">
        <w:rPr>
          <w:rFonts w:ascii="Times New Roman" w:eastAsia="Times New Roman" w:hAnsi="Times New Roman" w:cs="Times New Roman"/>
          <w:sz w:val="28"/>
          <w:szCs w:val="24"/>
          <w:lang w:eastAsia="ru-RU"/>
        </w:rPr>
        <w:lastRenderedPageBreak/>
        <w:t>уликами, ведущими к организованной преступности, и вероятность появления зависимости с уделением особого внимания спортсменам, нежели чиновникам или официальным лицам.</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Часто считается, что только игроки на тотализаторе вовлечены в договорные матчи; это неверно. Игроки лишь иногда идут на организацию договорных матчей. Судьи (Хилл, 2010; Пфаннер, 2011), официальные представители клубов, их владельцы и сами игроки – все в той или иной степени вовлечены в этот процесс, от бейсбола и футбола до скачек. История знает множество примеров коррупции по всему миру, когда футбольные рефери, сотрудничая с коррумпированными чиновниками, обманывают букмекеров, а владельцы клубов предлагают деньги, вещи дарения, вакации и услуги сексуального характера, чтобы «убедить» официальных представителей «поступить правильно» (Фут, 2007; Хилл, 2008). Такой вид коррупции – проблема не отдельного региона отдельного государства, а всей планеты.</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В качестве примера можно привести завязанный на «договорняках» скандал, который недавно произошёл в Чемпионате Южной Кореи по футболу (</w:t>
      </w:r>
      <w:r w:rsidRPr="00C71DBA">
        <w:rPr>
          <w:rFonts w:ascii="Times New Roman" w:eastAsia="Times New Roman" w:hAnsi="Times New Roman" w:cs="Times New Roman"/>
          <w:sz w:val="28"/>
          <w:szCs w:val="24"/>
          <w:lang w:val="en-US" w:eastAsia="ru-RU"/>
        </w:rPr>
        <w:t>K</w:t>
      </w:r>
      <w:r w:rsidRPr="00C71DBA">
        <w:rPr>
          <w:rFonts w:ascii="Times New Roman" w:eastAsia="Times New Roman" w:hAnsi="Times New Roman" w:cs="Times New Roman"/>
          <w:sz w:val="28"/>
          <w:szCs w:val="24"/>
          <w:lang w:eastAsia="ru-RU"/>
        </w:rPr>
        <w:t>-</w:t>
      </w:r>
      <w:r w:rsidRPr="00C71DBA">
        <w:rPr>
          <w:rFonts w:ascii="Times New Roman" w:eastAsia="Times New Roman" w:hAnsi="Times New Roman" w:cs="Times New Roman"/>
          <w:sz w:val="28"/>
          <w:szCs w:val="24"/>
          <w:lang w:val="en-US" w:eastAsia="ru-RU"/>
        </w:rPr>
        <w:t>League</w:t>
      </w:r>
      <w:r w:rsidRPr="00C71DBA">
        <w:rPr>
          <w:rFonts w:ascii="Times New Roman" w:eastAsia="Times New Roman" w:hAnsi="Times New Roman" w:cs="Times New Roman"/>
          <w:sz w:val="28"/>
          <w:szCs w:val="24"/>
          <w:lang w:eastAsia="ru-RU"/>
        </w:rPr>
        <w:t>). Данный пример в полной мере демонстрирует важность игр на ставках для спорта.</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 xml:space="preserve">Кубок Корейской лиги – второстепенное соревнование, проводимое в будние дни (так же, как и Кубок лиги в Англии и Уэльсе). Кубок не вызывал большого интереса, и команды выставляли на игры вторые, резервные, составы. В 2011 году футболисты команды «Тэджон Ситизен» попытались организовать договорной матч с командой «Пхохан Стилерс». «Тэджон Ситизен» проиграли 3:0. Позднее, во время расследования, выяснилось, что игроки получали деньги от букмекерских компаний за «создание» нужного результата отдельных матчей, и далеко не один раз. В связи с этим, 46 футболистам, включая ещё 11 человек, среди которых брокеры, специализирующиеся на ставках, были предъявлены обвинения в организации и проведении договорных матчей, и, как следствие, они получили </w:t>
      </w:r>
      <w:r w:rsidRPr="00C71DBA">
        <w:rPr>
          <w:rFonts w:ascii="Times New Roman" w:eastAsia="Times New Roman" w:hAnsi="Times New Roman" w:cs="Times New Roman"/>
          <w:sz w:val="28"/>
          <w:szCs w:val="24"/>
          <w:lang w:eastAsia="ru-RU"/>
        </w:rPr>
        <w:lastRenderedPageBreak/>
        <w:t xml:space="preserve">пожизненный запрет на участие в матчах, проводимых под эгидой </w:t>
      </w:r>
      <w:r w:rsidRPr="00C71DBA">
        <w:rPr>
          <w:rFonts w:ascii="Times New Roman" w:eastAsia="Times New Roman" w:hAnsi="Times New Roman" w:cs="Times New Roman"/>
          <w:sz w:val="28"/>
          <w:szCs w:val="24"/>
          <w:lang w:val="en-US" w:eastAsia="ru-RU"/>
        </w:rPr>
        <w:t>K</w:t>
      </w:r>
      <w:r w:rsidRPr="00C71DBA">
        <w:rPr>
          <w:rFonts w:ascii="Times New Roman" w:eastAsia="Times New Roman" w:hAnsi="Times New Roman" w:cs="Times New Roman"/>
          <w:sz w:val="28"/>
          <w:szCs w:val="24"/>
          <w:lang w:eastAsia="ru-RU"/>
        </w:rPr>
        <w:t>-</w:t>
      </w:r>
      <w:r w:rsidRPr="00C71DBA">
        <w:rPr>
          <w:rFonts w:ascii="Times New Roman" w:eastAsia="Times New Roman" w:hAnsi="Times New Roman" w:cs="Times New Roman"/>
          <w:sz w:val="28"/>
          <w:szCs w:val="24"/>
          <w:lang w:val="en-US" w:eastAsia="ru-RU"/>
        </w:rPr>
        <w:t>League</w:t>
      </w:r>
      <w:r w:rsidRPr="00C71DBA">
        <w:rPr>
          <w:rFonts w:ascii="Times New Roman" w:eastAsia="Times New Roman" w:hAnsi="Times New Roman" w:cs="Times New Roman"/>
          <w:sz w:val="28"/>
          <w:szCs w:val="24"/>
          <w:lang w:eastAsia="ru-RU"/>
        </w:rPr>
        <w:t xml:space="preserve"> (Korean Herald, 2011; Брукс и соавт., 2012).</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Есть основания полагать, что во всём мире на всех уровнях проводились договорные футбольные матчи (Фут, 2007; Хилл, 2010; Пфаннер, 2011). Причина (-ы) так полагать такая (-ие) же, как и в любом случае совершения мошенничества – карьера профессиональных спортсменов скоротечна, поэтому иногда они поддаются такой возможности, чтобы «подзаработать» ещё. Атлеты всех видов спорта обосновывают такие действия не как коррупцию, а как «способ обхождения правил». Как правило, они объясняют это тем, что сам матч, о котором ведётся речь, не имел какого-то значения, к этому причастны многие лица, и подобный случай мошенничества и коррупции не является «экстраординарным» (см. Глава 4 об обсуждении оправдывающих спортсменов обстоятельств совершения актов коррупции).</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Однако, стоит посмотреть на проблему адекватно, а не называть процесс игр на ставках единственной причиной наличия мошенничества и коррупции в спорте. С появлением возможности ставить на спорт в Интернете люди могут делать ставки в режиме онлайн, а также слушать или смотреть за спортивными событиями в реальном времени из любой точки земного шара. Хотя Интернет и расширил охват людей, пользующихся услугами тотализатора, не только он служит причиной коррупции в спорте: это лишь новый метод совершения давно известного преступления.</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 xml:space="preserve">Коррупция в сфере игр на тотализаторе существовала ещё до появления Интернета (см. скандал Black Sox в бейсболе; Гинсбург [1995]). Вместо того, чтобы расценивать ставки онлайн как нечто отрицательное, некоторые организации, такие как британская биржа ставок Betfair, заключили вместе со спортивными госучреждениями меморандумы о взаимопонимании, согласно которым биржи обязуются уведомлять госучреждения о подозрительных ставках на ту или иную игру, чтобы те определили дальнейшие действия в данном направлении. В таком случае меморандумы являются инструментами контроля тотализаторов. Тем не менее, эта система применима только в </w:t>
      </w:r>
      <w:r w:rsidRPr="00C71DBA">
        <w:rPr>
          <w:rFonts w:ascii="Times New Roman" w:eastAsia="Times New Roman" w:hAnsi="Times New Roman" w:cs="Times New Roman"/>
          <w:sz w:val="28"/>
          <w:szCs w:val="24"/>
          <w:lang w:eastAsia="ru-RU"/>
        </w:rPr>
        <w:lastRenderedPageBreak/>
        <w:t>отношении законных ставок на спорт; в случае незаконных игр на тотализаторе, к примеру, как в Индии, чаще всего речь будет идти об ассоциациях букмекерских компаний и организованной преступности. Лучше, чтобы была некая система регулирования и, как следствие, инструмент контроля. В противном случае, как показывает история (Фигон, 1989), ставки на спорт становятся возможностью для ведения организованной преступности.</w:t>
      </w:r>
    </w:p>
    <w:p w:rsidR="00C71DBA" w:rsidRPr="00C71DBA" w:rsidRDefault="00C71DBA" w:rsidP="00C71DBA">
      <w:pPr>
        <w:spacing w:after="0" w:line="360" w:lineRule="auto"/>
        <w:jc w:val="both"/>
        <w:rPr>
          <w:rFonts w:ascii="Times New Roman" w:eastAsia="Times New Roman" w:hAnsi="Times New Roman" w:cs="Times New Roman"/>
          <w:sz w:val="28"/>
          <w:szCs w:val="24"/>
          <w:lang w:eastAsia="ru-RU"/>
        </w:rPr>
      </w:pPr>
    </w:p>
    <w:p w:rsidR="00C71DBA" w:rsidRPr="00C71DBA" w:rsidRDefault="00C71DBA" w:rsidP="00C71DBA">
      <w:pPr>
        <w:spacing w:after="0" w:line="360" w:lineRule="auto"/>
        <w:jc w:val="center"/>
        <w:rPr>
          <w:rFonts w:ascii="Times New Roman" w:eastAsia="Times New Roman" w:hAnsi="Times New Roman" w:cs="Times New Roman"/>
          <w:sz w:val="28"/>
          <w:szCs w:val="24"/>
          <w:lang w:eastAsia="ru-RU"/>
        </w:rPr>
      </w:pPr>
    </w:p>
    <w:p w:rsidR="00C71DBA" w:rsidRPr="00C71DBA" w:rsidRDefault="00C71DBA" w:rsidP="00C71DBA">
      <w:pPr>
        <w:spacing w:after="0" w:line="360" w:lineRule="auto"/>
        <w:jc w:val="center"/>
        <w:rPr>
          <w:rFonts w:ascii="Times New Roman" w:eastAsia="Times New Roman" w:hAnsi="Times New Roman" w:cs="Times New Roman"/>
          <w:sz w:val="28"/>
          <w:szCs w:val="24"/>
          <w:lang w:eastAsia="ru-RU"/>
        </w:rPr>
      </w:pPr>
    </w:p>
    <w:p w:rsidR="00C71DBA" w:rsidRPr="00C71DBA" w:rsidRDefault="00C71DBA" w:rsidP="00C71DBA">
      <w:pPr>
        <w:spacing w:after="0" w:line="360" w:lineRule="auto"/>
        <w:jc w:val="center"/>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Заключение</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В первую очередь, в данной главе было проиллюстрировано, что точное определение мошенничества и в особенности коррупции не является простой задачей. Это объясняется сложностью устройства мошенничества и коррупции; существует ряд случаев, которые несут незаконный характер только лишь в теории и не всегда являются таковыми в действительности. Во время выделения примеров и описания мошенничества и коррупции в спорте и создания реально применимой типологии для проведения анализа и выведения классификации мошенничества и коррупции в спорте, мы приняли участие в непрекращающемся обсуждении на предмет того, что следует называть «отклонением от правил», а что – обманом, а также выяснили, какие способы являются приемлемыми в определении непосредственно понятий мошенничества и коррупции.</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Нами были приведены многочисленные примеры актов коррупции и мошенничества как отдельными лицами, так и спортивными госучреждениями. Все участники подобных действий позволяли себе совершать их, что приводило к нарушению прозрачности вида спорта, которым они занимались, и снижали уровень удовольствия, который данный вид спорта предлагал спортсменам, зрителям или ведомствам.</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lastRenderedPageBreak/>
        <w:t>В следующей главе мы перейдём от определения мошенничества и коррупции к проблеме того, как часто мошенничество и коррупция встречаются в спорте. Это сложная задача, поскольку наше расследование касалось только мира спорта. Однако, мы представим несколько наглядных примеров исследований, которые ярко подчёркивают проблему обнаружения и устранения мошенничества и коррупции в спорте.</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Calibri" w:eastAsia="Calibri" w:hAnsi="Calibri" w:cs="Times New Roman"/>
          <w:sz w:val="28"/>
        </w:rPr>
        <w:br w:type="page"/>
      </w:r>
    </w:p>
    <w:p w:rsidR="00C71DBA" w:rsidRPr="00C71DBA" w:rsidRDefault="00C71DBA" w:rsidP="00C71DBA">
      <w:pPr>
        <w:spacing w:after="0" w:line="360" w:lineRule="auto"/>
        <w:jc w:val="center"/>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lastRenderedPageBreak/>
        <w:t>Глава 9</w:t>
      </w:r>
    </w:p>
    <w:p w:rsidR="00C71DBA" w:rsidRPr="00C71DBA" w:rsidRDefault="00C71DBA" w:rsidP="00C71DBA">
      <w:pPr>
        <w:spacing w:after="0" w:line="360" w:lineRule="auto"/>
        <w:jc w:val="center"/>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Мошенничество и коррупция в баскетболе</w:t>
      </w:r>
    </w:p>
    <w:p w:rsidR="00C71DBA" w:rsidRPr="00C71DBA" w:rsidRDefault="00C71DBA" w:rsidP="00C71DBA">
      <w:pPr>
        <w:spacing w:after="0" w:line="360" w:lineRule="auto"/>
        <w:jc w:val="both"/>
        <w:rPr>
          <w:rFonts w:ascii="Times New Roman" w:eastAsia="Times New Roman" w:hAnsi="Times New Roman" w:cs="Times New Roman"/>
          <w:sz w:val="28"/>
          <w:szCs w:val="24"/>
          <w:lang w:eastAsia="ru-RU"/>
        </w:rPr>
      </w:pPr>
    </w:p>
    <w:p w:rsidR="00C71DBA" w:rsidRPr="00C71DBA" w:rsidRDefault="00C71DBA" w:rsidP="00C71DBA">
      <w:pPr>
        <w:spacing w:after="0" w:line="360" w:lineRule="auto"/>
        <w:jc w:val="center"/>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Введение</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В данной главе мы сконцентрируемся на разборе мошенничества и коррупции в двух главных американских баскетбольных лигах: университетской (Национальная ассоциация студенческого спорта – НСАА) и профессиональной (Национальная баскетбольная ассоциация – НБА). Там, где это возможно, мы приведём примеры из мировой практики, но в связи с популярностью баскетбола в США и давно зарекомендовавших себя университетской и профессиональной лиг, большая часть главы будет охватывать коррупцию и мошенничество именно в Соединённых Штатах.</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Мы начнём с краткого обозначения некоторых из видов проявления мошенничества и коррупции в баскетболе, таких как занижение счёта или влияние ставок на баскетбол, и в какой степени баскетбол открыт для совершения подобных актов ввиду особенностей этого вида спорта. Также мы рассмотрим случаи предвзятого судейства и политику «танкинга» – намеренного проигрыша матчей с целью получить более талантливых игроков-новичков в следующем сезоне.</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Далее мы обратимся к изменениям в распределении игроков, приходящих из межуниверситетского в профессиональный баскетбол в США. Эта часть спортивного менеджмента является главной преградой на пути к предотвращению мошенничества, коррупции и, таким образом, проблем с классификацией игроков и применением танкинга в конце сезона.</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 xml:space="preserve">После этого мы проанализируем использование статистики баскетбольными командами, которые хотят таким образом улучшить своё выступление. Также мы предположим, что такой анализ может быть полезным в обнаружении танкинга. Предпоследний пункт данной главы будет посвящён </w:t>
      </w:r>
      <w:r w:rsidRPr="00C71DBA">
        <w:rPr>
          <w:rFonts w:ascii="Times New Roman" w:eastAsia="Times New Roman" w:hAnsi="Times New Roman" w:cs="Times New Roman"/>
          <w:sz w:val="28"/>
          <w:szCs w:val="24"/>
          <w:lang w:eastAsia="ru-RU"/>
        </w:rPr>
        <w:lastRenderedPageBreak/>
        <w:t>содействию в раскрытии информации</w:t>
      </w:r>
      <w:r w:rsidRPr="00C71DBA">
        <w:rPr>
          <w:rFonts w:ascii="Times New Roman" w:eastAsia="Times New Roman" w:hAnsi="Times New Roman" w:cs="Times New Roman"/>
          <w:b/>
          <w:sz w:val="28"/>
          <w:szCs w:val="24"/>
          <w:lang w:eastAsia="ru-RU"/>
        </w:rPr>
        <w:t xml:space="preserve"> </w:t>
      </w:r>
      <w:r w:rsidRPr="00C71DBA">
        <w:rPr>
          <w:rFonts w:ascii="Times New Roman" w:eastAsia="Times New Roman" w:hAnsi="Times New Roman" w:cs="Times New Roman"/>
          <w:sz w:val="28"/>
          <w:szCs w:val="24"/>
          <w:lang w:eastAsia="ru-RU"/>
        </w:rPr>
        <w:t>и применению санкций, направленных на уменьшение коррупции и мошенничества в баскетболе.</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В заключении мы выскажем некоторые предположения, как руководство НСАА и НБА могло бы повысить уровень «чистоты» баскетбола.</w:t>
      </w:r>
    </w:p>
    <w:p w:rsidR="00C71DBA" w:rsidRPr="00C71DBA" w:rsidRDefault="00C71DBA" w:rsidP="00C71DBA">
      <w:pPr>
        <w:spacing w:after="0" w:line="360" w:lineRule="auto"/>
        <w:jc w:val="both"/>
        <w:rPr>
          <w:rFonts w:ascii="Times New Roman" w:eastAsia="Times New Roman" w:hAnsi="Times New Roman" w:cs="Times New Roman"/>
          <w:sz w:val="28"/>
          <w:szCs w:val="24"/>
          <w:lang w:eastAsia="ru-RU"/>
        </w:rPr>
      </w:pPr>
    </w:p>
    <w:p w:rsidR="00C71DBA" w:rsidRPr="00C71DBA" w:rsidRDefault="00C71DBA" w:rsidP="00C71DBA">
      <w:pPr>
        <w:spacing w:after="0" w:line="360" w:lineRule="auto"/>
        <w:jc w:val="center"/>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Виды мошенничества и коррупции в баскетболе</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 xml:space="preserve">В каждом виде спорта спортсмены хотят добиться победы (и иногда терпят поражения) и прибегают к нечестным методам: в отдельных случаях они выходят за рамки правил и открыто мошенничают. Тем не менее, мы не будем останавливаться на многочисленных примерах договорных матчей в университетском баскетболе, которые уже не раз подвергались подробным обсуждениям: например, в 1951 году против 35 спортсменов, участвовавших в 86 матчах с 1947 по 1951 год, были выдвинуты обвинения в получении взяток за сдачу матчей (Фигон, 1989); в 80-х годах 20 века 57 баскетболистов из 27 колледжей были обвинены в коррупции во время участия в матчах на территории 22 штатов; также обвинения выдвигались в отношении колледжей и университетов в 90-х годах (см. Кирчберг, 2006; Уайнсток и соавт., 2007; Нельсон, 2009; Уокер, 2011). </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 xml:space="preserve">Мы же сфокусируемся на структурных и организационных проблемах университетского и профессионального баскетбола, таких как занижение счёта, предвзятое судейство и танкинг в завершающей части сезона. Мы не пренебрегаем актуальной проблемой организации договорных матчей в баскетболе, мы лишь признаём, что стремление получить материальную выгоду, играя на ставках, как и в крикете, – более запутанный пункт в области организации договорных игр. Однако, договорные матчи в университетском баскетболе не являются пережитком времени, чем-то невозможным в коммерциализированном мире университетского баскетбола. На самом деле, организация договорных матчей успешно практикуется в условиях легковерного отношения администраторов колледжей, тренеров и лиги </w:t>
      </w:r>
      <w:r w:rsidRPr="00C71DBA">
        <w:rPr>
          <w:rFonts w:ascii="Times New Roman" w:eastAsia="Times New Roman" w:hAnsi="Times New Roman" w:cs="Times New Roman"/>
          <w:sz w:val="28"/>
          <w:szCs w:val="24"/>
          <w:lang w:eastAsia="ru-RU"/>
        </w:rPr>
        <w:lastRenderedPageBreak/>
        <w:t>НСАА, а также это явный признак распространённости игр на ставках в университетском баскетболе.</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Кроме того, ещё одной проблемой баскетбола является применение запрещённых препаратов, так как до недавнего времени в межсезонье с июля по сентябрь спортсменов не проверяли на наличие запрещённых веществ. На сегодняшний день ситуация изменилась, теперь спортсмены проходят допинг-контроль не более чем два раза в межсезонье; но тесты на наличие конопли ещё не применяются, и неизвестно, будут ли точно так же проводиться тесты на гормон роста. Сейчас этот вопрос изучается.</w:t>
      </w:r>
    </w:p>
    <w:p w:rsidR="00C71DBA" w:rsidRPr="00C71DBA" w:rsidRDefault="00C71DBA" w:rsidP="00C71DBA">
      <w:pPr>
        <w:spacing w:after="0" w:line="360" w:lineRule="auto"/>
        <w:jc w:val="both"/>
        <w:rPr>
          <w:rFonts w:ascii="Times New Roman" w:eastAsia="Times New Roman" w:hAnsi="Times New Roman" w:cs="Times New Roman"/>
          <w:sz w:val="28"/>
          <w:szCs w:val="24"/>
          <w:lang w:eastAsia="ru-RU"/>
        </w:rPr>
      </w:pPr>
    </w:p>
    <w:p w:rsidR="00C71DBA" w:rsidRPr="00C71DBA" w:rsidRDefault="00C71DBA" w:rsidP="00C71DBA">
      <w:pPr>
        <w:spacing w:after="0" w:line="360" w:lineRule="auto"/>
        <w:jc w:val="center"/>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Занижение счёта</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Занижение счёта – процесс, при котором баскетбольная команда, считающаяся фаворитом мачта, ведёт в счёте, но не может превысить разницу в счёте, оценённую букмекерской конторой как наиболее вероятная в данном матче. Очевидные улики указывают на то, что занижение счёта потенциально широко распространено (Вулферс, 2006). Такая практика «попыток» выигрывать матчи с меньшей разницей в счёте, чем указанная букмекерской конторой, с целью принести прибыль участникам договорного процесса (как правило, это лишь несколько человек из одной команды), считается распространённой в университетском и профессиональном баскетболе (Гиббс, 2007). Мотивация для совершения таких коррупционных действий проистекает из системы ставок в баскетболе.</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Рассмотрим следующий пример: ожидается, что команда А победит команду Б с разницей в более чем 8 очков. Следовательно, если ставка была сделана на победу команды А, и эта команда перекрыла ставку на разницу очков, эта ставка сыграла. Если же команда проиграла матч, ставка не сыграла. Однако, если команда А победила команду Б, но с разницей в менее чем 8 очков, в такой ситуации может оказать влияние возможность совершения акта мошенничества и коррупции. Например,</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lastRenderedPageBreak/>
        <w:t>Команда А набрала 98 очков;</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Команда Б набрала 95 очков.</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Команда А победила в матче, но не перекрывает ставку на разницу в счёте, то есть, она не выиграла с разницей в более чем 8 очков. Как следствие, если вы поставили на победу команды А в более чем 8 очков, ваша ставка не сыграла. Однако, команда А всё же выиграла матч. Команда А, или же её некоторые ключевые игроки, могли контролировать ход матча, чтобы быть уверенными в своей дальнейшей победе, поскольку они были на голову сильнее оппонентов, и таким образом порадовать тренера и болельщиков, колледж и/или владельцев, но также заработать деньги на «связях с букмекерскими конторами», которые сделали ставку на то, что команда А не превысит разницу в счёте.</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В случае ставки на достаточно большую разницу в счёте, скажем, от 10 до 13 очков, небольшая группа спортсменов, или даже один звёздный игрок, может контролировать результат матча и управлять разницей очков в целях получения материального преимущества с минимальным риском обнаружения мошенничества тренером или другими игроками. По причине того, что в баскетбол – игра, которой свойственны высокое количество набранных очков, которые набираются в течение всего матча, близость очков вплоть до конца игры и тот факт, что за набор очков часто ответственны отдельные игроки, суперзвёзды могут как набирать очки, так и промахиваться в большинстве бросков, не вызывая подозрение. Такие случаи часто встречаются на университетском уровне.</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 xml:space="preserve">Игрок, участвующий в договорном матче, может разделить часть дохода с одним игроком и более из команды-фаворита при условии занижения количества очков. В таком случае команда-фаворит может выиграть матч, но не превысить ставку на разницу в счёте. Но такой вид «договорняка» не безопасен в применении; команда может проиграть матч, а ставка не сыграет, не участвующие в подкупе партнёры по команде могут всё испортить, проведя </w:t>
      </w:r>
      <w:r w:rsidRPr="00C71DBA">
        <w:rPr>
          <w:rFonts w:ascii="Times New Roman" w:eastAsia="Times New Roman" w:hAnsi="Times New Roman" w:cs="Times New Roman"/>
          <w:sz w:val="28"/>
          <w:szCs w:val="24"/>
          <w:lang w:eastAsia="ru-RU"/>
        </w:rPr>
        <w:lastRenderedPageBreak/>
        <w:t xml:space="preserve">отличную игру и превысив ставку, или же команда соперника сыграет настолько неудачно, что будет заметно, занижает ли счёт команда-фаворит. </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Сторонами «уравнения» являются игроки, заинтересованные в победе, и люди, делающие ставку, которые заинтересованы в том, будет ли превышена ставка на счёт этой командой. Тем не менее, игра на ставках имеет место, если в таком случае не было подкупа. Мы не считаем игрой на ставках тот процесс, при котором результат матча/соревнований заранее известен, либо игрокам заплатили, чтобы они не превысили ставку на разницу в счёте (поскольку в условиях финансовой мотивации игрокам не составляет труда сыграть ниже своих возможностей). Вулферс (2006) предоставил эмпирические данные, чтобы подтвердить это предположение. Команда-фаворит перекрывает ставку на разницу в счёте в чуть менее чем 50% матчей, в которых есть явный фаворит (под явным фаворитом понимается команда, от которой ожидается победа более чем в 12 очков), если быть точнее, такое случается примерно в 48% таких матчей. Поскольку занижение счёта может сказаться на превышении фаворитом ставки на разницу в счёте, оно никак не должно повлиять (или повлиять минимально) на шансы команды на победу. Также было замечено, что команды, побеждающие в матчах, всё больше не могут превысить ставку, так как этот метод мошенничества распространяется всё сильнее.</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Более того, явный фаворит имеет больше шансов занизить счёт, чем его более слабый оппонент. Например, если ставка на разницу составляет три очка, попытка выиграть с разницей в одно-два очка, особенно это касается баскетбола, может возыметь противоположный эффект, как в случае проигрыша матча лидерами, пытающимися победить с нужным счётом (повышение стоимости занижения счёта), так и в отношении проигрыша игроков на ставках, вовлечённых в подкуп (снижение выгоды). Напротив, команда, которая занижает счёт в случае ставки на большую разницу в счёте, сталкивается с меньшим риском.</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 xml:space="preserve">Что касается организации договорных матчей, задача «проиграть, чтобы выиграть» не относится к разряду простых. Фактор, потенциально сбивающий </w:t>
      </w:r>
      <w:r w:rsidRPr="00C71DBA">
        <w:rPr>
          <w:rFonts w:ascii="Times New Roman" w:eastAsia="Times New Roman" w:hAnsi="Times New Roman" w:cs="Times New Roman"/>
          <w:sz w:val="28"/>
          <w:szCs w:val="24"/>
          <w:lang w:eastAsia="ru-RU"/>
        </w:rPr>
        <w:lastRenderedPageBreak/>
        <w:t>с толку, заключается в том, что игроки могут тратить меньше сил, либо тренеры могут задействовать менее высококлассных игроков, когда результат матча не вызывает сомнений. Тем не менее, это не даёт гарантию успеха, потому что проигрывающая команда, особенно если она участвует в подкупе, также может играть не в полную силу, и результат, вероятно, не будет зависеть от действий команды-фаворита. Есть отдельные свидетельства, подтверждающие наличие таких ситуаций в университетском спорте, но поскольку «достижение нужного результата», как правило, не считается примерным спортивным поведением в университетском баскетболе, трудно доказать, что это был сговор (Бернхардт, Хестон, 2010) (см. также раздел о предвзятом судействе, вопрос удержания необходимого счёта).</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Пока в настоящее время продолжаются дискуссии о том, что занижение счёта якобы указывает на сговор между игроками и «лицами, играющими на ставках», исходы и результаты матчей могут в равной степени проявляться в тренерских выборочных манипуляциях в отношении игрового времени звёздных игроков команд. Далее, игроки могут участвовать в организации «договорняков», для этого необязательно предлагать взятки «лицам, играющим на ставках», так как они могут задействовать друзей или родственников, чтобы те сделали ставку.</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Ключевая причина совершения акта занижения счёта заключается в том, что спортсмены могут выиграть и матч, и деньги, не превысив ставку. Если эта ставка невозможна, мотивация предложить взятку резко снизится, так как от спортсменов будут ожидаться не только победа, но и поражение в матче. Однако, это не повлияет на незаконную игру на ставках, где ставки на разницу в счёте всё так же будут приниматься. Несмотря на то, что судей можно подкупить (см. ниже), они не будут (или не должны быть) заинтересованы в победе любой из команд и, как следствие, маловероятно, что они станут применять ранее выявленные систематические методы (Гиббс, 2007; Вулферс, 2006).</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lastRenderedPageBreak/>
        <w:t>Один из способов определения потенциального акта коррупции – сфокусироваться на открытии и закрытии приёма ставок на разницу в счёте (ставка может изменяться в течение матча). Изменения ставок и коэффициентов указывают на информацию о сумме денег, поставленных на команды-участницы. Если на команду-аутсайдера поставлено больше денег, чем на команду-фаворита – что свойственно ситуациям, когда команда занижает счёт – финальный коэффициент будет ниже, чем начальный, то есть, цена ставки на аутсайдера возрастёт.</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Букмекеры будут уравнивать ставки на каждую из сторон, чтобы снизить риски (так поступают все букмекеры в каждом виде спорта). Спортсмены и «заинтересованные лица», участвующие в организации договорного матча, получают прибыль, совершая ставки определённой суммы на аутсайдера; из-за этого снижается разница в счёте, на которую делается ставка (Бернхардт, Хестон, 2010). Тем не менее, возможность играть на ставках в университетском баскетболе ограничена, так как единственные легальные букмекерские конторы, которые принимают ставки на баскетбол, находятся в Лас Вегасе. Но это не мешает людям делать ставки незаконно, и с развитием и «интернационализации» ставок на спорт онлайн другие административно-территориальные единицы могут предложить совершать ставки на баскетбол в США, что не будет контролироваться соответствующими спортивными органами (Хорн, Зэммит, 2010).</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Бернхардт и Хестон (2010) ставят вопрос о мерах предосторожности в совершении ставок и участии в актах коррупции в университетском баскетболе. При том, что история знает множество примеров занижения счёта, поскольку есть документы, подтверждающие случаи занижения счёта баскетболистами в НСАА (Маккарти, 2007), также, как и недавний пример игры на ставках судьёй НБА (Донахи, 2009), такой вид коррупции не применяется повсеместно.</w:t>
      </w:r>
    </w:p>
    <w:p w:rsidR="00C71DBA" w:rsidRPr="00C71DBA" w:rsidRDefault="00C71DBA" w:rsidP="00C71DBA">
      <w:pPr>
        <w:spacing w:after="0" w:line="360" w:lineRule="auto"/>
        <w:jc w:val="both"/>
        <w:rPr>
          <w:rFonts w:ascii="Times New Roman" w:eastAsia="Times New Roman" w:hAnsi="Times New Roman" w:cs="Times New Roman"/>
          <w:sz w:val="28"/>
          <w:szCs w:val="24"/>
          <w:lang w:eastAsia="ru-RU"/>
        </w:rPr>
      </w:pPr>
    </w:p>
    <w:p w:rsidR="00C71DBA" w:rsidRPr="00C71DBA" w:rsidRDefault="00C71DBA" w:rsidP="00C71DBA">
      <w:pPr>
        <w:spacing w:after="0" w:line="360" w:lineRule="auto"/>
        <w:jc w:val="center"/>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Предвзятое судейство</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В любом спорте, в котором требуется рефери, жюри либо судья, присутствует потенциальная возможность для совершения акта мошенничества и коррупции. Однако, в то время как существует мало документов, свидетельствующих о подобных судейских нарушениях, имеется достаточно свидетельств предвзятого судейства (Андерсон, Пирс, 2009; Гилович и соавт., 1985; Грир, 1983). Рефери, будучи в теории неподкупным, может влиять (и влияет) на результат матча исходя из личного отношения и повысить коммерческий доход в ряде матчей.</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Тем не менее, такое поведение казалось менее важным, когда рефери НБА с большим опытом судейства Тим Донахи (2009) признался в совершении ставок на баскетбольные матчи, что являлось нарушением условий его контракта. Донахи настаивал на том, что ставил не на матчи, которые он обслуживал, а только на те, которые он смотрел и знал, что в них предвзятое судейство. В своём известном докладе по делу Донахи и судейских ставках на спорт Педовиц (2008) указал, что 52 из 57 опрошенных во время расследования судей признали, что они во время карьеры в НБА оказались вовлечены в той или иной форме непозволительном участии в играх на ставках.</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 xml:space="preserve">В результате разоблачения Донахи лига приняла ряд изменений касаемо осуществления контроля работы судей. Во-первых, был создан новый перечень функций, выполняемых рефери; во-вторых, была разработана «система отбора, тренировок, отслеживания, регулирования и повышения квалификации» для судей, и, в-третьих, было учреждено Управление операциями Лиги и судейством с целью «оказать помощь в получении информации о ставках» (Педовиц, 2008: 113-114). Все вышеперечисленные меры были предприняты спустя несколько лет после начала применения лигой цифровых технологий в процессе пересмотра матчей, чтобы отслеживать работу отдельных рефери и давать оценку принятым или непринятым судейским решениям. Независимо от этих изменений, всё ещё считается, что </w:t>
      </w:r>
      <w:r w:rsidRPr="00C71DBA">
        <w:rPr>
          <w:rFonts w:ascii="Times New Roman" w:eastAsia="Times New Roman" w:hAnsi="Times New Roman" w:cs="Times New Roman"/>
          <w:sz w:val="28"/>
          <w:szCs w:val="24"/>
          <w:lang w:eastAsia="ru-RU"/>
        </w:rPr>
        <w:lastRenderedPageBreak/>
        <w:t>в лиге есть «существенное количество представителей команд, уверенных, что иногда судьи выносят решения, основанные на предвзятости» (Педовиц, 2008: 56; Ту, 2002).</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Донахи предполагал, что он, в разумных пределах, основываясь на своей судейской точке зрения, мог предсказать, как его коллеги контролировали ход матчей: один рефери мог держать игру под «жёстким» контролем, следя за тем, чтобы более сильная команда не гарантировала двузначное преимущество в очках над соперником. Следовательно, судья часто свистел в сторону команды, игравшей лучше. Владея такой конфиденциальной информацией, Донахи мог ставить на матчи, зная, что разница в счёте не будет большой (Донахи, 2009: 93; Ту, 2002).</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Как и в любом виде спорта, спортивным руководящим органам, как Национальная баскетбольная ассоциация, следует прибегнуть к каждому практичному, экономически целесообразному и допустимому ресурсу в рамках осуществления работы судей и их объективности. Несмотря на то, что НБА дала обещание ввести изменения, чтобы искоренить предвзятое судейство, определить совершение подобного акта на регулярной основе сложно (Леман, Райфман, 1987), и поэтому такие ситуации необходимо постоянно отслеживать.</w:t>
      </w:r>
    </w:p>
    <w:p w:rsidR="00C71DBA" w:rsidRPr="00C71DBA" w:rsidRDefault="00C71DBA" w:rsidP="00C71DBA">
      <w:pPr>
        <w:spacing w:after="0" w:line="360" w:lineRule="auto"/>
        <w:jc w:val="both"/>
        <w:rPr>
          <w:rFonts w:ascii="Times New Roman" w:eastAsia="Times New Roman" w:hAnsi="Times New Roman" w:cs="Times New Roman"/>
          <w:sz w:val="28"/>
          <w:szCs w:val="24"/>
          <w:lang w:eastAsia="ru-RU"/>
        </w:rPr>
      </w:pPr>
    </w:p>
    <w:p w:rsidR="00C71DBA" w:rsidRPr="00C71DBA" w:rsidRDefault="00C71DBA" w:rsidP="00C71DBA">
      <w:pPr>
        <w:spacing w:after="0" w:line="360" w:lineRule="auto"/>
        <w:jc w:val="both"/>
        <w:rPr>
          <w:rFonts w:ascii="Times New Roman" w:eastAsia="Times New Roman" w:hAnsi="Times New Roman" w:cs="Times New Roman"/>
          <w:sz w:val="28"/>
          <w:szCs w:val="24"/>
          <w:lang w:eastAsia="ru-RU"/>
        </w:rPr>
      </w:pPr>
    </w:p>
    <w:p w:rsidR="00C71DBA" w:rsidRPr="00C71DBA" w:rsidRDefault="00C71DBA" w:rsidP="00C71DBA">
      <w:pPr>
        <w:spacing w:after="0" w:line="360" w:lineRule="auto"/>
        <w:jc w:val="both"/>
        <w:rPr>
          <w:rFonts w:ascii="Times New Roman" w:eastAsia="Times New Roman" w:hAnsi="Times New Roman" w:cs="Times New Roman"/>
          <w:sz w:val="28"/>
          <w:szCs w:val="24"/>
          <w:lang w:eastAsia="ru-RU"/>
        </w:rPr>
      </w:pPr>
    </w:p>
    <w:p w:rsidR="00C71DBA" w:rsidRPr="00C71DBA" w:rsidRDefault="00C71DBA" w:rsidP="00C71DBA">
      <w:pPr>
        <w:spacing w:after="0" w:line="360" w:lineRule="auto"/>
        <w:jc w:val="both"/>
        <w:rPr>
          <w:rFonts w:ascii="Times New Roman" w:eastAsia="Times New Roman" w:hAnsi="Times New Roman" w:cs="Times New Roman"/>
          <w:sz w:val="28"/>
          <w:szCs w:val="24"/>
          <w:lang w:eastAsia="ru-RU"/>
        </w:rPr>
      </w:pPr>
    </w:p>
    <w:p w:rsidR="00C71DBA" w:rsidRPr="00C71DBA" w:rsidRDefault="00C71DBA" w:rsidP="00C71DBA">
      <w:pPr>
        <w:spacing w:after="0" w:line="360" w:lineRule="auto"/>
        <w:jc w:val="center"/>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Танкинг: проиграть, чтобы выиграть?</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 xml:space="preserve">В некоторых случаях спортивные учреждения могут способствовать возможному совершению коррупции в данном виде спорта. В баскетболе команды занимают места в соответствии с их окончательной позицией в лиге на момент завершения сезона. Согласно духу конкуренции, наихудшая команда получает право на лучших перспективных игроков драфта, чтобы </w:t>
      </w:r>
      <w:r w:rsidRPr="00C71DBA">
        <w:rPr>
          <w:rFonts w:ascii="Times New Roman" w:eastAsia="Times New Roman" w:hAnsi="Times New Roman" w:cs="Times New Roman"/>
          <w:sz w:val="28"/>
          <w:szCs w:val="24"/>
          <w:lang w:eastAsia="ru-RU"/>
        </w:rPr>
        <w:lastRenderedPageBreak/>
        <w:t>уравнять шансы команд в лиге. Однако, ради получения лучшего из молодых игроков в свою команду на будущий сезон отдельные игроки, даже команды, проигрывают матчи вместо того, чтобы попытаться победить (Фрик, 2003; Престон, Шиманский, 2003). Такая система распределения игроков в обратном порядке, применяемая в НБА, создала условия в лиге, в которых некоторые команды тратят силы для побед, а другие – для поражений («танкинг»). Лига в курсе этой проблемы и за последние 20 лет предприняла ряд изменений формата драфт-системы, отчасти из-за явного или кажущегося танкинга.</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Тэйлор и Трогдон (2002) отметили, что у команд появляется мотивация проигрывать, если сезон проходит не лучшим образом. Материалы Фонга и Тэйера при поддержке Болсдона (2007) было установлено, что мужские команды НСАА посредственно выступали в чемпионатах конференций с целью повысить шансы на получение самого талантливого из молодых игроков драфта на следующий сезон. Последнее исследование в области спортивной экономики предоставило эмпирические стратегии для определения коррупции среди борцов сумо (Дагган, Левит, 2002), олимпийских судей (Зитцевитц, 2006) и материалы по предвзятому судейству среди некоторых спортивных чиновников (Парсонс и соавт., 2007; Прайс, Вулферс, 2007; Прайс и соавт., 2009), в том числе и в баскетболе. Из положительного стоит отметить, что такие исследования могут предложить изменения, которые могут снизить возможности для коррупции (Дитль и соавт., 2009); НБА неоднократно изменяла систему распределения мест, чтобы устранить проблему танкинга. Танкинг, однако, чаще всего ассоциируется с университетским баскетболом, чем с профессиональным (или, по крайней мере, большинство исследований были сосредоточены на университетской лиге).</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 xml:space="preserve">Имеются две категории команд, которые получают приглашения на участие в плей-офф НСАА (чтобы играть в национальной лиге, учитывается положение команд): к первой относятся команды, ставшие чемпионами конференций, они получают так называемый автоматический пропуск. </w:t>
      </w:r>
      <w:r w:rsidRPr="00C71DBA">
        <w:rPr>
          <w:rFonts w:ascii="Times New Roman" w:eastAsia="Times New Roman" w:hAnsi="Times New Roman" w:cs="Times New Roman"/>
          <w:sz w:val="28"/>
          <w:szCs w:val="24"/>
          <w:lang w:eastAsia="ru-RU"/>
        </w:rPr>
        <w:lastRenderedPageBreak/>
        <w:t>Чемпионы конференций определяются либо в турнире конференций, следующего за регулярным сезоном, либо после окончания регулярного сезона (не учитывая турнира конференций) (Болдсон и соавт., 2007).</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Вторая группа команд – те коллективы, которые не отобрались как победители турнира и получают пропуск по принципу большинства</w:t>
      </w:r>
      <w:r w:rsidRPr="00C71DBA">
        <w:rPr>
          <w:rFonts w:ascii="Times New Roman" w:eastAsia="Times New Roman" w:hAnsi="Times New Roman" w:cs="Times New Roman"/>
          <w:b/>
          <w:sz w:val="28"/>
          <w:szCs w:val="24"/>
          <w:lang w:eastAsia="ru-RU"/>
        </w:rPr>
        <w:t xml:space="preserve">, </w:t>
      </w:r>
      <w:r w:rsidRPr="00C71DBA">
        <w:rPr>
          <w:rFonts w:ascii="Times New Roman" w:eastAsia="Times New Roman" w:hAnsi="Times New Roman" w:cs="Times New Roman"/>
          <w:sz w:val="28"/>
          <w:szCs w:val="24"/>
          <w:lang w:eastAsia="ru-RU"/>
        </w:rPr>
        <w:t>разработанного отборочным комитетом, основываясь на ряде критериев (сравнительный национальный рейтинг, общая статистика побед-поражений, статистика в последних 10 матчах, индекс рейтинга выступлений). Начиная с 1990 года, количество команд, квалифицировавшихся по данному принципу для отдельно взятой конференции в одном году варьировалось от нуля до шести.</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 xml:space="preserve">Однако, бремя успеха могло вызвать проблемы. Команда, добивавшаяся успеха, могла победить в своей конференции или турнире после регулярного сезона, в зависимости от структуры лиги и потраченных сил перед этим турниром. Следовательно, команды могут «танковать» одним или двумя способами: исходя из занимаемой позиции они проигрывают, чтобы гарантировать высокий драфт-пик; или играть в более слабой команде, чтобы сохранить игроков для выступления в престижном турнире после регулярного сезона. Тем не менее, танкинг в конференции может стоить слишком дорого в условиях борьбы за плей-офф, потому как слабое выступление против соперника из слабой конференции за несколько дней до начала плей-офф НСАА может по понятным причинам повлиять на отборочную и/или распределяющую комиссию. </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 xml:space="preserve">В этом есть проблема: конференции расположены в определённом порядке – слабые, средние и сильные (принцип распределения основан на уровне умений и игры команд других колледжей). Вследствие этого, команда из средней конференции должна быть больше остальных уверена в получении приглашения на участие в плей-офф НСАА, чем команда из низших лиг. В высших дивизионах цена танкинга ближе к окончанию сезона для команд, уже отобравшихся в плей-офф, невысока, поскольку даже если они проиграют </w:t>
      </w:r>
      <w:r w:rsidRPr="00C71DBA">
        <w:rPr>
          <w:rFonts w:ascii="Times New Roman" w:eastAsia="Times New Roman" w:hAnsi="Times New Roman" w:cs="Times New Roman"/>
          <w:sz w:val="28"/>
          <w:szCs w:val="24"/>
          <w:lang w:eastAsia="ru-RU"/>
        </w:rPr>
        <w:lastRenderedPageBreak/>
        <w:t>конференцию, они практически в любом случае будут приглашены участвовать.</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Также есть мотивация «танковать», если это помогает командам из одной и той же конференции пройти квалификацию. Например, команды делят доходы между собой. За каждый сыгранный матч в постсезонном турнире НСАА колледж сохраняет доход от телевизионных показов и других источников, а остаток делится поровну среди других команд конференции. Доход от спортивных организаций за год зависит не только от успешного выступления команды в этом году, но также и от успеха соперников по конференции (Цимбалист, 1999). При такой системе распределения доходов у спортивной организации есть финансовая мотивация получить пропуск в плей-офф НСАА (и к тому же не в ущерб себе). В такой ситуации наградой за танкинг служит подающий надежды игрок, приходящий в не прошедшую в финальный турнир команду, что сопровождается автоматическим пропуском, а это повышает доходы конференции. Однако, финансовые цели, выведенные из успешного соперничества в конкуренции, и, как следствие, мотивация «танковать», снижается, когда доходы делятся между большим количеством команд. Более того, исторические и организационные факторы (место проведения соревнований, модель распределения доходов, соперничество) могут повлиять на результат турниров конференций.</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 xml:space="preserve">Болсдон, Фонг и Тэйер (2007) выяснили, что команды из сильных конференций не были вовлечены в танкинг, чего нельзя было сказать о командах средних лиг. Объяснением служит тот факт, что победитель сильной конференции получит гарантию участия в плей-офф НСАА, то же самое касается и других сильных команд этой конференции. Таким образом, претенденты на титул победителя конференции в сильных лигах могут гарантировать место в финальном турнире благодаря силе конференции, в которой они участвуют, и, следовательно, в сильных конференциях гораздо сложнее повысить число пропусков в плей-офф НСАА, чем в средних лигах, в </w:t>
      </w:r>
      <w:r w:rsidRPr="00C71DBA">
        <w:rPr>
          <w:rFonts w:ascii="Times New Roman" w:eastAsia="Times New Roman" w:hAnsi="Times New Roman" w:cs="Times New Roman"/>
          <w:sz w:val="28"/>
          <w:szCs w:val="24"/>
          <w:lang w:eastAsia="ru-RU"/>
        </w:rPr>
        <w:lastRenderedPageBreak/>
        <w:t xml:space="preserve">которых возможно получить пропуск в постсезонный турнир по принципу большинства. </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Такая ситуация с «приглашениями для участия» в плей-офф НСАА вызывает неодобрение. Лига в курсе данной проблемы. Далеко не первый год предпринимаются попытки сокращения случаев танкинга в конце сезона, нацеленного на повышение шансов получить право «задрафтовать» потенциальную звезду баскетбола в будущем.</w:t>
      </w:r>
    </w:p>
    <w:p w:rsidR="00C71DBA" w:rsidRPr="00C71DBA" w:rsidRDefault="00C71DBA" w:rsidP="00C71DBA">
      <w:pPr>
        <w:spacing w:after="0" w:line="360" w:lineRule="auto"/>
        <w:jc w:val="both"/>
        <w:rPr>
          <w:rFonts w:ascii="Times New Roman" w:eastAsia="Times New Roman" w:hAnsi="Times New Roman" w:cs="Times New Roman"/>
          <w:sz w:val="28"/>
          <w:szCs w:val="24"/>
          <w:lang w:eastAsia="ru-RU"/>
        </w:rPr>
      </w:pPr>
    </w:p>
    <w:p w:rsidR="00C71DBA" w:rsidRPr="00C71DBA" w:rsidRDefault="00C71DBA" w:rsidP="00C71DBA">
      <w:pPr>
        <w:spacing w:after="0" w:line="360" w:lineRule="auto"/>
        <w:jc w:val="center"/>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Методы выявления, противодействия и разоблачения мошенничества и коррупции в баскетболе</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Спортсмены приходят в НБА из любительских/университетских лиг, как НСАА, либо сразу из школы. Изначально НБА предоставляла наихудшей команде прошедшего сезона первый пик драфта, позволяла командам выбирать игроков исходя из территориальных предпочтений и выбирать игроков-студентов из своего региона. Такая система была создана для того, чтобы помочь командам собрать собственную фан-базу из местных болельщиков в новых на тот момент лигах. Фактически, этот формат являлся реализацией принципа обратного распределения команд на получение драфт-пиков. Драфт состоит из нескольких раундов, каждый из которых включает в себя количество пиков, соответствующее числу команд в лиге. Команда, выступившая слабее, владеет первым пиком в каждом раунде и может выбрать любого игрока, допущенного до драфта в этом году. Далее команда со вторым наихудшим показателем выступлений получала второй пик в каждом раунде и выбирала из оставшихся допущенных игроков, и так далее.</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 xml:space="preserve"> Начиная с сезона 1984-1985, НБА изменила формат драфт-лотереи, так как считалось, что система была несправедливой, и это изменение поможет уменьшить число инцидентов, связанных с танкингом. На тот момент, в связи со структурой лиги, ряд команд не проходили в плей-офф – престижный турнир по окончании регулярного сезона. В соответствии с форматом лиги, </w:t>
      </w:r>
      <w:r w:rsidRPr="00C71DBA">
        <w:rPr>
          <w:rFonts w:ascii="Times New Roman" w:eastAsia="Times New Roman" w:hAnsi="Times New Roman" w:cs="Times New Roman"/>
          <w:sz w:val="28"/>
          <w:szCs w:val="24"/>
          <w:lang w:eastAsia="ru-RU"/>
        </w:rPr>
        <w:lastRenderedPageBreak/>
        <w:t xml:space="preserve">команды-неудачницы распределялись в случайном порядке. Следовательно, команда, случайным образом выбранная первой, получала первый пик драфта, вторая выбранная команда – второй пик, и так далее. Каждая выбывшая из плей-оффа команда имела такие же шансы на получение первого пика драфта. Этот метод применялся для того, чтобы команды перестали «танковать»; руководство лиги надеялось, что неопределённость в этой подобной лотерее системе снизит шансы на получение высоких пиков вследствие финиша на внизу таблицы. Однако, этот формат столкнулся с сопротивлением, поскольку создавалось впечатление, что из-за системы драфта результаты были нечестными, и команды, которым необходимо больше остальных, не всегда получали талантливых новичков (Тэйлор, Трогдон, 2002). </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 В сезоне 1989-1990 НБА снова поменяла формат, на этот раз на систему «взвешенного выбора». Между командами, которые не прошли в плей-офф, распределялось 66 шансов. Количество шансов, которые получала каждая команда, сокращалось согласно проценту побед-поражений. Худшая команда получала 11 шансов, вторая с конца команда – 10 шансов, и так далее.  Данная система должна была применяться только в отношении первых трёх пиков. Начиная с четвёртого, пики распределялись среди команд в обратном порядке общей таблицы побед-поражений. Если худшая команда не получала ни один из трёх пиков, ей автоматически присваивался четвёртый пик. Некоторые представители команд верили, что такой формат был наилучшим вариантом, чтобы удерживать команды от танкинга и вернуть баланс в лигу (Соббинг и Мэйсон, 2009). Тем не менее, в своих трудах Тейлор и Трогдон (2002) и Бернхардт и Хестон (2010) доказали, что команды, не попавшие в плей-офф, чаще проигрывали матчи намеренно.</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 xml:space="preserve">Перед сезоном 1992-1993 лига проголосовала за принятие концепции повышения шансов на успешный драфт. Количество лотерейных шаров было сокращено с 66 до 14, и каждой команде присваивался определённый набор комбинаций из 4 чисел от 1 до 14. Первая команда, чья комбинация чисел была </w:t>
      </w:r>
      <w:r w:rsidRPr="00C71DBA">
        <w:rPr>
          <w:rFonts w:ascii="Times New Roman" w:eastAsia="Times New Roman" w:hAnsi="Times New Roman" w:cs="Times New Roman"/>
          <w:sz w:val="28"/>
          <w:szCs w:val="24"/>
          <w:lang w:eastAsia="ru-RU"/>
        </w:rPr>
        <w:lastRenderedPageBreak/>
        <w:t>выбрана (вне зависимости от того, в каком порядке были названы числа), получала первый пик, и так далее.</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Введение элемента неопределённости в выборе первого пика драфта привело к вопросу справедливости такого принципа; так, в 1993 году команда «Орландо Мэджик» получила первый пик, но при этом ранее чуть не отобралась в плей-офф. Соббинг и Мэйсон (2009) обсуждают проблему конфликта в рамках лиги относительно разных форматов драфта и рассказывают, как НБА при наличии различных заинтересованных лиц пыталась «сбалансировать» проблему танкинга (или восприятие танкинга), придерживаясь баланса команд во всей лиге, чтобы сохранить честность спорта.</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Танкинг способен вызвать интерес, так как, как правило, игрок под первым пиком обладает выдающимися характеристиками. Игрок такого масштаба оказывает влияние на доход команды от продажи билетов, от него даже может зависеть количество побед. Продажи фирменной атрибутики, доходы от рекламы, налоговые льготы – всё это источники дополнительных доходов. Как следствие, получение первого пика на драфте положительно влияет на все аспекты управления баскетбольной командой. Единственным потенциальным подводным камнем служит то, что «цена» политики танкинга может снизить потенциальный доход от приобретения первого пика; если команда проигрывает, доходы уменьшаются.</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Как в любом виде спорта, чтобы вынудить руководство НБА вводить изменения, было достаточно не фактов, а субъективного восприятия положения дел и слухов (Соббинг, Мэйсон, 2009). Как бы то ни было, неопределённость – обязательный принцип спортивных лиг (Мэйсон, 1999), и этот принцип необходимо оберегать, чтобы зрители видели в спорте истинный дух соперничества, а не продвижение чьих-то личных интересов.</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 xml:space="preserve">Хотя реформы могут противостоять танкингу в конце баскетбольного сезона и были введены, чтобы изменить систему присвоения драфт-пиков, мотивация проигрывать намеренно (или разработка стратегии, направленной </w:t>
      </w:r>
      <w:r w:rsidRPr="00C71DBA">
        <w:rPr>
          <w:rFonts w:ascii="Times New Roman" w:eastAsia="Times New Roman" w:hAnsi="Times New Roman" w:cs="Times New Roman"/>
          <w:sz w:val="28"/>
          <w:szCs w:val="24"/>
          <w:lang w:eastAsia="ru-RU"/>
        </w:rPr>
        <w:lastRenderedPageBreak/>
        <w:t xml:space="preserve">на намеренный проигрыш), чтобы финансово помочь команде из своей конференции, не искоренена полностью. Тем не менее, согласно предположениям Балдсона, Фонга и Тэйера (2007), есть другие способы противодействовать танкингу в чемпионатах конференций </w:t>
      </w:r>
      <w:r w:rsidRPr="00C71DBA">
        <w:rPr>
          <w:rFonts w:ascii="Times New Roman" w:eastAsia="Times New Roman" w:hAnsi="Times New Roman" w:cs="Times New Roman"/>
          <w:sz w:val="28"/>
          <w:szCs w:val="24"/>
          <w:lang w:val="en-US" w:eastAsia="ru-RU"/>
        </w:rPr>
        <w:t>NCAA</w:t>
      </w:r>
      <w:r w:rsidRPr="00C71DBA">
        <w:rPr>
          <w:rFonts w:ascii="Times New Roman" w:eastAsia="Times New Roman" w:hAnsi="Times New Roman" w:cs="Times New Roman"/>
          <w:sz w:val="28"/>
          <w:szCs w:val="24"/>
          <w:lang w:eastAsia="ru-RU"/>
        </w:rPr>
        <w:t>. Элементарное решение проблемы – окончательно упразднить чемпионаты конференций и предоставить автоматические пропуски победителям конференций.</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Эффективные меры, направленные против танкинга, должны решить две проблемы – гарантию прохода команды в лигу НСАА и разделение доходов. Однако, более насущной проблемой является заинтересованность сторонних лиц в личной выгоде. Плей-офф в баскетбольных соревнованиях приносит существенный доход от продажи билетов и телеправ, что служит толчком к расширению не только конференций, но и всей лиги НСАА. Следовательно, любое решение текущей проблемы, которое будет направлено на сокращение количества матчей в плей-офф, будет встречено не иначе как сопротивлением со стороны тех лиц, которые получают прибыль в условиях текущей системы.</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Более того, руководству НСАА необходимо обратиться к вопросу роли разделения доходов в коррупционном процессе. Некоторые конференции, в частности, Конференция Атлантического Побережья и Метро-Атлантическая спортивная конференция, не разделяли доходы от матчей первого раунда НСАА до 1991 года, когда лига ввела новые правила распределения призовых (Макклур, Спектор, 1997). Возможно, сейчас настало время пересмотреть эти правила, задавшись целью найти лучшее сочетание необходимости честной борьбы и вознаграждений за усилия, приложенные в плей-офф.</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 xml:space="preserve">Тем не менее, не исключена возможность введения других реформ, которые помогут в борьбе с мошенничеством и коррупцией. Для этого можно использовать все виды статистических показателей. Национальная баскетбольная ассоциация (НБА) собирает полную статистику всех (около 1200) матчей, сыгранных в течение сезона. Члены Программы НБА, </w:t>
      </w:r>
      <w:r w:rsidRPr="00C71DBA">
        <w:rPr>
          <w:rFonts w:ascii="Times New Roman" w:eastAsia="Times New Roman" w:hAnsi="Times New Roman" w:cs="Times New Roman"/>
          <w:sz w:val="28"/>
          <w:szCs w:val="24"/>
          <w:lang w:eastAsia="ru-RU"/>
        </w:rPr>
        <w:lastRenderedPageBreak/>
        <w:t>занимающиеся статистикой, вводят статистику сыгранного матча в компьютер, которой присваивается универсальная метка, отображающая точное время, когда была сыграна игра. Затем все данные загружаются на сервер центра хранения и размещения информации. Эти «данные об игре» доступны для скачивания и использования всем командам лиги. Они скачивают информацию, чтобы внести в собственную базу данных и анализировать значимые схемы изменений и схемы данных об играх и игроках в попытке успешно встроить их в игровой процесс во время матчей (см. также публикацию Льюиса (2004) о влиянии статистики на баскетбол).</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В финале НБА 1997 года посеянная под четвёртым номером команда «Орландо Мэджик» использовала этот метод для собственной выгоды. Они проигрывали 0-2 по ходу семиматчевой серии против второй сеяной команды «Майами Хит». Тренерский штаб использовал интеллектуальный анализ данных и выявил, что определённые комбинации, разыгрываемые игроками, работали эффективнее; игроки набирали больше очков и лучше взаимодействовали в защите. Было решено предоставить больше игрового времени тем игрокам, которые практически перевернули ход серии против превосходящей по силе команды соперника.</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 xml:space="preserve">Такой метод анализа данных может также обнаружить признаки танкинга (см. Бернард, Хестон, 2010; Соббинг, Мэйсон, 2009; Тэйлор, Трогдон, 2002). Этот подход очень близок с методом анализа и оценки рисков, при котором погрешности в формате лиги могут находиться под постоянным наблюдением. Даже если наличие танкинга основывается скорее на личных ощущениях, чем на статистике, сбор и анализ информации имеет двойное преимущество; во-первых, благодаря этому процессу игроки и тренеры получают сигнал, что лига в курсе потенциальной возможности совершения мошенничества и коррупции, и информация собирается для защиты честности спорта; во-вторых, если обнаружен танкинг (или по крайней мере есть подозрения), руководство НБА может официально или неофициально обратиться к владельцу (владельцам) команды, заняться проблемой, если </w:t>
      </w:r>
      <w:r w:rsidRPr="00C71DBA">
        <w:rPr>
          <w:rFonts w:ascii="Times New Roman" w:eastAsia="Times New Roman" w:hAnsi="Times New Roman" w:cs="Times New Roman"/>
          <w:sz w:val="28"/>
          <w:szCs w:val="24"/>
          <w:lang w:eastAsia="ru-RU"/>
        </w:rPr>
        <w:lastRenderedPageBreak/>
        <w:t>останутся подозрения, и, если наличие танкинга будет доказано, применить соответствующее наказание в отношении команды.</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Наказание может быть в виде штрафа или может повлиять на рейтинг команды, когда наступит время заключения контрактов с игроками по окончании сезона. Конечно, это будет зависеть от вида коррупции, как, например, танкинг в целях гарантии наличия в команде лучших игроков в предстоящем сезоне, либо это может быть занижение счёта в отдельных матчах.</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Сбор и анализ данных – один из многих способов обнаружить и даже оградить некоторых (но не всех) игроков и некоторые команды от участия в мошеннических и коррупционных процессах. Этот метод, скорее, лишь отправная точка, но с тех пор как все игры стали записываться, он образовал полезный комплекс знаний.</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 xml:space="preserve">Однако, это также помогает вынуждать игроков раскрывать информацию. Как уже было отмечено в предыдущих главах, большинство актов коррупции и мошенничества чаще устанавливается в результате сообщаемых сведений, чем во время расследований. Но даже в случае расследования, успешное судебное преследование и/или привлечение к уголовной ответственности всё ещё полагается на достоверные свидетельские показания при условии, что свидетели готовы предоставить помощь в следствии и дают показания </w:t>
      </w:r>
      <w:r w:rsidRPr="00C71DBA">
        <w:rPr>
          <w:rFonts w:ascii="Times New Roman" w:eastAsia="Times New Roman" w:hAnsi="Times New Roman" w:cs="Times New Roman"/>
          <w:sz w:val="28"/>
          <w:szCs w:val="24"/>
          <w:lang w:val="en-US" w:eastAsia="ru-RU"/>
        </w:rPr>
        <w:t>in</w:t>
      </w:r>
      <w:r w:rsidRPr="00C71DBA">
        <w:rPr>
          <w:rFonts w:ascii="Times New Roman" w:eastAsia="Times New Roman" w:hAnsi="Times New Roman" w:cs="Times New Roman"/>
          <w:sz w:val="28"/>
          <w:szCs w:val="24"/>
          <w:lang w:eastAsia="ru-RU"/>
        </w:rPr>
        <w:t xml:space="preserve"> </w:t>
      </w:r>
      <w:r w:rsidRPr="00C71DBA">
        <w:rPr>
          <w:rFonts w:ascii="Times New Roman" w:eastAsia="Times New Roman" w:hAnsi="Times New Roman" w:cs="Times New Roman"/>
          <w:sz w:val="28"/>
          <w:szCs w:val="24"/>
          <w:lang w:val="en-US" w:eastAsia="ru-RU"/>
        </w:rPr>
        <w:t>an</w:t>
      </w:r>
      <w:r w:rsidRPr="00C71DBA">
        <w:rPr>
          <w:rFonts w:ascii="Times New Roman" w:eastAsia="Times New Roman" w:hAnsi="Times New Roman" w:cs="Times New Roman"/>
          <w:sz w:val="28"/>
          <w:szCs w:val="24"/>
          <w:lang w:eastAsia="ru-RU"/>
        </w:rPr>
        <w:t xml:space="preserve"> </w:t>
      </w:r>
      <w:r w:rsidRPr="00C71DBA">
        <w:rPr>
          <w:rFonts w:ascii="Times New Roman" w:eastAsia="Times New Roman" w:hAnsi="Times New Roman" w:cs="Times New Roman"/>
          <w:sz w:val="28"/>
          <w:szCs w:val="24"/>
          <w:lang w:val="en-US" w:eastAsia="ru-RU"/>
        </w:rPr>
        <w:t>unofficial</w:t>
      </w:r>
      <w:r w:rsidRPr="00C71DBA">
        <w:rPr>
          <w:rFonts w:ascii="Times New Roman" w:eastAsia="Times New Roman" w:hAnsi="Times New Roman" w:cs="Times New Roman"/>
          <w:sz w:val="28"/>
          <w:szCs w:val="24"/>
          <w:lang w:eastAsia="ru-RU"/>
        </w:rPr>
        <w:t xml:space="preserve"> </w:t>
      </w:r>
      <w:r w:rsidRPr="00C71DBA">
        <w:rPr>
          <w:rFonts w:ascii="Times New Roman" w:eastAsia="Times New Roman" w:hAnsi="Times New Roman" w:cs="Times New Roman"/>
          <w:sz w:val="28"/>
          <w:szCs w:val="24"/>
          <w:lang w:val="en-US" w:eastAsia="ru-RU"/>
        </w:rPr>
        <w:t>and</w:t>
      </w:r>
      <w:r w:rsidRPr="00C71DBA">
        <w:rPr>
          <w:rFonts w:ascii="Times New Roman" w:eastAsia="Times New Roman" w:hAnsi="Times New Roman" w:cs="Times New Roman"/>
          <w:sz w:val="28"/>
          <w:szCs w:val="24"/>
          <w:lang w:eastAsia="ru-RU"/>
        </w:rPr>
        <w:t xml:space="preserve"> </w:t>
      </w:r>
      <w:r w:rsidRPr="00C71DBA">
        <w:rPr>
          <w:rFonts w:ascii="Times New Roman" w:eastAsia="Times New Roman" w:hAnsi="Times New Roman" w:cs="Times New Roman"/>
          <w:sz w:val="28"/>
          <w:szCs w:val="24"/>
          <w:lang w:val="en-US" w:eastAsia="ru-RU"/>
        </w:rPr>
        <w:t>official</w:t>
      </w:r>
      <w:r w:rsidRPr="00C71DBA">
        <w:rPr>
          <w:rFonts w:ascii="Times New Roman" w:eastAsia="Times New Roman" w:hAnsi="Times New Roman" w:cs="Times New Roman"/>
          <w:sz w:val="28"/>
          <w:szCs w:val="24"/>
          <w:lang w:eastAsia="ru-RU"/>
        </w:rPr>
        <w:t xml:space="preserve"> </w:t>
      </w:r>
      <w:r w:rsidRPr="00C71DBA">
        <w:rPr>
          <w:rFonts w:ascii="Times New Roman" w:eastAsia="Times New Roman" w:hAnsi="Times New Roman" w:cs="Times New Roman"/>
          <w:sz w:val="28"/>
          <w:szCs w:val="24"/>
          <w:lang w:val="en-US" w:eastAsia="ru-RU"/>
        </w:rPr>
        <w:t>capacity</w:t>
      </w:r>
      <w:r w:rsidRPr="00C71DBA">
        <w:rPr>
          <w:rFonts w:ascii="Times New Roman" w:eastAsia="Times New Roman" w:hAnsi="Times New Roman" w:cs="Times New Roman"/>
          <w:sz w:val="28"/>
          <w:szCs w:val="24"/>
          <w:lang w:eastAsia="ru-RU"/>
        </w:rPr>
        <w:t>.</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Дело Донахи (2009) является показательным примером, так как он был уважаемым судьёй. Несмотря на это, как только он признал вину и получил наказание, лига и коллеги по судейскому цеху «отвергли» его и поставили под вопрос его репутацию. Таким образом, акт вынужденного предоставления информации игроками, тренерами, владельцами или руководителями лиги хоть и целесообразно, но также может принести проблемы, потому как тот, кто однажды оказался вовлечён в коррупционный процесс, утратит свой авторитет.</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lastRenderedPageBreak/>
        <w:t>К этому можно добавить, что, если санкции рассматриваются как малоэффективные, игроки и коррумпированные чиновники с закрытыми глазами рискуют «подзаработать» ещё, так как штраф или кратковременное отстранение от деятельности не являются сколько-нибудь существенной мерой наказания. Это проблема для вовлечённых в спорт лиц, потому что большое исследование в сфере раскрытия информации в США показало, как действия тех, кто хочет предложить свою помощь в разоблачении коррупции, расцениваются организациями и коллегами (Хэнниган, 2006; Макдональд, Эхерн, 2002; Ниэр, Мичели, 1985; Вершоор, 2005). Стоит учитывать многие факторы перед тем, как раскрывать информацию о мошенничестве и коррупции: репутация, влияние на здоровье по причине стресса, остракизм на работе и будущие последствия собственной карьеры. Тем не менее, в Соединённых Штатах Америки вознаграждение за сообщаемые сведения могут позитивно сказаться на «информаторах», и в таком случае негативные последствия будут считаться приемлемыми и целесообразными рисками (Джонсон, 2003; Хэш, 2007).</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В докладе Глэйзера (2002) было проиллюстрировано, что заявители о коррупции делятся на три типа: непреклонные, протестующие и поддавшиеся давлению осведомители. Несмотря на то, что такая классификация используема на практике, мы считаем, что она ограничена; хотя в ней описываются характеристики осведомителей, мотивация личностей, предоставляющих информацию, не объясняется. Часто «информаторы» могут иметь корыстные мотивы (или обвиняются в их наличии) и быть некомпетентными (либо быть охарактеризованными как некомпетентные). Они могут разоблачать акты коррупции для того, чтобы избежать правомерных санкций, или действовать из мести (Гобер, Панч, 2000), в то время как намерения других осведомителей могут быть абсолютно бескорыстными.</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 xml:space="preserve">Как бы то ни было, занижения счёта и танкинг – лишь конечный продукт коррумпированной системы; грубые нарушения в студенческом спорте </w:t>
      </w:r>
      <w:r w:rsidRPr="00C71DBA">
        <w:rPr>
          <w:rFonts w:ascii="Times New Roman" w:eastAsia="Times New Roman" w:hAnsi="Times New Roman" w:cs="Times New Roman"/>
          <w:sz w:val="28"/>
          <w:szCs w:val="24"/>
          <w:lang w:eastAsia="ru-RU"/>
        </w:rPr>
        <w:lastRenderedPageBreak/>
        <w:t>отражаются на извлечении прибыли (Ветцель, Егер, 2000), финансировании, влекут недостаток сотрудников высокого класса и целый ряд претензий к функционированию университетского спорта (Телин, 1994). Управляющие колледжами фабрикуют ведомости успеваемости студентов, а тренеры открыто предлагают услуги своих спортсменов, принося вещи дарения и/или финансовые вознаграждения за участие в запрещённой трудовой деятельности. Поэтому мошенничество и коррупция распространились и на баскетбольную площадку и подвергли риску авторитет высших учебных заведений, которые представляют спортсмены (Робертс, Ольсон, 1991); подделка подписей и документов, зачисление спортсменов в вузы для проформы (Фигон, 1989) и взяточничество среди игроков и тренеров успешно развивались в стремлении достичь успеха на баскетбольном паркете.</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Несмотря на зарплаты, гранты, оплату поездок, баскетбольного снаряжения и затрат на рекламу, предоставляемые тренерам команд, баскетбол — это объект предпринимательской деятельности, в который руководителям колледжей стоит вкладываться, потому что спорт приносит престиж и узнаваемость колледжу. Получается, что спортсмены – отдельная проблема в межуниверситетском баскетболе; руководители колледжей и тренеры оказываются вовлечёнными в коррупционные процессы либо как сообщники в организации договорных матчей, либо просто игнорируя и отрицая практичность и влияние ставок на спорт. Таким образом, игроки, возможно, являются не более чем «симптомами болезни».</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 xml:space="preserve">По причине характера и трудностей в расследовании актов коррупции и мошенничества, руководству НСАА и НБА, даже несмотря на предрасположенность баскетбола к подобным актам, с трудом удаётся предотвращать коррупцию. Даже будучи пойманными, коррумпированные спортсмены и тренеры уже навредили репутации и честности спорта. Как спортивным чиновникам, так и игрокам может казаться, что проще поддерживать систему, которая приводит к мошенничеству и коррупции, чем </w:t>
      </w:r>
      <w:r w:rsidRPr="00C71DBA">
        <w:rPr>
          <w:rFonts w:ascii="Times New Roman" w:eastAsia="Times New Roman" w:hAnsi="Times New Roman" w:cs="Times New Roman"/>
          <w:sz w:val="28"/>
          <w:szCs w:val="24"/>
          <w:lang w:eastAsia="ru-RU"/>
        </w:rPr>
        <w:lastRenderedPageBreak/>
        <w:t>разоблачать такие махинации и быть отстранёнными от спорта не иметь возможность получать награды.</w:t>
      </w:r>
    </w:p>
    <w:p w:rsidR="00C71DBA" w:rsidRPr="00C71DBA" w:rsidRDefault="00C71DBA" w:rsidP="00C71DBA">
      <w:pPr>
        <w:spacing w:after="0" w:line="360" w:lineRule="auto"/>
        <w:jc w:val="both"/>
        <w:rPr>
          <w:rFonts w:ascii="Times New Roman" w:eastAsia="Times New Roman" w:hAnsi="Times New Roman" w:cs="Times New Roman"/>
          <w:sz w:val="28"/>
          <w:szCs w:val="24"/>
          <w:lang w:eastAsia="ru-RU"/>
        </w:rPr>
      </w:pPr>
    </w:p>
    <w:p w:rsidR="00C71DBA" w:rsidRPr="00C71DBA" w:rsidRDefault="00C71DBA" w:rsidP="00C71DBA">
      <w:pPr>
        <w:spacing w:after="0" w:line="360" w:lineRule="auto"/>
        <w:jc w:val="center"/>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Заключение</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Есть целый ряд причин, по которым коррупция и спорт существуют в баскетболе: влияние ставок; контроль хода матчей отдельными ключевыми игроками; «непревышение» ставок на разницу в счёте; танкинг в любом его проявлении; система распределения команд и будущих пиков на драфте, которая требует определённых манипуляций.</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Самый тревожный аспект, в котором проявляются мошенничество и коррупция, является занижение счёта. Команда может «танковать», чтобы беречь игроков для предстоящего плей-офф, как только туда отобралась (равно как и в других командных видах спорта, существующих в формате лиги), или чтобы помогать остальным командам из своего дивизиона попасть в плей-офф с целью повысить доходы конференции – относительно бескорыстная форма коррупции.</w:t>
      </w:r>
    </w:p>
    <w:p w:rsidR="00C71DBA" w:rsidRPr="00C71DBA"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Однако, каждую декаду (начиная с 1951 года) университетский баскетбол подвергался крупным скандалам. Запрет на ставки на матчи в университетских чемпионатах не работали; попытка остановить людей принимать участие в «договорняках» провалилась. Игры на ставках продолжат существовать, в особенности незаконно и/или законно, но лишь согласно юрисдикциям некоторых штатов; это усложняет их выявление и отслеживание и потенциально увеличивает риски для тех, кто недостаточно умён, чтобы оказаться вовлечённым в процесс, особенно если речь идёт об организованном преступлении, которое угрожает чистоте спорта.</w:t>
      </w:r>
    </w:p>
    <w:p w:rsidR="00D937F4" w:rsidRDefault="00C71DBA" w:rsidP="00C71DBA">
      <w:pPr>
        <w:spacing w:after="0" w:line="360" w:lineRule="auto"/>
        <w:ind w:firstLine="709"/>
        <w:jc w:val="both"/>
        <w:rPr>
          <w:rFonts w:ascii="Times New Roman" w:eastAsia="Times New Roman" w:hAnsi="Times New Roman" w:cs="Times New Roman"/>
          <w:sz w:val="28"/>
          <w:szCs w:val="24"/>
          <w:lang w:eastAsia="ru-RU"/>
        </w:rPr>
      </w:pPr>
      <w:r w:rsidRPr="00C71DBA">
        <w:rPr>
          <w:rFonts w:ascii="Times New Roman" w:eastAsia="Times New Roman" w:hAnsi="Times New Roman" w:cs="Times New Roman"/>
          <w:sz w:val="28"/>
          <w:szCs w:val="24"/>
          <w:lang w:eastAsia="ru-RU"/>
        </w:rPr>
        <w:t xml:space="preserve">В заключение, существует множество способов различить мошенничество и коррупцию в баскетболе. Мы предлагаем следующие методы, если руководители НСАА и НБА хотят повысить эффективность противодействия коррупции и мошенничеству: необходимо использовать всю </w:t>
      </w:r>
      <w:r w:rsidRPr="00C71DBA">
        <w:rPr>
          <w:rFonts w:ascii="Times New Roman" w:eastAsia="Times New Roman" w:hAnsi="Times New Roman" w:cs="Times New Roman"/>
          <w:sz w:val="28"/>
          <w:szCs w:val="24"/>
          <w:lang w:eastAsia="ru-RU"/>
        </w:rPr>
        <w:lastRenderedPageBreak/>
        <w:t>доступную информацию для анализа структуры баскетбола; нанимать специалистов по противодействию мошенничеству для выявления актов мошенничества и коррупции; применять соразмерные наказания игроков и всех, кто был вовлечён в преступный процесс; призывать людей обнародовать информацию, к примеру, при помощи анонимных линий экстренной связи; а также осуществлять постоянный анализ и оценку рисков всех элементов структуры лиги. Мы считаем, что это всё – составляющие типичного образца стратегии, направленной на противодействие мошенничеству, и, фактически, необходимы, когда приходится сталкиваться с мошенничеством и коррупцией.</w:t>
      </w:r>
    </w:p>
    <w:p w:rsidR="00D937F4" w:rsidRDefault="00D937F4" w:rsidP="00D937F4">
      <w:pPr>
        <w:rPr>
          <w:lang w:eastAsia="ru-RU"/>
        </w:rPr>
      </w:pPr>
      <w:r>
        <w:rPr>
          <w:lang w:eastAsia="ru-RU"/>
        </w:rPr>
        <w:br w:type="page"/>
      </w:r>
    </w:p>
    <w:p w:rsidR="00D937F4" w:rsidRDefault="00D937F4" w:rsidP="00D937F4">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lastRenderedPageBreak/>
        <w:drawing>
          <wp:inline distT="0" distB="0" distL="0" distR="0">
            <wp:extent cx="5934075" cy="79152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p>
    <w:p w:rsidR="00D937F4" w:rsidRDefault="00D937F4">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br w:type="page"/>
      </w:r>
    </w:p>
    <w:p w:rsidR="00F75CCE" w:rsidRPr="00C71DBA" w:rsidRDefault="00D937F4" w:rsidP="00D937F4">
      <w:pPr>
        <w:spacing w:after="0" w:line="360" w:lineRule="auto"/>
        <w:jc w:val="both"/>
        <w:rPr>
          <w:rFonts w:ascii="Times New Roman" w:eastAsia="Times New Roman" w:hAnsi="Times New Roman" w:cs="Times New Roman"/>
          <w:sz w:val="28"/>
          <w:szCs w:val="24"/>
          <w:lang w:eastAsia="ru-RU"/>
        </w:rPr>
      </w:pPr>
      <w:bookmarkStart w:id="28" w:name="_GoBack"/>
      <w:bookmarkEnd w:id="28"/>
      <w:r>
        <w:rPr>
          <w:rFonts w:ascii="Times New Roman" w:eastAsia="Times New Roman" w:hAnsi="Times New Roman" w:cs="Times New Roman"/>
          <w:noProof/>
          <w:sz w:val="28"/>
          <w:szCs w:val="24"/>
          <w:lang w:eastAsia="ru-RU"/>
        </w:rPr>
        <w:lastRenderedPageBreak/>
        <w:drawing>
          <wp:inline distT="0" distB="0" distL="0" distR="0">
            <wp:extent cx="5934075" cy="79152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p>
    <w:sectPr w:rsidR="00F75CCE" w:rsidRPr="00C71DBA" w:rsidSect="00E74A7F">
      <w:footerReference w:type="default" r:id="rId11"/>
      <w:pgSz w:w="11906" w:h="16838"/>
      <w:pgMar w:top="1134" w:right="850" w:bottom="1134" w:left="1701" w:header="708" w:footer="708"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5931" w:rsidRDefault="008F5931" w:rsidP="00E74A7F">
      <w:pPr>
        <w:spacing w:after="0" w:line="240" w:lineRule="auto"/>
      </w:pPr>
      <w:r>
        <w:separator/>
      </w:r>
    </w:p>
  </w:endnote>
  <w:endnote w:type="continuationSeparator" w:id="0">
    <w:p w:rsidR="008F5931" w:rsidRDefault="008F5931" w:rsidP="00E74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3082740"/>
      <w:docPartObj>
        <w:docPartGallery w:val="Page Numbers (Bottom of Page)"/>
        <w:docPartUnique/>
      </w:docPartObj>
    </w:sdtPr>
    <w:sdtEndPr/>
    <w:sdtContent>
      <w:p w:rsidR="00CC35FA" w:rsidRDefault="00CC35FA">
        <w:pPr>
          <w:pStyle w:val="a8"/>
          <w:jc w:val="center"/>
        </w:pPr>
        <w:r w:rsidRPr="00E74A7F">
          <w:rPr>
            <w:rFonts w:ascii="Times New Roman" w:hAnsi="Times New Roman" w:cs="Times New Roman"/>
            <w:sz w:val="28"/>
            <w:szCs w:val="28"/>
          </w:rPr>
          <w:fldChar w:fldCharType="begin"/>
        </w:r>
        <w:r w:rsidRPr="00E74A7F">
          <w:rPr>
            <w:rFonts w:ascii="Times New Roman" w:hAnsi="Times New Roman" w:cs="Times New Roman"/>
            <w:sz w:val="28"/>
            <w:szCs w:val="28"/>
          </w:rPr>
          <w:instrText>PAGE   \* MERGEFORMAT</w:instrText>
        </w:r>
        <w:r w:rsidRPr="00E74A7F">
          <w:rPr>
            <w:rFonts w:ascii="Times New Roman" w:hAnsi="Times New Roman" w:cs="Times New Roman"/>
            <w:sz w:val="28"/>
            <w:szCs w:val="28"/>
          </w:rPr>
          <w:fldChar w:fldCharType="separate"/>
        </w:r>
        <w:r w:rsidRPr="00E74A7F">
          <w:rPr>
            <w:rFonts w:ascii="Times New Roman" w:hAnsi="Times New Roman" w:cs="Times New Roman"/>
            <w:sz w:val="28"/>
            <w:szCs w:val="28"/>
          </w:rPr>
          <w:t>2</w:t>
        </w:r>
        <w:r w:rsidRPr="00E74A7F">
          <w:rPr>
            <w:rFonts w:ascii="Times New Roman" w:hAnsi="Times New Roman" w:cs="Times New Roman"/>
            <w:sz w:val="28"/>
            <w:szCs w:val="28"/>
          </w:rPr>
          <w:fldChar w:fldCharType="end"/>
        </w:r>
      </w:p>
    </w:sdtContent>
  </w:sdt>
  <w:p w:rsidR="00CC35FA" w:rsidRDefault="00CC35F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5931" w:rsidRDefault="008F5931" w:rsidP="00E74A7F">
      <w:pPr>
        <w:spacing w:after="0" w:line="240" w:lineRule="auto"/>
      </w:pPr>
      <w:r>
        <w:separator/>
      </w:r>
    </w:p>
  </w:footnote>
  <w:footnote w:type="continuationSeparator" w:id="0">
    <w:p w:rsidR="008F5931" w:rsidRDefault="008F5931" w:rsidP="00E74A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95ADA"/>
    <w:multiLevelType w:val="hybridMultilevel"/>
    <w:tmpl w:val="62C6B50E"/>
    <w:lvl w:ilvl="0" w:tplc="C12A090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F6E224E"/>
    <w:multiLevelType w:val="hybridMultilevel"/>
    <w:tmpl w:val="9BCA39C2"/>
    <w:lvl w:ilvl="0" w:tplc="A9D849E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BC5A68"/>
    <w:multiLevelType w:val="hybridMultilevel"/>
    <w:tmpl w:val="FFB8D0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7612EC"/>
    <w:multiLevelType w:val="hybridMultilevel"/>
    <w:tmpl w:val="4FCEE730"/>
    <w:lvl w:ilvl="0" w:tplc="C0E0E99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3AB2D33"/>
    <w:multiLevelType w:val="hybridMultilevel"/>
    <w:tmpl w:val="81900308"/>
    <w:lvl w:ilvl="0" w:tplc="A9D849E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F65A2C"/>
    <w:multiLevelType w:val="hybridMultilevel"/>
    <w:tmpl w:val="4906F520"/>
    <w:lvl w:ilvl="0" w:tplc="A9D849E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EB962FD"/>
    <w:multiLevelType w:val="hybridMultilevel"/>
    <w:tmpl w:val="8702DBBA"/>
    <w:lvl w:ilvl="0" w:tplc="A9D849E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A970BBB"/>
    <w:multiLevelType w:val="hybridMultilevel"/>
    <w:tmpl w:val="6CEC0D86"/>
    <w:lvl w:ilvl="0" w:tplc="C0E0E9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B8538DF"/>
    <w:multiLevelType w:val="hybridMultilevel"/>
    <w:tmpl w:val="F23EBC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E716EE9"/>
    <w:multiLevelType w:val="hybridMultilevel"/>
    <w:tmpl w:val="64220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39303173"/>
    <w:multiLevelType w:val="hybridMultilevel"/>
    <w:tmpl w:val="CDF6055E"/>
    <w:lvl w:ilvl="0" w:tplc="6F9893F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3D243FCF"/>
    <w:multiLevelType w:val="hybridMultilevel"/>
    <w:tmpl w:val="31586490"/>
    <w:lvl w:ilvl="0" w:tplc="A9D849E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E823549"/>
    <w:multiLevelType w:val="hybridMultilevel"/>
    <w:tmpl w:val="DB96A304"/>
    <w:lvl w:ilvl="0" w:tplc="C0E0E99C">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10818F4"/>
    <w:multiLevelType w:val="hybridMultilevel"/>
    <w:tmpl w:val="5C1E75D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4DE2CC5"/>
    <w:multiLevelType w:val="hybridMultilevel"/>
    <w:tmpl w:val="7C369270"/>
    <w:lvl w:ilvl="0" w:tplc="4CE414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493407A8"/>
    <w:multiLevelType w:val="hybridMultilevel"/>
    <w:tmpl w:val="DB3C0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E695FF1"/>
    <w:multiLevelType w:val="hybridMultilevel"/>
    <w:tmpl w:val="CF02FBA2"/>
    <w:lvl w:ilvl="0" w:tplc="C0E0E9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00C2AFA"/>
    <w:multiLevelType w:val="hybridMultilevel"/>
    <w:tmpl w:val="12F6BD4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51305B1C"/>
    <w:multiLevelType w:val="hybridMultilevel"/>
    <w:tmpl w:val="AF34D4E0"/>
    <w:lvl w:ilvl="0" w:tplc="C12A090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7AB7F36"/>
    <w:multiLevelType w:val="hybridMultilevel"/>
    <w:tmpl w:val="17F2E7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BCE26AB"/>
    <w:multiLevelType w:val="hybridMultilevel"/>
    <w:tmpl w:val="35BE3940"/>
    <w:lvl w:ilvl="0" w:tplc="C0E0E99C">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C8531D5"/>
    <w:multiLevelType w:val="hybridMultilevel"/>
    <w:tmpl w:val="D2208BA2"/>
    <w:lvl w:ilvl="0" w:tplc="A9D849E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CAC7C19"/>
    <w:multiLevelType w:val="hybridMultilevel"/>
    <w:tmpl w:val="95067D7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CB301FE"/>
    <w:multiLevelType w:val="hybridMultilevel"/>
    <w:tmpl w:val="3E7C89A6"/>
    <w:lvl w:ilvl="0" w:tplc="A9D849E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DC87EB0"/>
    <w:multiLevelType w:val="hybridMultilevel"/>
    <w:tmpl w:val="F36C2932"/>
    <w:lvl w:ilvl="0" w:tplc="C0E0E9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279067B"/>
    <w:multiLevelType w:val="hybridMultilevel"/>
    <w:tmpl w:val="8BCC73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9E0166E"/>
    <w:multiLevelType w:val="multilevel"/>
    <w:tmpl w:val="5C663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BD5AF9"/>
    <w:multiLevelType w:val="hybridMultilevel"/>
    <w:tmpl w:val="FAAE971A"/>
    <w:lvl w:ilvl="0" w:tplc="C0E0E99C">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99F1EBB"/>
    <w:multiLevelType w:val="hybridMultilevel"/>
    <w:tmpl w:val="5FB895B4"/>
    <w:lvl w:ilvl="0" w:tplc="C0E0E99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7B3C6F32"/>
    <w:multiLevelType w:val="hybridMultilevel"/>
    <w:tmpl w:val="CB5654C6"/>
    <w:lvl w:ilvl="0" w:tplc="C0E0E99C">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BF66022"/>
    <w:multiLevelType w:val="hybridMultilevel"/>
    <w:tmpl w:val="906AD2F0"/>
    <w:lvl w:ilvl="0" w:tplc="A9D849E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F7B5BBB"/>
    <w:multiLevelType w:val="multilevel"/>
    <w:tmpl w:val="0419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num w:numId="1">
    <w:abstractNumId w:val="18"/>
  </w:num>
  <w:num w:numId="2">
    <w:abstractNumId w:val="25"/>
  </w:num>
  <w:num w:numId="3">
    <w:abstractNumId w:val="2"/>
  </w:num>
  <w:num w:numId="4">
    <w:abstractNumId w:val="19"/>
  </w:num>
  <w:num w:numId="5">
    <w:abstractNumId w:val="13"/>
  </w:num>
  <w:num w:numId="6">
    <w:abstractNumId w:val="31"/>
  </w:num>
  <w:num w:numId="7">
    <w:abstractNumId w:val="22"/>
  </w:num>
  <w:num w:numId="8">
    <w:abstractNumId w:val="9"/>
  </w:num>
  <w:num w:numId="9">
    <w:abstractNumId w:val="17"/>
  </w:num>
  <w:num w:numId="10">
    <w:abstractNumId w:val="14"/>
  </w:num>
  <w:num w:numId="11">
    <w:abstractNumId w:val="8"/>
  </w:num>
  <w:num w:numId="12">
    <w:abstractNumId w:val="15"/>
  </w:num>
  <w:num w:numId="13">
    <w:abstractNumId w:val="26"/>
  </w:num>
  <w:num w:numId="14">
    <w:abstractNumId w:val="10"/>
  </w:num>
  <w:num w:numId="15">
    <w:abstractNumId w:val="24"/>
  </w:num>
  <w:num w:numId="16">
    <w:abstractNumId w:val="7"/>
  </w:num>
  <w:num w:numId="17">
    <w:abstractNumId w:val="16"/>
  </w:num>
  <w:num w:numId="18">
    <w:abstractNumId w:val="3"/>
  </w:num>
  <w:num w:numId="19">
    <w:abstractNumId w:val="28"/>
  </w:num>
  <w:num w:numId="20">
    <w:abstractNumId w:val="12"/>
  </w:num>
  <w:num w:numId="21">
    <w:abstractNumId w:val="29"/>
  </w:num>
  <w:num w:numId="22">
    <w:abstractNumId w:val="20"/>
  </w:num>
  <w:num w:numId="23">
    <w:abstractNumId w:val="0"/>
  </w:num>
  <w:num w:numId="24">
    <w:abstractNumId w:val="27"/>
  </w:num>
  <w:num w:numId="25">
    <w:abstractNumId w:val="21"/>
  </w:num>
  <w:num w:numId="26">
    <w:abstractNumId w:val="23"/>
  </w:num>
  <w:num w:numId="27">
    <w:abstractNumId w:val="5"/>
  </w:num>
  <w:num w:numId="28">
    <w:abstractNumId w:val="1"/>
  </w:num>
  <w:num w:numId="29">
    <w:abstractNumId w:val="30"/>
  </w:num>
  <w:num w:numId="30">
    <w:abstractNumId w:val="6"/>
  </w:num>
  <w:num w:numId="31">
    <w:abstractNumId w:val="11"/>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1D4"/>
    <w:rsid w:val="00047987"/>
    <w:rsid w:val="0005346F"/>
    <w:rsid w:val="00064F9A"/>
    <w:rsid w:val="00067886"/>
    <w:rsid w:val="000804AB"/>
    <w:rsid w:val="000B607B"/>
    <w:rsid w:val="000C35A3"/>
    <w:rsid w:val="0012540A"/>
    <w:rsid w:val="001310AE"/>
    <w:rsid w:val="00144AB9"/>
    <w:rsid w:val="0017618B"/>
    <w:rsid w:val="001946E0"/>
    <w:rsid w:val="001B44B6"/>
    <w:rsid w:val="00217A6C"/>
    <w:rsid w:val="0024421D"/>
    <w:rsid w:val="00262DE6"/>
    <w:rsid w:val="00263929"/>
    <w:rsid w:val="00263A1F"/>
    <w:rsid w:val="002B56F4"/>
    <w:rsid w:val="00330EA1"/>
    <w:rsid w:val="0033373E"/>
    <w:rsid w:val="00347763"/>
    <w:rsid w:val="00373111"/>
    <w:rsid w:val="00404BD7"/>
    <w:rsid w:val="00474348"/>
    <w:rsid w:val="00481487"/>
    <w:rsid w:val="004D3C82"/>
    <w:rsid w:val="004F0B3D"/>
    <w:rsid w:val="00515D1D"/>
    <w:rsid w:val="00540E6D"/>
    <w:rsid w:val="00564896"/>
    <w:rsid w:val="0056497C"/>
    <w:rsid w:val="005748BD"/>
    <w:rsid w:val="005A180E"/>
    <w:rsid w:val="005B4246"/>
    <w:rsid w:val="005C1007"/>
    <w:rsid w:val="005C3D86"/>
    <w:rsid w:val="005E188F"/>
    <w:rsid w:val="005E4925"/>
    <w:rsid w:val="005E520C"/>
    <w:rsid w:val="005F06B2"/>
    <w:rsid w:val="006001D4"/>
    <w:rsid w:val="00642A6C"/>
    <w:rsid w:val="00681874"/>
    <w:rsid w:val="00681A82"/>
    <w:rsid w:val="00684BDC"/>
    <w:rsid w:val="006B2227"/>
    <w:rsid w:val="00731F63"/>
    <w:rsid w:val="007511B6"/>
    <w:rsid w:val="007E705C"/>
    <w:rsid w:val="007F77CC"/>
    <w:rsid w:val="00803C36"/>
    <w:rsid w:val="00815746"/>
    <w:rsid w:val="008A38ED"/>
    <w:rsid w:val="008C3FED"/>
    <w:rsid w:val="008F5931"/>
    <w:rsid w:val="008F5A50"/>
    <w:rsid w:val="00903327"/>
    <w:rsid w:val="00905E61"/>
    <w:rsid w:val="009677F0"/>
    <w:rsid w:val="00A0014B"/>
    <w:rsid w:val="00A225D8"/>
    <w:rsid w:val="00A41EDD"/>
    <w:rsid w:val="00A574AC"/>
    <w:rsid w:val="00B12EDF"/>
    <w:rsid w:val="00B60FCE"/>
    <w:rsid w:val="00BA3143"/>
    <w:rsid w:val="00BA3FBD"/>
    <w:rsid w:val="00C71DBA"/>
    <w:rsid w:val="00CC35FA"/>
    <w:rsid w:val="00D044E5"/>
    <w:rsid w:val="00D2339E"/>
    <w:rsid w:val="00D3782A"/>
    <w:rsid w:val="00D57A7A"/>
    <w:rsid w:val="00D937F4"/>
    <w:rsid w:val="00DA002A"/>
    <w:rsid w:val="00E15F5B"/>
    <w:rsid w:val="00E47C13"/>
    <w:rsid w:val="00E74A7F"/>
    <w:rsid w:val="00EA6A56"/>
    <w:rsid w:val="00EB0396"/>
    <w:rsid w:val="00ED2A1F"/>
    <w:rsid w:val="00F13759"/>
    <w:rsid w:val="00F14716"/>
    <w:rsid w:val="00F1783A"/>
    <w:rsid w:val="00F3747F"/>
    <w:rsid w:val="00F5748D"/>
    <w:rsid w:val="00F66AA7"/>
    <w:rsid w:val="00F75CCE"/>
    <w:rsid w:val="00F90AAC"/>
    <w:rsid w:val="00FA53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64292"/>
  <w15:chartTrackingRefBased/>
  <w15:docId w15:val="{7DCE1105-9D82-4F01-B169-CE2291634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01D4"/>
  </w:style>
  <w:style w:type="paragraph" w:styleId="1">
    <w:name w:val="heading 1"/>
    <w:basedOn w:val="a"/>
    <w:next w:val="a"/>
    <w:link w:val="10"/>
    <w:uiPriority w:val="9"/>
    <w:qFormat/>
    <w:rsid w:val="00F147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F147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01D4"/>
    <w:pPr>
      <w:ind w:left="720"/>
      <w:contextualSpacing/>
    </w:pPr>
  </w:style>
  <w:style w:type="character" w:customStyle="1" w:styleId="10">
    <w:name w:val="Заголовок 1 Знак"/>
    <w:basedOn w:val="a0"/>
    <w:link w:val="1"/>
    <w:uiPriority w:val="9"/>
    <w:rsid w:val="00F14716"/>
    <w:rPr>
      <w:rFonts w:asciiTheme="majorHAnsi" w:eastAsiaTheme="majorEastAsia" w:hAnsiTheme="majorHAnsi" w:cstheme="majorBidi"/>
      <w:color w:val="2F5496" w:themeColor="accent1" w:themeShade="BF"/>
      <w:sz w:val="32"/>
      <w:szCs w:val="32"/>
    </w:rPr>
  </w:style>
  <w:style w:type="paragraph" w:styleId="a4">
    <w:name w:val="TOC Heading"/>
    <w:basedOn w:val="1"/>
    <w:next w:val="a"/>
    <w:uiPriority w:val="39"/>
    <w:unhideWhenUsed/>
    <w:qFormat/>
    <w:rsid w:val="00F14716"/>
    <w:pPr>
      <w:outlineLvl w:val="9"/>
    </w:pPr>
    <w:rPr>
      <w:lang w:eastAsia="ru-RU"/>
    </w:rPr>
  </w:style>
  <w:style w:type="paragraph" w:styleId="11">
    <w:name w:val="toc 1"/>
    <w:basedOn w:val="a"/>
    <w:next w:val="a"/>
    <w:autoRedefine/>
    <w:uiPriority w:val="39"/>
    <w:unhideWhenUsed/>
    <w:rsid w:val="00F14716"/>
    <w:pPr>
      <w:spacing w:after="100"/>
    </w:pPr>
  </w:style>
  <w:style w:type="character" w:styleId="a5">
    <w:name w:val="Hyperlink"/>
    <w:basedOn w:val="a0"/>
    <w:uiPriority w:val="99"/>
    <w:unhideWhenUsed/>
    <w:rsid w:val="00F14716"/>
    <w:rPr>
      <w:color w:val="0563C1" w:themeColor="hyperlink"/>
      <w:u w:val="single"/>
    </w:rPr>
  </w:style>
  <w:style w:type="character" w:customStyle="1" w:styleId="20">
    <w:name w:val="Заголовок 2 Знак"/>
    <w:basedOn w:val="a0"/>
    <w:link w:val="2"/>
    <w:uiPriority w:val="9"/>
    <w:rsid w:val="00F14716"/>
    <w:rPr>
      <w:rFonts w:asciiTheme="majorHAnsi" w:eastAsiaTheme="majorEastAsia" w:hAnsiTheme="majorHAnsi" w:cstheme="majorBidi"/>
      <w:color w:val="2F5496" w:themeColor="accent1" w:themeShade="BF"/>
      <w:sz w:val="26"/>
      <w:szCs w:val="26"/>
    </w:rPr>
  </w:style>
  <w:style w:type="paragraph" w:styleId="21">
    <w:name w:val="toc 2"/>
    <w:basedOn w:val="a"/>
    <w:next w:val="a"/>
    <w:autoRedefine/>
    <w:uiPriority w:val="39"/>
    <w:unhideWhenUsed/>
    <w:rsid w:val="00067886"/>
    <w:pPr>
      <w:shd w:val="clear" w:color="auto" w:fill="FFFFFF" w:themeFill="background1"/>
      <w:tabs>
        <w:tab w:val="right" w:leader="dot" w:pos="9345"/>
      </w:tabs>
      <w:spacing w:after="100"/>
      <w:ind w:left="675" w:hanging="454"/>
    </w:pPr>
  </w:style>
  <w:style w:type="paragraph" w:styleId="a6">
    <w:name w:val="header"/>
    <w:basedOn w:val="a"/>
    <w:link w:val="a7"/>
    <w:uiPriority w:val="99"/>
    <w:unhideWhenUsed/>
    <w:rsid w:val="00E74A7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74A7F"/>
  </w:style>
  <w:style w:type="paragraph" w:styleId="a8">
    <w:name w:val="footer"/>
    <w:basedOn w:val="a"/>
    <w:link w:val="a9"/>
    <w:uiPriority w:val="99"/>
    <w:unhideWhenUsed/>
    <w:rsid w:val="00E74A7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74A7F"/>
  </w:style>
  <w:style w:type="character" w:styleId="aa">
    <w:name w:val="Unresolved Mention"/>
    <w:basedOn w:val="a0"/>
    <w:uiPriority w:val="99"/>
    <w:semiHidden/>
    <w:unhideWhenUsed/>
    <w:rsid w:val="00684B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34E6A-938D-4E23-9BC8-31AFFDB2F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118</Pages>
  <Words>31475</Words>
  <Characters>179410</Characters>
  <Application>Microsoft Office Word</Application>
  <DocSecurity>0</DocSecurity>
  <Lines>1495</Lines>
  <Paragraphs>420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Степан Чумаков</dc:creator>
  <cp:keywords/>
  <dc:description/>
  <cp:lastModifiedBy>Степан Чумаков</cp:lastModifiedBy>
  <cp:revision>62</cp:revision>
  <dcterms:created xsi:type="dcterms:W3CDTF">2019-06-07T13:27:00Z</dcterms:created>
  <dcterms:modified xsi:type="dcterms:W3CDTF">2019-07-09T14:11:00Z</dcterms:modified>
</cp:coreProperties>
</file>