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8D" w:rsidRPr="000F202D" w:rsidRDefault="00C6288D" w:rsidP="00C6288D">
      <w:pPr>
        <w:spacing w:line="276" w:lineRule="auto"/>
        <w:ind w:firstLine="0"/>
        <w:jc w:val="center"/>
        <w:rPr>
          <w:caps/>
          <w:sz w:val="24"/>
          <w:szCs w:val="28"/>
        </w:rPr>
      </w:pPr>
      <w:r w:rsidRPr="000F202D">
        <w:rPr>
          <w:caps/>
          <w:sz w:val="24"/>
          <w:szCs w:val="28"/>
        </w:rPr>
        <w:t>Министерство образования и науки Российской Федерации</w:t>
      </w:r>
    </w:p>
    <w:p w:rsidR="00C6288D" w:rsidRPr="000F202D" w:rsidRDefault="00C6288D" w:rsidP="00C6288D">
      <w:pPr>
        <w:pStyle w:val="21"/>
        <w:widowControl w:val="0"/>
        <w:spacing w:line="276" w:lineRule="auto"/>
        <w:rPr>
          <w:rFonts w:ascii="Times New Roman" w:hAnsi="Times New Roman" w:cs="Times New Roman"/>
          <w:i/>
          <w:sz w:val="24"/>
        </w:rPr>
      </w:pPr>
      <w:r w:rsidRPr="000F202D">
        <w:rPr>
          <w:rFonts w:ascii="Times New Roman" w:hAnsi="Times New Roman" w:cs="Times New Roman"/>
          <w:i/>
          <w:sz w:val="24"/>
        </w:rPr>
        <w:t xml:space="preserve">Федеральное государственное бюджетное образовательное </w:t>
      </w:r>
      <w:r w:rsidRPr="000F202D">
        <w:rPr>
          <w:rFonts w:ascii="Times New Roman" w:hAnsi="Times New Roman" w:cs="Times New Roman"/>
          <w:i/>
          <w:sz w:val="24"/>
        </w:rPr>
        <w:br/>
        <w:t>учреждение высшего образования</w:t>
      </w:r>
    </w:p>
    <w:p w:rsidR="00C6288D" w:rsidRPr="00D95C10" w:rsidRDefault="00C6288D" w:rsidP="00C6288D">
      <w:pPr>
        <w:spacing w:line="276" w:lineRule="auto"/>
        <w:ind w:firstLine="0"/>
        <w:jc w:val="center"/>
        <w:rPr>
          <w:b/>
          <w:szCs w:val="28"/>
        </w:rPr>
      </w:pPr>
      <w:r w:rsidRPr="00D95C10">
        <w:rPr>
          <w:b/>
          <w:szCs w:val="28"/>
        </w:rPr>
        <w:t>«КУБАНСКИЙ ГОСУДАРСТВЕННЫЙ УНИВЕРСИТЕТ»</w:t>
      </w:r>
    </w:p>
    <w:p w:rsidR="00C6288D" w:rsidRPr="00D95C10" w:rsidRDefault="00C6288D" w:rsidP="00C6288D">
      <w:pPr>
        <w:spacing w:line="276" w:lineRule="auto"/>
        <w:ind w:firstLine="0"/>
        <w:jc w:val="center"/>
        <w:rPr>
          <w:b/>
          <w:szCs w:val="28"/>
        </w:rPr>
      </w:pPr>
      <w:r w:rsidRPr="00D95C10">
        <w:rPr>
          <w:b/>
          <w:szCs w:val="28"/>
        </w:rPr>
        <w:t>(ФГБОУ ВО «</w:t>
      </w:r>
      <w:proofErr w:type="spellStart"/>
      <w:r w:rsidRPr="00D95C10">
        <w:rPr>
          <w:b/>
          <w:szCs w:val="28"/>
        </w:rPr>
        <w:t>КубГУ</w:t>
      </w:r>
      <w:proofErr w:type="spellEnd"/>
      <w:r w:rsidRPr="00D95C10">
        <w:rPr>
          <w:b/>
          <w:szCs w:val="28"/>
        </w:rPr>
        <w:t>»)</w:t>
      </w:r>
    </w:p>
    <w:p w:rsidR="00C6288D" w:rsidRPr="00B021C8" w:rsidRDefault="00C6288D" w:rsidP="00C6288D">
      <w:pPr>
        <w:spacing w:line="276" w:lineRule="auto"/>
        <w:ind w:firstLine="0"/>
        <w:jc w:val="center"/>
        <w:rPr>
          <w:b/>
          <w:sz w:val="26"/>
          <w:szCs w:val="26"/>
        </w:rPr>
      </w:pPr>
    </w:p>
    <w:p w:rsidR="00C6288D" w:rsidRPr="000F202D" w:rsidRDefault="00C6288D" w:rsidP="00C6288D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0F202D">
        <w:rPr>
          <w:b/>
          <w:sz w:val="26"/>
          <w:szCs w:val="26"/>
        </w:rPr>
        <w:t>Экономический факультет</w:t>
      </w:r>
    </w:p>
    <w:p w:rsidR="00C6288D" w:rsidRPr="000F202D" w:rsidRDefault="00C6288D" w:rsidP="00C6288D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0F202D">
        <w:rPr>
          <w:b/>
          <w:sz w:val="26"/>
          <w:szCs w:val="26"/>
        </w:rPr>
        <w:t>Кафедра бухгалтерского учета, аудита</w:t>
      </w:r>
      <w:r w:rsidRPr="000F202D">
        <w:rPr>
          <w:b/>
          <w:sz w:val="26"/>
          <w:szCs w:val="26"/>
        </w:rPr>
        <w:br/>
        <w:t>и автоматизированной обработки данных</w:t>
      </w:r>
    </w:p>
    <w:p w:rsidR="00C6288D" w:rsidRPr="00C6288D" w:rsidRDefault="00C6288D" w:rsidP="00C6288D">
      <w:pPr>
        <w:ind w:firstLine="0"/>
        <w:jc w:val="center"/>
        <w:rPr>
          <w:sz w:val="24"/>
          <w:szCs w:val="26"/>
        </w:rPr>
      </w:pPr>
    </w:p>
    <w:p w:rsidR="00C6288D" w:rsidRPr="00C6288D" w:rsidRDefault="00C6288D" w:rsidP="00C6288D">
      <w:pPr>
        <w:ind w:firstLine="0"/>
        <w:jc w:val="center"/>
        <w:rPr>
          <w:sz w:val="24"/>
          <w:szCs w:val="26"/>
        </w:rPr>
      </w:pPr>
    </w:p>
    <w:p w:rsidR="00C6288D" w:rsidRPr="00C6288D" w:rsidRDefault="00C6288D" w:rsidP="00C6288D">
      <w:pPr>
        <w:ind w:firstLine="0"/>
        <w:jc w:val="center"/>
        <w:rPr>
          <w:sz w:val="24"/>
          <w:szCs w:val="26"/>
        </w:rPr>
      </w:pPr>
    </w:p>
    <w:p w:rsidR="00C6288D" w:rsidRPr="00C6288D" w:rsidRDefault="00C6288D" w:rsidP="00C6288D">
      <w:pPr>
        <w:ind w:firstLine="0"/>
        <w:jc w:val="center"/>
        <w:rPr>
          <w:sz w:val="24"/>
          <w:szCs w:val="26"/>
        </w:rPr>
      </w:pPr>
    </w:p>
    <w:p w:rsidR="00C6288D" w:rsidRPr="00C6288D" w:rsidRDefault="00C6288D" w:rsidP="00C6288D">
      <w:pPr>
        <w:ind w:firstLine="0"/>
        <w:rPr>
          <w:sz w:val="24"/>
          <w:szCs w:val="26"/>
        </w:rPr>
      </w:pPr>
    </w:p>
    <w:p w:rsidR="00C6288D" w:rsidRPr="00C6288D" w:rsidRDefault="00C6288D" w:rsidP="00C6288D">
      <w:pPr>
        <w:ind w:firstLine="0"/>
        <w:rPr>
          <w:sz w:val="24"/>
          <w:szCs w:val="26"/>
        </w:rPr>
      </w:pPr>
    </w:p>
    <w:p w:rsidR="00C6288D" w:rsidRPr="00B021C8" w:rsidRDefault="00C6288D" w:rsidP="00C6288D">
      <w:pPr>
        <w:ind w:firstLine="0"/>
        <w:jc w:val="center"/>
        <w:rPr>
          <w:sz w:val="26"/>
          <w:szCs w:val="26"/>
        </w:rPr>
      </w:pPr>
    </w:p>
    <w:p w:rsidR="00C6288D" w:rsidRPr="00B021C8" w:rsidRDefault="00C6288D" w:rsidP="00C6288D">
      <w:pPr>
        <w:ind w:firstLine="0"/>
        <w:jc w:val="center"/>
        <w:rPr>
          <w:b/>
          <w:szCs w:val="28"/>
        </w:rPr>
      </w:pPr>
      <w:r w:rsidRPr="00B021C8">
        <w:rPr>
          <w:b/>
          <w:szCs w:val="28"/>
        </w:rPr>
        <w:t>КУРСОВАЯ РАБОТА</w:t>
      </w:r>
    </w:p>
    <w:p w:rsidR="00C6288D" w:rsidRPr="00B021C8" w:rsidRDefault="00FE637E" w:rsidP="00C6288D">
      <w:pPr>
        <w:spacing w:line="312" w:lineRule="auto"/>
        <w:ind w:firstLine="0"/>
        <w:jc w:val="center"/>
        <w:rPr>
          <w:caps/>
          <w:sz w:val="34"/>
          <w:szCs w:val="34"/>
        </w:rPr>
      </w:pPr>
      <w:r>
        <w:rPr>
          <w:caps/>
          <w:sz w:val="34"/>
          <w:szCs w:val="34"/>
        </w:rPr>
        <w:t>актуальные аспекты финансового контроля</w:t>
      </w:r>
      <w:r w:rsidR="00C6288D" w:rsidRPr="00B021C8">
        <w:rPr>
          <w:caps/>
          <w:sz w:val="34"/>
          <w:szCs w:val="34"/>
        </w:rPr>
        <w:t xml:space="preserve"> учет</w:t>
      </w:r>
      <w:r>
        <w:rPr>
          <w:caps/>
          <w:sz w:val="34"/>
          <w:szCs w:val="34"/>
        </w:rPr>
        <w:t>а</w:t>
      </w:r>
      <w:r w:rsidR="00C6288D" w:rsidRPr="00B021C8">
        <w:rPr>
          <w:caps/>
          <w:sz w:val="34"/>
          <w:szCs w:val="34"/>
        </w:rPr>
        <w:t xml:space="preserve"> расчетов с коммерческими партнерами</w:t>
      </w:r>
    </w:p>
    <w:p w:rsidR="00C6288D" w:rsidRPr="00B021C8" w:rsidRDefault="00C6288D" w:rsidP="00C6288D">
      <w:pPr>
        <w:ind w:firstLine="0"/>
        <w:jc w:val="center"/>
        <w:rPr>
          <w:smallCaps/>
          <w:sz w:val="26"/>
          <w:szCs w:val="26"/>
        </w:rPr>
      </w:pPr>
      <w:r w:rsidRPr="00B021C8">
        <w:rPr>
          <w:smallCaps/>
          <w:sz w:val="26"/>
          <w:szCs w:val="26"/>
        </w:rPr>
        <w:t xml:space="preserve">(на примере </w:t>
      </w:r>
      <w:r>
        <w:rPr>
          <w:smallCaps/>
          <w:sz w:val="26"/>
          <w:szCs w:val="26"/>
        </w:rPr>
        <w:t>А</w:t>
      </w:r>
      <w:r w:rsidRPr="00B021C8">
        <w:rPr>
          <w:smallCaps/>
          <w:sz w:val="26"/>
          <w:szCs w:val="26"/>
        </w:rPr>
        <w:t>О «</w:t>
      </w:r>
      <w:r>
        <w:rPr>
          <w:sz w:val="26"/>
          <w:szCs w:val="26"/>
        </w:rPr>
        <w:t>НЭСК</w:t>
      </w:r>
      <w:r w:rsidRPr="00B021C8">
        <w:rPr>
          <w:smallCaps/>
          <w:sz w:val="26"/>
          <w:szCs w:val="26"/>
        </w:rPr>
        <w:t>»)</w:t>
      </w:r>
    </w:p>
    <w:p w:rsidR="00C6288D" w:rsidRPr="00B021C8" w:rsidRDefault="00C6288D" w:rsidP="00C6288D">
      <w:pPr>
        <w:rPr>
          <w:sz w:val="26"/>
          <w:szCs w:val="26"/>
        </w:rPr>
      </w:pPr>
    </w:p>
    <w:p w:rsidR="00C6288D" w:rsidRPr="00B021C8" w:rsidRDefault="00C6288D" w:rsidP="00C6288D">
      <w:pPr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4369"/>
      </w:tblGrid>
      <w:tr w:rsidR="00C6288D" w:rsidRPr="00D95C10" w:rsidTr="001E6BCB">
        <w:trPr>
          <w:jc w:val="center"/>
        </w:trPr>
        <w:tc>
          <w:tcPr>
            <w:tcW w:w="2928" w:type="dxa"/>
            <w:hideMark/>
          </w:tcPr>
          <w:p w:rsidR="00C6288D" w:rsidRPr="00B021C8" w:rsidRDefault="00C6288D" w:rsidP="001E6BCB">
            <w:pPr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88D" w:rsidRPr="00B021C8" w:rsidRDefault="00C6288D" w:rsidP="001E6BC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hideMark/>
          </w:tcPr>
          <w:p w:rsidR="00C6288D" w:rsidRPr="00B021C8" w:rsidRDefault="00C6288D" w:rsidP="001E6BCB">
            <w:pPr>
              <w:ind w:firstLine="0"/>
              <w:jc w:val="right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Анастасия Олеговна Гапон</w:t>
            </w:r>
          </w:p>
        </w:tc>
      </w:tr>
      <w:tr w:rsidR="00C6288D" w:rsidRPr="00D95C10" w:rsidTr="001E6BCB">
        <w:trPr>
          <w:jc w:val="center"/>
        </w:trPr>
        <w:tc>
          <w:tcPr>
            <w:tcW w:w="3551" w:type="dxa"/>
            <w:gridSpan w:val="2"/>
            <w:hideMark/>
          </w:tcPr>
          <w:p w:rsidR="00C6288D" w:rsidRPr="00B021C8" w:rsidRDefault="00C6288D" w:rsidP="001E6BCB">
            <w:pPr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989" w:type="dxa"/>
            <w:gridSpan w:val="2"/>
            <w:hideMark/>
          </w:tcPr>
          <w:p w:rsidR="00C6288D" w:rsidRPr="00B021C8" w:rsidRDefault="00C6288D" w:rsidP="001E6BCB">
            <w:pPr>
              <w:ind w:firstLine="0"/>
              <w:jc w:val="right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38.03.01 Экономика</w:t>
            </w:r>
          </w:p>
        </w:tc>
      </w:tr>
      <w:tr w:rsidR="00C6288D" w:rsidRPr="00D95C10" w:rsidTr="001E6BCB">
        <w:trPr>
          <w:jc w:val="center"/>
        </w:trPr>
        <w:tc>
          <w:tcPr>
            <w:tcW w:w="3551" w:type="dxa"/>
            <w:gridSpan w:val="2"/>
          </w:tcPr>
          <w:p w:rsidR="00C6288D" w:rsidRPr="00B021C8" w:rsidRDefault="00C6288D" w:rsidP="001E6BCB">
            <w:pPr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989" w:type="dxa"/>
            <w:gridSpan w:val="2"/>
          </w:tcPr>
          <w:p w:rsidR="00C6288D" w:rsidRPr="00B021C8" w:rsidRDefault="00C6288D" w:rsidP="001E6BCB">
            <w:pPr>
              <w:ind w:firstLine="0"/>
              <w:jc w:val="right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>Бухгалтерский учет, анализ и аудит</w:t>
            </w:r>
          </w:p>
        </w:tc>
      </w:tr>
      <w:tr w:rsidR="00C6288D" w:rsidRPr="00D95C10" w:rsidTr="001E6BCB">
        <w:trPr>
          <w:jc w:val="center"/>
        </w:trPr>
        <w:tc>
          <w:tcPr>
            <w:tcW w:w="2928" w:type="dxa"/>
          </w:tcPr>
          <w:p w:rsidR="00C6288D" w:rsidRPr="00B021C8" w:rsidRDefault="00C6288D" w:rsidP="001E6BCB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 xml:space="preserve">Научный руководитель канд. </w:t>
            </w:r>
            <w:proofErr w:type="spellStart"/>
            <w:r w:rsidRPr="00B021C8">
              <w:rPr>
                <w:sz w:val="26"/>
                <w:szCs w:val="26"/>
              </w:rPr>
              <w:t>экон</w:t>
            </w:r>
            <w:proofErr w:type="spellEnd"/>
            <w:r w:rsidRPr="00B021C8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88D" w:rsidRPr="00B021C8" w:rsidRDefault="00C6288D" w:rsidP="001E6BC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vAlign w:val="bottom"/>
          </w:tcPr>
          <w:p w:rsidR="00C6288D" w:rsidRPr="00B021C8" w:rsidRDefault="00C6288D" w:rsidP="00C6288D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B021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</w:t>
            </w:r>
            <w:r w:rsidRPr="00B021C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Белозерова</w:t>
            </w:r>
          </w:p>
        </w:tc>
      </w:tr>
      <w:tr w:rsidR="00C6288D" w:rsidRPr="00D95C10" w:rsidTr="001E6BCB">
        <w:trPr>
          <w:jc w:val="center"/>
        </w:trPr>
        <w:tc>
          <w:tcPr>
            <w:tcW w:w="2928" w:type="dxa"/>
            <w:hideMark/>
          </w:tcPr>
          <w:p w:rsidR="00C6288D" w:rsidRPr="00B021C8" w:rsidRDefault="00C6288D" w:rsidP="001E6BCB">
            <w:pPr>
              <w:spacing w:line="312" w:lineRule="auto"/>
              <w:ind w:firstLine="0"/>
              <w:rPr>
                <w:sz w:val="26"/>
                <w:szCs w:val="26"/>
              </w:rPr>
            </w:pPr>
            <w:proofErr w:type="spellStart"/>
            <w:r w:rsidRPr="00B021C8">
              <w:rPr>
                <w:sz w:val="26"/>
                <w:szCs w:val="26"/>
              </w:rPr>
              <w:t>Нормоконтролер</w:t>
            </w:r>
            <w:proofErr w:type="spellEnd"/>
            <w:r w:rsidRPr="00B021C8">
              <w:rPr>
                <w:sz w:val="26"/>
                <w:szCs w:val="26"/>
              </w:rPr>
              <w:t xml:space="preserve"> </w:t>
            </w:r>
          </w:p>
          <w:p w:rsidR="00C6288D" w:rsidRPr="00B021C8" w:rsidRDefault="00C6288D" w:rsidP="001E6BCB">
            <w:pPr>
              <w:spacing w:line="312" w:lineRule="auto"/>
              <w:ind w:firstLine="0"/>
              <w:rPr>
                <w:sz w:val="26"/>
                <w:szCs w:val="26"/>
              </w:rPr>
            </w:pPr>
            <w:r w:rsidRPr="00B021C8">
              <w:rPr>
                <w:sz w:val="26"/>
                <w:szCs w:val="26"/>
              </w:rPr>
              <w:t xml:space="preserve">канд. </w:t>
            </w:r>
            <w:proofErr w:type="spellStart"/>
            <w:r w:rsidRPr="00B021C8">
              <w:rPr>
                <w:sz w:val="26"/>
                <w:szCs w:val="26"/>
              </w:rPr>
              <w:t>экон</w:t>
            </w:r>
            <w:proofErr w:type="spellEnd"/>
            <w:r w:rsidRPr="00B021C8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88D" w:rsidRPr="00B021C8" w:rsidRDefault="00C6288D" w:rsidP="001E6BC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369" w:type="dxa"/>
            <w:vAlign w:val="bottom"/>
            <w:hideMark/>
          </w:tcPr>
          <w:p w:rsidR="00C6288D" w:rsidRPr="00B021C8" w:rsidRDefault="00C6288D" w:rsidP="001E6BCB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B021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</w:t>
            </w:r>
            <w:r w:rsidRPr="00B021C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Белозерова</w:t>
            </w:r>
          </w:p>
        </w:tc>
      </w:tr>
    </w:tbl>
    <w:p w:rsidR="00C6288D" w:rsidRDefault="00C6288D" w:rsidP="00C6288D">
      <w:pPr>
        <w:ind w:firstLine="0"/>
        <w:jc w:val="center"/>
        <w:rPr>
          <w:sz w:val="26"/>
          <w:szCs w:val="26"/>
          <w:u w:val="single"/>
        </w:rPr>
      </w:pPr>
    </w:p>
    <w:p w:rsidR="00C6288D" w:rsidRDefault="00C6288D" w:rsidP="00C6288D">
      <w:pPr>
        <w:ind w:firstLine="0"/>
        <w:jc w:val="center"/>
        <w:rPr>
          <w:sz w:val="26"/>
          <w:szCs w:val="26"/>
          <w:u w:val="single"/>
        </w:rPr>
      </w:pPr>
    </w:p>
    <w:p w:rsidR="00C6288D" w:rsidRPr="00B021C8" w:rsidRDefault="00C6288D" w:rsidP="00C6288D">
      <w:pPr>
        <w:ind w:firstLine="0"/>
        <w:rPr>
          <w:sz w:val="26"/>
          <w:szCs w:val="26"/>
          <w:u w:val="single"/>
        </w:rPr>
      </w:pPr>
    </w:p>
    <w:p w:rsidR="00C6288D" w:rsidRPr="00B021C8" w:rsidRDefault="00C6288D" w:rsidP="00C6288D">
      <w:pPr>
        <w:ind w:firstLine="0"/>
        <w:jc w:val="center"/>
        <w:rPr>
          <w:sz w:val="26"/>
          <w:szCs w:val="26"/>
          <w:u w:val="single"/>
        </w:rPr>
      </w:pPr>
    </w:p>
    <w:p w:rsidR="00C6288D" w:rsidRPr="00D95C10" w:rsidRDefault="00C6288D" w:rsidP="00C6288D">
      <w:pPr>
        <w:ind w:firstLine="0"/>
        <w:jc w:val="center"/>
        <w:rPr>
          <w:szCs w:val="28"/>
        </w:rPr>
      </w:pPr>
      <w:r w:rsidRPr="00D95C10">
        <w:rPr>
          <w:szCs w:val="28"/>
        </w:rPr>
        <w:t>Краснодар</w:t>
      </w:r>
    </w:p>
    <w:p w:rsidR="00C6288D" w:rsidRDefault="00C6288D" w:rsidP="00C6288D">
      <w:pPr>
        <w:ind w:firstLine="0"/>
        <w:jc w:val="center"/>
        <w:rPr>
          <w:szCs w:val="28"/>
        </w:rPr>
      </w:pPr>
      <w:r w:rsidRPr="00D95C10">
        <w:rPr>
          <w:szCs w:val="28"/>
        </w:rPr>
        <w:t>2018</w:t>
      </w:r>
    </w:p>
    <w:p w:rsidR="00C6288D" w:rsidRDefault="00C6288D" w:rsidP="00903FBB">
      <w:pPr>
        <w:pStyle w:val="a4"/>
        <w:sectPr w:rsidR="00C6288D" w:rsidSect="004D7E4F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6288D" w:rsidRPr="00866AA3" w:rsidRDefault="00C6288D" w:rsidP="00C6288D">
      <w:pPr>
        <w:shd w:val="clear" w:color="auto" w:fill="FFFFFF" w:themeFill="background1"/>
        <w:suppressAutoHyphens/>
        <w:spacing w:after="180"/>
        <w:jc w:val="center"/>
        <w:rPr>
          <w:rFonts w:asciiTheme="majorHAnsi" w:hAnsiTheme="majorHAnsi"/>
          <w:szCs w:val="28"/>
        </w:rPr>
      </w:pPr>
      <w:r w:rsidRPr="00435C41">
        <w:rPr>
          <w:rFonts w:asciiTheme="majorHAnsi" w:hAnsiTheme="majorHAnsi"/>
          <w:szCs w:val="28"/>
        </w:rPr>
        <w:lastRenderedPageBreak/>
        <w:t>СОДЕРЖАНИЕ</w:t>
      </w:r>
      <w:r>
        <w:rPr>
          <w:rFonts w:asciiTheme="majorHAnsi" w:hAnsiTheme="majorHAnsi"/>
          <w:szCs w:val="28"/>
        </w:rPr>
        <w:t xml:space="preserve"> </w:t>
      </w:r>
    </w:p>
    <w:p w:rsidR="00C6288D" w:rsidRPr="00551AA5" w:rsidRDefault="00C6288D" w:rsidP="003E2B14">
      <w:pPr>
        <w:suppressAutoHyphens/>
        <w:ind w:firstLine="0"/>
        <w:jc w:val="left"/>
        <w:rPr>
          <w:szCs w:val="28"/>
        </w:rPr>
      </w:pPr>
      <w:r w:rsidRPr="00551AA5">
        <w:rPr>
          <w:szCs w:val="28"/>
        </w:rPr>
        <w:t>Введение</w:t>
      </w:r>
      <w:r>
        <w:rPr>
          <w:szCs w:val="28"/>
        </w:rPr>
        <w:t>………………………………………………………………………...........3</w:t>
      </w:r>
    </w:p>
    <w:p w:rsidR="008B1CF8" w:rsidRPr="00551AA5" w:rsidRDefault="008B1CF8" w:rsidP="003E2B14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1 Сущность и формы осуществления</w:t>
      </w:r>
      <w:r w:rsidRPr="00551AA5">
        <w:rPr>
          <w:szCs w:val="28"/>
        </w:rPr>
        <w:t xml:space="preserve"> расчет</w:t>
      </w:r>
      <w:r>
        <w:rPr>
          <w:szCs w:val="28"/>
        </w:rPr>
        <w:t xml:space="preserve">ов </w:t>
      </w:r>
      <w:r w:rsidRPr="00551AA5">
        <w:rPr>
          <w:szCs w:val="28"/>
        </w:rPr>
        <w:t xml:space="preserve">с </w:t>
      </w:r>
      <w:r w:rsidR="00DC1316">
        <w:rPr>
          <w:szCs w:val="28"/>
        </w:rPr>
        <w:t>коммерческими партнерами..</w:t>
      </w:r>
      <w:r w:rsidR="002241A6">
        <w:rPr>
          <w:szCs w:val="28"/>
        </w:rPr>
        <w:t>..5</w:t>
      </w:r>
    </w:p>
    <w:p w:rsidR="008B1CF8" w:rsidRPr="005608BE" w:rsidRDefault="008B1CF8" w:rsidP="005021D2">
      <w:pPr>
        <w:pStyle w:val="a5"/>
        <w:widowControl w:val="0"/>
        <w:numPr>
          <w:ilvl w:val="1"/>
          <w:numId w:val="1"/>
        </w:numPr>
        <w:suppressAutoHyphens/>
        <w:spacing w:line="360" w:lineRule="auto"/>
        <w:ind w:left="567" w:hanging="28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6AA3">
        <w:rPr>
          <w:sz w:val="28"/>
          <w:szCs w:val="28"/>
        </w:rPr>
        <w:t>Сущность, виды и формы расчетов, применяемых в РФ….……</w:t>
      </w:r>
      <w:r>
        <w:rPr>
          <w:sz w:val="28"/>
          <w:szCs w:val="28"/>
        </w:rPr>
        <w:t>…….</w:t>
      </w:r>
      <w:r w:rsidRPr="00866AA3">
        <w:rPr>
          <w:sz w:val="28"/>
          <w:szCs w:val="28"/>
        </w:rPr>
        <w:t>…</w:t>
      </w:r>
      <w:r w:rsidR="002F424C">
        <w:rPr>
          <w:sz w:val="28"/>
          <w:szCs w:val="28"/>
        </w:rPr>
        <w:t>.</w:t>
      </w:r>
      <w:r w:rsidR="002241A6">
        <w:rPr>
          <w:sz w:val="28"/>
          <w:szCs w:val="28"/>
        </w:rPr>
        <w:t>..5</w:t>
      </w:r>
    </w:p>
    <w:p w:rsidR="008B1CF8" w:rsidRPr="00551AA5" w:rsidRDefault="008B1CF8" w:rsidP="005021D2">
      <w:pPr>
        <w:suppressAutoHyphens/>
        <w:ind w:left="284" w:firstLine="0"/>
        <w:jc w:val="left"/>
        <w:rPr>
          <w:szCs w:val="28"/>
        </w:rPr>
      </w:pPr>
      <w:r w:rsidRPr="00551AA5">
        <w:rPr>
          <w:szCs w:val="28"/>
        </w:rPr>
        <w:t xml:space="preserve">1.2 </w:t>
      </w:r>
      <w:r w:rsidR="00DC1316">
        <w:rPr>
          <w:szCs w:val="28"/>
        </w:rPr>
        <w:t>Регламентирование бухгалте</w:t>
      </w:r>
      <w:r w:rsidR="002F424C">
        <w:rPr>
          <w:szCs w:val="28"/>
        </w:rPr>
        <w:t>рского учета расчетных операций...</w:t>
      </w:r>
      <w:r w:rsidR="00DC1316">
        <w:rPr>
          <w:szCs w:val="28"/>
        </w:rPr>
        <w:t>…....</w:t>
      </w:r>
      <w:r w:rsidR="002241A6">
        <w:rPr>
          <w:szCs w:val="28"/>
        </w:rPr>
        <w:t>….15</w:t>
      </w:r>
    </w:p>
    <w:p w:rsidR="008B1CF8" w:rsidRPr="00551AA5" w:rsidRDefault="003E2B14" w:rsidP="003E2B14">
      <w:pPr>
        <w:suppressAutoHyphens/>
        <w:ind w:right="-1" w:firstLine="0"/>
        <w:jc w:val="left"/>
        <w:rPr>
          <w:szCs w:val="28"/>
        </w:rPr>
      </w:pPr>
      <w:r>
        <w:rPr>
          <w:szCs w:val="28"/>
        </w:rPr>
        <w:t>2 </w:t>
      </w:r>
      <w:r w:rsidR="008B1CF8">
        <w:rPr>
          <w:szCs w:val="28"/>
        </w:rPr>
        <w:t xml:space="preserve">Методики проведения финансового контроля учета расчетов </w:t>
      </w:r>
      <w:r w:rsidR="00B00919" w:rsidRPr="00551AA5">
        <w:rPr>
          <w:szCs w:val="28"/>
        </w:rPr>
        <w:t xml:space="preserve">с </w:t>
      </w:r>
      <w:r w:rsidR="00DC1316">
        <w:rPr>
          <w:szCs w:val="28"/>
        </w:rPr>
        <w:t>коммерческими партнерами ….</w:t>
      </w:r>
      <w:r>
        <w:rPr>
          <w:szCs w:val="28"/>
        </w:rPr>
        <w:t>………………………………</w:t>
      </w:r>
      <w:r w:rsidR="00B00919">
        <w:rPr>
          <w:szCs w:val="28"/>
        </w:rPr>
        <w:t>…………….</w:t>
      </w:r>
      <w:r w:rsidR="002241A6">
        <w:rPr>
          <w:szCs w:val="28"/>
        </w:rPr>
        <w:t>…</w:t>
      </w:r>
      <w:r>
        <w:rPr>
          <w:szCs w:val="28"/>
        </w:rPr>
        <w:t>…</w:t>
      </w:r>
      <w:r w:rsidR="002241A6">
        <w:rPr>
          <w:szCs w:val="28"/>
        </w:rPr>
        <w:t>..19</w:t>
      </w:r>
    </w:p>
    <w:p w:rsidR="008B1CF8" w:rsidRPr="00551AA5" w:rsidRDefault="003E2B14" w:rsidP="005021D2">
      <w:pPr>
        <w:keepNext/>
        <w:keepLines/>
        <w:tabs>
          <w:tab w:val="left" w:pos="1022"/>
          <w:tab w:val="left" w:pos="1134"/>
        </w:tabs>
        <w:suppressAutoHyphens/>
        <w:ind w:left="284" w:firstLine="0"/>
        <w:jc w:val="left"/>
        <w:rPr>
          <w:szCs w:val="28"/>
        </w:rPr>
      </w:pPr>
      <w:r>
        <w:rPr>
          <w:szCs w:val="28"/>
        </w:rPr>
        <w:t>2.1 </w:t>
      </w:r>
      <w:r w:rsidR="00DC1316" w:rsidRPr="00551AA5">
        <w:rPr>
          <w:szCs w:val="28"/>
        </w:rPr>
        <w:t>Задачи</w:t>
      </w:r>
      <w:r>
        <w:rPr>
          <w:szCs w:val="28"/>
        </w:rPr>
        <w:t xml:space="preserve"> и методические </w:t>
      </w:r>
      <w:r w:rsidR="00DC1316" w:rsidRPr="00551AA5">
        <w:rPr>
          <w:szCs w:val="28"/>
        </w:rPr>
        <w:t>ос</w:t>
      </w:r>
      <w:r>
        <w:rPr>
          <w:szCs w:val="28"/>
        </w:rPr>
        <w:t xml:space="preserve">новы организации бухгалтерского </w:t>
      </w:r>
      <w:r w:rsidR="00DC1316" w:rsidRPr="00551AA5">
        <w:rPr>
          <w:szCs w:val="28"/>
        </w:rPr>
        <w:t>учета расчетов с коммерческими партнерами</w:t>
      </w:r>
      <w:r w:rsidR="00DC1316">
        <w:rPr>
          <w:szCs w:val="28"/>
        </w:rPr>
        <w:t xml:space="preserve"> </w:t>
      </w:r>
      <w:r w:rsidR="008B1CF8">
        <w:rPr>
          <w:szCs w:val="28"/>
        </w:rPr>
        <w:t>……</w:t>
      </w:r>
      <w:r w:rsidR="00DC1316">
        <w:rPr>
          <w:szCs w:val="28"/>
        </w:rPr>
        <w:t>……………</w:t>
      </w:r>
      <w:r w:rsidR="008B1CF8">
        <w:rPr>
          <w:szCs w:val="28"/>
        </w:rPr>
        <w:t>……</w:t>
      </w:r>
      <w:r w:rsidR="00DC1316">
        <w:rPr>
          <w:szCs w:val="28"/>
        </w:rPr>
        <w:t>.</w:t>
      </w:r>
      <w:r w:rsidR="008B1CF8">
        <w:rPr>
          <w:szCs w:val="28"/>
        </w:rPr>
        <w:t>……...…….</w:t>
      </w:r>
      <w:r w:rsidR="002F424C">
        <w:rPr>
          <w:szCs w:val="28"/>
        </w:rPr>
        <w:t>..</w:t>
      </w:r>
      <w:r w:rsidR="008B1CF8">
        <w:rPr>
          <w:szCs w:val="28"/>
        </w:rPr>
        <w:t>..</w:t>
      </w:r>
      <w:r w:rsidR="002241A6">
        <w:rPr>
          <w:szCs w:val="28"/>
        </w:rPr>
        <w:t>19</w:t>
      </w:r>
    </w:p>
    <w:p w:rsidR="008B1CF8" w:rsidRPr="00551AA5" w:rsidRDefault="008B1CF8" w:rsidP="005021D2">
      <w:pPr>
        <w:suppressAutoHyphens/>
        <w:ind w:left="284" w:firstLine="0"/>
        <w:jc w:val="left"/>
        <w:rPr>
          <w:szCs w:val="28"/>
        </w:rPr>
      </w:pPr>
      <w:r w:rsidRPr="00551AA5">
        <w:rPr>
          <w:szCs w:val="28"/>
        </w:rPr>
        <w:t xml:space="preserve">2.2 </w:t>
      </w:r>
      <w:r w:rsidR="00DC1316">
        <w:rPr>
          <w:szCs w:val="28"/>
        </w:rPr>
        <w:t xml:space="preserve">Методы аудита </w:t>
      </w:r>
      <w:r w:rsidR="002F424C">
        <w:rPr>
          <w:rFonts w:asciiTheme="majorHAnsi" w:hAnsiTheme="majorHAnsi"/>
          <w:szCs w:val="28"/>
        </w:rPr>
        <w:t>учета расчетов с коммерческими партнерами</w:t>
      </w:r>
      <w:r w:rsidR="002F424C">
        <w:rPr>
          <w:szCs w:val="28"/>
        </w:rPr>
        <w:t>....</w:t>
      </w:r>
      <w:r w:rsidR="002241A6">
        <w:rPr>
          <w:szCs w:val="28"/>
        </w:rPr>
        <w:t>…….23</w:t>
      </w:r>
    </w:p>
    <w:p w:rsidR="008B1CF8" w:rsidRPr="00551AA5" w:rsidRDefault="008B1CF8" w:rsidP="003E2B14">
      <w:pPr>
        <w:suppressAutoHyphens/>
        <w:ind w:firstLine="0"/>
        <w:jc w:val="left"/>
        <w:rPr>
          <w:szCs w:val="28"/>
        </w:rPr>
      </w:pPr>
      <w:r w:rsidRPr="00551AA5">
        <w:rPr>
          <w:szCs w:val="28"/>
        </w:rPr>
        <w:t>Заключение</w:t>
      </w:r>
      <w:r>
        <w:rPr>
          <w:szCs w:val="28"/>
        </w:rPr>
        <w:t>……………………………………………………………………….....</w:t>
      </w:r>
      <w:r w:rsidR="00350C1C">
        <w:rPr>
          <w:szCs w:val="28"/>
        </w:rPr>
        <w:t>30</w:t>
      </w:r>
    </w:p>
    <w:p w:rsidR="00940C23" w:rsidRDefault="008B1CF8" w:rsidP="003E2B14">
      <w:pPr>
        <w:suppressAutoHyphens/>
        <w:ind w:firstLine="0"/>
        <w:jc w:val="left"/>
        <w:rPr>
          <w:szCs w:val="28"/>
        </w:rPr>
        <w:sectPr w:rsidR="00940C23" w:rsidSect="004D7E4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551AA5">
        <w:rPr>
          <w:szCs w:val="28"/>
        </w:rPr>
        <w:t>Список использованных источников</w:t>
      </w:r>
      <w:r>
        <w:rPr>
          <w:szCs w:val="28"/>
        </w:rPr>
        <w:t>…………………………………………...…</w:t>
      </w:r>
      <w:r w:rsidR="00350C1C">
        <w:rPr>
          <w:szCs w:val="28"/>
        </w:rPr>
        <w:t>32</w:t>
      </w:r>
    </w:p>
    <w:p w:rsidR="00940C23" w:rsidRPr="00866AA3" w:rsidRDefault="00940C23" w:rsidP="00940C23">
      <w:pPr>
        <w:spacing w:after="180"/>
        <w:jc w:val="center"/>
        <w:rPr>
          <w:rFonts w:asciiTheme="majorHAnsi" w:hAnsiTheme="majorHAnsi"/>
          <w:caps/>
          <w:szCs w:val="28"/>
        </w:rPr>
      </w:pPr>
      <w:r w:rsidRPr="00866AA3">
        <w:rPr>
          <w:rFonts w:asciiTheme="majorHAnsi" w:hAnsiTheme="majorHAnsi"/>
          <w:caps/>
          <w:szCs w:val="28"/>
        </w:rPr>
        <w:lastRenderedPageBreak/>
        <w:t>Введение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Расчеты с коммерческими партнерами в экономики современной России занимает одно из ведущих мест. Вопросы экономически грамотной коммерции лежат в основе функционирования рыночной экономики. В существующих условиях у предприятий, промышленных фирм, торгово-посреднических орг</w:t>
      </w:r>
      <w:r w:rsidRPr="00551AA5">
        <w:rPr>
          <w:szCs w:val="28"/>
        </w:rPr>
        <w:t>а</w:t>
      </w:r>
      <w:r w:rsidRPr="00551AA5">
        <w:rPr>
          <w:szCs w:val="28"/>
        </w:rPr>
        <w:t>низаций возникают сложные проблемы в процессе реализации коммерческой деятельности, начиная с установления коммерческих связей с контрагентами, организации закупок материальных ресурсов и заканчивая экономически в</w:t>
      </w:r>
      <w:r w:rsidRPr="00551AA5">
        <w:rPr>
          <w:szCs w:val="28"/>
        </w:rPr>
        <w:t>ы</w:t>
      </w:r>
      <w:r w:rsidRPr="00551AA5">
        <w:rPr>
          <w:szCs w:val="28"/>
        </w:rPr>
        <w:t>годным сбытом продукции.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Взаимодействие с коммерческими партнерами обеспечивает обращение, обмен и куплю-продажу товаров, а как следствие, расчеты между юридическ</w:t>
      </w:r>
      <w:r w:rsidRPr="00551AA5">
        <w:rPr>
          <w:szCs w:val="28"/>
        </w:rPr>
        <w:t>и</w:t>
      </w:r>
      <w:r w:rsidRPr="00551AA5">
        <w:rPr>
          <w:szCs w:val="28"/>
        </w:rPr>
        <w:t>ми и физическими лицами. Развитие рыночных отношений связано с движен</w:t>
      </w:r>
      <w:r w:rsidRPr="00551AA5">
        <w:rPr>
          <w:szCs w:val="28"/>
        </w:rPr>
        <w:t>и</w:t>
      </w:r>
      <w:r w:rsidRPr="00551AA5">
        <w:rPr>
          <w:szCs w:val="28"/>
        </w:rPr>
        <w:t>ем товаров от производителей до их конечных потребителей, обусловленным объективным и непрерывным процессом углубления общественного разделения труда.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Сфера расчетов между коммерческими партнерами в условиях развитого рынка не только охватывает торговлю, но и распространяется на все общ</w:t>
      </w:r>
      <w:r w:rsidRPr="00551AA5">
        <w:rPr>
          <w:szCs w:val="28"/>
        </w:rPr>
        <w:t>е</w:t>
      </w:r>
      <w:r w:rsidRPr="00551AA5">
        <w:rPr>
          <w:szCs w:val="28"/>
        </w:rPr>
        <w:t>ственное производство. В связи с этим, формирующаяся в бухгалтерском учете информация о расчетах между коммерческими партнерами приобретает перв</w:t>
      </w:r>
      <w:r w:rsidRPr="00551AA5">
        <w:rPr>
          <w:szCs w:val="28"/>
        </w:rPr>
        <w:t>о</w:t>
      </w:r>
      <w:r w:rsidRPr="00551AA5">
        <w:rPr>
          <w:szCs w:val="28"/>
        </w:rPr>
        <w:t>степенное значение для управления ресурсами фирмы и прогнозирование б</w:t>
      </w:r>
      <w:r w:rsidRPr="00551AA5">
        <w:rPr>
          <w:szCs w:val="28"/>
        </w:rPr>
        <w:t>у</w:t>
      </w:r>
      <w:r w:rsidRPr="00551AA5">
        <w:rPr>
          <w:szCs w:val="28"/>
        </w:rPr>
        <w:t>дущих доходов и расходов, оценку эффективности производства и реализации товаров.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Цель работы ― изучить теоретические аспекты бухгалтерского учета расчетов с коммерческими партнерами, исследовать на практике учетные оп</w:t>
      </w:r>
      <w:r w:rsidRPr="00551AA5">
        <w:rPr>
          <w:szCs w:val="28"/>
        </w:rPr>
        <w:t>е</w:t>
      </w:r>
      <w:r w:rsidRPr="00551AA5">
        <w:rPr>
          <w:szCs w:val="28"/>
        </w:rPr>
        <w:t>рации, связанные с расчетами между коммерческими партнерами, разработать мероприятия по совершенствованию бухгалтерского учета расчетов с комме</w:t>
      </w:r>
      <w:r w:rsidRPr="00551AA5">
        <w:rPr>
          <w:szCs w:val="28"/>
        </w:rPr>
        <w:t>р</w:t>
      </w:r>
      <w:r w:rsidRPr="00551AA5">
        <w:rPr>
          <w:szCs w:val="28"/>
        </w:rPr>
        <w:t>ческими партнерами для их практического применения экономическим субъе</w:t>
      </w:r>
      <w:r w:rsidRPr="00551AA5">
        <w:rPr>
          <w:szCs w:val="28"/>
        </w:rPr>
        <w:t>к</w:t>
      </w:r>
      <w:r w:rsidRPr="00551AA5">
        <w:rPr>
          <w:szCs w:val="28"/>
        </w:rPr>
        <w:t xml:space="preserve">том, в качестве которого выступает </w:t>
      </w:r>
      <w:r>
        <w:rPr>
          <w:szCs w:val="28"/>
        </w:rPr>
        <w:t>АО «НЭСК»</w:t>
      </w:r>
      <w:r w:rsidRPr="00551AA5">
        <w:rPr>
          <w:szCs w:val="28"/>
        </w:rPr>
        <w:t>. Для достижения поставле</w:t>
      </w:r>
      <w:r w:rsidRPr="00551AA5">
        <w:rPr>
          <w:szCs w:val="28"/>
        </w:rPr>
        <w:t>н</w:t>
      </w:r>
      <w:r w:rsidRPr="00551AA5">
        <w:rPr>
          <w:szCs w:val="28"/>
        </w:rPr>
        <w:t>ной цели в работе определены следующие задачи: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lastRenderedPageBreak/>
        <w:t>― изучение форм, видов и экономического содержание такого понятия, как расчеты;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— изучение методических основ бухгалтерского учета;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― выявление специфики организации бухгалтерского учета в торговле;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 xml:space="preserve">― </w:t>
      </w:r>
      <w:r w:rsidR="002241A6">
        <w:rPr>
          <w:szCs w:val="28"/>
        </w:rPr>
        <w:t>изучение методов аудита расчетных операций.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Коммерческие партнеры — это обобщенное понятие, в которое включены юридические и физические лица, являющиеся деловыми партнерами организ</w:t>
      </w:r>
      <w:r w:rsidRPr="00551AA5">
        <w:rPr>
          <w:szCs w:val="28"/>
        </w:rPr>
        <w:t>а</w:t>
      </w:r>
      <w:r w:rsidRPr="00551AA5">
        <w:rPr>
          <w:szCs w:val="28"/>
        </w:rPr>
        <w:t>ции (поставщики, покупатели и др.).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При написании курсовой работы теоретическую и методическую базу с</w:t>
      </w:r>
      <w:r w:rsidRPr="00551AA5">
        <w:rPr>
          <w:szCs w:val="28"/>
        </w:rPr>
        <w:t>о</w:t>
      </w:r>
      <w:r w:rsidRPr="00551AA5">
        <w:rPr>
          <w:szCs w:val="28"/>
        </w:rPr>
        <w:t>ставили законодательные и нормативные документы, учебная и методическая литература, работы ведущих ученых и специалистов-практиков по исследуемой тематике, а также материалы профессиональных периодических изданий.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Задачи, поставленные в данной работе, определили ее структуру, которая включает в себя введение, о</w:t>
      </w:r>
      <w:r>
        <w:rPr>
          <w:szCs w:val="28"/>
        </w:rPr>
        <w:t xml:space="preserve">сновную часть, состоящую из </w:t>
      </w:r>
      <w:r w:rsidR="002241A6">
        <w:rPr>
          <w:szCs w:val="28"/>
        </w:rPr>
        <w:t>двух</w:t>
      </w:r>
      <w:r w:rsidRPr="00551AA5">
        <w:rPr>
          <w:szCs w:val="28"/>
        </w:rPr>
        <w:t xml:space="preserve"> глав, заключ</w:t>
      </w:r>
      <w:r w:rsidRPr="00551AA5">
        <w:rPr>
          <w:szCs w:val="28"/>
        </w:rPr>
        <w:t>е</w:t>
      </w:r>
      <w:r w:rsidRPr="00551AA5">
        <w:rPr>
          <w:szCs w:val="28"/>
        </w:rPr>
        <w:t>ние, список используемых источников.</w:t>
      </w:r>
      <w:r w:rsidRPr="00551AA5">
        <w:rPr>
          <w:szCs w:val="28"/>
        </w:rPr>
        <w:br w:type="page"/>
      </w:r>
    </w:p>
    <w:p w:rsidR="00940C23" w:rsidRPr="00435C41" w:rsidRDefault="00940C23" w:rsidP="00940C23">
      <w:pPr>
        <w:suppressAutoHyphens/>
        <w:spacing w:after="180"/>
        <w:ind w:left="851" w:hanging="142"/>
        <w:jc w:val="left"/>
        <w:rPr>
          <w:rFonts w:asciiTheme="majorHAnsi" w:hAnsiTheme="majorHAnsi"/>
          <w:szCs w:val="28"/>
        </w:rPr>
      </w:pPr>
      <w:r w:rsidRPr="00435C41">
        <w:rPr>
          <w:rFonts w:asciiTheme="majorHAnsi" w:hAnsiTheme="majorHAnsi"/>
          <w:szCs w:val="28"/>
        </w:rPr>
        <w:lastRenderedPageBreak/>
        <w:t xml:space="preserve">1 </w:t>
      </w:r>
      <w:r>
        <w:rPr>
          <w:rFonts w:asciiTheme="majorHAnsi" w:hAnsiTheme="majorHAnsi"/>
          <w:szCs w:val="28"/>
        </w:rPr>
        <w:t>Сущность и формы осуществления расчетов</w:t>
      </w:r>
      <w:r w:rsidRPr="00435C41">
        <w:rPr>
          <w:rFonts w:asciiTheme="majorHAnsi" w:hAnsiTheme="majorHAnsi"/>
          <w:szCs w:val="28"/>
        </w:rPr>
        <w:t xml:space="preserve"> с коммерческими партнерами</w:t>
      </w:r>
    </w:p>
    <w:p w:rsidR="00940C23" w:rsidRPr="00435C41" w:rsidRDefault="00940C23" w:rsidP="00940C23">
      <w:pPr>
        <w:spacing w:before="360" w:after="360"/>
        <w:ind w:left="1134" w:hanging="454"/>
        <w:rPr>
          <w:rFonts w:asciiTheme="majorHAnsi" w:hAnsiTheme="majorHAnsi"/>
          <w:szCs w:val="28"/>
        </w:rPr>
      </w:pPr>
      <w:r w:rsidRPr="00435C41">
        <w:rPr>
          <w:rFonts w:asciiTheme="majorHAnsi" w:hAnsiTheme="majorHAnsi"/>
          <w:szCs w:val="28"/>
        </w:rPr>
        <w:t>1.1 Сущность, виды и формы расчетов, применяемых в РФ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Расчеты — это исполнение денежных обязательств. Платеж — один из способов погашения обязательства. В качестве законного платежного средства на всей территории России выступает рубль, обязательный к приему по нариц</w:t>
      </w:r>
      <w:r w:rsidRPr="00551AA5">
        <w:rPr>
          <w:szCs w:val="28"/>
        </w:rPr>
        <w:t>а</w:t>
      </w:r>
      <w:r w:rsidRPr="00551AA5">
        <w:rPr>
          <w:szCs w:val="28"/>
        </w:rPr>
        <w:t>тельной стоимости. Использование в качестве платежного средства иностра</w:t>
      </w:r>
      <w:r w:rsidRPr="00551AA5">
        <w:rPr>
          <w:szCs w:val="28"/>
        </w:rPr>
        <w:t>н</w:t>
      </w:r>
      <w:r w:rsidRPr="00551AA5">
        <w:rPr>
          <w:szCs w:val="28"/>
        </w:rPr>
        <w:t>ной валюты допускается только в случаях, порядке и на условиях, определе</w:t>
      </w:r>
      <w:r w:rsidRPr="00551AA5">
        <w:rPr>
          <w:szCs w:val="28"/>
        </w:rPr>
        <w:t>н</w:t>
      </w:r>
      <w:r w:rsidRPr="00551AA5">
        <w:rPr>
          <w:szCs w:val="28"/>
        </w:rPr>
        <w:t>ных законом или в установленном им порядке [2].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 xml:space="preserve">Различают два вида расчетов: наличными и безналичными деньгами. </w:t>
      </w:r>
      <w:r w:rsidRPr="00551AA5">
        <w:rPr>
          <w:szCs w:val="28"/>
          <w:shd w:val="clear" w:color="auto" w:fill="FFFFFF"/>
        </w:rPr>
        <w:t>Наличный расчет — операции с денежной наличностью, которые проводятся физическими и юридическими лицами</w:t>
      </w:r>
      <w:r w:rsidRPr="00551AA5">
        <w:rPr>
          <w:szCs w:val="28"/>
        </w:rPr>
        <w:t>.</w:t>
      </w:r>
      <w:r w:rsidRPr="00551AA5">
        <w:rPr>
          <w:szCs w:val="28"/>
          <w:shd w:val="clear" w:color="auto" w:fill="FFFFFF"/>
        </w:rPr>
        <w:t xml:space="preserve"> Безналичные расчеты — это расчеты (платежи), осуществляемые без использования наличных денег, посредством перечисления денежных средств по счетам в кредитных учреждениях и зачетов взаимных требований.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Если дело касается расчетов между гражданами, не связанных с ос</w:t>
      </w:r>
      <w:r w:rsidRPr="00551AA5">
        <w:rPr>
          <w:szCs w:val="28"/>
        </w:rPr>
        <w:t>у</w:t>
      </w:r>
      <w:r w:rsidRPr="00551AA5">
        <w:rPr>
          <w:szCs w:val="28"/>
        </w:rPr>
        <w:t>ществлением ими предпринимательской деятельности, то в отношении них в Гражданском кодексе РФ отсутствуют какие-либо ограничения. Такие расчеты могут осуществляться как в безналичном порядке, так и наличными деньгами без ограничения суммы. Расчеты между юридическими лицами или с участием граждан, которые связаны с осуществлением ими предпринимательской де</w:t>
      </w:r>
      <w:r w:rsidRPr="00551AA5">
        <w:rPr>
          <w:szCs w:val="28"/>
        </w:rPr>
        <w:t>я</w:t>
      </w:r>
      <w:r w:rsidRPr="00551AA5">
        <w:rPr>
          <w:szCs w:val="28"/>
        </w:rPr>
        <w:t>тельности, должны производиться в безналичном порядке. Что касается расч</w:t>
      </w:r>
      <w:r w:rsidRPr="00551AA5">
        <w:rPr>
          <w:szCs w:val="28"/>
        </w:rPr>
        <w:t>е</w:t>
      </w:r>
      <w:r w:rsidRPr="00551AA5">
        <w:rPr>
          <w:szCs w:val="28"/>
        </w:rPr>
        <w:t>тов наличными деньгами, то они могут иметь место только в тех случаях, если иное не установлено законом.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На основании Указания ЦБ РФ «О предельном размере расчетов нали</w:t>
      </w:r>
      <w:r w:rsidRPr="00551AA5">
        <w:rPr>
          <w:szCs w:val="28"/>
        </w:rPr>
        <w:t>ч</w:t>
      </w:r>
      <w:r w:rsidRPr="00551AA5">
        <w:rPr>
          <w:szCs w:val="28"/>
        </w:rPr>
        <w:t>ными деньгами и расходовании наличных денег, поступивших в кассу юрид</w:t>
      </w:r>
      <w:r w:rsidRPr="00551AA5">
        <w:rPr>
          <w:szCs w:val="28"/>
        </w:rPr>
        <w:t>и</w:t>
      </w:r>
      <w:r w:rsidRPr="00551AA5">
        <w:rPr>
          <w:szCs w:val="28"/>
        </w:rPr>
        <w:t>ческого лица или кассу индивидуального предпринимателя» установлен пр</w:t>
      </w:r>
      <w:r w:rsidRPr="00551AA5">
        <w:rPr>
          <w:szCs w:val="28"/>
        </w:rPr>
        <w:t>е</w:t>
      </w:r>
      <w:r w:rsidRPr="00551AA5">
        <w:rPr>
          <w:szCs w:val="28"/>
        </w:rPr>
        <w:t>дельный лимит расчета между юрид</w:t>
      </w:r>
      <w:r w:rsidR="008A4AF9">
        <w:rPr>
          <w:szCs w:val="28"/>
        </w:rPr>
        <w:t>ическими лицами в 100 </w:t>
      </w:r>
      <w:r>
        <w:rPr>
          <w:szCs w:val="28"/>
        </w:rPr>
        <w:t>тыс. р.[7</w:t>
      </w:r>
      <w:r w:rsidRPr="00551AA5">
        <w:rPr>
          <w:szCs w:val="28"/>
        </w:rPr>
        <w:t>].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lastRenderedPageBreak/>
        <w:t>При расчетах наличными деньгами не возникает каких-либо самосто</w:t>
      </w:r>
      <w:r w:rsidRPr="00551AA5">
        <w:rPr>
          <w:szCs w:val="28"/>
        </w:rPr>
        <w:t>я</w:t>
      </w:r>
      <w:r w:rsidRPr="00551AA5">
        <w:rPr>
          <w:szCs w:val="28"/>
        </w:rPr>
        <w:t>тельных обязательств по расчетам. Передача денег обычно представляет собой действия должника по исполнению соответствующего денежного обязател</w:t>
      </w:r>
      <w:r w:rsidRPr="00551AA5">
        <w:rPr>
          <w:szCs w:val="28"/>
        </w:rPr>
        <w:t>ь</w:t>
      </w:r>
      <w:r w:rsidRPr="00551AA5">
        <w:rPr>
          <w:szCs w:val="28"/>
        </w:rPr>
        <w:t>ства, являющегося частью гражданско-правового обязательства по передаче т</w:t>
      </w:r>
      <w:r w:rsidRPr="00551AA5">
        <w:rPr>
          <w:szCs w:val="28"/>
        </w:rPr>
        <w:t>о</w:t>
      </w:r>
      <w:r w:rsidRPr="00551AA5">
        <w:rPr>
          <w:szCs w:val="28"/>
        </w:rPr>
        <w:t>варов, выполнению работ или оказанию услуг. Поэтому имеющееся правовое регулирование расчетов наличными деньгами ограничивается отношениями с участием юридических лиц и граждан, осуществляющих предпринимательскую деятельность, вытекающими из необходимости регламентации ограничений на использование в целях осуществления расчетов наличных денег. Для осущест</w:t>
      </w:r>
      <w:r w:rsidRPr="00551AA5">
        <w:rPr>
          <w:szCs w:val="28"/>
        </w:rPr>
        <w:t>в</w:t>
      </w:r>
      <w:r w:rsidRPr="00551AA5">
        <w:rPr>
          <w:szCs w:val="28"/>
        </w:rPr>
        <w:t>ления расчетов наличными деньгами каждая организация должна иметь ко</w:t>
      </w:r>
      <w:r w:rsidRPr="00551AA5">
        <w:rPr>
          <w:szCs w:val="28"/>
        </w:rPr>
        <w:t>н</w:t>
      </w:r>
      <w:r w:rsidRPr="00551AA5">
        <w:rPr>
          <w:szCs w:val="28"/>
        </w:rPr>
        <w:t>трольно-кассовую машину и вести кассовую книгу по установленной форме. Для организаций и индивидуальных предпринимателей, применяющих спец</w:t>
      </w:r>
      <w:r w:rsidRPr="00551AA5">
        <w:rPr>
          <w:szCs w:val="28"/>
        </w:rPr>
        <w:t>и</w:t>
      </w:r>
      <w:r w:rsidRPr="00551AA5">
        <w:rPr>
          <w:szCs w:val="28"/>
        </w:rPr>
        <w:t>альные режимы налогообложения, возможен расчет без применения ККМ, с использованием бланков строгой отчетности.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Вся денежная наличность, сверх установленных лимитов остатка нали</w:t>
      </w:r>
      <w:r w:rsidRPr="00551AA5">
        <w:rPr>
          <w:szCs w:val="28"/>
        </w:rPr>
        <w:t>ч</w:t>
      </w:r>
      <w:r w:rsidRPr="00551AA5">
        <w:rPr>
          <w:szCs w:val="28"/>
        </w:rPr>
        <w:t>ных денежных сре</w:t>
      </w:r>
      <w:proofErr w:type="gramStart"/>
      <w:r w:rsidRPr="00551AA5">
        <w:rPr>
          <w:szCs w:val="28"/>
        </w:rPr>
        <w:t>дств в к</w:t>
      </w:r>
      <w:proofErr w:type="gramEnd"/>
      <w:r w:rsidRPr="00551AA5">
        <w:rPr>
          <w:szCs w:val="28"/>
        </w:rPr>
        <w:t>ассе, должна сдаваться организацией в обслужива</w:t>
      </w:r>
      <w:r w:rsidRPr="00551AA5">
        <w:rPr>
          <w:szCs w:val="28"/>
        </w:rPr>
        <w:t>ю</w:t>
      </w:r>
      <w:r w:rsidRPr="00551AA5">
        <w:rPr>
          <w:szCs w:val="28"/>
        </w:rPr>
        <w:t>щий ее банк в порядке и сроки, установленные приказом руководителя по орг</w:t>
      </w:r>
      <w:r w:rsidRPr="00551AA5">
        <w:rPr>
          <w:szCs w:val="28"/>
        </w:rPr>
        <w:t>а</w:t>
      </w:r>
      <w:r w:rsidRPr="00551AA5">
        <w:rPr>
          <w:szCs w:val="28"/>
        </w:rPr>
        <w:t>низации. Лимиты наличных денег, которые организации вправе оставлять в своих кассах, определяются организациями с 01.01.12</w:t>
      </w:r>
      <w:r>
        <w:rPr>
          <w:szCs w:val="28"/>
        </w:rPr>
        <w:t> </w:t>
      </w:r>
      <w:r w:rsidRPr="00551AA5">
        <w:rPr>
          <w:szCs w:val="28"/>
        </w:rPr>
        <w:t>г. самостоятельно. При определении лимита остатка денег в кассе организации должны исходить из необходимости обеспечения нормальной работы, особенностей деятельности и режима работы организации, учитывать установленные порядок и сроки сдачи выручки в обслуживающий банк. Организации вправе в пределах короткого срока хранить в своих кассах деньги в сумме сверх установленных лимитов лишь для целей оплаты труда, выплаты пособий по социаль</w:t>
      </w:r>
      <w:r>
        <w:rPr>
          <w:szCs w:val="28"/>
        </w:rPr>
        <w:t>ному страхованию и стипендий [13</w:t>
      </w:r>
      <w:r w:rsidRPr="00551AA5">
        <w:rPr>
          <w:szCs w:val="28"/>
        </w:rPr>
        <w:t>].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Прием наличных денег в кассу организации осуществляется по прихо</w:t>
      </w:r>
      <w:r w:rsidRPr="00551AA5">
        <w:rPr>
          <w:szCs w:val="28"/>
        </w:rPr>
        <w:t>д</w:t>
      </w:r>
      <w:r w:rsidRPr="00551AA5">
        <w:rPr>
          <w:szCs w:val="28"/>
        </w:rPr>
        <w:t>ным кассовым ордерам, которые должны быть подписаны главным бухгалт</w:t>
      </w:r>
      <w:r w:rsidRPr="00551AA5">
        <w:rPr>
          <w:szCs w:val="28"/>
        </w:rPr>
        <w:t>е</w:t>
      </w:r>
      <w:r w:rsidRPr="00551AA5">
        <w:rPr>
          <w:szCs w:val="28"/>
        </w:rPr>
        <w:t xml:space="preserve">ром или иным уполномоченным лицом соответствующей организации. Лицу, которое вносит наличные деньги в кассу, выдается квитанция за подписями </w:t>
      </w:r>
      <w:r w:rsidRPr="00551AA5">
        <w:rPr>
          <w:szCs w:val="28"/>
        </w:rPr>
        <w:lastRenderedPageBreak/>
        <w:t>главного бухгалтера и кассира. Квитанция заверяется штампом кассира или о</w:t>
      </w:r>
      <w:r w:rsidRPr="00551AA5">
        <w:rPr>
          <w:szCs w:val="28"/>
        </w:rPr>
        <w:t>т</w:t>
      </w:r>
      <w:r w:rsidRPr="00551AA5">
        <w:rPr>
          <w:szCs w:val="28"/>
        </w:rPr>
        <w:t>тиском кассового аппарата.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Выдача наличных денег из касс организаций производится по расходным кассовым ордерам или иным документам (например, платежным ведомостям, счетам). Расходные кассовые ордера или заменяющие их документы подпис</w:t>
      </w:r>
      <w:r w:rsidRPr="00551AA5">
        <w:rPr>
          <w:szCs w:val="28"/>
        </w:rPr>
        <w:t>ы</w:t>
      </w:r>
      <w:r w:rsidRPr="00551AA5">
        <w:rPr>
          <w:szCs w:val="28"/>
        </w:rPr>
        <w:t>ваются руководителем и главным бухгалтером организации. Оплата труда р</w:t>
      </w:r>
      <w:r w:rsidRPr="00551AA5">
        <w:rPr>
          <w:szCs w:val="28"/>
        </w:rPr>
        <w:t>а</w:t>
      </w:r>
      <w:r w:rsidRPr="00551AA5">
        <w:rPr>
          <w:szCs w:val="28"/>
        </w:rPr>
        <w:t>ботников, выплата пособий по социальному страхованию и стипендий не тр</w:t>
      </w:r>
      <w:r w:rsidRPr="00551AA5">
        <w:rPr>
          <w:szCs w:val="28"/>
        </w:rPr>
        <w:t>е</w:t>
      </w:r>
      <w:r w:rsidRPr="00551AA5">
        <w:rPr>
          <w:szCs w:val="28"/>
        </w:rPr>
        <w:t>буют составления расходного кассового ордера на каждого получателя. Ук</w:t>
      </w:r>
      <w:r w:rsidRPr="00551AA5">
        <w:rPr>
          <w:szCs w:val="28"/>
        </w:rPr>
        <w:t>а</w:t>
      </w:r>
      <w:r w:rsidRPr="00551AA5">
        <w:rPr>
          <w:szCs w:val="28"/>
        </w:rPr>
        <w:t>занные операции производятся кассиром по платежным ведомостям. Несобл</w:t>
      </w:r>
      <w:r w:rsidRPr="00551AA5">
        <w:rPr>
          <w:szCs w:val="28"/>
        </w:rPr>
        <w:t>ю</w:t>
      </w:r>
      <w:r w:rsidRPr="00551AA5">
        <w:rPr>
          <w:szCs w:val="28"/>
        </w:rPr>
        <w:t>дение условий работы с денежной наличностью, а также нарушение порядка ведения кассовых операций влечет для организаций и граждан, осуществля</w:t>
      </w:r>
      <w:r w:rsidRPr="00551AA5">
        <w:rPr>
          <w:szCs w:val="28"/>
        </w:rPr>
        <w:t>ю</w:t>
      </w:r>
      <w:r w:rsidRPr="00551AA5">
        <w:rPr>
          <w:szCs w:val="28"/>
        </w:rPr>
        <w:t>щих предпринимательскую деятельность, ответственность, предусмотренную Кодексом Российской Федерации об административных правонарушениях [3].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Рассмотрение вопросов, связанных с применением ответственности за нарушение порядка расчетов наличными деньгами и ведения кассовых опер</w:t>
      </w:r>
      <w:r w:rsidRPr="00551AA5">
        <w:rPr>
          <w:szCs w:val="28"/>
        </w:rPr>
        <w:t>а</w:t>
      </w:r>
      <w:r w:rsidRPr="00551AA5">
        <w:rPr>
          <w:szCs w:val="28"/>
        </w:rPr>
        <w:t>ций с денежной наличностью, возложено на налоговые органы. Суммы взы</w:t>
      </w:r>
      <w:r w:rsidRPr="00551AA5">
        <w:rPr>
          <w:szCs w:val="28"/>
        </w:rPr>
        <w:t>с</w:t>
      </w:r>
      <w:r w:rsidRPr="00551AA5">
        <w:rPr>
          <w:szCs w:val="28"/>
        </w:rPr>
        <w:t>канных штрафов зачисляются в федеральный бюджет. Иначе говоря, речь идет о публично-правовой (финансово-правовой) ответственности.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Под безналичными расчетами понимаются расчеты по гражданско-правовым сделкам и иным основаниям (например, по уплате налоговых и иных обязательных платежей в бюджет и внебюджетные фонды) с использованием для этого остатков денежных средств на банковских счетах.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Как правило, безналичные расчеты должны осуществляться через банк и иные кредитные организации, в которых открыты соответствующие счета орг</w:t>
      </w:r>
      <w:r w:rsidRPr="00551AA5">
        <w:rPr>
          <w:szCs w:val="28"/>
        </w:rPr>
        <w:t>а</w:t>
      </w:r>
      <w:r w:rsidRPr="00551AA5">
        <w:rPr>
          <w:szCs w:val="28"/>
        </w:rPr>
        <w:t>низаций и предпринимателей, принимающих участие в расчетах. Однако зак</w:t>
      </w:r>
      <w:r w:rsidRPr="00551AA5">
        <w:rPr>
          <w:szCs w:val="28"/>
        </w:rPr>
        <w:t>о</w:t>
      </w:r>
      <w:r w:rsidRPr="00551AA5">
        <w:rPr>
          <w:szCs w:val="28"/>
        </w:rPr>
        <w:t>ном может быть предусмотрен другой порядок расчетов.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Использование иной конструкции осуществления расчетов может быть также обусловлено избранной контрагентами формой расчетов</w:t>
      </w:r>
      <w:r w:rsidR="00EA5657">
        <w:rPr>
          <w:szCs w:val="28"/>
        </w:rPr>
        <w:t>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Гражданский кодекс РФ не содержит исчерпывающего перечня форм безналичных расчетов, которые могут быть использованы участниками имущ</w:t>
      </w:r>
      <w:r w:rsidRPr="00551AA5">
        <w:rPr>
          <w:szCs w:val="28"/>
        </w:rPr>
        <w:t>е</w:t>
      </w:r>
      <w:r w:rsidRPr="00551AA5">
        <w:rPr>
          <w:szCs w:val="28"/>
        </w:rPr>
        <w:lastRenderedPageBreak/>
        <w:t>ственного оборота, а ограничивается регулированием основных из них: расчеты платежными поручениями, по аккредитиву, чеками, расчеты по инкассо. Ст</w:t>
      </w:r>
      <w:r w:rsidRPr="00551AA5">
        <w:rPr>
          <w:szCs w:val="28"/>
        </w:rPr>
        <w:t>о</w:t>
      </w:r>
      <w:r w:rsidRPr="00551AA5">
        <w:rPr>
          <w:szCs w:val="28"/>
        </w:rPr>
        <w:t>роны по договору вправе избрать любую из существующих форм расчетов. При этом их выбор ограничен формами расчетов, предусмотренных законом и уст</w:t>
      </w:r>
      <w:r w:rsidRPr="00551AA5">
        <w:rPr>
          <w:szCs w:val="28"/>
        </w:rPr>
        <w:t>а</w:t>
      </w:r>
      <w:r w:rsidRPr="00551AA5">
        <w:rPr>
          <w:szCs w:val="28"/>
        </w:rPr>
        <w:t>новленными в соответствии с ним банковскими правилами, а также иными формами расчетов, которые имеют место в соответствии с применяемыми в банковской практике обычаями делового оборота [2].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Открывая банковский счет (заключая с банком договор банковского сч</w:t>
      </w:r>
      <w:r w:rsidRPr="00551AA5">
        <w:rPr>
          <w:szCs w:val="28"/>
        </w:rPr>
        <w:t>е</w:t>
      </w:r>
      <w:r w:rsidRPr="00551AA5">
        <w:rPr>
          <w:szCs w:val="28"/>
        </w:rPr>
        <w:t>та), его владелец передает имеющиеся денежные средства, а также денежные средства, которые будут поступать на его счет, в полное распоряжение банка. По сути, денежные средства клиентов становятся составной частью имущества банка. Взамен владелец счета получает права требования к банку относительно совершения банком в интересах клиента и по его поручениям различных ба</w:t>
      </w:r>
      <w:r w:rsidRPr="00551AA5">
        <w:rPr>
          <w:szCs w:val="28"/>
        </w:rPr>
        <w:t>н</w:t>
      </w:r>
      <w:r w:rsidRPr="00551AA5">
        <w:rPr>
          <w:szCs w:val="28"/>
        </w:rPr>
        <w:t>ковских операций, в том числе по перечислению денежных средств. Отнош</w:t>
      </w:r>
      <w:r w:rsidRPr="00551AA5">
        <w:rPr>
          <w:szCs w:val="28"/>
        </w:rPr>
        <w:t>е</w:t>
      </w:r>
      <w:r w:rsidRPr="00551AA5">
        <w:rPr>
          <w:szCs w:val="28"/>
        </w:rPr>
        <w:t>ния, складывающиеся между владельцем счета и банком, по своей правовой природе являются обязательственно-правовыми. Даже в случаях, когда клие</w:t>
      </w:r>
      <w:r w:rsidRPr="00551AA5">
        <w:rPr>
          <w:szCs w:val="28"/>
        </w:rPr>
        <w:t>н</w:t>
      </w:r>
      <w:r w:rsidRPr="00551AA5">
        <w:rPr>
          <w:szCs w:val="28"/>
        </w:rPr>
        <w:t>том передаются банку наличные деньги, они сливаются с общей массой его имущества, поступают в собственность банка.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 xml:space="preserve">Договор банковского счета содержит условия об обязанностях банка осуществлять за счет внесенных клиентом (владельцем счета) средств по его поручениям определенные операции по проведению платежей, в том числе по перечислению денежных средств на иные счета клиента либо на счета третьих </w:t>
      </w:r>
      <w:proofErr w:type="gramStart"/>
      <w:r w:rsidRPr="00551AA5">
        <w:rPr>
          <w:szCs w:val="28"/>
        </w:rPr>
        <w:t>лиц</w:t>
      </w:r>
      <w:proofErr w:type="gramEnd"/>
      <w:r w:rsidRPr="00551AA5">
        <w:rPr>
          <w:szCs w:val="28"/>
        </w:rPr>
        <w:t xml:space="preserve"> как в данном банке, так и в других банках, обслуживающих указанных тр</w:t>
      </w:r>
      <w:r w:rsidRPr="00551AA5">
        <w:rPr>
          <w:szCs w:val="28"/>
        </w:rPr>
        <w:t>е</w:t>
      </w:r>
      <w:r w:rsidRPr="00551AA5">
        <w:rPr>
          <w:szCs w:val="28"/>
        </w:rPr>
        <w:t>тьих лиц. При совершении таких операций банком по счету клиента остаток числящихся на нем денежных средств соответственно уменьшается (при спис</w:t>
      </w:r>
      <w:r w:rsidRPr="00551AA5">
        <w:rPr>
          <w:szCs w:val="28"/>
        </w:rPr>
        <w:t>а</w:t>
      </w:r>
      <w:r w:rsidRPr="00551AA5">
        <w:rPr>
          <w:szCs w:val="28"/>
        </w:rPr>
        <w:t>нии средств) или увеличивается (при зачислении на счет поступивших средств). Пропорциональным образом уменьшается или увеличивается объем прав тр</w:t>
      </w:r>
      <w:r w:rsidRPr="00551AA5">
        <w:rPr>
          <w:szCs w:val="28"/>
        </w:rPr>
        <w:t>е</w:t>
      </w:r>
      <w:r w:rsidRPr="00551AA5">
        <w:rPr>
          <w:szCs w:val="28"/>
        </w:rPr>
        <w:t>бования владельца счета к обслуживающему его банку.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 xml:space="preserve">Таким образом, при безналичных расчетах средством платежа служат не деньги, а права требования к банку. При осуществлении гражданско-правовых </w:t>
      </w:r>
      <w:r w:rsidRPr="00551AA5">
        <w:rPr>
          <w:szCs w:val="28"/>
        </w:rPr>
        <w:lastRenderedPageBreak/>
        <w:t xml:space="preserve">сделок кредитор по денежному обязательству взамен переданных должнику </w:t>
      </w:r>
      <w:proofErr w:type="gramStart"/>
      <w:r w:rsidRPr="00551AA5">
        <w:rPr>
          <w:szCs w:val="28"/>
        </w:rPr>
        <w:t>т</w:t>
      </w:r>
      <w:r w:rsidRPr="00551AA5">
        <w:rPr>
          <w:szCs w:val="28"/>
        </w:rPr>
        <w:t>о</w:t>
      </w:r>
      <w:r w:rsidRPr="00551AA5">
        <w:rPr>
          <w:szCs w:val="28"/>
        </w:rPr>
        <w:t>варов, выполненных для него работ или оказанных услуг при безналичных ра</w:t>
      </w:r>
      <w:r w:rsidRPr="00551AA5">
        <w:rPr>
          <w:szCs w:val="28"/>
        </w:rPr>
        <w:t>с</w:t>
      </w:r>
      <w:r w:rsidRPr="00551AA5">
        <w:rPr>
          <w:szCs w:val="28"/>
        </w:rPr>
        <w:t>четах получает</w:t>
      </w:r>
      <w:proofErr w:type="gramEnd"/>
      <w:r w:rsidRPr="00551AA5">
        <w:rPr>
          <w:szCs w:val="28"/>
        </w:rPr>
        <w:t xml:space="preserve"> от должника не деньги, а имущественные права требования к обслуживающему должника банку, которые трансформируются в права треб</w:t>
      </w:r>
      <w:r w:rsidRPr="00551AA5">
        <w:rPr>
          <w:szCs w:val="28"/>
        </w:rPr>
        <w:t>о</w:t>
      </w:r>
      <w:r w:rsidRPr="00551AA5">
        <w:rPr>
          <w:szCs w:val="28"/>
        </w:rPr>
        <w:t>вания к банку, обслуживающему кредитора. В результате безналичных расч</w:t>
      </w:r>
      <w:r w:rsidRPr="00551AA5">
        <w:rPr>
          <w:szCs w:val="28"/>
        </w:rPr>
        <w:t>е</w:t>
      </w:r>
      <w:r w:rsidRPr="00551AA5">
        <w:rPr>
          <w:szCs w:val="28"/>
        </w:rPr>
        <w:t>тов права требования должника к банку (остатки денежных средств на его сч</w:t>
      </w:r>
      <w:r w:rsidRPr="00551AA5">
        <w:rPr>
          <w:szCs w:val="28"/>
        </w:rPr>
        <w:t>е</w:t>
      </w:r>
      <w:r w:rsidRPr="00551AA5">
        <w:rPr>
          <w:szCs w:val="28"/>
        </w:rPr>
        <w:t>те) уменьшаются с одновременным увеличением объема прав требований кр</w:t>
      </w:r>
      <w:r w:rsidRPr="00551AA5">
        <w:rPr>
          <w:szCs w:val="28"/>
        </w:rPr>
        <w:t>е</w:t>
      </w:r>
      <w:r w:rsidRPr="00551AA5">
        <w:rPr>
          <w:szCs w:val="28"/>
        </w:rPr>
        <w:t>дитора к обслуживающему его банку. Иными словами, при безналичных расч</w:t>
      </w:r>
      <w:r w:rsidRPr="00551AA5">
        <w:rPr>
          <w:szCs w:val="28"/>
        </w:rPr>
        <w:t>е</w:t>
      </w:r>
      <w:r w:rsidRPr="00551AA5">
        <w:rPr>
          <w:szCs w:val="28"/>
        </w:rPr>
        <w:t>тах активы кредитора увеличиваются не за счет денег, полученных от должн</w:t>
      </w:r>
      <w:r w:rsidRPr="00551AA5">
        <w:rPr>
          <w:szCs w:val="28"/>
        </w:rPr>
        <w:t>и</w:t>
      </w:r>
      <w:r w:rsidRPr="00551AA5">
        <w:rPr>
          <w:szCs w:val="28"/>
        </w:rPr>
        <w:t>ка, а за счет такого вида активов, как имущественные права требования.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Имущественные права требования к обслуживающему банку формально не могут признаваться всеобщим (законным, т. е. обязательным) платежным средством. Однако в силу предписаний закона, предусматривающего, что ра</w:t>
      </w:r>
      <w:r w:rsidRPr="00551AA5">
        <w:rPr>
          <w:szCs w:val="28"/>
        </w:rPr>
        <w:t>с</w:t>
      </w:r>
      <w:r w:rsidRPr="00551AA5">
        <w:rPr>
          <w:szCs w:val="28"/>
        </w:rPr>
        <w:t>четы между организациями, а также с участием граждан при осуществлении ими предпринимательской деятельности производятся с использованием пер</w:t>
      </w:r>
      <w:r w:rsidRPr="00551AA5">
        <w:rPr>
          <w:szCs w:val="28"/>
        </w:rPr>
        <w:t>е</w:t>
      </w:r>
      <w:r w:rsidRPr="00551AA5">
        <w:rPr>
          <w:szCs w:val="28"/>
        </w:rPr>
        <w:t>числений по банковским счетам, безналичные расчеты признаются реальными платежами, погашающими денежные обязательства.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При расчетах платежными поручениями покупатель сам проявляет ин</w:t>
      </w:r>
      <w:r w:rsidRPr="00551AA5">
        <w:rPr>
          <w:szCs w:val="28"/>
        </w:rPr>
        <w:t>и</w:t>
      </w:r>
      <w:r w:rsidRPr="00551AA5">
        <w:rPr>
          <w:szCs w:val="28"/>
        </w:rPr>
        <w:t>циативу платежа. Покупатель дает распоряжение своему банку перечислить указанную сумму на счет получателя средств. Расчеты платежными поручен</w:t>
      </w:r>
      <w:r w:rsidRPr="00551AA5">
        <w:rPr>
          <w:szCs w:val="28"/>
        </w:rPr>
        <w:t>и</w:t>
      </w:r>
      <w:r w:rsidRPr="00551AA5">
        <w:rPr>
          <w:szCs w:val="28"/>
        </w:rPr>
        <w:t xml:space="preserve">ями производятся за полученный товар и принятые услуги, и по нетоварным операциям. </w:t>
      </w:r>
      <w:proofErr w:type="gramStart"/>
      <w:r w:rsidRPr="00551AA5">
        <w:rPr>
          <w:szCs w:val="28"/>
        </w:rPr>
        <w:t>Банк, по поручению плательщика, обязуется за счет средств, нах</w:t>
      </w:r>
      <w:r w:rsidRPr="00551AA5">
        <w:rPr>
          <w:szCs w:val="28"/>
        </w:rPr>
        <w:t>о</w:t>
      </w:r>
      <w:r w:rsidRPr="00551AA5">
        <w:rPr>
          <w:szCs w:val="28"/>
        </w:rPr>
        <w:t>дящихся на его счете, перевести определенную денежную сумму на счет ук</w:t>
      </w:r>
      <w:r w:rsidRPr="00551AA5">
        <w:rPr>
          <w:szCs w:val="28"/>
        </w:rPr>
        <w:t>а</w:t>
      </w:r>
      <w:r w:rsidRPr="00551AA5">
        <w:rPr>
          <w:szCs w:val="28"/>
        </w:rPr>
        <w:t>занного плательщиком лица, на его счет в этом или ином банке в срок, пред</w:t>
      </w:r>
      <w:r w:rsidRPr="00551AA5">
        <w:rPr>
          <w:szCs w:val="28"/>
        </w:rPr>
        <w:t>у</w:t>
      </w:r>
      <w:r w:rsidRPr="00551AA5">
        <w:rPr>
          <w:szCs w:val="28"/>
        </w:rPr>
        <w:t>смотренный законом или установленный с соответствии с ним.</w:t>
      </w:r>
      <w:proofErr w:type="gramEnd"/>
      <w:r w:rsidRPr="00551AA5">
        <w:rPr>
          <w:szCs w:val="28"/>
        </w:rPr>
        <w:t xml:space="preserve"> В отличие от ранее действующего порядка, предусматривается осуществление перевода на основании платежного поручения, как при межбанковских расчетах, так и в с</w:t>
      </w:r>
      <w:r w:rsidRPr="00551AA5">
        <w:rPr>
          <w:szCs w:val="28"/>
        </w:rPr>
        <w:t>и</w:t>
      </w:r>
      <w:r w:rsidRPr="00551AA5">
        <w:rPr>
          <w:szCs w:val="28"/>
        </w:rPr>
        <w:t>стеме одного банка, не исключающего возможность переведения средств на счет самого плательщика. Сроки осуществления безналичных расчетов опред</w:t>
      </w:r>
      <w:r w:rsidRPr="00551AA5">
        <w:rPr>
          <w:szCs w:val="28"/>
        </w:rPr>
        <w:t>е</w:t>
      </w:r>
      <w:r w:rsidRPr="00551AA5">
        <w:rPr>
          <w:szCs w:val="28"/>
        </w:rPr>
        <w:t>ляются Банком России [2]. Общие сроки не должны быть более двух операц</w:t>
      </w:r>
      <w:r w:rsidRPr="00551AA5">
        <w:rPr>
          <w:szCs w:val="28"/>
        </w:rPr>
        <w:t>и</w:t>
      </w:r>
      <w:r w:rsidRPr="00551AA5">
        <w:rPr>
          <w:szCs w:val="28"/>
        </w:rPr>
        <w:lastRenderedPageBreak/>
        <w:t>онных дней в пределах субъектов Российской Федерации, 5 дней — в пределах Российской Федерации. Более короткие сроки для перевода денежных средств на основании платежного поручения плательщика могут быть определены д</w:t>
      </w:r>
      <w:r w:rsidRPr="00551AA5">
        <w:rPr>
          <w:szCs w:val="28"/>
        </w:rPr>
        <w:t>о</w:t>
      </w:r>
      <w:r w:rsidRPr="00551AA5">
        <w:rPr>
          <w:szCs w:val="28"/>
        </w:rPr>
        <w:t>говором банковского счета либо, применяемыми в банковской практике обыч</w:t>
      </w:r>
      <w:r w:rsidRPr="00551AA5">
        <w:rPr>
          <w:szCs w:val="28"/>
        </w:rPr>
        <w:t>а</w:t>
      </w:r>
      <w:r w:rsidRPr="00551AA5">
        <w:rPr>
          <w:szCs w:val="28"/>
        </w:rPr>
        <w:t xml:space="preserve">ями делового оборота. Банк может принять к исполнению платежное поручение о перечислении денежных средств, если его содержание и форма соответствуют предъявляемым к ним требованиям, установленным законом или изданным в соответствии с ними банковскими правилами. </w:t>
      </w:r>
      <w:proofErr w:type="gramStart"/>
      <w:r w:rsidRPr="00551AA5">
        <w:rPr>
          <w:szCs w:val="28"/>
        </w:rPr>
        <w:t>Они должны содержать следу</w:t>
      </w:r>
      <w:r w:rsidRPr="00551AA5">
        <w:rPr>
          <w:szCs w:val="28"/>
        </w:rPr>
        <w:t>ю</w:t>
      </w:r>
      <w:r w:rsidRPr="00551AA5">
        <w:rPr>
          <w:szCs w:val="28"/>
        </w:rPr>
        <w:t>щие реквизиты: наименование расчетного документа; номер платежного пор</w:t>
      </w:r>
      <w:r w:rsidRPr="00551AA5">
        <w:rPr>
          <w:szCs w:val="28"/>
        </w:rPr>
        <w:t>у</w:t>
      </w:r>
      <w:r w:rsidRPr="00551AA5">
        <w:rPr>
          <w:szCs w:val="28"/>
        </w:rPr>
        <w:t>чения, дата выписки; номер банка плательщика, наименование; наименование плательщика, счет в банке; наименование получателя, счет в банке; наименов</w:t>
      </w:r>
      <w:r w:rsidRPr="00551AA5">
        <w:rPr>
          <w:szCs w:val="28"/>
        </w:rPr>
        <w:t>а</w:t>
      </w:r>
      <w:r w:rsidRPr="00551AA5">
        <w:rPr>
          <w:szCs w:val="28"/>
        </w:rPr>
        <w:t>ние банка получателя, его номер; назначение и сумма платежа, цифрой и пр</w:t>
      </w:r>
      <w:r w:rsidRPr="00551AA5">
        <w:rPr>
          <w:szCs w:val="28"/>
        </w:rPr>
        <w:t>о</w:t>
      </w:r>
      <w:r w:rsidRPr="00551AA5">
        <w:rPr>
          <w:szCs w:val="28"/>
        </w:rPr>
        <w:t>писью.</w:t>
      </w:r>
      <w:proofErr w:type="gramEnd"/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Инкассовая форма расчетов регулируется правилами использования ка</w:t>
      </w:r>
      <w:r w:rsidRPr="00551AA5">
        <w:rPr>
          <w:szCs w:val="28"/>
        </w:rPr>
        <w:t>с</w:t>
      </w:r>
      <w:r w:rsidRPr="00551AA5">
        <w:rPr>
          <w:szCs w:val="28"/>
        </w:rPr>
        <w:t xml:space="preserve">совых поручений. При инкассо банк-эмитент обязуется по поручению и за счет клиента осуществить действия по получению от плательщика платежа и/или акцепта платежа. Банк-эмитент, получив поручение клиента, </w:t>
      </w:r>
      <w:proofErr w:type="gramStart"/>
      <w:r w:rsidRPr="00551AA5">
        <w:rPr>
          <w:szCs w:val="28"/>
        </w:rPr>
        <w:t>в праве</w:t>
      </w:r>
      <w:proofErr w:type="gramEnd"/>
      <w:r w:rsidRPr="00551AA5">
        <w:rPr>
          <w:szCs w:val="28"/>
        </w:rPr>
        <w:t xml:space="preserve"> привл</w:t>
      </w:r>
      <w:r w:rsidRPr="00551AA5">
        <w:rPr>
          <w:szCs w:val="28"/>
        </w:rPr>
        <w:t>е</w:t>
      </w:r>
      <w:r w:rsidRPr="00551AA5">
        <w:rPr>
          <w:szCs w:val="28"/>
        </w:rPr>
        <w:t>кать для его выполнения любой иной банк (банк-исполнитель). Законодател</w:t>
      </w:r>
      <w:r w:rsidRPr="00551AA5">
        <w:rPr>
          <w:szCs w:val="28"/>
        </w:rPr>
        <w:t>ь</w:t>
      </w:r>
      <w:r w:rsidRPr="00551AA5">
        <w:rPr>
          <w:szCs w:val="28"/>
        </w:rPr>
        <w:t>ное регулирование по расчетам по инкассо необходимо для обеспечения но</w:t>
      </w:r>
      <w:r w:rsidRPr="00551AA5">
        <w:rPr>
          <w:szCs w:val="28"/>
        </w:rPr>
        <w:t>р</w:t>
      </w:r>
      <w:r w:rsidRPr="00551AA5">
        <w:rPr>
          <w:szCs w:val="28"/>
        </w:rPr>
        <w:t>мального чекового и вексельного оборота.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 xml:space="preserve">В настоящее время в банковской практике применяют следующие </w:t>
      </w:r>
      <w:r w:rsidRPr="00551AA5">
        <w:rPr>
          <w:bCs/>
          <w:szCs w:val="28"/>
        </w:rPr>
        <w:t>формы расчетов по инкассо: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1) платежные требования, оплаченные в порядке предварительного а</w:t>
      </w:r>
      <w:r w:rsidRPr="00551AA5">
        <w:rPr>
          <w:szCs w:val="28"/>
        </w:rPr>
        <w:t>к</w:t>
      </w:r>
      <w:r w:rsidRPr="00551AA5">
        <w:rPr>
          <w:szCs w:val="28"/>
        </w:rPr>
        <w:t>цепта;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2) платежные требования-поручения;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 xml:space="preserve">3) требования о </w:t>
      </w:r>
      <w:proofErr w:type="spellStart"/>
      <w:r w:rsidRPr="00551AA5">
        <w:rPr>
          <w:szCs w:val="28"/>
        </w:rPr>
        <w:t>безакцептном</w:t>
      </w:r>
      <w:proofErr w:type="spellEnd"/>
      <w:r w:rsidRPr="00551AA5">
        <w:rPr>
          <w:szCs w:val="28"/>
        </w:rPr>
        <w:t xml:space="preserve"> списании;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4) инкассовые поручения.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Наибольшее распространение получили расчеты по средствам требов</w:t>
      </w:r>
      <w:r w:rsidRPr="00551AA5">
        <w:rPr>
          <w:szCs w:val="28"/>
        </w:rPr>
        <w:t>а</w:t>
      </w:r>
      <w:r w:rsidRPr="00551AA5">
        <w:rPr>
          <w:szCs w:val="28"/>
        </w:rPr>
        <w:t xml:space="preserve">ний-поручений. </w:t>
      </w:r>
      <w:r w:rsidRPr="00551AA5">
        <w:rPr>
          <w:bCs/>
          <w:szCs w:val="28"/>
        </w:rPr>
        <w:t>Платежи требованиями поручениями</w:t>
      </w:r>
      <w:r w:rsidRPr="00551AA5">
        <w:rPr>
          <w:szCs w:val="28"/>
        </w:rPr>
        <w:t xml:space="preserve"> представляют собой тр</w:t>
      </w:r>
      <w:r w:rsidRPr="00551AA5">
        <w:rPr>
          <w:szCs w:val="28"/>
        </w:rPr>
        <w:t>е</w:t>
      </w:r>
      <w:r w:rsidRPr="00551AA5">
        <w:rPr>
          <w:szCs w:val="28"/>
        </w:rPr>
        <w:t xml:space="preserve">бование поставщика к покупателю </w:t>
      </w:r>
      <w:proofErr w:type="gramStart"/>
      <w:r w:rsidRPr="00551AA5">
        <w:rPr>
          <w:szCs w:val="28"/>
        </w:rPr>
        <w:t>оплатить стоимость поставленной</w:t>
      </w:r>
      <w:proofErr w:type="gramEnd"/>
      <w:r w:rsidRPr="00551AA5">
        <w:rPr>
          <w:szCs w:val="28"/>
        </w:rPr>
        <w:t xml:space="preserve"> по дог</w:t>
      </w:r>
      <w:r w:rsidRPr="00551AA5">
        <w:rPr>
          <w:szCs w:val="28"/>
        </w:rPr>
        <w:t>о</w:t>
      </w:r>
      <w:r w:rsidRPr="00551AA5">
        <w:rPr>
          <w:szCs w:val="28"/>
        </w:rPr>
        <w:lastRenderedPageBreak/>
        <w:t>вору продукции, выполненных работ и предоставленных услуг на основании отправленных в банк, обслуживающий плательщика, расчетных и отгрузочных документов. Отгрузив продукцию или выполнив определенную работу, п</w:t>
      </w:r>
      <w:r w:rsidRPr="00551AA5">
        <w:rPr>
          <w:szCs w:val="28"/>
        </w:rPr>
        <w:t>о</w:t>
      </w:r>
      <w:r w:rsidRPr="00551AA5">
        <w:rPr>
          <w:szCs w:val="28"/>
        </w:rPr>
        <w:t>ставщик выписывает на имя покупателя счет и платежное поручение; счет сд</w:t>
      </w:r>
      <w:r w:rsidRPr="00551AA5">
        <w:rPr>
          <w:szCs w:val="28"/>
        </w:rPr>
        <w:t>а</w:t>
      </w:r>
      <w:r w:rsidRPr="00551AA5">
        <w:rPr>
          <w:szCs w:val="28"/>
        </w:rPr>
        <w:t>ются в банк на инкассо. Как правило, счета поставщика и покупателя выпис</w:t>
      </w:r>
      <w:r w:rsidRPr="00551AA5">
        <w:rPr>
          <w:szCs w:val="28"/>
        </w:rPr>
        <w:t>ы</w:t>
      </w:r>
      <w:r w:rsidRPr="00551AA5">
        <w:rPr>
          <w:szCs w:val="28"/>
        </w:rPr>
        <w:t>ваются в четырех экземплярах, если в разных банках, или в трех, если в одном. Различают предварительный акцепт или простой акцепт.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Расчеты по аккредитивам производятся по месту нахождения поставщ</w:t>
      </w:r>
      <w:r w:rsidRPr="00551AA5">
        <w:rPr>
          <w:szCs w:val="28"/>
        </w:rPr>
        <w:t>и</w:t>
      </w:r>
      <w:r w:rsidRPr="00551AA5">
        <w:rPr>
          <w:szCs w:val="28"/>
        </w:rPr>
        <w:t>ка. Применяются, как правило, при разовых расчетах или с покупателями, чья платежеспособность сомнительна. Аккредитив открывается на определенный срок и только на одного поставщика. Согласно Положению о безналичных ра</w:t>
      </w:r>
      <w:r w:rsidRPr="00551AA5">
        <w:rPr>
          <w:szCs w:val="28"/>
        </w:rPr>
        <w:t>с</w:t>
      </w:r>
      <w:r w:rsidRPr="00551AA5">
        <w:rPr>
          <w:szCs w:val="28"/>
        </w:rPr>
        <w:t>четах для аккредитива плательщик предоставляет обслуживающему банку з</w:t>
      </w:r>
      <w:r w:rsidRPr="00551AA5">
        <w:rPr>
          <w:szCs w:val="28"/>
        </w:rPr>
        <w:t>а</w:t>
      </w:r>
      <w:r w:rsidRPr="00551AA5">
        <w:rPr>
          <w:szCs w:val="28"/>
        </w:rPr>
        <w:t>явление на бланке установленной формы, в которой указывается: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1) номер договора, по которому открывают аккредитив; срок действия а</w:t>
      </w:r>
      <w:r w:rsidRPr="00551AA5">
        <w:rPr>
          <w:szCs w:val="28"/>
        </w:rPr>
        <w:t>к</w:t>
      </w:r>
      <w:r w:rsidRPr="00551AA5">
        <w:rPr>
          <w:szCs w:val="28"/>
        </w:rPr>
        <w:t>кредитива; наименование исполняющего банка;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2) место исполнения аккредитива, полное наименование документов, по которым производится выплата по аккредитиву, срок их представления и пор</w:t>
      </w:r>
      <w:r w:rsidRPr="00551AA5">
        <w:rPr>
          <w:szCs w:val="28"/>
        </w:rPr>
        <w:t>я</w:t>
      </w:r>
      <w:r w:rsidRPr="00551AA5">
        <w:rPr>
          <w:szCs w:val="28"/>
        </w:rPr>
        <w:t>док оформления;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3) вид аккредитива;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4) для отгрузки, каких товаров или оказания, каких услуг открывают а</w:t>
      </w:r>
      <w:r w:rsidRPr="00551AA5">
        <w:rPr>
          <w:szCs w:val="28"/>
        </w:rPr>
        <w:t>к</w:t>
      </w:r>
      <w:r w:rsidRPr="00551AA5">
        <w:rPr>
          <w:szCs w:val="28"/>
        </w:rPr>
        <w:t>кредитив, сроки отгрузки;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5) сумма аккредитива;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6) способ реализации аккредитива.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Банк действует по поручению поставщика об открытии аккредитива и в соответствии с его указаниями (банк-эмитент). Он обязуется провести платежи получателю средств или, оплатив, акцептовать или учесть переводные векселя; дать полномочия другому банку (исполняющему) произвести платежи получ</w:t>
      </w:r>
      <w:r w:rsidRPr="00551AA5">
        <w:rPr>
          <w:szCs w:val="28"/>
        </w:rPr>
        <w:t>а</w:t>
      </w:r>
      <w:r w:rsidRPr="00551AA5">
        <w:rPr>
          <w:szCs w:val="28"/>
        </w:rPr>
        <w:t>телю средств, акцептовать или учесть переводной вексель.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 xml:space="preserve">Аккредитивная форма отличается от расчетов платежными поручениями. При этой форме платежи производятся при условии выполнения получателем </w:t>
      </w:r>
      <w:r w:rsidRPr="00551AA5">
        <w:rPr>
          <w:szCs w:val="28"/>
        </w:rPr>
        <w:lastRenderedPageBreak/>
        <w:t>всех условий аккредитива, определенный его договором с плательщиком.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iCs/>
          <w:szCs w:val="28"/>
        </w:rPr>
        <w:t>Законодательством Российской Федерации предусмотрена возможность исполнения аккредитива нескольких видов: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1) покрытого (депонированного) и непокрытого (не депонированного) а</w:t>
      </w:r>
      <w:r w:rsidRPr="00551AA5">
        <w:rPr>
          <w:szCs w:val="28"/>
        </w:rPr>
        <w:t>к</w:t>
      </w:r>
      <w:r w:rsidRPr="00551AA5">
        <w:rPr>
          <w:szCs w:val="28"/>
        </w:rPr>
        <w:t>кредитива;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2) отзывного и безотзывного;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3) подтвержденного.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Открытие открытого (депонированного) аккредитива означает, что банк-эмитент обязан перечислять суммы аккредитива (покрытие) за счет плательщ</w:t>
      </w:r>
      <w:r w:rsidRPr="00551AA5">
        <w:rPr>
          <w:szCs w:val="28"/>
        </w:rPr>
        <w:t>и</w:t>
      </w:r>
      <w:r w:rsidRPr="00551AA5">
        <w:rPr>
          <w:szCs w:val="28"/>
        </w:rPr>
        <w:t>ка либо предоставленного ему кредита в распоряжение исполнительного банка на весь срок действия аккредитива. В случае открытия непокрытого (гарант</w:t>
      </w:r>
      <w:r w:rsidRPr="00551AA5">
        <w:rPr>
          <w:szCs w:val="28"/>
        </w:rPr>
        <w:t>и</w:t>
      </w:r>
      <w:r w:rsidRPr="00551AA5">
        <w:rPr>
          <w:szCs w:val="28"/>
        </w:rPr>
        <w:t>рованного) аккредитива исполняющему банку предоставляется право спис</w:t>
      </w:r>
      <w:r w:rsidRPr="00551AA5">
        <w:rPr>
          <w:szCs w:val="28"/>
        </w:rPr>
        <w:t>ы</w:t>
      </w:r>
      <w:r w:rsidRPr="00551AA5">
        <w:rPr>
          <w:szCs w:val="28"/>
        </w:rPr>
        <w:t>вать всю сумму аккредитива с ведущегося у него счета банка-эмитента. Неп</w:t>
      </w:r>
      <w:r w:rsidRPr="00551AA5">
        <w:rPr>
          <w:szCs w:val="28"/>
        </w:rPr>
        <w:t>о</w:t>
      </w:r>
      <w:r w:rsidRPr="00551AA5">
        <w:rPr>
          <w:szCs w:val="28"/>
        </w:rPr>
        <w:t>крытый аккредитив может использоваться, в случае если банк-эмитент и и</w:t>
      </w:r>
      <w:r w:rsidRPr="00551AA5">
        <w:rPr>
          <w:szCs w:val="28"/>
        </w:rPr>
        <w:t>с</w:t>
      </w:r>
      <w:r w:rsidRPr="00551AA5">
        <w:rPr>
          <w:szCs w:val="28"/>
        </w:rPr>
        <w:t>полняющий банк имеют корреспондентские отношения.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iCs/>
          <w:szCs w:val="28"/>
        </w:rPr>
        <w:t>Отзывным признается аккредитив,</w:t>
      </w:r>
      <w:r w:rsidRPr="00551AA5">
        <w:rPr>
          <w:szCs w:val="28"/>
        </w:rPr>
        <w:t xml:space="preserve"> который может быть изменен или о</w:t>
      </w:r>
      <w:r w:rsidRPr="00551AA5">
        <w:rPr>
          <w:szCs w:val="28"/>
        </w:rPr>
        <w:t>т</w:t>
      </w:r>
      <w:r w:rsidRPr="00551AA5">
        <w:rPr>
          <w:szCs w:val="28"/>
        </w:rPr>
        <w:t xml:space="preserve">менен банком-эмитентом без предварительного уведомления получателя средств. </w:t>
      </w:r>
      <w:proofErr w:type="gramStart"/>
      <w:r w:rsidRPr="00551AA5">
        <w:rPr>
          <w:szCs w:val="28"/>
        </w:rPr>
        <w:t>Аккредитив является отзывным, если в его тексте прямо не сказано, что он безотзывной.</w:t>
      </w:r>
      <w:proofErr w:type="gramEnd"/>
    </w:p>
    <w:p w:rsidR="00940C23" w:rsidRPr="00551AA5" w:rsidRDefault="00940C23" w:rsidP="00940C23">
      <w:pPr>
        <w:rPr>
          <w:szCs w:val="28"/>
        </w:rPr>
      </w:pPr>
      <w:r w:rsidRPr="00551AA5">
        <w:rPr>
          <w:iCs/>
          <w:szCs w:val="28"/>
        </w:rPr>
        <w:t>Безотзывным признается аккредитив,</w:t>
      </w:r>
      <w:r w:rsidRPr="00551AA5">
        <w:rPr>
          <w:szCs w:val="28"/>
        </w:rPr>
        <w:t xml:space="preserve"> который не может быть отменен без предварительного согласия получателя средств. </w:t>
      </w:r>
      <w:proofErr w:type="gramStart"/>
      <w:r w:rsidRPr="00551AA5">
        <w:rPr>
          <w:szCs w:val="28"/>
        </w:rPr>
        <w:t>Безотзывной аккредитив по</w:t>
      </w:r>
      <w:r w:rsidRPr="00551AA5">
        <w:rPr>
          <w:szCs w:val="28"/>
        </w:rPr>
        <w:t>д</w:t>
      </w:r>
      <w:r w:rsidRPr="00551AA5">
        <w:rPr>
          <w:szCs w:val="28"/>
        </w:rPr>
        <w:t>тверждается банком-эмитентом по просьбе банка исполнителя.</w:t>
      </w:r>
      <w:proofErr w:type="gramEnd"/>
      <w:r w:rsidRPr="00551AA5">
        <w:rPr>
          <w:szCs w:val="28"/>
        </w:rPr>
        <w:t xml:space="preserve"> Исполнение безотзывного аккредитива гарантируется не только банком-эмитентом, но и и</w:t>
      </w:r>
      <w:r w:rsidRPr="00551AA5">
        <w:rPr>
          <w:szCs w:val="28"/>
        </w:rPr>
        <w:t>с</w:t>
      </w:r>
      <w:r w:rsidRPr="00551AA5">
        <w:rPr>
          <w:szCs w:val="28"/>
        </w:rPr>
        <w:t>полнительным банком. Аккредитивная форма расчетов регулируется Полож</w:t>
      </w:r>
      <w:r w:rsidRPr="00551AA5">
        <w:rPr>
          <w:szCs w:val="28"/>
        </w:rPr>
        <w:t>е</w:t>
      </w:r>
      <w:r w:rsidRPr="00551AA5">
        <w:rPr>
          <w:szCs w:val="28"/>
        </w:rPr>
        <w:t>нием о безналичных расчетах.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В условиях рыночных отношений одной из распространенных форм бе</w:t>
      </w:r>
      <w:r w:rsidRPr="00551AA5">
        <w:rPr>
          <w:szCs w:val="28"/>
        </w:rPr>
        <w:t>з</w:t>
      </w:r>
      <w:r w:rsidRPr="00551AA5">
        <w:rPr>
          <w:szCs w:val="28"/>
        </w:rPr>
        <w:t>наличных расчетов должна стать вексельная форма расчетов. Вексель пре</w:t>
      </w:r>
      <w:r w:rsidRPr="00551AA5">
        <w:rPr>
          <w:szCs w:val="28"/>
        </w:rPr>
        <w:t>д</w:t>
      </w:r>
      <w:r w:rsidRPr="00551AA5">
        <w:rPr>
          <w:szCs w:val="28"/>
        </w:rPr>
        <w:t>ставляет собой письменное долговое денежное обязательство векселедателя (покупателя, заказчика, дебитора) уплатить векселедержателю (поставщику, продавцу, кредитору) определенную сумму, указанную в векселе, при насту</w:t>
      </w:r>
      <w:r w:rsidRPr="00551AA5">
        <w:rPr>
          <w:szCs w:val="28"/>
        </w:rPr>
        <w:t>п</w:t>
      </w:r>
      <w:r w:rsidRPr="00551AA5">
        <w:rPr>
          <w:szCs w:val="28"/>
        </w:rPr>
        <w:lastRenderedPageBreak/>
        <w:t>лении срока платежа или по требованию.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Вексель может обслуживать чисто финансовые операции и товарные сделки. Финансовый вексель отражает отношения займа денег векселедателем у векселедержателя под определенные проценты. В основе товарного векселя л</w:t>
      </w:r>
      <w:r w:rsidRPr="00551AA5">
        <w:rPr>
          <w:szCs w:val="28"/>
        </w:rPr>
        <w:t>е</w:t>
      </w:r>
      <w:r w:rsidRPr="00551AA5">
        <w:rPr>
          <w:szCs w:val="28"/>
        </w:rPr>
        <w:t>жит сделка по купле-продаже товара. Товарный вексель выступает как форма коммерческого (товарного) кредита, предоставляемого друг другу предприн</w:t>
      </w:r>
      <w:r w:rsidRPr="00551AA5">
        <w:rPr>
          <w:szCs w:val="28"/>
        </w:rPr>
        <w:t>и</w:t>
      </w:r>
      <w:r w:rsidRPr="00551AA5">
        <w:rPr>
          <w:szCs w:val="28"/>
        </w:rPr>
        <w:t>мателями</w:t>
      </w:r>
      <w:r w:rsidR="00440BD1">
        <w:rPr>
          <w:szCs w:val="28"/>
        </w:rPr>
        <w:t>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Векселя бывают простыми и переводными.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bCs/>
          <w:szCs w:val="28"/>
        </w:rPr>
        <w:t>Простой вексель</w:t>
      </w:r>
      <w:r w:rsidRPr="00551AA5">
        <w:rPr>
          <w:szCs w:val="28"/>
        </w:rPr>
        <w:t xml:space="preserve"> представляет собой письменный документ, содержащий простое и ничем не обусловленное обязательство векселедержателя уплатить определенную сумму денег в определенный срок и в определенном месте ве</w:t>
      </w:r>
      <w:r w:rsidRPr="00551AA5">
        <w:rPr>
          <w:szCs w:val="28"/>
        </w:rPr>
        <w:t>к</w:t>
      </w:r>
      <w:r w:rsidRPr="00551AA5">
        <w:rPr>
          <w:szCs w:val="28"/>
        </w:rPr>
        <w:t>селедержателю или по его приказу другому лицу. По простому векселю векс</w:t>
      </w:r>
      <w:r w:rsidRPr="00551AA5">
        <w:rPr>
          <w:szCs w:val="28"/>
        </w:rPr>
        <w:t>е</w:t>
      </w:r>
      <w:r w:rsidRPr="00551AA5">
        <w:rPr>
          <w:szCs w:val="28"/>
        </w:rPr>
        <w:t>ледатель сам обязуется уплатить по выданному векселю. Векселедержателю принадлежит право на получение платежа по векселю.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bCs/>
          <w:szCs w:val="28"/>
        </w:rPr>
        <w:t>Переводной вексель (тратта)</w:t>
      </w:r>
      <w:r w:rsidRPr="00551AA5">
        <w:rPr>
          <w:szCs w:val="28"/>
        </w:rPr>
        <w:t xml:space="preserve"> представляет собой письменный документ, содержащий безусловный приказ векселедателя плательщику уплатить опред</w:t>
      </w:r>
      <w:r w:rsidRPr="00551AA5">
        <w:rPr>
          <w:szCs w:val="28"/>
        </w:rPr>
        <w:t>е</w:t>
      </w:r>
      <w:r w:rsidRPr="00551AA5">
        <w:rPr>
          <w:szCs w:val="28"/>
        </w:rPr>
        <w:t>ленную сумму денег в определенный срок и в определенном месте векселеде</w:t>
      </w:r>
      <w:r w:rsidRPr="00551AA5">
        <w:rPr>
          <w:szCs w:val="28"/>
        </w:rPr>
        <w:t>р</w:t>
      </w:r>
      <w:r w:rsidRPr="00551AA5">
        <w:rPr>
          <w:szCs w:val="28"/>
        </w:rPr>
        <w:t>жателю или по его приказу другому лицу. Векселедержатель обязует оплатить вексель третье лицо, а сам становится гарантом платежа. Переводной вексель помимо реквизитов простого векселя должен в обязательном порядке соде</w:t>
      </w:r>
      <w:r w:rsidRPr="00551AA5">
        <w:rPr>
          <w:szCs w:val="28"/>
        </w:rPr>
        <w:t>р</w:t>
      </w:r>
      <w:r w:rsidRPr="00551AA5">
        <w:rPr>
          <w:szCs w:val="28"/>
        </w:rPr>
        <w:t>жать наименование того, кто должен платить (плательщика) по векселю.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Признаются ценные бумаги, содержащие ни чем не обусловленное расп</w:t>
      </w:r>
      <w:r w:rsidRPr="00551AA5">
        <w:rPr>
          <w:szCs w:val="28"/>
        </w:rPr>
        <w:t>о</w:t>
      </w:r>
      <w:r w:rsidRPr="00551AA5">
        <w:rPr>
          <w:szCs w:val="28"/>
        </w:rPr>
        <w:t>ряжение чекодателя банку произвести платеж указанной в нем суммы чекоде</w:t>
      </w:r>
      <w:r w:rsidRPr="00551AA5">
        <w:rPr>
          <w:szCs w:val="28"/>
        </w:rPr>
        <w:t>р</w:t>
      </w:r>
      <w:r w:rsidRPr="00551AA5">
        <w:rPr>
          <w:szCs w:val="28"/>
        </w:rPr>
        <w:t>жателю. Плательщиком по чеку может быть только банк и другая кредитная о</w:t>
      </w:r>
      <w:r w:rsidRPr="00551AA5">
        <w:rPr>
          <w:szCs w:val="28"/>
        </w:rPr>
        <w:t>р</w:t>
      </w:r>
      <w:r w:rsidRPr="00551AA5">
        <w:rPr>
          <w:szCs w:val="28"/>
        </w:rPr>
        <w:t>ганизация, имеющая лицензию на занятие банковской деятельностью, где чек</w:t>
      </w:r>
      <w:r w:rsidRPr="00551AA5">
        <w:rPr>
          <w:szCs w:val="28"/>
        </w:rPr>
        <w:t>о</w:t>
      </w:r>
      <w:r w:rsidRPr="00551AA5">
        <w:rPr>
          <w:szCs w:val="28"/>
        </w:rPr>
        <w:t xml:space="preserve">датель имеет средства, которыми он </w:t>
      </w:r>
      <w:proofErr w:type="gramStart"/>
      <w:r w:rsidRPr="00551AA5">
        <w:rPr>
          <w:szCs w:val="28"/>
        </w:rPr>
        <w:t>в праве</w:t>
      </w:r>
      <w:proofErr w:type="gramEnd"/>
      <w:r w:rsidRPr="00551AA5">
        <w:rPr>
          <w:szCs w:val="28"/>
        </w:rPr>
        <w:t xml:space="preserve"> распоряжаться путем выставления чеков.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iCs/>
          <w:szCs w:val="28"/>
        </w:rPr>
        <w:t>Чек должен удовлетворять следующим требованиям</w:t>
      </w:r>
      <w:r w:rsidRPr="00551AA5">
        <w:rPr>
          <w:szCs w:val="28"/>
        </w:rPr>
        <w:t>:</w:t>
      </w:r>
    </w:p>
    <w:p w:rsidR="00940C23" w:rsidRPr="00551AA5" w:rsidRDefault="00963A20" w:rsidP="00940C23">
      <w:pPr>
        <w:rPr>
          <w:szCs w:val="28"/>
        </w:rPr>
      </w:pPr>
      <w:r>
        <w:rPr>
          <w:szCs w:val="28"/>
        </w:rPr>
        <w:t>1</w:t>
      </w:r>
      <w:r w:rsidR="00440BD1">
        <w:rPr>
          <w:szCs w:val="28"/>
        </w:rPr>
        <w:t xml:space="preserve">) </w:t>
      </w:r>
      <w:r w:rsidR="00440BD1" w:rsidRPr="00551AA5">
        <w:rPr>
          <w:szCs w:val="28"/>
        </w:rPr>
        <w:t>н</w:t>
      </w:r>
      <w:r w:rsidR="00940C23" w:rsidRPr="00551AA5">
        <w:rPr>
          <w:szCs w:val="28"/>
        </w:rPr>
        <w:t>аименование «чек», поручение плательщику выплатить определенную денежную сумму;</w:t>
      </w:r>
    </w:p>
    <w:p w:rsidR="00940C23" w:rsidRPr="00551AA5" w:rsidRDefault="00963A20" w:rsidP="00940C23">
      <w:pPr>
        <w:rPr>
          <w:szCs w:val="28"/>
        </w:rPr>
      </w:pPr>
      <w:r>
        <w:rPr>
          <w:szCs w:val="28"/>
        </w:rPr>
        <w:lastRenderedPageBreak/>
        <w:t>2</w:t>
      </w:r>
      <w:r w:rsidR="00440BD1">
        <w:rPr>
          <w:szCs w:val="28"/>
        </w:rPr>
        <w:t>)</w:t>
      </w:r>
      <w:r w:rsidR="00940C23" w:rsidRPr="00551AA5">
        <w:rPr>
          <w:szCs w:val="28"/>
        </w:rPr>
        <w:t xml:space="preserve"> </w:t>
      </w:r>
      <w:r w:rsidR="00440BD1" w:rsidRPr="00551AA5">
        <w:rPr>
          <w:szCs w:val="28"/>
        </w:rPr>
        <w:t>н</w:t>
      </w:r>
      <w:r w:rsidR="00940C23" w:rsidRPr="00551AA5">
        <w:rPr>
          <w:szCs w:val="28"/>
        </w:rPr>
        <w:t>аименование плательщика и указание счета, с которого должен быть произведен платеж;</w:t>
      </w:r>
    </w:p>
    <w:p w:rsidR="00940C23" w:rsidRPr="00551AA5" w:rsidRDefault="00963A20" w:rsidP="00940C23">
      <w:pPr>
        <w:rPr>
          <w:szCs w:val="28"/>
        </w:rPr>
      </w:pPr>
      <w:r>
        <w:rPr>
          <w:szCs w:val="28"/>
        </w:rPr>
        <w:t>3</w:t>
      </w:r>
      <w:r w:rsidR="00440BD1">
        <w:rPr>
          <w:szCs w:val="28"/>
        </w:rPr>
        <w:t>)</w:t>
      </w:r>
      <w:r w:rsidR="00940C23" w:rsidRPr="00551AA5">
        <w:rPr>
          <w:szCs w:val="28"/>
        </w:rPr>
        <w:t xml:space="preserve"> </w:t>
      </w:r>
      <w:r w:rsidR="00440BD1" w:rsidRPr="00551AA5">
        <w:rPr>
          <w:szCs w:val="28"/>
        </w:rPr>
        <w:t>в</w:t>
      </w:r>
      <w:r w:rsidR="00940C23" w:rsidRPr="00551AA5">
        <w:rPr>
          <w:szCs w:val="28"/>
        </w:rPr>
        <w:t>алюта платежа;</w:t>
      </w:r>
    </w:p>
    <w:p w:rsidR="00940C23" w:rsidRPr="00551AA5" w:rsidRDefault="00963A20" w:rsidP="00940C23">
      <w:pPr>
        <w:rPr>
          <w:szCs w:val="28"/>
        </w:rPr>
      </w:pPr>
      <w:r>
        <w:rPr>
          <w:szCs w:val="28"/>
        </w:rPr>
        <w:t>4</w:t>
      </w:r>
      <w:r w:rsidR="00440BD1">
        <w:rPr>
          <w:szCs w:val="28"/>
        </w:rPr>
        <w:t>)</w:t>
      </w:r>
      <w:r w:rsidR="00940C23" w:rsidRPr="00551AA5">
        <w:rPr>
          <w:szCs w:val="28"/>
        </w:rPr>
        <w:t xml:space="preserve"> </w:t>
      </w:r>
      <w:r w:rsidR="00440BD1" w:rsidRPr="00551AA5">
        <w:rPr>
          <w:szCs w:val="28"/>
        </w:rPr>
        <w:t>д</w:t>
      </w:r>
      <w:r w:rsidR="00940C23" w:rsidRPr="00551AA5">
        <w:rPr>
          <w:szCs w:val="28"/>
        </w:rPr>
        <w:t>ата и место составления чека;</w:t>
      </w:r>
    </w:p>
    <w:p w:rsidR="00940C23" w:rsidRPr="00551AA5" w:rsidRDefault="00963A20" w:rsidP="00940C23">
      <w:pPr>
        <w:rPr>
          <w:szCs w:val="28"/>
        </w:rPr>
      </w:pPr>
      <w:r>
        <w:rPr>
          <w:szCs w:val="28"/>
        </w:rPr>
        <w:t>5</w:t>
      </w:r>
      <w:r w:rsidR="00440BD1">
        <w:rPr>
          <w:szCs w:val="28"/>
        </w:rPr>
        <w:t>)</w:t>
      </w:r>
      <w:r w:rsidR="00940C23" w:rsidRPr="00551AA5">
        <w:rPr>
          <w:szCs w:val="28"/>
        </w:rPr>
        <w:t xml:space="preserve"> </w:t>
      </w:r>
      <w:r w:rsidR="00440BD1" w:rsidRPr="00551AA5">
        <w:rPr>
          <w:szCs w:val="28"/>
        </w:rPr>
        <w:t>п</w:t>
      </w:r>
      <w:r w:rsidR="00940C23" w:rsidRPr="00551AA5">
        <w:rPr>
          <w:szCs w:val="28"/>
        </w:rPr>
        <w:t>одпись лица, выписывающего чек;</w:t>
      </w:r>
    </w:p>
    <w:p w:rsidR="00940C23" w:rsidRPr="00551AA5" w:rsidRDefault="00963A20" w:rsidP="00940C23">
      <w:pPr>
        <w:rPr>
          <w:szCs w:val="28"/>
        </w:rPr>
      </w:pPr>
      <w:r>
        <w:rPr>
          <w:szCs w:val="28"/>
        </w:rPr>
        <w:t>6</w:t>
      </w:r>
      <w:r w:rsidR="00440BD1">
        <w:rPr>
          <w:szCs w:val="28"/>
        </w:rPr>
        <w:t>)</w:t>
      </w:r>
      <w:r w:rsidR="00940C23" w:rsidRPr="00551AA5">
        <w:rPr>
          <w:szCs w:val="28"/>
        </w:rPr>
        <w:t xml:space="preserve"> </w:t>
      </w:r>
      <w:r w:rsidR="00440BD1" w:rsidRPr="00551AA5">
        <w:rPr>
          <w:szCs w:val="28"/>
        </w:rPr>
        <w:t>п</w:t>
      </w:r>
      <w:r w:rsidR="00940C23" w:rsidRPr="00551AA5">
        <w:rPr>
          <w:szCs w:val="28"/>
        </w:rPr>
        <w:t>ечать организации [2].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Оплата чека производится за счет средств чекодателя при условии пред</w:t>
      </w:r>
      <w:r w:rsidRPr="00551AA5">
        <w:rPr>
          <w:szCs w:val="28"/>
        </w:rPr>
        <w:t>ъ</w:t>
      </w:r>
      <w:r w:rsidRPr="00551AA5">
        <w:rPr>
          <w:szCs w:val="28"/>
        </w:rPr>
        <w:t>явления его в срок, установленный законом. Передача чека производится по индоссаменту. Чек предъявляется к оплате путем предоставления его чекоде</w:t>
      </w:r>
      <w:r w:rsidRPr="00551AA5">
        <w:rPr>
          <w:szCs w:val="28"/>
        </w:rPr>
        <w:t>р</w:t>
      </w:r>
      <w:r w:rsidRPr="00551AA5">
        <w:rPr>
          <w:szCs w:val="28"/>
        </w:rPr>
        <w:t xml:space="preserve">жателем в банк на инкассо, обслуживающий чекодержателя. Оплата по чеку производится в </w:t>
      </w:r>
      <w:proofErr w:type="gramStart"/>
      <w:r w:rsidRPr="00551AA5">
        <w:rPr>
          <w:szCs w:val="28"/>
        </w:rPr>
        <w:t>порядке</w:t>
      </w:r>
      <w:proofErr w:type="gramEnd"/>
      <w:r w:rsidRPr="00551AA5">
        <w:rPr>
          <w:szCs w:val="28"/>
        </w:rPr>
        <w:t xml:space="preserve"> установленном для инкассового поручения. Зачисление средств по инкассированному чеку производится после получения платежа от плательщика. Если плательщик откажется оплатить чек, чекодержатель в праве по своему выбору предъявить иск к обязанным по чеку лицам.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Поскольку чек является ценной бумагой, передача прав по нему ос</w:t>
      </w:r>
      <w:r w:rsidRPr="00551AA5">
        <w:rPr>
          <w:szCs w:val="28"/>
        </w:rPr>
        <w:t>у</w:t>
      </w:r>
      <w:r w:rsidRPr="00551AA5">
        <w:rPr>
          <w:szCs w:val="28"/>
        </w:rPr>
        <w:t xml:space="preserve">ществляется в </w:t>
      </w:r>
      <w:proofErr w:type="gramStart"/>
      <w:r w:rsidRPr="00551AA5">
        <w:rPr>
          <w:szCs w:val="28"/>
        </w:rPr>
        <w:t>порядке</w:t>
      </w:r>
      <w:proofErr w:type="gramEnd"/>
      <w:r w:rsidRPr="00551AA5">
        <w:rPr>
          <w:szCs w:val="28"/>
        </w:rPr>
        <w:t xml:space="preserve"> установленном для передачи прав по ценным бумагам. Права на чек передаются по индоссаменту. Именной чек не подлежит передаче другому лицу [1].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Расчеты почтовыми переводами производятся для перечисления алиме</w:t>
      </w:r>
      <w:r w:rsidRPr="00551AA5">
        <w:rPr>
          <w:szCs w:val="28"/>
        </w:rPr>
        <w:t>н</w:t>
      </w:r>
      <w:r w:rsidRPr="00551AA5">
        <w:rPr>
          <w:szCs w:val="28"/>
        </w:rPr>
        <w:t>тов, командировочных, заработной платы, а так же платежей за продукцию, р</w:t>
      </w:r>
      <w:r w:rsidRPr="00551AA5">
        <w:rPr>
          <w:szCs w:val="28"/>
        </w:rPr>
        <w:t>а</w:t>
      </w:r>
      <w:r w:rsidRPr="00551AA5">
        <w:rPr>
          <w:szCs w:val="28"/>
        </w:rPr>
        <w:t>боты и услуги предприятиям, где нет кредитных учреждений.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Учет расчетов, основанных на зачете взаимных требований. Расчетов по взаимным требованиям могут быть разовыми и постоянно действующими. П</w:t>
      </w:r>
      <w:r w:rsidRPr="00551AA5">
        <w:rPr>
          <w:szCs w:val="28"/>
        </w:rPr>
        <w:t>о</w:t>
      </w:r>
      <w:r w:rsidRPr="00551AA5">
        <w:rPr>
          <w:szCs w:val="28"/>
        </w:rPr>
        <w:t>стоянно действующие зачеты бывают двух видов: децентрализованные зачеты взаимных требований по месту нахождения расчетных счетов организаций и расчеты по сальдо взаимных требований между хозяйственными организаци</w:t>
      </w:r>
      <w:r w:rsidRPr="00551AA5">
        <w:rPr>
          <w:szCs w:val="28"/>
        </w:rPr>
        <w:t>я</w:t>
      </w:r>
      <w:r w:rsidRPr="00551AA5">
        <w:rPr>
          <w:szCs w:val="28"/>
        </w:rPr>
        <w:t>ми. При децентрализованных зачетах взаимных требований каждому участнику зачетов открывают отдельный лицевой счет по зачету. Для учета расчетов по зачетам открывают специальный счет «Расчеты в порядке зачетов взаимных требований». Процедура оформления зачетов взаимных требований требует:</w:t>
      </w:r>
    </w:p>
    <w:p w:rsidR="00940C23" w:rsidRPr="00551AA5" w:rsidRDefault="005021D2" w:rsidP="00940C23">
      <w:pPr>
        <w:rPr>
          <w:szCs w:val="28"/>
        </w:rPr>
      </w:pPr>
      <w:r>
        <w:rPr>
          <w:szCs w:val="28"/>
        </w:rPr>
        <w:lastRenderedPageBreak/>
        <w:sym w:font="Symbol" w:char="F0BE"/>
      </w:r>
      <w:r>
        <w:rPr>
          <w:szCs w:val="28"/>
        </w:rPr>
        <w:t> </w:t>
      </w:r>
      <w:r w:rsidR="00940C23" w:rsidRPr="00551AA5">
        <w:rPr>
          <w:szCs w:val="28"/>
        </w:rPr>
        <w:t>поручение устного или письменного согласия контрагента на провед</w:t>
      </w:r>
      <w:r w:rsidR="00940C23" w:rsidRPr="00551AA5">
        <w:rPr>
          <w:szCs w:val="28"/>
        </w:rPr>
        <w:t>е</w:t>
      </w:r>
      <w:r w:rsidR="00940C23" w:rsidRPr="00551AA5">
        <w:rPr>
          <w:szCs w:val="28"/>
        </w:rPr>
        <w:t>ние зачета взаимных требований;</w:t>
      </w:r>
    </w:p>
    <w:p w:rsidR="00940C23" w:rsidRPr="00551AA5" w:rsidRDefault="005021D2" w:rsidP="00940C23">
      <w:pPr>
        <w:rPr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r w:rsidR="00940C23" w:rsidRPr="00551AA5">
        <w:rPr>
          <w:szCs w:val="28"/>
        </w:rPr>
        <w:t>воздержание от сдачи своих платежных требований в учреждения ба</w:t>
      </w:r>
      <w:r w:rsidR="00940C23" w:rsidRPr="00551AA5">
        <w:rPr>
          <w:szCs w:val="28"/>
        </w:rPr>
        <w:t>н</w:t>
      </w:r>
      <w:r w:rsidR="00940C23" w:rsidRPr="00551AA5">
        <w:rPr>
          <w:szCs w:val="28"/>
        </w:rPr>
        <w:t>ка;</w:t>
      </w:r>
    </w:p>
    <w:p w:rsidR="00940C23" w:rsidRPr="00551AA5" w:rsidRDefault="005021D2" w:rsidP="00940C23">
      <w:pPr>
        <w:rPr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r w:rsidR="00940C23" w:rsidRPr="00551AA5">
        <w:rPr>
          <w:szCs w:val="28"/>
        </w:rPr>
        <w:t>составить копии упомянутых платежных поручений или счетов фактур в 2-х экземплярах;</w:t>
      </w:r>
    </w:p>
    <w:p w:rsidR="00940C23" w:rsidRPr="00551AA5" w:rsidRDefault="005021D2" w:rsidP="00940C23">
      <w:pPr>
        <w:rPr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r w:rsidR="00940C23" w:rsidRPr="00551AA5">
        <w:rPr>
          <w:szCs w:val="28"/>
        </w:rPr>
        <w:t>составить акт о зачете взаимных требований по определенной форме; к ней приложить копии платежных требований или счетов фактур; оформить з</w:t>
      </w:r>
      <w:r w:rsidR="00940C23" w:rsidRPr="00551AA5">
        <w:rPr>
          <w:szCs w:val="28"/>
        </w:rPr>
        <w:t>а</w:t>
      </w:r>
      <w:r w:rsidR="00940C23" w:rsidRPr="00551AA5">
        <w:rPr>
          <w:szCs w:val="28"/>
        </w:rPr>
        <w:t>чет взаимных требований проводками.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Более широкое распространение получили расчеты по сальдо взаимных требований между хозяйственными организациями. Порядок учета расчетов, основанных на учете зачетов взаимных требований, зависит от метода учета р</w:t>
      </w:r>
      <w:r w:rsidRPr="00551AA5">
        <w:rPr>
          <w:szCs w:val="28"/>
        </w:rPr>
        <w:t>е</w:t>
      </w:r>
      <w:r w:rsidRPr="00551AA5">
        <w:rPr>
          <w:szCs w:val="28"/>
        </w:rPr>
        <w:t>ализации.</w:t>
      </w:r>
    </w:p>
    <w:p w:rsidR="00940C23" w:rsidRPr="00551AA5" w:rsidRDefault="00940C23" w:rsidP="00940C23">
      <w:pPr>
        <w:rPr>
          <w:szCs w:val="28"/>
        </w:rPr>
      </w:pPr>
      <w:r w:rsidRPr="00551AA5">
        <w:rPr>
          <w:szCs w:val="28"/>
        </w:rPr>
        <w:t>Расчеты в порядке плановых платежей производятся при постоянно уст</w:t>
      </w:r>
      <w:r w:rsidRPr="00551AA5">
        <w:rPr>
          <w:szCs w:val="28"/>
        </w:rPr>
        <w:t>а</w:t>
      </w:r>
      <w:r w:rsidRPr="00551AA5">
        <w:rPr>
          <w:szCs w:val="28"/>
        </w:rPr>
        <w:t>новленных отношениях между предприятиями за продукцию и услуги. Обычно такие расчеты не завершаются поступлением оплаты по отдельным докуме</w:t>
      </w:r>
      <w:r w:rsidRPr="00551AA5">
        <w:rPr>
          <w:szCs w:val="28"/>
        </w:rPr>
        <w:t>н</w:t>
      </w:r>
      <w:r w:rsidRPr="00551AA5">
        <w:rPr>
          <w:szCs w:val="28"/>
        </w:rPr>
        <w:t>там. Банк оплачивает платежное требование-поручение с пометкой без акцепта в порядке плановых сумм, а в конце месяца производится перерасчет по факт</w:t>
      </w:r>
      <w:r w:rsidRPr="00551AA5">
        <w:rPr>
          <w:szCs w:val="28"/>
        </w:rPr>
        <w:t>и</w:t>
      </w:r>
      <w:r w:rsidRPr="00551AA5">
        <w:rPr>
          <w:szCs w:val="28"/>
        </w:rPr>
        <w:t>ческому наличию и стоимости отпущенной продукции.</w:t>
      </w:r>
    </w:p>
    <w:p w:rsidR="00940C23" w:rsidRDefault="005021D2" w:rsidP="00E504CC">
      <w:pPr>
        <w:pStyle w:val="2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E504CC">
        <w:rPr>
          <w:rFonts w:asciiTheme="majorHAnsi" w:hAnsiTheme="majorHAnsi"/>
        </w:rPr>
        <w:t>Регламентирование бухгалтерского учета расчетных операций</w:t>
      </w:r>
    </w:p>
    <w:p w:rsidR="00E504CC" w:rsidRPr="00025AA2" w:rsidRDefault="00025AA2" w:rsidP="00025AA2">
      <w:pPr>
        <w:rPr>
          <w:rFonts w:cs="Times New Roman"/>
        </w:rPr>
      </w:pPr>
      <w:r w:rsidRPr="00025AA2">
        <w:rPr>
          <w:rFonts w:cs="Times New Roman"/>
        </w:rPr>
        <w:t xml:space="preserve">Расчетные взаимоотношения </w:t>
      </w:r>
      <w:r w:rsidR="00963A20">
        <w:rPr>
          <w:rFonts w:cs="Times New Roman"/>
        </w:rPr>
        <w:t>осуществляются в основном в без</w:t>
      </w:r>
      <w:r w:rsidRPr="00025AA2">
        <w:rPr>
          <w:rFonts w:cs="Times New Roman"/>
        </w:rPr>
        <w:t>наличной форме путем перечисления средств по счетам, открытым в банках и других кредитных организациях.</w:t>
      </w:r>
    </w:p>
    <w:p w:rsidR="00025AA2" w:rsidRPr="00025AA2" w:rsidRDefault="00025AA2" w:rsidP="00025AA2">
      <w:r w:rsidRPr="00025AA2">
        <w:t>Безналичные расчеты между организациями, повторим, приме</w:t>
      </w:r>
      <w:r w:rsidRPr="00025AA2">
        <w:softHyphen/>
        <w:t>няются с использованием следующих форм: расчеты платежными поручениями, по а</w:t>
      </w:r>
      <w:r w:rsidRPr="00025AA2">
        <w:t>к</w:t>
      </w:r>
      <w:r w:rsidRPr="00025AA2">
        <w:t>кредитиву, чеками, в порядке инкассо. Формы таких расчетов производстве</w:t>
      </w:r>
      <w:r w:rsidRPr="00025AA2">
        <w:t>н</w:t>
      </w:r>
      <w:r w:rsidRPr="00025AA2">
        <w:t>ны</w:t>
      </w:r>
      <w:r w:rsidR="00963A20">
        <w:t>е предприятия избирают самостоя</w:t>
      </w:r>
      <w:r w:rsidRPr="00025AA2">
        <w:t>тельно и предусматривают в договорах со своими контрагентами.</w:t>
      </w:r>
    </w:p>
    <w:p w:rsidR="00025AA2" w:rsidRDefault="00025AA2" w:rsidP="00025AA2">
      <w:r w:rsidRPr="00025AA2">
        <w:lastRenderedPageBreak/>
        <w:t>Основным документом, регламентирующим безналичн</w:t>
      </w:r>
      <w:r w:rsidR="00963A20">
        <w:t>ые рас</w:t>
      </w:r>
      <w:r w:rsidRPr="00025AA2">
        <w:t>четные о</w:t>
      </w:r>
      <w:r w:rsidRPr="00025AA2">
        <w:t>т</w:t>
      </w:r>
      <w:r w:rsidRPr="00025AA2">
        <w:t>ношения, является Гражданский кодекс РФ. Наряду и в соответствии с ним действует целая система законов и подзаконных актов в сфере регулирования гр</w:t>
      </w:r>
      <w:r w:rsidR="00963A20">
        <w:t>ажданско-правовых договорных от</w:t>
      </w:r>
      <w:r w:rsidRPr="00025AA2">
        <w:t>ношений, а в случаях, установленных з</w:t>
      </w:r>
      <w:r w:rsidRPr="00025AA2">
        <w:t>а</w:t>
      </w:r>
      <w:r w:rsidRPr="00025AA2">
        <w:t>коном, эти отношения ре</w:t>
      </w:r>
      <w:r w:rsidR="00963A20">
        <w:t>гу</w:t>
      </w:r>
      <w:r w:rsidRPr="00025AA2">
        <w:t>лируются банковскими правилами.</w:t>
      </w:r>
    </w:p>
    <w:p w:rsidR="00963A20" w:rsidRPr="00963A20" w:rsidRDefault="00963A20" w:rsidP="00963A20">
      <w:r w:rsidRPr="00963A20">
        <w:t xml:space="preserve">Сферу отношений работника </w:t>
      </w:r>
      <w:r>
        <w:t>и работодателя охватывает Трудо</w:t>
      </w:r>
      <w:r w:rsidRPr="00963A20">
        <w:t>вой кодекс РФ, согласно котор</w:t>
      </w:r>
      <w:r>
        <w:t>ому трудовые отношения регулиру</w:t>
      </w:r>
      <w:r w:rsidRPr="00963A20">
        <w:t>ются трудовыми и ко</w:t>
      </w:r>
      <w:r w:rsidRPr="00963A20">
        <w:t>л</w:t>
      </w:r>
      <w:r w:rsidRPr="00963A20">
        <w:t>лективным</w:t>
      </w:r>
      <w:r>
        <w:t>и договорами (при этом они долж</w:t>
      </w:r>
      <w:r w:rsidRPr="00963A20">
        <w:t>ны соответствовать Трудовому к</w:t>
      </w:r>
      <w:r w:rsidRPr="00963A20">
        <w:t>о</w:t>
      </w:r>
      <w:r w:rsidRPr="00963A20">
        <w:t>дексу РФ).</w:t>
      </w:r>
    </w:p>
    <w:p w:rsidR="00963A20" w:rsidRPr="00963A20" w:rsidRDefault="00963A20" w:rsidP="00963A20">
      <w:r w:rsidRPr="00963A20">
        <w:t>Договор считается заключен</w:t>
      </w:r>
      <w:r>
        <w:t>ным, если между сторонами в при</w:t>
      </w:r>
      <w:r w:rsidRPr="00963A20">
        <w:t>емлемой форме достигнуто сог</w:t>
      </w:r>
      <w:r>
        <w:t>лашение по всем существенным ус</w:t>
      </w:r>
      <w:r w:rsidRPr="00963A20">
        <w:t>ловиям договора. С</w:t>
      </w:r>
      <w:r w:rsidRPr="00963A20">
        <w:t>у</w:t>
      </w:r>
      <w:r w:rsidRPr="00963A20">
        <w:t>щественными считаются: условие о предмете договора, условия, которые названы в законе (иных правовых актах)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963A20" w:rsidRPr="00963A20" w:rsidRDefault="00963A20" w:rsidP="00963A20">
      <w:r w:rsidRPr="00963A20">
        <w:t>Сделка, для которой законом или соглашением сторон прямо не устано</w:t>
      </w:r>
      <w:r w:rsidRPr="00963A20">
        <w:t>в</w:t>
      </w:r>
      <w:r w:rsidRPr="00963A20">
        <w:t xml:space="preserve">лена письменная (простая или </w:t>
      </w:r>
      <w:proofErr w:type="gramStart"/>
      <w:r w:rsidRPr="00963A20">
        <w:t xml:space="preserve">нотариальная) </w:t>
      </w:r>
      <w:proofErr w:type="gramEnd"/>
      <w:r w:rsidRPr="00963A20">
        <w:t>форма, может быть совершена устно (ст. 159 ГК Р</w:t>
      </w:r>
      <w:r>
        <w:t>Ф). Если иное не установлено со</w:t>
      </w:r>
      <w:r w:rsidRPr="00963A20">
        <w:t>глашением сторон, устными могут быть все сделки, исполняемые при самом их совершении, за исключен</w:t>
      </w:r>
      <w:r w:rsidRPr="00963A20">
        <w:t>и</w:t>
      </w:r>
      <w:r w:rsidRPr="00963A20">
        <w:t xml:space="preserve">ем тех, для которых установлена нотариальная форма, и сделок, несоблюдение простой письменной </w:t>
      </w:r>
      <w:proofErr w:type="gramStart"/>
      <w:r w:rsidRPr="00963A20">
        <w:t>формы</w:t>
      </w:r>
      <w:proofErr w:type="gramEnd"/>
      <w:r w:rsidRPr="00963A20">
        <w:t xml:space="preserve"> которых влечет за собой их н</w:t>
      </w:r>
      <w:r>
        <w:t>едействительность. Сделки во ис</w:t>
      </w:r>
      <w:r w:rsidRPr="00963A20">
        <w:t xml:space="preserve">полнение договора, заключенного </w:t>
      </w:r>
      <w:r>
        <w:t>в письменной форме, могут по со</w:t>
      </w:r>
      <w:r w:rsidRPr="00963A20">
        <w:t>глашению сторон совершаться устно</w:t>
      </w:r>
      <w:r>
        <w:t>, если это не противоречит зако</w:t>
      </w:r>
      <w:r w:rsidRPr="00963A20">
        <w:t>ну, иным правовым актам и договору.</w:t>
      </w:r>
    </w:p>
    <w:p w:rsidR="00963A20" w:rsidRPr="00963A20" w:rsidRDefault="00963A20" w:rsidP="00963A20">
      <w:r w:rsidRPr="00963A20">
        <w:t>Любые договоры юридически</w:t>
      </w:r>
      <w:r>
        <w:t>х лиц между собой и с физически</w:t>
      </w:r>
      <w:r w:rsidRPr="00963A20">
        <w:t>ми лицами должны заключаться в простой письменной форме, если они не требуют нот</w:t>
      </w:r>
      <w:r w:rsidRPr="00963A20">
        <w:t>а</w:t>
      </w:r>
      <w:r w:rsidRPr="00963A20">
        <w:t>риального удостоверения (ст. 161 ГК РФ).</w:t>
      </w:r>
    </w:p>
    <w:p w:rsidR="00963A20" w:rsidRPr="00963A20" w:rsidRDefault="00963A20" w:rsidP="00963A20">
      <w:r w:rsidRPr="00963A20">
        <w:t>Несоблюдение простой пис</w:t>
      </w:r>
      <w:r>
        <w:t>ьменной формы сделки лишает стороны пр</w:t>
      </w:r>
      <w:r>
        <w:t>а</w:t>
      </w:r>
      <w:r>
        <w:t xml:space="preserve">ва, </w:t>
      </w:r>
      <w:r w:rsidRPr="00963A20">
        <w:t>в слу</w:t>
      </w:r>
      <w:r>
        <w:t xml:space="preserve">чае спора, </w:t>
      </w:r>
      <w:r w:rsidRPr="00963A20">
        <w:t>ссылаться в подтверждение сделки и ее условий на свид</w:t>
      </w:r>
      <w:r w:rsidRPr="00963A20">
        <w:t>е</w:t>
      </w:r>
      <w:r w:rsidRPr="00963A20">
        <w:t>тельские показ</w:t>
      </w:r>
      <w:r>
        <w:t>ания, но не лишает их права при</w:t>
      </w:r>
      <w:r w:rsidRPr="00963A20">
        <w:t>водить письменные и другие д</w:t>
      </w:r>
      <w:r w:rsidRPr="00963A20">
        <w:t>о</w:t>
      </w:r>
      <w:r w:rsidRPr="00963A20">
        <w:lastRenderedPageBreak/>
        <w:t>казательства.</w:t>
      </w:r>
    </w:p>
    <w:p w:rsidR="00963A20" w:rsidRPr="00963A20" w:rsidRDefault="00963A20" w:rsidP="00963A20">
      <w:r>
        <w:t>В случаях, прямо ука</w:t>
      </w:r>
      <w:r w:rsidRPr="00963A20">
        <w:t>занных в законе или в соглашении сторон, несобл</w:t>
      </w:r>
      <w:r w:rsidRPr="00963A20">
        <w:t>ю</w:t>
      </w:r>
      <w:r w:rsidRPr="00963A20">
        <w:t>дение простой письменной формы сделки, в том числе и внешнеэкономической, влечет ее недействительность (ст. 162 ГК РФ).</w:t>
      </w:r>
    </w:p>
    <w:p w:rsidR="00963A20" w:rsidRPr="00963A20" w:rsidRDefault="00963A20" w:rsidP="00963A20">
      <w:r w:rsidRPr="00963A20">
        <w:t>Нотариальное удостоверение сделок обязательно (ст. 163 ГК РФ):</w:t>
      </w:r>
    </w:p>
    <w:p w:rsidR="00963A20" w:rsidRPr="00963A20" w:rsidRDefault="005021D2" w:rsidP="00963A20">
      <w:r>
        <w:rPr>
          <w:szCs w:val="28"/>
        </w:rPr>
        <w:sym w:font="Symbol" w:char="F0BE"/>
      </w:r>
      <w:r>
        <w:rPr>
          <w:szCs w:val="28"/>
        </w:rPr>
        <w:t> </w:t>
      </w:r>
      <w:r w:rsidR="00963A20" w:rsidRPr="00963A20">
        <w:t>в случаях, указанных в законе</w:t>
      </w:r>
      <w:r w:rsidR="008252A1">
        <w:t xml:space="preserve"> (в ред. Федерального закона от 07.05.2013 №100-ФЗ)</w:t>
      </w:r>
      <w:r w:rsidR="00963A20" w:rsidRPr="00963A20">
        <w:t>;</w:t>
      </w:r>
    </w:p>
    <w:p w:rsidR="00963A20" w:rsidRPr="00963A20" w:rsidRDefault="005021D2" w:rsidP="00963A20">
      <w:r>
        <w:rPr>
          <w:szCs w:val="28"/>
        </w:rPr>
        <w:sym w:font="Symbol" w:char="F0BE"/>
      </w:r>
      <w:r>
        <w:rPr>
          <w:szCs w:val="28"/>
        </w:rPr>
        <w:t> </w:t>
      </w:r>
      <w:r w:rsidR="00963A20" w:rsidRPr="00963A20">
        <w:t>в случаях, предусмотренных соглашением сторон, даже если по закону для таких сделок нотариальная форма не требовалась.</w:t>
      </w:r>
    </w:p>
    <w:p w:rsidR="00963A20" w:rsidRPr="00963A20" w:rsidRDefault="00963A20" w:rsidP="00963A20">
      <w:r w:rsidRPr="00963A20">
        <w:t>Сделки с землей и другой недвижимостью, сделки с движимым имущ</w:t>
      </w:r>
      <w:r w:rsidRPr="00963A20">
        <w:t>е</w:t>
      </w:r>
      <w:r w:rsidRPr="00963A20">
        <w:t>ством определенных видо</w:t>
      </w:r>
      <w:r>
        <w:t>в подлежат государственной реги</w:t>
      </w:r>
      <w:r w:rsidRPr="00963A20">
        <w:t>страции в случаях и в порядке, предусмотренных ст. 131 ГК РФ и Законом о регистрации прав на недвижимое имущество и сделок с ним.</w:t>
      </w:r>
    </w:p>
    <w:p w:rsidR="00963A20" w:rsidRPr="00963A20" w:rsidRDefault="00963A20" w:rsidP="00963A20">
      <w:r w:rsidRPr="00963A20">
        <w:t>Несоблюдение нотариальной</w:t>
      </w:r>
      <w:r>
        <w:t xml:space="preserve"> формы, а в случаях, установлен</w:t>
      </w:r>
      <w:r w:rsidRPr="00963A20">
        <w:t>ных зак</w:t>
      </w:r>
      <w:r w:rsidRPr="00963A20">
        <w:t>о</w:t>
      </w:r>
      <w:r w:rsidRPr="00963A20">
        <w:t>ном, — требования о государственной регистрации сделки влечет ее неде</w:t>
      </w:r>
      <w:r w:rsidRPr="00963A20">
        <w:t>й</w:t>
      </w:r>
      <w:r w:rsidRPr="00963A20">
        <w:t>ствительность. Такая сделка считается ничтожной.</w:t>
      </w:r>
    </w:p>
    <w:p w:rsidR="00963A20" w:rsidRPr="00963A20" w:rsidRDefault="00963A20" w:rsidP="00963A20">
      <w:r w:rsidRPr="00963A20">
        <w:t>Если одна из сторон полностью или частично исполнила сделку, требу</w:t>
      </w:r>
      <w:r w:rsidRPr="00963A20">
        <w:t>ю</w:t>
      </w:r>
      <w:r w:rsidRPr="00963A20">
        <w:t>щую нотариального удостов</w:t>
      </w:r>
      <w:r>
        <w:t>ерения, а другая сторона уклоня</w:t>
      </w:r>
      <w:r w:rsidRPr="00963A20">
        <w:t>ется от такого уд</w:t>
      </w:r>
      <w:r w:rsidRPr="00963A20">
        <w:t>о</w:t>
      </w:r>
      <w:r w:rsidRPr="00963A20">
        <w:t>стоверения сдел</w:t>
      </w:r>
      <w:r>
        <w:t>ки, суд вправе по требованию ис</w:t>
      </w:r>
      <w:r w:rsidRPr="00963A20">
        <w:t>полнившей сделку стороны признать ее действительной. В это</w:t>
      </w:r>
      <w:r>
        <w:t>м слу</w:t>
      </w:r>
      <w:r w:rsidRPr="00963A20">
        <w:t>чае последующее нотариальное удост</w:t>
      </w:r>
      <w:r w:rsidRPr="00963A20">
        <w:t>о</w:t>
      </w:r>
      <w:r w:rsidRPr="00963A20">
        <w:t>верение сделки не требуется.</w:t>
      </w:r>
    </w:p>
    <w:p w:rsidR="00963A20" w:rsidRPr="00963A20" w:rsidRDefault="00963A20" w:rsidP="00963A20">
      <w:r w:rsidRPr="00963A20">
        <w:t>Если сделка, требующая гос</w:t>
      </w:r>
      <w:r>
        <w:t>ударственной регистрации, совер</w:t>
      </w:r>
      <w:r w:rsidRPr="00963A20">
        <w:t>шена в надлежащей форме, но одн</w:t>
      </w:r>
      <w:r>
        <w:t>а из сторон уклоняется от ее ре</w:t>
      </w:r>
      <w:r w:rsidRPr="00963A20">
        <w:t>гистрации, суд вправе по требо</w:t>
      </w:r>
      <w:r>
        <w:t>ванию другой стороны вынести ре</w:t>
      </w:r>
      <w:r w:rsidRPr="00963A20">
        <w:t>шение о регистрации сделки. В этом случае сделка регистрируется в соответствии с решением суда.</w:t>
      </w:r>
    </w:p>
    <w:p w:rsidR="00963A20" w:rsidRPr="00963A20" w:rsidRDefault="00963A20" w:rsidP="00963A20">
      <w:proofErr w:type="gramStart"/>
      <w:r w:rsidRPr="00963A20">
        <w:t>Договор в письменной фор</w:t>
      </w:r>
      <w:r>
        <w:t>ме может быть заключен путем со</w:t>
      </w:r>
      <w:r w:rsidRPr="00963A20">
        <w:t>ставления одного документа, под</w:t>
      </w:r>
      <w:r>
        <w:t>писанного сторонами, а также пу</w:t>
      </w:r>
      <w:r w:rsidRPr="00963A20">
        <w:t>тем обмена документ</w:t>
      </w:r>
      <w:r w:rsidRPr="00963A20">
        <w:t>а</w:t>
      </w:r>
      <w:r w:rsidRPr="00963A20">
        <w:t>ми посредст</w:t>
      </w:r>
      <w:r>
        <w:t>вом почтовой, телеграфной, теле</w:t>
      </w:r>
      <w:r w:rsidRPr="00963A20">
        <w:t xml:space="preserve">тайпной, телефонной, электронной или иной связи, позволяющей достоверно установить, что документ исходит от </w:t>
      </w:r>
      <w:r w:rsidRPr="00963A20">
        <w:lastRenderedPageBreak/>
        <w:t>стороны по договору.</w:t>
      </w:r>
      <w:proofErr w:type="gramEnd"/>
    </w:p>
    <w:p w:rsidR="00963A20" w:rsidRPr="00963A20" w:rsidRDefault="00963A20" w:rsidP="00963A20">
      <w:r w:rsidRPr="00963A20">
        <w:t>Письменная форма гражданско-правового договора считается соблюде</w:t>
      </w:r>
      <w:r w:rsidRPr="00963A20">
        <w:t>н</w:t>
      </w:r>
      <w:r w:rsidRPr="00963A20">
        <w:t>ной, если письменное предложение заключить договор принято в порядке, предусмотренном п. 3 ст. 438 ГК РФ.</w:t>
      </w:r>
    </w:p>
    <w:p w:rsidR="00963A20" w:rsidRPr="00963A20" w:rsidRDefault="00963A20" w:rsidP="00963A20">
      <w:r w:rsidRPr="00963A20">
        <w:t>Перед бухгалтерским учетом в о</w:t>
      </w:r>
      <w:r>
        <w:t>бласти расчетных операций сто</w:t>
      </w:r>
      <w:r w:rsidRPr="00963A20">
        <w:t>ят след</w:t>
      </w:r>
      <w:r w:rsidRPr="00963A20">
        <w:t>у</w:t>
      </w:r>
      <w:r w:rsidRPr="00963A20">
        <w:t>ющие основные задачи:</w:t>
      </w:r>
    </w:p>
    <w:p w:rsidR="00963A20" w:rsidRPr="00963A20" w:rsidRDefault="008252A1" w:rsidP="00963A20">
      <w:r>
        <w:rPr>
          <w:szCs w:val="28"/>
        </w:rPr>
        <w:sym w:font="Symbol" w:char="F0BE"/>
      </w:r>
      <w:r>
        <w:rPr>
          <w:szCs w:val="28"/>
        </w:rPr>
        <w:t> </w:t>
      </w:r>
      <w:proofErr w:type="gramStart"/>
      <w:r w:rsidR="00963A20" w:rsidRPr="00963A20">
        <w:t>контроль за</w:t>
      </w:r>
      <w:proofErr w:type="gramEnd"/>
      <w:r w:rsidR="00963A20" w:rsidRPr="00963A20">
        <w:t xml:space="preserve"> соблюдением установленных правил расчетных отнош</w:t>
      </w:r>
      <w:r w:rsidR="00963A20" w:rsidRPr="00963A20">
        <w:t>е</w:t>
      </w:r>
      <w:r w:rsidR="00963A20" w:rsidRPr="00963A20">
        <w:t>ний и правильное документальное оформление операций;</w:t>
      </w:r>
    </w:p>
    <w:p w:rsidR="00963A20" w:rsidRPr="00963A20" w:rsidRDefault="008252A1" w:rsidP="00963A20">
      <w:r>
        <w:rPr>
          <w:szCs w:val="28"/>
        </w:rPr>
        <w:sym w:font="Symbol" w:char="F0BE"/>
      </w:r>
      <w:r>
        <w:rPr>
          <w:szCs w:val="28"/>
        </w:rPr>
        <w:t> </w:t>
      </w:r>
      <w:r w:rsidR="00963A20">
        <w:t>с</w:t>
      </w:r>
      <w:r w:rsidR="00963A20" w:rsidRPr="00963A20">
        <w:t xml:space="preserve">воевременность расчетов </w:t>
      </w:r>
      <w:r w:rsidR="00963A20">
        <w:t>со всеми контрагентами и предот</w:t>
      </w:r>
      <w:r w:rsidR="00963A20" w:rsidRPr="00963A20">
        <w:t>вращение просроченных сумм д</w:t>
      </w:r>
      <w:r w:rsidR="00963A20">
        <w:t>ебиторской и кредиторской задол</w:t>
      </w:r>
      <w:r w:rsidR="00963A20" w:rsidRPr="00963A20">
        <w:t>женности;</w:t>
      </w:r>
    </w:p>
    <w:p w:rsidR="00963A20" w:rsidRPr="00963A20" w:rsidRDefault="008252A1" w:rsidP="00963A20">
      <w:r>
        <w:rPr>
          <w:szCs w:val="28"/>
        </w:rPr>
        <w:sym w:font="Symbol" w:char="F0BE"/>
      </w:r>
      <w:r>
        <w:rPr>
          <w:szCs w:val="28"/>
        </w:rPr>
        <w:t> </w:t>
      </w:r>
      <w:r w:rsidR="00963A20" w:rsidRPr="00963A20">
        <w:t>своевременность и точность отражения в учетных регистрах расчетов со всеми организациями и лицами, а также периодическая сверка данных учета и др.</w:t>
      </w:r>
    </w:p>
    <w:p w:rsidR="00963A20" w:rsidRPr="00963A20" w:rsidRDefault="00963A20" w:rsidP="00963A20">
      <w:r w:rsidRPr="00963A20">
        <w:t>В Плане счетов для учета расчетов предусм</w:t>
      </w:r>
      <w:r>
        <w:t>отрены счета одно</w:t>
      </w:r>
      <w:r w:rsidRPr="00963A20">
        <w:t>именного раздела VI. Они пред</w:t>
      </w:r>
      <w:r>
        <w:t>назначены для обобщения информа</w:t>
      </w:r>
      <w:r w:rsidRPr="00963A20">
        <w:t>ции обо всех видах расчетов данной организации с различными юридическими и физическими л</w:t>
      </w:r>
      <w:r>
        <w:t>и</w:t>
      </w:r>
      <w:r>
        <w:t>цами, а также внутрихозяйствен</w:t>
      </w:r>
      <w:r w:rsidRPr="00963A20">
        <w:t>ных расчетов.</w:t>
      </w:r>
    </w:p>
    <w:p w:rsidR="00025AA2" w:rsidRPr="00E504CC" w:rsidRDefault="00963A20" w:rsidP="00EA5657">
      <w:r w:rsidRPr="00963A20">
        <w:t xml:space="preserve">Расчеты иностранной валютой учитываются на </w:t>
      </w:r>
      <w:r>
        <w:t>счетах этого раз</w:t>
      </w:r>
      <w:r w:rsidRPr="00963A20">
        <w:t>дела в рублях, сумма которых о</w:t>
      </w:r>
      <w:r>
        <w:t>пределяется путем пересчета ино</w:t>
      </w:r>
      <w:r w:rsidRPr="00963A20">
        <w:t>странной валюты в установленно</w:t>
      </w:r>
      <w:r>
        <w:t>м порядке. Одновременно эти рас</w:t>
      </w:r>
      <w:r w:rsidRPr="00963A20">
        <w:t>четы отражаются в валюте ра</w:t>
      </w:r>
      <w:r w:rsidRPr="00963A20">
        <w:t>с</w:t>
      </w:r>
      <w:r w:rsidRPr="00963A20">
        <w:t>чет</w:t>
      </w:r>
      <w:r>
        <w:t>ов и платежей. Расчеты иностран</w:t>
      </w:r>
      <w:r w:rsidRPr="00963A20">
        <w:t>ной валютой учитываются обособленно, т.е. на отдельных субсчетах.</w:t>
      </w:r>
    </w:p>
    <w:p w:rsidR="003072A6" w:rsidRPr="009273B0" w:rsidRDefault="003072A6" w:rsidP="003072A6">
      <w:pPr>
        <w:pStyle w:val="1"/>
        <w:numPr>
          <w:ilvl w:val="0"/>
          <w:numId w:val="2"/>
        </w:numPr>
        <w:ind w:left="993" w:hanging="284"/>
        <w:jc w:val="both"/>
        <w:rPr>
          <w:rFonts w:asciiTheme="majorHAnsi" w:hAnsiTheme="majorHAnsi"/>
          <w:caps/>
        </w:rPr>
      </w:pPr>
      <w:r>
        <w:rPr>
          <w:rFonts w:asciiTheme="majorHAnsi" w:hAnsiTheme="majorHAnsi"/>
        </w:rPr>
        <w:lastRenderedPageBreak/>
        <w:t>Методики проведения финансового контроля учета расчетов с коммерческими партнерами</w:t>
      </w:r>
    </w:p>
    <w:p w:rsidR="00E504CC" w:rsidRPr="001731C8" w:rsidRDefault="00E504CC" w:rsidP="00E504CC">
      <w:pPr>
        <w:pStyle w:val="2"/>
        <w:ind w:left="1163" w:hanging="454"/>
        <w:rPr>
          <w:rFonts w:asciiTheme="majorHAnsi" w:hAnsiTheme="majorHAnsi"/>
        </w:rPr>
      </w:pPr>
      <w:r>
        <w:rPr>
          <w:rFonts w:asciiTheme="majorHAnsi" w:hAnsiTheme="majorHAnsi"/>
          <w:szCs w:val="28"/>
        </w:rPr>
        <w:t xml:space="preserve">2.1 </w:t>
      </w:r>
      <w:r w:rsidRPr="001731C8">
        <w:rPr>
          <w:rFonts w:asciiTheme="majorHAnsi" w:hAnsiTheme="majorHAnsi"/>
        </w:rPr>
        <w:t>Задачи и методические основы организации бухгалтерского учета расчетов с коммерческими партнерами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Под экономическим содержанием расчетов понимается следующее, как уже было сказано, предприятия вступают в расчетно-денежные отношения с другими юридическими и физическими лицами за полученные ценности, в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полненные работы и поставленные услуги, а также за поставленные товарно-материальные ценности, выполненные работы и предоставленные и услуги. Т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кие расчетные отношения возникают с коммерческими партнерами.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Расчеты с коммерческими партнерами ведутся с последующей или пре</w:t>
      </w:r>
      <w:r w:rsidRPr="00551AA5">
        <w:rPr>
          <w:sz w:val="28"/>
          <w:szCs w:val="28"/>
        </w:rPr>
        <w:t>д</w:t>
      </w:r>
      <w:r w:rsidRPr="00551AA5">
        <w:rPr>
          <w:sz w:val="28"/>
          <w:szCs w:val="28"/>
        </w:rPr>
        <w:t>варительной оплатой договорных обязательств в соответствии с условиями 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ключенных договоров. Порядок учета расчетов с коммерческими партнерами зависит от выбранного метода учета реализации продукции. На это влияет м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тод определения момента реализации продукции. За момент реализации пр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дукции может приниматься момент оплаты ранее отгруженной продукции, т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гда задолженность учитывается по производственной себестоимости; либо за момент реализации принимается момент ее отгрузки, тогда задолженность уч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тывается по цене реализации.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Расчеты с коммерческими партнерами являются составной частью расч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тов с дебиторами и кредиторами. Таким образом, мы можем рассматривать расчеты с покупателями и поставщиками в рамках расчетов с дебиторами и кредиторами. Дебиторская задолженность и производственные запасы нередко составляют значительную долю в структуре баланса предприятия. </w:t>
      </w:r>
      <w:proofErr w:type="gramStart"/>
      <w:r w:rsidRPr="00551AA5">
        <w:rPr>
          <w:sz w:val="28"/>
          <w:szCs w:val="28"/>
        </w:rPr>
        <w:t>На уровень задолженности влияют многие факторы: вид продукции, емкость рынка, ст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пень насыщенности рынка данной продукцией, принятая на предприятии с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стема расчетов и др. Таким образом, мы видим, что значение учета расчетов с покупателями (дебиторами) и поставщиками (кредиторами) состоит в офор</w:t>
      </w:r>
      <w:r w:rsidRPr="00551AA5">
        <w:rPr>
          <w:sz w:val="28"/>
          <w:szCs w:val="28"/>
        </w:rPr>
        <w:t>м</w:t>
      </w:r>
      <w:r w:rsidRPr="00551AA5">
        <w:rPr>
          <w:sz w:val="28"/>
          <w:szCs w:val="28"/>
        </w:rPr>
        <w:lastRenderedPageBreak/>
        <w:t>лении бухгалтерскими документами хозяйственных связей и, связанных с н</w:t>
      </w:r>
      <w:r w:rsidRPr="00551AA5">
        <w:rPr>
          <w:sz w:val="28"/>
          <w:szCs w:val="28"/>
        </w:rPr>
        <w:t>и</w:t>
      </w:r>
      <w:r w:rsidRPr="00551AA5">
        <w:rPr>
          <w:sz w:val="28"/>
          <w:szCs w:val="28"/>
        </w:rPr>
        <w:t>ми, возникающих денежных расчетов с поставщиками и покупателями.</w:t>
      </w:r>
      <w:proofErr w:type="gramEnd"/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51AA5">
        <w:rPr>
          <w:sz w:val="28"/>
          <w:szCs w:val="28"/>
        </w:rPr>
        <w:t>Четкая организация расчетов между поставщиками и покупателями ок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зывает непосредственное влияние на ускорение оборачиваемости и своевр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 xml:space="preserve">менного поступления денежных средств. Определим </w:t>
      </w:r>
      <w:r w:rsidRPr="00551AA5">
        <w:rPr>
          <w:bCs/>
          <w:sz w:val="28"/>
          <w:szCs w:val="28"/>
        </w:rPr>
        <w:t xml:space="preserve">задачи учета расчетов с </w:t>
      </w:r>
      <w:r w:rsidRPr="00551AA5">
        <w:rPr>
          <w:sz w:val="28"/>
          <w:szCs w:val="28"/>
        </w:rPr>
        <w:t>коммерческими партнерами</w:t>
      </w:r>
      <w:r w:rsidRPr="00551AA5">
        <w:rPr>
          <w:bCs/>
          <w:sz w:val="28"/>
          <w:szCs w:val="28"/>
        </w:rPr>
        <w:t>:</w:t>
      </w:r>
    </w:p>
    <w:p w:rsidR="00E504CC" w:rsidRPr="00551AA5" w:rsidRDefault="008252A1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r w:rsidR="00E504CC" w:rsidRPr="00551AA5">
        <w:rPr>
          <w:sz w:val="28"/>
          <w:szCs w:val="28"/>
        </w:rPr>
        <w:t>обеспечение своевременного и правильного движения денежных средств на предприятии;</w:t>
      </w:r>
    </w:p>
    <w:p w:rsidR="00E504CC" w:rsidRPr="00551AA5" w:rsidRDefault="008252A1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proofErr w:type="gramStart"/>
      <w:r w:rsidR="00E504CC" w:rsidRPr="00551AA5">
        <w:rPr>
          <w:sz w:val="28"/>
          <w:szCs w:val="28"/>
        </w:rPr>
        <w:t>контроль за</w:t>
      </w:r>
      <w:proofErr w:type="gramEnd"/>
      <w:r w:rsidR="00E504CC" w:rsidRPr="00551AA5">
        <w:rPr>
          <w:sz w:val="28"/>
          <w:szCs w:val="28"/>
        </w:rPr>
        <w:t xml:space="preserve"> использованием денежных средств по назначению;</w:t>
      </w:r>
    </w:p>
    <w:p w:rsidR="00E504CC" w:rsidRPr="00551AA5" w:rsidRDefault="008252A1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r w:rsidR="00E504CC" w:rsidRPr="00551AA5">
        <w:rPr>
          <w:sz w:val="28"/>
          <w:szCs w:val="28"/>
        </w:rPr>
        <w:t xml:space="preserve">проведение оперативного, повседневного </w:t>
      </w:r>
      <w:proofErr w:type="gramStart"/>
      <w:r w:rsidR="00E504CC" w:rsidRPr="00551AA5">
        <w:rPr>
          <w:sz w:val="28"/>
          <w:szCs w:val="28"/>
        </w:rPr>
        <w:t>контроля за</w:t>
      </w:r>
      <w:proofErr w:type="gramEnd"/>
      <w:r w:rsidR="00E504CC" w:rsidRPr="00551AA5">
        <w:rPr>
          <w:sz w:val="28"/>
          <w:szCs w:val="28"/>
        </w:rPr>
        <w:t xml:space="preserve"> сохранностью наличных денежных средств и ценных бумаг в кассе;</w:t>
      </w:r>
    </w:p>
    <w:p w:rsidR="00E504CC" w:rsidRPr="00551AA5" w:rsidRDefault="008252A1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r w:rsidR="00E504CC" w:rsidRPr="00551AA5">
        <w:rPr>
          <w:sz w:val="28"/>
          <w:szCs w:val="28"/>
        </w:rPr>
        <w:t>обеспечение своевременного и правильного произведения расчетов с покупателями и заказчиками;</w:t>
      </w:r>
    </w:p>
    <w:p w:rsidR="00E504CC" w:rsidRPr="00551AA5" w:rsidRDefault="008252A1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proofErr w:type="gramStart"/>
      <w:r w:rsidR="00E504CC" w:rsidRPr="00551AA5">
        <w:rPr>
          <w:sz w:val="28"/>
          <w:szCs w:val="28"/>
        </w:rPr>
        <w:t>контроль за</w:t>
      </w:r>
      <w:proofErr w:type="gramEnd"/>
      <w:r w:rsidR="00E504CC" w:rsidRPr="00551AA5">
        <w:rPr>
          <w:sz w:val="28"/>
          <w:szCs w:val="28"/>
        </w:rPr>
        <w:t xml:space="preserve"> соблюдением форм расчетов установленных в договорах с покупателями и поставщиками;</w:t>
      </w:r>
    </w:p>
    <w:p w:rsidR="00E504CC" w:rsidRPr="00551AA5" w:rsidRDefault="008252A1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r w:rsidR="00E504CC" w:rsidRPr="00551AA5">
        <w:rPr>
          <w:sz w:val="28"/>
          <w:szCs w:val="28"/>
        </w:rPr>
        <w:t>своевременная выверка расчетов с дебиторами и кредиторами для и</w:t>
      </w:r>
      <w:r w:rsidR="00E504CC" w:rsidRPr="00551AA5">
        <w:rPr>
          <w:sz w:val="28"/>
          <w:szCs w:val="28"/>
        </w:rPr>
        <w:t>с</w:t>
      </w:r>
      <w:r w:rsidR="00E504CC" w:rsidRPr="00551AA5">
        <w:rPr>
          <w:sz w:val="28"/>
          <w:szCs w:val="28"/>
        </w:rPr>
        <w:t>ключения просроченной задолженности;</w:t>
      </w:r>
    </w:p>
    <w:p w:rsidR="00E504CC" w:rsidRPr="00551AA5" w:rsidRDefault="008252A1" w:rsidP="00E504CC">
      <w:pPr>
        <w:pStyle w:val="a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sym w:font="Symbol" w:char="F0BE"/>
      </w:r>
      <w:r>
        <w:rPr>
          <w:szCs w:val="28"/>
        </w:rPr>
        <w:t> </w:t>
      </w:r>
      <w:proofErr w:type="gramStart"/>
      <w:r w:rsidR="00E504CC" w:rsidRPr="00551AA5">
        <w:rPr>
          <w:sz w:val="28"/>
          <w:szCs w:val="28"/>
        </w:rPr>
        <w:t>контроль за</w:t>
      </w:r>
      <w:proofErr w:type="gramEnd"/>
      <w:r w:rsidR="00E504CC" w:rsidRPr="00551AA5">
        <w:rPr>
          <w:sz w:val="28"/>
          <w:szCs w:val="28"/>
        </w:rPr>
        <w:t xml:space="preserve"> авансовыми платежами.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Деловые взаимоотношения могут быть связаны с поставками товаров и других материальных ценностей, с выполнением различных работ и оказанием услуг. За полученные ценности и оказанные услуги необходимо расплачиват</w:t>
      </w:r>
      <w:r w:rsidRPr="00551AA5">
        <w:rPr>
          <w:sz w:val="28"/>
          <w:szCs w:val="28"/>
        </w:rPr>
        <w:t>ь</w:t>
      </w:r>
      <w:r w:rsidRPr="00551AA5">
        <w:rPr>
          <w:sz w:val="28"/>
          <w:szCs w:val="28"/>
        </w:rPr>
        <w:t>ся.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Момент оплаты обычно не совпадает с моментом получения оплачива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мой материальной ценности или услуги. В промежутке кто-то кому-то оказыв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ется должен. Учет задолженностей со стороны организации или в ее пользу, к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 xml:space="preserve">торый на бухгалтерском языке называется </w:t>
      </w:r>
      <w:r w:rsidRPr="00551AA5">
        <w:rPr>
          <w:rStyle w:val="ab"/>
          <w:b w:val="0"/>
          <w:sz w:val="28"/>
          <w:szCs w:val="28"/>
        </w:rPr>
        <w:t>учетом расчетов</w:t>
      </w:r>
      <w:r>
        <w:rPr>
          <w:rStyle w:val="ab"/>
          <w:b w:val="0"/>
          <w:sz w:val="28"/>
          <w:szCs w:val="28"/>
        </w:rPr>
        <w:t xml:space="preserve"> </w:t>
      </w:r>
      <w:r w:rsidRPr="00551AA5">
        <w:rPr>
          <w:sz w:val="28"/>
          <w:szCs w:val="28"/>
        </w:rPr>
        <w:t>— отдельная задача бухгалтерского учета. Но если бухгалтеры аккуратно регистрируют все хозя</w:t>
      </w:r>
      <w:r w:rsidRPr="00551AA5">
        <w:rPr>
          <w:sz w:val="28"/>
          <w:szCs w:val="28"/>
        </w:rPr>
        <w:t>й</w:t>
      </w:r>
      <w:r w:rsidRPr="00551AA5">
        <w:rPr>
          <w:sz w:val="28"/>
          <w:szCs w:val="28"/>
        </w:rPr>
        <w:t>ственные операции, связанные с взаимоотношениями с коммерческими партн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рами, то размеры этих задолженностей будут определяться автоматически как сальдо по соответствующим бухгалтерским счетам.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lastRenderedPageBreak/>
        <w:t xml:space="preserve">Задолженность партнера перед организацией называется </w:t>
      </w:r>
      <w:r w:rsidRPr="00551AA5">
        <w:rPr>
          <w:rStyle w:val="ab"/>
          <w:b w:val="0"/>
          <w:sz w:val="28"/>
          <w:szCs w:val="28"/>
        </w:rPr>
        <w:t>дебиторской з</w:t>
      </w:r>
      <w:r w:rsidRPr="00551AA5">
        <w:rPr>
          <w:rStyle w:val="ab"/>
          <w:b w:val="0"/>
          <w:sz w:val="28"/>
          <w:szCs w:val="28"/>
        </w:rPr>
        <w:t>а</w:t>
      </w:r>
      <w:r w:rsidRPr="00551AA5">
        <w:rPr>
          <w:rStyle w:val="ab"/>
          <w:b w:val="0"/>
          <w:sz w:val="28"/>
          <w:szCs w:val="28"/>
        </w:rPr>
        <w:t>долженностью.</w:t>
      </w:r>
      <w:r w:rsidRPr="00551AA5">
        <w:rPr>
          <w:sz w:val="28"/>
          <w:szCs w:val="28"/>
        </w:rPr>
        <w:t xml:space="preserve"> При ее образовании партнер выступает в роли </w:t>
      </w:r>
      <w:r w:rsidRPr="00551AA5">
        <w:rPr>
          <w:rStyle w:val="ab"/>
          <w:b w:val="0"/>
          <w:sz w:val="28"/>
          <w:szCs w:val="28"/>
        </w:rPr>
        <w:t xml:space="preserve">дебитора, </w:t>
      </w:r>
      <w:r w:rsidRPr="00551AA5">
        <w:rPr>
          <w:sz w:val="28"/>
          <w:szCs w:val="28"/>
        </w:rPr>
        <w:t>т. е. должника, а его долг перед организацией отражается в бухгалтерском учете как дебетовое сальдо по счету (субсчету) расчетов организации с этим партнером.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Задолженность организации перед своим партнером называется </w:t>
      </w:r>
      <w:r w:rsidRPr="00551AA5">
        <w:rPr>
          <w:rStyle w:val="ab"/>
          <w:b w:val="0"/>
          <w:sz w:val="28"/>
          <w:szCs w:val="28"/>
        </w:rPr>
        <w:t>кред</w:t>
      </w:r>
      <w:r w:rsidRPr="00551AA5">
        <w:rPr>
          <w:rStyle w:val="ab"/>
          <w:b w:val="0"/>
          <w:sz w:val="28"/>
          <w:szCs w:val="28"/>
        </w:rPr>
        <w:t>и</w:t>
      </w:r>
      <w:r w:rsidRPr="00551AA5">
        <w:rPr>
          <w:rStyle w:val="ab"/>
          <w:b w:val="0"/>
          <w:sz w:val="28"/>
          <w:szCs w:val="28"/>
        </w:rPr>
        <w:t>торской задолженностью.</w:t>
      </w:r>
      <w:r w:rsidRPr="00551AA5">
        <w:rPr>
          <w:sz w:val="28"/>
          <w:szCs w:val="28"/>
        </w:rPr>
        <w:t xml:space="preserve"> При этом партнер выступает в роли </w:t>
      </w:r>
      <w:r w:rsidRPr="00551AA5">
        <w:rPr>
          <w:rStyle w:val="ab"/>
          <w:b w:val="0"/>
          <w:sz w:val="28"/>
          <w:szCs w:val="28"/>
        </w:rPr>
        <w:t>кредитора,</w:t>
      </w:r>
      <w:r w:rsidRPr="00551AA5">
        <w:rPr>
          <w:sz w:val="28"/>
          <w:szCs w:val="28"/>
        </w:rPr>
        <w:t xml:space="preserve"> т. е. заимодавца, а долг организации перед партнером отражается в бухгалтерском учете как дебетовое сальдо по соответствующему счету (субсчету) расчетов.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К </w:t>
      </w:r>
      <w:r w:rsidRPr="00551AA5">
        <w:rPr>
          <w:rStyle w:val="ab"/>
          <w:b w:val="0"/>
          <w:sz w:val="28"/>
          <w:szCs w:val="28"/>
        </w:rPr>
        <w:t>поставщикам</w:t>
      </w:r>
      <w:r w:rsidRPr="00551AA5">
        <w:rPr>
          <w:sz w:val="28"/>
          <w:szCs w:val="28"/>
        </w:rPr>
        <w:t xml:space="preserve"> относятся коммерческие партнеры, которые поставляют товарно-материальные ценности, а к </w:t>
      </w:r>
      <w:r w:rsidRPr="00551AA5">
        <w:rPr>
          <w:rStyle w:val="ab"/>
          <w:b w:val="0"/>
          <w:sz w:val="28"/>
          <w:szCs w:val="28"/>
        </w:rPr>
        <w:t xml:space="preserve">подрядчикам </w:t>
      </w:r>
      <w:r w:rsidRPr="00551AA5">
        <w:rPr>
          <w:sz w:val="28"/>
          <w:szCs w:val="28"/>
        </w:rPr>
        <w:t>— партнеры, которые оказ</w:t>
      </w:r>
      <w:r w:rsidRPr="00551AA5">
        <w:rPr>
          <w:sz w:val="28"/>
          <w:szCs w:val="28"/>
        </w:rPr>
        <w:t>ы</w:t>
      </w:r>
      <w:r w:rsidRPr="00551AA5">
        <w:rPr>
          <w:sz w:val="28"/>
          <w:szCs w:val="28"/>
        </w:rPr>
        <w:t>вают услуги и выполняют работы для нужд организации. Для учета взаимоо</w:t>
      </w:r>
      <w:r w:rsidRPr="00551AA5">
        <w:rPr>
          <w:sz w:val="28"/>
          <w:szCs w:val="28"/>
        </w:rPr>
        <w:t>т</w:t>
      </w:r>
      <w:r w:rsidRPr="00551AA5">
        <w:rPr>
          <w:sz w:val="28"/>
          <w:szCs w:val="28"/>
        </w:rPr>
        <w:t xml:space="preserve">ношений с такими партнерами используется счет </w:t>
      </w:r>
      <w:r w:rsidRPr="00551AA5">
        <w:rPr>
          <w:rStyle w:val="ab"/>
          <w:b w:val="0"/>
          <w:sz w:val="28"/>
          <w:szCs w:val="28"/>
        </w:rPr>
        <w:t xml:space="preserve">60 «Расчеты с поставщиками и подрядчиками». </w:t>
      </w:r>
      <w:r w:rsidRPr="00551AA5">
        <w:rPr>
          <w:sz w:val="28"/>
          <w:szCs w:val="28"/>
        </w:rPr>
        <w:t>Поступление товарно-материальных ценностей, выполнение работ и оказание услуг подрядчиками отражается по кредиту счета.</w:t>
      </w:r>
    </w:p>
    <w:p w:rsidR="00E504CC" w:rsidRPr="00CF6C0F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F6C0F">
        <w:rPr>
          <w:i/>
          <w:sz w:val="28"/>
          <w:szCs w:val="28"/>
        </w:rPr>
        <w:t>Дебет 10 «Материалы», 15 «Заготовление и приобретение материал</w:t>
      </w:r>
      <w:r w:rsidRPr="00CF6C0F">
        <w:rPr>
          <w:i/>
          <w:sz w:val="28"/>
          <w:szCs w:val="28"/>
        </w:rPr>
        <w:t>ь</w:t>
      </w:r>
      <w:r w:rsidRPr="00CF6C0F">
        <w:rPr>
          <w:i/>
          <w:sz w:val="28"/>
          <w:szCs w:val="28"/>
        </w:rPr>
        <w:t>ных ценностей», 41 «Товары»</w:t>
      </w:r>
    </w:p>
    <w:p w:rsidR="00E504CC" w:rsidRPr="00CF6C0F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F6C0F">
        <w:rPr>
          <w:i/>
          <w:sz w:val="28"/>
          <w:szCs w:val="28"/>
        </w:rPr>
        <w:t>Кредит 60 «</w:t>
      </w:r>
      <w:r w:rsidRPr="00CF6C0F">
        <w:rPr>
          <w:rStyle w:val="ab"/>
          <w:b w:val="0"/>
          <w:i/>
          <w:sz w:val="28"/>
          <w:szCs w:val="28"/>
        </w:rPr>
        <w:t>Расчеты с поставщиками и подрядчиками</w:t>
      </w:r>
      <w:r w:rsidRPr="00CF6C0F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Денежные платежи в пользу поставщиков и подрядчиков – по дебету сч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та:</w:t>
      </w:r>
    </w:p>
    <w:p w:rsidR="00E504CC" w:rsidRPr="0019289D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Дебет 60 «</w:t>
      </w:r>
      <w:r w:rsidRPr="0019289D">
        <w:rPr>
          <w:rStyle w:val="ab"/>
          <w:b w:val="0"/>
          <w:i/>
          <w:sz w:val="28"/>
          <w:szCs w:val="28"/>
        </w:rPr>
        <w:t>Расчеты с поставщиками и подрядчиками</w:t>
      </w:r>
      <w:r w:rsidRPr="0019289D">
        <w:rPr>
          <w:i/>
          <w:sz w:val="28"/>
          <w:szCs w:val="28"/>
        </w:rPr>
        <w:t>»</w:t>
      </w:r>
    </w:p>
    <w:p w:rsidR="00E504CC" w:rsidRPr="0019289D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Кредит 50 «Касса», 51 «Расчетные счета»</w:t>
      </w:r>
      <w:r>
        <w:rPr>
          <w:i/>
          <w:sz w:val="28"/>
          <w:szCs w:val="28"/>
        </w:rPr>
        <w:t>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sz w:val="28"/>
          <w:szCs w:val="28"/>
        </w:rPr>
      </w:pPr>
      <w:proofErr w:type="gramStart"/>
      <w:r w:rsidRPr="00551AA5">
        <w:rPr>
          <w:sz w:val="28"/>
          <w:szCs w:val="28"/>
        </w:rPr>
        <w:t xml:space="preserve">К </w:t>
      </w:r>
      <w:r w:rsidRPr="00551AA5">
        <w:rPr>
          <w:rStyle w:val="ab"/>
          <w:b w:val="0"/>
          <w:sz w:val="28"/>
          <w:szCs w:val="28"/>
        </w:rPr>
        <w:t>покупателям</w:t>
      </w:r>
      <w:r w:rsidRPr="00551AA5">
        <w:rPr>
          <w:sz w:val="28"/>
          <w:szCs w:val="28"/>
        </w:rPr>
        <w:t xml:space="preserve"> относятся коммерческие партнеры, которым организация продает товарно-материальные ценности, а к </w:t>
      </w:r>
      <w:r w:rsidRPr="00551AA5">
        <w:rPr>
          <w:rStyle w:val="ab"/>
          <w:b w:val="0"/>
          <w:sz w:val="28"/>
          <w:szCs w:val="28"/>
        </w:rPr>
        <w:t xml:space="preserve">заказчикам </w:t>
      </w:r>
      <w:r w:rsidRPr="00551AA5">
        <w:rPr>
          <w:sz w:val="28"/>
          <w:szCs w:val="28"/>
        </w:rPr>
        <w:t>— партнеры, которым организация оказывает услуги или для которых выполняет работы.</w:t>
      </w:r>
      <w:proofErr w:type="gramEnd"/>
      <w:r w:rsidRPr="00551AA5">
        <w:rPr>
          <w:sz w:val="28"/>
          <w:szCs w:val="28"/>
        </w:rPr>
        <w:t xml:space="preserve"> Расчеты с покупателями и заказчиками учитываются на счете </w:t>
      </w:r>
      <w:r w:rsidRPr="00551AA5">
        <w:rPr>
          <w:rStyle w:val="ab"/>
          <w:b w:val="0"/>
          <w:sz w:val="28"/>
          <w:szCs w:val="28"/>
        </w:rPr>
        <w:t>62 «Расчеты с покупател</w:t>
      </w:r>
      <w:r w:rsidRPr="00551AA5">
        <w:rPr>
          <w:rStyle w:val="ab"/>
          <w:b w:val="0"/>
          <w:sz w:val="28"/>
          <w:szCs w:val="28"/>
        </w:rPr>
        <w:t>я</w:t>
      </w:r>
      <w:r w:rsidRPr="00551AA5">
        <w:rPr>
          <w:rStyle w:val="ab"/>
          <w:b w:val="0"/>
          <w:sz w:val="28"/>
          <w:szCs w:val="28"/>
        </w:rPr>
        <w:t>ми и заказчиками».</w:t>
      </w:r>
      <w:r w:rsidRPr="00551AA5">
        <w:rPr>
          <w:sz w:val="28"/>
          <w:szCs w:val="28"/>
        </w:rPr>
        <w:t xml:space="preserve"> Проданные товарно-материальные ценности, выполненные работы и оказанные услуги отражаются по дебету счета в корреспонденции со счетом </w:t>
      </w:r>
      <w:r w:rsidRPr="00551AA5">
        <w:rPr>
          <w:rStyle w:val="ab"/>
          <w:b w:val="0"/>
          <w:sz w:val="28"/>
          <w:szCs w:val="28"/>
        </w:rPr>
        <w:t>90 «Продажи»</w:t>
      </w:r>
      <w:r w:rsidRPr="00551AA5">
        <w:rPr>
          <w:sz w:val="28"/>
          <w:szCs w:val="28"/>
        </w:rPr>
        <w:t xml:space="preserve"> или </w:t>
      </w:r>
      <w:r w:rsidRPr="00551AA5">
        <w:rPr>
          <w:rStyle w:val="ab"/>
          <w:b w:val="0"/>
          <w:sz w:val="28"/>
          <w:szCs w:val="28"/>
        </w:rPr>
        <w:t>91 «Прочие доходы и расходы»:</w:t>
      </w:r>
    </w:p>
    <w:p w:rsidR="00E504CC" w:rsidRPr="0019289D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Дебет 62 «</w:t>
      </w:r>
      <w:r w:rsidRPr="0019289D">
        <w:rPr>
          <w:rStyle w:val="ab"/>
          <w:b w:val="0"/>
          <w:i/>
          <w:sz w:val="28"/>
          <w:szCs w:val="28"/>
        </w:rPr>
        <w:t xml:space="preserve">Расчеты с </w:t>
      </w:r>
      <w:r w:rsidRPr="0019289D">
        <w:rPr>
          <w:bCs/>
          <w:i/>
          <w:sz w:val="28"/>
          <w:szCs w:val="28"/>
        </w:rPr>
        <w:t>покупателями и заказчиками</w:t>
      </w:r>
      <w:r w:rsidRPr="0019289D">
        <w:rPr>
          <w:i/>
          <w:sz w:val="28"/>
          <w:szCs w:val="28"/>
        </w:rPr>
        <w:t>»</w:t>
      </w:r>
    </w:p>
    <w:p w:rsidR="00E504CC" w:rsidRPr="0019289D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bCs w:val="0"/>
          <w:i/>
          <w:sz w:val="28"/>
          <w:szCs w:val="28"/>
        </w:rPr>
      </w:pPr>
      <w:r w:rsidRPr="0019289D">
        <w:rPr>
          <w:i/>
          <w:sz w:val="28"/>
          <w:szCs w:val="28"/>
        </w:rPr>
        <w:t>Кредит 90 «Продажа», 91 «прочие доходы и расходы»</w:t>
      </w:r>
      <w:r>
        <w:rPr>
          <w:i/>
          <w:sz w:val="28"/>
          <w:szCs w:val="28"/>
        </w:rPr>
        <w:t>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lastRenderedPageBreak/>
        <w:t>Денежные суммы, полученные от покупателей и заказчиков, учитываются по кредиту счета в корреспонденции со счетом учета денежных средств:</w:t>
      </w:r>
    </w:p>
    <w:p w:rsidR="00E504CC" w:rsidRPr="0019289D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Дебет 50 «Касса», 51 «Расчетные счета»</w:t>
      </w:r>
    </w:p>
    <w:p w:rsidR="00E504CC" w:rsidRPr="0019289D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>Кредит 62 «</w:t>
      </w:r>
      <w:r w:rsidRPr="0019289D">
        <w:rPr>
          <w:rStyle w:val="ab"/>
          <w:b w:val="0"/>
          <w:i/>
          <w:sz w:val="28"/>
          <w:szCs w:val="28"/>
        </w:rPr>
        <w:t xml:space="preserve">Расчеты с </w:t>
      </w:r>
      <w:r w:rsidRPr="0019289D">
        <w:rPr>
          <w:bCs/>
          <w:i/>
          <w:sz w:val="28"/>
          <w:szCs w:val="28"/>
        </w:rPr>
        <w:t>покупателями и заказчиками</w:t>
      </w:r>
      <w:r w:rsidRPr="0019289D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По счетам </w:t>
      </w:r>
      <w:r w:rsidRPr="00551AA5">
        <w:rPr>
          <w:rStyle w:val="ab"/>
          <w:b w:val="0"/>
          <w:sz w:val="28"/>
          <w:szCs w:val="28"/>
        </w:rPr>
        <w:t>60</w:t>
      </w:r>
      <w:r>
        <w:rPr>
          <w:rStyle w:val="ab"/>
          <w:b w:val="0"/>
          <w:sz w:val="28"/>
          <w:szCs w:val="28"/>
        </w:rPr>
        <w:t xml:space="preserve"> «Расчеты с поставщиками и подрядчиками»</w:t>
      </w:r>
      <w:r w:rsidRPr="00551AA5">
        <w:rPr>
          <w:sz w:val="28"/>
          <w:szCs w:val="28"/>
        </w:rPr>
        <w:t xml:space="preserve"> и </w:t>
      </w:r>
      <w:r w:rsidRPr="00551AA5">
        <w:rPr>
          <w:rStyle w:val="ab"/>
          <w:b w:val="0"/>
          <w:sz w:val="28"/>
          <w:szCs w:val="28"/>
        </w:rPr>
        <w:t>62</w:t>
      </w:r>
      <w:r>
        <w:rPr>
          <w:rStyle w:val="ab"/>
          <w:b w:val="0"/>
          <w:sz w:val="28"/>
          <w:szCs w:val="28"/>
        </w:rPr>
        <w:t xml:space="preserve"> «Расчеты с покупателями и заказчиками»</w:t>
      </w:r>
      <w:r w:rsidRPr="00551AA5">
        <w:rPr>
          <w:sz w:val="28"/>
          <w:szCs w:val="28"/>
        </w:rPr>
        <w:t xml:space="preserve"> ведется аналитический учет, объектами которого являются коммерческие партнеры. Этот аналитический учет можно вести в с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ставе синтетического учета, если для каждого делового партнера открыть су</w:t>
      </w:r>
      <w:r w:rsidRPr="00551AA5">
        <w:rPr>
          <w:sz w:val="28"/>
          <w:szCs w:val="28"/>
        </w:rPr>
        <w:t>б</w:t>
      </w:r>
      <w:r w:rsidRPr="00551AA5">
        <w:rPr>
          <w:sz w:val="28"/>
          <w:szCs w:val="28"/>
        </w:rPr>
        <w:t>счет.</w:t>
      </w:r>
    </w:p>
    <w:p w:rsidR="00E504CC" w:rsidRPr="00551AA5" w:rsidRDefault="00E504CC" w:rsidP="001E6BCB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Обособленно на счетах </w:t>
      </w:r>
      <w:r w:rsidRPr="00551AA5">
        <w:rPr>
          <w:rStyle w:val="ab"/>
          <w:b w:val="0"/>
          <w:sz w:val="28"/>
          <w:szCs w:val="28"/>
        </w:rPr>
        <w:t>60</w:t>
      </w:r>
      <w:r>
        <w:rPr>
          <w:rStyle w:val="ab"/>
          <w:b w:val="0"/>
          <w:sz w:val="28"/>
          <w:szCs w:val="28"/>
        </w:rPr>
        <w:t xml:space="preserve"> «Расчеты с поставщиками и подрядчиками»</w:t>
      </w:r>
      <w:r w:rsidRPr="00551AA5">
        <w:rPr>
          <w:sz w:val="28"/>
          <w:szCs w:val="28"/>
        </w:rPr>
        <w:t xml:space="preserve"> и </w:t>
      </w:r>
      <w:r w:rsidRPr="00551AA5">
        <w:rPr>
          <w:rStyle w:val="ab"/>
          <w:b w:val="0"/>
          <w:sz w:val="28"/>
          <w:szCs w:val="28"/>
        </w:rPr>
        <w:t>62</w:t>
      </w:r>
      <w:r>
        <w:rPr>
          <w:rStyle w:val="ab"/>
          <w:b w:val="0"/>
          <w:sz w:val="28"/>
          <w:szCs w:val="28"/>
        </w:rPr>
        <w:t xml:space="preserve"> «Расчеты с покупателями и заказчиками»</w:t>
      </w:r>
      <w:r w:rsidRPr="00551AA5">
        <w:rPr>
          <w:sz w:val="28"/>
          <w:szCs w:val="28"/>
        </w:rPr>
        <w:t xml:space="preserve"> учитываются расчеты с иностра</w:t>
      </w:r>
      <w:r w:rsidRPr="00551AA5">
        <w:rPr>
          <w:sz w:val="28"/>
          <w:szCs w:val="28"/>
        </w:rPr>
        <w:t>н</w:t>
      </w:r>
      <w:r w:rsidRPr="00551AA5">
        <w:rPr>
          <w:sz w:val="28"/>
          <w:szCs w:val="28"/>
        </w:rPr>
        <w:t>ными партнерами в иностранной валюте. Здесь возникают курсовые разницы в связи с колебанием курса иностранной валюты относительно курса рубля.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Во взаимоотношениях между партнерами могут возникать неприятные моменты, связанные с тем, что партнер задерживает исполнение своих обяз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тель</w:t>
      </w:r>
      <w:proofErr w:type="gramStart"/>
      <w:r w:rsidRPr="00551AA5">
        <w:rPr>
          <w:sz w:val="28"/>
          <w:szCs w:val="28"/>
        </w:rPr>
        <w:t>ств св</w:t>
      </w:r>
      <w:proofErr w:type="gramEnd"/>
      <w:r w:rsidRPr="00551AA5">
        <w:rPr>
          <w:sz w:val="28"/>
          <w:szCs w:val="28"/>
        </w:rPr>
        <w:t xml:space="preserve">ерх срока, установленного договором. Для отражения такой ситуации используется понятие </w:t>
      </w:r>
      <w:r>
        <w:rPr>
          <w:rStyle w:val="ab"/>
          <w:b w:val="0"/>
          <w:sz w:val="28"/>
          <w:szCs w:val="28"/>
        </w:rPr>
        <w:t>«сомнительный долг» [15</w:t>
      </w:r>
      <w:r w:rsidRPr="00551AA5">
        <w:rPr>
          <w:rStyle w:val="ab"/>
          <w:b w:val="0"/>
          <w:sz w:val="28"/>
          <w:szCs w:val="28"/>
        </w:rPr>
        <w:t>].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В бухгалтерском учете </w:t>
      </w:r>
      <w:r w:rsidRPr="00551AA5">
        <w:rPr>
          <w:rStyle w:val="ab"/>
          <w:b w:val="0"/>
          <w:sz w:val="28"/>
          <w:szCs w:val="28"/>
        </w:rPr>
        <w:t>сомнительным долгом</w:t>
      </w:r>
      <w:r w:rsidRPr="00551AA5">
        <w:rPr>
          <w:sz w:val="28"/>
          <w:szCs w:val="28"/>
        </w:rPr>
        <w:t xml:space="preserve"> признается дебиторская з</w:t>
      </w:r>
      <w:r w:rsidRPr="00551AA5">
        <w:rPr>
          <w:sz w:val="28"/>
          <w:szCs w:val="28"/>
        </w:rPr>
        <w:t>а</w:t>
      </w:r>
      <w:r w:rsidRPr="00551AA5">
        <w:rPr>
          <w:sz w:val="28"/>
          <w:szCs w:val="28"/>
        </w:rPr>
        <w:t>долженность организации, не погашенная в установленные договором сроки и не обеспеченная гарантиями. Такой долг отражается:</w:t>
      </w:r>
    </w:p>
    <w:p w:rsidR="00E504CC" w:rsidRPr="0019289D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9289D">
        <w:rPr>
          <w:i/>
          <w:sz w:val="28"/>
          <w:szCs w:val="28"/>
        </w:rPr>
        <w:t xml:space="preserve">Дебет </w:t>
      </w:r>
      <w:r w:rsidRPr="0019289D">
        <w:rPr>
          <w:rStyle w:val="ab"/>
          <w:b w:val="0"/>
          <w:i/>
          <w:sz w:val="28"/>
          <w:szCs w:val="28"/>
        </w:rPr>
        <w:t>91 «Прочие доходы и расходы»</w:t>
      </w:r>
    </w:p>
    <w:p w:rsidR="00E504CC" w:rsidRPr="0019289D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/>
          <w:sz w:val="28"/>
          <w:szCs w:val="28"/>
        </w:rPr>
      </w:pPr>
      <w:r w:rsidRPr="0019289D">
        <w:rPr>
          <w:i/>
          <w:sz w:val="28"/>
          <w:szCs w:val="28"/>
        </w:rPr>
        <w:t xml:space="preserve">Кредит </w:t>
      </w:r>
      <w:r w:rsidRPr="0019289D">
        <w:rPr>
          <w:rStyle w:val="ab"/>
          <w:b w:val="0"/>
          <w:i/>
          <w:sz w:val="28"/>
          <w:szCs w:val="28"/>
        </w:rPr>
        <w:t>63 «Резервы по сомнительным долгам»</w:t>
      </w:r>
      <w:r>
        <w:rPr>
          <w:rStyle w:val="ab"/>
          <w:b w:val="0"/>
          <w:i/>
          <w:sz w:val="28"/>
          <w:szCs w:val="28"/>
        </w:rPr>
        <w:t>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 xml:space="preserve">Безнадежные долги списываются на убытки организации, при этом они отражаются на </w:t>
      </w:r>
      <w:proofErr w:type="spellStart"/>
      <w:r w:rsidRPr="00551AA5">
        <w:rPr>
          <w:sz w:val="28"/>
          <w:szCs w:val="28"/>
        </w:rPr>
        <w:t>забалансовом</w:t>
      </w:r>
      <w:proofErr w:type="spellEnd"/>
      <w:r w:rsidRPr="00551AA5">
        <w:rPr>
          <w:sz w:val="28"/>
          <w:szCs w:val="28"/>
        </w:rPr>
        <w:t xml:space="preserve"> счете </w:t>
      </w:r>
      <w:r w:rsidRPr="00551AA5">
        <w:rPr>
          <w:rStyle w:val="ab"/>
          <w:b w:val="0"/>
          <w:sz w:val="28"/>
          <w:szCs w:val="28"/>
        </w:rPr>
        <w:t>007 «Списанная в убыток задолженность неплатежеспособных дебиторов».</w:t>
      </w:r>
      <w:r w:rsidRPr="00551AA5">
        <w:rPr>
          <w:sz w:val="28"/>
          <w:szCs w:val="28"/>
        </w:rPr>
        <w:t xml:space="preserve"> По окончании финансового года суммы 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зервов сомнительных долгов, созданные в предыдущем отчетном году и не и</w:t>
      </w:r>
      <w:r w:rsidRPr="00551AA5">
        <w:rPr>
          <w:sz w:val="28"/>
          <w:szCs w:val="28"/>
        </w:rPr>
        <w:t>с</w:t>
      </w:r>
      <w:r w:rsidRPr="00551AA5">
        <w:rPr>
          <w:sz w:val="28"/>
          <w:szCs w:val="28"/>
        </w:rPr>
        <w:t>пользованные в отчетном периоде, присоединяются к прибыли отчетного года и отражаются:</w:t>
      </w:r>
    </w:p>
    <w:p w:rsidR="00E504CC" w:rsidRPr="002D317A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i/>
          <w:sz w:val="28"/>
          <w:szCs w:val="28"/>
        </w:rPr>
      </w:pPr>
      <w:r w:rsidRPr="002D317A">
        <w:rPr>
          <w:i/>
          <w:sz w:val="28"/>
          <w:szCs w:val="28"/>
        </w:rPr>
        <w:t xml:space="preserve">Дебет </w:t>
      </w:r>
      <w:r w:rsidRPr="002D317A">
        <w:rPr>
          <w:rStyle w:val="ab"/>
          <w:b w:val="0"/>
          <w:i/>
          <w:sz w:val="28"/>
          <w:szCs w:val="28"/>
        </w:rPr>
        <w:t>63 «Резервы по сомнительным долгам»</w:t>
      </w:r>
    </w:p>
    <w:p w:rsidR="00E504CC" w:rsidRPr="002D317A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b w:val="0"/>
          <w:bCs w:val="0"/>
          <w:i/>
          <w:sz w:val="28"/>
          <w:szCs w:val="28"/>
        </w:rPr>
      </w:pPr>
      <w:r w:rsidRPr="002D317A">
        <w:rPr>
          <w:i/>
          <w:sz w:val="28"/>
          <w:szCs w:val="28"/>
        </w:rPr>
        <w:t xml:space="preserve">Кредит </w:t>
      </w:r>
      <w:r w:rsidRPr="002D317A">
        <w:rPr>
          <w:rStyle w:val="ab"/>
          <w:b w:val="0"/>
          <w:i/>
          <w:sz w:val="28"/>
          <w:szCs w:val="28"/>
        </w:rPr>
        <w:t>91 «Прочие доходы и расходы»</w:t>
      </w:r>
      <w:r>
        <w:rPr>
          <w:rStyle w:val="ab"/>
          <w:b w:val="0"/>
          <w:i/>
          <w:sz w:val="28"/>
          <w:szCs w:val="28"/>
        </w:rPr>
        <w:t>.</w:t>
      </w:r>
    </w:p>
    <w:p w:rsidR="00E504CC" w:rsidRPr="00551AA5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lastRenderedPageBreak/>
        <w:t>Налоговое законодательство устанавливает ограничения на размер резе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 xml:space="preserve">вов по сомнительным долгам. Так, резерв </w:t>
      </w:r>
      <w:r>
        <w:rPr>
          <w:sz w:val="28"/>
          <w:szCs w:val="28"/>
        </w:rPr>
        <w:t>может быть создан в размере 100</w:t>
      </w:r>
      <w:r w:rsidRPr="00551AA5">
        <w:rPr>
          <w:sz w:val="28"/>
          <w:szCs w:val="28"/>
        </w:rPr>
        <w:t>% от суммы долга только при условии, если просрочка превысила 90 дней, сумма с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здаваемого резерва не может превышать 10 % от выручки отчетного (налогов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го) периода. Резерв может быть использован только на покрытие безнадежных долгов. Причем безнадежными долгами признаются долги перед организацией, по которым истек установленный срок исковой давности, а также долги, по к</w:t>
      </w:r>
      <w:r w:rsidRPr="00551AA5">
        <w:rPr>
          <w:sz w:val="28"/>
          <w:szCs w:val="28"/>
        </w:rPr>
        <w:t>о</w:t>
      </w:r>
      <w:r w:rsidRPr="00551AA5">
        <w:rPr>
          <w:sz w:val="28"/>
          <w:szCs w:val="28"/>
        </w:rPr>
        <w:t>торым в соответствии с гражданским законодательством обязательство пр</w:t>
      </w:r>
      <w:r w:rsidRPr="00551AA5">
        <w:rPr>
          <w:sz w:val="28"/>
          <w:szCs w:val="28"/>
        </w:rPr>
        <w:t>е</w:t>
      </w:r>
      <w:r w:rsidRPr="00551AA5">
        <w:rPr>
          <w:sz w:val="28"/>
          <w:szCs w:val="28"/>
        </w:rPr>
        <w:t>кращено вследствие невозможности его исполнения на основании акта госуда</w:t>
      </w:r>
      <w:r w:rsidRPr="00551AA5">
        <w:rPr>
          <w:sz w:val="28"/>
          <w:szCs w:val="28"/>
        </w:rPr>
        <w:t>р</w:t>
      </w:r>
      <w:r w:rsidRPr="00551AA5">
        <w:rPr>
          <w:sz w:val="28"/>
          <w:szCs w:val="28"/>
        </w:rPr>
        <w:t>ственного органа</w:t>
      </w:r>
      <w:r>
        <w:rPr>
          <w:sz w:val="28"/>
          <w:szCs w:val="28"/>
        </w:rPr>
        <w:t xml:space="preserve"> или ликвидации организации [4</w:t>
      </w:r>
      <w:r w:rsidRPr="00551AA5">
        <w:rPr>
          <w:sz w:val="28"/>
          <w:szCs w:val="28"/>
        </w:rPr>
        <w:t>].</w:t>
      </w:r>
    </w:p>
    <w:p w:rsidR="00E504CC" w:rsidRDefault="00E504CC" w:rsidP="00E504C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AA5">
        <w:rPr>
          <w:sz w:val="28"/>
          <w:szCs w:val="28"/>
        </w:rPr>
        <w:t>Организация имеет право вести бухгалтерский учет сомнительных долгов по своему желанию, не учитывая правила налогового законодательства. Но в налоговом учете резервы должны быть отражены с соблюдением всех правил, так как резервы влияют на размер налогов</w:t>
      </w:r>
      <w:r>
        <w:rPr>
          <w:sz w:val="28"/>
          <w:szCs w:val="28"/>
        </w:rPr>
        <w:t>ой базы по налогу на прибыль [9]</w:t>
      </w:r>
    </w:p>
    <w:p w:rsidR="00EA5657" w:rsidRDefault="00E504CC" w:rsidP="00EA5657">
      <w:pPr>
        <w:suppressAutoHyphens/>
        <w:spacing w:before="360" w:after="360"/>
        <w:ind w:left="709" w:firstLine="0"/>
        <w:jc w:val="left"/>
        <w:rPr>
          <w:rFonts w:asciiTheme="majorHAnsi" w:hAnsiTheme="majorHAnsi"/>
          <w:szCs w:val="28"/>
        </w:rPr>
      </w:pPr>
      <w:r w:rsidRPr="00E504CC">
        <w:rPr>
          <w:rFonts w:asciiTheme="majorHAnsi" w:hAnsiTheme="majorHAnsi"/>
          <w:szCs w:val="28"/>
        </w:rPr>
        <w:t xml:space="preserve">2.2 Методы аудита </w:t>
      </w:r>
      <w:r w:rsidR="002F424C">
        <w:rPr>
          <w:rFonts w:asciiTheme="majorHAnsi" w:hAnsiTheme="majorHAnsi"/>
          <w:szCs w:val="28"/>
        </w:rPr>
        <w:t>учета расчетов с коммерческими партнерами</w:t>
      </w:r>
    </w:p>
    <w:p w:rsidR="00936783" w:rsidRDefault="00936783" w:rsidP="008252A1">
      <w:pPr>
        <w:suppressAutoHyphens/>
        <w:rPr>
          <w:rFonts w:cs="Times New Roman"/>
          <w:szCs w:val="28"/>
        </w:rPr>
      </w:pPr>
      <w:r w:rsidRPr="00936783">
        <w:rPr>
          <w:rFonts w:cs="Times New Roman"/>
          <w:szCs w:val="28"/>
        </w:rPr>
        <w:t xml:space="preserve">Внешние расчетные операции охватывают расчеты с поставщиками и подрядчиками, с покупателями и заказчиками, по претензиям, с дебиторами и кредиторами, с бюджетом и по внебюджетным платежам. От состояния этих расчетов во многом зависит платежеспособность организации, ее финансовое положение и инвестиционная привлекательность. Уверенность в достоверности показателей отчетности о состоянии внешних расчетов необходима всем пользователям отчетности, поэтому аудитор особенно тщательно проверяет состояние внешних расчетных операций. Для того чтобы наметить направления проверки, области углубленного контроля, аудитору необходимо получить предварительное представление о состоянии расчетов на предприятии и исследовать имеющиеся факторы риска. Проведенное исследование позволяет составить план и программу аудиторской проверки. </w:t>
      </w:r>
    </w:p>
    <w:p w:rsidR="001C70CD" w:rsidRPr="001C70CD" w:rsidRDefault="001C70CD" w:rsidP="008252A1">
      <w:pPr>
        <w:suppressAutoHyphens/>
        <w:rPr>
          <w:rFonts w:cs="Times New Roman"/>
          <w:szCs w:val="28"/>
        </w:rPr>
      </w:pPr>
      <w:r w:rsidRPr="001C70CD">
        <w:rPr>
          <w:rFonts w:cs="Times New Roman"/>
          <w:szCs w:val="28"/>
        </w:rPr>
        <w:t xml:space="preserve">Проводя аудит внешних расчетных операций, аудитор знакомится с: </w:t>
      </w:r>
      <w:r w:rsidRPr="001C70CD">
        <w:rPr>
          <w:rFonts w:cs="Times New Roman"/>
          <w:szCs w:val="28"/>
        </w:rPr>
        <w:lastRenderedPageBreak/>
        <w:t>рабочим планом счетов; формой бухгалтерского учета и перечнем учетных регистров, составляемых в организации; документооборотом первичных документов, связанных с учетом внешних расчетных операций; перечнем лиц, которым предоставлено право подписи документов.</w:t>
      </w:r>
    </w:p>
    <w:p w:rsidR="001C70CD" w:rsidRPr="001C70CD" w:rsidRDefault="001C70CD" w:rsidP="008252A1">
      <w:pPr>
        <w:suppressAutoHyphens/>
        <w:rPr>
          <w:rFonts w:cs="Times New Roman"/>
          <w:szCs w:val="28"/>
        </w:rPr>
      </w:pPr>
      <w:r w:rsidRPr="001C70CD">
        <w:rPr>
          <w:rFonts w:cs="Times New Roman"/>
          <w:szCs w:val="28"/>
        </w:rPr>
        <w:t xml:space="preserve">Для оценки состояния </w:t>
      </w:r>
      <w:proofErr w:type="gramStart"/>
      <w:r w:rsidRPr="001C70CD">
        <w:rPr>
          <w:rFonts w:cs="Times New Roman"/>
          <w:szCs w:val="28"/>
        </w:rPr>
        <w:t>контроля за</w:t>
      </w:r>
      <w:proofErr w:type="gramEnd"/>
      <w:r w:rsidRPr="001C70CD">
        <w:rPr>
          <w:rFonts w:cs="Times New Roman"/>
          <w:szCs w:val="28"/>
        </w:rPr>
        <w:t xml:space="preserve"> внешними расчетными операциями аудитор выясняет: порядок, сроки и результаты инвентаризации расчетов; формы, сроки и исполнителей контроля над платежами и состоянием расчетов и др.</w:t>
      </w:r>
    </w:p>
    <w:p w:rsidR="001C70CD" w:rsidRPr="001C70CD" w:rsidRDefault="001C70CD" w:rsidP="008252A1">
      <w:pPr>
        <w:suppressAutoHyphens/>
        <w:rPr>
          <w:rFonts w:cs="Times New Roman"/>
          <w:szCs w:val="28"/>
        </w:rPr>
      </w:pPr>
      <w:r w:rsidRPr="001C70CD">
        <w:rPr>
          <w:rFonts w:cs="Times New Roman"/>
          <w:szCs w:val="28"/>
        </w:rPr>
        <w:t>По данным регистров синтетического и аналитического учета аудитор устанавливает: применяемые формы платежей (в безналичном порядке, с использованием наличных денежных средств, векселями, взаимозачетами, путем прямого обмена продукцией и товарами); порядок ведения аналитического учета (виды расчетов, участники, сроки возникновения и т. п.); нестандартные (нетипичные) бухгалтерские записи.</w:t>
      </w:r>
    </w:p>
    <w:p w:rsidR="001C70CD" w:rsidRPr="001C70CD" w:rsidRDefault="001C70CD" w:rsidP="008252A1">
      <w:pPr>
        <w:suppressAutoHyphens/>
        <w:rPr>
          <w:rFonts w:cs="Times New Roman"/>
          <w:szCs w:val="28"/>
        </w:rPr>
      </w:pPr>
      <w:r w:rsidRPr="001C70CD">
        <w:rPr>
          <w:rFonts w:cs="Times New Roman"/>
          <w:szCs w:val="28"/>
        </w:rPr>
        <w:t>По выявленным несоответствиям аудитор определяет существенность, характер и возможные причины возникновения отклонений.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szCs w:val="28"/>
        </w:rPr>
        <w:t>Финансовый контроль проводится разнообразными методами, под которыми понимают приемы и способы его осуществления. Применение конкретного метода зависит от ряда факторов: правового положения и особенностей форм деятельности органов, осуществляющих контроль, от объекта или цели контроля, оснований возникновения контрольных правоотношений и др</w:t>
      </w:r>
      <w:r>
        <w:rPr>
          <w:rFonts w:cs="Times New Roman"/>
          <w:szCs w:val="28"/>
        </w:rPr>
        <w:t xml:space="preserve">. Используются следующие методы </w:t>
      </w:r>
      <w:r w:rsidRPr="00926865">
        <w:rPr>
          <w:rFonts w:cs="Times New Roman"/>
          <w:bCs/>
          <w:szCs w:val="28"/>
        </w:rPr>
        <w:t>финансового контроля</w:t>
      </w:r>
      <w:r w:rsidRPr="00926865">
        <w:rPr>
          <w:rFonts w:cs="Times New Roman"/>
          <w:szCs w:val="28"/>
        </w:rPr>
        <w:t>: наблюдения, анализ ФХД, надзор, ревизии и др.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bCs/>
          <w:szCs w:val="28"/>
        </w:rPr>
        <w:t>Наблюдение</w:t>
      </w:r>
      <w:r>
        <w:rPr>
          <w:rFonts w:cs="Times New Roman"/>
          <w:szCs w:val="28"/>
        </w:rPr>
        <w:t xml:space="preserve"> </w:t>
      </w:r>
      <w:r w:rsidRPr="00926865">
        <w:rPr>
          <w:rFonts w:cs="Times New Roman"/>
          <w:szCs w:val="28"/>
        </w:rPr>
        <w:t>— общее ознакомление с состоянием финансовой деятельности объекта контроля.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bCs/>
          <w:szCs w:val="28"/>
        </w:rPr>
        <w:t>Проверка</w:t>
      </w:r>
      <w:r>
        <w:rPr>
          <w:rFonts w:cs="Times New Roman"/>
          <w:bCs/>
          <w:szCs w:val="28"/>
        </w:rPr>
        <w:t xml:space="preserve"> </w:t>
      </w:r>
      <w:r w:rsidRPr="00926865">
        <w:rPr>
          <w:rFonts w:cs="Times New Roman"/>
          <w:szCs w:val="28"/>
        </w:rPr>
        <w:t>касается основных вопросов финансовой деятельности и проводится на месте с использованием балансовых, отчетных и расходных документов для выявления нарушений финансовой дисциплины и устранения их последствий.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bCs/>
          <w:szCs w:val="28"/>
        </w:rPr>
        <w:t>Обследование</w:t>
      </w:r>
      <w:r>
        <w:rPr>
          <w:rFonts w:cs="Times New Roman"/>
          <w:szCs w:val="28"/>
        </w:rPr>
        <w:t xml:space="preserve"> </w:t>
      </w:r>
      <w:r w:rsidRPr="00926865">
        <w:rPr>
          <w:rFonts w:cs="Times New Roman"/>
          <w:szCs w:val="28"/>
        </w:rPr>
        <w:t xml:space="preserve">производится в отношении отдельных сторон финансовой </w:t>
      </w:r>
      <w:r w:rsidRPr="00926865">
        <w:rPr>
          <w:rFonts w:cs="Times New Roman"/>
          <w:szCs w:val="28"/>
        </w:rPr>
        <w:lastRenderedPageBreak/>
        <w:t>деятельности и опирается на более широкий круг показателей, что и отличает его от проверки. При обследовании используются такие приемы, как опрос и анкетирование. Итоги обследования, как правило, используются для оценки финансового положения объекта контроля, необходимости реорганизации производства и т. п.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bCs/>
          <w:szCs w:val="28"/>
        </w:rPr>
        <w:t>Анализ</w:t>
      </w:r>
      <w:r w:rsidRPr="00926865">
        <w:rPr>
          <w:rFonts w:cs="Times New Roman"/>
          <w:szCs w:val="28"/>
        </w:rPr>
        <w:t>, как и предыдущие методы, нацелен на выявление нарушений финансовой дисциплины. Он проводится на базе текущей или годовой отчетности и отличается использованием таких аналитических приемов, как средние и относительные величины, группировки, индексный метод и др.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szCs w:val="28"/>
        </w:rPr>
        <w:t>Основн</w:t>
      </w:r>
      <w:r>
        <w:rPr>
          <w:rFonts w:cs="Times New Roman"/>
          <w:szCs w:val="28"/>
        </w:rPr>
        <w:t xml:space="preserve">ой метод финансового контроля — </w:t>
      </w:r>
      <w:r w:rsidRPr="00926865">
        <w:rPr>
          <w:rFonts w:cs="Times New Roman"/>
          <w:bCs/>
          <w:szCs w:val="28"/>
        </w:rPr>
        <w:t>ревизия</w:t>
      </w:r>
      <w:r w:rsidRPr="00926865">
        <w:rPr>
          <w:rFonts w:cs="Times New Roman"/>
          <w:szCs w:val="28"/>
        </w:rPr>
        <w:t>, то есть наиболее глубокое и полное обследование финансово-хозяйственной деятельности предприятий, организаций, учреждений с целью проверки ее законности, правильности, целесообразности.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szCs w:val="28"/>
        </w:rPr>
        <w:t>По объекту проверки различают ревизии документальные, фактические, полные (сплошные), выборочные. По организационному признаку они могут быть плановыми (предусмотренными в плане работы соответствующего органа) и внеплановыми (назначенными в связи с поступлением сигналов, жалоб и заявлений граждан, требующих проверки), комплексными (проводимыми совместно с несколькими контролирующими органами).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bCs/>
          <w:szCs w:val="28"/>
        </w:rPr>
        <w:t>Документальные ревизии</w:t>
      </w:r>
      <w:r>
        <w:rPr>
          <w:rFonts w:cs="Times New Roman"/>
          <w:szCs w:val="28"/>
        </w:rPr>
        <w:t xml:space="preserve"> </w:t>
      </w:r>
      <w:r w:rsidRPr="00926865">
        <w:rPr>
          <w:rFonts w:cs="Times New Roman"/>
          <w:szCs w:val="28"/>
        </w:rPr>
        <w:t>включают в себя проверку различных финансовых документов. На основе их анализа можно определить законность и целесообразнос</w:t>
      </w:r>
      <w:r>
        <w:rPr>
          <w:rFonts w:cs="Times New Roman"/>
          <w:szCs w:val="28"/>
        </w:rPr>
        <w:t xml:space="preserve">ть расходования средств. В ходе </w:t>
      </w:r>
      <w:r w:rsidRPr="00926865">
        <w:rPr>
          <w:rFonts w:cs="Times New Roman"/>
          <w:bCs/>
          <w:szCs w:val="28"/>
        </w:rPr>
        <w:t>фактической ревизии</w:t>
      </w:r>
      <w:r>
        <w:rPr>
          <w:rFonts w:cs="Times New Roman"/>
          <w:bCs/>
          <w:szCs w:val="28"/>
        </w:rPr>
        <w:t xml:space="preserve"> </w:t>
      </w:r>
      <w:r w:rsidRPr="00926865">
        <w:rPr>
          <w:rFonts w:cs="Times New Roman"/>
          <w:szCs w:val="28"/>
        </w:rPr>
        <w:t xml:space="preserve">проверяется наличие денег, ценных </w:t>
      </w:r>
      <w:r>
        <w:rPr>
          <w:rFonts w:cs="Times New Roman"/>
          <w:szCs w:val="28"/>
        </w:rPr>
        <w:t xml:space="preserve">бумаг и материальных ценностей. </w:t>
      </w:r>
      <w:r w:rsidRPr="00926865">
        <w:rPr>
          <w:rFonts w:cs="Times New Roman"/>
          <w:bCs/>
          <w:szCs w:val="28"/>
        </w:rPr>
        <w:t>Выборочная (частичная) ревизия</w:t>
      </w:r>
      <w:r>
        <w:rPr>
          <w:rFonts w:cs="Times New Roman"/>
          <w:szCs w:val="28"/>
        </w:rPr>
        <w:t xml:space="preserve"> </w:t>
      </w:r>
      <w:r w:rsidRPr="00926865">
        <w:rPr>
          <w:rFonts w:cs="Times New Roman"/>
          <w:szCs w:val="28"/>
        </w:rPr>
        <w:t>— проверка финансовой деятельности только за какой-то короткий период времени.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szCs w:val="28"/>
        </w:rPr>
        <w:t>Ревизия основывается на проверке первичных документов, учетных регистров, бухгалтерской и статистической отчетности, фактического наличия денежных средств и товарно-материальных ценностей, результаты ревизии оформляются актом, имеющим юридическую силу источника доказатель</w:t>
      </w:r>
      <w:proofErr w:type="gramStart"/>
      <w:r w:rsidRPr="00926865">
        <w:rPr>
          <w:rFonts w:cs="Times New Roman"/>
          <w:szCs w:val="28"/>
        </w:rPr>
        <w:t>ств в сл</w:t>
      </w:r>
      <w:proofErr w:type="gramEnd"/>
      <w:r w:rsidRPr="00926865">
        <w:rPr>
          <w:rFonts w:cs="Times New Roman"/>
          <w:szCs w:val="28"/>
        </w:rPr>
        <w:t>едственной и судебной практике.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szCs w:val="28"/>
        </w:rPr>
        <w:lastRenderedPageBreak/>
        <w:t>Немаловажное место среди методов финанс</w:t>
      </w:r>
      <w:r>
        <w:rPr>
          <w:rFonts w:cs="Times New Roman"/>
          <w:szCs w:val="28"/>
        </w:rPr>
        <w:t xml:space="preserve">ового контроля занимает счетная </w:t>
      </w:r>
      <w:r w:rsidRPr="00926865">
        <w:rPr>
          <w:rFonts w:cs="Times New Roman"/>
          <w:bCs/>
          <w:szCs w:val="28"/>
        </w:rPr>
        <w:t>проверка отчетности</w:t>
      </w:r>
      <w:r w:rsidRPr="00926865">
        <w:rPr>
          <w:rFonts w:cs="Times New Roman"/>
          <w:szCs w:val="28"/>
        </w:rPr>
        <w:t>, которая представляет собой совокупность специальных приемов контроля достоверности бухгалтерских отчетов и балансов.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 w:rsidRPr="00926865">
        <w:rPr>
          <w:rFonts w:cs="Times New Roman"/>
          <w:szCs w:val="28"/>
        </w:rPr>
        <w:t>Выделяют три основных этапа счетной проверки: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BE"/>
      </w:r>
      <w:r>
        <w:rPr>
          <w:rFonts w:cs="Times New Roman"/>
          <w:szCs w:val="28"/>
        </w:rPr>
        <w:t> </w:t>
      </w:r>
      <w:r w:rsidRPr="00926865">
        <w:rPr>
          <w:rFonts w:cs="Times New Roman"/>
          <w:szCs w:val="28"/>
        </w:rPr>
        <w:t>проверка согласованности показателей различных форм отчетности;</w:t>
      </w:r>
    </w:p>
    <w:p w:rsidR="00926865" w:rsidRPr="00926865" w:rsidRDefault="00926865" w:rsidP="00926865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BE"/>
      </w:r>
      <w:r>
        <w:rPr>
          <w:rFonts w:cs="Times New Roman"/>
          <w:szCs w:val="28"/>
        </w:rPr>
        <w:t> </w:t>
      </w:r>
      <w:r w:rsidRPr="00926865">
        <w:rPr>
          <w:rFonts w:cs="Times New Roman"/>
          <w:szCs w:val="28"/>
        </w:rPr>
        <w:t>сличение отдельных отчетных показателей с записями в регистрах бухгалтерского учета;</w:t>
      </w:r>
    </w:p>
    <w:p w:rsidR="00926865" w:rsidRDefault="00926865" w:rsidP="00926865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BE"/>
      </w:r>
      <w:r>
        <w:rPr>
          <w:rFonts w:cs="Times New Roman"/>
          <w:szCs w:val="28"/>
        </w:rPr>
        <w:t> </w:t>
      </w:r>
      <w:r w:rsidRPr="00926865">
        <w:rPr>
          <w:rFonts w:cs="Times New Roman"/>
          <w:szCs w:val="28"/>
        </w:rPr>
        <w:t>проверка обоснованности учетных записей по данным первичных документов.</w:t>
      </w:r>
    </w:p>
    <w:p w:rsidR="001E6BCB" w:rsidRPr="00926865" w:rsidRDefault="00A56D89" w:rsidP="001E6BCB">
      <w:pPr>
        <w:suppressAutoHyphens/>
        <w:rPr>
          <w:rFonts w:cs="Times New Roman"/>
          <w:szCs w:val="28"/>
        </w:rPr>
      </w:pPr>
      <w:r w:rsidRPr="00A56D89">
        <w:rPr>
          <w:rFonts w:cs="Times New Roman"/>
          <w:szCs w:val="28"/>
        </w:rPr>
        <w:t>Инвентаризация должна проводиться в люб</w:t>
      </w:r>
      <w:r w:rsidR="001E6BCB">
        <w:rPr>
          <w:rFonts w:cs="Times New Roman"/>
          <w:szCs w:val="28"/>
        </w:rPr>
        <w:t>ой организации, э</w:t>
      </w:r>
      <w:r w:rsidR="00367533">
        <w:rPr>
          <w:rFonts w:cs="Times New Roman"/>
          <w:szCs w:val="28"/>
        </w:rPr>
        <w:t xml:space="preserve">то установлено </w:t>
      </w:r>
      <w:hyperlink r:id="rId10" w:tgtFrame="_blank" w:history="1">
        <w:r w:rsidRPr="00A56D89">
          <w:rPr>
            <w:rStyle w:val="ac"/>
            <w:rFonts w:cs="Times New Roman"/>
            <w:color w:val="auto"/>
            <w:szCs w:val="28"/>
            <w:u w:val="none"/>
          </w:rPr>
          <w:t>ст. 11</w:t>
        </w:r>
      </w:hyperlink>
      <w:r w:rsidR="00367533">
        <w:rPr>
          <w:rFonts w:cs="Times New Roman"/>
          <w:szCs w:val="28"/>
        </w:rPr>
        <w:t xml:space="preserve"> </w:t>
      </w:r>
      <w:r w:rsidRPr="00A56D89">
        <w:rPr>
          <w:rFonts w:cs="Times New Roman"/>
          <w:szCs w:val="28"/>
        </w:rPr>
        <w:t>Фе</w:t>
      </w:r>
      <w:r w:rsidR="00367533">
        <w:rPr>
          <w:rFonts w:cs="Times New Roman"/>
          <w:szCs w:val="28"/>
        </w:rPr>
        <w:t>дерального закона от 06.12.2011 №</w:t>
      </w:r>
      <w:r w:rsidRPr="00A56D89">
        <w:rPr>
          <w:rFonts w:cs="Times New Roman"/>
          <w:szCs w:val="28"/>
        </w:rPr>
        <w:t> 402-ФЗ</w:t>
      </w:r>
      <w:r w:rsidR="001E6BCB">
        <w:rPr>
          <w:rFonts w:cs="Times New Roman"/>
          <w:szCs w:val="28"/>
        </w:rPr>
        <w:t xml:space="preserve"> «О бухгалтерском учете». В </w:t>
      </w:r>
      <w:r w:rsidRPr="00A56D89">
        <w:rPr>
          <w:rFonts w:cs="Times New Roman"/>
          <w:szCs w:val="28"/>
        </w:rPr>
        <w:t>процессе инвентаризации необходимо сопоставить фактическое наличие объектов с данными бухгалтерского учета, одним из обязательных этапов является инвентаризация расчетов.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Порядок</w:t>
      </w:r>
      <w:r w:rsidR="00367533">
        <w:rPr>
          <w:rFonts w:cs="Times New Roman"/>
          <w:szCs w:val="28"/>
        </w:rPr>
        <w:t xml:space="preserve"> инвентаризации регламентирован </w:t>
      </w:r>
      <w:hyperlink r:id="rId11" w:tgtFrame="_blank" w:history="1">
        <w:r w:rsidRPr="001E6BCB">
          <w:rPr>
            <w:rStyle w:val="ac"/>
            <w:rFonts w:cs="Times New Roman"/>
            <w:color w:val="auto"/>
            <w:szCs w:val="28"/>
            <w:u w:val="none"/>
          </w:rPr>
          <w:t>Методическими указаниями</w:t>
        </w:r>
      </w:hyperlink>
      <w:r w:rsidR="00367533">
        <w:rPr>
          <w:rFonts w:cs="Times New Roman"/>
          <w:szCs w:val="28"/>
        </w:rPr>
        <w:t xml:space="preserve"> </w:t>
      </w:r>
      <w:r w:rsidRPr="001E6BCB">
        <w:rPr>
          <w:rFonts w:cs="Times New Roman"/>
          <w:szCs w:val="28"/>
        </w:rPr>
        <w:t>по инвентаризации имущества и финансовых обязательств, которые утверждены приказом Министерства финансов Российской Федерации от 13.06.</w:t>
      </w:r>
      <w:r w:rsidR="00367533">
        <w:rPr>
          <w:rFonts w:cs="Times New Roman"/>
          <w:szCs w:val="28"/>
        </w:rPr>
        <w:t>95 </w:t>
      </w:r>
      <w:r w:rsidRPr="001E6BCB">
        <w:rPr>
          <w:rFonts w:cs="Times New Roman"/>
          <w:szCs w:val="28"/>
        </w:rPr>
        <w:t>№</w:t>
      </w:r>
      <w:r w:rsidR="00367533">
        <w:rPr>
          <w:rFonts w:cs="Times New Roman"/>
          <w:szCs w:val="28"/>
        </w:rPr>
        <w:t xml:space="preserve">49 (далее </w:t>
      </w:r>
      <w:r w:rsidR="00367533">
        <w:rPr>
          <w:rFonts w:cs="Times New Roman"/>
          <w:szCs w:val="28"/>
        </w:rPr>
        <w:sym w:font="Symbol" w:char="F0BE"/>
      </w:r>
      <w:r w:rsidR="00367533">
        <w:rPr>
          <w:rFonts w:cs="Times New Roman"/>
          <w:szCs w:val="28"/>
        </w:rPr>
        <w:t xml:space="preserve"> Приказ №</w:t>
      </w:r>
      <w:r w:rsidRPr="001E6BCB">
        <w:rPr>
          <w:rFonts w:cs="Times New Roman"/>
          <w:szCs w:val="28"/>
        </w:rPr>
        <w:t>49). Также определены ситуации, в которых инвентаризация обязательна (</w:t>
      </w:r>
      <w:hyperlink r:id="rId12" w:tgtFrame="_blank" w:history="1">
        <w:r w:rsidRPr="001E6BCB">
          <w:rPr>
            <w:rStyle w:val="ac"/>
            <w:rFonts w:cs="Times New Roman"/>
            <w:color w:val="auto"/>
            <w:szCs w:val="28"/>
            <w:u w:val="none"/>
          </w:rPr>
          <w:t>пункты 1.5</w:t>
        </w:r>
      </w:hyperlink>
      <w:r w:rsidRPr="001E6BCB">
        <w:rPr>
          <w:rFonts w:cs="Times New Roman"/>
          <w:szCs w:val="28"/>
        </w:rPr>
        <w:t>, </w:t>
      </w:r>
      <w:hyperlink r:id="rId13" w:tgtFrame="_blank" w:history="1">
        <w:r w:rsidR="00367533">
          <w:rPr>
            <w:rStyle w:val="ac"/>
            <w:rFonts w:cs="Times New Roman"/>
            <w:color w:val="auto"/>
            <w:szCs w:val="28"/>
            <w:u w:val="none"/>
          </w:rPr>
          <w:t>1.6 Приказа №</w:t>
        </w:r>
        <w:r w:rsidRPr="001E6BCB">
          <w:rPr>
            <w:rStyle w:val="ac"/>
            <w:rFonts w:cs="Times New Roman"/>
            <w:color w:val="auto"/>
            <w:szCs w:val="28"/>
            <w:u w:val="none"/>
          </w:rPr>
          <w:t>49</w:t>
        </w:r>
      </w:hyperlink>
      <w:r w:rsidRPr="001E6BCB">
        <w:rPr>
          <w:rFonts w:cs="Times New Roman"/>
          <w:szCs w:val="28"/>
        </w:rPr>
        <w:t>), в частности перед составлением годовой отчетности.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Кроме того, организация сама вправе определить, когда и как проводить инвентаризацию. Например, детально порядок инвентаризации расчетов может быть предусмотрен в локальном акте, положении по инвентаризации, с указанием сроков, процедуры и порядка оформления документов.</w:t>
      </w:r>
    </w:p>
    <w:p w:rsid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При этом организация вправе разработать собственные формы документов или использовать унифицированные формы, в частности акт инвентаризации расчетов с покупателями, поставщиками и прочими дебиторами и кредиторами по </w:t>
      </w:r>
      <w:hyperlink r:id="rId14" w:tgtFrame="_blank" w:history="1">
        <w:r w:rsidR="00367533">
          <w:rPr>
            <w:rStyle w:val="ac"/>
            <w:rFonts w:cs="Times New Roman"/>
            <w:color w:val="auto"/>
            <w:szCs w:val="28"/>
            <w:u w:val="none"/>
          </w:rPr>
          <w:t>форме №</w:t>
        </w:r>
        <w:r w:rsidRPr="001E6BCB">
          <w:rPr>
            <w:rStyle w:val="ac"/>
            <w:rFonts w:cs="Times New Roman"/>
            <w:color w:val="auto"/>
            <w:szCs w:val="28"/>
            <w:u w:val="none"/>
          </w:rPr>
          <w:t>ИНВ-17</w:t>
        </w:r>
      </w:hyperlink>
      <w:r w:rsidRPr="001E6BCB">
        <w:rPr>
          <w:rFonts w:cs="Times New Roman"/>
          <w:szCs w:val="28"/>
        </w:rPr>
        <w:t xml:space="preserve"> и справку к акту, с указанием </w:t>
      </w:r>
      <w:r w:rsidRPr="001E6BCB">
        <w:rPr>
          <w:rFonts w:cs="Times New Roman"/>
          <w:szCs w:val="28"/>
        </w:rPr>
        <w:lastRenderedPageBreak/>
        <w:t>документа, подтверждающего задолженность.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Инвентаризация расчетов регламентируется </w:t>
      </w:r>
      <w:hyperlink r:id="rId15" w:tgtFrame="_blank" w:history="1">
        <w:r w:rsidRPr="001E6BCB">
          <w:rPr>
            <w:rStyle w:val="ac"/>
            <w:rFonts w:cs="Times New Roman"/>
            <w:color w:val="auto"/>
            <w:szCs w:val="28"/>
            <w:u w:val="none"/>
          </w:rPr>
          <w:t>пунктами 3.44 — 3.48</w:t>
        </w:r>
      </w:hyperlink>
      <w:r w:rsidRPr="001E6BCB">
        <w:rPr>
          <w:rFonts w:cs="Times New Roman"/>
          <w:szCs w:val="28"/>
        </w:rPr>
        <w:t> Приказа № 49, согласно которым проверяются расчеты со всеми дебиторами и кредиторами. Необходимо проверить данные по счетам 60, 62, 68, 70, 71, 73, 76, а также расчеты с иными дебиторами и кредиторами.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Отдельно приказ о проведении инвентаризации расчетов можно не составлять, если этот этап проводится в рамках инвентаризации всех объектов и обязательств организации.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 xml:space="preserve">До проведения инвентаризации необходимо вести постоянную работу по </w:t>
      </w:r>
      <w:proofErr w:type="gramStart"/>
      <w:r w:rsidRPr="001E6BCB">
        <w:rPr>
          <w:rFonts w:cs="Times New Roman"/>
          <w:szCs w:val="28"/>
        </w:rPr>
        <w:t>контролю за</w:t>
      </w:r>
      <w:proofErr w:type="gramEnd"/>
      <w:r w:rsidRPr="001E6BCB">
        <w:rPr>
          <w:rFonts w:cs="Times New Roman"/>
          <w:szCs w:val="28"/>
        </w:rPr>
        <w:t xml:space="preserve"> состоянием дебиторской и кредиторской задолженности, формировать документальное подтверждение. Часто предприятия обращают пристальное внимание на получение задолженности, но своевременное перечисление платежей имеет не меньшее значение, так как повлечет штрафные санкции, особенно в отношении бюджетных платежей, поэтому надо особое внимание обратить на налоговую инвентаризацию.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1E6BCB">
        <w:rPr>
          <w:rFonts w:cs="Times New Roman"/>
          <w:szCs w:val="28"/>
        </w:rPr>
        <w:t>рамках инвентаризации:</w:t>
      </w:r>
    </w:p>
    <w:p w:rsidR="001E6BCB" w:rsidRPr="001E6BCB" w:rsidRDefault="001E6BCB" w:rsidP="001E6BCB">
      <w:pPr>
        <w:suppressAutoHyphens/>
        <w:ind w:left="720" w:firstLine="0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BE"/>
      </w:r>
      <w:r>
        <w:rPr>
          <w:rFonts w:cs="Times New Roman"/>
          <w:szCs w:val="28"/>
        </w:rPr>
        <w:t> </w:t>
      </w:r>
      <w:r w:rsidRPr="001E6BCB">
        <w:rPr>
          <w:rFonts w:cs="Times New Roman"/>
          <w:szCs w:val="28"/>
        </w:rPr>
        <w:t>проводится проверка наличия документов;</w:t>
      </w:r>
    </w:p>
    <w:p w:rsidR="001E6BCB" w:rsidRPr="001E6BCB" w:rsidRDefault="001E6BCB" w:rsidP="001E6BCB">
      <w:pPr>
        <w:suppressAutoHyphens/>
        <w:ind w:left="720" w:firstLine="0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BE"/>
      </w:r>
      <w:r>
        <w:rPr>
          <w:rFonts w:cs="Times New Roman"/>
          <w:szCs w:val="28"/>
        </w:rPr>
        <w:t> </w:t>
      </w:r>
      <w:r w:rsidRPr="001E6BCB">
        <w:rPr>
          <w:rFonts w:cs="Times New Roman"/>
          <w:szCs w:val="28"/>
        </w:rPr>
        <w:t>осуществляется сверка с отражением в учете числящейся задолженности;</w:t>
      </w:r>
    </w:p>
    <w:p w:rsidR="001E6BCB" w:rsidRPr="001E6BCB" w:rsidRDefault="001E6BCB" w:rsidP="001E6BCB">
      <w:pPr>
        <w:suppressAutoHyphens/>
        <w:ind w:left="720" w:firstLine="0"/>
        <w:rPr>
          <w:rFonts w:cs="Times New Roman"/>
          <w:szCs w:val="28"/>
        </w:rPr>
      </w:pPr>
      <w:r>
        <w:rPr>
          <w:rFonts w:cs="Times New Roman"/>
          <w:szCs w:val="28"/>
        </w:rPr>
        <w:sym w:font="Symbol" w:char="F0BE"/>
      </w:r>
      <w:r>
        <w:rPr>
          <w:rFonts w:cs="Times New Roman"/>
          <w:szCs w:val="28"/>
        </w:rPr>
        <w:t> </w:t>
      </w:r>
      <w:r w:rsidRPr="001E6BCB">
        <w:rPr>
          <w:rFonts w:cs="Times New Roman"/>
          <w:szCs w:val="28"/>
        </w:rPr>
        <w:t>выявляется просроченная задолженность.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При наличии большого объема операций и количества контрагентов в целях внутреннего контроля организацией может быть установлено проведение инвентаризация расчетов чаще одного раза в год.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До проведения инвентаризации необходимо провести сверку с контрагента</w:t>
      </w:r>
      <w:r>
        <w:rPr>
          <w:rFonts w:cs="Times New Roman"/>
          <w:szCs w:val="28"/>
        </w:rPr>
        <w:t xml:space="preserve">ми </w:t>
      </w:r>
      <w:r>
        <w:rPr>
          <w:rFonts w:cs="Times New Roman"/>
          <w:szCs w:val="28"/>
        </w:rPr>
        <w:sym w:font="Symbol" w:char="F0BE"/>
      </w:r>
      <w:r w:rsidRPr="001E6BCB">
        <w:rPr>
          <w:rFonts w:cs="Times New Roman"/>
          <w:szCs w:val="28"/>
        </w:rPr>
        <w:t xml:space="preserve"> поставщиками, покупателями и иными дебиторами и кредиторами. Это может быть установлено в локальном порядке проведения инвентаризации расчетов с указанием сроков ежегодной инвентаризации и сроков начала процедуры сверки с контрагентами в рамках подготовки к годовой инвентаризации.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lastRenderedPageBreak/>
        <w:t>Акт сверки составляется в двух экземплярах и направляется всем дебиторам и кредиторам. Установленной формы не существует, поэтому организация может разработать собственную форму акта. Рекомендуется указывать достаточно подробно информацию, а не только сальдо на дату сверки.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Надо учитывать, что акт сверки </w:t>
      </w:r>
      <w:r>
        <w:rPr>
          <w:rFonts w:cs="Times New Roman"/>
          <w:szCs w:val="28"/>
        </w:rPr>
        <w:sym w:font="Symbol" w:char="F0BE"/>
      </w:r>
      <w:r w:rsidRPr="001E6BCB">
        <w:rPr>
          <w:rFonts w:cs="Times New Roman"/>
          <w:szCs w:val="28"/>
        </w:rPr>
        <w:t xml:space="preserve"> это не просто формальность для инвентаризационных документов, а документ, подтверждающий взаиморасчеты с контрагентом, и в случае разногласий акт сверки может фигурировать в суде. Поэтому необходимо отнестись ответственно и к разработке формата документа, и к внесению данных. В первую очередь необходимо указать данные контрагента, данные договора, чтобы не было разногласий, в </w:t>
      </w:r>
      <w:proofErr w:type="gramStart"/>
      <w:r w:rsidRPr="001E6BCB">
        <w:rPr>
          <w:rFonts w:cs="Times New Roman"/>
          <w:szCs w:val="28"/>
        </w:rPr>
        <w:t>рамках</w:t>
      </w:r>
      <w:proofErr w:type="gramEnd"/>
      <w:r w:rsidRPr="001E6BCB">
        <w:rPr>
          <w:rFonts w:cs="Times New Roman"/>
          <w:szCs w:val="28"/>
        </w:rPr>
        <w:t xml:space="preserve"> какой сделки и с кем проводится сверка. Можно подробно указать платежи, особенно если были просрочки, а также общую сумму за период. Зависит от того, насколько удобно это организации и отражает расчеты. Обязательно подписание акта сверки уполномоченным лицом контрагента. Рекомендуется проверить полномочия на подписание, особенно в случае наличия задолженности.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Инвентаризация расчетов с контрагентами является серьёзным этапом инвентаризации, и может быть выделена рабочая комиссия для проведения только этого этапа.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 xml:space="preserve">В процессе инвентаризации проводится сверка всех документов с данными учета, может обнаружиться </w:t>
      </w:r>
      <w:proofErr w:type="spellStart"/>
      <w:r w:rsidRPr="001E6BCB">
        <w:rPr>
          <w:rFonts w:cs="Times New Roman"/>
          <w:szCs w:val="28"/>
        </w:rPr>
        <w:t>ненаправление</w:t>
      </w:r>
      <w:proofErr w:type="spellEnd"/>
      <w:r w:rsidRPr="001E6BCB">
        <w:rPr>
          <w:rFonts w:cs="Times New Roman"/>
          <w:szCs w:val="28"/>
        </w:rPr>
        <w:t xml:space="preserve"> актов контрагенту или подписание с разногласиями. Поэтому надо проверить договорные условия, указание на сроки исполнения обязательств. Затем сверить их с отражением в учете задолженности и сопоставить с условиями договора.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 xml:space="preserve">В процессе инвентаризации выявляется и задолженность, срок взыскания которой истек. Надлежащее оформление результатов инвентаризации имеет </w:t>
      </w:r>
      <w:proofErr w:type="gramStart"/>
      <w:r w:rsidRPr="001E6BCB">
        <w:rPr>
          <w:rFonts w:cs="Times New Roman"/>
          <w:szCs w:val="28"/>
        </w:rPr>
        <w:t>важное значение</w:t>
      </w:r>
      <w:proofErr w:type="gramEnd"/>
      <w:r w:rsidRPr="001E6BCB">
        <w:rPr>
          <w:rFonts w:cs="Times New Roman"/>
          <w:szCs w:val="28"/>
        </w:rPr>
        <w:t xml:space="preserve"> для отражения не только в бухгалтерском, но и в налоговом учете. Так, суд подтвердил правомерность доначисления налога на прибыль в </w:t>
      </w:r>
      <w:r w:rsidRPr="001E6BCB">
        <w:rPr>
          <w:rFonts w:cs="Times New Roman"/>
          <w:szCs w:val="28"/>
        </w:rPr>
        <w:lastRenderedPageBreak/>
        <w:t>связи с тем, что дебиторская задолженность была списана без документального оформления. В решении суда указано, в том числе, об отсутствии актов инвентаризации на конец налогового периода (</w:t>
      </w:r>
      <w:hyperlink r:id="rId16" w:tgtFrame="_blank" w:history="1">
        <w:r w:rsidRPr="001E6BCB">
          <w:rPr>
            <w:rStyle w:val="ac"/>
            <w:rFonts w:cs="Times New Roman"/>
            <w:color w:val="auto"/>
            <w:szCs w:val="28"/>
            <w:u w:val="none"/>
          </w:rPr>
          <w:t xml:space="preserve">Определение Верховного Суда РФ от 05.11.2015 </w:t>
        </w:r>
        <w:r w:rsidR="00367533" w:rsidRPr="00367533">
          <w:rPr>
            <w:rStyle w:val="ac"/>
            <w:rFonts w:cs="Times New Roman"/>
            <w:color w:val="auto"/>
            <w:szCs w:val="28"/>
            <w:u w:val="none"/>
          </w:rPr>
          <w:t>№</w:t>
        </w:r>
        <w:r w:rsidRPr="001E6BCB">
          <w:rPr>
            <w:rStyle w:val="ac"/>
            <w:rFonts w:cs="Times New Roman"/>
            <w:color w:val="auto"/>
            <w:szCs w:val="28"/>
            <w:u w:val="none"/>
          </w:rPr>
          <w:t xml:space="preserve">305-КГ15-13588 по делу </w:t>
        </w:r>
        <w:r w:rsidR="00367533">
          <w:rPr>
            <w:rStyle w:val="ac"/>
            <w:rFonts w:cs="Times New Roman"/>
            <w:color w:val="auto"/>
            <w:szCs w:val="28"/>
            <w:u w:val="none"/>
          </w:rPr>
          <w:t>№</w:t>
        </w:r>
        <w:r w:rsidRPr="001E6BCB">
          <w:rPr>
            <w:rStyle w:val="ac"/>
            <w:rFonts w:cs="Times New Roman"/>
            <w:color w:val="auto"/>
            <w:szCs w:val="28"/>
            <w:u w:val="none"/>
          </w:rPr>
          <w:t>А40-29510/2014</w:t>
        </w:r>
      </w:hyperlink>
      <w:r w:rsidRPr="001E6BCB">
        <w:rPr>
          <w:rFonts w:cs="Times New Roman"/>
          <w:szCs w:val="28"/>
        </w:rPr>
        <w:t>).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Помимо инвентаризации с покупателями, поставщиками, необходимо проверить расчеты с иными дебиторами и кредиторами, в частности, провести инвентаризацию расчетов с банками, особенно при наличии кредитных обязательств.</w:t>
      </w:r>
    </w:p>
    <w:p w:rsidR="001E6BCB" w:rsidRPr="001E6BCB" w:rsidRDefault="001E6BCB" w:rsidP="001E6BCB">
      <w:pPr>
        <w:suppressAutoHyphens/>
        <w:rPr>
          <w:rFonts w:cs="Times New Roman"/>
          <w:szCs w:val="28"/>
        </w:rPr>
      </w:pPr>
      <w:r w:rsidRPr="001E6BCB">
        <w:rPr>
          <w:rFonts w:cs="Times New Roman"/>
          <w:szCs w:val="28"/>
        </w:rPr>
        <w:t>В случае выявления сумм с истекшим сроком давности акты инвентаризации будут одним из оснований для списания таких сумм на финансовые результаты организации.</w:t>
      </w:r>
    </w:p>
    <w:p w:rsidR="001C70CD" w:rsidRDefault="001C70CD" w:rsidP="001C70CD">
      <w:pPr>
        <w:suppressAutoHyphens/>
        <w:jc w:val="left"/>
        <w:rPr>
          <w:rFonts w:cs="Times New Roman"/>
          <w:szCs w:val="28"/>
        </w:rPr>
        <w:sectPr w:rsidR="001C70CD" w:rsidSect="004D7E4F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1C70CD" w:rsidRPr="001631AF" w:rsidRDefault="001C70CD" w:rsidP="001C70CD">
      <w:pPr>
        <w:pageBreakBefore/>
        <w:spacing w:after="180"/>
        <w:jc w:val="center"/>
        <w:rPr>
          <w:rFonts w:asciiTheme="majorHAnsi" w:hAnsiTheme="majorHAnsi"/>
          <w:szCs w:val="28"/>
        </w:rPr>
      </w:pPr>
      <w:r w:rsidRPr="001631AF">
        <w:rPr>
          <w:rFonts w:asciiTheme="majorHAnsi" w:hAnsiTheme="majorHAnsi"/>
          <w:szCs w:val="28"/>
        </w:rPr>
        <w:lastRenderedPageBreak/>
        <w:t>ЗАКЛЮЧЕНИЕ</w:t>
      </w:r>
    </w:p>
    <w:p w:rsidR="004950DF" w:rsidRDefault="004950DF" w:rsidP="004950DF">
      <w:pPr>
        <w:rPr>
          <w:szCs w:val="28"/>
        </w:rPr>
      </w:pPr>
      <w:r>
        <w:rPr>
          <w:szCs w:val="28"/>
        </w:rPr>
        <w:t>Данный участок учета был выбран в связи с тем, что полнота, своевр</w:t>
      </w:r>
      <w:r>
        <w:rPr>
          <w:szCs w:val="28"/>
        </w:rPr>
        <w:t>е</w:t>
      </w:r>
      <w:r>
        <w:rPr>
          <w:szCs w:val="28"/>
        </w:rPr>
        <w:t>менность</w:t>
      </w:r>
      <w:r w:rsidR="00837A7B">
        <w:rPr>
          <w:szCs w:val="28"/>
        </w:rPr>
        <w:t xml:space="preserve"> и достоверность отражения расчетов является одним из оценочных показателей, определяющих качество работы предприятия.</w:t>
      </w:r>
      <w:r>
        <w:rPr>
          <w:szCs w:val="28"/>
        </w:rPr>
        <w:t xml:space="preserve"> По ходу работы б</w:t>
      </w:r>
      <w:r>
        <w:rPr>
          <w:szCs w:val="28"/>
        </w:rPr>
        <w:t>ы</w:t>
      </w:r>
      <w:r>
        <w:rPr>
          <w:szCs w:val="28"/>
        </w:rPr>
        <w:t>ли изучены теоретические аспекты бухгалтерского учета расчетов с коммерч</w:t>
      </w:r>
      <w:r>
        <w:rPr>
          <w:szCs w:val="28"/>
        </w:rPr>
        <w:t>е</w:t>
      </w:r>
      <w:r>
        <w:rPr>
          <w:szCs w:val="28"/>
        </w:rPr>
        <w:t>скими партнерами, рассмотрены различные аспекты, касающиеся данного ра</w:t>
      </w:r>
      <w:r>
        <w:rPr>
          <w:szCs w:val="28"/>
        </w:rPr>
        <w:t>з</w:t>
      </w:r>
      <w:r>
        <w:rPr>
          <w:szCs w:val="28"/>
        </w:rPr>
        <w:t xml:space="preserve">дела учета, а также методика проведения финансового контроля учета расчетов с коммерческими партнерами. </w:t>
      </w:r>
    </w:p>
    <w:p w:rsidR="004950DF" w:rsidRDefault="004950DF" w:rsidP="004950D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описаны теоретические основы учета расчетов с комме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ческими партнерами, приведена их классификация, приведены задачи и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дические основы организации данных расчетов.</w:t>
      </w:r>
    </w:p>
    <w:p w:rsidR="004950DF" w:rsidRPr="004950DF" w:rsidRDefault="004950DF" w:rsidP="004950DF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описаны методики проведения финансового контроля учета расчетов с коммерческими партнерами.</w:t>
      </w:r>
    </w:p>
    <w:p w:rsidR="001C70CD" w:rsidRPr="004E1731" w:rsidRDefault="001C70CD" w:rsidP="001C70CD">
      <w:pPr>
        <w:rPr>
          <w:szCs w:val="28"/>
        </w:rPr>
      </w:pPr>
      <w:r>
        <w:rPr>
          <w:szCs w:val="28"/>
        </w:rPr>
        <w:t>По результатам исследования, проведенного в рамках</w:t>
      </w:r>
      <w:r w:rsidRPr="004E1731">
        <w:rPr>
          <w:szCs w:val="28"/>
        </w:rPr>
        <w:t xml:space="preserve"> </w:t>
      </w:r>
      <w:r>
        <w:rPr>
          <w:szCs w:val="28"/>
        </w:rPr>
        <w:t xml:space="preserve">данной </w:t>
      </w:r>
      <w:r w:rsidRPr="004E1731">
        <w:rPr>
          <w:szCs w:val="28"/>
        </w:rPr>
        <w:t>курсовой работы, можно сделать следующие выводы.</w:t>
      </w:r>
    </w:p>
    <w:p w:rsidR="001C70CD" w:rsidRPr="00EC07DE" w:rsidRDefault="001C70CD" w:rsidP="001C70CD">
      <w:pPr>
        <w:rPr>
          <w:szCs w:val="28"/>
        </w:rPr>
      </w:pPr>
      <w:r w:rsidRPr="00806EA3">
        <w:rPr>
          <w:szCs w:val="28"/>
        </w:rPr>
        <w:t xml:space="preserve">Расчеты— </w:t>
      </w:r>
      <w:proofErr w:type="gramStart"/>
      <w:r w:rsidRPr="00806EA3">
        <w:rPr>
          <w:szCs w:val="28"/>
        </w:rPr>
        <w:t>эт</w:t>
      </w:r>
      <w:proofErr w:type="gramEnd"/>
      <w:r w:rsidRPr="00806EA3">
        <w:rPr>
          <w:szCs w:val="28"/>
        </w:rPr>
        <w:t xml:space="preserve">о исполнение денежных обязательств. </w:t>
      </w:r>
      <w:r w:rsidRPr="00806EA3">
        <w:t>В качестве законного платежного средства на всей территории России выступает рубль, обязател</w:t>
      </w:r>
      <w:r w:rsidRPr="00806EA3">
        <w:t>ь</w:t>
      </w:r>
      <w:r w:rsidRPr="00806EA3">
        <w:t>ный к приему по нарицательной стоимости. Использование в качестве плате</w:t>
      </w:r>
      <w:r w:rsidRPr="00806EA3">
        <w:t>ж</w:t>
      </w:r>
      <w:r w:rsidRPr="00806EA3">
        <w:t>ного средства иностранной валюты допускается только в случаях, порядке и на условиях, определенных законом или в установленном им порядке</w:t>
      </w:r>
      <w:r w:rsidRPr="00EC07DE">
        <w:t>.</w:t>
      </w:r>
    </w:p>
    <w:p w:rsidR="00C21CDC" w:rsidRDefault="001C70CD" w:rsidP="00C21CDC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07DE">
        <w:rPr>
          <w:sz w:val="28"/>
          <w:szCs w:val="28"/>
        </w:rPr>
        <w:t>Деловые взаимоотношения могут быть связаны с поставками товаров и других материальных ценностей, с выполнением различных работ и оказанием услуг. За полученные ценности и оказанные услуги необходимо расплачиват</w:t>
      </w:r>
      <w:r w:rsidRPr="00EC07DE">
        <w:rPr>
          <w:sz w:val="28"/>
          <w:szCs w:val="28"/>
        </w:rPr>
        <w:t>ь</w:t>
      </w:r>
      <w:r w:rsidRPr="00EC07DE">
        <w:rPr>
          <w:sz w:val="28"/>
          <w:szCs w:val="28"/>
        </w:rPr>
        <w:t>ся.</w:t>
      </w:r>
    </w:p>
    <w:p w:rsidR="006F1677" w:rsidRDefault="006F1677" w:rsidP="001C70C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</w:t>
      </w:r>
      <w:r w:rsidR="00C21CDC" w:rsidRPr="00C21CDC">
        <w:rPr>
          <w:sz w:val="28"/>
          <w:szCs w:val="28"/>
        </w:rPr>
        <w:t xml:space="preserve"> аудиторского контроля</w:t>
      </w:r>
      <w:r w:rsidR="00C21CD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6F1677" w:rsidRDefault="00C21CDC" w:rsidP="001C70C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 w:rsidRPr="00C21CDC">
        <w:rPr>
          <w:sz w:val="28"/>
          <w:szCs w:val="28"/>
        </w:rPr>
        <w:t xml:space="preserve"> установление достоверности бухгалтерской и финансовой отчётности и </w:t>
      </w:r>
      <w:proofErr w:type="gramStart"/>
      <w:r w:rsidRPr="00C21CDC">
        <w:rPr>
          <w:sz w:val="28"/>
          <w:szCs w:val="28"/>
        </w:rPr>
        <w:t>соответствия</w:t>
      </w:r>
      <w:proofErr w:type="gramEnd"/>
      <w:r w:rsidRPr="00C21CDC">
        <w:rPr>
          <w:sz w:val="28"/>
          <w:szCs w:val="28"/>
        </w:rPr>
        <w:t xml:space="preserve"> произведённых финансовых и хозяйственных операций норм</w:t>
      </w:r>
      <w:r w:rsidRPr="00C21CDC">
        <w:rPr>
          <w:sz w:val="28"/>
          <w:szCs w:val="28"/>
        </w:rPr>
        <w:t>а</w:t>
      </w:r>
      <w:r w:rsidRPr="00C21CDC">
        <w:rPr>
          <w:sz w:val="28"/>
          <w:szCs w:val="28"/>
        </w:rPr>
        <w:t>тивным актам, действующим в Российской Федерации;</w:t>
      </w:r>
    </w:p>
    <w:p w:rsidR="00C21CDC" w:rsidRDefault="006F1677" w:rsidP="001C70C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 w:rsidR="00C21CDC" w:rsidRPr="00C21CDC">
        <w:rPr>
          <w:sz w:val="28"/>
          <w:szCs w:val="28"/>
        </w:rPr>
        <w:t xml:space="preserve"> проверка платёжно-расчётной документации, налоговых деклараций и </w:t>
      </w:r>
      <w:r w:rsidR="00C21CDC" w:rsidRPr="00C21CDC">
        <w:rPr>
          <w:sz w:val="28"/>
          <w:szCs w:val="28"/>
        </w:rPr>
        <w:lastRenderedPageBreak/>
        <w:t>других финансовых обязательств и требований проверяемых экономических субъектов.</w:t>
      </w:r>
    </w:p>
    <w:p w:rsidR="006F1677" w:rsidRDefault="006F1677" w:rsidP="006F167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успешности решения этих задач напрямую зависит финансовое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яние предприятия и достижения им положительных результатов хозяйственной</w:t>
      </w:r>
      <w:r w:rsidR="004950D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6F1677" w:rsidRDefault="006F1677" w:rsidP="006F167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6F1677" w:rsidSect="004D7E4F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 </w:t>
      </w:r>
    </w:p>
    <w:p w:rsidR="001C70CD" w:rsidRPr="00A86C9B" w:rsidRDefault="001C70CD" w:rsidP="001C70CD">
      <w:pPr>
        <w:pageBreakBefore/>
        <w:spacing w:after="180"/>
        <w:jc w:val="center"/>
        <w:rPr>
          <w:rFonts w:asciiTheme="majorHAnsi" w:hAnsiTheme="majorHAnsi"/>
          <w:szCs w:val="28"/>
        </w:rPr>
      </w:pPr>
      <w:r w:rsidRPr="001631AF">
        <w:rPr>
          <w:rFonts w:asciiTheme="majorHAnsi" w:hAnsiTheme="majorHAnsi"/>
          <w:szCs w:val="28"/>
        </w:rPr>
        <w:lastRenderedPageBreak/>
        <w:t>СПИСОК ИСПОЛЬЗОВАННЫХ ИСТОЧНИКОВ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Гражданский кодекс Российской Федерации (часть первая): Фед</w:t>
      </w:r>
      <w:r w:rsidRPr="00D910C2">
        <w:rPr>
          <w:sz w:val="28"/>
          <w:szCs w:val="28"/>
        </w:rPr>
        <w:t>е</w:t>
      </w:r>
      <w:r w:rsidRPr="00D910C2">
        <w:rPr>
          <w:sz w:val="28"/>
          <w:szCs w:val="28"/>
        </w:rPr>
        <w:t xml:space="preserve">ральный закон от 30.11.94 г. №51-ФЗ (в ред. от </w:t>
      </w:r>
      <w:bookmarkStart w:id="0" w:name="p21"/>
      <w:bookmarkEnd w:id="0"/>
      <w:r>
        <w:rPr>
          <w:sz w:val="28"/>
          <w:szCs w:val="28"/>
        </w:rPr>
        <w:t>23.05.18</w:t>
      </w:r>
      <w:r w:rsidRPr="00D910C2">
        <w:rPr>
          <w:sz w:val="28"/>
          <w:szCs w:val="28"/>
        </w:rPr>
        <w:t xml:space="preserve"> г.) // </w:t>
      </w:r>
      <w:proofErr w:type="spellStart"/>
      <w:r w:rsidRPr="00D910C2">
        <w:rPr>
          <w:sz w:val="28"/>
          <w:szCs w:val="28"/>
        </w:rPr>
        <w:t>СП</w:t>
      </w:r>
      <w:proofErr w:type="gramStart"/>
      <w:r w:rsidRPr="00D910C2">
        <w:rPr>
          <w:sz w:val="28"/>
          <w:szCs w:val="28"/>
        </w:rPr>
        <w:t>С«</w:t>
      </w:r>
      <w:proofErr w:type="gramEnd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Гражданский кодекс Российской Федерации (часть вторая): Фед</w:t>
      </w:r>
      <w:r w:rsidRPr="00D910C2">
        <w:rPr>
          <w:sz w:val="28"/>
          <w:szCs w:val="28"/>
        </w:rPr>
        <w:t>е</w:t>
      </w:r>
      <w:r w:rsidRPr="00D910C2">
        <w:rPr>
          <w:sz w:val="28"/>
          <w:szCs w:val="28"/>
        </w:rPr>
        <w:t>ральный закон от 26.01.96 г. №14-ФЗ (в ред. от</w:t>
      </w:r>
      <w:r w:rsidRPr="00C650CF">
        <w:rPr>
          <w:sz w:val="28"/>
        </w:rPr>
        <w:t xml:space="preserve"> </w:t>
      </w:r>
      <w:r>
        <w:rPr>
          <w:sz w:val="28"/>
          <w:szCs w:val="28"/>
        </w:rPr>
        <w:t>23.05.18</w:t>
      </w:r>
      <w:r w:rsidRPr="00D910C2">
        <w:rPr>
          <w:sz w:val="28"/>
          <w:szCs w:val="28"/>
        </w:rPr>
        <w:t xml:space="preserve"> </w:t>
      </w:r>
      <w:r w:rsidRPr="00C650CF">
        <w:rPr>
          <w:sz w:val="28"/>
        </w:rPr>
        <w:t>г</w:t>
      </w:r>
      <w:r w:rsidRPr="00D910C2">
        <w:rPr>
          <w:sz w:val="28"/>
          <w:szCs w:val="28"/>
        </w:rPr>
        <w:t xml:space="preserve">.) // </w:t>
      </w:r>
      <w:proofErr w:type="spellStart"/>
      <w:r w:rsidRPr="00D910C2">
        <w:rPr>
          <w:sz w:val="28"/>
          <w:szCs w:val="28"/>
        </w:rPr>
        <w:t>СП</w:t>
      </w:r>
      <w:proofErr w:type="gramStart"/>
      <w:r w:rsidRPr="00D910C2">
        <w:rPr>
          <w:sz w:val="28"/>
          <w:szCs w:val="28"/>
        </w:rPr>
        <w:t>С«</w:t>
      </w:r>
      <w:proofErr w:type="gramEnd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Кодекс Российской Федерации об административных правонар</w:t>
      </w:r>
      <w:r w:rsidRPr="00D910C2">
        <w:rPr>
          <w:sz w:val="28"/>
          <w:szCs w:val="28"/>
        </w:rPr>
        <w:t>у</w:t>
      </w:r>
      <w:r w:rsidRPr="00D910C2">
        <w:rPr>
          <w:sz w:val="28"/>
          <w:szCs w:val="28"/>
        </w:rPr>
        <w:t>шениях: Федеральный закон от 30.12.01 г. №195-ФЗ</w:t>
      </w:r>
      <w:bookmarkStart w:id="1" w:name="p28"/>
      <w:bookmarkEnd w:id="1"/>
      <w:r>
        <w:rPr>
          <w:sz w:val="28"/>
          <w:szCs w:val="28"/>
        </w:rPr>
        <w:t xml:space="preserve"> (в ред. от 23.04.18</w:t>
      </w:r>
      <w:r w:rsidRPr="00D910C2">
        <w:rPr>
          <w:sz w:val="28"/>
          <w:szCs w:val="28"/>
        </w:rPr>
        <w:t xml:space="preserve"> г.) // </w:t>
      </w:r>
      <w:proofErr w:type="spellStart"/>
      <w:r w:rsidRPr="00D910C2">
        <w:rPr>
          <w:sz w:val="28"/>
          <w:szCs w:val="28"/>
        </w:rPr>
        <w:t>СП</w:t>
      </w:r>
      <w:proofErr w:type="gramStart"/>
      <w:r w:rsidRPr="00D910C2">
        <w:rPr>
          <w:sz w:val="28"/>
          <w:szCs w:val="28"/>
        </w:rPr>
        <w:t>С«</w:t>
      </w:r>
      <w:proofErr w:type="gramEnd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Налоговый кодекс Российской Федерации (часть вторая): Фед</w:t>
      </w:r>
      <w:r w:rsidRPr="00D910C2">
        <w:rPr>
          <w:sz w:val="28"/>
          <w:szCs w:val="28"/>
        </w:rPr>
        <w:t>е</w:t>
      </w:r>
      <w:r w:rsidRPr="00D910C2">
        <w:rPr>
          <w:sz w:val="28"/>
          <w:szCs w:val="28"/>
        </w:rPr>
        <w:t xml:space="preserve">ральный </w:t>
      </w:r>
      <w:r w:rsidRPr="00D910C2">
        <w:rPr>
          <w:sz w:val="28"/>
          <w:szCs w:val="28"/>
        </w:rPr>
        <w:tab/>
        <w:t>закон от 0</w:t>
      </w:r>
      <w:r>
        <w:rPr>
          <w:sz w:val="28"/>
          <w:szCs w:val="28"/>
        </w:rPr>
        <w:t>5.08.00 г. №117-ФЗ (в ред. от 04.06.18</w:t>
      </w:r>
      <w:r w:rsidRPr="00D910C2">
        <w:rPr>
          <w:sz w:val="28"/>
          <w:szCs w:val="28"/>
        </w:rPr>
        <w:t xml:space="preserve"> г.) // СПС «</w:t>
      </w:r>
      <w:proofErr w:type="spellStart"/>
      <w:r w:rsidRPr="00D910C2">
        <w:rPr>
          <w:sz w:val="28"/>
          <w:szCs w:val="28"/>
        </w:rPr>
        <w:t>Ко</w:t>
      </w:r>
      <w:r w:rsidRPr="00D910C2">
        <w:rPr>
          <w:sz w:val="28"/>
          <w:szCs w:val="28"/>
        </w:rPr>
        <w:t>н</w:t>
      </w:r>
      <w:r w:rsidRPr="00D910C2">
        <w:rPr>
          <w:sz w:val="28"/>
          <w:szCs w:val="28"/>
        </w:rPr>
        <w:t>сультантПлюс</w:t>
      </w:r>
      <w:proofErr w:type="spellEnd"/>
      <w:r w:rsidRPr="00D910C2">
        <w:rPr>
          <w:sz w:val="28"/>
          <w:szCs w:val="28"/>
        </w:rPr>
        <w:t>».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О бухгалтерском учете: Федеральный закон от 06.12.11 г. №402-ФЗ // СПС «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1C70CD" w:rsidRPr="00E46060" w:rsidRDefault="001C70CD" w:rsidP="001C70CD">
      <w:pPr>
        <w:numPr>
          <w:ilvl w:val="0"/>
          <w:numId w:val="3"/>
        </w:numPr>
        <w:ind w:left="0" w:firstLine="709"/>
        <w:rPr>
          <w:bCs/>
          <w:szCs w:val="28"/>
        </w:rPr>
      </w:pPr>
      <w:r w:rsidRPr="00E46060">
        <w:rPr>
          <w:szCs w:val="28"/>
        </w:rPr>
        <w:t>Об электроэнергетике</w:t>
      </w:r>
      <w:r w:rsidRPr="00E46060">
        <w:rPr>
          <w:bCs/>
          <w:szCs w:val="28"/>
        </w:rPr>
        <w:t>: Федеральный закон о</w:t>
      </w:r>
      <w:r>
        <w:rPr>
          <w:bCs/>
          <w:szCs w:val="28"/>
        </w:rPr>
        <w:t>т 26.03.2003 №</w:t>
      </w:r>
      <w:r w:rsidRPr="00E46060">
        <w:rPr>
          <w:bCs/>
          <w:szCs w:val="28"/>
        </w:rPr>
        <w:t>35-ФЗ // СПС «</w:t>
      </w:r>
      <w:proofErr w:type="spellStart"/>
      <w:r w:rsidRPr="00E46060">
        <w:rPr>
          <w:bCs/>
          <w:szCs w:val="28"/>
        </w:rPr>
        <w:t>КонсультантПлюс</w:t>
      </w:r>
      <w:proofErr w:type="spellEnd"/>
      <w:r w:rsidRPr="00E46060">
        <w:rPr>
          <w:bCs/>
          <w:szCs w:val="28"/>
        </w:rPr>
        <w:t>»</w:t>
      </w:r>
    </w:p>
    <w:p w:rsidR="001C70CD" w:rsidRPr="00BF40F3" w:rsidRDefault="001C70CD" w:rsidP="001C70CD">
      <w:pPr>
        <w:numPr>
          <w:ilvl w:val="0"/>
          <w:numId w:val="3"/>
        </w:numPr>
        <w:ind w:left="0" w:firstLine="709"/>
        <w:rPr>
          <w:szCs w:val="28"/>
        </w:rPr>
      </w:pPr>
      <w:r w:rsidRPr="00E46060">
        <w:rPr>
          <w:szCs w:val="28"/>
        </w:rPr>
        <w:t>Об энергосбережении и о повышении энергетической эффективн</w:t>
      </w:r>
      <w:r w:rsidRPr="00E46060">
        <w:rPr>
          <w:szCs w:val="28"/>
        </w:rPr>
        <w:t>о</w:t>
      </w:r>
      <w:r w:rsidRPr="00E46060">
        <w:rPr>
          <w:szCs w:val="28"/>
        </w:rPr>
        <w:t>сти и о внесении изменений в отдельные законодательные акты Российской Федерации</w:t>
      </w:r>
      <w:r w:rsidRPr="00E46060">
        <w:rPr>
          <w:bCs/>
          <w:szCs w:val="28"/>
        </w:rPr>
        <w:t>: Ф</w:t>
      </w:r>
      <w:r>
        <w:rPr>
          <w:bCs/>
          <w:szCs w:val="28"/>
        </w:rPr>
        <w:t>едеральный закон от 23.11.2009 №</w:t>
      </w:r>
      <w:r w:rsidRPr="00E46060">
        <w:rPr>
          <w:bCs/>
          <w:szCs w:val="28"/>
        </w:rPr>
        <w:t>261-ФЗ // СПС «</w:t>
      </w:r>
      <w:proofErr w:type="spellStart"/>
      <w:r w:rsidRPr="00E46060">
        <w:rPr>
          <w:bCs/>
          <w:szCs w:val="28"/>
        </w:rPr>
        <w:t>Консультан</w:t>
      </w:r>
      <w:r w:rsidRPr="00E46060">
        <w:rPr>
          <w:bCs/>
          <w:szCs w:val="28"/>
        </w:rPr>
        <w:t>т</w:t>
      </w:r>
      <w:r w:rsidRPr="00E46060">
        <w:rPr>
          <w:bCs/>
          <w:szCs w:val="28"/>
        </w:rPr>
        <w:t>Плюс</w:t>
      </w:r>
      <w:proofErr w:type="spellEnd"/>
      <w:r w:rsidRPr="00E46060">
        <w:rPr>
          <w:bCs/>
          <w:szCs w:val="28"/>
        </w:rPr>
        <w:t>»</w:t>
      </w:r>
    </w:p>
    <w:p w:rsidR="001C70CD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О предельном размере расчетов наличными деньгами и расходов</w:t>
      </w:r>
      <w:r w:rsidRPr="00D910C2">
        <w:rPr>
          <w:sz w:val="28"/>
          <w:szCs w:val="28"/>
        </w:rPr>
        <w:t>а</w:t>
      </w:r>
      <w:r w:rsidRPr="00D910C2">
        <w:rPr>
          <w:sz w:val="28"/>
          <w:szCs w:val="28"/>
        </w:rPr>
        <w:t>нии наличных денег поступивших в кассу юридического лица или индивид</w:t>
      </w:r>
      <w:r w:rsidRPr="00D910C2">
        <w:rPr>
          <w:sz w:val="28"/>
          <w:szCs w:val="28"/>
        </w:rPr>
        <w:t>у</w:t>
      </w:r>
      <w:r w:rsidRPr="00D910C2">
        <w:rPr>
          <w:sz w:val="28"/>
          <w:szCs w:val="28"/>
        </w:rPr>
        <w:t>ального предпринимателя: Указание ЦБ РФ от 20.06.07 г. №1843-У (в ред. от 28.04.08 г.)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  <w:shd w:val="clear" w:color="auto" w:fill="FFFFFF"/>
        </w:rPr>
        <w:t>Об утверждении Положения по бухгалтерскому учету «Доходы о</w:t>
      </w:r>
      <w:r w:rsidRPr="00D910C2">
        <w:rPr>
          <w:sz w:val="28"/>
          <w:szCs w:val="28"/>
          <w:shd w:val="clear" w:color="auto" w:fill="FFFFFF"/>
        </w:rPr>
        <w:t>р</w:t>
      </w:r>
      <w:r w:rsidRPr="00D910C2">
        <w:rPr>
          <w:sz w:val="28"/>
          <w:szCs w:val="28"/>
          <w:shd w:val="clear" w:color="auto" w:fill="FFFFFF"/>
        </w:rPr>
        <w:t xml:space="preserve">ганизации» (ПБУ 9/99): </w:t>
      </w:r>
      <w:r w:rsidRPr="00D910C2">
        <w:rPr>
          <w:sz w:val="28"/>
          <w:szCs w:val="28"/>
        </w:rPr>
        <w:t>Приказ Минфина РФ от 06.0</w:t>
      </w:r>
      <w:r>
        <w:rPr>
          <w:sz w:val="28"/>
          <w:szCs w:val="28"/>
        </w:rPr>
        <w:t>5.99 г. №32н (в ред. от 06.04.15</w:t>
      </w:r>
      <w:r w:rsidRPr="00D910C2">
        <w:rPr>
          <w:sz w:val="28"/>
          <w:szCs w:val="28"/>
        </w:rPr>
        <w:t xml:space="preserve"> г.) // СПС «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  <w:shd w:val="clear" w:color="auto" w:fill="FFFFFF"/>
        </w:rPr>
        <w:t>Об утверждении Положения по бухгалтерскому учету «Расходы о</w:t>
      </w:r>
      <w:r w:rsidRPr="00D910C2">
        <w:rPr>
          <w:sz w:val="28"/>
          <w:szCs w:val="28"/>
          <w:shd w:val="clear" w:color="auto" w:fill="FFFFFF"/>
        </w:rPr>
        <w:t>р</w:t>
      </w:r>
      <w:r w:rsidRPr="00D910C2">
        <w:rPr>
          <w:sz w:val="28"/>
          <w:szCs w:val="28"/>
          <w:shd w:val="clear" w:color="auto" w:fill="FFFFFF"/>
        </w:rPr>
        <w:lastRenderedPageBreak/>
        <w:t xml:space="preserve">ганизации» (ПБУ 10/99): </w:t>
      </w:r>
      <w:r w:rsidRPr="00D910C2">
        <w:rPr>
          <w:sz w:val="28"/>
          <w:szCs w:val="28"/>
        </w:rPr>
        <w:t>Приказ Минфина РФ от 06.0</w:t>
      </w:r>
      <w:r>
        <w:rPr>
          <w:sz w:val="28"/>
          <w:szCs w:val="28"/>
        </w:rPr>
        <w:t>5.99 г. №33н (в ред. от 06.04.15</w:t>
      </w:r>
      <w:r w:rsidRPr="00D910C2">
        <w:rPr>
          <w:sz w:val="28"/>
          <w:szCs w:val="28"/>
        </w:rPr>
        <w:t xml:space="preserve"> г.) // СПС «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1C70CD" w:rsidRPr="00D910C2" w:rsidRDefault="001C70CD" w:rsidP="001C70CD">
      <w:pPr>
        <w:pStyle w:val="a5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План счетов бухгалтерского учета финансово-хозяйственной де</w:t>
      </w:r>
      <w:r w:rsidRPr="00D910C2">
        <w:rPr>
          <w:sz w:val="28"/>
          <w:szCs w:val="28"/>
        </w:rPr>
        <w:t>я</w:t>
      </w:r>
      <w:r w:rsidRPr="00D910C2">
        <w:rPr>
          <w:sz w:val="28"/>
          <w:szCs w:val="28"/>
        </w:rPr>
        <w:t xml:space="preserve">тельности организаций и Инструкция по его применению: приказ Минфина РФ от 31.10.00 г. № 94н: (в ред. от 08.11.10 г. №142н) // СПС 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 xml:space="preserve">. </w:t>
      </w:r>
      <w:proofErr w:type="gramStart"/>
      <w:r w:rsidRPr="00D910C2">
        <w:rPr>
          <w:sz w:val="28"/>
          <w:szCs w:val="28"/>
        </w:rPr>
        <w:t>—М</w:t>
      </w:r>
      <w:proofErr w:type="gramEnd"/>
      <w:r w:rsidRPr="00D910C2">
        <w:rPr>
          <w:sz w:val="28"/>
          <w:szCs w:val="28"/>
        </w:rPr>
        <w:t>осква, 2018.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  <w:shd w:val="clear" w:color="auto" w:fill="FFFFFF"/>
        </w:rPr>
        <w:t>Порядок ведения кассовых операций с банкнотами и монетой Банка России на территории Российской Федерации: Положение ЦБ Российской Ф</w:t>
      </w:r>
      <w:r w:rsidRPr="00D910C2">
        <w:rPr>
          <w:sz w:val="28"/>
          <w:szCs w:val="28"/>
          <w:shd w:val="clear" w:color="auto" w:fill="FFFFFF"/>
        </w:rPr>
        <w:t>е</w:t>
      </w:r>
      <w:r w:rsidRPr="00D910C2">
        <w:rPr>
          <w:sz w:val="28"/>
          <w:szCs w:val="28"/>
          <w:shd w:val="clear" w:color="auto" w:fill="FFFFFF"/>
        </w:rPr>
        <w:t>дерации</w:t>
      </w:r>
      <w:r w:rsidRPr="00D910C2">
        <w:rPr>
          <w:sz w:val="28"/>
          <w:szCs w:val="28"/>
        </w:rPr>
        <w:t xml:space="preserve"> от 12.10.11 г. </w:t>
      </w:r>
      <w:r w:rsidRPr="00D910C2">
        <w:rPr>
          <w:sz w:val="28"/>
          <w:szCs w:val="28"/>
          <w:shd w:val="clear" w:color="auto" w:fill="FFFFFF"/>
        </w:rPr>
        <w:t xml:space="preserve">№373-П // </w:t>
      </w:r>
      <w:r w:rsidRPr="00D910C2">
        <w:rPr>
          <w:sz w:val="28"/>
          <w:szCs w:val="28"/>
        </w:rPr>
        <w:t>СПС «</w:t>
      </w:r>
      <w:proofErr w:type="spellStart"/>
      <w:r w:rsidRPr="00D910C2">
        <w:rPr>
          <w:sz w:val="28"/>
          <w:szCs w:val="28"/>
        </w:rPr>
        <w:t>КонсультантПлюс</w:t>
      </w:r>
      <w:proofErr w:type="spellEnd"/>
      <w:r w:rsidRPr="00D910C2">
        <w:rPr>
          <w:sz w:val="28"/>
          <w:szCs w:val="28"/>
        </w:rPr>
        <w:t>».</w:t>
      </w:r>
    </w:p>
    <w:p w:rsidR="001E6BCB" w:rsidRPr="001E6BCB" w:rsidRDefault="00C75943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75943">
        <w:rPr>
          <w:i/>
          <w:sz w:val="28"/>
          <w:szCs w:val="28"/>
        </w:rPr>
        <w:t>Астахов</w:t>
      </w:r>
      <w:r w:rsidR="006F7AD2">
        <w:rPr>
          <w:i/>
          <w:sz w:val="28"/>
          <w:szCs w:val="28"/>
        </w:rPr>
        <w:t>,</w:t>
      </w:r>
      <w:r w:rsidRPr="00C75943">
        <w:rPr>
          <w:i/>
          <w:sz w:val="28"/>
          <w:szCs w:val="28"/>
        </w:rPr>
        <w:t xml:space="preserve"> В.П.</w:t>
      </w:r>
      <w:r w:rsidRPr="00C75943">
        <w:rPr>
          <w:sz w:val="28"/>
          <w:szCs w:val="28"/>
        </w:rPr>
        <w:t xml:space="preserve"> Бухгалтерский (финансовый) учет: учеб</w:t>
      </w:r>
      <w:proofErr w:type="gramStart"/>
      <w:r w:rsidRPr="00C75943">
        <w:rPr>
          <w:sz w:val="28"/>
          <w:szCs w:val="28"/>
        </w:rPr>
        <w:t>.</w:t>
      </w:r>
      <w:proofErr w:type="gramEnd"/>
      <w:r w:rsidRPr="00C75943">
        <w:rPr>
          <w:sz w:val="28"/>
          <w:szCs w:val="28"/>
        </w:rPr>
        <w:t xml:space="preserve"> </w:t>
      </w:r>
      <w:proofErr w:type="gramStart"/>
      <w:r w:rsidRPr="00C75943">
        <w:rPr>
          <w:sz w:val="28"/>
          <w:szCs w:val="28"/>
        </w:rPr>
        <w:t>п</w:t>
      </w:r>
      <w:proofErr w:type="gramEnd"/>
      <w:r w:rsidRPr="00C75943">
        <w:rPr>
          <w:sz w:val="28"/>
          <w:szCs w:val="28"/>
        </w:rPr>
        <w:t>особие / В.П</w:t>
      </w:r>
      <w:r w:rsidR="006F7AD2">
        <w:rPr>
          <w:sz w:val="28"/>
          <w:szCs w:val="28"/>
        </w:rPr>
        <w:t xml:space="preserve">. Астахов. — Москва: </w:t>
      </w:r>
      <w:proofErr w:type="spellStart"/>
      <w:r w:rsidR="006F7AD2">
        <w:rPr>
          <w:sz w:val="28"/>
          <w:szCs w:val="28"/>
        </w:rPr>
        <w:t>Юрайт</w:t>
      </w:r>
      <w:proofErr w:type="spellEnd"/>
      <w:r w:rsidR="006F7AD2">
        <w:rPr>
          <w:sz w:val="28"/>
          <w:szCs w:val="28"/>
        </w:rPr>
        <w:t>, 2014</w:t>
      </w:r>
      <w:r w:rsidRPr="00C75943">
        <w:rPr>
          <w:sz w:val="28"/>
          <w:szCs w:val="28"/>
        </w:rPr>
        <w:t>.</w:t>
      </w:r>
    </w:p>
    <w:p w:rsidR="001C70CD" w:rsidRPr="00A62D89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A62D89">
        <w:rPr>
          <w:i/>
          <w:sz w:val="28"/>
          <w:szCs w:val="28"/>
        </w:rPr>
        <w:t>Бетге</w:t>
      </w:r>
      <w:proofErr w:type="spellEnd"/>
      <w:r>
        <w:rPr>
          <w:i/>
          <w:sz w:val="28"/>
          <w:szCs w:val="28"/>
        </w:rPr>
        <w:t>,</w:t>
      </w:r>
      <w:r w:rsidRPr="00A62D89">
        <w:rPr>
          <w:i/>
          <w:sz w:val="28"/>
          <w:szCs w:val="28"/>
        </w:rPr>
        <w:t xml:space="preserve"> Й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Балансоведение</w:t>
      </w:r>
      <w:proofErr w:type="spellEnd"/>
      <w:r>
        <w:rPr>
          <w:sz w:val="28"/>
          <w:szCs w:val="28"/>
        </w:rPr>
        <w:t>. — Москва</w:t>
      </w:r>
      <w:r w:rsidRPr="00D910C2">
        <w:rPr>
          <w:sz w:val="28"/>
          <w:szCs w:val="28"/>
        </w:rPr>
        <w:t>: Бухгалтерский учет, 2000. 454 с.</w:t>
      </w:r>
    </w:p>
    <w:p w:rsidR="00C75943" w:rsidRDefault="00C75943" w:rsidP="001C70CD">
      <w:pPr>
        <w:pStyle w:val="a5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proofErr w:type="gramStart"/>
      <w:r w:rsidRPr="00C75943">
        <w:rPr>
          <w:i/>
          <w:sz w:val="28"/>
        </w:rPr>
        <w:t>Богатая</w:t>
      </w:r>
      <w:proofErr w:type="gramEnd"/>
      <w:r w:rsidR="006F7AD2">
        <w:rPr>
          <w:i/>
          <w:sz w:val="28"/>
        </w:rPr>
        <w:t>,</w:t>
      </w:r>
      <w:r w:rsidRPr="00C75943">
        <w:rPr>
          <w:i/>
          <w:sz w:val="28"/>
        </w:rPr>
        <w:t xml:space="preserve"> И.Н. </w:t>
      </w:r>
      <w:r w:rsidRPr="00C75943">
        <w:rPr>
          <w:sz w:val="28"/>
        </w:rPr>
        <w:t>Бухгалтерский финансовый учет: учебник /</w:t>
      </w:r>
      <w:r w:rsidRPr="00C75943">
        <w:rPr>
          <w:i/>
          <w:sz w:val="28"/>
        </w:rPr>
        <w:t xml:space="preserve"> </w:t>
      </w:r>
      <w:r w:rsidRPr="00C75943">
        <w:rPr>
          <w:sz w:val="28"/>
        </w:rPr>
        <w:t>И.Н. Б</w:t>
      </w:r>
      <w:r w:rsidRPr="00C75943">
        <w:rPr>
          <w:sz w:val="28"/>
        </w:rPr>
        <w:t>о</w:t>
      </w:r>
      <w:r w:rsidRPr="00C75943">
        <w:rPr>
          <w:sz w:val="28"/>
        </w:rPr>
        <w:t xml:space="preserve">гатая, Н.Н. </w:t>
      </w:r>
      <w:proofErr w:type="spellStart"/>
      <w:r w:rsidRPr="00C75943">
        <w:rPr>
          <w:sz w:val="28"/>
        </w:rPr>
        <w:t>Хахонова</w:t>
      </w:r>
      <w:proofErr w:type="spellEnd"/>
      <w:r w:rsidRPr="00C75943">
        <w:rPr>
          <w:sz w:val="28"/>
        </w:rPr>
        <w:t>. — Москва: КНОРУС, 2014.</w:t>
      </w:r>
    </w:p>
    <w:p w:rsidR="00820A1D" w:rsidRDefault="00820A1D" w:rsidP="001C70CD">
      <w:pPr>
        <w:pStyle w:val="a5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proofErr w:type="spellStart"/>
      <w:r>
        <w:rPr>
          <w:i/>
          <w:sz w:val="28"/>
        </w:rPr>
        <w:t>Бровкина</w:t>
      </w:r>
      <w:proofErr w:type="gramStart"/>
      <w:r>
        <w:rPr>
          <w:i/>
          <w:sz w:val="28"/>
        </w:rPr>
        <w:t>,Н</w:t>
      </w:r>
      <w:proofErr w:type="gramEnd"/>
      <w:r>
        <w:rPr>
          <w:i/>
          <w:sz w:val="28"/>
        </w:rPr>
        <w:t>.</w:t>
      </w:r>
      <w:r w:rsidRPr="00820A1D">
        <w:rPr>
          <w:i/>
          <w:sz w:val="28"/>
        </w:rPr>
        <w:t>Д</w:t>
      </w:r>
      <w:proofErr w:type="spellEnd"/>
      <w:r>
        <w:rPr>
          <w:sz w:val="28"/>
        </w:rPr>
        <w:t xml:space="preserve">. Основы финансового контроля: учебное пособие / Н.Д. Бровкина, М.В. Мельник </w:t>
      </w:r>
      <w:r>
        <w:rPr>
          <w:sz w:val="28"/>
        </w:rPr>
        <w:sym w:font="Symbol" w:char="F0BE"/>
      </w:r>
      <w:r>
        <w:rPr>
          <w:sz w:val="28"/>
        </w:rPr>
        <w:t xml:space="preserve"> Москва: Магистр, 2011</w:t>
      </w:r>
      <w:r w:rsidR="00A22CB6">
        <w:rPr>
          <w:sz w:val="28"/>
        </w:rPr>
        <w:t xml:space="preserve"> </w:t>
      </w:r>
      <w:r w:rsidR="00A22CB6">
        <w:rPr>
          <w:sz w:val="28"/>
        </w:rPr>
        <w:sym w:font="Symbol" w:char="F0BE"/>
      </w:r>
      <w:r w:rsidR="00A22CB6">
        <w:rPr>
          <w:sz w:val="28"/>
        </w:rPr>
        <w:t xml:space="preserve"> 384 с.</w:t>
      </w:r>
    </w:p>
    <w:p w:rsidR="00A22CB6" w:rsidRDefault="00A22CB6" w:rsidP="001C70CD">
      <w:pPr>
        <w:pStyle w:val="a5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>
        <w:rPr>
          <w:i/>
          <w:sz w:val="28"/>
        </w:rPr>
        <w:t>Василенко, Г</w:t>
      </w:r>
      <w:r w:rsidRPr="00A22CB6">
        <w:rPr>
          <w:sz w:val="28"/>
        </w:rPr>
        <w:t>.</w:t>
      </w:r>
      <w:r w:rsidRPr="00A22CB6">
        <w:rPr>
          <w:i/>
          <w:sz w:val="28"/>
        </w:rPr>
        <w:t>Н</w:t>
      </w:r>
      <w:r>
        <w:rPr>
          <w:sz w:val="28"/>
        </w:rPr>
        <w:t xml:space="preserve">. Правовые основы финансового контроля в России и Европейском Союзе / Василенко Г.Н. </w:t>
      </w:r>
      <w:r>
        <w:rPr>
          <w:sz w:val="28"/>
        </w:rPr>
        <w:sym w:font="Symbol" w:char="F0BE"/>
      </w:r>
      <w:r>
        <w:rPr>
          <w:sz w:val="28"/>
        </w:rPr>
        <w:t xml:space="preserve"> Москва:</w:t>
      </w:r>
      <w:r w:rsidRPr="00A22CB6">
        <w:rPr>
          <w:sz w:val="28"/>
        </w:rPr>
        <w:t xml:space="preserve">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-Дана, 2015</w:t>
      </w:r>
      <w:r w:rsidRPr="00C650CF">
        <w:rPr>
          <w:sz w:val="28"/>
        </w:rPr>
        <w:t xml:space="preserve">. — </w:t>
      </w:r>
      <w:r>
        <w:rPr>
          <w:sz w:val="28"/>
        </w:rPr>
        <w:t>87</w:t>
      </w:r>
      <w:r w:rsidRPr="00C650CF">
        <w:rPr>
          <w:sz w:val="28"/>
        </w:rPr>
        <w:t xml:space="preserve"> с</w:t>
      </w:r>
      <w:r>
        <w:rPr>
          <w:sz w:val="28"/>
        </w:rPr>
        <w:t>.</w:t>
      </w:r>
    </w:p>
    <w:p w:rsidR="00A722DA" w:rsidRPr="00C75943" w:rsidRDefault="00A722DA" w:rsidP="001C70CD">
      <w:pPr>
        <w:pStyle w:val="a5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proofErr w:type="spellStart"/>
      <w:r>
        <w:rPr>
          <w:i/>
          <w:sz w:val="28"/>
        </w:rPr>
        <w:t>Гендон</w:t>
      </w:r>
      <w:proofErr w:type="spellEnd"/>
      <w:r>
        <w:rPr>
          <w:i/>
          <w:sz w:val="28"/>
        </w:rPr>
        <w:t>, А</w:t>
      </w:r>
      <w:r w:rsidRPr="00A722DA">
        <w:rPr>
          <w:sz w:val="28"/>
        </w:rPr>
        <w:t>.</w:t>
      </w:r>
      <w:r w:rsidRPr="00A722DA">
        <w:rPr>
          <w:i/>
          <w:sz w:val="28"/>
        </w:rPr>
        <w:t>Л</w:t>
      </w:r>
      <w:r>
        <w:rPr>
          <w:sz w:val="28"/>
        </w:rPr>
        <w:t>. Бухгалтерский учет в безналичных</w:t>
      </w:r>
      <w:r w:rsidR="0028668E">
        <w:rPr>
          <w:sz w:val="28"/>
        </w:rPr>
        <w:t xml:space="preserve"> формах расчетов / А. Л. </w:t>
      </w:r>
      <w:proofErr w:type="spellStart"/>
      <w:r w:rsidR="0028668E">
        <w:rPr>
          <w:sz w:val="28"/>
        </w:rPr>
        <w:t>Гендон</w:t>
      </w:r>
      <w:proofErr w:type="spellEnd"/>
      <w:r w:rsidR="0028668E">
        <w:rPr>
          <w:sz w:val="28"/>
        </w:rPr>
        <w:t>,</w:t>
      </w:r>
      <w:r>
        <w:rPr>
          <w:sz w:val="28"/>
        </w:rPr>
        <w:t xml:space="preserve"> 2016.</w:t>
      </w:r>
    </w:p>
    <w:p w:rsidR="001C70CD" w:rsidRPr="00C650CF" w:rsidRDefault="001C70CD" w:rsidP="001C70CD">
      <w:pPr>
        <w:pStyle w:val="a5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C650CF">
        <w:rPr>
          <w:i/>
          <w:sz w:val="28"/>
        </w:rPr>
        <w:t>Гиляровская</w:t>
      </w:r>
      <w:r>
        <w:rPr>
          <w:i/>
          <w:sz w:val="28"/>
        </w:rPr>
        <w:t>,</w:t>
      </w:r>
      <w:r w:rsidRPr="00C650CF">
        <w:rPr>
          <w:i/>
          <w:sz w:val="28"/>
        </w:rPr>
        <w:t xml:space="preserve"> Л.Т.</w:t>
      </w:r>
      <w:r w:rsidRPr="00C650CF">
        <w:rPr>
          <w:sz w:val="28"/>
        </w:rPr>
        <w:t xml:space="preserve"> Комплексный экономический анализ экономич</w:t>
      </w:r>
      <w:r w:rsidRPr="00C650CF">
        <w:rPr>
          <w:sz w:val="28"/>
        </w:rPr>
        <w:t>е</w:t>
      </w:r>
      <w:r w:rsidRPr="00C650CF">
        <w:rPr>
          <w:sz w:val="28"/>
        </w:rPr>
        <w:t xml:space="preserve">ской деятельности / Л.Т. Гиляровская. — 2-е изд., доп. — Москва: </w:t>
      </w:r>
      <w:proofErr w:type="spellStart"/>
      <w:r w:rsidRPr="00C650CF">
        <w:rPr>
          <w:sz w:val="28"/>
        </w:rPr>
        <w:t>Юнити</w:t>
      </w:r>
      <w:proofErr w:type="spellEnd"/>
      <w:r w:rsidRPr="00C650CF">
        <w:rPr>
          <w:sz w:val="28"/>
        </w:rPr>
        <w:t>-Дана, 2016. — 615 с.</w:t>
      </w:r>
    </w:p>
    <w:p w:rsidR="00C8151C" w:rsidRPr="00C8151C" w:rsidRDefault="00C8151C" w:rsidP="00A22CB6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8151C">
        <w:rPr>
          <w:i/>
          <w:sz w:val="28"/>
          <w:szCs w:val="28"/>
        </w:rPr>
        <w:t xml:space="preserve">Донцова, Л.В., </w:t>
      </w:r>
      <w:r w:rsidRPr="00C8151C">
        <w:rPr>
          <w:sz w:val="28"/>
          <w:szCs w:val="28"/>
        </w:rPr>
        <w:t xml:space="preserve">Комплексный анализ бухгалтерской отчетности </w:t>
      </w:r>
      <w:r>
        <w:rPr>
          <w:sz w:val="28"/>
          <w:szCs w:val="28"/>
        </w:rPr>
        <w:t xml:space="preserve">/ </w:t>
      </w:r>
      <w:r w:rsidRPr="00C8151C">
        <w:rPr>
          <w:sz w:val="28"/>
          <w:szCs w:val="28"/>
        </w:rPr>
        <w:t>Л.В.</w:t>
      </w:r>
      <w:r w:rsidRPr="00C8151C">
        <w:rPr>
          <w:sz w:val="28"/>
          <w:szCs w:val="28"/>
        </w:rPr>
        <w:t xml:space="preserve"> </w:t>
      </w:r>
      <w:r w:rsidRPr="00C8151C">
        <w:rPr>
          <w:sz w:val="28"/>
          <w:szCs w:val="28"/>
        </w:rPr>
        <w:t>Донцова,</w:t>
      </w:r>
      <w:r w:rsidRPr="00C8151C">
        <w:rPr>
          <w:sz w:val="28"/>
          <w:szCs w:val="28"/>
        </w:rPr>
        <w:t xml:space="preserve"> </w:t>
      </w:r>
      <w:r w:rsidRPr="00C8151C">
        <w:rPr>
          <w:sz w:val="28"/>
          <w:szCs w:val="28"/>
        </w:rPr>
        <w:t xml:space="preserve">Н.А. </w:t>
      </w:r>
      <w:proofErr w:type="spellStart"/>
      <w:r w:rsidRPr="00C8151C">
        <w:rPr>
          <w:sz w:val="28"/>
          <w:szCs w:val="28"/>
        </w:rPr>
        <w:t>Н</w:t>
      </w:r>
      <w:r w:rsidRPr="00C8151C">
        <w:rPr>
          <w:sz w:val="28"/>
          <w:szCs w:val="28"/>
        </w:rPr>
        <w:t>и</w:t>
      </w:r>
      <w:r>
        <w:rPr>
          <w:sz w:val="28"/>
          <w:szCs w:val="28"/>
        </w:rPr>
        <w:t>кифирова</w:t>
      </w:r>
      <w:proofErr w:type="spellEnd"/>
      <w:r>
        <w:rPr>
          <w:sz w:val="28"/>
          <w:szCs w:val="28"/>
        </w:rPr>
        <w:t xml:space="preserve">: учебник </w:t>
      </w:r>
      <w:r w:rsidRPr="00C8151C">
        <w:rPr>
          <w:sz w:val="28"/>
          <w:szCs w:val="28"/>
        </w:rPr>
        <w:t>— Москва</w:t>
      </w:r>
      <w:r>
        <w:rPr>
          <w:sz w:val="28"/>
          <w:szCs w:val="28"/>
        </w:rPr>
        <w:t xml:space="preserve">: </w:t>
      </w:r>
      <w:r w:rsidR="006F7AD2">
        <w:rPr>
          <w:sz w:val="28"/>
          <w:szCs w:val="28"/>
        </w:rPr>
        <w:t>Дело и Сервис</w:t>
      </w:r>
      <w:r w:rsidR="0028668E">
        <w:rPr>
          <w:sz w:val="28"/>
          <w:szCs w:val="28"/>
        </w:rPr>
        <w:t xml:space="preserve">, </w:t>
      </w:r>
      <w:r w:rsidR="006F7AD2">
        <w:rPr>
          <w:sz w:val="28"/>
          <w:szCs w:val="28"/>
        </w:rPr>
        <w:t>2015</w:t>
      </w:r>
      <w:r w:rsidRPr="00C8151C">
        <w:rPr>
          <w:sz w:val="28"/>
          <w:szCs w:val="28"/>
        </w:rPr>
        <w:t>.</w:t>
      </w:r>
    </w:p>
    <w:p w:rsidR="00A22CB6" w:rsidRDefault="00C75943" w:rsidP="00A22CB6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75943">
        <w:rPr>
          <w:i/>
          <w:sz w:val="28"/>
          <w:szCs w:val="28"/>
        </w:rPr>
        <w:t>Дмитриева</w:t>
      </w:r>
      <w:r w:rsidR="006F7AD2">
        <w:rPr>
          <w:i/>
          <w:sz w:val="28"/>
          <w:szCs w:val="28"/>
        </w:rPr>
        <w:t>,</w:t>
      </w:r>
      <w:r w:rsidRPr="00C75943">
        <w:rPr>
          <w:i/>
          <w:sz w:val="28"/>
          <w:szCs w:val="28"/>
        </w:rPr>
        <w:t xml:space="preserve"> И.М.</w:t>
      </w:r>
      <w:r w:rsidRPr="00C75943">
        <w:rPr>
          <w:sz w:val="28"/>
          <w:szCs w:val="28"/>
        </w:rPr>
        <w:t xml:space="preserve"> Бухгалтерский учет: учебное пособие — 5-е изд. — Москва: </w:t>
      </w:r>
      <w:proofErr w:type="spellStart"/>
      <w:r w:rsidRPr="00C75943">
        <w:rPr>
          <w:sz w:val="28"/>
          <w:szCs w:val="28"/>
        </w:rPr>
        <w:t>Юрайт</w:t>
      </w:r>
      <w:proofErr w:type="spellEnd"/>
      <w:r w:rsidRPr="00C75943">
        <w:rPr>
          <w:sz w:val="28"/>
          <w:szCs w:val="28"/>
        </w:rPr>
        <w:t>, 2019</w:t>
      </w:r>
      <w:r w:rsidR="00A22CB6">
        <w:rPr>
          <w:sz w:val="28"/>
          <w:szCs w:val="28"/>
        </w:rPr>
        <w:t>.</w:t>
      </w:r>
    </w:p>
    <w:p w:rsidR="00A22CB6" w:rsidRPr="00A22CB6" w:rsidRDefault="00A22CB6" w:rsidP="00A22CB6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i/>
          <w:sz w:val="28"/>
          <w:szCs w:val="28"/>
        </w:rPr>
      </w:pPr>
      <w:proofErr w:type="spellStart"/>
      <w:r w:rsidRPr="00A22CB6">
        <w:rPr>
          <w:i/>
          <w:sz w:val="28"/>
          <w:szCs w:val="28"/>
        </w:rPr>
        <w:t>Катасонов</w:t>
      </w:r>
      <w:proofErr w:type="spellEnd"/>
      <w:r w:rsidRPr="00A22CB6">
        <w:rPr>
          <w:i/>
          <w:sz w:val="28"/>
          <w:szCs w:val="28"/>
        </w:rPr>
        <w:t xml:space="preserve">, В.Ю. </w:t>
      </w:r>
      <w:r>
        <w:rPr>
          <w:sz w:val="28"/>
          <w:szCs w:val="28"/>
        </w:rPr>
        <w:t>Контроль финансовых потоков</w:t>
      </w:r>
      <w:r w:rsidRPr="00C75943">
        <w:rPr>
          <w:sz w:val="28"/>
          <w:szCs w:val="28"/>
        </w:rPr>
        <w:t>: учебное пособие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lastRenderedPageBreak/>
        <w:t>Катасонов</w:t>
      </w:r>
      <w:proofErr w:type="spellEnd"/>
      <w:r>
        <w:rPr>
          <w:sz w:val="28"/>
          <w:szCs w:val="28"/>
        </w:rPr>
        <w:t xml:space="preserve"> В.Ю., Селезнев А.З. — Москва</w:t>
      </w:r>
      <w:r w:rsidRPr="00D910C2">
        <w:rPr>
          <w:sz w:val="28"/>
          <w:szCs w:val="28"/>
        </w:rPr>
        <w:t>:</w:t>
      </w:r>
      <w:r w:rsidR="00CB7D69">
        <w:rPr>
          <w:sz w:val="28"/>
          <w:szCs w:val="28"/>
        </w:rPr>
        <w:t xml:space="preserve"> ИНФРА-М Издательский Дом, 2014</w:t>
      </w:r>
      <w:r>
        <w:rPr>
          <w:sz w:val="28"/>
          <w:szCs w:val="28"/>
        </w:rPr>
        <w:t xml:space="preserve">. </w:t>
      </w:r>
      <w:bookmarkStart w:id="2" w:name="_GoBack"/>
      <w:bookmarkEnd w:id="2"/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304 с.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62D89">
        <w:rPr>
          <w:i/>
          <w:sz w:val="28"/>
          <w:szCs w:val="28"/>
        </w:rPr>
        <w:t>Ковалев</w:t>
      </w:r>
      <w:r>
        <w:rPr>
          <w:i/>
          <w:sz w:val="28"/>
          <w:szCs w:val="28"/>
        </w:rPr>
        <w:t>,</w:t>
      </w:r>
      <w:r w:rsidRPr="00A62D89">
        <w:rPr>
          <w:i/>
          <w:sz w:val="28"/>
          <w:szCs w:val="28"/>
        </w:rPr>
        <w:t xml:space="preserve"> Е.П.</w:t>
      </w:r>
      <w:r>
        <w:rPr>
          <w:i/>
          <w:sz w:val="28"/>
          <w:szCs w:val="28"/>
        </w:rPr>
        <w:t xml:space="preserve"> </w:t>
      </w:r>
      <w:r w:rsidRPr="00D910C2">
        <w:rPr>
          <w:sz w:val="28"/>
          <w:szCs w:val="28"/>
        </w:rPr>
        <w:t>Финансовый учет и анализ: концептуальные осно</w:t>
      </w:r>
      <w:r>
        <w:rPr>
          <w:sz w:val="28"/>
          <w:szCs w:val="28"/>
        </w:rPr>
        <w:t xml:space="preserve">вы.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— Москва</w:t>
      </w:r>
      <w:r w:rsidR="00CB7D69">
        <w:rPr>
          <w:sz w:val="28"/>
          <w:szCs w:val="28"/>
        </w:rPr>
        <w:t>: Финансы и статистика, 2015</w:t>
      </w:r>
      <w:r w:rsidR="0028668E">
        <w:rPr>
          <w:sz w:val="28"/>
          <w:szCs w:val="28"/>
        </w:rPr>
        <w:t xml:space="preserve"> </w:t>
      </w:r>
      <w:r w:rsidR="0028668E">
        <w:rPr>
          <w:sz w:val="28"/>
          <w:szCs w:val="28"/>
        </w:rPr>
        <w:sym w:font="Symbol" w:char="F0BE"/>
      </w:r>
      <w:r w:rsidRPr="00D910C2">
        <w:rPr>
          <w:sz w:val="28"/>
          <w:szCs w:val="28"/>
        </w:rPr>
        <w:t xml:space="preserve"> 720 с.</w:t>
      </w:r>
    </w:p>
    <w:p w:rsidR="001C70CD" w:rsidRPr="00C650CF" w:rsidRDefault="001C70CD" w:rsidP="001C70CD">
      <w:pPr>
        <w:pStyle w:val="a5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C650CF">
        <w:rPr>
          <w:i/>
          <w:sz w:val="28"/>
        </w:rPr>
        <w:t>Козлова</w:t>
      </w:r>
      <w:r>
        <w:rPr>
          <w:i/>
          <w:sz w:val="28"/>
        </w:rPr>
        <w:t>,</w:t>
      </w:r>
      <w:r w:rsidRPr="00C650CF">
        <w:rPr>
          <w:i/>
          <w:sz w:val="28"/>
        </w:rPr>
        <w:t xml:space="preserve"> Е.П</w:t>
      </w:r>
      <w:r w:rsidRPr="00C650CF">
        <w:rPr>
          <w:sz w:val="28"/>
        </w:rPr>
        <w:t xml:space="preserve">. Бухгалтерский учет в организациях / </w:t>
      </w:r>
      <w:proofErr w:type="spellStart"/>
      <w:r w:rsidRPr="00C650CF">
        <w:rPr>
          <w:sz w:val="28"/>
        </w:rPr>
        <w:t>Е.П.Козлова</w:t>
      </w:r>
      <w:proofErr w:type="spellEnd"/>
      <w:r w:rsidRPr="00C650CF">
        <w:rPr>
          <w:sz w:val="28"/>
        </w:rPr>
        <w:t xml:space="preserve">, Е.Н. Галанина, Т.Н. Бабченко. — 3е изд., </w:t>
      </w:r>
      <w:proofErr w:type="spellStart"/>
      <w:r w:rsidRPr="00C650CF">
        <w:rPr>
          <w:sz w:val="28"/>
        </w:rPr>
        <w:t>перераб</w:t>
      </w:r>
      <w:proofErr w:type="spellEnd"/>
      <w:r w:rsidRPr="00C650CF">
        <w:rPr>
          <w:sz w:val="28"/>
        </w:rPr>
        <w:t>. и доп. — Москва: Финансы и статистика, 2015. — 752 с.</w:t>
      </w:r>
    </w:p>
    <w:p w:rsidR="006F7AD2" w:rsidRDefault="006F7AD2" w:rsidP="00A22CB6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Кутер</w:t>
      </w:r>
      <w:proofErr w:type="spellEnd"/>
      <w:r>
        <w:rPr>
          <w:i/>
          <w:sz w:val="28"/>
          <w:szCs w:val="28"/>
        </w:rPr>
        <w:t xml:space="preserve">, </w:t>
      </w:r>
      <w:r w:rsidRPr="006F7AD2">
        <w:rPr>
          <w:i/>
          <w:sz w:val="28"/>
          <w:szCs w:val="28"/>
        </w:rPr>
        <w:t xml:space="preserve">М.И. </w:t>
      </w:r>
      <w:r w:rsidRPr="006F7AD2">
        <w:rPr>
          <w:sz w:val="28"/>
          <w:szCs w:val="28"/>
        </w:rPr>
        <w:t xml:space="preserve">Введение в бухгалтерский учет: учебник / М.И. </w:t>
      </w:r>
      <w:proofErr w:type="spellStart"/>
      <w:r w:rsidRPr="006F7AD2">
        <w:rPr>
          <w:sz w:val="28"/>
          <w:szCs w:val="28"/>
        </w:rPr>
        <w:t>Кут</w:t>
      </w:r>
      <w:r>
        <w:rPr>
          <w:sz w:val="28"/>
          <w:szCs w:val="28"/>
        </w:rPr>
        <w:t>ер</w:t>
      </w:r>
      <w:proofErr w:type="spellEnd"/>
      <w:r>
        <w:rPr>
          <w:sz w:val="28"/>
          <w:szCs w:val="28"/>
        </w:rPr>
        <w:t>. — Краснодар: Просвещение-ЮГ</w:t>
      </w:r>
      <w:r w:rsidR="0028668E">
        <w:rPr>
          <w:sz w:val="28"/>
          <w:szCs w:val="28"/>
        </w:rPr>
        <w:t xml:space="preserve">, </w:t>
      </w:r>
      <w:r w:rsidRPr="006F7AD2">
        <w:rPr>
          <w:sz w:val="28"/>
          <w:szCs w:val="28"/>
        </w:rPr>
        <w:t>2013.</w:t>
      </w:r>
    </w:p>
    <w:p w:rsidR="00A22CB6" w:rsidRPr="00A22CB6" w:rsidRDefault="00A22CB6" w:rsidP="00A22CB6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i/>
          <w:sz w:val="28"/>
          <w:szCs w:val="28"/>
        </w:rPr>
      </w:pPr>
      <w:proofErr w:type="spellStart"/>
      <w:r w:rsidRPr="00A22CB6">
        <w:rPr>
          <w:i/>
          <w:sz w:val="28"/>
          <w:szCs w:val="28"/>
        </w:rPr>
        <w:t>Мирошкина</w:t>
      </w:r>
      <w:proofErr w:type="spellEnd"/>
      <w:r w:rsidRPr="00A22CB6">
        <w:rPr>
          <w:i/>
          <w:sz w:val="28"/>
          <w:szCs w:val="28"/>
        </w:rPr>
        <w:t xml:space="preserve">, Д.Н. </w:t>
      </w:r>
      <w:r>
        <w:rPr>
          <w:sz w:val="28"/>
          <w:szCs w:val="28"/>
        </w:rPr>
        <w:t>Бухгалтерский учет и аудит расчетов с покупат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лями и заказчиками /  Д.Н. </w:t>
      </w:r>
      <w:proofErr w:type="spellStart"/>
      <w:r>
        <w:rPr>
          <w:sz w:val="28"/>
          <w:szCs w:val="28"/>
        </w:rPr>
        <w:t>Мирошкина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E"/>
      </w:r>
      <w:r w:rsidR="0028668E">
        <w:rPr>
          <w:sz w:val="28"/>
          <w:szCs w:val="28"/>
        </w:rPr>
        <w:t xml:space="preserve"> Москва: Инфра-М, </w:t>
      </w:r>
      <w:r>
        <w:rPr>
          <w:sz w:val="28"/>
          <w:szCs w:val="28"/>
        </w:rPr>
        <w:t>2014.</w:t>
      </w:r>
    </w:p>
    <w:p w:rsidR="00C75943" w:rsidRPr="00C75943" w:rsidRDefault="00C75943" w:rsidP="001C70CD">
      <w:pPr>
        <w:pStyle w:val="a5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proofErr w:type="spellStart"/>
      <w:r w:rsidRPr="006F7AD2">
        <w:rPr>
          <w:i/>
          <w:sz w:val="28"/>
        </w:rPr>
        <w:t>Парушина</w:t>
      </w:r>
      <w:proofErr w:type="spellEnd"/>
      <w:r w:rsidRPr="006F7AD2">
        <w:rPr>
          <w:i/>
          <w:sz w:val="28"/>
        </w:rPr>
        <w:t>, Н.В</w:t>
      </w:r>
      <w:r>
        <w:rPr>
          <w:sz w:val="28"/>
        </w:rPr>
        <w:t>. Аудит: основы аудита, технология и методика пр</w:t>
      </w:r>
      <w:r>
        <w:rPr>
          <w:sz w:val="28"/>
        </w:rPr>
        <w:t>о</w:t>
      </w:r>
      <w:r>
        <w:rPr>
          <w:sz w:val="28"/>
        </w:rPr>
        <w:t>ведения аудиторских проверок</w:t>
      </w:r>
      <w:r w:rsidR="00820A1D">
        <w:rPr>
          <w:sz w:val="28"/>
        </w:rPr>
        <w:t xml:space="preserve">: учебное пособие / Н.В. </w:t>
      </w:r>
      <w:proofErr w:type="spellStart"/>
      <w:r w:rsidR="00820A1D">
        <w:rPr>
          <w:sz w:val="28"/>
        </w:rPr>
        <w:t>Парушина</w:t>
      </w:r>
      <w:proofErr w:type="spellEnd"/>
      <w:r w:rsidR="00820A1D">
        <w:rPr>
          <w:sz w:val="28"/>
        </w:rPr>
        <w:t xml:space="preserve">, Е.А. </w:t>
      </w:r>
      <w:proofErr w:type="spellStart"/>
      <w:r w:rsidR="00820A1D">
        <w:rPr>
          <w:sz w:val="28"/>
        </w:rPr>
        <w:t>К</w:t>
      </w:r>
      <w:r w:rsidR="00820A1D">
        <w:rPr>
          <w:sz w:val="28"/>
        </w:rPr>
        <w:t>ы</w:t>
      </w:r>
      <w:r w:rsidR="00820A1D">
        <w:rPr>
          <w:sz w:val="28"/>
        </w:rPr>
        <w:t>штымова</w:t>
      </w:r>
      <w:proofErr w:type="spellEnd"/>
      <w:r w:rsidR="00820A1D">
        <w:rPr>
          <w:sz w:val="28"/>
        </w:rPr>
        <w:sym w:font="Symbol" w:char="F0BE"/>
      </w:r>
      <w:r w:rsidR="00820A1D">
        <w:rPr>
          <w:sz w:val="28"/>
        </w:rPr>
        <w:t xml:space="preserve"> 2-е изд., </w:t>
      </w:r>
      <w:proofErr w:type="spellStart"/>
      <w:r w:rsidR="00820A1D" w:rsidRPr="00D910C2">
        <w:rPr>
          <w:sz w:val="28"/>
          <w:szCs w:val="28"/>
        </w:rPr>
        <w:t>пере</w:t>
      </w:r>
      <w:r w:rsidR="00820A1D">
        <w:rPr>
          <w:sz w:val="28"/>
          <w:szCs w:val="28"/>
        </w:rPr>
        <w:t>раб</w:t>
      </w:r>
      <w:proofErr w:type="spellEnd"/>
      <w:r w:rsidR="00820A1D">
        <w:rPr>
          <w:sz w:val="28"/>
          <w:szCs w:val="28"/>
        </w:rPr>
        <w:t>. и доп. — Москва</w:t>
      </w:r>
      <w:r w:rsidR="00820A1D" w:rsidRPr="00D910C2">
        <w:rPr>
          <w:sz w:val="28"/>
          <w:szCs w:val="28"/>
        </w:rPr>
        <w:t>:</w:t>
      </w:r>
      <w:r w:rsidR="00820A1D">
        <w:rPr>
          <w:sz w:val="28"/>
          <w:szCs w:val="28"/>
        </w:rPr>
        <w:t xml:space="preserve"> ИД ФОРУМ</w:t>
      </w:r>
      <w:r w:rsidR="005F4792">
        <w:rPr>
          <w:sz w:val="28"/>
          <w:szCs w:val="28"/>
        </w:rPr>
        <w:t>, НИЦ Инфра-М, 2017</w:t>
      </w:r>
      <w:r w:rsidR="00820A1D">
        <w:rPr>
          <w:sz w:val="28"/>
          <w:szCs w:val="28"/>
        </w:rPr>
        <w:t xml:space="preserve"> </w:t>
      </w:r>
      <w:r w:rsidR="00820A1D">
        <w:rPr>
          <w:sz w:val="28"/>
          <w:szCs w:val="28"/>
        </w:rPr>
        <w:sym w:font="Symbol" w:char="F0BE"/>
      </w:r>
      <w:r w:rsidR="00820A1D">
        <w:rPr>
          <w:sz w:val="28"/>
          <w:szCs w:val="28"/>
        </w:rPr>
        <w:t xml:space="preserve"> </w:t>
      </w:r>
      <w:r w:rsidR="005F4792">
        <w:rPr>
          <w:sz w:val="28"/>
          <w:szCs w:val="28"/>
        </w:rPr>
        <w:t>560</w:t>
      </w:r>
      <w:r w:rsidR="00820A1D">
        <w:rPr>
          <w:sz w:val="28"/>
          <w:szCs w:val="28"/>
        </w:rPr>
        <w:t xml:space="preserve"> с.</w:t>
      </w:r>
    </w:p>
    <w:p w:rsidR="0028668E" w:rsidRPr="0028668E" w:rsidRDefault="0028668E" w:rsidP="0028668E">
      <w:pPr>
        <w:pStyle w:val="a5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proofErr w:type="spellStart"/>
      <w:r w:rsidRPr="006F7AD2">
        <w:rPr>
          <w:i/>
          <w:sz w:val="28"/>
        </w:rPr>
        <w:t>Парушина</w:t>
      </w:r>
      <w:proofErr w:type="spellEnd"/>
      <w:r w:rsidRPr="006F7AD2">
        <w:rPr>
          <w:i/>
          <w:sz w:val="28"/>
        </w:rPr>
        <w:t>, Н.В</w:t>
      </w:r>
      <w:r>
        <w:rPr>
          <w:sz w:val="28"/>
        </w:rPr>
        <w:t>. Аудит:</w:t>
      </w:r>
      <w:r>
        <w:rPr>
          <w:sz w:val="28"/>
        </w:rPr>
        <w:t xml:space="preserve"> практикум </w:t>
      </w:r>
      <w:r>
        <w:rPr>
          <w:sz w:val="28"/>
        </w:rPr>
        <w:t xml:space="preserve">/ Н.В. </w:t>
      </w:r>
      <w:proofErr w:type="spellStart"/>
      <w:r>
        <w:rPr>
          <w:sz w:val="28"/>
        </w:rPr>
        <w:t>Парушина</w:t>
      </w:r>
      <w:proofErr w:type="spellEnd"/>
      <w:r>
        <w:rPr>
          <w:sz w:val="28"/>
        </w:rPr>
        <w:t>,</w:t>
      </w:r>
      <w:r>
        <w:rPr>
          <w:sz w:val="28"/>
        </w:rPr>
        <w:t xml:space="preserve"> С.П. Суворова, Е.В. Галкина </w:t>
      </w:r>
      <w:r>
        <w:rPr>
          <w:sz w:val="28"/>
        </w:rPr>
        <w:sym w:font="Symbol" w:char="F0BE"/>
      </w:r>
      <w:r>
        <w:rPr>
          <w:sz w:val="28"/>
        </w:rPr>
        <w:t xml:space="preserve">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</w:t>
      </w:r>
      <w:r>
        <w:rPr>
          <w:sz w:val="28"/>
        </w:rPr>
        <w:sym w:font="Symbol" w:char="F0BE"/>
      </w:r>
      <w:r>
        <w:rPr>
          <w:sz w:val="28"/>
        </w:rPr>
        <w:t xml:space="preserve"> </w:t>
      </w:r>
      <w:r>
        <w:rPr>
          <w:sz w:val="28"/>
          <w:szCs w:val="28"/>
        </w:rPr>
        <w:t>Москва</w:t>
      </w:r>
      <w:r w:rsidRPr="00D910C2">
        <w:rPr>
          <w:sz w:val="28"/>
          <w:szCs w:val="28"/>
        </w:rPr>
        <w:t>:</w:t>
      </w:r>
      <w:r>
        <w:rPr>
          <w:sz w:val="28"/>
          <w:szCs w:val="28"/>
        </w:rPr>
        <w:t xml:space="preserve"> ИД ФОРУМ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Инфра-М, 201</w:t>
      </w:r>
      <w:r w:rsidR="005942D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5942D7">
        <w:rPr>
          <w:sz w:val="28"/>
          <w:szCs w:val="28"/>
        </w:rPr>
        <w:t>286</w:t>
      </w:r>
      <w:r>
        <w:rPr>
          <w:sz w:val="28"/>
          <w:szCs w:val="28"/>
        </w:rPr>
        <w:t xml:space="preserve"> с.</w:t>
      </w:r>
    </w:p>
    <w:p w:rsidR="001C70CD" w:rsidRPr="00C650CF" w:rsidRDefault="001C70CD" w:rsidP="001C70CD">
      <w:pPr>
        <w:pStyle w:val="a5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proofErr w:type="spellStart"/>
      <w:r w:rsidRPr="00C650CF">
        <w:rPr>
          <w:i/>
          <w:sz w:val="28"/>
        </w:rPr>
        <w:t>Пласкова</w:t>
      </w:r>
      <w:proofErr w:type="spellEnd"/>
      <w:r w:rsidRPr="00C650CF">
        <w:rPr>
          <w:i/>
          <w:sz w:val="28"/>
        </w:rPr>
        <w:t>, Н.С.</w:t>
      </w:r>
      <w:r w:rsidRPr="00C650CF">
        <w:rPr>
          <w:sz w:val="28"/>
        </w:rPr>
        <w:t xml:space="preserve"> Анализ финансовой отчетности, соста</w:t>
      </w:r>
      <w:r>
        <w:rPr>
          <w:sz w:val="28"/>
        </w:rPr>
        <w:t xml:space="preserve">вленной по МСФО / Н.С. </w:t>
      </w:r>
      <w:proofErr w:type="spellStart"/>
      <w:r>
        <w:rPr>
          <w:sz w:val="28"/>
        </w:rPr>
        <w:t>Пласкова</w:t>
      </w:r>
      <w:proofErr w:type="spellEnd"/>
      <w:r w:rsidRPr="00C650CF">
        <w:rPr>
          <w:sz w:val="28"/>
        </w:rPr>
        <w:t xml:space="preserve"> — Москва: НИЦ ИНФРА-М, 2015. — 331 с.</w:t>
      </w:r>
    </w:p>
    <w:p w:rsidR="001C70CD" w:rsidRPr="00D910C2" w:rsidRDefault="001C70CD" w:rsidP="001C70CD">
      <w:pPr>
        <w:pStyle w:val="ad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62D89">
        <w:rPr>
          <w:i/>
          <w:sz w:val="28"/>
          <w:szCs w:val="28"/>
        </w:rPr>
        <w:t>Пятов</w:t>
      </w:r>
      <w:r>
        <w:rPr>
          <w:i/>
          <w:sz w:val="28"/>
          <w:szCs w:val="28"/>
        </w:rPr>
        <w:t>,</w:t>
      </w:r>
      <w:r w:rsidRPr="00A62D89">
        <w:rPr>
          <w:i/>
          <w:sz w:val="28"/>
          <w:szCs w:val="28"/>
        </w:rPr>
        <w:t xml:space="preserve"> М.Л</w:t>
      </w:r>
      <w:r w:rsidRPr="00D910C2">
        <w:rPr>
          <w:sz w:val="28"/>
          <w:szCs w:val="28"/>
        </w:rPr>
        <w:t>. Бухгалтерский учет и оформление договоров: учеб</w:t>
      </w:r>
      <w:proofErr w:type="gramStart"/>
      <w:r w:rsidRPr="00D910C2">
        <w:rPr>
          <w:sz w:val="28"/>
          <w:szCs w:val="28"/>
        </w:rPr>
        <w:t>.-</w:t>
      </w:r>
      <w:proofErr w:type="spellStart"/>
      <w:proofErr w:type="gramEnd"/>
      <w:r w:rsidRPr="00D910C2">
        <w:rPr>
          <w:sz w:val="28"/>
          <w:szCs w:val="28"/>
        </w:rPr>
        <w:t>практ</w:t>
      </w:r>
      <w:proofErr w:type="spellEnd"/>
      <w:r w:rsidRPr="00D910C2">
        <w:rPr>
          <w:sz w:val="28"/>
          <w:szCs w:val="28"/>
        </w:rPr>
        <w:t>. посо</w:t>
      </w:r>
      <w:r>
        <w:rPr>
          <w:sz w:val="28"/>
          <w:szCs w:val="28"/>
        </w:rPr>
        <w:t>бие. — Москва</w:t>
      </w:r>
      <w:r w:rsidRPr="00D910C2">
        <w:rPr>
          <w:sz w:val="28"/>
          <w:szCs w:val="28"/>
        </w:rPr>
        <w:t>: Проспект,</w:t>
      </w:r>
      <w:r w:rsidR="00CB7D69">
        <w:rPr>
          <w:sz w:val="28"/>
          <w:szCs w:val="28"/>
        </w:rPr>
        <w:t xml:space="preserve"> </w:t>
      </w:r>
      <w:proofErr w:type="spellStart"/>
      <w:r w:rsidR="00CB7D69">
        <w:rPr>
          <w:sz w:val="28"/>
          <w:szCs w:val="28"/>
        </w:rPr>
        <w:t>ТКВелби</w:t>
      </w:r>
      <w:proofErr w:type="spellEnd"/>
      <w:r w:rsidR="00CB7D69">
        <w:rPr>
          <w:sz w:val="28"/>
          <w:szCs w:val="28"/>
        </w:rPr>
        <w:t>, 2015</w:t>
      </w:r>
      <w:r w:rsidRPr="00D910C2">
        <w:rPr>
          <w:sz w:val="28"/>
          <w:szCs w:val="28"/>
        </w:rPr>
        <w:t>. 528 с.</w:t>
      </w:r>
    </w:p>
    <w:p w:rsidR="00C75943" w:rsidRDefault="00C75943" w:rsidP="001C70CD">
      <w:pPr>
        <w:pStyle w:val="a5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proofErr w:type="spellStart"/>
      <w:r w:rsidRPr="00C75943">
        <w:rPr>
          <w:i/>
          <w:sz w:val="28"/>
        </w:rPr>
        <w:t>Рогуленко</w:t>
      </w:r>
      <w:proofErr w:type="spellEnd"/>
      <w:r w:rsidR="006F7AD2">
        <w:rPr>
          <w:i/>
          <w:sz w:val="28"/>
        </w:rPr>
        <w:t>,</w:t>
      </w:r>
      <w:r w:rsidRPr="00C75943">
        <w:rPr>
          <w:i/>
          <w:sz w:val="28"/>
        </w:rPr>
        <w:t xml:space="preserve"> Т.М.</w:t>
      </w:r>
      <w:r w:rsidRPr="00C75943">
        <w:rPr>
          <w:sz w:val="28"/>
        </w:rPr>
        <w:t xml:space="preserve"> Бухгалтерский финансовый учет: учебник / Т.М. </w:t>
      </w:r>
      <w:proofErr w:type="spellStart"/>
      <w:r w:rsidRPr="00C75943">
        <w:rPr>
          <w:sz w:val="28"/>
        </w:rPr>
        <w:t>Рогуленко</w:t>
      </w:r>
      <w:proofErr w:type="spellEnd"/>
      <w:r w:rsidRPr="00C75943">
        <w:rPr>
          <w:sz w:val="28"/>
        </w:rPr>
        <w:t>,</w:t>
      </w:r>
      <w:r w:rsidR="0084355C">
        <w:rPr>
          <w:sz w:val="28"/>
        </w:rPr>
        <w:t xml:space="preserve"> [и др.]. — Москва: КНОРУС, 2014</w:t>
      </w:r>
      <w:r w:rsidRPr="00C75943">
        <w:rPr>
          <w:sz w:val="28"/>
        </w:rPr>
        <w:t>.</w:t>
      </w:r>
    </w:p>
    <w:p w:rsidR="005942D7" w:rsidRPr="005942D7" w:rsidRDefault="005942D7" w:rsidP="001C70CD">
      <w:pPr>
        <w:pStyle w:val="a5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CB7D69">
        <w:rPr>
          <w:i/>
          <w:sz w:val="28"/>
        </w:rPr>
        <w:t>Савин, А.А.</w:t>
      </w:r>
      <w:r>
        <w:rPr>
          <w:sz w:val="28"/>
        </w:rPr>
        <w:t xml:space="preserve"> Аудит: учебник для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специалитета</w:t>
      </w:r>
      <w:proofErr w:type="spellEnd"/>
      <w:r w:rsidR="00CB7D69">
        <w:rPr>
          <w:sz w:val="28"/>
        </w:rPr>
        <w:t xml:space="preserve"> / А.А. Савин, В.И. Подольский</w:t>
      </w:r>
      <w:r>
        <w:rPr>
          <w:sz w:val="28"/>
        </w:rPr>
        <w:t xml:space="preserve"> — 5</w:t>
      </w:r>
      <w:r>
        <w:rPr>
          <w:sz w:val="28"/>
        </w:rPr>
        <w:t xml:space="preserve">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—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</w:t>
      </w:r>
      <w:r>
        <w:rPr>
          <w:sz w:val="28"/>
          <w:szCs w:val="28"/>
        </w:rPr>
        <w:t>9</w:t>
      </w:r>
    </w:p>
    <w:p w:rsidR="001C70CD" w:rsidRPr="00C650CF" w:rsidRDefault="001C70CD" w:rsidP="001C70CD">
      <w:pPr>
        <w:pStyle w:val="a5"/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proofErr w:type="spellStart"/>
      <w:r w:rsidRPr="00C650CF">
        <w:rPr>
          <w:i/>
          <w:sz w:val="28"/>
        </w:rPr>
        <w:t>Самохвалова</w:t>
      </w:r>
      <w:proofErr w:type="spellEnd"/>
      <w:r>
        <w:rPr>
          <w:i/>
          <w:sz w:val="28"/>
        </w:rPr>
        <w:t>,</w:t>
      </w:r>
      <w:r w:rsidRPr="00C650CF">
        <w:rPr>
          <w:i/>
          <w:sz w:val="28"/>
        </w:rPr>
        <w:t xml:space="preserve"> Ю.Н.</w:t>
      </w:r>
      <w:r w:rsidRPr="00C650CF">
        <w:rPr>
          <w:sz w:val="28"/>
        </w:rPr>
        <w:t xml:space="preserve"> Бухгалтерский учет: Практикум / Ю.Н. </w:t>
      </w:r>
      <w:proofErr w:type="spellStart"/>
      <w:r w:rsidRPr="00C650CF">
        <w:rPr>
          <w:sz w:val="28"/>
        </w:rPr>
        <w:t>Сам</w:t>
      </w:r>
      <w:r w:rsidRPr="00C650CF">
        <w:rPr>
          <w:sz w:val="28"/>
        </w:rPr>
        <w:t>о</w:t>
      </w:r>
      <w:r>
        <w:rPr>
          <w:sz w:val="28"/>
        </w:rPr>
        <w:t>хвалова</w:t>
      </w:r>
      <w:proofErr w:type="spellEnd"/>
      <w:r w:rsidRPr="00C650CF">
        <w:rPr>
          <w:sz w:val="28"/>
        </w:rPr>
        <w:t xml:space="preserve"> — 6-e изд., </w:t>
      </w:r>
      <w:proofErr w:type="spellStart"/>
      <w:r w:rsidRPr="00C650CF">
        <w:rPr>
          <w:sz w:val="28"/>
        </w:rPr>
        <w:t>испр</w:t>
      </w:r>
      <w:proofErr w:type="spellEnd"/>
      <w:r w:rsidRPr="00C650CF">
        <w:rPr>
          <w:sz w:val="28"/>
        </w:rPr>
        <w:t>. и доп. — Москва: Форум: НИЦ ИНФРА-М, 2015. — 232 с.</w:t>
      </w:r>
    </w:p>
    <w:p w:rsidR="00A722DA" w:rsidRDefault="00C75943" w:rsidP="00A722DA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C75943">
        <w:rPr>
          <w:i/>
          <w:sz w:val="28"/>
          <w:szCs w:val="28"/>
        </w:rPr>
        <w:lastRenderedPageBreak/>
        <w:t>Сацук</w:t>
      </w:r>
      <w:proofErr w:type="spellEnd"/>
      <w:r w:rsidR="006F7AD2">
        <w:rPr>
          <w:i/>
          <w:sz w:val="28"/>
          <w:szCs w:val="28"/>
        </w:rPr>
        <w:t>,</w:t>
      </w:r>
      <w:r w:rsidRPr="00C75943">
        <w:rPr>
          <w:i/>
          <w:sz w:val="28"/>
          <w:szCs w:val="28"/>
        </w:rPr>
        <w:t xml:space="preserve"> Т.П. </w:t>
      </w:r>
      <w:r w:rsidRPr="00C75943">
        <w:rPr>
          <w:sz w:val="28"/>
          <w:szCs w:val="28"/>
        </w:rPr>
        <w:t>Бухгалтерский финансовый учет и отчетность: учеб</w:t>
      </w:r>
      <w:proofErr w:type="gramStart"/>
      <w:r w:rsidRPr="00C75943">
        <w:rPr>
          <w:sz w:val="28"/>
          <w:szCs w:val="28"/>
        </w:rPr>
        <w:t>.</w:t>
      </w:r>
      <w:proofErr w:type="gramEnd"/>
      <w:r w:rsidRPr="00C75943">
        <w:rPr>
          <w:sz w:val="28"/>
          <w:szCs w:val="28"/>
        </w:rPr>
        <w:t xml:space="preserve"> </w:t>
      </w:r>
      <w:proofErr w:type="gramStart"/>
      <w:r w:rsidRPr="00C75943">
        <w:rPr>
          <w:sz w:val="28"/>
          <w:szCs w:val="28"/>
        </w:rPr>
        <w:t>п</w:t>
      </w:r>
      <w:proofErr w:type="gramEnd"/>
      <w:r w:rsidRPr="00C75943">
        <w:rPr>
          <w:sz w:val="28"/>
          <w:szCs w:val="28"/>
        </w:rPr>
        <w:t>о</w:t>
      </w:r>
      <w:r w:rsidRPr="00C75943">
        <w:rPr>
          <w:sz w:val="28"/>
          <w:szCs w:val="28"/>
        </w:rPr>
        <w:t xml:space="preserve">собие / Т.П. </w:t>
      </w:r>
      <w:proofErr w:type="spellStart"/>
      <w:r w:rsidRPr="00C75943">
        <w:rPr>
          <w:sz w:val="28"/>
          <w:szCs w:val="28"/>
        </w:rPr>
        <w:t>Сацук</w:t>
      </w:r>
      <w:proofErr w:type="spellEnd"/>
      <w:r w:rsidRPr="00C75943">
        <w:rPr>
          <w:sz w:val="28"/>
          <w:szCs w:val="28"/>
        </w:rPr>
        <w:t>, И.А. Полякова, О.С. Ростовцева.</w:t>
      </w:r>
      <w:r w:rsidRPr="00C75943">
        <w:rPr>
          <w:i/>
          <w:sz w:val="28"/>
          <w:szCs w:val="28"/>
        </w:rPr>
        <w:t xml:space="preserve"> </w:t>
      </w:r>
      <w:r w:rsidRPr="00C75943">
        <w:rPr>
          <w:sz w:val="28"/>
          <w:szCs w:val="28"/>
        </w:rPr>
        <w:t>— Москва: КНОРУС, 2014</w:t>
      </w:r>
      <w:r w:rsidR="00A722DA">
        <w:rPr>
          <w:sz w:val="28"/>
          <w:szCs w:val="28"/>
        </w:rPr>
        <w:t>.</w:t>
      </w:r>
    </w:p>
    <w:p w:rsidR="00A722DA" w:rsidRPr="00A722DA" w:rsidRDefault="00A722DA" w:rsidP="00A722DA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A722DA">
        <w:rPr>
          <w:i/>
          <w:sz w:val="28"/>
          <w:szCs w:val="28"/>
        </w:rPr>
        <w:t>Смирнов</w:t>
      </w:r>
      <w:r w:rsidR="005942D7">
        <w:rPr>
          <w:i/>
          <w:sz w:val="28"/>
          <w:szCs w:val="28"/>
        </w:rPr>
        <w:t>а</w:t>
      </w:r>
      <w:r w:rsidRPr="00A722DA">
        <w:rPr>
          <w:i/>
          <w:sz w:val="28"/>
          <w:szCs w:val="28"/>
        </w:rPr>
        <w:t>, Н.</w:t>
      </w:r>
      <w:r>
        <w:rPr>
          <w:sz w:val="28"/>
          <w:szCs w:val="28"/>
        </w:rPr>
        <w:t xml:space="preserve"> Основы финансовых расчетов: учебное пособие / С.В. Еремина, А.А. Климов, Н. Смирнов</w:t>
      </w:r>
      <w:r w:rsidR="005942D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Москва: И</w:t>
      </w:r>
      <w:r w:rsidR="0028668E">
        <w:rPr>
          <w:sz w:val="28"/>
          <w:szCs w:val="28"/>
        </w:rPr>
        <w:t xml:space="preserve">Д Дело </w:t>
      </w:r>
      <w:proofErr w:type="spellStart"/>
      <w:r w:rsidR="0028668E">
        <w:rPr>
          <w:sz w:val="28"/>
          <w:szCs w:val="28"/>
        </w:rPr>
        <w:t>РАНХиГС</w:t>
      </w:r>
      <w:proofErr w:type="spellEnd"/>
      <w:r w:rsidR="0028668E">
        <w:rPr>
          <w:sz w:val="28"/>
          <w:szCs w:val="28"/>
        </w:rPr>
        <w:t xml:space="preserve">, 2016, </w:t>
      </w:r>
      <w:r>
        <w:rPr>
          <w:sz w:val="28"/>
          <w:szCs w:val="28"/>
        </w:rPr>
        <w:t>266</w:t>
      </w:r>
      <w:r w:rsidR="0028668E">
        <w:rPr>
          <w:sz w:val="28"/>
          <w:szCs w:val="28"/>
        </w:rPr>
        <w:t> </w:t>
      </w:r>
      <w:r>
        <w:rPr>
          <w:sz w:val="28"/>
          <w:szCs w:val="28"/>
        </w:rPr>
        <w:t>с.</w:t>
      </w:r>
    </w:p>
    <w:p w:rsidR="00CB2FCE" w:rsidRPr="00CB2FCE" w:rsidRDefault="00CB2FCE" w:rsidP="001C70CD">
      <w:pPr>
        <w:pStyle w:val="a5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</w:rPr>
      </w:pPr>
      <w:proofErr w:type="spellStart"/>
      <w:r w:rsidRPr="00CB2FCE">
        <w:rPr>
          <w:i/>
          <w:sz w:val="28"/>
        </w:rPr>
        <w:t>Хахонова</w:t>
      </w:r>
      <w:proofErr w:type="spellEnd"/>
      <w:r w:rsidRPr="00CB2FCE">
        <w:rPr>
          <w:i/>
          <w:sz w:val="28"/>
        </w:rPr>
        <w:t>, Н.Н</w:t>
      </w:r>
      <w:r>
        <w:rPr>
          <w:sz w:val="28"/>
        </w:rPr>
        <w:t xml:space="preserve">. </w:t>
      </w:r>
      <w:r w:rsidR="0028668E">
        <w:rPr>
          <w:sz w:val="28"/>
        </w:rPr>
        <w:t xml:space="preserve">Аудит: учебное пособие / Н.Н. </w:t>
      </w:r>
      <w:proofErr w:type="spellStart"/>
      <w:r w:rsidR="0028668E">
        <w:rPr>
          <w:sz w:val="28"/>
        </w:rPr>
        <w:t>Хахонова</w:t>
      </w:r>
      <w:proofErr w:type="spellEnd"/>
      <w:r w:rsidR="0028668E">
        <w:rPr>
          <w:sz w:val="28"/>
        </w:rPr>
        <w:t>, И.Н. Бог</w:t>
      </w:r>
      <w:r w:rsidR="0028668E">
        <w:rPr>
          <w:sz w:val="28"/>
        </w:rPr>
        <w:t>а</w:t>
      </w:r>
      <w:r w:rsidR="0028668E">
        <w:rPr>
          <w:sz w:val="28"/>
        </w:rPr>
        <w:t xml:space="preserve">тая </w:t>
      </w:r>
      <w:r w:rsidR="0028668E">
        <w:rPr>
          <w:sz w:val="28"/>
        </w:rPr>
        <w:sym w:font="Symbol" w:char="F0BE"/>
      </w:r>
      <w:r w:rsidR="0028668E">
        <w:rPr>
          <w:sz w:val="28"/>
        </w:rPr>
        <w:t xml:space="preserve"> 3-е изд. </w:t>
      </w:r>
      <w:r w:rsidR="0028668E">
        <w:rPr>
          <w:sz w:val="28"/>
        </w:rPr>
        <w:sym w:font="Symbol" w:char="F0BE"/>
      </w:r>
      <w:r w:rsidR="0028668E">
        <w:rPr>
          <w:sz w:val="28"/>
        </w:rPr>
        <w:t xml:space="preserve"> Москва: ИЦ РИОР, НИЦ ИНФРА-М, 2016 </w:t>
      </w:r>
      <w:r w:rsidR="0028668E">
        <w:rPr>
          <w:sz w:val="28"/>
        </w:rPr>
        <w:sym w:font="Symbol" w:char="F0BE"/>
      </w:r>
      <w:r w:rsidR="0028668E">
        <w:rPr>
          <w:sz w:val="28"/>
        </w:rPr>
        <w:t xml:space="preserve"> 384 с.</w:t>
      </w:r>
    </w:p>
    <w:p w:rsidR="00C75943" w:rsidRPr="00C75943" w:rsidRDefault="00C75943" w:rsidP="001C70CD">
      <w:pPr>
        <w:pStyle w:val="a5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</w:rPr>
      </w:pPr>
      <w:r w:rsidRPr="00C75943">
        <w:rPr>
          <w:i/>
          <w:sz w:val="28"/>
        </w:rPr>
        <w:t>Черненко</w:t>
      </w:r>
      <w:r w:rsidR="006F7AD2">
        <w:rPr>
          <w:i/>
          <w:sz w:val="28"/>
        </w:rPr>
        <w:t>,</w:t>
      </w:r>
      <w:r w:rsidRPr="00C75943">
        <w:rPr>
          <w:i/>
          <w:sz w:val="28"/>
        </w:rPr>
        <w:t xml:space="preserve"> А.Ф. </w:t>
      </w:r>
      <w:r w:rsidRPr="00C75943">
        <w:rPr>
          <w:sz w:val="28"/>
        </w:rPr>
        <w:t>Бухгалтерский финансовый учет: учеб</w:t>
      </w:r>
      <w:proofErr w:type="gramStart"/>
      <w:r w:rsidRPr="00C75943">
        <w:rPr>
          <w:sz w:val="28"/>
        </w:rPr>
        <w:t>.</w:t>
      </w:r>
      <w:proofErr w:type="gramEnd"/>
      <w:r w:rsidRPr="00C75943">
        <w:rPr>
          <w:sz w:val="28"/>
        </w:rPr>
        <w:t xml:space="preserve"> </w:t>
      </w:r>
      <w:proofErr w:type="gramStart"/>
      <w:r w:rsidRPr="00C75943">
        <w:rPr>
          <w:sz w:val="28"/>
        </w:rPr>
        <w:t>п</w:t>
      </w:r>
      <w:proofErr w:type="gramEnd"/>
      <w:r w:rsidRPr="00C75943">
        <w:rPr>
          <w:sz w:val="28"/>
        </w:rPr>
        <w:t>особие / А.Ф. Черненко, Н.Ю. Черненко. — Мо</w:t>
      </w:r>
      <w:r w:rsidR="0084355C">
        <w:rPr>
          <w:sz w:val="28"/>
        </w:rPr>
        <w:t>сква: Феникс, 2014</w:t>
      </w:r>
      <w:r w:rsidRPr="00C75943">
        <w:rPr>
          <w:sz w:val="28"/>
        </w:rPr>
        <w:t>.</w:t>
      </w:r>
    </w:p>
    <w:p w:rsidR="00C75943" w:rsidRPr="00C75943" w:rsidRDefault="00C75943" w:rsidP="00C75943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>
        <w:rPr>
          <w:i/>
          <w:sz w:val="28"/>
        </w:rPr>
        <w:t>Чернова, В</w:t>
      </w:r>
      <w:r w:rsidRPr="00CC49B8">
        <w:rPr>
          <w:sz w:val="28"/>
        </w:rPr>
        <w:t>.</w:t>
      </w:r>
      <w:r>
        <w:rPr>
          <w:sz w:val="28"/>
        </w:rPr>
        <w:t>Э. Анализ финансового состояния предприят</w:t>
      </w:r>
      <w:r w:rsidR="0028668E">
        <w:rPr>
          <w:sz w:val="28"/>
        </w:rPr>
        <w:t xml:space="preserve">ия / </w:t>
      </w:r>
      <w:proofErr w:type="spellStart"/>
      <w:r w:rsidR="0028668E">
        <w:rPr>
          <w:sz w:val="28"/>
        </w:rPr>
        <w:t>В.Э.Чернова</w:t>
      </w:r>
      <w:proofErr w:type="spellEnd"/>
      <w:r w:rsidR="0028668E">
        <w:rPr>
          <w:sz w:val="28"/>
        </w:rPr>
        <w:t>, Т.В. Шмулевич</w:t>
      </w:r>
      <w:r>
        <w:rPr>
          <w:sz w:val="28"/>
        </w:rPr>
        <w:t xml:space="preserve"> —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</w:t>
      </w:r>
      <w:r w:rsidR="0028668E">
        <w:rPr>
          <w:sz w:val="28"/>
        </w:rPr>
        <w:t xml:space="preserve">. — Санкт-Петербург: </w:t>
      </w:r>
      <w:proofErr w:type="spellStart"/>
      <w:r w:rsidR="0028668E">
        <w:rPr>
          <w:sz w:val="28"/>
        </w:rPr>
        <w:t>СПбГТУРП</w:t>
      </w:r>
      <w:proofErr w:type="spellEnd"/>
      <w:r w:rsidR="0028668E">
        <w:rPr>
          <w:sz w:val="28"/>
        </w:rPr>
        <w:t>,</w:t>
      </w:r>
      <w:r>
        <w:rPr>
          <w:sz w:val="28"/>
        </w:rPr>
        <w:t xml:space="preserve"> 2015, — 95 с.</w:t>
      </w:r>
    </w:p>
    <w:p w:rsidR="001C70CD" w:rsidRPr="00CC49B8" w:rsidRDefault="001C70CD" w:rsidP="001C70CD">
      <w:pPr>
        <w:pStyle w:val="a5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</w:rPr>
      </w:pPr>
      <w:proofErr w:type="spellStart"/>
      <w:r w:rsidRPr="00CC49B8">
        <w:rPr>
          <w:i/>
          <w:sz w:val="28"/>
        </w:rPr>
        <w:t>Чувикова</w:t>
      </w:r>
      <w:proofErr w:type="spellEnd"/>
      <w:r w:rsidRPr="00CC49B8">
        <w:rPr>
          <w:i/>
          <w:sz w:val="28"/>
        </w:rPr>
        <w:t>, В.В</w:t>
      </w:r>
      <w:r w:rsidRPr="00CC49B8">
        <w:rPr>
          <w:sz w:val="28"/>
        </w:rPr>
        <w:t>. Бухгалтерский учет и анал</w:t>
      </w:r>
      <w:r>
        <w:rPr>
          <w:sz w:val="28"/>
        </w:rPr>
        <w:t xml:space="preserve">из / В.В. </w:t>
      </w:r>
      <w:proofErr w:type="spellStart"/>
      <w:r>
        <w:rPr>
          <w:sz w:val="28"/>
        </w:rPr>
        <w:t>Чувикова</w:t>
      </w:r>
      <w:proofErr w:type="spellEnd"/>
      <w:r>
        <w:rPr>
          <w:sz w:val="28"/>
        </w:rPr>
        <w:t xml:space="preserve">, Т.Б. </w:t>
      </w:r>
      <w:proofErr w:type="spellStart"/>
      <w:r>
        <w:rPr>
          <w:sz w:val="28"/>
        </w:rPr>
        <w:t>Иззука</w:t>
      </w:r>
      <w:proofErr w:type="spellEnd"/>
      <w:r w:rsidRPr="00CC49B8">
        <w:rPr>
          <w:sz w:val="28"/>
        </w:rPr>
        <w:t xml:space="preserve"> — Москва: Издательско-торговая корпорация «Дашков и</w:t>
      </w:r>
      <w:proofErr w:type="gramStart"/>
      <w:r w:rsidRPr="00CC49B8">
        <w:rPr>
          <w:sz w:val="28"/>
        </w:rPr>
        <w:t xml:space="preserve"> К</w:t>
      </w:r>
      <w:proofErr w:type="gramEnd"/>
      <w:r w:rsidRPr="00CC49B8">
        <w:rPr>
          <w:sz w:val="28"/>
        </w:rPr>
        <w:t>°», 2015. — 248 с.</w:t>
      </w:r>
    </w:p>
    <w:p w:rsidR="00CB2FCE" w:rsidRDefault="00C75943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75943">
        <w:rPr>
          <w:i/>
          <w:sz w:val="28"/>
          <w:szCs w:val="28"/>
        </w:rPr>
        <w:t>Шадрина</w:t>
      </w:r>
      <w:r w:rsidR="006F7AD2">
        <w:rPr>
          <w:i/>
          <w:sz w:val="28"/>
          <w:szCs w:val="28"/>
        </w:rPr>
        <w:t>,</w:t>
      </w:r>
      <w:r w:rsidRPr="00C75943">
        <w:rPr>
          <w:i/>
          <w:sz w:val="28"/>
          <w:szCs w:val="28"/>
        </w:rPr>
        <w:t xml:space="preserve"> Г.В., Егорова Л.И. </w:t>
      </w:r>
      <w:r w:rsidRPr="00C75943">
        <w:rPr>
          <w:sz w:val="28"/>
          <w:szCs w:val="28"/>
        </w:rPr>
        <w:t xml:space="preserve">Бухгалтерский учет и анализ: учебник и практикум </w:t>
      </w:r>
      <w:proofErr w:type="gramStart"/>
      <w:r w:rsidRPr="00C75943">
        <w:rPr>
          <w:sz w:val="28"/>
          <w:szCs w:val="28"/>
        </w:rPr>
        <w:t>для</w:t>
      </w:r>
      <w:proofErr w:type="gramEnd"/>
      <w:r w:rsidRPr="00C75943">
        <w:rPr>
          <w:sz w:val="28"/>
          <w:szCs w:val="28"/>
        </w:rPr>
        <w:t xml:space="preserve"> прикладного </w:t>
      </w:r>
      <w:proofErr w:type="spellStart"/>
      <w:r w:rsidRPr="00C75943">
        <w:rPr>
          <w:sz w:val="28"/>
          <w:szCs w:val="28"/>
        </w:rPr>
        <w:t>бакалавриата</w:t>
      </w:r>
      <w:proofErr w:type="spellEnd"/>
      <w:r w:rsidRPr="00C75943">
        <w:rPr>
          <w:sz w:val="28"/>
          <w:szCs w:val="28"/>
        </w:rPr>
        <w:t xml:space="preserve">. — Москва: </w:t>
      </w:r>
      <w:proofErr w:type="spellStart"/>
      <w:r w:rsidRPr="00C75943">
        <w:rPr>
          <w:sz w:val="28"/>
          <w:szCs w:val="28"/>
        </w:rPr>
        <w:t>Юрайт</w:t>
      </w:r>
      <w:proofErr w:type="spellEnd"/>
      <w:r w:rsidRPr="00C75943">
        <w:rPr>
          <w:sz w:val="28"/>
          <w:szCs w:val="28"/>
        </w:rPr>
        <w:t>, 2018</w:t>
      </w:r>
    </w:p>
    <w:p w:rsidR="00C75943" w:rsidRPr="00CB2FCE" w:rsidRDefault="00C75943" w:rsidP="00CB2FCE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C75943">
        <w:rPr>
          <w:sz w:val="28"/>
          <w:szCs w:val="28"/>
        </w:rPr>
        <w:t>.</w:t>
      </w:r>
      <w:r w:rsidR="00CB2FCE" w:rsidRPr="00CB2FCE">
        <w:rPr>
          <w:i/>
          <w:szCs w:val="28"/>
        </w:rPr>
        <w:t xml:space="preserve"> </w:t>
      </w:r>
      <w:r w:rsidR="00CB2FCE" w:rsidRPr="00A62D89">
        <w:rPr>
          <w:i/>
          <w:sz w:val="28"/>
          <w:szCs w:val="28"/>
        </w:rPr>
        <w:t>Шевелев</w:t>
      </w:r>
      <w:r w:rsidR="00CB2FCE">
        <w:rPr>
          <w:i/>
          <w:sz w:val="28"/>
          <w:szCs w:val="28"/>
        </w:rPr>
        <w:t>,</w:t>
      </w:r>
      <w:r w:rsidR="00CB2FCE" w:rsidRPr="00A62D89">
        <w:rPr>
          <w:i/>
          <w:sz w:val="28"/>
          <w:szCs w:val="28"/>
        </w:rPr>
        <w:t xml:space="preserve"> А.Е.</w:t>
      </w:r>
      <w:r w:rsidR="00CB2FCE" w:rsidRPr="00D910C2">
        <w:rPr>
          <w:sz w:val="28"/>
          <w:szCs w:val="28"/>
        </w:rPr>
        <w:t xml:space="preserve"> Бухгалтерс</w:t>
      </w:r>
      <w:r w:rsidR="00CB2FCE">
        <w:rPr>
          <w:sz w:val="28"/>
          <w:szCs w:val="28"/>
        </w:rPr>
        <w:t xml:space="preserve">кий учет расчетов: </w:t>
      </w:r>
      <w:proofErr w:type="spellStart"/>
      <w:r w:rsidR="00CB2FCE">
        <w:rPr>
          <w:sz w:val="28"/>
          <w:szCs w:val="28"/>
        </w:rPr>
        <w:t>учеб</w:t>
      </w:r>
      <w:proofErr w:type="gramStart"/>
      <w:r w:rsidR="00CB2FCE">
        <w:rPr>
          <w:sz w:val="28"/>
          <w:szCs w:val="28"/>
        </w:rPr>
        <w:t>.п</w:t>
      </w:r>
      <w:proofErr w:type="gramEnd"/>
      <w:r w:rsidR="00CB2FCE">
        <w:rPr>
          <w:sz w:val="28"/>
          <w:szCs w:val="28"/>
        </w:rPr>
        <w:t>особие</w:t>
      </w:r>
      <w:proofErr w:type="spellEnd"/>
      <w:r w:rsidR="00CB2FCE">
        <w:rPr>
          <w:sz w:val="28"/>
          <w:szCs w:val="28"/>
        </w:rPr>
        <w:t xml:space="preserve">/А.Е. Шевелев, Е.В. Шевелева — Москва: </w:t>
      </w:r>
      <w:proofErr w:type="spellStart"/>
      <w:r w:rsidR="00CB2FCE">
        <w:rPr>
          <w:sz w:val="28"/>
          <w:szCs w:val="28"/>
        </w:rPr>
        <w:t>КноРус</w:t>
      </w:r>
      <w:proofErr w:type="spellEnd"/>
      <w:r w:rsidR="00CB2FCE">
        <w:rPr>
          <w:sz w:val="28"/>
          <w:szCs w:val="28"/>
        </w:rPr>
        <w:t xml:space="preserve">, 2016 </w:t>
      </w:r>
      <w:r w:rsidR="00CB2FCE">
        <w:rPr>
          <w:sz w:val="28"/>
          <w:szCs w:val="28"/>
        </w:rPr>
        <w:sym w:font="Symbol" w:char="F0BE"/>
      </w:r>
      <w:r w:rsidR="00CB2FCE">
        <w:rPr>
          <w:sz w:val="28"/>
          <w:szCs w:val="28"/>
        </w:rPr>
        <w:t xml:space="preserve"> 506 </w:t>
      </w:r>
      <w:r w:rsidR="00CB2FCE" w:rsidRPr="00D910C2">
        <w:rPr>
          <w:sz w:val="28"/>
          <w:szCs w:val="28"/>
        </w:rPr>
        <w:t>с.</w:t>
      </w:r>
    </w:p>
    <w:p w:rsidR="001C70CD" w:rsidRPr="00D910C2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Международные ста</w:t>
      </w:r>
      <w:r>
        <w:rPr>
          <w:sz w:val="28"/>
          <w:szCs w:val="28"/>
        </w:rPr>
        <w:t>ндарты финансовой отчетности. — Москва</w:t>
      </w:r>
      <w:r w:rsidRPr="00D910C2">
        <w:rPr>
          <w:sz w:val="28"/>
          <w:szCs w:val="28"/>
        </w:rPr>
        <w:t xml:space="preserve">: </w:t>
      </w:r>
      <w:proofErr w:type="spellStart"/>
      <w:r w:rsidRPr="00D910C2">
        <w:rPr>
          <w:sz w:val="28"/>
          <w:szCs w:val="28"/>
        </w:rPr>
        <w:t>Аскери</w:t>
      </w:r>
      <w:proofErr w:type="spellEnd"/>
      <w:r w:rsidRPr="00D910C2">
        <w:rPr>
          <w:sz w:val="28"/>
          <w:szCs w:val="28"/>
        </w:rPr>
        <w:t>-АССА, 2011. 988 с.</w:t>
      </w:r>
    </w:p>
    <w:p w:rsidR="001C70CD" w:rsidRDefault="001C70CD" w:rsidP="001C70CD">
      <w:pPr>
        <w:pStyle w:val="ad"/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D910C2">
        <w:rPr>
          <w:sz w:val="28"/>
          <w:szCs w:val="28"/>
        </w:rPr>
        <w:t>Справочник бухгалтера.</w:t>
      </w:r>
      <w:r w:rsidRPr="00D910C2">
        <w:rPr>
          <w:sz w:val="28"/>
          <w:szCs w:val="28"/>
          <w:lang w:val="en-US"/>
        </w:rPr>
        <w:t>URL</w:t>
      </w:r>
      <w:r w:rsidRPr="00D910C2">
        <w:rPr>
          <w:sz w:val="28"/>
          <w:szCs w:val="28"/>
        </w:rPr>
        <w:t xml:space="preserve">: </w:t>
      </w:r>
      <w:hyperlink r:id="rId17" w:history="1">
        <w:r w:rsidRPr="001C70CD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1C70CD">
          <w:rPr>
            <w:rStyle w:val="ac"/>
            <w:color w:val="auto"/>
            <w:sz w:val="28"/>
            <w:szCs w:val="28"/>
            <w:u w:val="none"/>
          </w:rPr>
          <w:t>://</w:t>
        </w:r>
        <w:r w:rsidRPr="001C70CD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1C70CD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1C70CD">
          <w:rPr>
            <w:rStyle w:val="ac"/>
            <w:color w:val="auto"/>
            <w:sz w:val="28"/>
            <w:szCs w:val="28"/>
            <w:u w:val="none"/>
            <w:lang w:val="en-US"/>
          </w:rPr>
          <w:t>buhgalteria</w:t>
        </w:r>
        <w:proofErr w:type="spellEnd"/>
        <w:r w:rsidRPr="001C70CD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1C70CD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C70CD">
        <w:rPr>
          <w:sz w:val="28"/>
          <w:szCs w:val="28"/>
        </w:rPr>
        <w:t>.</w:t>
      </w:r>
    </w:p>
    <w:p w:rsidR="00EA5657" w:rsidRPr="00EA5657" w:rsidRDefault="00EA5657" w:rsidP="00A56D89">
      <w:pPr>
        <w:suppressAutoHyphens/>
        <w:spacing w:before="360" w:after="360"/>
        <w:ind w:firstLine="0"/>
        <w:jc w:val="left"/>
        <w:rPr>
          <w:rFonts w:cs="Times New Roman"/>
          <w:szCs w:val="28"/>
        </w:rPr>
      </w:pPr>
    </w:p>
    <w:sectPr w:rsidR="00EA5657" w:rsidRPr="00EA5657" w:rsidSect="004D7E4F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BA" w:rsidRDefault="00A769BA" w:rsidP="00940C23">
      <w:pPr>
        <w:spacing w:line="240" w:lineRule="auto"/>
      </w:pPr>
      <w:r>
        <w:separator/>
      </w:r>
    </w:p>
  </w:endnote>
  <w:endnote w:type="continuationSeparator" w:id="0">
    <w:p w:rsidR="00A769BA" w:rsidRDefault="00A769BA" w:rsidP="00940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075775"/>
      <w:docPartObj>
        <w:docPartGallery w:val="Page Numbers (Bottom of Page)"/>
        <w:docPartUnique/>
      </w:docPartObj>
    </w:sdtPr>
    <w:sdtContent>
      <w:p w:rsidR="004D7E4F" w:rsidRDefault="004D7E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D69">
          <w:rPr>
            <w:noProof/>
          </w:rPr>
          <w:t>34</w:t>
        </w:r>
        <w:r>
          <w:fldChar w:fldCharType="end"/>
        </w:r>
      </w:p>
    </w:sdtContent>
  </w:sdt>
  <w:p w:rsidR="00367533" w:rsidRPr="00425204" w:rsidRDefault="00367533" w:rsidP="004D7E4F">
    <w:pPr>
      <w:pStyle w:val="a8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33" w:rsidRDefault="00367533" w:rsidP="00367533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BA" w:rsidRDefault="00A769BA" w:rsidP="00940C23">
      <w:pPr>
        <w:spacing w:line="240" w:lineRule="auto"/>
      </w:pPr>
      <w:r>
        <w:separator/>
      </w:r>
    </w:p>
  </w:footnote>
  <w:footnote w:type="continuationSeparator" w:id="0">
    <w:p w:rsidR="00A769BA" w:rsidRDefault="00A769BA" w:rsidP="00940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8EF"/>
    <w:multiLevelType w:val="multilevel"/>
    <w:tmpl w:val="0C8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4016B"/>
    <w:multiLevelType w:val="multilevel"/>
    <w:tmpl w:val="8DECFE5E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49919B8"/>
    <w:multiLevelType w:val="hybridMultilevel"/>
    <w:tmpl w:val="65A25D30"/>
    <w:lvl w:ilvl="0" w:tplc="97C4B71C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F523D1"/>
    <w:multiLevelType w:val="hybridMultilevel"/>
    <w:tmpl w:val="74541D2A"/>
    <w:lvl w:ilvl="0" w:tplc="566C0542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1BFF"/>
    <w:multiLevelType w:val="multilevel"/>
    <w:tmpl w:val="7B529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6D"/>
    <w:rsid w:val="00014B2D"/>
    <w:rsid w:val="00016539"/>
    <w:rsid w:val="00025AA2"/>
    <w:rsid w:val="000665DF"/>
    <w:rsid w:val="000E182D"/>
    <w:rsid w:val="00114FD8"/>
    <w:rsid w:val="001C70CD"/>
    <w:rsid w:val="001E6BCB"/>
    <w:rsid w:val="001F705A"/>
    <w:rsid w:val="002241A6"/>
    <w:rsid w:val="0028668E"/>
    <w:rsid w:val="002F424C"/>
    <w:rsid w:val="003072A6"/>
    <w:rsid w:val="003412C5"/>
    <w:rsid w:val="00350C1C"/>
    <w:rsid w:val="00367533"/>
    <w:rsid w:val="003E2B14"/>
    <w:rsid w:val="00425204"/>
    <w:rsid w:val="00440BD1"/>
    <w:rsid w:val="004950DF"/>
    <w:rsid w:val="004D7E4F"/>
    <w:rsid w:val="005021D2"/>
    <w:rsid w:val="005942D7"/>
    <w:rsid w:val="005B4353"/>
    <w:rsid w:val="005C4FBF"/>
    <w:rsid w:val="005D1E9B"/>
    <w:rsid w:val="005F4792"/>
    <w:rsid w:val="006F1677"/>
    <w:rsid w:val="006F7AD2"/>
    <w:rsid w:val="00820A1D"/>
    <w:rsid w:val="008252A1"/>
    <w:rsid w:val="00837A7B"/>
    <w:rsid w:val="0084355C"/>
    <w:rsid w:val="008A4AF9"/>
    <w:rsid w:val="008B1CF8"/>
    <w:rsid w:val="00903FBB"/>
    <w:rsid w:val="00926865"/>
    <w:rsid w:val="00936783"/>
    <w:rsid w:val="00940C23"/>
    <w:rsid w:val="009571D5"/>
    <w:rsid w:val="00963A20"/>
    <w:rsid w:val="00A1723B"/>
    <w:rsid w:val="00A22CB6"/>
    <w:rsid w:val="00A56D89"/>
    <w:rsid w:val="00A722DA"/>
    <w:rsid w:val="00A769BA"/>
    <w:rsid w:val="00AB2E77"/>
    <w:rsid w:val="00B00919"/>
    <w:rsid w:val="00C21CDC"/>
    <w:rsid w:val="00C6288D"/>
    <w:rsid w:val="00C75943"/>
    <w:rsid w:val="00C8151C"/>
    <w:rsid w:val="00CB2FCE"/>
    <w:rsid w:val="00CB7D69"/>
    <w:rsid w:val="00CD78B1"/>
    <w:rsid w:val="00DB5CD5"/>
    <w:rsid w:val="00DC1316"/>
    <w:rsid w:val="00DD736D"/>
    <w:rsid w:val="00E11A83"/>
    <w:rsid w:val="00E504CC"/>
    <w:rsid w:val="00EA5657"/>
    <w:rsid w:val="00F0678A"/>
    <w:rsid w:val="00FE3920"/>
    <w:rsid w:val="00FE637E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53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4353"/>
    <w:pPr>
      <w:keepNext/>
      <w:pageBreakBefore/>
      <w:suppressAutoHyphens/>
      <w:spacing w:after="180"/>
      <w:ind w:left="993" w:hanging="284"/>
      <w:jc w:val="left"/>
      <w:outlineLvl w:val="0"/>
    </w:pPr>
    <w:rPr>
      <w:rFonts w:ascii="Cambria" w:eastAsiaTheme="majorEastAsia" w:hAnsi="Cambr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353"/>
    <w:pPr>
      <w:keepNext/>
      <w:keepLines/>
      <w:suppressAutoHyphens/>
      <w:spacing w:before="360" w:after="360"/>
      <w:ind w:left="1106" w:hanging="397"/>
      <w:jc w:val="left"/>
      <w:outlineLvl w:val="1"/>
    </w:pPr>
    <w:rPr>
      <w:rFonts w:ascii="Cambria" w:eastAsiaTheme="majorEastAsia" w:hAnsi="Cambria" w:cstheme="majorBidi"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53"/>
    <w:rPr>
      <w:rFonts w:ascii="Cambria" w:eastAsiaTheme="majorEastAsia" w:hAnsi="Cambria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B4353"/>
    <w:rPr>
      <w:rFonts w:ascii="Cambria" w:eastAsiaTheme="majorEastAsia" w:hAnsi="Cambria" w:cstheme="majorBidi"/>
      <w:bCs/>
      <w:sz w:val="28"/>
      <w:szCs w:val="26"/>
    </w:rPr>
  </w:style>
  <w:style w:type="paragraph" w:customStyle="1" w:styleId="a3">
    <w:name w:val="Название таблиц"/>
    <w:basedOn w:val="a"/>
    <w:qFormat/>
    <w:rsid w:val="00903FBB"/>
    <w:pPr>
      <w:spacing w:before="120" w:after="120"/>
      <w:ind w:left="1985" w:hanging="1985"/>
      <w:jc w:val="left"/>
    </w:pPr>
  </w:style>
  <w:style w:type="paragraph" w:customStyle="1" w:styleId="a4">
    <w:name w:val="Таблица"/>
    <w:basedOn w:val="a"/>
    <w:qFormat/>
    <w:rsid w:val="00903FBB"/>
    <w:pPr>
      <w:spacing w:line="288" w:lineRule="auto"/>
      <w:jc w:val="center"/>
    </w:pPr>
    <w:rPr>
      <w:sz w:val="22"/>
    </w:rPr>
  </w:style>
  <w:style w:type="paragraph" w:styleId="21">
    <w:name w:val="Body Text 2"/>
    <w:basedOn w:val="a"/>
    <w:link w:val="22"/>
    <w:unhideWhenUsed/>
    <w:rsid w:val="00C6288D"/>
    <w:pPr>
      <w:widowControl/>
      <w:ind w:firstLine="0"/>
      <w:jc w:val="center"/>
    </w:pPr>
    <w:rPr>
      <w:rFonts w:ascii="Arial" w:eastAsia="Times New Roman" w:hAnsi="Arial" w:cs="Arial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6288D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B1CF8"/>
    <w:pPr>
      <w:widowControl/>
      <w:spacing w:line="240" w:lineRule="auto"/>
      <w:ind w:left="720" w:firstLine="567"/>
      <w:contextualSpacing/>
    </w:pPr>
    <w:rPr>
      <w:rFonts w:eastAsia="Times New Roman" w:cs="Times New Roman"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C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C2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40C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C23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940C23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40C23"/>
    <w:rPr>
      <w:rFonts w:cs="Times New Roman"/>
      <w:b/>
      <w:bCs/>
    </w:rPr>
  </w:style>
  <w:style w:type="character" w:styleId="ac">
    <w:name w:val="Hyperlink"/>
    <w:basedOn w:val="a0"/>
    <w:unhideWhenUsed/>
    <w:rsid w:val="001C70CD"/>
    <w:rPr>
      <w:color w:val="0000FF"/>
      <w:u w:val="single"/>
    </w:rPr>
  </w:style>
  <w:style w:type="paragraph" w:styleId="ad">
    <w:name w:val="Bibliography"/>
    <w:basedOn w:val="a"/>
    <w:next w:val="a"/>
    <w:uiPriority w:val="37"/>
    <w:unhideWhenUsed/>
    <w:rsid w:val="001C70CD"/>
    <w:pPr>
      <w:widowControl/>
      <w:spacing w:line="240" w:lineRule="auto"/>
      <w:ind w:firstLine="567"/>
    </w:pPr>
    <w:rPr>
      <w:rFonts w:eastAsia="Times New Roman" w:cs="Times New Roman"/>
      <w:sz w:val="32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1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1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53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4353"/>
    <w:pPr>
      <w:keepNext/>
      <w:pageBreakBefore/>
      <w:suppressAutoHyphens/>
      <w:spacing w:after="180"/>
      <w:ind w:left="993" w:hanging="284"/>
      <w:jc w:val="left"/>
      <w:outlineLvl w:val="0"/>
    </w:pPr>
    <w:rPr>
      <w:rFonts w:ascii="Cambria" w:eastAsiaTheme="majorEastAsia" w:hAnsi="Cambr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353"/>
    <w:pPr>
      <w:keepNext/>
      <w:keepLines/>
      <w:suppressAutoHyphens/>
      <w:spacing w:before="360" w:after="360"/>
      <w:ind w:left="1106" w:hanging="397"/>
      <w:jc w:val="left"/>
      <w:outlineLvl w:val="1"/>
    </w:pPr>
    <w:rPr>
      <w:rFonts w:ascii="Cambria" w:eastAsiaTheme="majorEastAsia" w:hAnsi="Cambria" w:cstheme="majorBidi"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53"/>
    <w:rPr>
      <w:rFonts w:ascii="Cambria" w:eastAsiaTheme="majorEastAsia" w:hAnsi="Cambria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B4353"/>
    <w:rPr>
      <w:rFonts w:ascii="Cambria" w:eastAsiaTheme="majorEastAsia" w:hAnsi="Cambria" w:cstheme="majorBidi"/>
      <w:bCs/>
      <w:sz w:val="28"/>
      <w:szCs w:val="26"/>
    </w:rPr>
  </w:style>
  <w:style w:type="paragraph" w:customStyle="1" w:styleId="a3">
    <w:name w:val="Название таблиц"/>
    <w:basedOn w:val="a"/>
    <w:qFormat/>
    <w:rsid w:val="00903FBB"/>
    <w:pPr>
      <w:spacing w:before="120" w:after="120"/>
      <w:ind w:left="1985" w:hanging="1985"/>
      <w:jc w:val="left"/>
    </w:pPr>
  </w:style>
  <w:style w:type="paragraph" w:customStyle="1" w:styleId="a4">
    <w:name w:val="Таблица"/>
    <w:basedOn w:val="a"/>
    <w:qFormat/>
    <w:rsid w:val="00903FBB"/>
    <w:pPr>
      <w:spacing w:line="288" w:lineRule="auto"/>
      <w:jc w:val="center"/>
    </w:pPr>
    <w:rPr>
      <w:sz w:val="22"/>
    </w:rPr>
  </w:style>
  <w:style w:type="paragraph" w:styleId="21">
    <w:name w:val="Body Text 2"/>
    <w:basedOn w:val="a"/>
    <w:link w:val="22"/>
    <w:unhideWhenUsed/>
    <w:rsid w:val="00C6288D"/>
    <w:pPr>
      <w:widowControl/>
      <w:ind w:firstLine="0"/>
      <w:jc w:val="center"/>
    </w:pPr>
    <w:rPr>
      <w:rFonts w:ascii="Arial" w:eastAsia="Times New Roman" w:hAnsi="Arial" w:cs="Arial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6288D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B1CF8"/>
    <w:pPr>
      <w:widowControl/>
      <w:spacing w:line="240" w:lineRule="auto"/>
      <w:ind w:left="720" w:firstLine="567"/>
      <w:contextualSpacing/>
    </w:pPr>
    <w:rPr>
      <w:rFonts w:eastAsia="Times New Roman" w:cs="Times New Roman"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C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C2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40C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C23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940C23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40C23"/>
    <w:rPr>
      <w:rFonts w:cs="Times New Roman"/>
      <w:b/>
      <w:bCs/>
    </w:rPr>
  </w:style>
  <w:style w:type="character" w:styleId="ac">
    <w:name w:val="Hyperlink"/>
    <w:basedOn w:val="a0"/>
    <w:unhideWhenUsed/>
    <w:rsid w:val="001C70CD"/>
    <w:rPr>
      <w:color w:val="0000FF"/>
      <w:u w:val="single"/>
    </w:rPr>
  </w:style>
  <w:style w:type="paragraph" w:styleId="ad">
    <w:name w:val="Bibliography"/>
    <w:basedOn w:val="a"/>
    <w:next w:val="a"/>
    <w:uiPriority w:val="37"/>
    <w:unhideWhenUsed/>
    <w:rsid w:val="001C70CD"/>
    <w:pPr>
      <w:widowControl/>
      <w:spacing w:line="240" w:lineRule="auto"/>
      <w:ind w:firstLine="567"/>
    </w:pPr>
    <w:rPr>
      <w:rFonts w:eastAsia="Times New Roman" w:cs="Times New Roman"/>
      <w:sz w:val="32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1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1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cons/cgi/online.cgi?req=doc&amp;base=LAW&amp;n=107970&amp;div=LAW&amp;dst=100026%2C0&amp;rnd=0.4676838951408982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base=LAW&amp;n=107970&amp;div=LAW&amp;dst=100019%2C0&amp;rnd=0.8122431382281016" TargetMode="External"/><Relationship Id="rId17" Type="http://schemas.openxmlformats.org/officeDocument/2006/relationships/hyperlink" Target="http://www.buhgalteri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ARB&amp;n=443080&amp;div=ARB&amp;dst=0%2C0&amp;rnd=0.809972551439487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107970&amp;div=LAW&amp;dst=100010%2C0&amp;rnd=0.27822043909623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107970&amp;div=LAW&amp;dst=100160%2C0&amp;rnd=0.5875898476084666" TargetMode="External"/><Relationship Id="rId10" Type="http://schemas.openxmlformats.org/officeDocument/2006/relationships/hyperlink" Target="http://www.consultant.ru/cons/cgi/online.cgi?req=doc&amp;base=LAW&amp;n=198265&amp;div=LAW&amp;dst=100111%2C0&amp;rnd=0.82554456864687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cons/cgi/online.cgi?req=doc&amp;base=LAW&amp;n=27261&amp;div=LAW&amp;dst=102825%2C0&amp;rnd=0.21086611583332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35</Pages>
  <Words>8592</Words>
  <Characters>48980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2019-02-07T09:56:00Z</cp:lastPrinted>
  <dcterms:created xsi:type="dcterms:W3CDTF">2018-10-31T08:55:00Z</dcterms:created>
  <dcterms:modified xsi:type="dcterms:W3CDTF">2019-02-09T15:13:00Z</dcterms:modified>
</cp:coreProperties>
</file>