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23C" w:rsidRPr="00CE7EA7" w:rsidRDefault="008B2BDF" w:rsidP="005A5BAF">
      <w:pPr>
        <w:spacing w:after="0" w:line="360" w:lineRule="auto"/>
        <w:jc w:val="center"/>
        <w:rPr>
          <w:rFonts w:ascii="Times New Roman" w:hAnsi="Times New Roman" w:cs="Times New Roman"/>
          <w:caps/>
          <w:sz w:val="28"/>
          <w:szCs w:val="28"/>
        </w:rPr>
      </w:pPr>
      <w:r w:rsidRPr="00CE7EA7">
        <w:rPr>
          <w:rFonts w:ascii="Times New Roman" w:hAnsi="Times New Roman" w:cs="Times New Roman"/>
          <w:caps/>
          <w:sz w:val="28"/>
          <w:szCs w:val="28"/>
        </w:rPr>
        <w:t xml:space="preserve">Факторный анализ уровня интеграции и конфликтности человеческого капитала </w:t>
      </w:r>
      <w:r w:rsidR="00776A0E" w:rsidRPr="00CE7EA7">
        <w:rPr>
          <w:rFonts w:ascii="Times New Roman" w:hAnsi="Times New Roman" w:cs="Times New Roman"/>
          <w:caps/>
          <w:sz w:val="28"/>
          <w:szCs w:val="28"/>
        </w:rPr>
        <w:t xml:space="preserve">молодежи </w:t>
      </w:r>
      <w:r w:rsidRPr="00CE7EA7">
        <w:rPr>
          <w:rFonts w:ascii="Times New Roman" w:hAnsi="Times New Roman" w:cs="Times New Roman"/>
          <w:caps/>
          <w:sz w:val="28"/>
          <w:szCs w:val="28"/>
        </w:rPr>
        <w:t>в полиэтничной среде Черноморского макрорегиона</w:t>
      </w:r>
      <w:r w:rsidR="00A05E08" w:rsidRPr="00CE7EA7">
        <w:rPr>
          <w:rStyle w:val="FootnoteReference"/>
          <w:rFonts w:ascii="Times New Roman" w:hAnsi="Times New Roman" w:cs="Times New Roman"/>
          <w:caps/>
          <w:sz w:val="28"/>
          <w:szCs w:val="28"/>
        </w:rPr>
        <w:footnoteReference w:id="1"/>
      </w:r>
    </w:p>
    <w:p w:rsidR="00DB608D" w:rsidRPr="00CE7EA7" w:rsidRDefault="00DB608D" w:rsidP="005A5BAF">
      <w:pPr>
        <w:spacing w:after="0" w:line="360" w:lineRule="auto"/>
        <w:jc w:val="center"/>
        <w:rPr>
          <w:rFonts w:ascii="Times New Roman" w:hAnsi="Times New Roman" w:cs="Times New Roman"/>
          <w:sz w:val="28"/>
          <w:szCs w:val="28"/>
        </w:rPr>
      </w:pPr>
    </w:p>
    <w:p w:rsidR="008B1D9D" w:rsidRPr="00CE7EA7" w:rsidRDefault="00C7723C" w:rsidP="00DB608D">
      <w:pPr>
        <w:spacing w:after="0" w:line="360" w:lineRule="auto"/>
        <w:jc w:val="right"/>
        <w:rPr>
          <w:rFonts w:ascii="Times New Roman" w:hAnsi="Times New Roman" w:cs="Times New Roman"/>
          <w:sz w:val="28"/>
          <w:szCs w:val="28"/>
        </w:rPr>
      </w:pPr>
      <w:r w:rsidRPr="00CE7EA7">
        <w:rPr>
          <w:rFonts w:ascii="Times New Roman" w:hAnsi="Times New Roman" w:cs="Times New Roman"/>
          <w:sz w:val="28"/>
          <w:szCs w:val="28"/>
        </w:rPr>
        <w:t xml:space="preserve">Юрченко И.В., </w:t>
      </w:r>
      <w:r w:rsidR="008236BB" w:rsidRPr="00CE7EA7">
        <w:rPr>
          <w:rFonts w:ascii="Times New Roman" w:hAnsi="Times New Roman" w:cs="Times New Roman"/>
          <w:sz w:val="28"/>
          <w:szCs w:val="28"/>
        </w:rPr>
        <w:t xml:space="preserve">Баранов А.В, </w:t>
      </w:r>
      <w:r w:rsidRPr="00CE7EA7">
        <w:rPr>
          <w:rFonts w:ascii="Times New Roman" w:hAnsi="Times New Roman" w:cs="Times New Roman"/>
          <w:sz w:val="28"/>
          <w:szCs w:val="28"/>
        </w:rPr>
        <w:t xml:space="preserve">Юрченко Н.Н., </w:t>
      </w:r>
      <w:r w:rsidR="000718C7" w:rsidRPr="00CE7EA7">
        <w:rPr>
          <w:rFonts w:ascii="Times New Roman" w:hAnsi="Times New Roman" w:cs="Times New Roman"/>
          <w:sz w:val="28"/>
          <w:szCs w:val="28"/>
        </w:rPr>
        <w:t>Донцова М.В.</w:t>
      </w:r>
      <w:r w:rsidR="00CF30F2" w:rsidRPr="00CE7EA7">
        <w:rPr>
          <w:rFonts w:ascii="Times New Roman" w:hAnsi="Times New Roman" w:cs="Times New Roman"/>
          <w:sz w:val="28"/>
          <w:szCs w:val="28"/>
        </w:rPr>
        <w:t xml:space="preserve"> </w:t>
      </w:r>
    </w:p>
    <w:p w:rsidR="00DB608D" w:rsidRPr="00CE7EA7" w:rsidRDefault="00DB608D" w:rsidP="007A1FEF">
      <w:pPr>
        <w:pStyle w:val="Heading2"/>
        <w:spacing w:before="0" w:beforeAutospacing="0" w:after="0" w:afterAutospacing="0" w:line="360" w:lineRule="auto"/>
        <w:jc w:val="center"/>
        <w:textAlignment w:val="baseline"/>
        <w:rPr>
          <w:b w:val="0"/>
          <w:sz w:val="28"/>
          <w:szCs w:val="28"/>
        </w:rPr>
      </w:pPr>
    </w:p>
    <w:p w:rsidR="004B496A" w:rsidRPr="00CE7EA7" w:rsidRDefault="000C3FB8" w:rsidP="000C3FB8">
      <w:pPr>
        <w:pStyle w:val="Heading2"/>
        <w:spacing w:before="0" w:beforeAutospacing="0" w:after="0" w:afterAutospacing="0" w:line="360" w:lineRule="auto"/>
        <w:ind w:firstLine="567"/>
        <w:textAlignment w:val="baseline"/>
        <w:rPr>
          <w:b w:val="0"/>
          <w:i/>
          <w:sz w:val="28"/>
          <w:szCs w:val="28"/>
        </w:rPr>
      </w:pPr>
      <w:r w:rsidRPr="00CE7EA7">
        <w:rPr>
          <w:b w:val="0"/>
          <w:i/>
          <w:sz w:val="28"/>
          <w:szCs w:val="28"/>
          <w:shd w:val="clear" w:color="auto" w:fill="FFFFFF"/>
        </w:rPr>
        <w:t>Сведения об авторах</w:t>
      </w:r>
    </w:p>
    <w:p w:rsidR="000C3FB8" w:rsidRPr="00CE7EA7" w:rsidRDefault="000C3FB8" w:rsidP="00D03195">
      <w:pPr>
        <w:spacing w:after="0" w:line="360" w:lineRule="auto"/>
        <w:ind w:firstLine="567"/>
        <w:jc w:val="both"/>
        <w:rPr>
          <w:rFonts w:ascii="Times New Roman" w:eastAsia="Calibri" w:hAnsi="Times New Roman" w:cs="Times New Roman"/>
          <w:sz w:val="28"/>
          <w:szCs w:val="28"/>
        </w:rPr>
      </w:pPr>
      <w:r w:rsidRPr="00CE7EA7">
        <w:rPr>
          <w:rFonts w:ascii="Times New Roman" w:eastAsia="Calibri" w:hAnsi="Times New Roman" w:cs="Times New Roman"/>
          <w:sz w:val="28"/>
          <w:szCs w:val="28"/>
        </w:rPr>
        <w:t>1. Юрченко Инна Вадимовна, д-р полит. наук, профессор. Кубанский государственный</w:t>
      </w:r>
      <w:r w:rsidR="00826E55" w:rsidRPr="00CE7EA7">
        <w:rPr>
          <w:rFonts w:ascii="Times New Roman" w:eastAsia="Calibri" w:hAnsi="Times New Roman" w:cs="Times New Roman"/>
          <w:sz w:val="28"/>
          <w:szCs w:val="28"/>
        </w:rPr>
        <w:t xml:space="preserve"> университет, 350040</w:t>
      </w:r>
      <w:r w:rsidRPr="00CE7EA7">
        <w:rPr>
          <w:rFonts w:ascii="Times New Roman" w:eastAsia="Calibri" w:hAnsi="Times New Roman" w:cs="Times New Roman"/>
          <w:sz w:val="28"/>
          <w:szCs w:val="28"/>
        </w:rPr>
        <w:t xml:space="preserve">, Краснодарский край, г. Краснодар, ул. Ставропольская 149.  Научные интересы: методология </w:t>
      </w:r>
      <w:r w:rsidR="00F51E93" w:rsidRPr="00CE7EA7">
        <w:rPr>
          <w:rFonts w:ascii="Times New Roman" w:eastAsia="Calibri" w:hAnsi="Times New Roman" w:cs="Times New Roman"/>
          <w:sz w:val="28"/>
          <w:szCs w:val="28"/>
        </w:rPr>
        <w:t xml:space="preserve">политической науки, </w:t>
      </w:r>
      <w:proofErr w:type="spellStart"/>
      <w:r w:rsidR="00F51E93" w:rsidRPr="00CE7EA7">
        <w:rPr>
          <w:rFonts w:ascii="Times New Roman" w:eastAsia="Calibri" w:hAnsi="Times New Roman" w:cs="Times New Roman"/>
          <w:sz w:val="28"/>
          <w:szCs w:val="28"/>
        </w:rPr>
        <w:t>этнополитология</w:t>
      </w:r>
      <w:proofErr w:type="spellEnd"/>
      <w:r w:rsidRPr="00CE7EA7">
        <w:rPr>
          <w:rFonts w:ascii="Times New Roman" w:eastAsia="Calibri" w:hAnsi="Times New Roman" w:cs="Times New Roman"/>
          <w:sz w:val="28"/>
          <w:szCs w:val="28"/>
        </w:rPr>
        <w:t>,</w:t>
      </w:r>
      <w:r w:rsidR="00F51E93" w:rsidRPr="00CE7EA7">
        <w:rPr>
          <w:rFonts w:ascii="Times New Roman" w:eastAsia="Calibri" w:hAnsi="Times New Roman" w:cs="Times New Roman"/>
          <w:sz w:val="28"/>
          <w:szCs w:val="28"/>
        </w:rPr>
        <w:t xml:space="preserve"> политические </w:t>
      </w:r>
      <w:r w:rsidR="0055483C" w:rsidRPr="00CE7EA7">
        <w:rPr>
          <w:rFonts w:ascii="Times New Roman" w:eastAsia="Calibri" w:hAnsi="Times New Roman" w:cs="Times New Roman"/>
          <w:sz w:val="28"/>
          <w:szCs w:val="28"/>
        </w:rPr>
        <w:t xml:space="preserve">институты, </w:t>
      </w:r>
      <w:r w:rsidR="00F51E93" w:rsidRPr="00CE7EA7">
        <w:rPr>
          <w:rFonts w:ascii="Times New Roman" w:eastAsia="Calibri" w:hAnsi="Times New Roman" w:cs="Times New Roman"/>
          <w:sz w:val="28"/>
          <w:szCs w:val="28"/>
        </w:rPr>
        <w:t xml:space="preserve">процессы и технологии, политическая </w:t>
      </w:r>
      <w:proofErr w:type="spellStart"/>
      <w:r w:rsidR="00F51E93" w:rsidRPr="00CE7EA7">
        <w:rPr>
          <w:rFonts w:ascii="Times New Roman" w:eastAsia="Calibri" w:hAnsi="Times New Roman" w:cs="Times New Roman"/>
          <w:sz w:val="28"/>
          <w:szCs w:val="28"/>
        </w:rPr>
        <w:t>конфликтология</w:t>
      </w:r>
      <w:proofErr w:type="spellEnd"/>
      <w:r w:rsidR="00F51E93" w:rsidRPr="00CE7EA7">
        <w:rPr>
          <w:rFonts w:ascii="Times New Roman" w:eastAsia="Calibri" w:hAnsi="Times New Roman" w:cs="Times New Roman"/>
          <w:sz w:val="28"/>
          <w:szCs w:val="28"/>
        </w:rPr>
        <w:t>,</w:t>
      </w:r>
      <w:r w:rsidRPr="00CE7EA7">
        <w:rPr>
          <w:rFonts w:ascii="Times New Roman" w:eastAsia="Calibri" w:hAnsi="Times New Roman" w:cs="Times New Roman"/>
          <w:sz w:val="28"/>
          <w:szCs w:val="28"/>
        </w:rPr>
        <w:t xml:space="preserve"> региональная безопасность, </w:t>
      </w:r>
      <w:r w:rsidRPr="00CE7EA7">
        <w:rPr>
          <w:rFonts w:ascii="Times New Roman" w:eastAsia="Calibri" w:hAnsi="Times New Roman" w:cs="Times New Roman"/>
          <w:sz w:val="28"/>
          <w:szCs w:val="28"/>
          <w:lang w:val="en-US"/>
        </w:rPr>
        <w:t>e</w:t>
      </w:r>
      <w:r w:rsidRPr="00CE7EA7">
        <w:rPr>
          <w:rFonts w:ascii="Times New Roman" w:eastAsia="Calibri" w:hAnsi="Times New Roman" w:cs="Times New Roman"/>
          <w:sz w:val="28"/>
          <w:szCs w:val="28"/>
        </w:rPr>
        <w:t>-</w:t>
      </w:r>
      <w:r w:rsidRPr="00CE7EA7">
        <w:rPr>
          <w:rFonts w:ascii="Times New Roman" w:eastAsia="Calibri" w:hAnsi="Times New Roman" w:cs="Times New Roman"/>
          <w:sz w:val="28"/>
          <w:szCs w:val="28"/>
          <w:lang w:val="en-US"/>
        </w:rPr>
        <w:t>mail</w:t>
      </w:r>
      <w:r w:rsidRPr="00CE7EA7">
        <w:rPr>
          <w:rFonts w:ascii="Times New Roman" w:eastAsia="Calibri" w:hAnsi="Times New Roman" w:cs="Times New Roman"/>
          <w:sz w:val="28"/>
          <w:szCs w:val="28"/>
        </w:rPr>
        <w:t xml:space="preserve">: </w:t>
      </w:r>
      <w:proofErr w:type="spellStart"/>
      <w:r w:rsidRPr="00CE7EA7">
        <w:rPr>
          <w:rFonts w:ascii="Times New Roman" w:eastAsia="Calibri" w:hAnsi="Times New Roman" w:cs="Times New Roman"/>
          <w:sz w:val="28"/>
          <w:szCs w:val="28"/>
          <w:lang w:val="en-US"/>
        </w:rPr>
        <w:t>ivyurchenko</w:t>
      </w:r>
      <w:proofErr w:type="spellEnd"/>
      <w:r w:rsidRPr="00CE7EA7">
        <w:rPr>
          <w:rFonts w:ascii="Times New Roman" w:eastAsia="Calibri" w:hAnsi="Times New Roman" w:cs="Times New Roman"/>
          <w:sz w:val="28"/>
          <w:szCs w:val="28"/>
        </w:rPr>
        <w:t>@</w:t>
      </w:r>
      <w:r w:rsidRPr="00CE7EA7">
        <w:rPr>
          <w:rFonts w:ascii="Times New Roman" w:eastAsia="Calibri" w:hAnsi="Times New Roman" w:cs="Times New Roman"/>
          <w:sz w:val="28"/>
          <w:szCs w:val="28"/>
          <w:lang w:val="en-US"/>
        </w:rPr>
        <w:t>mail</w:t>
      </w:r>
      <w:r w:rsidRPr="00CE7EA7">
        <w:rPr>
          <w:rFonts w:ascii="Times New Roman" w:eastAsia="Calibri" w:hAnsi="Times New Roman" w:cs="Times New Roman"/>
          <w:sz w:val="28"/>
          <w:szCs w:val="28"/>
        </w:rPr>
        <w:t>.</w:t>
      </w:r>
      <w:proofErr w:type="spellStart"/>
      <w:r w:rsidRPr="00CE7EA7">
        <w:rPr>
          <w:rFonts w:ascii="Times New Roman" w:eastAsia="Calibri" w:hAnsi="Times New Roman" w:cs="Times New Roman"/>
          <w:sz w:val="28"/>
          <w:szCs w:val="28"/>
          <w:lang w:val="en-US"/>
        </w:rPr>
        <w:t>ru</w:t>
      </w:r>
      <w:proofErr w:type="spellEnd"/>
    </w:p>
    <w:p w:rsidR="008236BB" w:rsidRPr="00CE7EA7" w:rsidRDefault="008236BB" w:rsidP="00D03195">
      <w:pPr>
        <w:spacing w:after="0" w:line="360" w:lineRule="auto"/>
        <w:ind w:firstLine="567"/>
        <w:jc w:val="both"/>
        <w:rPr>
          <w:rFonts w:ascii="Times New Roman" w:eastAsia="Calibri" w:hAnsi="Times New Roman" w:cs="Times New Roman"/>
          <w:sz w:val="28"/>
          <w:szCs w:val="28"/>
        </w:rPr>
      </w:pPr>
      <w:r w:rsidRPr="00CE7EA7">
        <w:rPr>
          <w:rFonts w:ascii="Times New Roman" w:eastAsia="Calibri" w:hAnsi="Times New Roman" w:cs="Times New Roman"/>
          <w:sz w:val="28"/>
          <w:szCs w:val="28"/>
        </w:rPr>
        <w:t>2. Баранов Андрей Владимирович, д-р полит. наук, профессор. Кубанский государственный университет, 350040, Краснодарский край, г. Красн</w:t>
      </w:r>
      <w:r w:rsidR="00C3048C" w:rsidRPr="00CE7EA7">
        <w:rPr>
          <w:rFonts w:ascii="Times New Roman" w:eastAsia="Calibri" w:hAnsi="Times New Roman" w:cs="Times New Roman"/>
          <w:sz w:val="28"/>
          <w:szCs w:val="28"/>
        </w:rPr>
        <w:t xml:space="preserve">одар, ул. Ставропольская, 149. </w:t>
      </w:r>
      <w:r w:rsidRPr="00CE7EA7">
        <w:rPr>
          <w:rFonts w:ascii="Times New Roman" w:eastAsia="Calibri" w:hAnsi="Times New Roman" w:cs="Times New Roman"/>
          <w:sz w:val="28"/>
          <w:szCs w:val="28"/>
        </w:rPr>
        <w:t xml:space="preserve">Научные интересы: межэтнические и межконфессиональные отношения, </w:t>
      </w:r>
      <w:r w:rsidR="00E56B22" w:rsidRPr="00CE7EA7">
        <w:rPr>
          <w:rFonts w:ascii="Times New Roman" w:eastAsia="Calibri" w:hAnsi="Times New Roman" w:cs="Times New Roman"/>
          <w:sz w:val="28"/>
          <w:szCs w:val="28"/>
        </w:rPr>
        <w:t xml:space="preserve">сравнительная политология, политическая </w:t>
      </w:r>
      <w:proofErr w:type="spellStart"/>
      <w:r w:rsidR="00E56B22" w:rsidRPr="00CE7EA7">
        <w:rPr>
          <w:rFonts w:ascii="Times New Roman" w:eastAsia="Calibri" w:hAnsi="Times New Roman" w:cs="Times New Roman"/>
          <w:sz w:val="28"/>
          <w:szCs w:val="28"/>
        </w:rPr>
        <w:t>регионалистика</w:t>
      </w:r>
      <w:proofErr w:type="spellEnd"/>
      <w:r w:rsidR="00E742C1" w:rsidRPr="00CE7EA7">
        <w:rPr>
          <w:rFonts w:ascii="Times New Roman" w:eastAsia="Calibri" w:hAnsi="Times New Roman" w:cs="Times New Roman"/>
          <w:sz w:val="28"/>
          <w:szCs w:val="28"/>
        </w:rPr>
        <w:t>, политическая география</w:t>
      </w:r>
      <w:r w:rsidR="00E56B22" w:rsidRPr="00CE7EA7">
        <w:rPr>
          <w:rFonts w:ascii="Times New Roman" w:eastAsia="Calibri" w:hAnsi="Times New Roman" w:cs="Times New Roman"/>
          <w:sz w:val="28"/>
          <w:szCs w:val="28"/>
        </w:rPr>
        <w:t xml:space="preserve">; </w:t>
      </w:r>
      <w:r w:rsidRPr="00CE7EA7">
        <w:rPr>
          <w:rFonts w:ascii="Times New Roman" w:eastAsia="Calibri" w:hAnsi="Times New Roman" w:cs="Times New Roman"/>
          <w:sz w:val="28"/>
          <w:szCs w:val="28"/>
          <w:lang w:val="en-US"/>
        </w:rPr>
        <w:t>e</w:t>
      </w:r>
      <w:r w:rsidRPr="00CE7EA7">
        <w:rPr>
          <w:rFonts w:ascii="Times New Roman" w:eastAsia="Calibri" w:hAnsi="Times New Roman" w:cs="Times New Roman"/>
          <w:sz w:val="28"/>
          <w:szCs w:val="28"/>
        </w:rPr>
        <w:t>-</w:t>
      </w:r>
      <w:r w:rsidRPr="00CE7EA7">
        <w:rPr>
          <w:rFonts w:ascii="Times New Roman" w:eastAsia="Calibri" w:hAnsi="Times New Roman" w:cs="Times New Roman"/>
          <w:sz w:val="28"/>
          <w:szCs w:val="28"/>
          <w:lang w:val="en-US"/>
        </w:rPr>
        <w:t>mail</w:t>
      </w:r>
      <w:r w:rsidRPr="00CE7EA7">
        <w:rPr>
          <w:rFonts w:ascii="Times New Roman" w:eastAsia="Calibri" w:hAnsi="Times New Roman" w:cs="Times New Roman"/>
          <w:sz w:val="28"/>
          <w:szCs w:val="28"/>
        </w:rPr>
        <w:t xml:space="preserve">: </w:t>
      </w:r>
      <w:proofErr w:type="spellStart"/>
      <w:r w:rsidRPr="00CE7EA7">
        <w:rPr>
          <w:rFonts w:ascii="Times New Roman" w:eastAsia="Calibri" w:hAnsi="Times New Roman" w:cs="Times New Roman"/>
          <w:sz w:val="28"/>
          <w:szCs w:val="28"/>
          <w:lang w:val="en-US"/>
        </w:rPr>
        <w:t>baranovandrew</w:t>
      </w:r>
      <w:proofErr w:type="spellEnd"/>
      <w:r w:rsidRPr="00CE7EA7">
        <w:rPr>
          <w:rFonts w:ascii="Times New Roman" w:eastAsia="Calibri" w:hAnsi="Times New Roman" w:cs="Times New Roman"/>
          <w:sz w:val="28"/>
          <w:szCs w:val="28"/>
        </w:rPr>
        <w:t>@</w:t>
      </w:r>
      <w:r w:rsidRPr="00CE7EA7">
        <w:rPr>
          <w:rFonts w:ascii="Times New Roman" w:eastAsia="Calibri" w:hAnsi="Times New Roman" w:cs="Times New Roman"/>
          <w:sz w:val="28"/>
          <w:szCs w:val="28"/>
          <w:lang w:val="en-US"/>
        </w:rPr>
        <w:t>mail</w:t>
      </w:r>
      <w:r w:rsidRPr="00CE7EA7">
        <w:rPr>
          <w:rFonts w:ascii="Times New Roman" w:eastAsia="Calibri" w:hAnsi="Times New Roman" w:cs="Times New Roman"/>
          <w:sz w:val="28"/>
          <w:szCs w:val="28"/>
        </w:rPr>
        <w:t>.</w:t>
      </w:r>
      <w:proofErr w:type="spellStart"/>
      <w:r w:rsidRPr="00CE7EA7">
        <w:rPr>
          <w:rFonts w:ascii="Times New Roman" w:eastAsia="Calibri" w:hAnsi="Times New Roman" w:cs="Times New Roman"/>
          <w:sz w:val="28"/>
          <w:szCs w:val="28"/>
          <w:lang w:val="en-US"/>
        </w:rPr>
        <w:t>ru</w:t>
      </w:r>
      <w:proofErr w:type="spellEnd"/>
    </w:p>
    <w:p w:rsidR="000C3FB8" w:rsidRPr="00CE7EA7" w:rsidRDefault="008236BB" w:rsidP="00D03195">
      <w:pPr>
        <w:spacing w:after="0" w:line="360" w:lineRule="auto"/>
        <w:ind w:firstLine="567"/>
        <w:jc w:val="both"/>
        <w:rPr>
          <w:rFonts w:ascii="Times New Roman" w:eastAsia="Calibri" w:hAnsi="Times New Roman" w:cs="Times New Roman"/>
          <w:sz w:val="28"/>
          <w:szCs w:val="28"/>
        </w:rPr>
      </w:pPr>
      <w:r w:rsidRPr="00CE7EA7">
        <w:rPr>
          <w:rFonts w:ascii="Times New Roman" w:eastAsia="Calibri" w:hAnsi="Times New Roman" w:cs="Times New Roman"/>
          <w:sz w:val="28"/>
          <w:szCs w:val="28"/>
        </w:rPr>
        <w:t>3</w:t>
      </w:r>
      <w:r w:rsidR="000C3FB8" w:rsidRPr="00CE7EA7">
        <w:rPr>
          <w:rFonts w:ascii="Times New Roman" w:eastAsia="Calibri" w:hAnsi="Times New Roman" w:cs="Times New Roman"/>
          <w:sz w:val="28"/>
          <w:szCs w:val="28"/>
        </w:rPr>
        <w:t>. Юрченко Наталья Николаевна, канд. полит. наук, доцент. Кубанский государственный</w:t>
      </w:r>
      <w:r w:rsidR="00826E55" w:rsidRPr="00CE7EA7">
        <w:rPr>
          <w:rFonts w:ascii="Times New Roman" w:eastAsia="Calibri" w:hAnsi="Times New Roman" w:cs="Times New Roman"/>
          <w:sz w:val="28"/>
          <w:szCs w:val="28"/>
        </w:rPr>
        <w:t xml:space="preserve"> университет, 350040</w:t>
      </w:r>
      <w:r w:rsidR="000C3FB8" w:rsidRPr="00CE7EA7">
        <w:rPr>
          <w:rFonts w:ascii="Times New Roman" w:eastAsia="Calibri" w:hAnsi="Times New Roman" w:cs="Times New Roman"/>
          <w:sz w:val="28"/>
          <w:szCs w:val="28"/>
        </w:rPr>
        <w:t xml:space="preserve">, Краснодарский край, г. Краснодар, ул. Ставропольская 149.  Научные интересы: </w:t>
      </w:r>
      <w:r w:rsidR="001A7140" w:rsidRPr="00CE7EA7">
        <w:rPr>
          <w:rFonts w:ascii="Times New Roman" w:eastAsia="Calibri" w:hAnsi="Times New Roman" w:cs="Times New Roman"/>
          <w:sz w:val="28"/>
          <w:szCs w:val="28"/>
        </w:rPr>
        <w:t>проблемы современного политического процесса, административные практики в политическом управлении</w:t>
      </w:r>
      <w:r w:rsidR="000C3FB8" w:rsidRPr="00CE7EA7">
        <w:rPr>
          <w:rFonts w:ascii="Times New Roman" w:eastAsia="Calibri" w:hAnsi="Times New Roman" w:cs="Times New Roman"/>
          <w:sz w:val="28"/>
          <w:szCs w:val="28"/>
        </w:rPr>
        <w:t xml:space="preserve">, </w:t>
      </w:r>
      <w:r w:rsidR="000C3FB8" w:rsidRPr="00CE7EA7">
        <w:rPr>
          <w:rFonts w:ascii="Times New Roman" w:eastAsia="Calibri" w:hAnsi="Times New Roman" w:cs="Times New Roman"/>
          <w:sz w:val="28"/>
          <w:szCs w:val="28"/>
          <w:lang w:val="en-US"/>
        </w:rPr>
        <w:t>e</w:t>
      </w:r>
      <w:r w:rsidR="000C3FB8" w:rsidRPr="00CE7EA7">
        <w:rPr>
          <w:rFonts w:ascii="Times New Roman" w:eastAsia="Calibri" w:hAnsi="Times New Roman" w:cs="Times New Roman"/>
          <w:sz w:val="28"/>
          <w:szCs w:val="28"/>
        </w:rPr>
        <w:t>-</w:t>
      </w:r>
      <w:r w:rsidR="000C3FB8" w:rsidRPr="00CE7EA7">
        <w:rPr>
          <w:rFonts w:ascii="Times New Roman" w:eastAsia="Calibri" w:hAnsi="Times New Roman" w:cs="Times New Roman"/>
          <w:sz w:val="28"/>
          <w:szCs w:val="28"/>
          <w:lang w:val="en-US"/>
        </w:rPr>
        <w:t>mail</w:t>
      </w:r>
      <w:r w:rsidR="000C3FB8" w:rsidRPr="00CE7EA7">
        <w:rPr>
          <w:rFonts w:ascii="Times New Roman" w:eastAsia="Calibri" w:hAnsi="Times New Roman" w:cs="Times New Roman"/>
          <w:sz w:val="28"/>
          <w:szCs w:val="28"/>
        </w:rPr>
        <w:t xml:space="preserve">: </w:t>
      </w:r>
      <w:proofErr w:type="spellStart"/>
      <w:r w:rsidR="000C3FB8" w:rsidRPr="00CE7EA7">
        <w:rPr>
          <w:rFonts w:ascii="Times New Roman" w:eastAsia="Calibri" w:hAnsi="Times New Roman" w:cs="Times New Roman"/>
          <w:sz w:val="28"/>
          <w:szCs w:val="28"/>
          <w:lang w:val="en-US"/>
        </w:rPr>
        <w:t>nnyurchenko</w:t>
      </w:r>
      <w:proofErr w:type="spellEnd"/>
      <w:r w:rsidR="000C3FB8" w:rsidRPr="00CE7EA7">
        <w:rPr>
          <w:rFonts w:ascii="Times New Roman" w:eastAsia="Calibri" w:hAnsi="Times New Roman" w:cs="Times New Roman"/>
          <w:sz w:val="28"/>
          <w:szCs w:val="28"/>
        </w:rPr>
        <w:t>@</w:t>
      </w:r>
      <w:r w:rsidR="000C3FB8" w:rsidRPr="00CE7EA7">
        <w:rPr>
          <w:rFonts w:ascii="Times New Roman" w:eastAsia="Calibri" w:hAnsi="Times New Roman" w:cs="Times New Roman"/>
          <w:sz w:val="28"/>
          <w:szCs w:val="28"/>
          <w:lang w:val="en-US"/>
        </w:rPr>
        <w:t>mail</w:t>
      </w:r>
      <w:r w:rsidR="000C3FB8" w:rsidRPr="00CE7EA7">
        <w:rPr>
          <w:rFonts w:ascii="Times New Roman" w:eastAsia="Calibri" w:hAnsi="Times New Roman" w:cs="Times New Roman"/>
          <w:sz w:val="28"/>
          <w:szCs w:val="28"/>
        </w:rPr>
        <w:t>.</w:t>
      </w:r>
      <w:proofErr w:type="spellStart"/>
      <w:r w:rsidR="000C3FB8" w:rsidRPr="00CE7EA7">
        <w:rPr>
          <w:rFonts w:ascii="Times New Roman" w:eastAsia="Calibri" w:hAnsi="Times New Roman" w:cs="Times New Roman"/>
          <w:sz w:val="28"/>
          <w:szCs w:val="28"/>
          <w:lang w:val="en-US"/>
        </w:rPr>
        <w:t>ru</w:t>
      </w:r>
      <w:proofErr w:type="spellEnd"/>
    </w:p>
    <w:p w:rsidR="00826E55" w:rsidRPr="00CE7EA7" w:rsidRDefault="00826E55" w:rsidP="00D03195">
      <w:pPr>
        <w:spacing w:after="0" w:line="360" w:lineRule="auto"/>
        <w:ind w:firstLine="567"/>
        <w:jc w:val="both"/>
        <w:rPr>
          <w:rFonts w:ascii="Times New Roman" w:eastAsia="Calibri" w:hAnsi="Times New Roman" w:cs="Times New Roman"/>
          <w:sz w:val="28"/>
          <w:szCs w:val="28"/>
        </w:rPr>
      </w:pPr>
      <w:r w:rsidRPr="00CE7EA7">
        <w:rPr>
          <w:rFonts w:ascii="Times New Roman" w:eastAsia="Calibri" w:hAnsi="Times New Roman" w:cs="Times New Roman"/>
          <w:sz w:val="28"/>
          <w:szCs w:val="28"/>
        </w:rPr>
        <w:t xml:space="preserve">4. Донцова Мария Владимировна, канд. соц. наук. Кубанский государственный университет, 350040, Краснодарский край, г. Краснодар, ул. Ставропольская 149.  Научные интересы: методология и методы социологического исследования, теория измерений и анализ данных, </w:t>
      </w:r>
      <w:proofErr w:type="spellStart"/>
      <w:r w:rsidR="00282A1D" w:rsidRPr="00CE7EA7">
        <w:rPr>
          <w:rFonts w:ascii="Times New Roman" w:eastAsia="Calibri" w:hAnsi="Times New Roman" w:cs="Times New Roman"/>
          <w:sz w:val="28"/>
          <w:szCs w:val="28"/>
        </w:rPr>
        <w:t>этносоциология</w:t>
      </w:r>
      <w:proofErr w:type="spellEnd"/>
      <w:r w:rsidR="00282A1D" w:rsidRPr="00CE7EA7">
        <w:rPr>
          <w:rFonts w:ascii="Times New Roman" w:eastAsia="Calibri" w:hAnsi="Times New Roman" w:cs="Times New Roman"/>
          <w:sz w:val="28"/>
          <w:szCs w:val="28"/>
        </w:rPr>
        <w:t xml:space="preserve">; </w:t>
      </w:r>
      <w:r w:rsidRPr="00CE7EA7">
        <w:rPr>
          <w:rFonts w:ascii="Times New Roman" w:eastAsia="Calibri" w:hAnsi="Times New Roman" w:cs="Times New Roman"/>
          <w:sz w:val="28"/>
          <w:szCs w:val="28"/>
          <w:lang w:val="en-US"/>
        </w:rPr>
        <w:t>e</w:t>
      </w:r>
      <w:r w:rsidRPr="00CE7EA7">
        <w:rPr>
          <w:rFonts w:ascii="Times New Roman" w:eastAsia="Calibri" w:hAnsi="Times New Roman" w:cs="Times New Roman"/>
          <w:sz w:val="28"/>
          <w:szCs w:val="28"/>
        </w:rPr>
        <w:t>-</w:t>
      </w:r>
      <w:r w:rsidRPr="00CE7EA7">
        <w:rPr>
          <w:rFonts w:ascii="Times New Roman" w:eastAsia="Calibri" w:hAnsi="Times New Roman" w:cs="Times New Roman"/>
          <w:sz w:val="28"/>
          <w:szCs w:val="28"/>
          <w:lang w:val="en-US"/>
        </w:rPr>
        <w:t>mail</w:t>
      </w:r>
      <w:r w:rsidRPr="00CE7EA7">
        <w:rPr>
          <w:rFonts w:ascii="Times New Roman" w:eastAsia="Calibri" w:hAnsi="Times New Roman" w:cs="Times New Roman"/>
          <w:sz w:val="28"/>
          <w:szCs w:val="28"/>
        </w:rPr>
        <w:t xml:space="preserve">: </w:t>
      </w:r>
      <w:proofErr w:type="spellStart"/>
      <w:r w:rsidRPr="00CE7EA7">
        <w:rPr>
          <w:rFonts w:ascii="Times New Roman" w:eastAsia="Calibri" w:hAnsi="Times New Roman" w:cs="Times New Roman"/>
          <w:sz w:val="28"/>
          <w:szCs w:val="28"/>
          <w:lang w:val="en-US"/>
        </w:rPr>
        <w:t>dontsova</w:t>
      </w:r>
      <w:proofErr w:type="spellEnd"/>
      <w:r w:rsidRPr="00CE7EA7">
        <w:rPr>
          <w:rFonts w:ascii="Times New Roman" w:eastAsia="Calibri" w:hAnsi="Times New Roman" w:cs="Times New Roman"/>
          <w:sz w:val="28"/>
          <w:szCs w:val="28"/>
        </w:rPr>
        <w:t>_79@</w:t>
      </w:r>
      <w:r w:rsidRPr="00CE7EA7">
        <w:rPr>
          <w:rFonts w:ascii="Times New Roman" w:eastAsia="Calibri" w:hAnsi="Times New Roman" w:cs="Times New Roman"/>
          <w:sz w:val="28"/>
          <w:szCs w:val="28"/>
          <w:lang w:val="en-US"/>
        </w:rPr>
        <w:t>list</w:t>
      </w:r>
      <w:r w:rsidRPr="00CE7EA7">
        <w:rPr>
          <w:rFonts w:ascii="Times New Roman" w:eastAsia="Calibri" w:hAnsi="Times New Roman" w:cs="Times New Roman"/>
          <w:sz w:val="28"/>
          <w:szCs w:val="28"/>
        </w:rPr>
        <w:t>.</w:t>
      </w:r>
      <w:proofErr w:type="spellStart"/>
      <w:r w:rsidRPr="00CE7EA7">
        <w:rPr>
          <w:rFonts w:ascii="Times New Roman" w:eastAsia="Calibri" w:hAnsi="Times New Roman" w:cs="Times New Roman"/>
          <w:sz w:val="28"/>
          <w:szCs w:val="28"/>
          <w:lang w:val="en-US"/>
        </w:rPr>
        <w:t>ru</w:t>
      </w:r>
      <w:proofErr w:type="spellEnd"/>
    </w:p>
    <w:p w:rsidR="00282A1D" w:rsidRPr="00CE7EA7" w:rsidRDefault="00282A1D" w:rsidP="005A5BAF">
      <w:pPr>
        <w:spacing w:after="0" w:line="360" w:lineRule="auto"/>
        <w:ind w:firstLine="567"/>
        <w:jc w:val="both"/>
        <w:rPr>
          <w:rFonts w:ascii="Times New Roman" w:hAnsi="Times New Roman" w:cs="Times New Roman"/>
          <w:b/>
          <w:sz w:val="28"/>
          <w:szCs w:val="28"/>
        </w:rPr>
      </w:pPr>
    </w:p>
    <w:p w:rsidR="00C7723C" w:rsidRPr="00CE7EA7" w:rsidRDefault="00C7723C" w:rsidP="005A5BAF">
      <w:pPr>
        <w:spacing w:after="0" w:line="360" w:lineRule="auto"/>
        <w:ind w:firstLine="567"/>
        <w:jc w:val="both"/>
        <w:rPr>
          <w:rFonts w:ascii="Times New Roman" w:hAnsi="Times New Roman" w:cs="Times New Roman"/>
          <w:i/>
          <w:sz w:val="28"/>
          <w:szCs w:val="28"/>
        </w:rPr>
      </w:pPr>
      <w:r w:rsidRPr="00CE7EA7">
        <w:rPr>
          <w:rFonts w:ascii="Times New Roman" w:hAnsi="Times New Roman" w:cs="Times New Roman"/>
          <w:i/>
          <w:sz w:val="28"/>
          <w:szCs w:val="28"/>
        </w:rPr>
        <w:t>Резюме</w:t>
      </w:r>
    </w:p>
    <w:p w:rsidR="00C7723C" w:rsidRPr="00CE7EA7" w:rsidRDefault="008D0768" w:rsidP="005A5BAF">
      <w:pPr>
        <w:spacing w:after="0" w:line="360" w:lineRule="auto"/>
        <w:ind w:firstLine="567"/>
        <w:jc w:val="both"/>
        <w:rPr>
          <w:rFonts w:ascii="Times New Roman" w:hAnsi="Times New Roman" w:cs="Times New Roman"/>
          <w:color w:val="000000" w:themeColor="text1"/>
          <w:sz w:val="28"/>
          <w:szCs w:val="28"/>
        </w:rPr>
      </w:pPr>
      <w:r w:rsidRPr="00CE7EA7">
        <w:rPr>
          <w:rFonts w:ascii="Times New Roman" w:hAnsi="Times New Roman" w:cs="Times New Roman"/>
          <w:color w:val="000000" w:themeColor="text1"/>
          <w:sz w:val="28"/>
          <w:szCs w:val="28"/>
        </w:rPr>
        <w:t>В статье рассматриваются проблемы развития человеческого капитала</w:t>
      </w:r>
      <w:r w:rsidR="00FF3DA0" w:rsidRPr="00CE7EA7">
        <w:rPr>
          <w:rFonts w:ascii="Times New Roman" w:hAnsi="Times New Roman" w:cs="Times New Roman"/>
          <w:color w:val="000000" w:themeColor="text1"/>
          <w:sz w:val="28"/>
          <w:szCs w:val="28"/>
        </w:rPr>
        <w:t xml:space="preserve"> в полиэтничной среде Черноморской зоны России</w:t>
      </w:r>
      <w:r w:rsidRPr="00CE7EA7">
        <w:rPr>
          <w:rFonts w:ascii="Times New Roman" w:hAnsi="Times New Roman" w:cs="Times New Roman"/>
          <w:color w:val="000000" w:themeColor="text1"/>
          <w:sz w:val="28"/>
          <w:szCs w:val="28"/>
        </w:rPr>
        <w:t xml:space="preserve"> (Краснодарский край, Р</w:t>
      </w:r>
      <w:r w:rsidR="00FF3DA0" w:rsidRPr="00CE7EA7">
        <w:rPr>
          <w:rFonts w:ascii="Times New Roman" w:hAnsi="Times New Roman" w:cs="Times New Roman"/>
          <w:color w:val="000000" w:themeColor="text1"/>
          <w:sz w:val="28"/>
          <w:szCs w:val="28"/>
        </w:rPr>
        <w:t xml:space="preserve">еспублика Крым, г. Севастополь). </w:t>
      </w:r>
      <w:r w:rsidRPr="00CE7EA7">
        <w:rPr>
          <w:rFonts w:ascii="Times New Roman" w:hAnsi="Times New Roman" w:cs="Times New Roman"/>
          <w:color w:val="000000" w:themeColor="text1"/>
          <w:sz w:val="28"/>
          <w:szCs w:val="28"/>
        </w:rPr>
        <w:t xml:space="preserve">Цель статьи – анализ факторов, оказывающих значимое влияние на уровень интеграции и конфликтности человеческого капитала </w:t>
      </w:r>
      <w:r w:rsidR="00594685" w:rsidRPr="00CE7EA7">
        <w:rPr>
          <w:rFonts w:ascii="Times New Roman" w:hAnsi="Times New Roman" w:cs="Times New Roman"/>
          <w:color w:val="000000" w:themeColor="text1"/>
          <w:sz w:val="28"/>
          <w:szCs w:val="28"/>
        </w:rPr>
        <w:t>с учетом этнополитической</w:t>
      </w:r>
      <w:r w:rsidRPr="00CE7EA7">
        <w:rPr>
          <w:rFonts w:ascii="Times New Roman" w:hAnsi="Times New Roman" w:cs="Times New Roman"/>
          <w:color w:val="000000" w:themeColor="text1"/>
          <w:sz w:val="28"/>
          <w:szCs w:val="28"/>
        </w:rPr>
        <w:t xml:space="preserve"> составляющей. В работе представлены результаты пилотажного исследования, проведенного в октябре</w:t>
      </w:r>
      <w:r w:rsidR="00D03195" w:rsidRPr="00CE7EA7">
        <w:rPr>
          <w:rFonts w:ascii="Times New Roman" w:hAnsi="Times New Roman" w:cs="Times New Roman"/>
          <w:color w:val="00B050"/>
          <w:sz w:val="28"/>
          <w:szCs w:val="28"/>
        </w:rPr>
        <w:t xml:space="preserve"> –</w:t>
      </w:r>
      <w:r w:rsidRPr="00CE7EA7">
        <w:rPr>
          <w:rFonts w:ascii="Times New Roman" w:hAnsi="Times New Roman" w:cs="Times New Roman"/>
          <w:color w:val="00B050"/>
          <w:sz w:val="28"/>
          <w:szCs w:val="28"/>
        </w:rPr>
        <w:t xml:space="preserve"> </w:t>
      </w:r>
      <w:r w:rsidRPr="00CE7EA7">
        <w:rPr>
          <w:rFonts w:ascii="Times New Roman" w:hAnsi="Times New Roman" w:cs="Times New Roman"/>
          <w:color w:val="000000" w:themeColor="text1"/>
          <w:sz w:val="28"/>
          <w:szCs w:val="28"/>
        </w:rPr>
        <w:t>декабре 2017 года.</w:t>
      </w:r>
      <w:r w:rsidR="0078145D" w:rsidRPr="00CE7EA7">
        <w:rPr>
          <w:rFonts w:ascii="Times New Roman" w:hAnsi="Times New Roman" w:cs="Times New Roman"/>
          <w:color w:val="000000" w:themeColor="text1"/>
          <w:sz w:val="28"/>
          <w:szCs w:val="28"/>
        </w:rPr>
        <w:t xml:space="preserve"> Объект эмпирического исследования – молодежь (до 3</w:t>
      </w:r>
      <w:r w:rsidR="00601455" w:rsidRPr="00CE7EA7">
        <w:rPr>
          <w:rFonts w:ascii="Times New Roman" w:hAnsi="Times New Roman" w:cs="Times New Roman"/>
          <w:color w:val="000000" w:themeColor="text1"/>
          <w:sz w:val="28"/>
          <w:szCs w:val="28"/>
        </w:rPr>
        <w:t>0</w:t>
      </w:r>
      <w:r w:rsidR="0078145D" w:rsidRPr="00CE7EA7">
        <w:rPr>
          <w:rFonts w:ascii="Times New Roman" w:hAnsi="Times New Roman" w:cs="Times New Roman"/>
          <w:color w:val="000000" w:themeColor="text1"/>
          <w:sz w:val="28"/>
          <w:szCs w:val="28"/>
        </w:rPr>
        <w:t xml:space="preserve"> лет).</w:t>
      </w:r>
      <w:r w:rsidRPr="00CE7EA7">
        <w:rPr>
          <w:rFonts w:ascii="Times New Roman" w:hAnsi="Times New Roman" w:cs="Times New Roman"/>
          <w:color w:val="000000" w:themeColor="text1"/>
          <w:sz w:val="28"/>
          <w:szCs w:val="28"/>
        </w:rPr>
        <w:t xml:space="preserve"> </w:t>
      </w:r>
      <w:r w:rsidR="0078145D" w:rsidRPr="00CE7EA7">
        <w:rPr>
          <w:rFonts w:ascii="Times New Roman" w:hAnsi="Times New Roman" w:cs="Times New Roman"/>
          <w:color w:val="000000" w:themeColor="text1"/>
          <w:sz w:val="28"/>
          <w:szCs w:val="28"/>
        </w:rPr>
        <w:t>Эмпирические результаты исследования демонстрируют характер влияния основных параметров состояния внутренней</w:t>
      </w:r>
      <w:r w:rsidR="00594685" w:rsidRPr="00CE7EA7">
        <w:rPr>
          <w:rFonts w:ascii="Times New Roman" w:hAnsi="Times New Roman" w:cs="Times New Roman"/>
          <w:color w:val="000000" w:themeColor="text1"/>
          <w:sz w:val="28"/>
          <w:szCs w:val="28"/>
        </w:rPr>
        <w:t xml:space="preserve"> </w:t>
      </w:r>
      <w:r w:rsidR="0078145D" w:rsidRPr="00CE7EA7">
        <w:rPr>
          <w:rFonts w:ascii="Times New Roman" w:hAnsi="Times New Roman" w:cs="Times New Roman"/>
          <w:color w:val="000000" w:themeColor="text1"/>
          <w:sz w:val="28"/>
          <w:szCs w:val="28"/>
        </w:rPr>
        <w:t>среды региона на уровень интеграции</w:t>
      </w:r>
      <w:r w:rsidR="006C64E3" w:rsidRPr="00CE7EA7">
        <w:rPr>
          <w:rFonts w:ascii="Times New Roman" w:hAnsi="Times New Roman" w:cs="Times New Roman"/>
          <w:color w:val="000000" w:themeColor="text1"/>
          <w:sz w:val="28"/>
          <w:szCs w:val="28"/>
        </w:rPr>
        <w:t xml:space="preserve"> и конфликтности</w:t>
      </w:r>
      <w:r w:rsidR="00D03195" w:rsidRPr="00CE7EA7">
        <w:rPr>
          <w:rFonts w:ascii="Times New Roman" w:hAnsi="Times New Roman" w:cs="Times New Roman"/>
          <w:color w:val="000000" w:themeColor="text1"/>
          <w:sz w:val="28"/>
          <w:szCs w:val="28"/>
        </w:rPr>
        <w:t xml:space="preserve"> человеческого потенциала. </w:t>
      </w:r>
      <w:r w:rsidR="0078145D" w:rsidRPr="00CE7EA7">
        <w:rPr>
          <w:rFonts w:ascii="Times New Roman" w:hAnsi="Times New Roman" w:cs="Times New Roman"/>
          <w:color w:val="000000" w:themeColor="text1"/>
          <w:sz w:val="28"/>
          <w:szCs w:val="28"/>
        </w:rPr>
        <w:t>В п</w:t>
      </w:r>
      <w:r w:rsidR="00D03195" w:rsidRPr="00CE7EA7">
        <w:rPr>
          <w:rFonts w:ascii="Times New Roman" w:hAnsi="Times New Roman" w:cs="Times New Roman"/>
          <w:color w:val="000000" w:themeColor="text1"/>
          <w:sz w:val="28"/>
          <w:szCs w:val="28"/>
        </w:rPr>
        <w:t xml:space="preserve">роцессе исследования </w:t>
      </w:r>
      <w:r w:rsidR="00D03195" w:rsidRPr="00CE7EA7">
        <w:rPr>
          <w:rFonts w:ascii="Times New Roman" w:hAnsi="Times New Roman" w:cs="Times New Roman"/>
          <w:sz w:val="28"/>
          <w:szCs w:val="28"/>
        </w:rPr>
        <w:t>про</w:t>
      </w:r>
      <w:r w:rsidR="0078145D" w:rsidRPr="00CE7EA7">
        <w:rPr>
          <w:rFonts w:ascii="Times New Roman" w:hAnsi="Times New Roman" w:cs="Times New Roman"/>
          <w:sz w:val="28"/>
          <w:szCs w:val="28"/>
        </w:rPr>
        <w:t>в</w:t>
      </w:r>
      <w:r w:rsidR="00D03195" w:rsidRPr="00CE7EA7">
        <w:rPr>
          <w:rFonts w:ascii="Times New Roman" w:hAnsi="Times New Roman" w:cs="Times New Roman"/>
          <w:sz w:val="28"/>
          <w:szCs w:val="28"/>
        </w:rPr>
        <w:t>едена</w:t>
      </w:r>
      <w:r w:rsidR="0078145D" w:rsidRPr="00CE7EA7">
        <w:rPr>
          <w:rFonts w:ascii="Times New Roman" w:hAnsi="Times New Roman" w:cs="Times New Roman"/>
          <w:color w:val="000000" w:themeColor="text1"/>
          <w:sz w:val="28"/>
          <w:szCs w:val="28"/>
        </w:rPr>
        <w:t xml:space="preserve"> апробация методик измерения </w:t>
      </w:r>
      <w:r w:rsidR="006C64E3" w:rsidRPr="00CE7EA7">
        <w:rPr>
          <w:rFonts w:ascii="Times New Roman" w:hAnsi="Times New Roman" w:cs="Times New Roman"/>
          <w:color w:val="000000" w:themeColor="text1"/>
          <w:sz w:val="28"/>
          <w:szCs w:val="28"/>
        </w:rPr>
        <w:t>данных</w:t>
      </w:r>
      <w:r w:rsidR="0078145D" w:rsidRPr="00CE7EA7">
        <w:rPr>
          <w:rFonts w:ascii="Times New Roman" w:hAnsi="Times New Roman" w:cs="Times New Roman"/>
          <w:color w:val="000000" w:themeColor="text1"/>
          <w:sz w:val="28"/>
          <w:szCs w:val="28"/>
        </w:rPr>
        <w:t xml:space="preserve"> показателей, а та</w:t>
      </w:r>
      <w:r w:rsidR="00594685" w:rsidRPr="00CE7EA7">
        <w:rPr>
          <w:rFonts w:ascii="Times New Roman" w:hAnsi="Times New Roman" w:cs="Times New Roman"/>
          <w:color w:val="000000" w:themeColor="text1"/>
          <w:sz w:val="28"/>
          <w:szCs w:val="28"/>
        </w:rPr>
        <w:t>кже идеологической и социально-</w:t>
      </w:r>
      <w:r w:rsidR="0078145D" w:rsidRPr="00CE7EA7">
        <w:rPr>
          <w:rFonts w:ascii="Times New Roman" w:hAnsi="Times New Roman" w:cs="Times New Roman"/>
          <w:color w:val="000000" w:themeColor="text1"/>
          <w:sz w:val="28"/>
          <w:szCs w:val="28"/>
        </w:rPr>
        <w:t xml:space="preserve">психологической составляющей </w:t>
      </w:r>
      <w:r w:rsidR="006C64E3" w:rsidRPr="00CE7EA7">
        <w:rPr>
          <w:rFonts w:ascii="Times New Roman" w:hAnsi="Times New Roman" w:cs="Times New Roman"/>
          <w:color w:val="000000" w:themeColor="text1"/>
          <w:sz w:val="28"/>
          <w:szCs w:val="28"/>
        </w:rPr>
        <w:t>человеческого развития</w:t>
      </w:r>
      <w:r w:rsidR="0078145D" w:rsidRPr="00CE7EA7">
        <w:rPr>
          <w:rFonts w:ascii="Times New Roman" w:hAnsi="Times New Roman" w:cs="Times New Roman"/>
          <w:color w:val="000000" w:themeColor="text1"/>
          <w:sz w:val="28"/>
          <w:szCs w:val="28"/>
        </w:rPr>
        <w:t xml:space="preserve">. Для оценки влияния факторов </w:t>
      </w:r>
      <w:r w:rsidR="00303509" w:rsidRPr="00CE7EA7">
        <w:rPr>
          <w:rFonts w:ascii="Times New Roman" w:hAnsi="Times New Roman" w:cs="Times New Roman"/>
          <w:color w:val="000000" w:themeColor="text1"/>
          <w:sz w:val="28"/>
          <w:szCs w:val="28"/>
        </w:rPr>
        <w:t>на уровень</w:t>
      </w:r>
      <w:r w:rsidR="0078145D" w:rsidRPr="00CE7EA7">
        <w:rPr>
          <w:rFonts w:ascii="Times New Roman" w:hAnsi="Times New Roman" w:cs="Times New Roman"/>
          <w:color w:val="000000" w:themeColor="text1"/>
          <w:sz w:val="28"/>
          <w:szCs w:val="28"/>
        </w:rPr>
        <w:t xml:space="preserve"> интеграции и конфликтности молодежи в полиэтничном социуме используются многомерные методы статистического анализа, в частности множественная линейная регрессия. </w:t>
      </w:r>
      <w:r w:rsidR="00552947" w:rsidRPr="00CE7EA7">
        <w:rPr>
          <w:rFonts w:ascii="Times New Roman" w:hAnsi="Times New Roman" w:cs="Times New Roman"/>
          <w:color w:val="000000" w:themeColor="text1"/>
          <w:sz w:val="28"/>
          <w:szCs w:val="28"/>
        </w:rPr>
        <w:t>По результатам регрессионного анализа установлено, что на уровень интеграции значимое вл</w:t>
      </w:r>
      <w:r w:rsidR="00D03195" w:rsidRPr="00CE7EA7">
        <w:rPr>
          <w:rFonts w:ascii="Times New Roman" w:hAnsi="Times New Roman" w:cs="Times New Roman"/>
          <w:color w:val="000000" w:themeColor="text1"/>
          <w:sz w:val="28"/>
          <w:szCs w:val="28"/>
        </w:rPr>
        <w:t xml:space="preserve">ияние оказывают уровень жизни, </w:t>
      </w:r>
      <w:r w:rsidR="00552947" w:rsidRPr="00CE7EA7">
        <w:rPr>
          <w:rFonts w:ascii="Times New Roman" w:hAnsi="Times New Roman" w:cs="Times New Roman"/>
          <w:color w:val="000000" w:themeColor="text1"/>
          <w:sz w:val="28"/>
          <w:szCs w:val="28"/>
        </w:rPr>
        <w:t>уровень физической безопасности и уровень терпимости полиэтничной среды</w:t>
      </w:r>
      <w:r w:rsidR="00303509" w:rsidRPr="00CE7EA7">
        <w:rPr>
          <w:rFonts w:ascii="Times New Roman" w:hAnsi="Times New Roman" w:cs="Times New Roman"/>
          <w:color w:val="000000" w:themeColor="text1"/>
          <w:sz w:val="28"/>
          <w:szCs w:val="28"/>
        </w:rPr>
        <w:t>, а интегральным фактором, определяющим изменчивость показателя конфликтности, является уровень физической безопасности. Р</w:t>
      </w:r>
      <w:r w:rsidR="00DE04ED" w:rsidRPr="00CE7EA7">
        <w:rPr>
          <w:rFonts w:ascii="Times New Roman" w:hAnsi="Times New Roman" w:cs="Times New Roman"/>
          <w:color w:val="000000" w:themeColor="text1"/>
          <w:sz w:val="28"/>
          <w:szCs w:val="28"/>
        </w:rPr>
        <w:t>езультат</w:t>
      </w:r>
      <w:r w:rsidR="006C64E3" w:rsidRPr="00CE7EA7">
        <w:rPr>
          <w:rFonts w:ascii="Times New Roman" w:hAnsi="Times New Roman" w:cs="Times New Roman"/>
          <w:color w:val="000000" w:themeColor="text1"/>
          <w:sz w:val="28"/>
          <w:szCs w:val="28"/>
        </w:rPr>
        <w:t>ы</w:t>
      </w:r>
      <w:r w:rsidR="00DE04ED" w:rsidRPr="00CE7EA7">
        <w:rPr>
          <w:rFonts w:ascii="Times New Roman" w:hAnsi="Times New Roman" w:cs="Times New Roman"/>
          <w:color w:val="000000" w:themeColor="text1"/>
          <w:sz w:val="28"/>
          <w:szCs w:val="28"/>
        </w:rPr>
        <w:t xml:space="preserve"> </w:t>
      </w:r>
      <w:r w:rsidR="001E2B72" w:rsidRPr="00CE7EA7">
        <w:rPr>
          <w:rFonts w:ascii="Times New Roman" w:hAnsi="Times New Roman" w:cs="Times New Roman"/>
          <w:color w:val="000000" w:themeColor="text1"/>
          <w:sz w:val="28"/>
          <w:szCs w:val="28"/>
        </w:rPr>
        <w:t>пилотажного исследования</w:t>
      </w:r>
      <w:r w:rsidR="0078145D" w:rsidRPr="00CE7EA7">
        <w:rPr>
          <w:rFonts w:ascii="Times New Roman" w:hAnsi="Times New Roman" w:cs="Times New Roman"/>
          <w:color w:val="000000" w:themeColor="text1"/>
          <w:sz w:val="28"/>
          <w:szCs w:val="28"/>
        </w:rPr>
        <w:t xml:space="preserve"> в</w:t>
      </w:r>
      <w:r w:rsidR="00DE04ED" w:rsidRPr="00CE7EA7">
        <w:rPr>
          <w:rFonts w:ascii="Times New Roman" w:hAnsi="Times New Roman" w:cs="Times New Roman"/>
          <w:color w:val="000000" w:themeColor="text1"/>
          <w:sz w:val="28"/>
          <w:szCs w:val="28"/>
        </w:rPr>
        <w:t xml:space="preserve"> </w:t>
      </w:r>
      <w:r w:rsidR="0078145D" w:rsidRPr="00CE7EA7">
        <w:rPr>
          <w:rFonts w:ascii="Times New Roman" w:hAnsi="Times New Roman" w:cs="Times New Roman"/>
          <w:color w:val="000000" w:themeColor="text1"/>
          <w:sz w:val="28"/>
          <w:szCs w:val="28"/>
        </w:rPr>
        <w:t>Республике Крым</w:t>
      </w:r>
      <w:r w:rsidR="006C64E3" w:rsidRPr="00CE7EA7">
        <w:rPr>
          <w:rFonts w:ascii="Times New Roman" w:hAnsi="Times New Roman" w:cs="Times New Roman"/>
          <w:color w:val="000000" w:themeColor="text1"/>
          <w:sz w:val="28"/>
          <w:szCs w:val="28"/>
        </w:rPr>
        <w:t xml:space="preserve"> и г. Севастополь</w:t>
      </w:r>
      <w:r w:rsidR="00303509" w:rsidRPr="00CE7EA7">
        <w:rPr>
          <w:rFonts w:ascii="Times New Roman" w:hAnsi="Times New Roman" w:cs="Times New Roman"/>
          <w:color w:val="000000" w:themeColor="text1"/>
          <w:sz w:val="28"/>
          <w:szCs w:val="28"/>
        </w:rPr>
        <w:t xml:space="preserve"> </w:t>
      </w:r>
      <w:r w:rsidR="00BE5F1A" w:rsidRPr="00CE7EA7">
        <w:rPr>
          <w:rFonts w:ascii="Times New Roman" w:hAnsi="Times New Roman" w:cs="Times New Roman"/>
          <w:color w:val="000000" w:themeColor="text1"/>
          <w:sz w:val="28"/>
          <w:szCs w:val="28"/>
        </w:rPr>
        <w:t xml:space="preserve">позволяют сделать </w:t>
      </w:r>
      <w:r w:rsidR="00DE04ED" w:rsidRPr="00CE7EA7">
        <w:rPr>
          <w:rFonts w:ascii="Times New Roman" w:hAnsi="Times New Roman" w:cs="Times New Roman"/>
          <w:color w:val="000000" w:themeColor="text1"/>
          <w:sz w:val="28"/>
          <w:szCs w:val="28"/>
        </w:rPr>
        <w:t xml:space="preserve">некоторые </w:t>
      </w:r>
      <w:r w:rsidR="00BE5F1A" w:rsidRPr="00CE7EA7">
        <w:rPr>
          <w:rFonts w:ascii="Times New Roman" w:hAnsi="Times New Roman" w:cs="Times New Roman"/>
          <w:color w:val="000000" w:themeColor="text1"/>
          <w:sz w:val="28"/>
          <w:szCs w:val="28"/>
        </w:rPr>
        <w:t>вывод</w:t>
      </w:r>
      <w:r w:rsidR="00DE04ED" w:rsidRPr="00CE7EA7">
        <w:rPr>
          <w:rFonts w:ascii="Times New Roman" w:hAnsi="Times New Roman" w:cs="Times New Roman"/>
          <w:color w:val="000000" w:themeColor="text1"/>
          <w:sz w:val="28"/>
          <w:szCs w:val="28"/>
        </w:rPr>
        <w:t>ы</w:t>
      </w:r>
      <w:r w:rsidR="00BE5F1A" w:rsidRPr="00CE7EA7">
        <w:rPr>
          <w:rFonts w:ascii="Times New Roman" w:hAnsi="Times New Roman" w:cs="Times New Roman"/>
          <w:color w:val="000000" w:themeColor="text1"/>
          <w:sz w:val="28"/>
          <w:szCs w:val="28"/>
        </w:rPr>
        <w:t xml:space="preserve"> о степени интеграц</w:t>
      </w:r>
      <w:r w:rsidR="00594685" w:rsidRPr="00CE7EA7">
        <w:rPr>
          <w:rFonts w:ascii="Times New Roman" w:hAnsi="Times New Roman" w:cs="Times New Roman"/>
          <w:color w:val="000000" w:themeColor="text1"/>
          <w:sz w:val="28"/>
          <w:szCs w:val="28"/>
        </w:rPr>
        <w:t xml:space="preserve">ии </w:t>
      </w:r>
      <w:r w:rsidR="00DE04ED" w:rsidRPr="00CE7EA7">
        <w:rPr>
          <w:rFonts w:ascii="Times New Roman" w:hAnsi="Times New Roman" w:cs="Times New Roman"/>
          <w:color w:val="000000" w:themeColor="text1"/>
          <w:sz w:val="28"/>
          <w:szCs w:val="28"/>
        </w:rPr>
        <w:t xml:space="preserve">крымского </w:t>
      </w:r>
      <w:r w:rsidR="00594685" w:rsidRPr="00CE7EA7">
        <w:rPr>
          <w:rFonts w:ascii="Times New Roman" w:hAnsi="Times New Roman" w:cs="Times New Roman"/>
          <w:color w:val="000000" w:themeColor="text1"/>
          <w:sz w:val="28"/>
          <w:szCs w:val="28"/>
        </w:rPr>
        <w:t>региона в российское социально-политическое пространство</w:t>
      </w:r>
      <w:r w:rsidR="00BE5F1A" w:rsidRPr="00CE7EA7">
        <w:rPr>
          <w:rFonts w:ascii="Times New Roman" w:hAnsi="Times New Roman" w:cs="Times New Roman"/>
          <w:color w:val="000000" w:themeColor="text1"/>
          <w:sz w:val="28"/>
          <w:szCs w:val="28"/>
        </w:rPr>
        <w:t>.</w:t>
      </w:r>
      <w:r w:rsidR="00160C02" w:rsidRPr="00CE7EA7">
        <w:rPr>
          <w:rFonts w:ascii="Times New Roman" w:hAnsi="Times New Roman" w:cs="Times New Roman"/>
          <w:color w:val="000000" w:themeColor="text1"/>
          <w:sz w:val="28"/>
          <w:szCs w:val="28"/>
        </w:rPr>
        <w:t xml:space="preserve"> В выводах освещаются перспективы подобного рода исследований и научные установки, касающиеся дальнейших исследований в рамках данной темы.</w:t>
      </w:r>
    </w:p>
    <w:p w:rsidR="00E44668" w:rsidRPr="00CE7EA7" w:rsidRDefault="00E44668" w:rsidP="005A5BAF">
      <w:pPr>
        <w:spacing w:after="0" w:line="360" w:lineRule="auto"/>
        <w:ind w:firstLine="567"/>
        <w:jc w:val="both"/>
        <w:rPr>
          <w:rFonts w:ascii="Times New Roman" w:hAnsi="Times New Roman" w:cs="Times New Roman"/>
          <w:caps/>
          <w:color w:val="000000" w:themeColor="text1"/>
          <w:sz w:val="28"/>
          <w:szCs w:val="28"/>
        </w:rPr>
      </w:pPr>
    </w:p>
    <w:p w:rsidR="00E44668" w:rsidRPr="00CE7EA7" w:rsidRDefault="00E44668" w:rsidP="00E44668">
      <w:pPr>
        <w:spacing w:after="0" w:line="360" w:lineRule="auto"/>
        <w:ind w:firstLine="567"/>
        <w:jc w:val="both"/>
        <w:rPr>
          <w:rFonts w:ascii="Times New Roman" w:hAnsi="Times New Roman" w:cs="Times New Roman"/>
          <w:i/>
          <w:sz w:val="28"/>
          <w:szCs w:val="28"/>
        </w:rPr>
      </w:pPr>
      <w:r w:rsidRPr="00CE7EA7">
        <w:rPr>
          <w:rFonts w:ascii="Times New Roman" w:hAnsi="Times New Roman" w:cs="Times New Roman"/>
          <w:i/>
          <w:sz w:val="28"/>
          <w:szCs w:val="28"/>
        </w:rPr>
        <w:t>Ключевые слова</w:t>
      </w:r>
    </w:p>
    <w:p w:rsidR="00E44668" w:rsidRPr="00CE7EA7" w:rsidRDefault="00E44668" w:rsidP="00E44668">
      <w:pPr>
        <w:spacing w:after="0" w:line="360" w:lineRule="auto"/>
        <w:ind w:firstLine="567"/>
        <w:jc w:val="both"/>
        <w:rPr>
          <w:rFonts w:ascii="Times New Roman" w:hAnsi="Times New Roman" w:cs="Times New Roman"/>
          <w:sz w:val="28"/>
          <w:szCs w:val="28"/>
        </w:rPr>
      </w:pPr>
      <w:r w:rsidRPr="00CE7EA7">
        <w:rPr>
          <w:rFonts w:ascii="Times New Roman" w:hAnsi="Times New Roman" w:cs="Times New Roman"/>
          <w:sz w:val="28"/>
          <w:szCs w:val="28"/>
        </w:rPr>
        <w:lastRenderedPageBreak/>
        <w:t xml:space="preserve">Человеческий капитал, факторы интеграции и конфликта, </w:t>
      </w:r>
      <w:proofErr w:type="spellStart"/>
      <w:r w:rsidRPr="00CE7EA7">
        <w:rPr>
          <w:rFonts w:ascii="Times New Roman" w:hAnsi="Times New Roman" w:cs="Times New Roman"/>
          <w:sz w:val="28"/>
          <w:szCs w:val="28"/>
        </w:rPr>
        <w:t>полиэтничный</w:t>
      </w:r>
      <w:proofErr w:type="spellEnd"/>
      <w:r w:rsidRPr="00CE7EA7">
        <w:rPr>
          <w:rFonts w:ascii="Times New Roman" w:hAnsi="Times New Roman" w:cs="Times New Roman"/>
          <w:sz w:val="28"/>
          <w:szCs w:val="28"/>
        </w:rPr>
        <w:t xml:space="preserve"> социум, Черноморский макрорегион</w:t>
      </w:r>
      <w:r w:rsidR="00255272" w:rsidRPr="00CE7EA7">
        <w:rPr>
          <w:rFonts w:ascii="Times New Roman" w:hAnsi="Times New Roman" w:cs="Times New Roman"/>
          <w:sz w:val="28"/>
          <w:szCs w:val="28"/>
        </w:rPr>
        <w:t>, молодежь (до 30 лет).</w:t>
      </w:r>
    </w:p>
    <w:p w:rsidR="00E44668" w:rsidRPr="00CE7EA7" w:rsidRDefault="00E44668" w:rsidP="00E44668">
      <w:pPr>
        <w:spacing w:after="0" w:line="360" w:lineRule="auto"/>
        <w:jc w:val="center"/>
        <w:rPr>
          <w:rFonts w:ascii="Times New Roman" w:hAnsi="Times New Roman" w:cs="Times New Roman"/>
          <w:caps/>
          <w:color w:val="000000" w:themeColor="text1"/>
          <w:sz w:val="28"/>
          <w:szCs w:val="28"/>
        </w:rPr>
      </w:pPr>
    </w:p>
    <w:p w:rsidR="00E44668" w:rsidRPr="00CE7EA7" w:rsidRDefault="00E44668" w:rsidP="004C2204">
      <w:pPr>
        <w:spacing w:after="0" w:line="360" w:lineRule="auto"/>
        <w:rPr>
          <w:rFonts w:ascii="Times New Roman" w:hAnsi="Times New Roman" w:cs="Times New Roman"/>
          <w:caps/>
          <w:color w:val="000000" w:themeColor="text1"/>
          <w:sz w:val="28"/>
          <w:szCs w:val="28"/>
        </w:rPr>
      </w:pPr>
    </w:p>
    <w:p w:rsidR="00E44668" w:rsidRPr="00CE7EA7" w:rsidRDefault="00E44668" w:rsidP="00E44668">
      <w:pPr>
        <w:spacing w:after="0" w:line="360" w:lineRule="auto"/>
        <w:jc w:val="center"/>
        <w:rPr>
          <w:rFonts w:ascii="Times New Roman" w:hAnsi="Times New Roman" w:cs="Times New Roman"/>
          <w:caps/>
          <w:color w:val="000000" w:themeColor="text1"/>
          <w:sz w:val="28"/>
          <w:szCs w:val="28"/>
          <w:lang w:val="en-US"/>
        </w:rPr>
      </w:pPr>
      <w:r w:rsidRPr="00CE7EA7">
        <w:rPr>
          <w:rFonts w:ascii="Times New Roman" w:hAnsi="Times New Roman" w:cs="Times New Roman"/>
          <w:caps/>
          <w:color w:val="000000" w:themeColor="text1"/>
          <w:sz w:val="28"/>
          <w:szCs w:val="28"/>
          <w:lang w:val="en-US"/>
        </w:rPr>
        <w:t xml:space="preserve">Factorial analysis of the level of integration and conflict of human capital </w:t>
      </w:r>
      <w:r w:rsidR="00776A0E" w:rsidRPr="00CE7EA7">
        <w:rPr>
          <w:rFonts w:ascii="Times New Roman" w:hAnsi="Times New Roman" w:cs="Times New Roman"/>
          <w:caps/>
          <w:color w:val="000000" w:themeColor="text1"/>
          <w:sz w:val="28"/>
          <w:szCs w:val="28"/>
          <w:lang w:val="en-US"/>
        </w:rPr>
        <w:t xml:space="preserve">OF YOUTH </w:t>
      </w:r>
      <w:r w:rsidRPr="00CE7EA7">
        <w:rPr>
          <w:rFonts w:ascii="Times New Roman" w:hAnsi="Times New Roman" w:cs="Times New Roman"/>
          <w:caps/>
          <w:color w:val="000000" w:themeColor="text1"/>
          <w:sz w:val="28"/>
          <w:szCs w:val="28"/>
          <w:lang w:val="en-US"/>
        </w:rPr>
        <w:t>in the polyethnic environment of the Black Sea macroregion</w:t>
      </w:r>
    </w:p>
    <w:p w:rsidR="008236BB" w:rsidRPr="00CE7EA7" w:rsidRDefault="008236BB" w:rsidP="008236BB">
      <w:pPr>
        <w:spacing w:after="0" w:line="360" w:lineRule="auto"/>
        <w:jc w:val="right"/>
        <w:rPr>
          <w:rFonts w:ascii="Times New Roman" w:hAnsi="Times New Roman" w:cs="Times New Roman"/>
          <w:caps/>
          <w:color w:val="000000" w:themeColor="text1"/>
          <w:sz w:val="28"/>
          <w:szCs w:val="28"/>
          <w:lang w:val="en-US"/>
        </w:rPr>
      </w:pPr>
      <w:r w:rsidRPr="00CE7EA7">
        <w:rPr>
          <w:rFonts w:ascii="Times New Roman" w:hAnsi="Times New Roman" w:cs="Times New Roman"/>
          <w:sz w:val="28"/>
          <w:szCs w:val="28"/>
          <w:lang w:val="en-US"/>
        </w:rPr>
        <w:t xml:space="preserve">Inna </w:t>
      </w:r>
      <w:proofErr w:type="spellStart"/>
      <w:r w:rsidRPr="00CE7EA7">
        <w:rPr>
          <w:rFonts w:ascii="Times New Roman" w:hAnsi="Times New Roman" w:cs="Times New Roman"/>
          <w:sz w:val="28"/>
          <w:szCs w:val="28"/>
          <w:lang w:val="en-US"/>
        </w:rPr>
        <w:t>Yurchenko</w:t>
      </w:r>
      <w:proofErr w:type="spellEnd"/>
      <w:r w:rsidRPr="00CE7EA7">
        <w:rPr>
          <w:rFonts w:ascii="Times New Roman" w:hAnsi="Times New Roman" w:cs="Times New Roman"/>
          <w:sz w:val="28"/>
          <w:szCs w:val="28"/>
          <w:lang w:val="en-US"/>
        </w:rPr>
        <w:t xml:space="preserve">, Andrei Baranov, Natalia </w:t>
      </w:r>
      <w:proofErr w:type="spellStart"/>
      <w:r w:rsidRPr="00CE7EA7">
        <w:rPr>
          <w:rFonts w:ascii="Times New Roman" w:hAnsi="Times New Roman" w:cs="Times New Roman"/>
          <w:sz w:val="28"/>
          <w:szCs w:val="28"/>
          <w:lang w:val="en-US"/>
        </w:rPr>
        <w:t>Yurchenko</w:t>
      </w:r>
      <w:proofErr w:type="spellEnd"/>
      <w:r w:rsidRPr="00CE7EA7">
        <w:rPr>
          <w:rFonts w:ascii="Times New Roman" w:hAnsi="Times New Roman" w:cs="Times New Roman"/>
          <w:sz w:val="28"/>
          <w:szCs w:val="28"/>
          <w:lang w:val="en-US"/>
        </w:rPr>
        <w:t xml:space="preserve">, </w:t>
      </w:r>
      <w:proofErr w:type="spellStart"/>
      <w:r w:rsidR="00E9779B" w:rsidRPr="00CE7EA7">
        <w:rPr>
          <w:rFonts w:ascii="Times New Roman" w:hAnsi="Times New Roman" w:cs="Times New Roman"/>
          <w:sz w:val="28"/>
          <w:szCs w:val="28"/>
          <w:lang w:val="en-US"/>
        </w:rPr>
        <w:t>Mariya</w:t>
      </w:r>
      <w:proofErr w:type="spellEnd"/>
      <w:r w:rsidR="00E9779B" w:rsidRPr="00CE7EA7">
        <w:rPr>
          <w:rFonts w:ascii="Times New Roman" w:hAnsi="Times New Roman" w:cs="Times New Roman"/>
          <w:sz w:val="28"/>
          <w:szCs w:val="28"/>
          <w:lang w:val="en-US"/>
        </w:rPr>
        <w:t xml:space="preserve"> </w:t>
      </w:r>
      <w:proofErr w:type="spellStart"/>
      <w:r w:rsidR="00E9779B" w:rsidRPr="00CE7EA7">
        <w:rPr>
          <w:rFonts w:ascii="Times New Roman" w:hAnsi="Times New Roman" w:cs="Times New Roman"/>
          <w:sz w:val="28"/>
          <w:szCs w:val="28"/>
          <w:lang w:val="en-US"/>
        </w:rPr>
        <w:t>Dontsova</w:t>
      </w:r>
      <w:proofErr w:type="spellEnd"/>
    </w:p>
    <w:p w:rsidR="00E44668" w:rsidRPr="00CE7EA7" w:rsidRDefault="00E44668" w:rsidP="005A5BAF">
      <w:pPr>
        <w:spacing w:after="0" w:line="360" w:lineRule="auto"/>
        <w:ind w:firstLine="567"/>
        <w:jc w:val="both"/>
        <w:rPr>
          <w:rFonts w:ascii="Times New Roman" w:hAnsi="Times New Roman" w:cs="Times New Roman"/>
          <w:b/>
          <w:color w:val="000000" w:themeColor="text1"/>
          <w:sz w:val="28"/>
          <w:szCs w:val="28"/>
          <w:lang w:val="en-US"/>
        </w:rPr>
      </w:pPr>
    </w:p>
    <w:p w:rsidR="00E44668" w:rsidRPr="00CE7EA7" w:rsidRDefault="00E44668" w:rsidP="005A5BAF">
      <w:pPr>
        <w:spacing w:after="0" w:line="360" w:lineRule="auto"/>
        <w:ind w:firstLine="567"/>
        <w:jc w:val="both"/>
        <w:rPr>
          <w:rFonts w:ascii="Times New Roman" w:hAnsi="Times New Roman" w:cs="Times New Roman"/>
          <w:i/>
          <w:color w:val="000000" w:themeColor="text1"/>
          <w:sz w:val="28"/>
          <w:szCs w:val="28"/>
          <w:lang w:val="en-US"/>
        </w:rPr>
      </w:pPr>
      <w:r w:rsidRPr="00CE7EA7">
        <w:rPr>
          <w:rFonts w:ascii="Times New Roman" w:hAnsi="Times New Roman" w:cs="Times New Roman"/>
          <w:i/>
          <w:color w:val="000000" w:themeColor="text1"/>
          <w:sz w:val="28"/>
          <w:szCs w:val="28"/>
          <w:lang w:val="en-US"/>
        </w:rPr>
        <w:t>Abstract</w:t>
      </w:r>
    </w:p>
    <w:p w:rsidR="008236BB" w:rsidRPr="00CE7EA7" w:rsidRDefault="00303509" w:rsidP="005A5BAF">
      <w:pPr>
        <w:spacing w:after="0" w:line="360" w:lineRule="auto"/>
        <w:ind w:firstLine="567"/>
        <w:jc w:val="both"/>
        <w:rPr>
          <w:rFonts w:ascii="Times New Roman" w:hAnsi="Times New Roman" w:cs="Times New Roman"/>
          <w:color w:val="000000" w:themeColor="text1"/>
          <w:sz w:val="28"/>
          <w:szCs w:val="28"/>
          <w:shd w:val="clear" w:color="auto" w:fill="FFFFFF"/>
          <w:lang w:val="en-US"/>
        </w:rPr>
      </w:pPr>
      <w:r w:rsidRPr="00CE7EA7">
        <w:rPr>
          <w:rFonts w:ascii="Times New Roman" w:hAnsi="Times New Roman" w:cs="Times New Roman"/>
          <w:color w:val="000000" w:themeColor="text1"/>
          <w:sz w:val="28"/>
          <w:szCs w:val="28"/>
          <w:shd w:val="clear" w:color="auto" w:fill="FFFFFF"/>
          <w:lang w:val="en-US"/>
        </w:rPr>
        <w:t xml:space="preserve">The article deals with the problems of human capital development in the youth environment of the </w:t>
      </w:r>
      <w:r w:rsidR="00677EFE" w:rsidRPr="00CE7EA7">
        <w:rPr>
          <w:rFonts w:ascii="Times New Roman" w:hAnsi="Times New Roman" w:cs="Times New Roman"/>
          <w:color w:val="000000" w:themeColor="text1"/>
          <w:sz w:val="28"/>
          <w:szCs w:val="28"/>
          <w:shd w:val="clear" w:color="auto" w:fill="FFFFFF"/>
          <w:lang w:val="en-US"/>
        </w:rPr>
        <w:t>B</w:t>
      </w:r>
      <w:r w:rsidRPr="00CE7EA7">
        <w:rPr>
          <w:rFonts w:ascii="Times New Roman" w:hAnsi="Times New Roman" w:cs="Times New Roman"/>
          <w:color w:val="000000" w:themeColor="text1"/>
          <w:sz w:val="28"/>
          <w:szCs w:val="28"/>
          <w:shd w:val="clear" w:color="auto" w:fill="FFFFFF"/>
          <w:lang w:val="en-US"/>
        </w:rPr>
        <w:t xml:space="preserve">lack </w:t>
      </w:r>
      <w:r w:rsidR="00677EFE" w:rsidRPr="00CE7EA7">
        <w:rPr>
          <w:rFonts w:ascii="Times New Roman" w:hAnsi="Times New Roman" w:cs="Times New Roman"/>
          <w:color w:val="000000" w:themeColor="text1"/>
          <w:sz w:val="28"/>
          <w:szCs w:val="28"/>
          <w:shd w:val="clear" w:color="auto" w:fill="FFFFFF"/>
          <w:lang w:val="en-US"/>
        </w:rPr>
        <w:t>S</w:t>
      </w:r>
      <w:r w:rsidRPr="00CE7EA7">
        <w:rPr>
          <w:rFonts w:ascii="Times New Roman" w:hAnsi="Times New Roman" w:cs="Times New Roman"/>
          <w:color w:val="000000" w:themeColor="text1"/>
          <w:sz w:val="28"/>
          <w:szCs w:val="28"/>
          <w:shd w:val="clear" w:color="auto" w:fill="FFFFFF"/>
          <w:lang w:val="en-US"/>
        </w:rPr>
        <w:t>ea zone (</w:t>
      </w:r>
      <w:r w:rsidRPr="00CE7EA7">
        <w:rPr>
          <w:rFonts w:ascii="Times New Roman" w:hAnsi="Times New Roman" w:cs="Times New Roman"/>
          <w:sz w:val="28"/>
          <w:szCs w:val="28"/>
          <w:lang w:val="en-US"/>
        </w:rPr>
        <w:t>Krasnodar Region, the Republic of Crimea, the city of Sevastopol</w:t>
      </w:r>
      <w:r w:rsidRPr="00CE7EA7">
        <w:rPr>
          <w:rFonts w:ascii="Times New Roman" w:hAnsi="Times New Roman" w:cs="Times New Roman"/>
          <w:color w:val="000000" w:themeColor="text1"/>
          <w:sz w:val="28"/>
          <w:szCs w:val="28"/>
          <w:shd w:val="clear" w:color="auto" w:fill="FFFFFF"/>
          <w:lang w:val="en-US"/>
        </w:rPr>
        <w:t xml:space="preserve">). The purpose of the article is to analyze the factors that have a significant impact on the level of integration and conflict of human capital, taking into account the </w:t>
      </w:r>
      <w:proofErr w:type="spellStart"/>
      <w:r w:rsidRPr="00CE7EA7">
        <w:rPr>
          <w:rFonts w:ascii="Times New Roman" w:hAnsi="Times New Roman" w:cs="Times New Roman"/>
          <w:color w:val="000000" w:themeColor="text1"/>
          <w:sz w:val="28"/>
          <w:szCs w:val="28"/>
          <w:shd w:val="clear" w:color="auto" w:fill="FFFFFF"/>
          <w:lang w:val="en-US"/>
        </w:rPr>
        <w:t>ethnopolitical</w:t>
      </w:r>
      <w:proofErr w:type="spellEnd"/>
      <w:r w:rsidRPr="00CE7EA7">
        <w:rPr>
          <w:rFonts w:ascii="Times New Roman" w:hAnsi="Times New Roman" w:cs="Times New Roman"/>
          <w:color w:val="000000" w:themeColor="text1"/>
          <w:sz w:val="28"/>
          <w:szCs w:val="28"/>
          <w:shd w:val="clear" w:color="auto" w:fill="FFFFFF"/>
          <w:lang w:val="en-US"/>
        </w:rPr>
        <w:t xml:space="preserve"> component. The paper presents the results of a pilot study conducted in October-December 2017. The object of empirical research is youth (up to 30 years). The empirical results of the study demonstrate the nature of the influence of the main parameters of the internal environment of the region on the level of integration and conflict of human potential.  In the process of the study, the methods of measuring these indicators, as well as the ideological and socio-psychological component of human development, are tested. Multivariate methods of statistical analysis, in particular multiple linear regression, are used to assess the impact of factors on the level of integration and conflict of youth in a multiethnic society. The results of the regression analysis found that the level of integration of a significant influence of the level of physical security and the level of tolerance multiethnic environment, as an integral factor in determining the variability of the indicator of conflict is the level of physical security. The results of the pilot study in the Republic of Crimea and Sevastopol allow us to draw some conclusions about the degree of integration of the Crimean region into the Russian </w:t>
      </w:r>
      <w:r w:rsidRPr="00CE7EA7">
        <w:rPr>
          <w:rFonts w:ascii="Times New Roman" w:hAnsi="Times New Roman" w:cs="Times New Roman"/>
          <w:color w:val="000000" w:themeColor="text1"/>
          <w:sz w:val="28"/>
          <w:szCs w:val="28"/>
          <w:shd w:val="clear" w:color="auto" w:fill="FFFFFF"/>
          <w:lang w:val="en-US"/>
        </w:rPr>
        <w:lastRenderedPageBreak/>
        <w:t>socio-political space. The conclusions highlight the prospects of this kind of research and scientific guidelines for further research in the framework of this topic</w:t>
      </w:r>
      <w:r w:rsidR="00677EFE" w:rsidRPr="00CE7EA7">
        <w:rPr>
          <w:rFonts w:ascii="Times New Roman" w:hAnsi="Times New Roman" w:cs="Times New Roman"/>
          <w:color w:val="000000" w:themeColor="text1"/>
          <w:sz w:val="28"/>
          <w:szCs w:val="28"/>
          <w:shd w:val="clear" w:color="auto" w:fill="FFFFFF"/>
          <w:lang w:val="en-US"/>
        </w:rPr>
        <w:t>.</w:t>
      </w:r>
    </w:p>
    <w:p w:rsidR="00677EFE" w:rsidRPr="00CE7EA7" w:rsidRDefault="00677EFE" w:rsidP="005A5BAF">
      <w:pPr>
        <w:spacing w:after="0" w:line="360" w:lineRule="auto"/>
        <w:ind w:firstLine="567"/>
        <w:jc w:val="both"/>
        <w:rPr>
          <w:rFonts w:ascii="Times New Roman" w:hAnsi="Times New Roman" w:cs="Times New Roman"/>
          <w:i/>
          <w:color w:val="000000" w:themeColor="text1"/>
          <w:sz w:val="28"/>
          <w:szCs w:val="28"/>
          <w:shd w:val="clear" w:color="auto" w:fill="FFFFFF"/>
          <w:lang w:val="en-US"/>
        </w:rPr>
      </w:pPr>
    </w:p>
    <w:p w:rsidR="00E44668" w:rsidRPr="00CE7EA7" w:rsidRDefault="00E44668" w:rsidP="005A5BAF">
      <w:pPr>
        <w:spacing w:after="0" w:line="360" w:lineRule="auto"/>
        <w:ind w:firstLine="567"/>
        <w:jc w:val="both"/>
        <w:rPr>
          <w:rFonts w:ascii="Times New Roman" w:hAnsi="Times New Roman" w:cs="Times New Roman"/>
          <w:i/>
          <w:color w:val="000000" w:themeColor="text1"/>
          <w:sz w:val="28"/>
          <w:szCs w:val="28"/>
          <w:shd w:val="clear" w:color="auto" w:fill="FFFFFF"/>
          <w:lang w:val="en-US"/>
        </w:rPr>
      </w:pPr>
      <w:r w:rsidRPr="00CE7EA7">
        <w:rPr>
          <w:rFonts w:ascii="Times New Roman" w:hAnsi="Times New Roman" w:cs="Times New Roman"/>
          <w:i/>
          <w:color w:val="000000" w:themeColor="text1"/>
          <w:sz w:val="28"/>
          <w:szCs w:val="28"/>
          <w:shd w:val="clear" w:color="auto" w:fill="FFFFFF"/>
          <w:lang w:val="en-US"/>
        </w:rPr>
        <w:t xml:space="preserve">Key words </w:t>
      </w:r>
    </w:p>
    <w:p w:rsidR="005A172C" w:rsidRPr="00CE7EA7" w:rsidRDefault="00E44668" w:rsidP="005A172C">
      <w:pPr>
        <w:rPr>
          <w:rFonts w:ascii="Times New Roman" w:hAnsi="Times New Roman" w:cs="Times New Roman"/>
          <w:color w:val="000000" w:themeColor="text1"/>
          <w:sz w:val="28"/>
          <w:szCs w:val="28"/>
          <w:shd w:val="clear" w:color="auto" w:fill="FFFFFF"/>
          <w:lang w:val="en-US"/>
        </w:rPr>
      </w:pPr>
      <w:r w:rsidRPr="00CE7EA7">
        <w:rPr>
          <w:rFonts w:ascii="Times New Roman" w:hAnsi="Times New Roman" w:cs="Times New Roman"/>
          <w:color w:val="000000" w:themeColor="text1"/>
          <w:sz w:val="28"/>
          <w:szCs w:val="28"/>
          <w:shd w:val="clear" w:color="auto" w:fill="FFFFFF"/>
          <w:lang w:val="en-US"/>
        </w:rPr>
        <w:t xml:space="preserve">Human capital, factors of integration and conflict, </w:t>
      </w:r>
      <w:proofErr w:type="spellStart"/>
      <w:r w:rsidRPr="00CE7EA7">
        <w:rPr>
          <w:rFonts w:ascii="Times New Roman" w:hAnsi="Times New Roman" w:cs="Times New Roman"/>
          <w:color w:val="000000" w:themeColor="text1"/>
          <w:sz w:val="28"/>
          <w:szCs w:val="28"/>
          <w:shd w:val="clear" w:color="auto" w:fill="FFFFFF"/>
          <w:lang w:val="en-US"/>
        </w:rPr>
        <w:t>polyethnic</w:t>
      </w:r>
      <w:proofErr w:type="spellEnd"/>
      <w:r w:rsidRPr="00CE7EA7">
        <w:rPr>
          <w:rFonts w:ascii="Times New Roman" w:hAnsi="Times New Roman" w:cs="Times New Roman"/>
          <w:color w:val="000000" w:themeColor="text1"/>
          <w:sz w:val="28"/>
          <w:szCs w:val="28"/>
          <w:shd w:val="clear" w:color="auto" w:fill="FFFFFF"/>
          <w:lang w:val="en-US"/>
        </w:rPr>
        <w:t xml:space="preserve"> society, the Black Sea </w:t>
      </w:r>
      <w:proofErr w:type="spellStart"/>
      <w:r w:rsidRPr="00CE7EA7">
        <w:rPr>
          <w:rFonts w:ascii="Times New Roman" w:hAnsi="Times New Roman" w:cs="Times New Roman"/>
          <w:color w:val="000000" w:themeColor="text1"/>
          <w:sz w:val="28"/>
          <w:szCs w:val="28"/>
          <w:shd w:val="clear" w:color="auto" w:fill="FFFFFF"/>
          <w:lang w:val="en-US"/>
        </w:rPr>
        <w:t>macroregion</w:t>
      </w:r>
      <w:proofErr w:type="spellEnd"/>
      <w:r w:rsidR="005A172C" w:rsidRPr="00CE7EA7">
        <w:rPr>
          <w:rFonts w:ascii="Times New Roman" w:hAnsi="Times New Roman" w:cs="Times New Roman"/>
          <w:color w:val="000000" w:themeColor="text1"/>
          <w:sz w:val="28"/>
          <w:szCs w:val="28"/>
          <w:shd w:val="clear" w:color="auto" w:fill="FFFFFF"/>
          <w:lang w:val="en-US"/>
        </w:rPr>
        <w:t>, youth (up to 30 years).</w:t>
      </w:r>
    </w:p>
    <w:p w:rsidR="00E44668" w:rsidRPr="00CE7EA7" w:rsidRDefault="00E44668" w:rsidP="005A5BAF">
      <w:pPr>
        <w:spacing w:after="0" w:line="360" w:lineRule="auto"/>
        <w:ind w:firstLine="567"/>
        <w:jc w:val="both"/>
        <w:rPr>
          <w:rFonts w:ascii="Times New Roman" w:hAnsi="Times New Roman" w:cs="Times New Roman"/>
          <w:color w:val="000000" w:themeColor="text1"/>
          <w:sz w:val="28"/>
          <w:szCs w:val="28"/>
          <w:shd w:val="clear" w:color="auto" w:fill="FFFFFF"/>
          <w:lang w:val="en-US"/>
        </w:rPr>
      </w:pPr>
    </w:p>
    <w:p w:rsidR="008236BB" w:rsidRPr="00CE7EA7" w:rsidRDefault="008236BB" w:rsidP="00A00376">
      <w:pPr>
        <w:spacing w:after="0" w:line="360" w:lineRule="auto"/>
        <w:jc w:val="both"/>
        <w:rPr>
          <w:rFonts w:ascii="Times New Roman" w:hAnsi="Times New Roman" w:cs="Times New Roman"/>
          <w:b/>
          <w:color w:val="000000" w:themeColor="text1"/>
          <w:sz w:val="28"/>
          <w:szCs w:val="28"/>
          <w:shd w:val="clear" w:color="auto" w:fill="FFFFFF"/>
          <w:lang w:val="en-US"/>
        </w:rPr>
      </w:pPr>
    </w:p>
    <w:p w:rsidR="00E44668" w:rsidRPr="00CE7EA7" w:rsidRDefault="00E44668" w:rsidP="005A5BAF">
      <w:pPr>
        <w:spacing w:after="0" w:line="360" w:lineRule="auto"/>
        <w:ind w:firstLine="567"/>
        <w:jc w:val="both"/>
        <w:rPr>
          <w:rFonts w:ascii="Times New Roman" w:hAnsi="Times New Roman" w:cs="Times New Roman"/>
          <w:i/>
          <w:color w:val="000000" w:themeColor="text1"/>
          <w:sz w:val="28"/>
          <w:szCs w:val="28"/>
          <w:lang w:val="en-US"/>
        </w:rPr>
      </w:pPr>
      <w:r w:rsidRPr="00CE7EA7">
        <w:rPr>
          <w:rFonts w:ascii="Times New Roman" w:hAnsi="Times New Roman" w:cs="Times New Roman"/>
          <w:i/>
          <w:color w:val="000000" w:themeColor="text1"/>
          <w:sz w:val="28"/>
          <w:szCs w:val="28"/>
          <w:shd w:val="clear" w:color="auto" w:fill="FFFFFF"/>
          <w:lang w:val="en-US"/>
        </w:rPr>
        <w:t>About the authors</w:t>
      </w:r>
    </w:p>
    <w:p w:rsidR="008236BB" w:rsidRPr="00CE7EA7" w:rsidRDefault="008236BB" w:rsidP="00D03195">
      <w:pPr>
        <w:spacing w:after="0" w:line="360" w:lineRule="auto"/>
        <w:ind w:firstLine="567"/>
        <w:jc w:val="both"/>
        <w:rPr>
          <w:rFonts w:ascii="Times New Roman" w:eastAsia="Calibri" w:hAnsi="Times New Roman" w:cs="Times New Roman"/>
          <w:sz w:val="28"/>
          <w:szCs w:val="28"/>
          <w:lang w:val="en-US"/>
        </w:rPr>
      </w:pPr>
      <w:r w:rsidRPr="00CE7EA7">
        <w:rPr>
          <w:rFonts w:ascii="Times New Roman" w:eastAsia="Calibri" w:hAnsi="Times New Roman" w:cs="Times New Roman"/>
          <w:sz w:val="28"/>
          <w:szCs w:val="28"/>
          <w:lang w:val="en-US"/>
        </w:rPr>
        <w:t xml:space="preserve">1. Inna </w:t>
      </w:r>
      <w:proofErr w:type="spellStart"/>
      <w:r w:rsidRPr="00CE7EA7">
        <w:rPr>
          <w:rFonts w:ascii="Times New Roman" w:eastAsia="Calibri" w:hAnsi="Times New Roman" w:cs="Times New Roman"/>
          <w:sz w:val="28"/>
          <w:szCs w:val="28"/>
          <w:lang w:val="en-US"/>
        </w:rPr>
        <w:t>Vadimovna</w:t>
      </w:r>
      <w:proofErr w:type="spellEnd"/>
      <w:r w:rsidRPr="00CE7EA7">
        <w:rPr>
          <w:rFonts w:ascii="Times New Roman" w:eastAsia="Calibri" w:hAnsi="Times New Roman" w:cs="Times New Roman"/>
          <w:sz w:val="28"/>
          <w:szCs w:val="28"/>
          <w:lang w:val="en-US"/>
        </w:rPr>
        <w:t xml:space="preserve"> </w:t>
      </w:r>
      <w:proofErr w:type="spellStart"/>
      <w:r w:rsidRPr="00CE7EA7">
        <w:rPr>
          <w:rFonts w:ascii="Times New Roman" w:hAnsi="Times New Roman" w:cs="Times New Roman"/>
          <w:sz w:val="28"/>
          <w:szCs w:val="28"/>
          <w:lang w:val="en-US"/>
        </w:rPr>
        <w:t>Yurchenko</w:t>
      </w:r>
      <w:proofErr w:type="spellEnd"/>
      <w:r w:rsidRPr="00CE7EA7">
        <w:rPr>
          <w:rFonts w:ascii="Times New Roman" w:eastAsia="Calibri" w:hAnsi="Times New Roman" w:cs="Times New Roman"/>
          <w:sz w:val="28"/>
          <w:szCs w:val="28"/>
          <w:lang w:val="en-US"/>
        </w:rPr>
        <w:t xml:space="preserve">, </w:t>
      </w:r>
      <w:r w:rsidR="0089062B" w:rsidRPr="00CE7EA7">
        <w:rPr>
          <w:rFonts w:ascii="Times New Roman" w:hAnsi="Times New Roman" w:cs="Times New Roman"/>
          <w:color w:val="000000" w:themeColor="text1"/>
          <w:sz w:val="28"/>
          <w:szCs w:val="28"/>
          <w:lang w:val="en-US"/>
        </w:rPr>
        <w:t>Grand PhD in Political Sciences</w:t>
      </w:r>
      <w:r w:rsidRPr="00CE7EA7">
        <w:rPr>
          <w:rFonts w:ascii="Times New Roman" w:eastAsia="Calibri" w:hAnsi="Times New Roman" w:cs="Times New Roman"/>
          <w:sz w:val="28"/>
          <w:szCs w:val="28"/>
          <w:lang w:val="en-US"/>
        </w:rPr>
        <w:t xml:space="preserve">, </w:t>
      </w:r>
      <w:r w:rsidR="0089062B" w:rsidRPr="00CE7EA7">
        <w:rPr>
          <w:rFonts w:ascii="Times New Roman" w:eastAsia="Calibri" w:hAnsi="Times New Roman" w:cs="Times New Roman"/>
          <w:sz w:val="28"/>
          <w:szCs w:val="28"/>
          <w:lang w:val="en-US"/>
        </w:rPr>
        <w:t>Prof.,</w:t>
      </w:r>
      <w:r w:rsidRPr="00CE7EA7">
        <w:rPr>
          <w:rFonts w:ascii="Times New Roman" w:eastAsia="Calibri" w:hAnsi="Times New Roman" w:cs="Times New Roman"/>
          <w:sz w:val="28"/>
          <w:szCs w:val="28"/>
          <w:lang w:val="en-US"/>
        </w:rPr>
        <w:t xml:space="preserve"> </w:t>
      </w:r>
      <w:r w:rsidR="00E56B22" w:rsidRPr="00CE7EA7">
        <w:rPr>
          <w:rFonts w:ascii="Times New Roman" w:eastAsia="Calibri" w:hAnsi="Times New Roman" w:cs="Times New Roman"/>
          <w:sz w:val="28"/>
          <w:szCs w:val="28"/>
          <w:lang w:val="en-US"/>
        </w:rPr>
        <w:t>Kuban State University</w:t>
      </w:r>
      <w:r w:rsidR="00D03195" w:rsidRPr="00CE7EA7">
        <w:rPr>
          <w:rFonts w:ascii="Times New Roman" w:eastAsia="Calibri" w:hAnsi="Times New Roman" w:cs="Times New Roman"/>
          <w:sz w:val="28"/>
          <w:szCs w:val="28"/>
          <w:lang w:val="en-US"/>
        </w:rPr>
        <w:t xml:space="preserve">, </w:t>
      </w:r>
      <w:r w:rsidR="00E56B22" w:rsidRPr="00CE7EA7">
        <w:rPr>
          <w:rFonts w:ascii="Times New Roman" w:eastAsia="Calibri" w:hAnsi="Times New Roman" w:cs="Times New Roman"/>
          <w:sz w:val="28"/>
          <w:szCs w:val="28"/>
          <w:lang w:val="en-US"/>
        </w:rPr>
        <w:t>Krasnodar Region</w:t>
      </w:r>
      <w:r w:rsidRPr="00CE7EA7">
        <w:rPr>
          <w:rFonts w:ascii="Times New Roman" w:eastAsia="Calibri" w:hAnsi="Times New Roman" w:cs="Times New Roman"/>
          <w:sz w:val="28"/>
          <w:szCs w:val="28"/>
          <w:lang w:val="en-US"/>
        </w:rPr>
        <w:t xml:space="preserve">, </w:t>
      </w:r>
      <w:r w:rsidR="00E56B22" w:rsidRPr="00CE7EA7">
        <w:rPr>
          <w:rFonts w:ascii="Times New Roman" w:eastAsia="Calibri" w:hAnsi="Times New Roman" w:cs="Times New Roman"/>
          <w:sz w:val="28"/>
          <w:szCs w:val="28"/>
          <w:lang w:val="en-US"/>
        </w:rPr>
        <w:t>Krasnodar</w:t>
      </w:r>
      <w:r w:rsidRPr="00CE7EA7">
        <w:rPr>
          <w:rFonts w:ascii="Times New Roman" w:eastAsia="Calibri" w:hAnsi="Times New Roman" w:cs="Times New Roman"/>
          <w:sz w:val="28"/>
          <w:szCs w:val="28"/>
          <w:lang w:val="en-US"/>
        </w:rPr>
        <w:t xml:space="preserve">, </w:t>
      </w:r>
      <w:r w:rsidR="00E56B22" w:rsidRPr="00CE7EA7">
        <w:rPr>
          <w:rFonts w:ascii="Times New Roman" w:eastAsia="Calibri" w:hAnsi="Times New Roman" w:cs="Times New Roman"/>
          <w:sz w:val="28"/>
          <w:szCs w:val="28"/>
          <w:lang w:val="en-US"/>
        </w:rPr>
        <w:t xml:space="preserve">149 </w:t>
      </w:r>
      <w:proofErr w:type="spellStart"/>
      <w:r w:rsidR="00E56B22" w:rsidRPr="00CE7EA7">
        <w:rPr>
          <w:rFonts w:ascii="Times New Roman" w:eastAsia="Calibri" w:hAnsi="Times New Roman" w:cs="Times New Roman"/>
          <w:sz w:val="28"/>
          <w:szCs w:val="28"/>
          <w:lang w:val="en-US"/>
        </w:rPr>
        <w:t>Stavropolskaya</w:t>
      </w:r>
      <w:proofErr w:type="spellEnd"/>
      <w:r w:rsidR="00E56B22" w:rsidRPr="00CE7EA7">
        <w:rPr>
          <w:rFonts w:ascii="Times New Roman" w:eastAsia="Calibri" w:hAnsi="Times New Roman" w:cs="Times New Roman"/>
          <w:sz w:val="28"/>
          <w:szCs w:val="28"/>
          <w:lang w:val="en-US"/>
        </w:rPr>
        <w:t xml:space="preserve"> </w:t>
      </w:r>
      <w:proofErr w:type="spellStart"/>
      <w:r w:rsidR="00E56B22" w:rsidRPr="00CE7EA7">
        <w:rPr>
          <w:rFonts w:ascii="Times New Roman" w:eastAsia="Calibri" w:hAnsi="Times New Roman" w:cs="Times New Roman"/>
          <w:sz w:val="28"/>
          <w:szCs w:val="28"/>
          <w:lang w:val="en-US"/>
        </w:rPr>
        <w:t>st.</w:t>
      </w:r>
      <w:proofErr w:type="spellEnd"/>
      <w:r w:rsidR="00E56B22" w:rsidRPr="00CE7EA7">
        <w:rPr>
          <w:rFonts w:ascii="Times New Roman" w:eastAsia="Calibri" w:hAnsi="Times New Roman" w:cs="Times New Roman"/>
          <w:sz w:val="28"/>
          <w:szCs w:val="28"/>
          <w:lang w:val="en-US"/>
        </w:rPr>
        <w:t>,</w:t>
      </w:r>
      <w:r w:rsidRPr="00CE7EA7">
        <w:rPr>
          <w:rFonts w:ascii="Times New Roman" w:eastAsia="Calibri" w:hAnsi="Times New Roman" w:cs="Times New Roman"/>
          <w:sz w:val="28"/>
          <w:szCs w:val="28"/>
          <w:lang w:val="en-US"/>
        </w:rPr>
        <w:t xml:space="preserve"> 149</w:t>
      </w:r>
      <w:r w:rsidR="00E56B22" w:rsidRPr="00CE7EA7">
        <w:rPr>
          <w:rFonts w:ascii="Times New Roman" w:eastAsia="Calibri" w:hAnsi="Times New Roman" w:cs="Times New Roman"/>
          <w:sz w:val="28"/>
          <w:szCs w:val="28"/>
          <w:lang w:val="en-US"/>
        </w:rPr>
        <w:t>, 350040</w:t>
      </w:r>
      <w:r w:rsidR="00D03195" w:rsidRPr="00CE7EA7">
        <w:rPr>
          <w:rFonts w:ascii="Times New Roman" w:eastAsia="Calibri" w:hAnsi="Times New Roman" w:cs="Times New Roman"/>
          <w:sz w:val="28"/>
          <w:szCs w:val="28"/>
          <w:lang w:val="en-US"/>
        </w:rPr>
        <w:t xml:space="preserve">. </w:t>
      </w:r>
      <w:r w:rsidR="00E56B22" w:rsidRPr="00CE7EA7">
        <w:rPr>
          <w:rFonts w:ascii="Times New Roman" w:eastAsia="Calibri" w:hAnsi="Times New Roman" w:cs="Times New Roman"/>
          <w:sz w:val="28"/>
          <w:szCs w:val="28"/>
          <w:lang w:val="en-US"/>
        </w:rPr>
        <w:t>Scientific specialization</w:t>
      </w:r>
      <w:r w:rsidR="0089062B" w:rsidRPr="00CE7EA7">
        <w:rPr>
          <w:rFonts w:ascii="Times New Roman" w:eastAsia="Calibri" w:hAnsi="Times New Roman" w:cs="Times New Roman"/>
          <w:sz w:val="28"/>
          <w:szCs w:val="28"/>
          <w:lang w:val="en-US"/>
        </w:rPr>
        <w:t xml:space="preserve">: </w:t>
      </w:r>
      <w:r w:rsidR="00E56B22" w:rsidRPr="00CE7EA7">
        <w:rPr>
          <w:rFonts w:ascii="Times New Roman" w:eastAsia="Calibri" w:hAnsi="Times New Roman" w:cs="Times New Roman"/>
          <w:sz w:val="28"/>
          <w:szCs w:val="28"/>
          <w:lang w:val="en-US"/>
        </w:rPr>
        <w:t>methodology of political science,</w:t>
      </w:r>
      <w:r w:rsidR="00956057" w:rsidRPr="00CE7EA7">
        <w:rPr>
          <w:sz w:val="28"/>
          <w:szCs w:val="28"/>
          <w:lang w:val="en-US"/>
        </w:rPr>
        <w:t xml:space="preserve"> </w:t>
      </w:r>
      <w:proofErr w:type="spellStart"/>
      <w:r w:rsidR="00956057" w:rsidRPr="00CE7EA7">
        <w:rPr>
          <w:rFonts w:ascii="Times New Roman" w:eastAsia="Calibri" w:hAnsi="Times New Roman" w:cs="Times New Roman"/>
          <w:sz w:val="28"/>
          <w:szCs w:val="28"/>
          <w:lang w:val="en-US"/>
        </w:rPr>
        <w:t>ethnopolitology</w:t>
      </w:r>
      <w:proofErr w:type="spellEnd"/>
      <w:r w:rsidR="00956057" w:rsidRPr="00CE7EA7">
        <w:rPr>
          <w:rFonts w:ascii="Times New Roman" w:eastAsia="Calibri" w:hAnsi="Times New Roman" w:cs="Times New Roman"/>
          <w:sz w:val="28"/>
          <w:szCs w:val="28"/>
          <w:lang w:val="en-US"/>
        </w:rPr>
        <w:t xml:space="preserve">, political institutions, processes and technologies, political </w:t>
      </w:r>
      <w:proofErr w:type="spellStart"/>
      <w:r w:rsidR="00956057" w:rsidRPr="00CE7EA7">
        <w:rPr>
          <w:rFonts w:ascii="Times New Roman" w:eastAsia="Calibri" w:hAnsi="Times New Roman" w:cs="Times New Roman"/>
          <w:sz w:val="28"/>
          <w:szCs w:val="28"/>
          <w:lang w:val="en-US"/>
        </w:rPr>
        <w:t>conflictology</w:t>
      </w:r>
      <w:proofErr w:type="spellEnd"/>
      <w:r w:rsidR="00956057" w:rsidRPr="00CE7EA7">
        <w:rPr>
          <w:rFonts w:ascii="Times New Roman" w:eastAsia="Calibri" w:hAnsi="Times New Roman" w:cs="Times New Roman"/>
          <w:sz w:val="28"/>
          <w:szCs w:val="28"/>
          <w:lang w:val="en-US"/>
        </w:rPr>
        <w:t>, regional security</w:t>
      </w:r>
      <w:r w:rsidR="00E56B22" w:rsidRPr="00CE7EA7">
        <w:rPr>
          <w:rFonts w:ascii="Times New Roman" w:eastAsia="Calibri" w:hAnsi="Times New Roman" w:cs="Times New Roman"/>
          <w:sz w:val="28"/>
          <w:szCs w:val="28"/>
          <w:lang w:val="en-US"/>
        </w:rPr>
        <w:t>;</w:t>
      </w:r>
      <w:r w:rsidRPr="00CE7EA7">
        <w:rPr>
          <w:rFonts w:ascii="Times New Roman" w:eastAsia="Calibri" w:hAnsi="Times New Roman" w:cs="Times New Roman"/>
          <w:sz w:val="28"/>
          <w:szCs w:val="28"/>
          <w:lang w:val="en-US"/>
        </w:rPr>
        <w:t xml:space="preserve"> e-mail: </w:t>
      </w:r>
      <w:hyperlink r:id="rId8" w:history="1">
        <w:r w:rsidR="00956057" w:rsidRPr="00CE7EA7">
          <w:rPr>
            <w:rStyle w:val="Hyperlink"/>
            <w:rFonts w:ascii="Times New Roman" w:eastAsia="Calibri" w:hAnsi="Times New Roman" w:cs="Times New Roman"/>
            <w:sz w:val="28"/>
            <w:szCs w:val="28"/>
            <w:lang w:val="en-US"/>
          </w:rPr>
          <w:t>ivyurchenko@mail.ru</w:t>
        </w:r>
      </w:hyperlink>
      <w:r w:rsidR="00956057" w:rsidRPr="00CE7EA7">
        <w:rPr>
          <w:rFonts w:ascii="Times New Roman" w:eastAsia="Calibri" w:hAnsi="Times New Roman" w:cs="Times New Roman"/>
          <w:sz w:val="28"/>
          <w:szCs w:val="28"/>
          <w:lang w:val="en-US"/>
        </w:rPr>
        <w:t xml:space="preserve"> </w:t>
      </w:r>
    </w:p>
    <w:p w:rsidR="008236BB" w:rsidRPr="00CE7EA7" w:rsidRDefault="008236BB" w:rsidP="00D03195">
      <w:pPr>
        <w:spacing w:after="0" w:line="360" w:lineRule="auto"/>
        <w:ind w:firstLine="567"/>
        <w:jc w:val="both"/>
        <w:rPr>
          <w:rFonts w:ascii="Times New Roman" w:eastAsia="Calibri" w:hAnsi="Times New Roman" w:cs="Times New Roman"/>
          <w:sz w:val="28"/>
          <w:szCs w:val="28"/>
          <w:lang w:val="en-US"/>
        </w:rPr>
      </w:pPr>
      <w:r w:rsidRPr="00CE7EA7">
        <w:rPr>
          <w:rFonts w:ascii="Times New Roman" w:eastAsia="Calibri" w:hAnsi="Times New Roman" w:cs="Times New Roman"/>
          <w:sz w:val="28"/>
          <w:szCs w:val="28"/>
          <w:lang w:val="en-US"/>
        </w:rPr>
        <w:t xml:space="preserve">2. </w:t>
      </w:r>
      <w:r w:rsidRPr="00CE7EA7">
        <w:rPr>
          <w:rFonts w:ascii="Times New Roman" w:hAnsi="Times New Roman" w:cs="Times New Roman"/>
          <w:sz w:val="28"/>
          <w:szCs w:val="28"/>
          <w:lang w:val="en-US"/>
        </w:rPr>
        <w:t xml:space="preserve">Andrei </w:t>
      </w:r>
      <w:r w:rsidR="0089062B" w:rsidRPr="00CE7EA7">
        <w:rPr>
          <w:rFonts w:ascii="Times New Roman" w:hAnsi="Times New Roman" w:cs="Times New Roman"/>
          <w:sz w:val="28"/>
          <w:szCs w:val="28"/>
          <w:lang w:val="en-US"/>
        </w:rPr>
        <w:t xml:space="preserve">Vladimirovich </w:t>
      </w:r>
      <w:r w:rsidRPr="00CE7EA7">
        <w:rPr>
          <w:rFonts w:ascii="Times New Roman" w:hAnsi="Times New Roman" w:cs="Times New Roman"/>
          <w:sz w:val="28"/>
          <w:szCs w:val="28"/>
          <w:lang w:val="en-US"/>
        </w:rPr>
        <w:t>Baranov</w:t>
      </w:r>
      <w:r w:rsidRPr="00CE7EA7">
        <w:rPr>
          <w:rFonts w:ascii="Times New Roman" w:eastAsia="Calibri" w:hAnsi="Times New Roman" w:cs="Times New Roman"/>
          <w:sz w:val="28"/>
          <w:szCs w:val="28"/>
          <w:lang w:val="en-US"/>
        </w:rPr>
        <w:t xml:space="preserve">, </w:t>
      </w:r>
      <w:r w:rsidR="0089062B" w:rsidRPr="00CE7EA7">
        <w:rPr>
          <w:rFonts w:ascii="Times New Roman" w:hAnsi="Times New Roman" w:cs="Times New Roman"/>
          <w:color w:val="000000" w:themeColor="text1"/>
          <w:sz w:val="28"/>
          <w:szCs w:val="28"/>
          <w:lang w:val="en-US"/>
        </w:rPr>
        <w:t>Grand PhD in Political Sciences</w:t>
      </w:r>
      <w:r w:rsidRPr="00CE7EA7">
        <w:rPr>
          <w:rFonts w:ascii="Times New Roman" w:eastAsia="Calibri" w:hAnsi="Times New Roman" w:cs="Times New Roman"/>
          <w:sz w:val="28"/>
          <w:szCs w:val="28"/>
          <w:lang w:val="en-US"/>
        </w:rPr>
        <w:t xml:space="preserve">, </w:t>
      </w:r>
      <w:r w:rsidR="0089062B" w:rsidRPr="00CE7EA7">
        <w:rPr>
          <w:rFonts w:ascii="Times New Roman" w:eastAsia="Calibri" w:hAnsi="Times New Roman" w:cs="Times New Roman"/>
          <w:sz w:val="28"/>
          <w:szCs w:val="28"/>
          <w:lang w:val="en-US"/>
        </w:rPr>
        <w:t>Prof</w:t>
      </w:r>
      <w:r w:rsidR="00E56B22" w:rsidRPr="00CE7EA7">
        <w:rPr>
          <w:sz w:val="28"/>
          <w:szCs w:val="28"/>
          <w:lang w:val="en-US"/>
        </w:rPr>
        <w:t xml:space="preserve"> </w:t>
      </w:r>
      <w:r w:rsidR="00D03195" w:rsidRPr="00CE7EA7">
        <w:rPr>
          <w:rFonts w:ascii="Times New Roman" w:eastAsia="Calibri" w:hAnsi="Times New Roman" w:cs="Times New Roman"/>
          <w:sz w:val="28"/>
          <w:szCs w:val="28"/>
          <w:lang w:val="en-US"/>
        </w:rPr>
        <w:t>Kuban State University,</w:t>
      </w:r>
      <w:r w:rsidR="00E56B22" w:rsidRPr="00CE7EA7">
        <w:rPr>
          <w:rFonts w:ascii="Times New Roman" w:eastAsia="Calibri" w:hAnsi="Times New Roman" w:cs="Times New Roman"/>
          <w:sz w:val="28"/>
          <w:szCs w:val="28"/>
          <w:lang w:val="en-US"/>
        </w:rPr>
        <w:t xml:space="preserve"> Krasnodar Region, Krasnodar, 149 </w:t>
      </w:r>
      <w:proofErr w:type="spellStart"/>
      <w:r w:rsidR="00E56B22" w:rsidRPr="00CE7EA7">
        <w:rPr>
          <w:rFonts w:ascii="Times New Roman" w:eastAsia="Calibri" w:hAnsi="Times New Roman" w:cs="Times New Roman"/>
          <w:sz w:val="28"/>
          <w:szCs w:val="28"/>
          <w:lang w:val="en-US"/>
        </w:rPr>
        <w:t>Stavropolskaya</w:t>
      </w:r>
      <w:proofErr w:type="spellEnd"/>
      <w:r w:rsidR="00E56B22" w:rsidRPr="00CE7EA7">
        <w:rPr>
          <w:rFonts w:ascii="Times New Roman" w:eastAsia="Calibri" w:hAnsi="Times New Roman" w:cs="Times New Roman"/>
          <w:sz w:val="28"/>
          <w:szCs w:val="28"/>
          <w:lang w:val="en-US"/>
        </w:rPr>
        <w:t xml:space="preserve"> </w:t>
      </w:r>
      <w:proofErr w:type="spellStart"/>
      <w:r w:rsidR="00E56B22" w:rsidRPr="00CE7EA7">
        <w:rPr>
          <w:rFonts w:ascii="Times New Roman" w:eastAsia="Calibri" w:hAnsi="Times New Roman" w:cs="Times New Roman"/>
          <w:sz w:val="28"/>
          <w:szCs w:val="28"/>
          <w:lang w:val="en-US"/>
        </w:rPr>
        <w:t>st.</w:t>
      </w:r>
      <w:proofErr w:type="spellEnd"/>
      <w:r w:rsidR="00E56B22" w:rsidRPr="00CE7EA7">
        <w:rPr>
          <w:rFonts w:ascii="Times New Roman" w:eastAsia="Calibri" w:hAnsi="Times New Roman" w:cs="Times New Roman"/>
          <w:sz w:val="28"/>
          <w:szCs w:val="28"/>
          <w:lang w:val="en-US"/>
        </w:rPr>
        <w:t>, 149, 350040.</w:t>
      </w:r>
      <w:r w:rsidR="00D03195" w:rsidRPr="00CE7EA7">
        <w:rPr>
          <w:rFonts w:ascii="Times New Roman" w:eastAsia="Calibri" w:hAnsi="Times New Roman" w:cs="Times New Roman"/>
          <w:sz w:val="28"/>
          <w:szCs w:val="28"/>
          <w:lang w:val="en-US"/>
        </w:rPr>
        <w:t xml:space="preserve"> </w:t>
      </w:r>
      <w:r w:rsidR="00E56B22" w:rsidRPr="00CE7EA7">
        <w:rPr>
          <w:rFonts w:ascii="Times New Roman" w:eastAsia="Calibri" w:hAnsi="Times New Roman" w:cs="Times New Roman"/>
          <w:sz w:val="28"/>
          <w:szCs w:val="28"/>
          <w:lang w:val="en-US"/>
        </w:rPr>
        <w:t>Scientific specialization</w:t>
      </w:r>
      <w:r w:rsidR="0089062B" w:rsidRPr="00CE7EA7">
        <w:rPr>
          <w:rFonts w:ascii="Times New Roman" w:eastAsia="Calibri" w:hAnsi="Times New Roman" w:cs="Times New Roman"/>
          <w:sz w:val="28"/>
          <w:szCs w:val="28"/>
          <w:lang w:val="en-US"/>
        </w:rPr>
        <w:t xml:space="preserve">: </w:t>
      </w:r>
      <w:r w:rsidR="00E56B22" w:rsidRPr="00CE7EA7">
        <w:rPr>
          <w:rFonts w:ascii="Times New Roman" w:eastAsia="Calibri" w:hAnsi="Times New Roman" w:cs="Times New Roman"/>
          <w:sz w:val="28"/>
          <w:szCs w:val="28"/>
          <w:lang w:val="en-US"/>
        </w:rPr>
        <w:t xml:space="preserve">interethnic and interdenominational relations, comparative political science, political </w:t>
      </w:r>
      <w:proofErr w:type="spellStart"/>
      <w:r w:rsidR="00E56B22" w:rsidRPr="00CE7EA7">
        <w:rPr>
          <w:rFonts w:ascii="Times New Roman" w:eastAsia="Calibri" w:hAnsi="Times New Roman" w:cs="Times New Roman"/>
          <w:sz w:val="28"/>
          <w:szCs w:val="28"/>
          <w:lang w:val="en-US"/>
        </w:rPr>
        <w:t>regionalistics</w:t>
      </w:r>
      <w:proofErr w:type="spellEnd"/>
      <w:r w:rsidR="00E742C1" w:rsidRPr="00CE7EA7">
        <w:rPr>
          <w:rFonts w:ascii="Times New Roman" w:eastAsia="Calibri" w:hAnsi="Times New Roman" w:cs="Times New Roman"/>
          <w:sz w:val="28"/>
          <w:szCs w:val="28"/>
          <w:lang w:val="en-US"/>
        </w:rPr>
        <w:t>, political geography</w:t>
      </w:r>
      <w:r w:rsidR="00E56B22" w:rsidRPr="00CE7EA7">
        <w:rPr>
          <w:rFonts w:ascii="Times New Roman" w:eastAsia="Calibri" w:hAnsi="Times New Roman" w:cs="Times New Roman"/>
          <w:sz w:val="28"/>
          <w:szCs w:val="28"/>
          <w:lang w:val="en-US"/>
        </w:rPr>
        <w:t>;</w:t>
      </w:r>
      <w:r w:rsidRPr="00CE7EA7">
        <w:rPr>
          <w:rFonts w:ascii="Times New Roman" w:eastAsia="Calibri" w:hAnsi="Times New Roman" w:cs="Times New Roman"/>
          <w:sz w:val="28"/>
          <w:szCs w:val="28"/>
          <w:lang w:val="en-US"/>
        </w:rPr>
        <w:t xml:space="preserve"> e-mail: baranovandrew@mail.ru</w:t>
      </w:r>
    </w:p>
    <w:p w:rsidR="008236BB" w:rsidRPr="00CE7EA7" w:rsidRDefault="008236BB" w:rsidP="00D03195">
      <w:pPr>
        <w:spacing w:after="0" w:line="360" w:lineRule="auto"/>
        <w:ind w:firstLine="567"/>
        <w:jc w:val="both"/>
        <w:rPr>
          <w:rFonts w:ascii="Times New Roman" w:eastAsia="Calibri" w:hAnsi="Times New Roman" w:cs="Times New Roman"/>
          <w:sz w:val="28"/>
          <w:szCs w:val="28"/>
          <w:lang w:val="en-US"/>
        </w:rPr>
      </w:pPr>
      <w:r w:rsidRPr="00CE7EA7">
        <w:rPr>
          <w:rFonts w:ascii="Times New Roman" w:eastAsia="Calibri" w:hAnsi="Times New Roman" w:cs="Times New Roman"/>
          <w:sz w:val="28"/>
          <w:szCs w:val="28"/>
          <w:lang w:val="en-US"/>
        </w:rPr>
        <w:t xml:space="preserve">3. </w:t>
      </w:r>
      <w:r w:rsidRPr="00CE7EA7">
        <w:rPr>
          <w:rFonts w:ascii="Times New Roman" w:hAnsi="Times New Roman" w:cs="Times New Roman"/>
          <w:sz w:val="28"/>
          <w:szCs w:val="28"/>
          <w:lang w:val="en-US"/>
        </w:rPr>
        <w:t xml:space="preserve">Natalia </w:t>
      </w:r>
      <w:proofErr w:type="spellStart"/>
      <w:r w:rsidR="0089062B" w:rsidRPr="00CE7EA7">
        <w:rPr>
          <w:rFonts w:ascii="Times New Roman" w:hAnsi="Times New Roman" w:cs="Times New Roman"/>
          <w:sz w:val="28"/>
          <w:szCs w:val="28"/>
          <w:lang w:val="en-US"/>
        </w:rPr>
        <w:t>Nikolaevna</w:t>
      </w:r>
      <w:proofErr w:type="spellEnd"/>
      <w:r w:rsidR="0089062B" w:rsidRPr="00CE7EA7">
        <w:rPr>
          <w:rFonts w:ascii="Times New Roman" w:hAnsi="Times New Roman" w:cs="Times New Roman"/>
          <w:sz w:val="28"/>
          <w:szCs w:val="28"/>
          <w:lang w:val="en-US"/>
        </w:rPr>
        <w:t xml:space="preserve"> </w:t>
      </w:r>
      <w:proofErr w:type="spellStart"/>
      <w:r w:rsidRPr="00CE7EA7">
        <w:rPr>
          <w:rFonts w:ascii="Times New Roman" w:hAnsi="Times New Roman" w:cs="Times New Roman"/>
          <w:sz w:val="28"/>
          <w:szCs w:val="28"/>
          <w:lang w:val="en-US"/>
        </w:rPr>
        <w:t>Yurchenko</w:t>
      </w:r>
      <w:proofErr w:type="spellEnd"/>
      <w:r w:rsidRPr="00CE7EA7">
        <w:rPr>
          <w:rFonts w:ascii="Times New Roman" w:eastAsia="Calibri" w:hAnsi="Times New Roman" w:cs="Times New Roman"/>
          <w:sz w:val="28"/>
          <w:szCs w:val="28"/>
          <w:lang w:val="en-US"/>
        </w:rPr>
        <w:t xml:space="preserve">, </w:t>
      </w:r>
      <w:r w:rsidR="0089062B" w:rsidRPr="00CE7EA7">
        <w:rPr>
          <w:rFonts w:ascii="Times New Roman" w:eastAsia="Calibri" w:hAnsi="Times New Roman" w:cs="Times New Roman"/>
          <w:sz w:val="28"/>
          <w:szCs w:val="28"/>
          <w:lang w:val="en-US"/>
        </w:rPr>
        <w:t>Ph.D. of Political Sciences</w:t>
      </w:r>
      <w:r w:rsidRPr="00CE7EA7">
        <w:rPr>
          <w:rFonts w:ascii="Times New Roman" w:eastAsia="Calibri" w:hAnsi="Times New Roman" w:cs="Times New Roman"/>
          <w:sz w:val="28"/>
          <w:szCs w:val="28"/>
          <w:lang w:val="en-US"/>
        </w:rPr>
        <w:t xml:space="preserve">, </w:t>
      </w:r>
      <w:r w:rsidR="0089062B" w:rsidRPr="00CE7EA7">
        <w:rPr>
          <w:rFonts w:ascii="Times New Roman" w:eastAsia="Calibri" w:hAnsi="Times New Roman" w:cs="Times New Roman"/>
          <w:sz w:val="28"/>
          <w:szCs w:val="28"/>
          <w:lang w:val="en-US"/>
        </w:rPr>
        <w:t>Associate Professor,</w:t>
      </w:r>
      <w:r w:rsidRPr="00CE7EA7">
        <w:rPr>
          <w:rFonts w:ascii="Times New Roman" w:eastAsia="Calibri" w:hAnsi="Times New Roman" w:cs="Times New Roman"/>
          <w:sz w:val="28"/>
          <w:szCs w:val="28"/>
          <w:lang w:val="en-US"/>
        </w:rPr>
        <w:t xml:space="preserve"> </w:t>
      </w:r>
      <w:r w:rsidR="00E56B22" w:rsidRPr="00CE7EA7">
        <w:rPr>
          <w:rFonts w:ascii="Times New Roman" w:eastAsia="Calibri" w:hAnsi="Times New Roman" w:cs="Times New Roman"/>
          <w:sz w:val="28"/>
          <w:szCs w:val="28"/>
          <w:lang w:val="en-US"/>
        </w:rPr>
        <w:t xml:space="preserve">Kuban State University, , Krasnodar Region, Krasnodar, 149 </w:t>
      </w:r>
      <w:proofErr w:type="spellStart"/>
      <w:r w:rsidR="00E56B22" w:rsidRPr="00CE7EA7">
        <w:rPr>
          <w:rFonts w:ascii="Times New Roman" w:eastAsia="Calibri" w:hAnsi="Times New Roman" w:cs="Times New Roman"/>
          <w:sz w:val="28"/>
          <w:szCs w:val="28"/>
          <w:lang w:val="en-US"/>
        </w:rPr>
        <w:t>Stavropolskaya</w:t>
      </w:r>
      <w:proofErr w:type="spellEnd"/>
      <w:r w:rsidR="00E56B22" w:rsidRPr="00CE7EA7">
        <w:rPr>
          <w:rFonts w:ascii="Times New Roman" w:eastAsia="Calibri" w:hAnsi="Times New Roman" w:cs="Times New Roman"/>
          <w:sz w:val="28"/>
          <w:szCs w:val="28"/>
          <w:lang w:val="en-US"/>
        </w:rPr>
        <w:t xml:space="preserve"> </w:t>
      </w:r>
      <w:proofErr w:type="spellStart"/>
      <w:r w:rsidR="00E56B22" w:rsidRPr="00CE7EA7">
        <w:rPr>
          <w:rFonts w:ascii="Times New Roman" w:eastAsia="Calibri" w:hAnsi="Times New Roman" w:cs="Times New Roman"/>
          <w:sz w:val="28"/>
          <w:szCs w:val="28"/>
          <w:lang w:val="en-US"/>
        </w:rPr>
        <w:t>st.</w:t>
      </w:r>
      <w:proofErr w:type="spellEnd"/>
      <w:r w:rsidR="00E56B22" w:rsidRPr="00CE7EA7">
        <w:rPr>
          <w:rFonts w:ascii="Times New Roman" w:eastAsia="Calibri" w:hAnsi="Times New Roman" w:cs="Times New Roman"/>
          <w:sz w:val="28"/>
          <w:szCs w:val="28"/>
          <w:lang w:val="en-US"/>
        </w:rPr>
        <w:t>, 149, 350040</w:t>
      </w:r>
      <w:r w:rsidR="00D03195" w:rsidRPr="00CE7EA7">
        <w:rPr>
          <w:rFonts w:ascii="Times New Roman" w:eastAsia="Calibri" w:hAnsi="Times New Roman" w:cs="Times New Roman"/>
          <w:sz w:val="28"/>
          <w:szCs w:val="28"/>
          <w:lang w:val="en-US"/>
        </w:rPr>
        <w:t xml:space="preserve">. </w:t>
      </w:r>
      <w:r w:rsidR="00E56B22" w:rsidRPr="00CE7EA7">
        <w:rPr>
          <w:rFonts w:ascii="Times New Roman" w:eastAsia="Calibri" w:hAnsi="Times New Roman" w:cs="Times New Roman"/>
          <w:sz w:val="28"/>
          <w:szCs w:val="28"/>
          <w:lang w:val="en-US"/>
        </w:rPr>
        <w:t>Scientific specialization</w:t>
      </w:r>
      <w:r w:rsidR="0089062B" w:rsidRPr="00CE7EA7">
        <w:rPr>
          <w:rFonts w:ascii="Times New Roman" w:eastAsia="Calibri" w:hAnsi="Times New Roman" w:cs="Times New Roman"/>
          <w:sz w:val="28"/>
          <w:szCs w:val="28"/>
          <w:lang w:val="en-US"/>
        </w:rPr>
        <w:t xml:space="preserve">: </w:t>
      </w:r>
      <w:r w:rsidR="00E56B22" w:rsidRPr="00CE7EA7">
        <w:rPr>
          <w:rFonts w:ascii="Times New Roman" w:eastAsia="Calibri" w:hAnsi="Times New Roman" w:cs="Times New Roman"/>
          <w:sz w:val="28"/>
          <w:szCs w:val="28"/>
          <w:lang w:val="en-US"/>
        </w:rPr>
        <w:t>problems of the modern political process, administrative practices in political management;</w:t>
      </w:r>
      <w:r w:rsidRPr="00CE7EA7">
        <w:rPr>
          <w:rFonts w:ascii="Times New Roman" w:eastAsia="Calibri" w:hAnsi="Times New Roman" w:cs="Times New Roman"/>
          <w:sz w:val="28"/>
          <w:szCs w:val="28"/>
          <w:lang w:val="en-US"/>
        </w:rPr>
        <w:t xml:space="preserve"> e-mail: nnyurchenko@mail.ru</w:t>
      </w:r>
    </w:p>
    <w:p w:rsidR="008236BB" w:rsidRPr="00CE7EA7" w:rsidRDefault="008236BB" w:rsidP="00D03195">
      <w:pPr>
        <w:spacing w:after="0" w:line="360" w:lineRule="auto"/>
        <w:ind w:firstLine="567"/>
        <w:jc w:val="both"/>
        <w:rPr>
          <w:rFonts w:ascii="Times New Roman" w:eastAsia="Calibri" w:hAnsi="Times New Roman" w:cs="Times New Roman"/>
          <w:sz w:val="28"/>
          <w:szCs w:val="28"/>
          <w:lang w:val="en-US"/>
        </w:rPr>
      </w:pPr>
      <w:r w:rsidRPr="00CE7EA7">
        <w:rPr>
          <w:rFonts w:ascii="Times New Roman" w:eastAsia="Calibri" w:hAnsi="Times New Roman" w:cs="Times New Roman"/>
          <w:sz w:val="28"/>
          <w:szCs w:val="28"/>
          <w:lang w:val="en-US"/>
        </w:rPr>
        <w:t xml:space="preserve">4. </w:t>
      </w:r>
      <w:proofErr w:type="spellStart"/>
      <w:r w:rsidRPr="00CE7EA7">
        <w:rPr>
          <w:rFonts w:ascii="Times New Roman" w:hAnsi="Times New Roman" w:cs="Times New Roman"/>
          <w:sz w:val="28"/>
          <w:szCs w:val="28"/>
          <w:lang w:val="en-US"/>
        </w:rPr>
        <w:t>Mariya</w:t>
      </w:r>
      <w:proofErr w:type="spellEnd"/>
      <w:r w:rsidRPr="00CE7EA7">
        <w:rPr>
          <w:rFonts w:ascii="Times New Roman" w:hAnsi="Times New Roman" w:cs="Times New Roman"/>
          <w:sz w:val="28"/>
          <w:szCs w:val="28"/>
          <w:lang w:val="en-US"/>
        </w:rPr>
        <w:t xml:space="preserve"> </w:t>
      </w:r>
      <w:proofErr w:type="spellStart"/>
      <w:r w:rsidR="0089062B" w:rsidRPr="00CE7EA7">
        <w:rPr>
          <w:rFonts w:ascii="Times New Roman" w:hAnsi="Times New Roman" w:cs="Times New Roman"/>
          <w:sz w:val="28"/>
          <w:szCs w:val="28"/>
          <w:lang w:val="en-US"/>
        </w:rPr>
        <w:t>Vladimirovna</w:t>
      </w:r>
      <w:proofErr w:type="spellEnd"/>
      <w:r w:rsidR="0089062B" w:rsidRPr="00CE7EA7">
        <w:rPr>
          <w:rFonts w:ascii="Times New Roman" w:hAnsi="Times New Roman" w:cs="Times New Roman"/>
          <w:sz w:val="28"/>
          <w:szCs w:val="28"/>
          <w:lang w:val="en-US"/>
        </w:rPr>
        <w:t xml:space="preserve"> </w:t>
      </w:r>
      <w:proofErr w:type="spellStart"/>
      <w:r w:rsidRPr="00CE7EA7">
        <w:rPr>
          <w:rFonts w:ascii="Times New Roman" w:hAnsi="Times New Roman" w:cs="Times New Roman"/>
          <w:sz w:val="28"/>
          <w:szCs w:val="28"/>
          <w:lang w:val="en-US"/>
        </w:rPr>
        <w:t>Dontsova</w:t>
      </w:r>
      <w:proofErr w:type="spellEnd"/>
      <w:r w:rsidRPr="00CE7EA7">
        <w:rPr>
          <w:rFonts w:ascii="Times New Roman" w:eastAsia="Calibri" w:hAnsi="Times New Roman" w:cs="Times New Roman"/>
          <w:sz w:val="28"/>
          <w:szCs w:val="28"/>
          <w:lang w:val="en-US"/>
        </w:rPr>
        <w:t xml:space="preserve">, </w:t>
      </w:r>
      <w:r w:rsidR="0089062B" w:rsidRPr="00CE7EA7">
        <w:rPr>
          <w:rFonts w:ascii="Times New Roman" w:eastAsia="Calibri" w:hAnsi="Times New Roman" w:cs="Times New Roman"/>
          <w:sz w:val="28"/>
          <w:szCs w:val="28"/>
          <w:lang w:val="en-US"/>
        </w:rPr>
        <w:t>Ph.D. of Sociological Sciences,</w:t>
      </w:r>
      <w:r w:rsidRPr="00CE7EA7">
        <w:rPr>
          <w:rFonts w:ascii="Times New Roman" w:eastAsia="Calibri" w:hAnsi="Times New Roman" w:cs="Times New Roman"/>
          <w:sz w:val="28"/>
          <w:szCs w:val="28"/>
          <w:lang w:val="en-US"/>
        </w:rPr>
        <w:t xml:space="preserve"> </w:t>
      </w:r>
      <w:r w:rsidR="00D03195" w:rsidRPr="00CE7EA7">
        <w:rPr>
          <w:rFonts w:ascii="Times New Roman" w:eastAsia="Calibri" w:hAnsi="Times New Roman" w:cs="Times New Roman"/>
          <w:sz w:val="28"/>
          <w:szCs w:val="28"/>
          <w:lang w:val="en-US"/>
        </w:rPr>
        <w:t xml:space="preserve">Kuban State University, </w:t>
      </w:r>
      <w:r w:rsidR="00E56B22" w:rsidRPr="00CE7EA7">
        <w:rPr>
          <w:rFonts w:ascii="Times New Roman" w:eastAsia="Calibri" w:hAnsi="Times New Roman" w:cs="Times New Roman"/>
          <w:sz w:val="28"/>
          <w:szCs w:val="28"/>
          <w:lang w:val="en-US"/>
        </w:rPr>
        <w:t xml:space="preserve">Krasnodar Region, Krasnodar, 149 </w:t>
      </w:r>
      <w:proofErr w:type="spellStart"/>
      <w:r w:rsidR="00E56B22" w:rsidRPr="00CE7EA7">
        <w:rPr>
          <w:rFonts w:ascii="Times New Roman" w:eastAsia="Calibri" w:hAnsi="Times New Roman" w:cs="Times New Roman"/>
          <w:sz w:val="28"/>
          <w:szCs w:val="28"/>
          <w:lang w:val="en-US"/>
        </w:rPr>
        <w:t>Stavropolskaya</w:t>
      </w:r>
      <w:proofErr w:type="spellEnd"/>
      <w:r w:rsidR="00E56B22" w:rsidRPr="00CE7EA7">
        <w:rPr>
          <w:rFonts w:ascii="Times New Roman" w:eastAsia="Calibri" w:hAnsi="Times New Roman" w:cs="Times New Roman"/>
          <w:sz w:val="28"/>
          <w:szCs w:val="28"/>
          <w:lang w:val="en-US"/>
        </w:rPr>
        <w:t xml:space="preserve"> </w:t>
      </w:r>
      <w:proofErr w:type="spellStart"/>
      <w:r w:rsidR="00E56B22" w:rsidRPr="00CE7EA7">
        <w:rPr>
          <w:rFonts w:ascii="Times New Roman" w:eastAsia="Calibri" w:hAnsi="Times New Roman" w:cs="Times New Roman"/>
          <w:sz w:val="28"/>
          <w:szCs w:val="28"/>
          <w:lang w:val="en-US"/>
        </w:rPr>
        <w:t>st.</w:t>
      </w:r>
      <w:proofErr w:type="spellEnd"/>
      <w:r w:rsidR="00E56B22" w:rsidRPr="00CE7EA7">
        <w:rPr>
          <w:rFonts w:ascii="Times New Roman" w:eastAsia="Calibri" w:hAnsi="Times New Roman" w:cs="Times New Roman"/>
          <w:sz w:val="28"/>
          <w:szCs w:val="28"/>
          <w:lang w:val="en-US"/>
        </w:rPr>
        <w:t>, 149, 350040</w:t>
      </w:r>
      <w:r w:rsidR="00D03195" w:rsidRPr="00CE7EA7">
        <w:rPr>
          <w:rFonts w:ascii="Times New Roman" w:eastAsia="Calibri" w:hAnsi="Times New Roman" w:cs="Times New Roman"/>
          <w:sz w:val="28"/>
          <w:szCs w:val="28"/>
          <w:lang w:val="en-US"/>
        </w:rPr>
        <w:t xml:space="preserve">. </w:t>
      </w:r>
      <w:r w:rsidR="00E56B22" w:rsidRPr="00CE7EA7">
        <w:rPr>
          <w:rFonts w:ascii="Times New Roman" w:eastAsia="Calibri" w:hAnsi="Times New Roman" w:cs="Times New Roman"/>
          <w:sz w:val="28"/>
          <w:szCs w:val="28"/>
          <w:lang w:val="en-US"/>
        </w:rPr>
        <w:t>Scientific specialization</w:t>
      </w:r>
      <w:r w:rsidR="0089062B" w:rsidRPr="00CE7EA7">
        <w:rPr>
          <w:rFonts w:ascii="Times New Roman" w:eastAsia="Calibri" w:hAnsi="Times New Roman" w:cs="Times New Roman"/>
          <w:sz w:val="28"/>
          <w:szCs w:val="28"/>
          <w:lang w:val="en-US"/>
        </w:rPr>
        <w:t xml:space="preserve">: </w:t>
      </w:r>
      <w:r w:rsidR="00E56B22" w:rsidRPr="00CE7EA7">
        <w:rPr>
          <w:rFonts w:ascii="Times New Roman" w:eastAsia="Calibri" w:hAnsi="Times New Roman" w:cs="Times New Roman"/>
          <w:sz w:val="28"/>
          <w:szCs w:val="28"/>
          <w:lang w:val="en-US"/>
        </w:rPr>
        <w:t>methodology and methods of sociological research, measurement theory and data analysis</w:t>
      </w:r>
      <w:r w:rsidRPr="00CE7EA7">
        <w:rPr>
          <w:rFonts w:ascii="Times New Roman" w:eastAsia="Calibri" w:hAnsi="Times New Roman" w:cs="Times New Roman"/>
          <w:sz w:val="28"/>
          <w:szCs w:val="28"/>
          <w:lang w:val="en-US"/>
        </w:rPr>
        <w:t>,</w:t>
      </w:r>
      <w:r w:rsidR="00E56B22" w:rsidRPr="00CE7EA7">
        <w:rPr>
          <w:rFonts w:ascii="Times New Roman" w:eastAsia="Calibri" w:hAnsi="Times New Roman" w:cs="Times New Roman"/>
          <w:sz w:val="28"/>
          <w:szCs w:val="28"/>
          <w:lang w:val="en-US"/>
        </w:rPr>
        <w:t xml:space="preserve"> </w:t>
      </w:r>
      <w:proofErr w:type="spellStart"/>
      <w:r w:rsidR="00E56B22" w:rsidRPr="00CE7EA7">
        <w:rPr>
          <w:rFonts w:ascii="Times New Roman" w:eastAsia="Calibri" w:hAnsi="Times New Roman" w:cs="Times New Roman"/>
          <w:sz w:val="28"/>
          <w:szCs w:val="28"/>
          <w:lang w:val="en-US"/>
        </w:rPr>
        <w:t>ethnosociology</w:t>
      </w:r>
      <w:proofErr w:type="spellEnd"/>
      <w:r w:rsidRPr="00CE7EA7">
        <w:rPr>
          <w:rFonts w:ascii="Times New Roman" w:eastAsia="Calibri" w:hAnsi="Times New Roman" w:cs="Times New Roman"/>
          <w:sz w:val="28"/>
          <w:szCs w:val="28"/>
          <w:lang w:val="en-US"/>
        </w:rPr>
        <w:t>; e-mail: dontsova_79@list.ru</w:t>
      </w:r>
    </w:p>
    <w:p w:rsidR="00E44668" w:rsidRPr="00CE7EA7" w:rsidRDefault="00E44668" w:rsidP="005A5BAF">
      <w:pPr>
        <w:spacing w:after="0" w:line="360" w:lineRule="auto"/>
        <w:ind w:firstLine="567"/>
        <w:jc w:val="both"/>
        <w:rPr>
          <w:rFonts w:ascii="Times New Roman" w:hAnsi="Times New Roman" w:cs="Times New Roman"/>
          <w:b/>
          <w:sz w:val="28"/>
          <w:szCs w:val="28"/>
          <w:lang w:val="en-US"/>
        </w:rPr>
      </w:pPr>
    </w:p>
    <w:p w:rsidR="003412BA" w:rsidRPr="00CE7EA7" w:rsidRDefault="003412BA" w:rsidP="005A5BAF">
      <w:pPr>
        <w:spacing w:after="0" w:line="360" w:lineRule="auto"/>
        <w:ind w:firstLine="567"/>
        <w:jc w:val="both"/>
        <w:rPr>
          <w:rFonts w:ascii="Times New Roman" w:hAnsi="Times New Roman" w:cs="Times New Roman"/>
          <w:i/>
          <w:sz w:val="28"/>
          <w:szCs w:val="28"/>
        </w:rPr>
      </w:pPr>
      <w:r w:rsidRPr="00CE7EA7">
        <w:rPr>
          <w:rFonts w:ascii="Times New Roman" w:hAnsi="Times New Roman" w:cs="Times New Roman"/>
          <w:i/>
          <w:sz w:val="28"/>
          <w:szCs w:val="28"/>
        </w:rPr>
        <w:lastRenderedPageBreak/>
        <w:t>Введение</w:t>
      </w:r>
    </w:p>
    <w:p w:rsidR="001A7140" w:rsidRPr="00CE7EA7" w:rsidRDefault="00A13C69" w:rsidP="005A5BAF">
      <w:pPr>
        <w:spacing w:after="0" w:line="360" w:lineRule="auto"/>
        <w:ind w:firstLine="567"/>
        <w:jc w:val="both"/>
        <w:rPr>
          <w:rFonts w:ascii="Times New Roman" w:eastAsia="Calibri" w:hAnsi="Times New Roman" w:cs="Times New Roman"/>
          <w:color w:val="000000"/>
          <w:sz w:val="28"/>
          <w:szCs w:val="28"/>
        </w:rPr>
      </w:pPr>
      <w:r w:rsidRPr="00CE7EA7">
        <w:rPr>
          <w:rFonts w:ascii="Times New Roman" w:hAnsi="Times New Roman" w:cs="Times New Roman"/>
          <w:sz w:val="28"/>
          <w:szCs w:val="28"/>
        </w:rPr>
        <w:t>В изучении современных социально-</w:t>
      </w:r>
      <w:r w:rsidR="00377169" w:rsidRPr="00CE7EA7">
        <w:rPr>
          <w:rFonts w:ascii="Times New Roman" w:hAnsi="Times New Roman" w:cs="Times New Roman"/>
          <w:sz w:val="28"/>
          <w:szCs w:val="28"/>
        </w:rPr>
        <w:t xml:space="preserve">политических процессов </w:t>
      </w:r>
      <w:r w:rsidR="00D91AB0" w:rsidRPr="00CE7EA7">
        <w:rPr>
          <w:rFonts w:ascii="Times New Roman" w:hAnsi="Times New Roman" w:cs="Times New Roman"/>
          <w:sz w:val="28"/>
          <w:szCs w:val="28"/>
        </w:rPr>
        <w:t xml:space="preserve">наиболее </w:t>
      </w:r>
      <w:r w:rsidRPr="00CE7EA7">
        <w:rPr>
          <w:rFonts w:ascii="Times New Roman" w:hAnsi="Times New Roman" w:cs="Times New Roman"/>
          <w:sz w:val="28"/>
          <w:szCs w:val="28"/>
        </w:rPr>
        <w:t>востребованн</w:t>
      </w:r>
      <w:r w:rsidR="00377169" w:rsidRPr="00CE7EA7">
        <w:rPr>
          <w:rFonts w:ascii="Times New Roman" w:hAnsi="Times New Roman" w:cs="Times New Roman"/>
          <w:sz w:val="28"/>
          <w:szCs w:val="28"/>
        </w:rPr>
        <w:t>ой методологической платформой</w:t>
      </w:r>
      <w:r w:rsidRPr="00CE7EA7">
        <w:rPr>
          <w:rFonts w:ascii="Times New Roman" w:hAnsi="Times New Roman" w:cs="Times New Roman"/>
          <w:sz w:val="28"/>
          <w:szCs w:val="28"/>
        </w:rPr>
        <w:t xml:space="preserve"> является конфликтологическая парадигма. Эта объяснительная модель позволяет развивать фундаментальные аспекты прогнозных характеристик политических трансформаций,</w:t>
      </w:r>
      <w:r w:rsidR="004A0550" w:rsidRPr="00CE7EA7">
        <w:rPr>
          <w:rFonts w:ascii="Times New Roman" w:hAnsi="Times New Roman" w:cs="Times New Roman"/>
          <w:sz w:val="28"/>
          <w:szCs w:val="28"/>
        </w:rPr>
        <w:t xml:space="preserve"> внешней, внутренней и</w:t>
      </w:r>
      <w:r w:rsidRPr="00CE7EA7">
        <w:rPr>
          <w:rFonts w:ascii="Times New Roman" w:hAnsi="Times New Roman" w:cs="Times New Roman"/>
          <w:sz w:val="28"/>
          <w:szCs w:val="28"/>
        </w:rPr>
        <w:t xml:space="preserve"> региональной политики, рассматривать теоретические и практические аспекты сценарного и ситуационного анализа конфликтного и интеграционного потенциалов в </w:t>
      </w:r>
      <w:r w:rsidR="004A0550" w:rsidRPr="00CE7EA7">
        <w:rPr>
          <w:rFonts w:ascii="Times New Roman" w:hAnsi="Times New Roman" w:cs="Times New Roman"/>
          <w:sz w:val="28"/>
          <w:szCs w:val="28"/>
        </w:rPr>
        <w:t>различных сферах жизни общества.</w:t>
      </w:r>
      <w:r w:rsidR="00D03195" w:rsidRPr="00CE7EA7">
        <w:rPr>
          <w:rFonts w:ascii="Times New Roman" w:hAnsi="Times New Roman" w:cs="Times New Roman"/>
          <w:sz w:val="28"/>
          <w:szCs w:val="28"/>
        </w:rPr>
        <w:t xml:space="preserve"> </w:t>
      </w:r>
      <w:r w:rsidR="004A0550" w:rsidRPr="00CE7EA7">
        <w:rPr>
          <w:rFonts w:ascii="Times New Roman" w:hAnsi="Times New Roman" w:cs="Times New Roman"/>
          <w:sz w:val="28"/>
          <w:szCs w:val="28"/>
        </w:rPr>
        <w:t xml:space="preserve">Возможность </w:t>
      </w:r>
      <w:r w:rsidRPr="00CE7EA7">
        <w:rPr>
          <w:rFonts w:ascii="Times New Roman" w:hAnsi="Times New Roman" w:cs="Times New Roman"/>
          <w:sz w:val="28"/>
          <w:szCs w:val="28"/>
        </w:rPr>
        <w:t xml:space="preserve">осуществлять поиск эффективных технологий управления конфликтами и формировать механизмы разрешения и урегулирования конфликтов </w:t>
      </w:r>
      <w:r w:rsidR="00D03195" w:rsidRPr="00CE7EA7">
        <w:rPr>
          <w:rFonts w:ascii="Times New Roman" w:hAnsi="Times New Roman" w:cs="Times New Roman"/>
          <w:sz w:val="28"/>
          <w:szCs w:val="28"/>
        </w:rPr>
        <w:t>в Ю</w:t>
      </w:r>
      <w:r w:rsidR="004A0550" w:rsidRPr="00CE7EA7">
        <w:rPr>
          <w:rFonts w:ascii="Times New Roman" w:hAnsi="Times New Roman" w:cs="Times New Roman"/>
          <w:sz w:val="28"/>
          <w:szCs w:val="28"/>
        </w:rPr>
        <w:t>жно-российском регионе с учетом его</w:t>
      </w:r>
      <w:r w:rsidRPr="00CE7EA7">
        <w:rPr>
          <w:rFonts w:ascii="Times New Roman" w:hAnsi="Times New Roman" w:cs="Times New Roman"/>
          <w:sz w:val="28"/>
          <w:szCs w:val="28"/>
        </w:rPr>
        <w:t xml:space="preserve"> специфики</w:t>
      </w:r>
      <w:r w:rsidR="004A0550" w:rsidRPr="00CE7EA7">
        <w:rPr>
          <w:rFonts w:ascii="Times New Roman" w:hAnsi="Times New Roman" w:cs="Times New Roman"/>
          <w:sz w:val="28"/>
          <w:szCs w:val="28"/>
        </w:rPr>
        <w:t xml:space="preserve"> основана на систематическом отслеживании тенденций развития человеческого капитала</w:t>
      </w:r>
      <w:r w:rsidR="00D03195" w:rsidRPr="00CE7EA7">
        <w:rPr>
          <w:rFonts w:ascii="Times New Roman" w:hAnsi="Times New Roman" w:cs="Times New Roman"/>
          <w:sz w:val="28"/>
          <w:szCs w:val="28"/>
        </w:rPr>
        <w:t xml:space="preserve">. </w:t>
      </w:r>
      <w:r w:rsidRPr="00CE7EA7">
        <w:rPr>
          <w:rFonts w:ascii="Times New Roman" w:hAnsi="Times New Roman" w:cs="Times New Roman"/>
          <w:sz w:val="28"/>
          <w:szCs w:val="28"/>
        </w:rPr>
        <w:t xml:space="preserve">В условиях новых вызовов и угроз национальной и региональной безопасности российского общества в поисках противодействия экстремизму конфликтологическая парадигма </w:t>
      </w:r>
      <w:r w:rsidRPr="00CE7EA7">
        <w:rPr>
          <w:rFonts w:ascii="Times New Roman" w:eastAsia="Times New Roman" w:hAnsi="Times New Roman" w:cs="Times New Roman"/>
          <w:sz w:val="28"/>
          <w:szCs w:val="28"/>
        </w:rPr>
        <w:t xml:space="preserve">исходит из того, что в исследуемом регионе </w:t>
      </w:r>
      <w:r w:rsidR="004A0550" w:rsidRPr="00CE7EA7">
        <w:rPr>
          <w:rFonts w:ascii="Times New Roman" w:eastAsia="Calibri" w:hAnsi="Times New Roman" w:cs="Times New Roman"/>
          <w:color w:val="000000"/>
          <w:sz w:val="28"/>
          <w:szCs w:val="28"/>
        </w:rPr>
        <w:t>остро стои</w:t>
      </w:r>
      <w:r w:rsidR="007C57B1" w:rsidRPr="00CE7EA7">
        <w:rPr>
          <w:rFonts w:ascii="Times New Roman" w:eastAsia="Calibri" w:hAnsi="Times New Roman" w:cs="Times New Roman"/>
          <w:color w:val="000000"/>
          <w:sz w:val="28"/>
          <w:szCs w:val="28"/>
        </w:rPr>
        <w:t>т проблема трансграничных социо</w:t>
      </w:r>
      <w:r w:rsidR="004A0550" w:rsidRPr="00CE7EA7">
        <w:rPr>
          <w:rFonts w:ascii="Times New Roman" w:eastAsia="Calibri" w:hAnsi="Times New Roman" w:cs="Times New Roman"/>
          <w:color w:val="000000"/>
          <w:sz w:val="28"/>
          <w:szCs w:val="28"/>
        </w:rPr>
        <w:t>культурных</w:t>
      </w:r>
      <w:r w:rsidR="00776A0E" w:rsidRPr="00CE7EA7">
        <w:rPr>
          <w:rFonts w:ascii="Times New Roman" w:eastAsia="Calibri" w:hAnsi="Times New Roman" w:cs="Times New Roman"/>
          <w:color w:val="000000"/>
          <w:sz w:val="28"/>
          <w:szCs w:val="28"/>
        </w:rPr>
        <w:t xml:space="preserve"> сообществ,</w:t>
      </w:r>
      <w:r w:rsidR="00037610" w:rsidRPr="00CE7EA7">
        <w:rPr>
          <w:rFonts w:ascii="Times New Roman" w:eastAsia="Calibri" w:hAnsi="Times New Roman" w:cs="Times New Roman"/>
          <w:color w:val="000000"/>
          <w:sz w:val="28"/>
          <w:szCs w:val="28"/>
        </w:rPr>
        <w:t xml:space="preserve"> к</w:t>
      </w:r>
      <w:r w:rsidRPr="00CE7EA7">
        <w:rPr>
          <w:rFonts w:ascii="Times New Roman" w:eastAsia="Calibri" w:hAnsi="Times New Roman" w:cs="Times New Roman"/>
          <w:color w:val="000000"/>
          <w:sz w:val="28"/>
          <w:szCs w:val="28"/>
        </w:rPr>
        <w:t xml:space="preserve">оторые можно рассматривать в виде сложносоставного логико-содержательного пространства, выходящего за рамки общегосударственной общности и </w:t>
      </w:r>
      <w:r w:rsidR="00594685" w:rsidRPr="00CE7EA7">
        <w:rPr>
          <w:rFonts w:ascii="Times New Roman" w:eastAsia="Calibri" w:hAnsi="Times New Roman" w:cs="Times New Roman"/>
          <w:color w:val="000000" w:themeColor="text1"/>
          <w:sz w:val="28"/>
          <w:szCs w:val="28"/>
        </w:rPr>
        <w:t>угрожающего разрывом ментально-культурных границ</w:t>
      </w:r>
      <w:r w:rsidR="000A346F" w:rsidRPr="00CE7EA7">
        <w:rPr>
          <w:rFonts w:ascii="Times New Roman" w:eastAsia="Calibri" w:hAnsi="Times New Roman" w:cs="Times New Roman"/>
          <w:color w:val="000000" w:themeColor="text1"/>
          <w:sz w:val="28"/>
          <w:szCs w:val="28"/>
        </w:rPr>
        <w:t xml:space="preserve"> в условиях, когда общества становятся</w:t>
      </w:r>
      <w:r w:rsidRPr="00CE7EA7">
        <w:rPr>
          <w:rFonts w:ascii="Times New Roman" w:eastAsia="Calibri" w:hAnsi="Times New Roman" w:cs="Times New Roman"/>
          <w:color w:val="000000" w:themeColor="text1"/>
          <w:sz w:val="28"/>
          <w:szCs w:val="28"/>
        </w:rPr>
        <w:t xml:space="preserve"> еще более открытым</w:t>
      </w:r>
      <w:r w:rsidR="00CB6634" w:rsidRPr="00CE7EA7">
        <w:rPr>
          <w:rFonts w:ascii="Times New Roman" w:eastAsia="Calibri" w:hAnsi="Times New Roman" w:cs="Times New Roman"/>
          <w:color w:val="000000" w:themeColor="text1"/>
          <w:sz w:val="28"/>
          <w:szCs w:val="28"/>
        </w:rPr>
        <w:t>и</w:t>
      </w:r>
      <w:r w:rsidRPr="00CE7EA7">
        <w:rPr>
          <w:rFonts w:ascii="Times New Roman" w:eastAsia="Calibri" w:hAnsi="Times New Roman" w:cs="Times New Roman"/>
          <w:color w:val="000000" w:themeColor="text1"/>
          <w:sz w:val="28"/>
          <w:szCs w:val="28"/>
        </w:rPr>
        <w:t>, неустойчивым</w:t>
      </w:r>
      <w:r w:rsidR="00CB6634" w:rsidRPr="00CE7EA7">
        <w:rPr>
          <w:rFonts w:ascii="Times New Roman" w:eastAsia="Calibri" w:hAnsi="Times New Roman" w:cs="Times New Roman"/>
          <w:color w:val="000000" w:themeColor="text1"/>
          <w:sz w:val="28"/>
          <w:szCs w:val="28"/>
        </w:rPr>
        <w:t>и</w:t>
      </w:r>
      <w:r w:rsidRPr="00CE7EA7">
        <w:rPr>
          <w:rFonts w:ascii="Times New Roman" w:eastAsia="Calibri" w:hAnsi="Times New Roman" w:cs="Times New Roman"/>
          <w:color w:val="000000" w:themeColor="text1"/>
          <w:sz w:val="28"/>
          <w:szCs w:val="28"/>
        </w:rPr>
        <w:t xml:space="preserve"> и подверженным</w:t>
      </w:r>
      <w:r w:rsidR="00CB6634" w:rsidRPr="00CE7EA7">
        <w:rPr>
          <w:rFonts w:ascii="Times New Roman" w:eastAsia="Calibri" w:hAnsi="Times New Roman" w:cs="Times New Roman"/>
          <w:color w:val="000000" w:themeColor="text1"/>
          <w:sz w:val="28"/>
          <w:szCs w:val="28"/>
        </w:rPr>
        <w:t>и внешним воздействиям. Попытки оторвать</w:t>
      </w:r>
      <w:r w:rsidRPr="00CE7EA7">
        <w:rPr>
          <w:rFonts w:ascii="Times New Roman" w:eastAsia="Calibri" w:hAnsi="Times New Roman" w:cs="Times New Roman"/>
          <w:color w:val="000000" w:themeColor="text1"/>
          <w:sz w:val="28"/>
          <w:szCs w:val="28"/>
        </w:rPr>
        <w:t xml:space="preserve"> субрегиональную моноэтническую языковую общность от полиэтнической государственности</w:t>
      </w:r>
      <w:r w:rsidR="00CB6634" w:rsidRPr="00CE7EA7">
        <w:rPr>
          <w:rFonts w:ascii="Times New Roman" w:eastAsia="Calibri" w:hAnsi="Times New Roman" w:cs="Times New Roman"/>
          <w:color w:val="000000" w:themeColor="text1"/>
          <w:sz w:val="28"/>
          <w:szCs w:val="28"/>
        </w:rPr>
        <w:t xml:space="preserve"> связаны с современными геополитическими вызовами общегражданской идентичности.</w:t>
      </w:r>
      <w:r w:rsidRPr="00CE7EA7">
        <w:rPr>
          <w:rFonts w:ascii="Times New Roman" w:hAnsi="Times New Roman" w:cs="Times New Roman"/>
          <w:b/>
          <w:color w:val="000000" w:themeColor="text1"/>
          <w:sz w:val="28"/>
          <w:szCs w:val="28"/>
        </w:rPr>
        <w:t xml:space="preserve"> </w:t>
      </w:r>
      <w:r w:rsidRPr="00CE7EA7">
        <w:rPr>
          <w:rFonts w:ascii="Times New Roman" w:hAnsi="Times New Roman" w:cs="Times New Roman"/>
          <w:sz w:val="28"/>
          <w:szCs w:val="28"/>
        </w:rPr>
        <w:t>В структуре политического пространства всегда присутствуют центр, периферия и технолог</w:t>
      </w:r>
      <w:r w:rsidR="00594685" w:rsidRPr="00CE7EA7">
        <w:rPr>
          <w:rFonts w:ascii="Times New Roman" w:hAnsi="Times New Roman" w:cs="Times New Roman"/>
          <w:sz w:val="28"/>
          <w:szCs w:val="28"/>
        </w:rPr>
        <w:t>ии взаимодействия между ними, то есть</w:t>
      </w:r>
      <w:r w:rsidRPr="00CE7EA7">
        <w:rPr>
          <w:rFonts w:ascii="Times New Roman" w:hAnsi="Times New Roman" w:cs="Times New Roman"/>
          <w:sz w:val="28"/>
          <w:szCs w:val="28"/>
        </w:rPr>
        <w:t xml:space="preserve"> политическое пространство организуется как создаваемая в центре иерархия структур политического контроля, управленческих, правовых и административных практик. Причем, создание целостной системы территориально-политического контроля, особенно в многосоставном, мультикультурном, многоконфессиональном, полиэтническом обществе – это сверхсложная проблема, </w:t>
      </w:r>
      <w:r w:rsidR="004A0550" w:rsidRPr="00CE7EA7">
        <w:rPr>
          <w:rFonts w:ascii="Times New Roman" w:eastAsia="Calibri" w:hAnsi="Times New Roman" w:cs="Times New Roman"/>
          <w:color w:val="000000"/>
          <w:sz w:val="28"/>
          <w:szCs w:val="28"/>
        </w:rPr>
        <w:t xml:space="preserve">связанная </w:t>
      </w:r>
      <w:r w:rsidR="004A0550" w:rsidRPr="00CE7EA7">
        <w:rPr>
          <w:rFonts w:ascii="Times New Roman" w:eastAsia="Calibri" w:hAnsi="Times New Roman" w:cs="Times New Roman"/>
          <w:color w:val="000000"/>
          <w:sz w:val="28"/>
          <w:szCs w:val="28"/>
        </w:rPr>
        <w:lastRenderedPageBreak/>
        <w:t>с</w:t>
      </w:r>
      <w:r w:rsidRPr="00CE7EA7">
        <w:rPr>
          <w:rFonts w:ascii="Times New Roman" w:eastAsia="Calibri" w:hAnsi="Times New Roman" w:cs="Times New Roman"/>
          <w:color w:val="000000"/>
          <w:sz w:val="28"/>
          <w:szCs w:val="28"/>
        </w:rPr>
        <w:t xml:space="preserve"> выявлением причин ценностной поляризации в социально-культурном пространстве.</w:t>
      </w:r>
    </w:p>
    <w:p w:rsidR="00E742C1" w:rsidRPr="00CE7EA7" w:rsidRDefault="00E742C1" w:rsidP="009E3124">
      <w:pPr>
        <w:spacing w:after="0" w:line="360" w:lineRule="auto"/>
        <w:ind w:firstLine="567"/>
        <w:jc w:val="both"/>
        <w:rPr>
          <w:rFonts w:ascii="Times New Roman" w:eastAsia="Calibri" w:hAnsi="Times New Roman" w:cs="Times New Roman"/>
          <w:b/>
          <w:sz w:val="28"/>
          <w:szCs w:val="28"/>
        </w:rPr>
      </w:pPr>
    </w:p>
    <w:p w:rsidR="00A05E08" w:rsidRPr="00CE7EA7" w:rsidRDefault="00A05E08" w:rsidP="009E3124">
      <w:pPr>
        <w:spacing w:after="0" w:line="360" w:lineRule="auto"/>
        <w:ind w:firstLine="567"/>
        <w:jc w:val="both"/>
        <w:rPr>
          <w:rFonts w:ascii="Times New Roman" w:eastAsia="Calibri" w:hAnsi="Times New Roman" w:cs="Times New Roman"/>
          <w:i/>
          <w:sz w:val="28"/>
          <w:szCs w:val="28"/>
        </w:rPr>
      </w:pPr>
      <w:r w:rsidRPr="00CE7EA7">
        <w:rPr>
          <w:rFonts w:ascii="Times New Roman" w:eastAsia="Calibri" w:hAnsi="Times New Roman" w:cs="Times New Roman"/>
          <w:i/>
          <w:sz w:val="28"/>
          <w:szCs w:val="28"/>
        </w:rPr>
        <w:t>Материалы и методы</w:t>
      </w:r>
    </w:p>
    <w:p w:rsidR="00A05E08" w:rsidRPr="00CE7EA7" w:rsidRDefault="00A05E08" w:rsidP="00A05E08">
      <w:pPr>
        <w:spacing w:after="0" w:line="360" w:lineRule="auto"/>
        <w:ind w:firstLine="567"/>
        <w:jc w:val="both"/>
        <w:rPr>
          <w:rFonts w:ascii="Times New Roman" w:eastAsia="Calibri" w:hAnsi="Times New Roman" w:cs="Times New Roman"/>
          <w:sz w:val="28"/>
          <w:szCs w:val="28"/>
        </w:rPr>
      </w:pPr>
      <w:r w:rsidRPr="00CE7EA7">
        <w:rPr>
          <w:rFonts w:ascii="Times New Roman" w:eastAsia="Calibri" w:hAnsi="Times New Roman" w:cs="Times New Roman"/>
          <w:sz w:val="28"/>
          <w:szCs w:val="28"/>
        </w:rPr>
        <w:t>Исследование носит прикладной характер. Эмпирической базой являются результаты пилотажного исследования, проведенного в Краснодарском крае (</w:t>
      </w:r>
      <w:r w:rsidRPr="00CE7EA7">
        <w:rPr>
          <w:rFonts w:ascii="Times New Roman" w:eastAsia="Calibri" w:hAnsi="Times New Roman" w:cs="Times New Roman"/>
          <w:sz w:val="28"/>
          <w:szCs w:val="28"/>
          <w:lang w:val="en-US"/>
        </w:rPr>
        <w:t>n</w:t>
      </w:r>
      <w:r w:rsidRPr="00CE7EA7">
        <w:rPr>
          <w:rFonts w:ascii="Times New Roman" w:eastAsia="Calibri" w:hAnsi="Times New Roman" w:cs="Times New Roman"/>
          <w:sz w:val="28"/>
          <w:szCs w:val="28"/>
        </w:rPr>
        <w:t>=120), Республики Крым (</w:t>
      </w:r>
      <w:r w:rsidRPr="00CE7EA7">
        <w:rPr>
          <w:rFonts w:ascii="Times New Roman" w:eastAsia="Calibri" w:hAnsi="Times New Roman" w:cs="Times New Roman"/>
          <w:sz w:val="28"/>
          <w:szCs w:val="28"/>
          <w:lang w:val="en-US"/>
        </w:rPr>
        <w:t>n</w:t>
      </w:r>
      <w:r w:rsidRPr="00CE7EA7">
        <w:rPr>
          <w:rFonts w:ascii="Times New Roman" w:eastAsia="Calibri" w:hAnsi="Times New Roman" w:cs="Times New Roman"/>
          <w:sz w:val="28"/>
          <w:szCs w:val="28"/>
        </w:rPr>
        <w:t>=80) и г. Севастополе (</w:t>
      </w:r>
      <w:r w:rsidRPr="00CE7EA7">
        <w:rPr>
          <w:rFonts w:ascii="Times New Roman" w:eastAsia="Calibri" w:hAnsi="Times New Roman" w:cs="Times New Roman"/>
          <w:sz w:val="28"/>
          <w:szCs w:val="28"/>
          <w:lang w:val="en-US"/>
        </w:rPr>
        <w:t>n</w:t>
      </w:r>
      <w:r w:rsidRPr="00CE7EA7">
        <w:rPr>
          <w:rFonts w:ascii="Times New Roman" w:eastAsia="Calibri" w:hAnsi="Times New Roman" w:cs="Times New Roman"/>
          <w:sz w:val="28"/>
          <w:szCs w:val="28"/>
        </w:rPr>
        <w:t xml:space="preserve">=50) в </w:t>
      </w:r>
      <w:r w:rsidR="009F0D86" w:rsidRPr="00CE7EA7">
        <w:rPr>
          <w:rFonts w:ascii="Times New Roman" w:eastAsia="Calibri" w:hAnsi="Times New Roman" w:cs="Times New Roman"/>
          <w:sz w:val="28"/>
          <w:szCs w:val="28"/>
        </w:rPr>
        <w:t>мае</w:t>
      </w:r>
      <w:r w:rsidRPr="00CE7EA7">
        <w:rPr>
          <w:rFonts w:ascii="Times New Roman" w:eastAsia="Calibri" w:hAnsi="Times New Roman" w:cs="Times New Roman"/>
          <w:sz w:val="28"/>
          <w:szCs w:val="28"/>
        </w:rPr>
        <w:t xml:space="preserve"> 2017 года. Исследование проведено методом анкетного опроса по единой программе, разработанной коллективом при поддержке РФФИ</w:t>
      </w:r>
      <w:r w:rsidR="00052C78" w:rsidRPr="00CE7EA7">
        <w:rPr>
          <w:rStyle w:val="FootnoteReference"/>
          <w:rFonts w:ascii="Times New Roman" w:eastAsia="Calibri" w:hAnsi="Times New Roman" w:cs="Times New Roman"/>
          <w:sz w:val="28"/>
          <w:szCs w:val="28"/>
        </w:rPr>
        <w:footnoteReference w:id="2"/>
      </w:r>
      <w:r w:rsidRPr="00CE7EA7">
        <w:rPr>
          <w:rFonts w:ascii="Times New Roman" w:eastAsia="Calibri" w:hAnsi="Times New Roman" w:cs="Times New Roman"/>
          <w:sz w:val="28"/>
          <w:szCs w:val="28"/>
        </w:rPr>
        <w:t xml:space="preserve">. </w:t>
      </w:r>
    </w:p>
    <w:p w:rsidR="003C7147" w:rsidRPr="00CE7EA7" w:rsidRDefault="00D649D4" w:rsidP="001A7140">
      <w:pPr>
        <w:spacing w:after="0" w:line="360" w:lineRule="auto"/>
        <w:ind w:firstLine="567"/>
        <w:jc w:val="both"/>
        <w:rPr>
          <w:rFonts w:ascii="Times New Roman" w:eastAsia="Calibri" w:hAnsi="Times New Roman" w:cs="Times New Roman"/>
          <w:sz w:val="28"/>
          <w:szCs w:val="28"/>
        </w:rPr>
      </w:pPr>
      <w:r w:rsidRPr="00CE7EA7">
        <w:rPr>
          <w:rFonts w:ascii="Times New Roman" w:eastAsia="Calibri" w:hAnsi="Times New Roman" w:cs="Times New Roman"/>
          <w:sz w:val="28"/>
          <w:szCs w:val="28"/>
        </w:rPr>
        <w:t>Пилотажную выборку</w:t>
      </w:r>
      <w:r w:rsidR="00520417" w:rsidRPr="00CE7EA7">
        <w:rPr>
          <w:rFonts w:ascii="Times New Roman" w:eastAsia="Calibri" w:hAnsi="Times New Roman" w:cs="Times New Roman"/>
          <w:sz w:val="28"/>
          <w:szCs w:val="28"/>
        </w:rPr>
        <w:t xml:space="preserve"> в</w:t>
      </w:r>
      <w:r w:rsidRPr="00CE7EA7">
        <w:rPr>
          <w:rFonts w:ascii="Times New Roman" w:eastAsia="Calibri" w:hAnsi="Times New Roman" w:cs="Times New Roman"/>
          <w:sz w:val="28"/>
          <w:szCs w:val="28"/>
        </w:rPr>
        <w:t xml:space="preserve"> </w:t>
      </w:r>
      <w:r w:rsidR="00520417" w:rsidRPr="00CE7EA7">
        <w:rPr>
          <w:rFonts w:ascii="Times New Roman" w:eastAsia="Calibri" w:hAnsi="Times New Roman" w:cs="Times New Roman"/>
          <w:sz w:val="28"/>
          <w:szCs w:val="28"/>
        </w:rPr>
        <w:t>указанных регионах со</w:t>
      </w:r>
      <w:r w:rsidR="00D03195" w:rsidRPr="00CE7EA7">
        <w:rPr>
          <w:rFonts w:ascii="Times New Roman" w:eastAsia="Calibri" w:hAnsi="Times New Roman" w:cs="Times New Roman"/>
          <w:sz w:val="28"/>
          <w:szCs w:val="28"/>
        </w:rPr>
        <w:t>ставляет молодежь в возрасте 18–</w:t>
      </w:r>
      <w:r w:rsidR="00520417" w:rsidRPr="00CE7EA7">
        <w:rPr>
          <w:rFonts w:ascii="Times New Roman" w:eastAsia="Calibri" w:hAnsi="Times New Roman" w:cs="Times New Roman"/>
          <w:sz w:val="28"/>
          <w:szCs w:val="28"/>
        </w:rPr>
        <w:t>3</w:t>
      </w:r>
      <w:r w:rsidR="00EA24F6" w:rsidRPr="00CE7EA7">
        <w:rPr>
          <w:rFonts w:ascii="Times New Roman" w:eastAsia="Calibri" w:hAnsi="Times New Roman" w:cs="Times New Roman"/>
          <w:sz w:val="28"/>
          <w:szCs w:val="28"/>
        </w:rPr>
        <w:t>0</w:t>
      </w:r>
      <w:r w:rsidR="00520417" w:rsidRPr="00CE7EA7">
        <w:rPr>
          <w:rFonts w:ascii="Times New Roman" w:eastAsia="Calibri" w:hAnsi="Times New Roman" w:cs="Times New Roman"/>
          <w:sz w:val="28"/>
          <w:szCs w:val="28"/>
        </w:rPr>
        <w:t xml:space="preserve"> лет, </w:t>
      </w:r>
      <w:r w:rsidRPr="00CE7EA7">
        <w:rPr>
          <w:rFonts w:ascii="Times New Roman" w:eastAsia="Calibri" w:hAnsi="Times New Roman" w:cs="Times New Roman"/>
          <w:sz w:val="28"/>
          <w:szCs w:val="28"/>
        </w:rPr>
        <w:t>основная часть которых является учащимися вузов</w:t>
      </w:r>
      <w:r w:rsidR="00E10D60" w:rsidRPr="00CE7EA7">
        <w:rPr>
          <w:rFonts w:ascii="Times New Roman" w:eastAsia="Calibri" w:hAnsi="Times New Roman" w:cs="Times New Roman"/>
          <w:sz w:val="28"/>
          <w:szCs w:val="28"/>
        </w:rPr>
        <w:t xml:space="preserve"> (опрашивались студенты гуманитарных и технических специальностей в равных пропорциях)</w:t>
      </w:r>
      <w:r w:rsidR="003C7147" w:rsidRPr="00CE7EA7">
        <w:rPr>
          <w:rFonts w:ascii="Times New Roman" w:eastAsia="Calibri" w:hAnsi="Times New Roman" w:cs="Times New Roman"/>
          <w:sz w:val="28"/>
          <w:szCs w:val="28"/>
        </w:rPr>
        <w:t>.</w:t>
      </w:r>
      <w:r w:rsidR="00EA24F6" w:rsidRPr="00CE7EA7">
        <w:rPr>
          <w:rFonts w:ascii="Times New Roman" w:eastAsia="Calibri" w:hAnsi="Times New Roman" w:cs="Times New Roman"/>
          <w:sz w:val="28"/>
          <w:szCs w:val="28"/>
        </w:rPr>
        <w:t xml:space="preserve"> </w:t>
      </w:r>
      <w:r w:rsidR="00B8492E" w:rsidRPr="00CE7EA7">
        <w:rPr>
          <w:rFonts w:ascii="Times New Roman" w:eastAsia="Calibri" w:hAnsi="Times New Roman" w:cs="Times New Roman"/>
          <w:sz w:val="28"/>
          <w:szCs w:val="28"/>
        </w:rPr>
        <w:t>Выборка пропорциональна по гендерному составу</w:t>
      </w:r>
      <w:r w:rsidR="00EA24F6" w:rsidRPr="00CE7EA7">
        <w:rPr>
          <w:rFonts w:ascii="Times New Roman" w:eastAsia="Calibri" w:hAnsi="Times New Roman" w:cs="Times New Roman"/>
          <w:sz w:val="28"/>
          <w:szCs w:val="28"/>
        </w:rPr>
        <w:t xml:space="preserve"> (Краснодарский край: муж</w:t>
      </w:r>
      <w:r w:rsidR="00D03195" w:rsidRPr="00CE7EA7">
        <w:rPr>
          <w:rFonts w:ascii="Times New Roman" w:eastAsia="Calibri" w:hAnsi="Times New Roman" w:cs="Times New Roman"/>
          <w:sz w:val="28"/>
          <w:szCs w:val="28"/>
        </w:rPr>
        <w:t xml:space="preserve">чины – 48,3%, женщины – 51,7%; </w:t>
      </w:r>
      <w:r w:rsidR="00EA24F6" w:rsidRPr="00CE7EA7">
        <w:rPr>
          <w:rFonts w:ascii="Times New Roman" w:eastAsia="Calibri" w:hAnsi="Times New Roman" w:cs="Times New Roman"/>
          <w:sz w:val="28"/>
          <w:szCs w:val="28"/>
        </w:rPr>
        <w:t>Республика Крым: мужчины – 41,</w:t>
      </w:r>
      <w:r w:rsidR="00E15397" w:rsidRPr="00CE7EA7">
        <w:rPr>
          <w:rFonts w:ascii="Times New Roman" w:eastAsia="Calibri" w:hAnsi="Times New Roman" w:cs="Times New Roman"/>
          <w:sz w:val="28"/>
          <w:szCs w:val="28"/>
        </w:rPr>
        <w:t>3</w:t>
      </w:r>
      <w:r w:rsidR="00EA24F6" w:rsidRPr="00CE7EA7">
        <w:rPr>
          <w:rFonts w:ascii="Times New Roman" w:eastAsia="Calibri" w:hAnsi="Times New Roman" w:cs="Times New Roman"/>
          <w:sz w:val="28"/>
          <w:szCs w:val="28"/>
        </w:rPr>
        <w:t>%, женщины – 58,</w:t>
      </w:r>
      <w:r w:rsidR="00E15397" w:rsidRPr="00CE7EA7">
        <w:rPr>
          <w:rFonts w:ascii="Times New Roman" w:eastAsia="Calibri" w:hAnsi="Times New Roman" w:cs="Times New Roman"/>
          <w:sz w:val="28"/>
          <w:szCs w:val="28"/>
        </w:rPr>
        <w:t>7</w:t>
      </w:r>
      <w:r w:rsidR="00EA24F6" w:rsidRPr="00CE7EA7">
        <w:rPr>
          <w:rFonts w:ascii="Times New Roman" w:eastAsia="Calibri" w:hAnsi="Times New Roman" w:cs="Times New Roman"/>
          <w:sz w:val="28"/>
          <w:szCs w:val="28"/>
        </w:rPr>
        <w:t>%; г.</w:t>
      </w:r>
      <w:r w:rsidR="00D03195" w:rsidRPr="00CE7EA7">
        <w:rPr>
          <w:rFonts w:ascii="Times New Roman" w:eastAsia="Calibri" w:hAnsi="Times New Roman" w:cs="Times New Roman"/>
          <w:sz w:val="28"/>
          <w:szCs w:val="28"/>
        </w:rPr>
        <w:t> </w:t>
      </w:r>
      <w:r w:rsidR="00EA24F6" w:rsidRPr="00CE7EA7">
        <w:rPr>
          <w:rFonts w:ascii="Times New Roman" w:eastAsia="Calibri" w:hAnsi="Times New Roman" w:cs="Times New Roman"/>
          <w:sz w:val="28"/>
          <w:szCs w:val="28"/>
        </w:rPr>
        <w:t>Севастополь: мужчины – 46%, женщины – 5</w:t>
      </w:r>
      <w:r w:rsidR="00E15397" w:rsidRPr="00CE7EA7">
        <w:rPr>
          <w:rFonts w:ascii="Times New Roman" w:eastAsia="Calibri" w:hAnsi="Times New Roman" w:cs="Times New Roman"/>
          <w:sz w:val="28"/>
          <w:szCs w:val="28"/>
        </w:rPr>
        <w:t>6</w:t>
      </w:r>
      <w:r w:rsidR="00EA24F6" w:rsidRPr="00CE7EA7">
        <w:rPr>
          <w:rFonts w:ascii="Times New Roman" w:eastAsia="Calibri" w:hAnsi="Times New Roman" w:cs="Times New Roman"/>
          <w:sz w:val="28"/>
          <w:szCs w:val="28"/>
        </w:rPr>
        <w:t>%)</w:t>
      </w:r>
      <w:r w:rsidR="00B8492E" w:rsidRPr="00CE7EA7">
        <w:rPr>
          <w:rFonts w:ascii="Times New Roman" w:eastAsia="Calibri" w:hAnsi="Times New Roman" w:cs="Times New Roman"/>
          <w:sz w:val="28"/>
          <w:szCs w:val="28"/>
        </w:rPr>
        <w:t xml:space="preserve">. </w:t>
      </w:r>
      <w:r w:rsidR="00E10D60" w:rsidRPr="00CE7EA7">
        <w:rPr>
          <w:rFonts w:ascii="Times New Roman" w:eastAsia="Calibri" w:hAnsi="Times New Roman" w:cs="Times New Roman"/>
          <w:sz w:val="28"/>
          <w:szCs w:val="28"/>
        </w:rPr>
        <w:t>Половозрастной состав пилотажной выборки представлен в таблице 1.</w:t>
      </w:r>
    </w:p>
    <w:p w:rsidR="00E10D60" w:rsidRPr="00CE7EA7" w:rsidRDefault="00E10D60" w:rsidP="001A7140">
      <w:pPr>
        <w:spacing w:after="0" w:line="360" w:lineRule="auto"/>
        <w:ind w:firstLine="567"/>
        <w:jc w:val="both"/>
        <w:rPr>
          <w:rFonts w:ascii="Times New Roman" w:eastAsia="Calibri" w:hAnsi="Times New Roman" w:cs="Times New Roman"/>
          <w:sz w:val="28"/>
          <w:szCs w:val="28"/>
        </w:rPr>
      </w:pPr>
    </w:p>
    <w:p w:rsidR="00E10D60" w:rsidRPr="00CE7EA7" w:rsidRDefault="00E10D60" w:rsidP="001A7140">
      <w:pPr>
        <w:spacing w:after="0" w:line="360" w:lineRule="auto"/>
        <w:ind w:firstLine="567"/>
        <w:jc w:val="both"/>
        <w:rPr>
          <w:rFonts w:ascii="Times New Roman" w:eastAsia="Calibri" w:hAnsi="Times New Roman" w:cs="Times New Roman"/>
          <w:sz w:val="28"/>
          <w:szCs w:val="28"/>
        </w:rPr>
      </w:pPr>
      <w:r w:rsidRPr="00CE7EA7">
        <w:rPr>
          <w:rFonts w:ascii="Times New Roman" w:eastAsia="Calibri" w:hAnsi="Times New Roman" w:cs="Times New Roman"/>
          <w:sz w:val="28"/>
          <w:szCs w:val="28"/>
        </w:rPr>
        <w:t>Таблица 1. Половозрастной состав выборочной совокупности</w:t>
      </w:r>
    </w:p>
    <w:tbl>
      <w:tblPr>
        <w:tblW w:w="937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6"/>
        <w:gridCol w:w="708"/>
        <w:gridCol w:w="709"/>
        <w:gridCol w:w="707"/>
        <w:gridCol w:w="711"/>
        <w:gridCol w:w="709"/>
        <w:gridCol w:w="708"/>
        <w:gridCol w:w="709"/>
        <w:gridCol w:w="709"/>
        <w:gridCol w:w="709"/>
        <w:gridCol w:w="709"/>
        <w:gridCol w:w="709"/>
        <w:gridCol w:w="709"/>
      </w:tblGrid>
      <w:tr w:rsidR="00E15397" w:rsidRPr="00CE7EA7" w:rsidTr="002B43F6">
        <w:trPr>
          <w:trHeight w:val="300"/>
        </w:trPr>
        <w:tc>
          <w:tcPr>
            <w:tcW w:w="866" w:type="dxa"/>
            <w:vMerge w:val="restart"/>
            <w:shd w:val="clear" w:color="auto" w:fill="auto"/>
            <w:vAlign w:val="center"/>
            <w:hideMark/>
          </w:tcPr>
          <w:p w:rsidR="00E15397" w:rsidRPr="00CE7EA7" w:rsidRDefault="002B43F6" w:rsidP="002B43F6">
            <w:pPr>
              <w:spacing w:after="0" w:line="240" w:lineRule="auto"/>
              <w:jc w:val="center"/>
              <w:rPr>
                <w:rFonts w:ascii="Times New Roman" w:eastAsia="Times New Roman" w:hAnsi="Times New Roman" w:cs="Times New Roman"/>
                <w:bCs/>
                <w:color w:val="000000"/>
                <w:sz w:val="28"/>
                <w:szCs w:val="28"/>
                <w:lang w:eastAsia="ru-RU"/>
              </w:rPr>
            </w:pPr>
            <w:r w:rsidRPr="00CE7EA7">
              <w:rPr>
                <w:rFonts w:ascii="Times New Roman" w:eastAsia="Times New Roman" w:hAnsi="Times New Roman" w:cs="Times New Roman"/>
                <w:bCs/>
                <w:color w:val="000000"/>
                <w:sz w:val="28"/>
                <w:szCs w:val="28"/>
                <w:lang w:eastAsia="ru-RU"/>
              </w:rPr>
              <w:t>Возрастные категории</w:t>
            </w:r>
          </w:p>
        </w:tc>
        <w:tc>
          <w:tcPr>
            <w:tcW w:w="2835" w:type="dxa"/>
            <w:gridSpan w:val="4"/>
            <w:shd w:val="clear" w:color="000000" w:fill="FFFFFF"/>
            <w:vAlign w:val="bottom"/>
            <w:hideMark/>
          </w:tcPr>
          <w:p w:rsidR="00E15397" w:rsidRPr="00CE7EA7" w:rsidRDefault="00E15397" w:rsidP="00E15397">
            <w:pPr>
              <w:spacing w:after="0" w:line="240" w:lineRule="auto"/>
              <w:jc w:val="center"/>
              <w:rPr>
                <w:rFonts w:ascii="Times New Roman" w:eastAsia="Times New Roman" w:hAnsi="Times New Roman" w:cs="Times New Roman"/>
                <w:bCs/>
                <w:color w:val="000000"/>
                <w:sz w:val="28"/>
                <w:szCs w:val="28"/>
                <w:lang w:eastAsia="ru-RU"/>
              </w:rPr>
            </w:pPr>
            <w:r w:rsidRPr="00CE7EA7">
              <w:rPr>
                <w:rFonts w:ascii="Times New Roman" w:eastAsia="Times New Roman" w:hAnsi="Times New Roman" w:cs="Times New Roman"/>
                <w:bCs/>
                <w:color w:val="000000"/>
                <w:sz w:val="28"/>
                <w:szCs w:val="28"/>
                <w:lang w:eastAsia="ru-RU"/>
              </w:rPr>
              <w:t>Краснодарский край (n=120)</w:t>
            </w:r>
          </w:p>
        </w:tc>
        <w:tc>
          <w:tcPr>
            <w:tcW w:w="2835" w:type="dxa"/>
            <w:gridSpan w:val="4"/>
            <w:shd w:val="clear" w:color="000000" w:fill="FFFFFF"/>
            <w:vAlign w:val="bottom"/>
            <w:hideMark/>
          </w:tcPr>
          <w:p w:rsidR="00E15397" w:rsidRPr="00CE7EA7" w:rsidRDefault="00E15397" w:rsidP="00E15397">
            <w:pPr>
              <w:spacing w:after="0" w:line="240" w:lineRule="auto"/>
              <w:jc w:val="center"/>
              <w:rPr>
                <w:rFonts w:ascii="Times New Roman" w:eastAsia="Times New Roman" w:hAnsi="Times New Roman" w:cs="Times New Roman"/>
                <w:bCs/>
                <w:color w:val="000000"/>
                <w:sz w:val="28"/>
                <w:szCs w:val="28"/>
                <w:lang w:eastAsia="ru-RU"/>
              </w:rPr>
            </w:pPr>
            <w:r w:rsidRPr="00CE7EA7">
              <w:rPr>
                <w:rFonts w:ascii="Times New Roman" w:eastAsia="Times New Roman" w:hAnsi="Times New Roman" w:cs="Times New Roman"/>
                <w:bCs/>
                <w:color w:val="000000"/>
                <w:sz w:val="28"/>
                <w:szCs w:val="28"/>
                <w:lang w:eastAsia="ru-RU"/>
              </w:rPr>
              <w:t>Республика Крым (n=80)</w:t>
            </w:r>
          </w:p>
        </w:tc>
        <w:tc>
          <w:tcPr>
            <w:tcW w:w="2836" w:type="dxa"/>
            <w:gridSpan w:val="4"/>
            <w:shd w:val="clear" w:color="000000" w:fill="FFFFFF"/>
            <w:vAlign w:val="bottom"/>
            <w:hideMark/>
          </w:tcPr>
          <w:p w:rsidR="00E15397" w:rsidRPr="00CE7EA7" w:rsidRDefault="00E15397" w:rsidP="00E15397">
            <w:pPr>
              <w:spacing w:after="0" w:line="240" w:lineRule="auto"/>
              <w:jc w:val="center"/>
              <w:rPr>
                <w:rFonts w:ascii="Times New Roman" w:eastAsia="Times New Roman" w:hAnsi="Times New Roman" w:cs="Times New Roman"/>
                <w:bCs/>
                <w:color w:val="000000"/>
                <w:sz w:val="28"/>
                <w:szCs w:val="28"/>
                <w:lang w:eastAsia="ru-RU"/>
              </w:rPr>
            </w:pPr>
            <w:r w:rsidRPr="00CE7EA7">
              <w:rPr>
                <w:rFonts w:ascii="Times New Roman" w:eastAsia="Times New Roman" w:hAnsi="Times New Roman" w:cs="Times New Roman"/>
                <w:bCs/>
                <w:color w:val="000000"/>
                <w:sz w:val="28"/>
                <w:szCs w:val="28"/>
                <w:lang w:eastAsia="ru-RU"/>
              </w:rPr>
              <w:t>Севастополь (n=50)</w:t>
            </w:r>
          </w:p>
        </w:tc>
      </w:tr>
      <w:tr w:rsidR="00E15397" w:rsidRPr="00CE7EA7" w:rsidTr="002B43F6">
        <w:trPr>
          <w:trHeight w:val="300"/>
        </w:trPr>
        <w:tc>
          <w:tcPr>
            <w:tcW w:w="866" w:type="dxa"/>
            <w:vMerge/>
            <w:shd w:val="clear" w:color="auto" w:fill="auto"/>
            <w:vAlign w:val="bottom"/>
            <w:hideMark/>
          </w:tcPr>
          <w:p w:rsidR="00E15397" w:rsidRPr="00CE7EA7" w:rsidRDefault="00E15397" w:rsidP="00E15397">
            <w:pPr>
              <w:spacing w:after="0" w:line="240" w:lineRule="auto"/>
              <w:rPr>
                <w:rFonts w:ascii="Times New Roman" w:eastAsia="Times New Roman" w:hAnsi="Times New Roman" w:cs="Times New Roman"/>
                <w:bCs/>
                <w:color w:val="000000"/>
                <w:sz w:val="28"/>
                <w:szCs w:val="28"/>
                <w:lang w:eastAsia="ru-RU"/>
              </w:rPr>
            </w:pPr>
          </w:p>
        </w:tc>
        <w:tc>
          <w:tcPr>
            <w:tcW w:w="1417" w:type="dxa"/>
            <w:gridSpan w:val="2"/>
            <w:shd w:val="clear" w:color="000000" w:fill="FFFFFF"/>
            <w:vAlign w:val="bottom"/>
            <w:hideMark/>
          </w:tcPr>
          <w:p w:rsidR="00E15397" w:rsidRPr="00CE7EA7" w:rsidRDefault="002B43F6" w:rsidP="00E15397">
            <w:pPr>
              <w:spacing w:after="0" w:line="240" w:lineRule="auto"/>
              <w:jc w:val="center"/>
              <w:rPr>
                <w:rFonts w:ascii="Times New Roman" w:eastAsia="Times New Roman" w:hAnsi="Times New Roman" w:cs="Times New Roman"/>
                <w:bCs/>
                <w:color w:val="000000"/>
                <w:sz w:val="28"/>
                <w:szCs w:val="28"/>
                <w:lang w:eastAsia="ru-RU"/>
              </w:rPr>
            </w:pPr>
            <w:r w:rsidRPr="00CE7EA7">
              <w:rPr>
                <w:rFonts w:ascii="Times New Roman" w:eastAsia="Times New Roman" w:hAnsi="Times New Roman" w:cs="Times New Roman"/>
                <w:bCs/>
                <w:color w:val="000000"/>
                <w:sz w:val="28"/>
                <w:szCs w:val="28"/>
                <w:lang w:eastAsia="ru-RU"/>
              </w:rPr>
              <w:t>М</w:t>
            </w:r>
            <w:r w:rsidR="00E15397" w:rsidRPr="00CE7EA7">
              <w:rPr>
                <w:rFonts w:ascii="Times New Roman" w:eastAsia="Times New Roman" w:hAnsi="Times New Roman" w:cs="Times New Roman"/>
                <w:bCs/>
                <w:color w:val="000000"/>
                <w:sz w:val="28"/>
                <w:szCs w:val="28"/>
                <w:lang w:eastAsia="ru-RU"/>
              </w:rPr>
              <w:t>уж</w:t>
            </w:r>
            <w:r w:rsidRPr="00CE7EA7">
              <w:rPr>
                <w:rFonts w:ascii="Times New Roman" w:eastAsia="Times New Roman" w:hAnsi="Times New Roman" w:cs="Times New Roman"/>
                <w:bCs/>
                <w:color w:val="000000"/>
                <w:sz w:val="28"/>
                <w:szCs w:val="28"/>
                <w:lang w:eastAsia="ru-RU"/>
              </w:rPr>
              <w:t>.</w:t>
            </w:r>
          </w:p>
        </w:tc>
        <w:tc>
          <w:tcPr>
            <w:tcW w:w="1418" w:type="dxa"/>
            <w:gridSpan w:val="2"/>
            <w:shd w:val="clear" w:color="000000" w:fill="FFFFFF"/>
            <w:vAlign w:val="bottom"/>
            <w:hideMark/>
          </w:tcPr>
          <w:p w:rsidR="00E15397" w:rsidRPr="00CE7EA7" w:rsidRDefault="002B43F6" w:rsidP="00E15397">
            <w:pPr>
              <w:spacing w:after="0" w:line="240" w:lineRule="auto"/>
              <w:jc w:val="center"/>
              <w:rPr>
                <w:rFonts w:ascii="Times New Roman" w:eastAsia="Times New Roman" w:hAnsi="Times New Roman" w:cs="Times New Roman"/>
                <w:bCs/>
                <w:color w:val="000000"/>
                <w:sz w:val="28"/>
                <w:szCs w:val="28"/>
                <w:lang w:eastAsia="ru-RU"/>
              </w:rPr>
            </w:pPr>
            <w:r w:rsidRPr="00CE7EA7">
              <w:rPr>
                <w:rFonts w:ascii="Times New Roman" w:eastAsia="Times New Roman" w:hAnsi="Times New Roman" w:cs="Times New Roman"/>
                <w:bCs/>
                <w:color w:val="000000"/>
                <w:sz w:val="28"/>
                <w:szCs w:val="28"/>
                <w:lang w:eastAsia="ru-RU"/>
              </w:rPr>
              <w:t>Ж</w:t>
            </w:r>
            <w:r w:rsidR="00E15397" w:rsidRPr="00CE7EA7">
              <w:rPr>
                <w:rFonts w:ascii="Times New Roman" w:eastAsia="Times New Roman" w:hAnsi="Times New Roman" w:cs="Times New Roman"/>
                <w:bCs/>
                <w:color w:val="000000"/>
                <w:sz w:val="28"/>
                <w:szCs w:val="28"/>
                <w:lang w:eastAsia="ru-RU"/>
              </w:rPr>
              <w:t>ен</w:t>
            </w:r>
            <w:r w:rsidRPr="00CE7EA7">
              <w:rPr>
                <w:rFonts w:ascii="Times New Roman" w:eastAsia="Times New Roman" w:hAnsi="Times New Roman" w:cs="Times New Roman"/>
                <w:bCs/>
                <w:color w:val="000000"/>
                <w:sz w:val="28"/>
                <w:szCs w:val="28"/>
                <w:lang w:eastAsia="ru-RU"/>
              </w:rPr>
              <w:t>.</w:t>
            </w:r>
          </w:p>
        </w:tc>
        <w:tc>
          <w:tcPr>
            <w:tcW w:w="1417" w:type="dxa"/>
            <w:gridSpan w:val="2"/>
            <w:shd w:val="clear" w:color="000000" w:fill="FFFFFF"/>
            <w:vAlign w:val="bottom"/>
            <w:hideMark/>
          </w:tcPr>
          <w:p w:rsidR="00E15397" w:rsidRPr="00CE7EA7" w:rsidRDefault="00E15397" w:rsidP="00E15397">
            <w:pPr>
              <w:spacing w:after="0" w:line="240" w:lineRule="auto"/>
              <w:jc w:val="center"/>
              <w:rPr>
                <w:rFonts w:ascii="Times New Roman" w:eastAsia="Times New Roman" w:hAnsi="Times New Roman" w:cs="Times New Roman"/>
                <w:bCs/>
                <w:color w:val="000000"/>
                <w:sz w:val="28"/>
                <w:szCs w:val="28"/>
                <w:lang w:eastAsia="ru-RU"/>
              </w:rPr>
            </w:pPr>
            <w:r w:rsidRPr="00CE7EA7">
              <w:rPr>
                <w:rFonts w:ascii="Times New Roman" w:eastAsia="Times New Roman" w:hAnsi="Times New Roman" w:cs="Times New Roman"/>
                <w:bCs/>
                <w:color w:val="000000"/>
                <w:sz w:val="28"/>
                <w:szCs w:val="28"/>
                <w:lang w:eastAsia="ru-RU"/>
              </w:rPr>
              <w:t>муж</w:t>
            </w:r>
          </w:p>
        </w:tc>
        <w:tc>
          <w:tcPr>
            <w:tcW w:w="1418" w:type="dxa"/>
            <w:gridSpan w:val="2"/>
            <w:shd w:val="clear" w:color="000000" w:fill="FFFFFF"/>
            <w:vAlign w:val="bottom"/>
            <w:hideMark/>
          </w:tcPr>
          <w:p w:rsidR="00E15397" w:rsidRPr="00CE7EA7" w:rsidRDefault="00E15397" w:rsidP="00E15397">
            <w:pPr>
              <w:spacing w:after="0" w:line="240" w:lineRule="auto"/>
              <w:jc w:val="center"/>
              <w:rPr>
                <w:rFonts w:ascii="Times New Roman" w:eastAsia="Times New Roman" w:hAnsi="Times New Roman" w:cs="Times New Roman"/>
                <w:bCs/>
                <w:color w:val="000000"/>
                <w:sz w:val="28"/>
                <w:szCs w:val="28"/>
                <w:lang w:eastAsia="ru-RU"/>
              </w:rPr>
            </w:pPr>
            <w:r w:rsidRPr="00CE7EA7">
              <w:rPr>
                <w:rFonts w:ascii="Times New Roman" w:eastAsia="Times New Roman" w:hAnsi="Times New Roman" w:cs="Times New Roman"/>
                <w:bCs/>
                <w:color w:val="000000"/>
                <w:sz w:val="28"/>
                <w:szCs w:val="28"/>
                <w:lang w:eastAsia="ru-RU"/>
              </w:rPr>
              <w:t>жен</w:t>
            </w:r>
          </w:p>
        </w:tc>
        <w:tc>
          <w:tcPr>
            <w:tcW w:w="1418" w:type="dxa"/>
            <w:gridSpan w:val="2"/>
            <w:shd w:val="clear" w:color="000000" w:fill="FFFFFF"/>
            <w:vAlign w:val="bottom"/>
            <w:hideMark/>
          </w:tcPr>
          <w:p w:rsidR="00E15397" w:rsidRPr="00CE7EA7" w:rsidRDefault="00E15397" w:rsidP="00E15397">
            <w:pPr>
              <w:spacing w:after="0" w:line="240" w:lineRule="auto"/>
              <w:jc w:val="center"/>
              <w:rPr>
                <w:rFonts w:ascii="Times New Roman" w:eastAsia="Times New Roman" w:hAnsi="Times New Roman" w:cs="Times New Roman"/>
                <w:bCs/>
                <w:color w:val="000000"/>
                <w:sz w:val="28"/>
                <w:szCs w:val="28"/>
                <w:lang w:eastAsia="ru-RU"/>
              </w:rPr>
            </w:pPr>
            <w:r w:rsidRPr="00CE7EA7">
              <w:rPr>
                <w:rFonts w:ascii="Times New Roman" w:eastAsia="Times New Roman" w:hAnsi="Times New Roman" w:cs="Times New Roman"/>
                <w:bCs/>
                <w:color w:val="000000"/>
                <w:sz w:val="28"/>
                <w:szCs w:val="28"/>
                <w:lang w:eastAsia="ru-RU"/>
              </w:rPr>
              <w:t>муж</w:t>
            </w:r>
          </w:p>
        </w:tc>
        <w:tc>
          <w:tcPr>
            <w:tcW w:w="1418" w:type="dxa"/>
            <w:gridSpan w:val="2"/>
            <w:shd w:val="clear" w:color="000000" w:fill="FFFFFF"/>
            <w:vAlign w:val="bottom"/>
            <w:hideMark/>
          </w:tcPr>
          <w:p w:rsidR="00E15397" w:rsidRPr="00CE7EA7" w:rsidRDefault="00E15397" w:rsidP="00E15397">
            <w:pPr>
              <w:spacing w:after="0" w:line="240" w:lineRule="auto"/>
              <w:jc w:val="center"/>
              <w:rPr>
                <w:rFonts w:ascii="Times New Roman" w:eastAsia="Times New Roman" w:hAnsi="Times New Roman" w:cs="Times New Roman"/>
                <w:bCs/>
                <w:color w:val="000000"/>
                <w:sz w:val="28"/>
                <w:szCs w:val="28"/>
                <w:lang w:eastAsia="ru-RU"/>
              </w:rPr>
            </w:pPr>
            <w:r w:rsidRPr="00CE7EA7">
              <w:rPr>
                <w:rFonts w:ascii="Times New Roman" w:eastAsia="Times New Roman" w:hAnsi="Times New Roman" w:cs="Times New Roman"/>
                <w:bCs/>
                <w:color w:val="000000"/>
                <w:sz w:val="28"/>
                <w:szCs w:val="28"/>
                <w:lang w:eastAsia="ru-RU"/>
              </w:rPr>
              <w:t>жен</w:t>
            </w:r>
          </w:p>
        </w:tc>
      </w:tr>
      <w:tr w:rsidR="002B43F6" w:rsidRPr="00CE7EA7" w:rsidTr="002B43F6">
        <w:trPr>
          <w:trHeight w:val="540"/>
        </w:trPr>
        <w:tc>
          <w:tcPr>
            <w:tcW w:w="866" w:type="dxa"/>
            <w:vMerge/>
            <w:shd w:val="clear" w:color="auto" w:fill="auto"/>
            <w:vAlign w:val="bottom"/>
            <w:hideMark/>
          </w:tcPr>
          <w:p w:rsidR="002B43F6" w:rsidRPr="00CE7EA7" w:rsidRDefault="002B43F6" w:rsidP="00E15397">
            <w:pPr>
              <w:spacing w:after="0" w:line="240" w:lineRule="auto"/>
              <w:rPr>
                <w:rFonts w:ascii="Times New Roman" w:eastAsia="Times New Roman" w:hAnsi="Times New Roman" w:cs="Times New Roman"/>
                <w:bCs/>
                <w:color w:val="000000"/>
                <w:sz w:val="28"/>
                <w:szCs w:val="28"/>
                <w:lang w:eastAsia="ru-RU"/>
              </w:rPr>
            </w:pPr>
          </w:p>
        </w:tc>
        <w:tc>
          <w:tcPr>
            <w:tcW w:w="708" w:type="dxa"/>
            <w:shd w:val="clear" w:color="000000" w:fill="FFFFFF"/>
            <w:vAlign w:val="bottom"/>
            <w:hideMark/>
          </w:tcPr>
          <w:p w:rsidR="002B43F6" w:rsidRPr="00CE7EA7" w:rsidRDefault="002B43F6" w:rsidP="00E15397">
            <w:pPr>
              <w:spacing w:after="0" w:line="240" w:lineRule="auto"/>
              <w:jc w:val="center"/>
              <w:rPr>
                <w:rFonts w:ascii="Times New Roman" w:eastAsia="Times New Roman" w:hAnsi="Times New Roman" w:cs="Times New Roman"/>
                <w:bCs/>
                <w:color w:val="000000"/>
                <w:sz w:val="28"/>
                <w:szCs w:val="28"/>
                <w:lang w:eastAsia="ru-RU"/>
              </w:rPr>
            </w:pPr>
            <w:proofErr w:type="spellStart"/>
            <w:r w:rsidRPr="00CE7EA7">
              <w:rPr>
                <w:rFonts w:ascii="Times New Roman" w:eastAsia="Times New Roman" w:hAnsi="Times New Roman" w:cs="Times New Roman"/>
                <w:bCs/>
                <w:color w:val="000000"/>
                <w:sz w:val="28"/>
                <w:szCs w:val="28"/>
                <w:lang w:eastAsia="ru-RU"/>
              </w:rPr>
              <w:t>Абс</w:t>
            </w:r>
            <w:proofErr w:type="spellEnd"/>
            <w:r w:rsidRPr="00CE7EA7">
              <w:rPr>
                <w:rFonts w:ascii="Times New Roman" w:eastAsia="Times New Roman" w:hAnsi="Times New Roman" w:cs="Times New Roman"/>
                <w:bCs/>
                <w:color w:val="000000"/>
                <w:sz w:val="28"/>
                <w:szCs w:val="28"/>
                <w:lang w:eastAsia="ru-RU"/>
              </w:rPr>
              <w:t>.</w:t>
            </w:r>
          </w:p>
        </w:tc>
        <w:tc>
          <w:tcPr>
            <w:tcW w:w="709" w:type="dxa"/>
            <w:shd w:val="clear" w:color="000000" w:fill="FFFFFF"/>
            <w:vAlign w:val="bottom"/>
            <w:hideMark/>
          </w:tcPr>
          <w:p w:rsidR="002B43F6" w:rsidRPr="00CE7EA7" w:rsidRDefault="002B43F6" w:rsidP="00E15397">
            <w:pPr>
              <w:spacing w:after="0" w:line="240" w:lineRule="auto"/>
              <w:jc w:val="center"/>
              <w:rPr>
                <w:rFonts w:ascii="Times New Roman" w:eastAsia="Times New Roman" w:hAnsi="Times New Roman" w:cs="Times New Roman"/>
                <w:bCs/>
                <w:color w:val="000000"/>
                <w:sz w:val="28"/>
                <w:szCs w:val="28"/>
                <w:lang w:val="en-US" w:eastAsia="ru-RU"/>
              </w:rPr>
            </w:pPr>
            <w:r w:rsidRPr="00CE7EA7">
              <w:rPr>
                <w:rFonts w:ascii="Times New Roman" w:eastAsia="Times New Roman" w:hAnsi="Times New Roman" w:cs="Times New Roman"/>
                <w:bCs/>
                <w:color w:val="000000"/>
                <w:sz w:val="28"/>
                <w:szCs w:val="28"/>
                <w:lang w:eastAsia="ru-RU"/>
              </w:rPr>
              <w:t xml:space="preserve">% от </w:t>
            </w:r>
            <w:r w:rsidRPr="00CE7EA7">
              <w:rPr>
                <w:rFonts w:ascii="Times New Roman" w:eastAsia="Times New Roman" w:hAnsi="Times New Roman" w:cs="Times New Roman"/>
                <w:bCs/>
                <w:color w:val="000000"/>
                <w:sz w:val="28"/>
                <w:szCs w:val="28"/>
                <w:lang w:val="en-US" w:eastAsia="ru-RU"/>
              </w:rPr>
              <w:t>n</w:t>
            </w:r>
          </w:p>
        </w:tc>
        <w:tc>
          <w:tcPr>
            <w:tcW w:w="707" w:type="dxa"/>
            <w:shd w:val="clear" w:color="000000" w:fill="FFFFFF"/>
            <w:vAlign w:val="bottom"/>
            <w:hideMark/>
          </w:tcPr>
          <w:p w:rsidR="002B43F6" w:rsidRPr="00CE7EA7" w:rsidRDefault="002B43F6" w:rsidP="005F1257">
            <w:pPr>
              <w:spacing w:after="0" w:line="240" w:lineRule="auto"/>
              <w:jc w:val="center"/>
              <w:rPr>
                <w:rFonts w:ascii="Times New Roman" w:eastAsia="Times New Roman" w:hAnsi="Times New Roman" w:cs="Times New Roman"/>
                <w:bCs/>
                <w:color w:val="000000"/>
                <w:sz w:val="28"/>
                <w:szCs w:val="28"/>
                <w:lang w:eastAsia="ru-RU"/>
              </w:rPr>
            </w:pPr>
            <w:proofErr w:type="spellStart"/>
            <w:r w:rsidRPr="00CE7EA7">
              <w:rPr>
                <w:rFonts w:ascii="Times New Roman" w:eastAsia="Times New Roman" w:hAnsi="Times New Roman" w:cs="Times New Roman"/>
                <w:bCs/>
                <w:color w:val="000000"/>
                <w:sz w:val="28"/>
                <w:szCs w:val="28"/>
                <w:lang w:eastAsia="ru-RU"/>
              </w:rPr>
              <w:t>Абс</w:t>
            </w:r>
            <w:proofErr w:type="spellEnd"/>
            <w:r w:rsidRPr="00CE7EA7">
              <w:rPr>
                <w:rFonts w:ascii="Times New Roman" w:eastAsia="Times New Roman" w:hAnsi="Times New Roman" w:cs="Times New Roman"/>
                <w:bCs/>
                <w:color w:val="000000"/>
                <w:sz w:val="28"/>
                <w:szCs w:val="28"/>
                <w:lang w:eastAsia="ru-RU"/>
              </w:rPr>
              <w:t>.</w:t>
            </w:r>
          </w:p>
        </w:tc>
        <w:tc>
          <w:tcPr>
            <w:tcW w:w="711" w:type="dxa"/>
            <w:shd w:val="clear" w:color="000000" w:fill="FFFFFF"/>
            <w:vAlign w:val="bottom"/>
            <w:hideMark/>
          </w:tcPr>
          <w:p w:rsidR="002B43F6" w:rsidRPr="00CE7EA7" w:rsidRDefault="002B43F6" w:rsidP="005F1257">
            <w:pPr>
              <w:spacing w:after="0" w:line="240" w:lineRule="auto"/>
              <w:jc w:val="center"/>
              <w:rPr>
                <w:rFonts w:ascii="Times New Roman" w:eastAsia="Times New Roman" w:hAnsi="Times New Roman" w:cs="Times New Roman"/>
                <w:bCs/>
                <w:color w:val="000000"/>
                <w:sz w:val="28"/>
                <w:szCs w:val="28"/>
                <w:lang w:val="en-US" w:eastAsia="ru-RU"/>
              </w:rPr>
            </w:pPr>
            <w:r w:rsidRPr="00CE7EA7">
              <w:rPr>
                <w:rFonts w:ascii="Times New Roman" w:eastAsia="Times New Roman" w:hAnsi="Times New Roman" w:cs="Times New Roman"/>
                <w:bCs/>
                <w:color w:val="000000"/>
                <w:sz w:val="28"/>
                <w:szCs w:val="28"/>
                <w:lang w:eastAsia="ru-RU"/>
              </w:rPr>
              <w:t xml:space="preserve">% от </w:t>
            </w:r>
            <w:r w:rsidRPr="00CE7EA7">
              <w:rPr>
                <w:rFonts w:ascii="Times New Roman" w:eastAsia="Times New Roman" w:hAnsi="Times New Roman" w:cs="Times New Roman"/>
                <w:bCs/>
                <w:color w:val="000000"/>
                <w:sz w:val="28"/>
                <w:szCs w:val="28"/>
                <w:lang w:val="en-US" w:eastAsia="ru-RU"/>
              </w:rPr>
              <w:t>n</w:t>
            </w:r>
          </w:p>
        </w:tc>
        <w:tc>
          <w:tcPr>
            <w:tcW w:w="709" w:type="dxa"/>
            <w:shd w:val="clear" w:color="000000" w:fill="FFFFFF"/>
            <w:vAlign w:val="bottom"/>
            <w:hideMark/>
          </w:tcPr>
          <w:p w:rsidR="002B43F6" w:rsidRPr="00CE7EA7" w:rsidRDefault="002B43F6" w:rsidP="005F1257">
            <w:pPr>
              <w:spacing w:after="0" w:line="240" w:lineRule="auto"/>
              <w:jc w:val="center"/>
              <w:rPr>
                <w:rFonts w:ascii="Times New Roman" w:eastAsia="Times New Roman" w:hAnsi="Times New Roman" w:cs="Times New Roman"/>
                <w:bCs/>
                <w:color w:val="000000"/>
                <w:sz w:val="28"/>
                <w:szCs w:val="28"/>
                <w:lang w:eastAsia="ru-RU"/>
              </w:rPr>
            </w:pPr>
            <w:proofErr w:type="spellStart"/>
            <w:r w:rsidRPr="00CE7EA7">
              <w:rPr>
                <w:rFonts w:ascii="Times New Roman" w:eastAsia="Times New Roman" w:hAnsi="Times New Roman" w:cs="Times New Roman"/>
                <w:bCs/>
                <w:color w:val="000000"/>
                <w:sz w:val="28"/>
                <w:szCs w:val="28"/>
                <w:lang w:eastAsia="ru-RU"/>
              </w:rPr>
              <w:t>Абс</w:t>
            </w:r>
            <w:proofErr w:type="spellEnd"/>
            <w:r w:rsidRPr="00CE7EA7">
              <w:rPr>
                <w:rFonts w:ascii="Times New Roman" w:eastAsia="Times New Roman" w:hAnsi="Times New Roman" w:cs="Times New Roman"/>
                <w:bCs/>
                <w:color w:val="000000"/>
                <w:sz w:val="28"/>
                <w:szCs w:val="28"/>
                <w:lang w:eastAsia="ru-RU"/>
              </w:rPr>
              <w:t>.</w:t>
            </w:r>
          </w:p>
        </w:tc>
        <w:tc>
          <w:tcPr>
            <w:tcW w:w="708" w:type="dxa"/>
            <w:shd w:val="clear" w:color="000000" w:fill="FFFFFF"/>
            <w:vAlign w:val="bottom"/>
            <w:hideMark/>
          </w:tcPr>
          <w:p w:rsidR="002B43F6" w:rsidRPr="00CE7EA7" w:rsidRDefault="002B43F6" w:rsidP="005F1257">
            <w:pPr>
              <w:spacing w:after="0" w:line="240" w:lineRule="auto"/>
              <w:jc w:val="center"/>
              <w:rPr>
                <w:rFonts w:ascii="Times New Roman" w:eastAsia="Times New Roman" w:hAnsi="Times New Roman" w:cs="Times New Roman"/>
                <w:bCs/>
                <w:color w:val="000000"/>
                <w:sz w:val="28"/>
                <w:szCs w:val="28"/>
                <w:lang w:val="en-US" w:eastAsia="ru-RU"/>
              </w:rPr>
            </w:pPr>
            <w:r w:rsidRPr="00CE7EA7">
              <w:rPr>
                <w:rFonts w:ascii="Times New Roman" w:eastAsia="Times New Roman" w:hAnsi="Times New Roman" w:cs="Times New Roman"/>
                <w:bCs/>
                <w:color w:val="000000"/>
                <w:sz w:val="28"/>
                <w:szCs w:val="28"/>
                <w:lang w:eastAsia="ru-RU"/>
              </w:rPr>
              <w:t xml:space="preserve">% от </w:t>
            </w:r>
            <w:r w:rsidRPr="00CE7EA7">
              <w:rPr>
                <w:rFonts w:ascii="Times New Roman" w:eastAsia="Times New Roman" w:hAnsi="Times New Roman" w:cs="Times New Roman"/>
                <w:bCs/>
                <w:color w:val="000000"/>
                <w:sz w:val="28"/>
                <w:szCs w:val="28"/>
                <w:lang w:val="en-US" w:eastAsia="ru-RU"/>
              </w:rPr>
              <w:t>n</w:t>
            </w:r>
          </w:p>
        </w:tc>
        <w:tc>
          <w:tcPr>
            <w:tcW w:w="709" w:type="dxa"/>
            <w:shd w:val="clear" w:color="000000" w:fill="FFFFFF"/>
            <w:vAlign w:val="bottom"/>
            <w:hideMark/>
          </w:tcPr>
          <w:p w:rsidR="002B43F6" w:rsidRPr="00CE7EA7" w:rsidRDefault="002B43F6" w:rsidP="005F1257">
            <w:pPr>
              <w:spacing w:after="0" w:line="240" w:lineRule="auto"/>
              <w:jc w:val="center"/>
              <w:rPr>
                <w:rFonts w:ascii="Times New Roman" w:eastAsia="Times New Roman" w:hAnsi="Times New Roman" w:cs="Times New Roman"/>
                <w:bCs/>
                <w:color w:val="000000"/>
                <w:sz w:val="28"/>
                <w:szCs w:val="28"/>
                <w:lang w:eastAsia="ru-RU"/>
              </w:rPr>
            </w:pPr>
            <w:proofErr w:type="spellStart"/>
            <w:r w:rsidRPr="00CE7EA7">
              <w:rPr>
                <w:rFonts w:ascii="Times New Roman" w:eastAsia="Times New Roman" w:hAnsi="Times New Roman" w:cs="Times New Roman"/>
                <w:bCs/>
                <w:color w:val="000000"/>
                <w:sz w:val="28"/>
                <w:szCs w:val="28"/>
                <w:lang w:eastAsia="ru-RU"/>
              </w:rPr>
              <w:t>Абс</w:t>
            </w:r>
            <w:proofErr w:type="spellEnd"/>
            <w:r w:rsidRPr="00CE7EA7">
              <w:rPr>
                <w:rFonts w:ascii="Times New Roman" w:eastAsia="Times New Roman" w:hAnsi="Times New Roman" w:cs="Times New Roman"/>
                <w:bCs/>
                <w:color w:val="000000"/>
                <w:sz w:val="28"/>
                <w:szCs w:val="28"/>
                <w:lang w:eastAsia="ru-RU"/>
              </w:rPr>
              <w:t>.</w:t>
            </w:r>
          </w:p>
        </w:tc>
        <w:tc>
          <w:tcPr>
            <w:tcW w:w="709" w:type="dxa"/>
            <w:shd w:val="clear" w:color="000000" w:fill="FFFFFF"/>
            <w:vAlign w:val="bottom"/>
            <w:hideMark/>
          </w:tcPr>
          <w:p w:rsidR="002B43F6" w:rsidRPr="00CE7EA7" w:rsidRDefault="002B43F6" w:rsidP="005F1257">
            <w:pPr>
              <w:spacing w:after="0" w:line="240" w:lineRule="auto"/>
              <w:jc w:val="center"/>
              <w:rPr>
                <w:rFonts w:ascii="Times New Roman" w:eastAsia="Times New Roman" w:hAnsi="Times New Roman" w:cs="Times New Roman"/>
                <w:bCs/>
                <w:color w:val="000000"/>
                <w:sz w:val="28"/>
                <w:szCs w:val="28"/>
                <w:lang w:val="en-US" w:eastAsia="ru-RU"/>
              </w:rPr>
            </w:pPr>
            <w:r w:rsidRPr="00CE7EA7">
              <w:rPr>
                <w:rFonts w:ascii="Times New Roman" w:eastAsia="Times New Roman" w:hAnsi="Times New Roman" w:cs="Times New Roman"/>
                <w:bCs/>
                <w:color w:val="000000"/>
                <w:sz w:val="28"/>
                <w:szCs w:val="28"/>
                <w:lang w:eastAsia="ru-RU"/>
              </w:rPr>
              <w:t xml:space="preserve">% от </w:t>
            </w:r>
            <w:r w:rsidRPr="00CE7EA7">
              <w:rPr>
                <w:rFonts w:ascii="Times New Roman" w:eastAsia="Times New Roman" w:hAnsi="Times New Roman" w:cs="Times New Roman"/>
                <w:bCs/>
                <w:color w:val="000000"/>
                <w:sz w:val="28"/>
                <w:szCs w:val="28"/>
                <w:lang w:val="en-US" w:eastAsia="ru-RU"/>
              </w:rPr>
              <w:t>n</w:t>
            </w:r>
          </w:p>
        </w:tc>
        <w:tc>
          <w:tcPr>
            <w:tcW w:w="709" w:type="dxa"/>
            <w:shd w:val="clear" w:color="000000" w:fill="FFFFFF"/>
            <w:vAlign w:val="bottom"/>
            <w:hideMark/>
          </w:tcPr>
          <w:p w:rsidR="002B43F6" w:rsidRPr="00CE7EA7" w:rsidRDefault="002B43F6" w:rsidP="005F1257">
            <w:pPr>
              <w:spacing w:after="0" w:line="240" w:lineRule="auto"/>
              <w:jc w:val="center"/>
              <w:rPr>
                <w:rFonts w:ascii="Times New Roman" w:eastAsia="Times New Roman" w:hAnsi="Times New Roman" w:cs="Times New Roman"/>
                <w:bCs/>
                <w:color w:val="000000"/>
                <w:sz w:val="28"/>
                <w:szCs w:val="28"/>
                <w:lang w:eastAsia="ru-RU"/>
              </w:rPr>
            </w:pPr>
            <w:proofErr w:type="spellStart"/>
            <w:r w:rsidRPr="00CE7EA7">
              <w:rPr>
                <w:rFonts w:ascii="Times New Roman" w:eastAsia="Times New Roman" w:hAnsi="Times New Roman" w:cs="Times New Roman"/>
                <w:bCs/>
                <w:color w:val="000000"/>
                <w:sz w:val="28"/>
                <w:szCs w:val="28"/>
                <w:lang w:eastAsia="ru-RU"/>
              </w:rPr>
              <w:t>Абс</w:t>
            </w:r>
            <w:proofErr w:type="spellEnd"/>
            <w:r w:rsidRPr="00CE7EA7">
              <w:rPr>
                <w:rFonts w:ascii="Times New Roman" w:eastAsia="Times New Roman" w:hAnsi="Times New Roman" w:cs="Times New Roman"/>
                <w:bCs/>
                <w:color w:val="000000"/>
                <w:sz w:val="28"/>
                <w:szCs w:val="28"/>
                <w:lang w:eastAsia="ru-RU"/>
              </w:rPr>
              <w:t>.</w:t>
            </w:r>
          </w:p>
        </w:tc>
        <w:tc>
          <w:tcPr>
            <w:tcW w:w="709" w:type="dxa"/>
            <w:shd w:val="clear" w:color="000000" w:fill="FFFFFF"/>
            <w:vAlign w:val="bottom"/>
            <w:hideMark/>
          </w:tcPr>
          <w:p w:rsidR="002B43F6" w:rsidRPr="00CE7EA7" w:rsidRDefault="002B43F6" w:rsidP="005F1257">
            <w:pPr>
              <w:spacing w:after="0" w:line="240" w:lineRule="auto"/>
              <w:jc w:val="center"/>
              <w:rPr>
                <w:rFonts w:ascii="Times New Roman" w:eastAsia="Times New Roman" w:hAnsi="Times New Roman" w:cs="Times New Roman"/>
                <w:bCs/>
                <w:color w:val="000000"/>
                <w:sz w:val="28"/>
                <w:szCs w:val="28"/>
                <w:lang w:val="en-US" w:eastAsia="ru-RU"/>
              </w:rPr>
            </w:pPr>
            <w:r w:rsidRPr="00CE7EA7">
              <w:rPr>
                <w:rFonts w:ascii="Times New Roman" w:eastAsia="Times New Roman" w:hAnsi="Times New Roman" w:cs="Times New Roman"/>
                <w:bCs/>
                <w:color w:val="000000"/>
                <w:sz w:val="28"/>
                <w:szCs w:val="28"/>
                <w:lang w:eastAsia="ru-RU"/>
              </w:rPr>
              <w:t xml:space="preserve">% от </w:t>
            </w:r>
            <w:r w:rsidRPr="00CE7EA7">
              <w:rPr>
                <w:rFonts w:ascii="Times New Roman" w:eastAsia="Times New Roman" w:hAnsi="Times New Roman" w:cs="Times New Roman"/>
                <w:bCs/>
                <w:color w:val="000000"/>
                <w:sz w:val="28"/>
                <w:szCs w:val="28"/>
                <w:lang w:val="en-US" w:eastAsia="ru-RU"/>
              </w:rPr>
              <w:t>n</w:t>
            </w:r>
          </w:p>
        </w:tc>
        <w:tc>
          <w:tcPr>
            <w:tcW w:w="709" w:type="dxa"/>
            <w:shd w:val="clear" w:color="000000" w:fill="FFFFFF"/>
            <w:vAlign w:val="bottom"/>
            <w:hideMark/>
          </w:tcPr>
          <w:p w:rsidR="002B43F6" w:rsidRPr="00CE7EA7" w:rsidRDefault="002B43F6" w:rsidP="005F1257">
            <w:pPr>
              <w:spacing w:after="0" w:line="240" w:lineRule="auto"/>
              <w:jc w:val="center"/>
              <w:rPr>
                <w:rFonts w:ascii="Times New Roman" w:eastAsia="Times New Roman" w:hAnsi="Times New Roman" w:cs="Times New Roman"/>
                <w:bCs/>
                <w:color w:val="000000"/>
                <w:sz w:val="28"/>
                <w:szCs w:val="28"/>
                <w:lang w:eastAsia="ru-RU"/>
              </w:rPr>
            </w:pPr>
            <w:proofErr w:type="spellStart"/>
            <w:r w:rsidRPr="00CE7EA7">
              <w:rPr>
                <w:rFonts w:ascii="Times New Roman" w:eastAsia="Times New Roman" w:hAnsi="Times New Roman" w:cs="Times New Roman"/>
                <w:bCs/>
                <w:color w:val="000000"/>
                <w:sz w:val="28"/>
                <w:szCs w:val="28"/>
                <w:lang w:eastAsia="ru-RU"/>
              </w:rPr>
              <w:t>Абс</w:t>
            </w:r>
            <w:proofErr w:type="spellEnd"/>
            <w:r w:rsidRPr="00CE7EA7">
              <w:rPr>
                <w:rFonts w:ascii="Times New Roman" w:eastAsia="Times New Roman" w:hAnsi="Times New Roman" w:cs="Times New Roman"/>
                <w:bCs/>
                <w:color w:val="000000"/>
                <w:sz w:val="28"/>
                <w:szCs w:val="28"/>
                <w:lang w:eastAsia="ru-RU"/>
              </w:rPr>
              <w:t>.</w:t>
            </w:r>
          </w:p>
        </w:tc>
        <w:tc>
          <w:tcPr>
            <w:tcW w:w="709" w:type="dxa"/>
            <w:shd w:val="clear" w:color="000000" w:fill="FFFFFF"/>
            <w:vAlign w:val="bottom"/>
            <w:hideMark/>
          </w:tcPr>
          <w:p w:rsidR="002B43F6" w:rsidRPr="00CE7EA7" w:rsidRDefault="002B43F6" w:rsidP="005F1257">
            <w:pPr>
              <w:spacing w:after="0" w:line="240" w:lineRule="auto"/>
              <w:jc w:val="center"/>
              <w:rPr>
                <w:rFonts w:ascii="Times New Roman" w:eastAsia="Times New Roman" w:hAnsi="Times New Roman" w:cs="Times New Roman"/>
                <w:bCs/>
                <w:color w:val="000000"/>
                <w:sz w:val="28"/>
                <w:szCs w:val="28"/>
                <w:lang w:val="en-US" w:eastAsia="ru-RU"/>
              </w:rPr>
            </w:pPr>
            <w:r w:rsidRPr="00CE7EA7">
              <w:rPr>
                <w:rFonts w:ascii="Times New Roman" w:eastAsia="Times New Roman" w:hAnsi="Times New Roman" w:cs="Times New Roman"/>
                <w:bCs/>
                <w:color w:val="000000"/>
                <w:sz w:val="28"/>
                <w:szCs w:val="28"/>
                <w:lang w:eastAsia="ru-RU"/>
              </w:rPr>
              <w:t xml:space="preserve">% от </w:t>
            </w:r>
            <w:r w:rsidRPr="00CE7EA7">
              <w:rPr>
                <w:rFonts w:ascii="Times New Roman" w:eastAsia="Times New Roman" w:hAnsi="Times New Roman" w:cs="Times New Roman"/>
                <w:bCs/>
                <w:color w:val="000000"/>
                <w:sz w:val="28"/>
                <w:szCs w:val="28"/>
                <w:lang w:val="en-US" w:eastAsia="ru-RU"/>
              </w:rPr>
              <w:t>n</w:t>
            </w:r>
          </w:p>
        </w:tc>
      </w:tr>
      <w:tr w:rsidR="002B43F6" w:rsidRPr="00CE7EA7" w:rsidTr="002B43F6">
        <w:trPr>
          <w:trHeight w:val="231"/>
        </w:trPr>
        <w:tc>
          <w:tcPr>
            <w:tcW w:w="866" w:type="dxa"/>
            <w:shd w:val="clear" w:color="000000" w:fill="FFFFFF"/>
            <w:vAlign w:val="center"/>
            <w:hideMark/>
          </w:tcPr>
          <w:p w:rsidR="00E15397" w:rsidRPr="00CE7EA7" w:rsidRDefault="002B43F6" w:rsidP="00E15397">
            <w:pPr>
              <w:spacing w:after="0" w:line="240" w:lineRule="auto"/>
              <w:rPr>
                <w:rFonts w:ascii="Times New Roman" w:eastAsia="Times New Roman" w:hAnsi="Times New Roman" w:cs="Times New Roman"/>
                <w:bCs/>
                <w:color w:val="000000"/>
                <w:sz w:val="28"/>
                <w:szCs w:val="28"/>
                <w:lang w:val="en-US" w:eastAsia="ru-RU"/>
              </w:rPr>
            </w:pPr>
            <w:r w:rsidRPr="00CE7EA7">
              <w:rPr>
                <w:rFonts w:ascii="Times New Roman" w:eastAsia="Times New Roman" w:hAnsi="Times New Roman" w:cs="Times New Roman"/>
                <w:bCs/>
                <w:color w:val="000000"/>
                <w:sz w:val="28"/>
                <w:szCs w:val="28"/>
                <w:lang w:val="en-US" w:eastAsia="ru-RU"/>
              </w:rPr>
              <w:t>18-21</w:t>
            </w:r>
          </w:p>
        </w:tc>
        <w:tc>
          <w:tcPr>
            <w:tcW w:w="708" w:type="dxa"/>
            <w:shd w:val="clear" w:color="auto" w:fill="auto"/>
            <w:noWrap/>
            <w:vAlign w:val="center"/>
            <w:hideMark/>
          </w:tcPr>
          <w:p w:rsidR="00E15397" w:rsidRPr="00CE7EA7" w:rsidRDefault="00E15397" w:rsidP="002B43F6">
            <w:pPr>
              <w:spacing w:after="0" w:line="240" w:lineRule="auto"/>
              <w:jc w:val="center"/>
              <w:rPr>
                <w:rFonts w:ascii="Times New Roman" w:eastAsia="Times New Roman" w:hAnsi="Times New Roman" w:cs="Times New Roman"/>
                <w:bCs/>
                <w:iCs/>
                <w:color w:val="000000"/>
                <w:sz w:val="28"/>
                <w:szCs w:val="28"/>
                <w:lang w:eastAsia="ru-RU"/>
              </w:rPr>
            </w:pPr>
            <w:r w:rsidRPr="00CE7EA7">
              <w:rPr>
                <w:rFonts w:ascii="Times New Roman" w:eastAsia="Times New Roman" w:hAnsi="Times New Roman" w:cs="Times New Roman"/>
                <w:bCs/>
                <w:iCs/>
                <w:color w:val="000000"/>
                <w:sz w:val="28"/>
                <w:szCs w:val="28"/>
                <w:lang w:eastAsia="ru-RU"/>
              </w:rPr>
              <w:t>26</w:t>
            </w:r>
          </w:p>
        </w:tc>
        <w:tc>
          <w:tcPr>
            <w:tcW w:w="709" w:type="dxa"/>
            <w:shd w:val="clear" w:color="auto" w:fill="auto"/>
            <w:noWrap/>
            <w:vAlign w:val="center"/>
            <w:hideMark/>
          </w:tcPr>
          <w:p w:rsidR="00E15397" w:rsidRPr="00CE7EA7" w:rsidRDefault="00E15397" w:rsidP="002B43F6">
            <w:pPr>
              <w:spacing w:after="0" w:line="240" w:lineRule="auto"/>
              <w:jc w:val="center"/>
              <w:rPr>
                <w:rFonts w:ascii="Times New Roman" w:eastAsia="Times New Roman" w:hAnsi="Times New Roman" w:cs="Times New Roman"/>
                <w:bCs/>
                <w:iCs/>
                <w:color w:val="000000"/>
                <w:sz w:val="28"/>
                <w:szCs w:val="28"/>
                <w:lang w:eastAsia="ru-RU"/>
              </w:rPr>
            </w:pPr>
            <w:r w:rsidRPr="00CE7EA7">
              <w:rPr>
                <w:rFonts w:ascii="Times New Roman" w:eastAsia="Times New Roman" w:hAnsi="Times New Roman" w:cs="Times New Roman"/>
                <w:bCs/>
                <w:iCs/>
                <w:color w:val="000000"/>
                <w:sz w:val="28"/>
                <w:szCs w:val="28"/>
                <w:lang w:eastAsia="ru-RU"/>
              </w:rPr>
              <w:t>21,7</w:t>
            </w:r>
          </w:p>
        </w:tc>
        <w:tc>
          <w:tcPr>
            <w:tcW w:w="707" w:type="dxa"/>
            <w:shd w:val="clear" w:color="auto" w:fill="auto"/>
            <w:noWrap/>
            <w:vAlign w:val="center"/>
            <w:hideMark/>
          </w:tcPr>
          <w:p w:rsidR="00E15397" w:rsidRPr="00CE7EA7" w:rsidRDefault="00E15397" w:rsidP="002B43F6">
            <w:pPr>
              <w:spacing w:after="0" w:line="240" w:lineRule="auto"/>
              <w:jc w:val="center"/>
              <w:rPr>
                <w:rFonts w:ascii="Times New Roman" w:eastAsia="Times New Roman" w:hAnsi="Times New Roman" w:cs="Times New Roman"/>
                <w:bCs/>
                <w:iCs/>
                <w:color w:val="000000"/>
                <w:sz w:val="28"/>
                <w:szCs w:val="28"/>
                <w:lang w:eastAsia="ru-RU"/>
              </w:rPr>
            </w:pPr>
            <w:r w:rsidRPr="00CE7EA7">
              <w:rPr>
                <w:rFonts w:ascii="Times New Roman" w:eastAsia="Times New Roman" w:hAnsi="Times New Roman" w:cs="Times New Roman"/>
                <w:bCs/>
                <w:iCs/>
                <w:color w:val="000000"/>
                <w:sz w:val="28"/>
                <w:szCs w:val="28"/>
                <w:lang w:eastAsia="ru-RU"/>
              </w:rPr>
              <w:t>27</w:t>
            </w:r>
          </w:p>
        </w:tc>
        <w:tc>
          <w:tcPr>
            <w:tcW w:w="711" w:type="dxa"/>
            <w:shd w:val="clear" w:color="auto" w:fill="auto"/>
            <w:noWrap/>
            <w:vAlign w:val="center"/>
            <w:hideMark/>
          </w:tcPr>
          <w:p w:rsidR="00E15397" w:rsidRPr="00CE7EA7" w:rsidRDefault="00E15397" w:rsidP="002B43F6">
            <w:pPr>
              <w:spacing w:after="0" w:line="240" w:lineRule="auto"/>
              <w:jc w:val="center"/>
              <w:rPr>
                <w:rFonts w:ascii="Times New Roman" w:eastAsia="Times New Roman" w:hAnsi="Times New Roman" w:cs="Times New Roman"/>
                <w:bCs/>
                <w:iCs/>
                <w:color w:val="000000"/>
                <w:sz w:val="28"/>
                <w:szCs w:val="28"/>
                <w:lang w:eastAsia="ru-RU"/>
              </w:rPr>
            </w:pPr>
            <w:r w:rsidRPr="00CE7EA7">
              <w:rPr>
                <w:rFonts w:ascii="Times New Roman" w:eastAsia="Times New Roman" w:hAnsi="Times New Roman" w:cs="Times New Roman"/>
                <w:bCs/>
                <w:iCs/>
                <w:color w:val="000000"/>
                <w:sz w:val="28"/>
                <w:szCs w:val="28"/>
                <w:lang w:eastAsia="ru-RU"/>
              </w:rPr>
              <w:t>22,5</w:t>
            </w:r>
          </w:p>
        </w:tc>
        <w:tc>
          <w:tcPr>
            <w:tcW w:w="709" w:type="dxa"/>
            <w:shd w:val="clear" w:color="auto" w:fill="auto"/>
            <w:noWrap/>
            <w:vAlign w:val="center"/>
            <w:hideMark/>
          </w:tcPr>
          <w:p w:rsidR="00E15397" w:rsidRPr="00CE7EA7" w:rsidRDefault="00E15397" w:rsidP="002B43F6">
            <w:pPr>
              <w:spacing w:after="0" w:line="240" w:lineRule="auto"/>
              <w:jc w:val="center"/>
              <w:rPr>
                <w:rFonts w:ascii="Times New Roman" w:eastAsia="Times New Roman" w:hAnsi="Times New Roman" w:cs="Times New Roman"/>
                <w:bCs/>
                <w:iCs/>
                <w:color w:val="000000"/>
                <w:sz w:val="28"/>
                <w:szCs w:val="28"/>
                <w:lang w:eastAsia="ru-RU"/>
              </w:rPr>
            </w:pPr>
            <w:r w:rsidRPr="00CE7EA7">
              <w:rPr>
                <w:rFonts w:ascii="Times New Roman" w:eastAsia="Times New Roman" w:hAnsi="Times New Roman" w:cs="Times New Roman"/>
                <w:bCs/>
                <w:iCs/>
                <w:color w:val="000000"/>
                <w:sz w:val="28"/>
                <w:szCs w:val="28"/>
                <w:lang w:eastAsia="ru-RU"/>
              </w:rPr>
              <w:t>15</w:t>
            </w:r>
          </w:p>
        </w:tc>
        <w:tc>
          <w:tcPr>
            <w:tcW w:w="708" w:type="dxa"/>
            <w:shd w:val="clear" w:color="auto" w:fill="auto"/>
            <w:noWrap/>
            <w:vAlign w:val="center"/>
            <w:hideMark/>
          </w:tcPr>
          <w:p w:rsidR="00E15397" w:rsidRPr="00CE7EA7" w:rsidRDefault="00E15397" w:rsidP="002B43F6">
            <w:pPr>
              <w:spacing w:after="0" w:line="240" w:lineRule="auto"/>
              <w:jc w:val="center"/>
              <w:rPr>
                <w:rFonts w:ascii="Times New Roman" w:eastAsia="Times New Roman" w:hAnsi="Times New Roman" w:cs="Times New Roman"/>
                <w:bCs/>
                <w:iCs/>
                <w:color w:val="000000"/>
                <w:sz w:val="28"/>
                <w:szCs w:val="28"/>
                <w:lang w:eastAsia="ru-RU"/>
              </w:rPr>
            </w:pPr>
            <w:r w:rsidRPr="00CE7EA7">
              <w:rPr>
                <w:rFonts w:ascii="Times New Roman" w:eastAsia="Times New Roman" w:hAnsi="Times New Roman" w:cs="Times New Roman"/>
                <w:bCs/>
                <w:iCs/>
                <w:color w:val="000000"/>
                <w:sz w:val="28"/>
                <w:szCs w:val="28"/>
                <w:lang w:eastAsia="ru-RU"/>
              </w:rPr>
              <w:t>18,8</w:t>
            </w:r>
          </w:p>
        </w:tc>
        <w:tc>
          <w:tcPr>
            <w:tcW w:w="709" w:type="dxa"/>
            <w:shd w:val="clear" w:color="auto" w:fill="auto"/>
            <w:noWrap/>
            <w:vAlign w:val="center"/>
            <w:hideMark/>
          </w:tcPr>
          <w:p w:rsidR="00E15397" w:rsidRPr="00CE7EA7" w:rsidRDefault="00E15397" w:rsidP="002B43F6">
            <w:pPr>
              <w:spacing w:after="0" w:line="240" w:lineRule="auto"/>
              <w:jc w:val="center"/>
              <w:rPr>
                <w:rFonts w:ascii="Times New Roman" w:eastAsia="Times New Roman" w:hAnsi="Times New Roman" w:cs="Times New Roman"/>
                <w:bCs/>
                <w:iCs/>
                <w:color w:val="000000"/>
                <w:sz w:val="28"/>
                <w:szCs w:val="28"/>
                <w:lang w:eastAsia="ru-RU"/>
              </w:rPr>
            </w:pPr>
            <w:r w:rsidRPr="00CE7EA7">
              <w:rPr>
                <w:rFonts w:ascii="Times New Roman" w:eastAsia="Times New Roman" w:hAnsi="Times New Roman" w:cs="Times New Roman"/>
                <w:bCs/>
                <w:iCs/>
                <w:color w:val="000000"/>
                <w:sz w:val="28"/>
                <w:szCs w:val="28"/>
                <w:lang w:eastAsia="ru-RU"/>
              </w:rPr>
              <w:t>22</w:t>
            </w:r>
          </w:p>
        </w:tc>
        <w:tc>
          <w:tcPr>
            <w:tcW w:w="709" w:type="dxa"/>
            <w:shd w:val="clear" w:color="auto" w:fill="auto"/>
            <w:noWrap/>
            <w:vAlign w:val="center"/>
            <w:hideMark/>
          </w:tcPr>
          <w:p w:rsidR="00E15397" w:rsidRPr="00CE7EA7" w:rsidRDefault="00E15397" w:rsidP="002B43F6">
            <w:pPr>
              <w:spacing w:after="0" w:line="240" w:lineRule="auto"/>
              <w:jc w:val="center"/>
              <w:rPr>
                <w:rFonts w:ascii="Times New Roman" w:eastAsia="Times New Roman" w:hAnsi="Times New Roman" w:cs="Times New Roman"/>
                <w:bCs/>
                <w:iCs/>
                <w:color w:val="000000"/>
                <w:sz w:val="28"/>
                <w:szCs w:val="28"/>
                <w:lang w:eastAsia="ru-RU"/>
              </w:rPr>
            </w:pPr>
            <w:r w:rsidRPr="00CE7EA7">
              <w:rPr>
                <w:rFonts w:ascii="Times New Roman" w:eastAsia="Times New Roman" w:hAnsi="Times New Roman" w:cs="Times New Roman"/>
                <w:bCs/>
                <w:iCs/>
                <w:color w:val="000000"/>
                <w:sz w:val="28"/>
                <w:szCs w:val="28"/>
                <w:lang w:eastAsia="ru-RU"/>
              </w:rPr>
              <w:t>27,5</w:t>
            </w:r>
          </w:p>
        </w:tc>
        <w:tc>
          <w:tcPr>
            <w:tcW w:w="709" w:type="dxa"/>
            <w:shd w:val="clear" w:color="auto" w:fill="auto"/>
            <w:noWrap/>
            <w:vAlign w:val="center"/>
            <w:hideMark/>
          </w:tcPr>
          <w:p w:rsidR="00E15397" w:rsidRPr="00CE7EA7" w:rsidRDefault="00E15397" w:rsidP="002B43F6">
            <w:pPr>
              <w:spacing w:after="0" w:line="240" w:lineRule="auto"/>
              <w:jc w:val="center"/>
              <w:rPr>
                <w:rFonts w:ascii="Times New Roman" w:eastAsia="Times New Roman" w:hAnsi="Times New Roman" w:cs="Times New Roman"/>
                <w:bCs/>
                <w:iCs/>
                <w:color w:val="000000"/>
                <w:sz w:val="28"/>
                <w:szCs w:val="28"/>
                <w:lang w:eastAsia="ru-RU"/>
              </w:rPr>
            </w:pPr>
            <w:r w:rsidRPr="00CE7EA7">
              <w:rPr>
                <w:rFonts w:ascii="Times New Roman" w:eastAsia="Times New Roman" w:hAnsi="Times New Roman" w:cs="Times New Roman"/>
                <w:bCs/>
                <w:iCs/>
                <w:color w:val="000000"/>
                <w:sz w:val="28"/>
                <w:szCs w:val="28"/>
                <w:lang w:eastAsia="ru-RU"/>
              </w:rPr>
              <w:t>8</w:t>
            </w:r>
          </w:p>
        </w:tc>
        <w:tc>
          <w:tcPr>
            <w:tcW w:w="709" w:type="dxa"/>
            <w:shd w:val="clear" w:color="auto" w:fill="auto"/>
            <w:noWrap/>
            <w:vAlign w:val="center"/>
            <w:hideMark/>
          </w:tcPr>
          <w:p w:rsidR="00E15397" w:rsidRPr="00CE7EA7" w:rsidRDefault="00E15397" w:rsidP="002B43F6">
            <w:pPr>
              <w:spacing w:after="0" w:line="240" w:lineRule="auto"/>
              <w:jc w:val="center"/>
              <w:rPr>
                <w:rFonts w:ascii="Times New Roman" w:eastAsia="Times New Roman" w:hAnsi="Times New Roman" w:cs="Times New Roman"/>
                <w:bCs/>
                <w:iCs/>
                <w:color w:val="000000"/>
                <w:sz w:val="28"/>
                <w:szCs w:val="28"/>
                <w:lang w:eastAsia="ru-RU"/>
              </w:rPr>
            </w:pPr>
            <w:r w:rsidRPr="00CE7EA7">
              <w:rPr>
                <w:rFonts w:ascii="Times New Roman" w:eastAsia="Times New Roman" w:hAnsi="Times New Roman" w:cs="Times New Roman"/>
                <w:bCs/>
                <w:iCs/>
                <w:color w:val="000000"/>
                <w:sz w:val="28"/>
                <w:szCs w:val="28"/>
                <w:lang w:eastAsia="ru-RU"/>
              </w:rPr>
              <w:t>16,0</w:t>
            </w:r>
          </w:p>
        </w:tc>
        <w:tc>
          <w:tcPr>
            <w:tcW w:w="709" w:type="dxa"/>
            <w:shd w:val="clear" w:color="auto" w:fill="auto"/>
            <w:noWrap/>
            <w:vAlign w:val="center"/>
            <w:hideMark/>
          </w:tcPr>
          <w:p w:rsidR="00E15397" w:rsidRPr="00CE7EA7" w:rsidRDefault="00E15397" w:rsidP="002B43F6">
            <w:pPr>
              <w:spacing w:after="0" w:line="240" w:lineRule="auto"/>
              <w:jc w:val="center"/>
              <w:rPr>
                <w:rFonts w:ascii="Times New Roman" w:eastAsia="Times New Roman" w:hAnsi="Times New Roman" w:cs="Times New Roman"/>
                <w:bCs/>
                <w:iCs/>
                <w:color w:val="000000"/>
                <w:sz w:val="28"/>
                <w:szCs w:val="28"/>
                <w:lang w:eastAsia="ru-RU"/>
              </w:rPr>
            </w:pPr>
            <w:r w:rsidRPr="00CE7EA7">
              <w:rPr>
                <w:rFonts w:ascii="Times New Roman" w:eastAsia="Times New Roman" w:hAnsi="Times New Roman" w:cs="Times New Roman"/>
                <w:bCs/>
                <w:iCs/>
                <w:color w:val="000000"/>
                <w:sz w:val="28"/>
                <w:szCs w:val="28"/>
                <w:lang w:eastAsia="ru-RU"/>
              </w:rPr>
              <w:t>11</w:t>
            </w:r>
          </w:p>
        </w:tc>
        <w:tc>
          <w:tcPr>
            <w:tcW w:w="709" w:type="dxa"/>
            <w:shd w:val="clear" w:color="auto" w:fill="auto"/>
            <w:noWrap/>
            <w:vAlign w:val="center"/>
            <w:hideMark/>
          </w:tcPr>
          <w:p w:rsidR="00E15397" w:rsidRPr="00CE7EA7" w:rsidRDefault="00E15397" w:rsidP="002B43F6">
            <w:pPr>
              <w:spacing w:after="0" w:line="240" w:lineRule="auto"/>
              <w:jc w:val="center"/>
              <w:rPr>
                <w:rFonts w:ascii="Times New Roman" w:eastAsia="Times New Roman" w:hAnsi="Times New Roman" w:cs="Times New Roman"/>
                <w:bCs/>
                <w:iCs/>
                <w:color w:val="000000"/>
                <w:sz w:val="28"/>
                <w:szCs w:val="28"/>
                <w:lang w:eastAsia="ru-RU"/>
              </w:rPr>
            </w:pPr>
            <w:r w:rsidRPr="00CE7EA7">
              <w:rPr>
                <w:rFonts w:ascii="Times New Roman" w:eastAsia="Times New Roman" w:hAnsi="Times New Roman" w:cs="Times New Roman"/>
                <w:bCs/>
                <w:iCs/>
                <w:color w:val="000000"/>
                <w:sz w:val="28"/>
                <w:szCs w:val="28"/>
                <w:lang w:eastAsia="ru-RU"/>
              </w:rPr>
              <w:t>22,0</w:t>
            </w:r>
          </w:p>
        </w:tc>
      </w:tr>
      <w:tr w:rsidR="002B43F6" w:rsidRPr="00CE7EA7" w:rsidTr="002B43F6">
        <w:trPr>
          <w:trHeight w:val="330"/>
        </w:trPr>
        <w:tc>
          <w:tcPr>
            <w:tcW w:w="866" w:type="dxa"/>
            <w:shd w:val="clear" w:color="000000" w:fill="FFFFFF"/>
            <w:vAlign w:val="center"/>
            <w:hideMark/>
          </w:tcPr>
          <w:p w:rsidR="00E15397" w:rsidRPr="00CE7EA7" w:rsidRDefault="002B43F6" w:rsidP="00E15397">
            <w:pPr>
              <w:spacing w:after="0" w:line="240" w:lineRule="auto"/>
              <w:rPr>
                <w:rFonts w:ascii="Times New Roman" w:eastAsia="Times New Roman" w:hAnsi="Times New Roman" w:cs="Times New Roman"/>
                <w:bCs/>
                <w:color w:val="000000"/>
                <w:sz w:val="28"/>
                <w:szCs w:val="28"/>
                <w:lang w:eastAsia="ru-RU"/>
              </w:rPr>
            </w:pPr>
            <w:r w:rsidRPr="00CE7EA7">
              <w:rPr>
                <w:rFonts w:ascii="Times New Roman" w:eastAsia="Times New Roman" w:hAnsi="Times New Roman" w:cs="Times New Roman"/>
                <w:bCs/>
                <w:color w:val="000000"/>
                <w:sz w:val="28"/>
                <w:szCs w:val="28"/>
                <w:lang w:eastAsia="ru-RU"/>
              </w:rPr>
              <w:t>22-25</w:t>
            </w:r>
          </w:p>
        </w:tc>
        <w:tc>
          <w:tcPr>
            <w:tcW w:w="708" w:type="dxa"/>
            <w:shd w:val="clear" w:color="auto" w:fill="auto"/>
            <w:noWrap/>
            <w:vAlign w:val="center"/>
            <w:hideMark/>
          </w:tcPr>
          <w:p w:rsidR="00E15397" w:rsidRPr="00CE7EA7" w:rsidRDefault="00E15397" w:rsidP="002B43F6">
            <w:pPr>
              <w:spacing w:after="0" w:line="240" w:lineRule="auto"/>
              <w:jc w:val="center"/>
              <w:rPr>
                <w:rFonts w:ascii="Times New Roman" w:eastAsia="Times New Roman" w:hAnsi="Times New Roman" w:cs="Times New Roman"/>
                <w:bCs/>
                <w:iCs/>
                <w:color w:val="000000"/>
                <w:sz w:val="28"/>
                <w:szCs w:val="28"/>
                <w:lang w:eastAsia="ru-RU"/>
              </w:rPr>
            </w:pPr>
            <w:r w:rsidRPr="00CE7EA7">
              <w:rPr>
                <w:rFonts w:ascii="Times New Roman" w:eastAsia="Times New Roman" w:hAnsi="Times New Roman" w:cs="Times New Roman"/>
                <w:bCs/>
                <w:iCs/>
                <w:color w:val="000000"/>
                <w:sz w:val="28"/>
                <w:szCs w:val="28"/>
                <w:lang w:eastAsia="ru-RU"/>
              </w:rPr>
              <w:t>25</w:t>
            </w:r>
          </w:p>
        </w:tc>
        <w:tc>
          <w:tcPr>
            <w:tcW w:w="709" w:type="dxa"/>
            <w:shd w:val="clear" w:color="auto" w:fill="auto"/>
            <w:noWrap/>
            <w:vAlign w:val="center"/>
            <w:hideMark/>
          </w:tcPr>
          <w:p w:rsidR="00E15397" w:rsidRPr="00CE7EA7" w:rsidRDefault="00E15397" w:rsidP="002B43F6">
            <w:pPr>
              <w:spacing w:after="0" w:line="240" w:lineRule="auto"/>
              <w:jc w:val="center"/>
              <w:rPr>
                <w:rFonts w:ascii="Times New Roman" w:eastAsia="Times New Roman" w:hAnsi="Times New Roman" w:cs="Times New Roman"/>
                <w:bCs/>
                <w:iCs/>
                <w:color w:val="000000"/>
                <w:sz w:val="28"/>
                <w:szCs w:val="28"/>
                <w:lang w:eastAsia="ru-RU"/>
              </w:rPr>
            </w:pPr>
            <w:r w:rsidRPr="00CE7EA7">
              <w:rPr>
                <w:rFonts w:ascii="Times New Roman" w:eastAsia="Times New Roman" w:hAnsi="Times New Roman" w:cs="Times New Roman"/>
                <w:bCs/>
                <w:iCs/>
                <w:color w:val="000000"/>
                <w:sz w:val="28"/>
                <w:szCs w:val="28"/>
                <w:lang w:eastAsia="ru-RU"/>
              </w:rPr>
              <w:t>20,8</w:t>
            </w:r>
          </w:p>
        </w:tc>
        <w:tc>
          <w:tcPr>
            <w:tcW w:w="707" w:type="dxa"/>
            <w:shd w:val="clear" w:color="auto" w:fill="auto"/>
            <w:noWrap/>
            <w:vAlign w:val="center"/>
            <w:hideMark/>
          </w:tcPr>
          <w:p w:rsidR="00E15397" w:rsidRPr="00CE7EA7" w:rsidRDefault="00E15397" w:rsidP="002B43F6">
            <w:pPr>
              <w:spacing w:after="0" w:line="240" w:lineRule="auto"/>
              <w:jc w:val="center"/>
              <w:rPr>
                <w:rFonts w:ascii="Times New Roman" w:eastAsia="Times New Roman" w:hAnsi="Times New Roman" w:cs="Times New Roman"/>
                <w:bCs/>
                <w:iCs/>
                <w:color w:val="000000"/>
                <w:sz w:val="28"/>
                <w:szCs w:val="28"/>
                <w:lang w:eastAsia="ru-RU"/>
              </w:rPr>
            </w:pPr>
            <w:r w:rsidRPr="00CE7EA7">
              <w:rPr>
                <w:rFonts w:ascii="Times New Roman" w:eastAsia="Times New Roman" w:hAnsi="Times New Roman" w:cs="Times New Roman"/>
                <w:bCs/>
                <w:iCs/>
                <w:color w:val="000000"/>
                <w:sz w:val="28"/>
                <w:szCs w:val="28"/>
                <w:lang w:eastAsia="ru-RU"/>
              </w:rPr>
              <w:t>25</w:t>
            </w:r>
          </w:p>
        </w:tc>
        <w:tc>
          <w:tcPr>
            <w:tcW w:w="711" w:type="dxa"/>
            <w:shd w:val="clear" w:color="auto" w:fill="auto"/>
            <w:noWrap/>
            <w:vAlign w:val="center"/>
            <w:hideMark/>
          </w:tcPr>
          <w:p w:rsidR="00E15397" w:rsidRPr="00CE7EA7" w:rsidRDefault="00E15397" w:rsidP="002B43F6">
            <w:pPr>
              <w:spacing w:after="0" w:line="240" w:lineRule="auto"/>
              <w:jc w:val="center"/>
              <w:rPr>
                <w:rFonts w:ascii="Times New Roman" w:eastAsia="Times New Roman" w:hAnsi="Times New Roman" w:cs="Times New Roman"/>
                <w:bCs/>
                <w:iCs/>
                <w:color w:val="000000"/>
                <w:sz w:val="28"/>
                <w:szCs w:val="28"/>
                <w:lang w:eastAsia="ru-RU"/>
              </w:rPr>
            </w:pPr>
            <w:r w:rsidRPr="00CE7EA7">
              <w:rPr>
                <w:rFonts w:ascii="Times New Roman" w:eastAsia="Times New Roman" w:hAnsi="Times New Roman" w:cs="Times New Roman"/>
                <w:bCs/>
                <w:iCs/>
                <w:color w:val="000000"/>
                <w:sz w:val="28"/>
                <w:szCs w:val="28"/>
                <w:lang w:eastAsia="ru-RU"/>
              </w:rPr>
              <w:t>20,8</w:t>
            </w:r>
          </w:p>
        </w:tc>
        <w:tc>
          <w:tcPr>
            <w:tcW w:w="709" w:type="dxa"/>
            <w:shd w:val="clear" w:color="auto" w:fill="auto"/>
            <w:noWrap/>
            <w:vAlign w:val="center"/>
            <w:hideMark/>
          </w:tcPr>
          <w:p w:rsidR="00E15397" w:rsidRPr="00CE7EA7" w:rsidRDefault="00E15397" w:rsidP="002B43F6">
            <w:pPr>
              <w:spacing w:after="0" w:line="240" w:lineRule="auto"/>
              <w:jc w:val="center"/>
              <w:rPr>
                <w:rFonts w:ascii="Times New Roman" w:eastAsia="Times New Roman" w:hAnsi="Times New Roman" w:cs="Times New Roman"/>
                <w:bCs/>
                <w:iCs/>
                <w:color w:val="000000"/>
                <w:sz w:val="28"/>
                <w:szCs w:val="28"/>
                <w:lang w:eastAsia="ru-RU"/>
              </w:rPr>
            </w:pPr>
            <w:r w:rsidRPr="00CE7EA7">
              <w:rPr>
                <w:rFonts w:ascii="Times New Roman" w:eastAsia="Times New Roman" w:hAnsi="Times New Roman" w:cs="Times New Roman"/>
                <w:bCs/>
                <w:iCs/>
                <w:color w:val="000000"/>
                <w:sz w:val="28"/>
                <w:szCs w:val="28"/>
                <w:lang w:eastAsia="ru-RU"/>
              </w:rPr>
              <w:t>13</w:t>
            </w:r>
          </w:p>
        </w:tc>
        <w:tc>
          <w:tcPr>
            <w:tcW w:w="708" w:type="dxa"/>
            <w:shd w:val="clear" w:color="auto" w:fill="auto"/>
            <w:noWrap/>
            <w:vAlign w:val="center"/>
            <w:hideMark/>
          </w:tcPr>
          <w:p w:rsidR="00E15397" w:rsidRPr="00CE7EA7" w:rsidRDefault="00E15397" w:rsidP="002B43F6">
            <w:pPr>
              <w:spacing w:after="0" w:line="240" w:lineRule="auto"/>
              <w:jc w:val="center"/>
              <w:rPr>
                <w:rFonts w:ascii="Times New Roman" w:eastAsia="Times New Roman" w:hAnsi="Times New Roman" w:cs="Times New Roman"/>
                <w:bCs/>
                <w:iCs/>
                <w:color w:val="000000"/>
                <w:sz w:val="28"/>
                <w:szCs w:val="28"/>
                <w:lang w:eastAsia="ru-RU"/>
              </w:rPr>
            </w:pPr>
            <w:r w:rsidRPr="00CE7EA7">
              <w:rPr>
                <w:rFonts w:ascii="Times New Roman" w:eastAsia="Times New Roman" w:hAnsi="Times New Roman" w:cs="Times New Roman"/>
                <w:bCs/>
                <w:iCs/>
                <w:color w:val="000000"/>
                <w:sz w:val="28"/>
                <w:szCs w:val="28"/>
                <w:lang w:eastAsia="ru-RU"/>
              </w:rPr>
              <w:t>16,3</w:t>
            </w:r>
          </w:p>
        </w:tc>
        <w:tc>
          <w:tcPr>
            <w:tcW w:w="709" w:type="dxa"/>
            <w:shd w:val="clear" w:color="auto" w:fill="auto"/>
            <w:noWrap/>
            <w:vAlign w:val="center"/>
            <w:hideMark/>
          </w:tcPr>
          <w:p w:rsidR="00E15397" w:rsidRPr="00CE7EA7" w:rsidRDefault="00E15397" w:rsidP="002B43F6">
            <w:pPr>
              <w:spacing w:after="0" w:line="240" w:lineRule="auto"/>
              <w:jc w:val="center"/>
              <w:rPr>
                <w:rFonts w:ascii="Times New Roman" w:eastAsia="Times New Roman" w:hAnsi="Times New Roman" w:cs="Times New Roman"/>
                <w:bCs/>
                <w:iCs/>
                <w:color w:val="000000"/>
                <w:sz w:val="28"/>
                <w:szCs w:val="28"/>
                <w:lang w:eastAsia="ru-RU"/>
              </w:rPr>
            </w:pPr>
            <w:r w:rsidRPr="00CE7EA7">
              <w:rPr>
                <w:rFonts w:ascii="Times New Roman" w:eastAsia="Times New Roman" w:hAnsi="Times New Roman" w:cs="Times New Roman"/>
                <w:bCs/>
                <w:iCs/>
                <w:color w:val="000000"/>
                <w:sz w:val="28"/>
                <w:szCs w:val="28"/>
                <w:lang w:eastAsia="ru-RU"/>
              </w:rPr>
              <w:t>17</w:t>
            </w:r>
          </w:p>
        </w:tc>
        <w:tc>
          <w:tcPr>
            <w:tcW w:w="709" w:type="dxa"/>
            <w:shd w:val="clear" w:color="auto" w:fill="auto"/>
            <w:noWrap/>
            <w:vAlign w:val="center"/>
            <w:hideMark/>
          </w:tcPr>
          <w:p w:rsidR="00E15397" w:rsidRPr="00CE7EA7" w:rsidRDefault="00E15397" w:rsidP="002B43F6">
            <w:pPr>
              <w:spacing w:after="0" w:line="240" w:lineRule="auto"/>
              <w:jc w:val="center"/>
              <w:rPr>
                <w:rFonts w:ascii="Times New Roman" w:eastAsia="Times New Roman" w:hAnsi="Times New Roman" w:cs="Times New Roman"/>
                <w:bCs/>
                <w:iCs/>
                <w:color w:val="000000"/>
                <w:sz w:val="28"/>
                <w:szCs w:val="28"/>
                <w:lang w:eastAsia="ru-RU"/>
              </w:rPr>
            </w:pPr>
            <w:r w:rsidRPr="00CE7EA7">
              <w:rPr>
                <w:rFonts w:ascii="Times New Roman" w:eastAsia="Times New Roman" w:hAnsi="Times New Roman" w:cs="Times New Roman"/>
                <w:bCs/>
                <w:iCs/>
                <w:color w:val="000000"/>
                <w:sz w:val="28"/>
                <w:szCs w:val="28"/>
                <w:lang w:eastAsia="ru-RU"/>
              </w:rPr>
              <w:t>21,3</w:t>
            </w:r>
          </w:p>
        </w:tc>
        <w:tc>
          <w:tcPr>
            <w:tcW w:w="709" w:type="dxa"/>
            <w:shd w:val="clear" w:color="auto" w:fill="auto"/>
            <w:noWrap/>
            <w:vAlign w:val="center"/>
            <w:hideMark/>
          </w:tcPr>
          <w:p w:rsidR="00E15397" w:rsidRPr="00CE7EA7" w:rsidRDefault="00E15397" w:rsidP="002B43F6">
            <w:pPr>
              <w:spacing w:after="0" w:line="240" w:lineRule="auto"/>
              <w:jc w:val="center"/>
              <w:rPr>
                <w:rFonts w:ascii="Times New Roman" w:eastAsia="Times New Roman" w:hAnsi="Times New Roman" w:cs="Times New Roman"/>
                <w:bCs/>
                <w:iCs/>
                <w:color w:val="000000"/>
                <w:sz w:val="28"/>
                <w:szCs w:val="28"/>
                <w:lang w:eastAsia="ru-RU"/>
              </w:rPr>
            </w:pPr>
            <w:r w:rsidRPr="00CE7EA7">
              <w:rPr>
                <w:rFonts w:ascii="Times New Roman" w:eastAsia="Times New Roman" w:hAnsi="Times New Roman" w:cs="Times New Roman"/>
                <w:bCs/>
                <w:iCs/>
                <w:color w:val="000000"/>
                <w:sz w:val="28"/>
                <w:szCs w:val="28"/>
                <w:lang w:eastAsia="ru-RU"/>
              </w:rPr>
              <w:t>11</w:t>
            </w:r>
          </w:p>
        </w:tc>
        <w:tc>
          <w:tcPr>
            <w:tcW w:w="709" w:type="dxa"/>
            <w:shd w:val="clear" w:color="auto" w:fill="auto"/>
            <w:noWrap/>
            <w:vAlign w:val="center"/>
            <w:hideMark/>
          </w:tcPr>
          <w:p w:rsidR="00E15397" w:rsidRPr="00CE7EA7" w:rsidRDefault="00E15397" w:rsidP="002B43F6">
            <w:pPr>
              <w:spacing w:after="0" w:line="240" w:lineRule="auto"/>
              <w:jc w:val="center"/>
              <w:rPr>
                <w:rFonts w:ascii="Times New Roman" w:eastAsia="Times New Roman" w:hAnsi="Times New Roman" w:cs="Times New Roman"/>
                <w:bCs/>
                <w:iCs/>
                <w:color w:val="000000"/>
                <w:sz w:val="28"/>
                <w:szCs w:val="28"/>
                <w:lang w:eastAsia="ru-RU"/>
              </w:rPr>
            </w:pPr>
            <w:r w:rsidRPr="00CE7EA7">
              <w:rPr>
                <w:rFonts w:ascii="Times New Roman" w:eastAsia="Times New Roman" w:hAnsi="Times New Roman" w:cs="Times New Roman"/>
                <w:bCs/>
                <w:iCs/>
                <w:color w:val="000000"/>
                <w:sz w:val="28"/>
                <w:szCs w:val="28"/>
                <w:lang w:eastAsia="ru-RU"/>
              </w:rPr>
              <w:t>22,0</w:t>
            </w:r>
          </w:p>
        </w:tc>
        <w:tc>
          <w:tcPr>
            <w:tcW w:w="709" w:type="dxa"/>
            <w:shd w:val="clear" w:color="auto" w:fill="auto"/>
            <w:noWrap/>
            <w:vAlign w:val="center"/>
            <w:hideMark/>
          </w:tcPr>
          <w:p w:rsidR="00E15397" w:rsidRPr="00CE7EA7" w:rsidRDefault="00E15397" w:rsidP="002B43F6">
            <w:pPr>
              <w:spacing w:after="0" w:line="240" w:lineRule="auto"/>
              <w:jc w:val="center"/>
              <w:rPr>
                <w:rFonts w:ascii="Times New Roman" w:eastAsia="Times New Roman" w:hAnsi="Times New Roman" w:cs="Times New Roman"/>
                <w:bCs/>
                <w:iCs/>
                <w:color w:val="000000"/>
                <w:sz w:val="28"/>
                <w:szCs w:val="28"/>
                <w:lang w:eastAsia="ru-RU"/>
              </w:rPr>
            </w:pPr>
            <w:r w:rsidRPr="00CE7EA7">
              <w:rPr>
                <w:rFonts w:ascii="Times New Roman" w:eastAsia="Times New Roman" w:hAnsi="Times New Roman" w:cs="Times New Roman"/>
                <w:bCs/>
                <w:iCs/>
                <w:color w:val="000000"/>
                <w:sz w:val="28"/>
                <w:szCs w:val="28"/>
                <w:lang w:eastAsia="ru-RU"/>
              </w:rPr>
              <w:t>13</w:t>
            </w:r>
          </w:p>
        </w:tc>
        <w:tc>
          <w:tcPr>
            <w:tcW w:w="709" w:type="dxa"/>
            <w:shd w:val="clear" w:color="auto" w:fill="auto"/>
            <w:noWrap/>
            <w:vAlign w:val="center"/>
            <w:hideMark/>
          </w:tcPr>
          <w:p w:rsidR="00E15397" w:rsidRPr="00CE7EA7" w:rsidRDefault="00E15397" w:rsidP="002B43F6">
            <w:pPr>
              <w:spacing w:after="0" w:line="240" w:lineRule="auto"/>
              <w:jc w:val="center"/>
              <w:rPr>
                <w:rFonts w:ascii="Times New Roman" w:eastAsia="Times New Roman" w:hAnsi="Times New Roman" w:cs="Times New Roman"/>
                <w:bCs/>
                <w:iCs/>
                <w:color w:val="000000"/>
                <w:sz w:val="28"/>
                <w:szCs w:val="28"/>
                <w:lang w:eastAsia="ru-RU"/>
              </w:rPr>
            </w:pPr>
            <w:r w:rsidRPr="00CE7EA7">
              <w:rPr>
                <w:rFonts w:ascii="Times New Roman" w:eastAsia="Times New Roman" w:hAnsi="Times New Roman" w:cs="Times New Roman"/>
                <w:bCs/>
                <w:iCs/>
                <w:color w:val="000000"/>
                <w:sz w:val="28"/>
                <w:szCs w:val="28"/>
                <w:lang w:eastAsia="ru-RU"/>
              </w:rPr>
              <w:t>26,0</w:t>
            </w:r>
          </w:p>
        </w:tc>
      </w:tr>
      <w:tr w:rsidR="002B43F6" w:rsidRPr="00CE7EA7" w:rsidTr="002B43F6">
        <w:trPr>
          <w:trHeight w:val="211"/>
        </w:trPr>
        <w:tc>
          <w:tcPr>
            <w:tcW w:w="866" w:type="dxa"/>
            <w:shd w:val="clear" w:color="000000" w:fill="FFFFFF"/>
            <w:vAlign w:val="center"/>
            <w:hideMark/>
          </w:tcPr>
          <w:p w:rsidR="00E15397" w:rsidRPr="00CE7EA7" w:rsidRDefault="002B43F6" w:rsidP="00E15397">
            <w:pPr>
              <w:spacing w:after="0" w:line="240" w:lineRule="auto"/>
              <w:rPr>
                <w:rFonts w:ascii="Times New Roman" w:eastAsia="Times New Roman" w:hAnsi="Times New Roman" w:cs="Times New Roman"/>
                <w:bCs/>
                <w:color w:val="000000"/>
                <w:sz w:val="28"/>
                <w:szCs w:val="28"/>
                <w:lang w:eastAsia="ru-RU"/>
              </w:rPr>
            </w:pPr>
            <w:r w:rsidRPr="00CE7EA7">
              <w:rPr>
                <w:rFonts w:ascii="Times New Roman" w:eastAsia="Times New Roman" w:hAnsi="Times New Roman" w:cs="Times New Roman"/>
                <w:bCs/>
                <w:color w:val="000000"/>
                <w:sz w:val="28"/>
                <w:szCs w:val="28"/>
                <w:lang w:eastAsia="ru-RU"/>
              </w:rPr>
              <w:t>26-30</w:t>
            </w:r>
          </w:p>
        </w:tc>
        <w:tc>
          <w:tcPr>
            <w:tcW w:w="708" w:type="dxa"/>
            <w:shd w:val="clear" w:color="auto" w:fill="auto"/>
            <w:noWrap/>
            <w:vAlign w:val="center"/>
            <w:hideMark/>
          </w:tcPr>
          <w:p w:rsidR="00E15397" w:rsidRPr="00CE7EA7" w:rsidRDefault="00E15397" w:rsidP="002B43F6">
            <w:pPr>
              <w:spacing w:after="0" w:line="240" w:lineRule="auto"/>
              <w:jc w:val="center"/>
              <w:rPr>
                <w:rFonts w:ascii="Times New Roman" w:eastAsia="Times New Roman" w:hAnsi="Times New Roman" w:cs="Times New Roman"/>
                <w:bCs/>
                <w:iCs/>
                <w:color w:val="000000"/>
                <w:sz w:val="28"/>
                <w:szCs w:val="28"/>
                <w:lang w:eastAsia="ru-RU"/>
              </w:rPr>
            </w:pPr>
            <w:r w:rsidRPr="00CE7EA7">
              <w:rPr>
                <w:rFonts w:ascii="Times New Roman" w:eastAsia="Times New Roman" w:hAnsi="Times New Roman" w:cs="Times New Roman"/>
                <w:bCs/>
                <w:iCs/>
                <w:color w:val="000000"/>
                <w:sz w:val="28"/>
                <w:szCs w:val="28"/>
                <w:lang w:eastAsia="ru-RU"/>
              </w:rPr>
              <w:t>7</w:t>
            </w:r>
          </w:p>
        </w:tc>
        <w:tc>
          <w:tcPr>
            <w:tcW w:w="709" w:type="dxa"/>
            <w:shd w:val="clear" w:color="auto" w:fill="auto"/>
            <w:noWrap/>
            <w:vAlign w:val="center"/>
            <w:hideMark/>
          </w:tcPr>
          <w:p w:rsidR="00E15397" w:rsidRPr="00CE7EA7" w:rsidRDefault="00E15397" w:rsidP="002B43F6">
            <w:pPr>
              <w:spacing w:after="0" w:line="240" w:lineRule="auto"/>
              <w:jc w:val="center"/>
              <w:rPr>
                <w:rFonts w:ascii="Times New Roman" w:eastAsia="Times New Roman" w:hAnsi="Times New Roman" w:cs="Times New Roman"/>
                <w:bCs/>
                <w:iCs/>
                <w:color w:val="000000"/>
                <w:sz w:val="28"/>
                <w:szCs w:val="28"/>
                <w:lang w:eastAsia="ru-RU"/>
              </w:rPr>
            </w:pPr>
            <w:r w:rsidRPr="00CE7EA7">
              <w:rPr>
                <w:rFonts w:ascii="Times New Roman" w:eastAsia="Times New Roman" w:hAnsi="Times New Roman" w:cs="Times New Roman"/>
                <w:bCs/>
                <w:iCs/>
                <w:color w:val="000000"/>
                <w:sz w:val="28"/>
                <w:szCs w:val="28"/>
                <w:lang w:eastAsia="ru-RU"/>
              </w:rPr>
              <w:t>5,8</w:t>
            </w:r>
          </w:p>
        </w:tc>
        <w:tc>
          <w:tcPr>
            <w:tcW w:w="707" w:type="dxa"/>
            <w:shd w:val="clear" w:color="auto" w:fill="auto"/>
            <w:noWrap/>
            <w:vAlign w:val="center"/>
            <w:hideMark/>
          </w:tcPr>
          <w:p w:rsidR="00E15397" w:rsidRPr="00CE7EA7" w:rsidRDefault="00E15397" w:rsidP="002B43F6">
            <w:pPr>
              <w:spacing w:after="0" w:line="240" w:lineRule="auto"/>
              <w:jc w:val="center"/>
              <w:rPr>
                <w:rFonts w:ascii="Times New Roman" w:eastAsia="Times New Roman" w:hAnsi="Times New Roman" w:cs="Times New Roman"/>
                <w:bCs/>
                <w:iCs/>
                <w:color w:val="000000"/>
                <w:sz w:val="28"/>
                <w:szCs w:val="28"/>
                <w:lang w:eastAsia="ru-RU"/>
              </w:rPr>
            </w:pPr>
            <w:r w:rsidRPr="00CE7EA7">
              <w:rPr>
                <w:rFonts w:ascii="Times New Roman" w:eastAsia="Times New Roman" w:hAnsi="Times New Roman" w:cs="Times New Roman"/>
                <w:bCs/>
                <w:iCs/>
                <w:color w:val="000000"/>
                <w:sz w:val="28"/>
                <w:szCs w:val="28"/>
                <w:lang w:eastAsia="ru-RU"/>
              </w:rPr>
              <w:t>10</w:t>
            </w:r>
          </w:p>
        </w:tc>
        <w:tc>
          <w:tcPr>
            <w:tcW w:w="711" w:type="dxa"/>
            <w:shd w:val="clear" w:color="auto" w:fill="auto"/>
            <w:noWrap/>
            <w:vAlign w:val="center"/>
            <w:hideMark/>
          </w:tcPr>
          <w:p w:rsidR="00E15397" w:rsidRPr="00CE7EA7" w:rsidRDefault="00E15397" w:rsidP="002B43F6">
            <w:pPr>
              <w:spacing w:after="0" w:line="240" w:lineRule="auto"/>
              <w:jc w:val="center"/>
              <w:rPr>
                <w:rFonts w:ascii="Times New Roman" w:eastAsia="Times New Roman" w:hAnsi="Times New Roman" w:cs="Times New Roman"/>
                <w:bCs/>
                <w:iCs/>
                <w:color w:val="000000"/>
                <w:sz w:val="28"/>
                <w:szCs w:val="28"/>
                <w:lang w:eastAsia="ru-RU"/>
              </w:rPr>
            </w:pPr>
            <w:r w:rsidRPr="00CE7EA7">
              <w:rPr>
                <w:rFonts w:ascii="Times New Roman" w:eastAsia="Times New Roman" w:hAnsi="Times New Roman" w:cs="Times New Roman"/>
                <w:bCs/>
                <w:iCs/>
                <w:color w:val="000000"/>
                <w:sz w:val="28"/>
                <w:szCs w:val="28"/>
                <w:lang w:eastAsia="ru-RU"/>
              </w:rPr>
              <w:t>8,3</w:t>
            </w:r>
          </w:p>
        </w:tc>
        <w:tc>
          <w:tcPr>
            <w:tcW w:w="709" w:type="dxa"/>
            <w:shd w:val="clear" w:color="auto" w:fill="auto"/>
            <w:noWrap/>
            <w:vAlign w:val="center"/>
            <w:hideMark/>
          </w:tcPr>
          <w:p w:rsidR="00E15397" w:rsidRPr="00CE7EA7" w:rsidRDefault="00E15397" w:rsidP="002B43F6">
            <w:pPr>
              <w:spacing w:after="0" w:line="240" w:lineRule="auto"/>
              <w:jc w:val="center"/>
              <w:rPr>
                <w:rFonts w:ascii="Times New Roman" w:eastAsia="Times New Roman" w:hAnsi="Times New Roman" w:cs="Times New Roman"/>
                <w:bCs/>
                <w:iCs/>
                <w:color w:val="000000"/>
                <w:sz w:val="28"/>
                <w:szCs w:val="28"/>
                <w:lang w:eastAsia="ru-RU"/>
              </w:rPr>
            </w:pPr>
            <w:r w:rsidRPr="00CE7EA7">
              <w:rPr>
                <w:rFonts w:ascii="Times New Roman" w:eastAsia="Times New Roman" w:hAnsi="Times New Roman" w:cs="Times New Roman"/>
                <w:bCs/>
                <w:iCs/>
                <w:color w:val="000000"/>
                <w:sz w:val="28"/>
                <w:szCs w:val="28"/>
                <w:lang w:eastAsia="ru-RU"/>
              </w:rPr>
              <w:t>5</w:t>
            </w:r>
          </w:p>
        </w:tc>
        <w:tc>
          <w:tcPr>
            <w:tcW w:w="708" w:type="dxa"/>
            <w:shd w:val="clear" w:color="auto" w:fill="auto"/>
            <w:noWrap/>
            <w:vAlign w:val="center"/>
            <w:hideMark/>
          </w:tcPr>
          <w:p w:rsidR="00E15397" w:rsidRPr="00CE7EA7" w:rsidRDefault="00E15397" w:rsidP="002B43F6">
            <w:pPr>
              <w:spacing w:after="0" w:line="240" w:lineRule="auto"/>
              <w:jc w:val="center"/>
              <w:rPr>
                <w:rFonts w:ascii="Times New Roman" w:eastAsia="Times New Roman" w:hAnsi="Times New Roman" w:cs="Times New Roman"/>
                <w:bCs/>
                <w:iCs/>
                <w:color w:val="000000"/>
                <w:sz w:val="28"/>
                <w:szCs w:val="28"/>
                <w:lang w:eastAsia="ru-RU"/>
              </w:rPr>
            </w:pPr>
            <w:r w:rsidRPr="00CE7EA7">
              <w:rPr>
                <w:rFonts w:ascii="Times New Roman" w:eastAsia="Times New Roman" w:hAnsi="Times New Roman" w:cs="Times New Roman"/>
                <w:bCs/>
                <w:iCs/>
                <w:color w:val="000000"/>
                <w:sz w:val="28"/>
                <w:szCs w:val="28"/>
                <w:lang w:eastAsia="ru-RU"/>
              </w:rPr>
              <w:t>6,3</w:t>
            </w:r>
          </w:p>
        </w:tc>
        <w:tc>
          <w:tcPr>
            <w:tcW w:w="709" w:type="dxa"/>
            <w:shd w:val="clear" w:color="auto" w:fill="auto"/>
            <w:noWrap/>
            <w:vAlign w:val="center"/>
            <w:hideMark/>
          </w:tcPr>
          <w:p w:rsidR="00E15397" w:rsidRPr="00CE7EA7" w:rsidRDefault="00E15397" w:rsidP="002B43F6">
            <w:pPr>
              <w:spacing w:after="0" w:line="240" w:lineRule="auto"/>
              <w:jc w:val="center"/>
              <w:rPr>
                <w:rFonts w:ascii="Times New Roman" w:eastAsia="Times New Roman" w:hAnsi="Times New Roman" w:cs="Times New Roman"/>
                <w:bCs/>
                <w:iCs/>
                <w:color w:val="000000"/>
                <w:sz w:val="28"/>
                <w:szCs w:val="28"/>
                <w:lang w:eastAsia="ru-RU"/>
              </w:rPr>
            </w:pPr>
            <w:r w:rsidRPr="00CE7EA7">
              <w:rPr>
                <w:rFonts w:ascii="Times New Roman" w:eastAsia="Times New Roman" w:hAnsi="Times New Roman" w:cs="Times New Roman"/>
                <w:bCs/>
                <w:iCs/>
                <w:color w:val="000000"/>
                <w:sz w:val="28"/>
                <w:szCs w:val="28"/>
                <w:lang w:eastAsia="ru-RU"/>
              </w:rPr>
              <w:t>8</w:t>
            </w:r>
          </w:p>
        </w:tc>
        <w:tc>
          <w:tcPr>
            <w:tcW w:w="709" w:type="dxa"/>
            <w:shd w:val="clear" w:color="auto" w:fill="auto"/>
            <w:noWrap/>
            <w:vAlign w:val="center"/>
            <w:hideMark/>
          </w:tcPr>
          <w:p w:rsidR="00E15397" w:rsidRPr="00CE7EA7" w:rsidRDefault="00E15397" w:rsidP="002B43F6">
            <w:pPr>
              <w:spacing w:after="0" w:line="240" w:lineRule="auto"/>
              <w:jc w:val="center"/>
              <w:rPr>
                <w:rFonts w:ascii="Times New Roman" w:eastAsia="Times New Roman" w:hAnsi="Times New Roman" w:cs="Times New Roman"/>
                <w:bCs/>
                <w:iCs/>
                <w:color w:val="000000"/>
                <w:sz w:val="28"/>
                <w:szCs w:val="28"/>
                <w:lang w:eastAsia="ru-RU"/>
              </w:rPr>
            </w:pPr>
            <w:r w:rsidRPr="00CE7EA7">
              <w:rPr>
                <w:rFonts w:ascii="Times New Roman" w:eastAsia="Times New Roman" w:hAnsi="Times New Roman" w:cs="Times New Roman"/>
                <w:bCs/>
                <w:iCs/>
                <w:color w:val="000000"/>
                <w:sz w:val="28"/>
                <w:szCs w:val="28"/>
                <w:lang w:eastAsia="ru-RU"/>
              </w:rPr>
              <w:t>10,0</w:t>
            </w:r>
          </w:p>
        </w:tc>
        <w:tc>
          <w:tcPr>
            <w:tcW w:w="709" w:type="dxa"/>
            <w:shd w:val="clear" w:color="auto" w:fill="auto"/>
            <w:noWrap/>
            <w:vAlign w:val="center"/>
            <w:hideMark/>
          </w:tcPr>
          <w:p w:rsidR="00E15397" w:rsidRPr="00CE7EA7" w:rsidRDefault="00E15397" w:rsidP="002B43F6">
            <w:pPr>
              <w:spacing w:after="0" w:line="240" w:lineRule="auto"/>
              <w:jc w:val="center"/>
              <w:rPr>
                <w:rFonts w:ascii="Times New Roman" w:eastAsia="Times New Roman" w:hAnsi="Times New Roman" w:cs="Times New Roman"/>
                <w:bCs/>
                <w:iCs/>
                <w:color w:val="000000"/>
                <w:sz w:val="28"/>
                <w:szCs w:val="28"/>
                <w:lang w:eastAsia="ru-RU"/>
              </w:rPr>
            </w:pPr>
            <w:r w:rsidRPr="00CE7EA7">
              <w:rPr>
                <w:rFonts w:ascii="Times New Roman" w:eastAsia="Times New Roman" w:hAnsi="Times New Roman" w:cs="Times New Roman"/>
                <w:bCs/>
                <w:iCs/>
                <w:color w:val="000000"/>
                <w:sz w:val="28"/>
                <w:szCs w:val="28"/>
                <w:lang w:eastAsia="ru-RU"/>
              </w:rPr>
              <w:t>3</w:t>
            </w:r>
          </w:p>
        </w:tc>
        <w:tc>
          <w:tcPr>
            <w:tcW w:w="709" w:type="dxa"/>
            <w:shd w:val="clear" w:color="auto" w:fill="auto"/>
            <w:noWrap/>
            <w:vAlign w:val="center"/>
            <w:hideMark/>
          </w:tcPr>
          <w:p w:rsidR="00E15397" w:rsidRPr="00CE7EA7" w:rsidRDefault="00E15397" w:rsidP="002B43F6">
            <w:pPr>
              <w:spacing w:after="0" w:line="240" w:lineRule="auto"/>
              <w:jc w:val="center"/>
              <w:rPr>
                <w:rFonts w:ascii="Times New Roman" w:eastAsia="Times New Roman" w:hAnsi="Times New Roman" w:cs="Times New Roman"/>
                <w:bCs/>
                <w:iCs/>
                <w:color w:val="000000"/>
                <w:sz w:val="28"/>
                <w:szCs w:val="28"/>
                <w:lang w:eastAsia="ru-RU"/>
              </w:rPr>
            </w:pPr>
            <w:r w:rsidRPr="00CE7EA7">
              <w:rPr>
                <w:rFonts w:ascii="Times New Roman" w:eastAsia="Times New Roman" w:hAnsi="Times New Roman" w:cs="Times New Roman"/>
                <w:bCs/>
                <w:iCs/>
                <w:color w:val="000000"/>
                <w:sz w:val="28"/>
                <w:szCs w:val="28"/>
                <w:lang w:eastAsia="ru-RU"/>
              </w:rPr>
              <w:t>6,0</w:t>
            </w:r>
          </w:p>
        </w:tc>
        <w:tc>
          <w:tcPr>
            <w:tcW w:w="709" w:type="dxa"/>
            <w:shd w:val="clear" w:color="auto" w:fill="auto"/>
            <w:noWrap/>
            <w:vAlign w:val="center"/>
            <w:hideMark/>
          </w:tcPr>
          <w:p w:rsidR="00E15397" w:rsidRPr="00CE7EA7" w:rsidRDefault="00E15397" w:rsidP="002B43F6">
            <w:pPr>
              <w:spacing w:after="0" w:line="240" w:lineRule="auto"/>
              <w:jc w:val="center"/>
              <w:rPr>
                <w:rFonts w:ascii="Times New Roman" w:eastAsia="Times New Roman" w:hAnsi="Times New Roman" w:cs="Times New Roman"/>
                <w:bCs/>
                <w:iCs/>
                <w:color w:val="000000"/>
                <w:sz w:val="28"/>
                <w:szCs w:val="28"/>
                <w:lang w:eastAsia="ru-RU"/>
              </w:rPr>
            </w:pPr>
            <w:r w:rsidRPr="00CE7EA7">
              <w:rPr>
                <w:rFonts w:ascii="Times New Roman" w:eastAsia="Times New Roman" w:hAnsi="Times New Roman" w:cs="Times New Roman"/>
                <w:bCs/>
                <w:iCs/>
                <w:color w:val="000000"/>
                <w:sz w:val="28"/>
                <w:szCs w:val="28"/>
                <w:lang w:eastAsia="ru-RU"/>
              </w:rPr>
              <w:t>4</w:t>
            </w:r>
          </w:p>
        </w:tc>
        <w:tc>
          <w:tcPr>
            <w:tcW w:w="709" w:type="dxa"/>
            <w:shd w:val="clear" w:color="auto" w:fill="auto"/>
            <w:noWrap/>
            <w:vAlign w:val="center"/>
            <w:hideMark/>
          </w:tcPr>
          <w:p w:rsidR="00E15397" w:rsidRPr="00CE7EA7" w:rsidRDefault="00E15397" w:rsidP="002B43F6">
            <w:pPr>
              <w:spacing w:after="0" w:line="240" w:lineRule="auto"/>
              <w:jc w:val="center"/>
              <w:rPr>
                <w:rFonts w:ascii="Times New Roman" w:eastAsia="Times New Roman" w:hAnsi="Times New Roman" w:cs="Times New Roman"/>
                <w:bCs/>
                <w:iCs/>
                <w:color w:val="000000"/>
                <w:sz w:val="28"/>
                <w:szCs w:val="28"/>
                <w:lang w:eastAsia="ru-RU"/>
              </w:rPr>
            </w:pPr>
            <w:r w:rsidRPr="00CE7EA7">
              <w:rPr>
                <w:rFonts w:ascii="Times New Roman" w:eastAsia="Times New Roman" w:hAnsi="Times New Roman" w:cs="Times New Roman"/>
                <w:bCs/>
                <w:iCs/>
                <w:color w:val="000000"/>
                <w:sz w:val="28"/>
                <w:szCs w:val="28"/>
                <w:lang w:eastAsia="ru-RU"/>
              </w:rPr>
              <w:t>8,0</w:t>
            </w:r>
          </w:p>
        </w:tc>
      </w:tr>
    </w:tbl>
    <w:p w:rsidR="00E10D60" w:rsidRPr="00CE7EA7" w:rsidRDefault="00E10D60" w:rsidP="00E15397">
      <w:pPr>
        <w:spacing w:after="0" w:line="360" w:lineRule="auto"/>
        <w:jc w:val="both"/>
        <w:rPr>
          <w:rFonts w:ascii="Times New Roman" w:eastAsia="Calibri" w:hAnsi="Times New Roman" w:cs="Times New Roman"/>
          <w:sz w:val="28"/>
          <w:szCs w:val="28"/>
        </w:rPr>
      </w:pPr>
    </w:p>
    <w:p w:rsidR="001A7140" w:rsidRPr="00CE7EA7" w:rsidRDefault="003C7147" w:rsidP="001A7140">
      <w:pPr>
        <w:spacing w:after="0" w:line="360" w:lineRule="auto"/>
        <w:ind w:firstLine="567"/>
        <w:jc w:val="both"/>
        <w:rPr>
          <w:rFonts w:ascii="Times New Roman" w:eastAsia="Calibri" w:hAnsi="Times New Roman" w:cs="Times New Roman"/>
          <w:sz w:val="28"/>
          <w:szCs w:val="28"/>
        </w:rPr>
      </w:pPr>
      <w:r w:rsidRPr="00CE7EA7">
        <w:rPr>
          <w:rFonts w:ascii="Times New Roman" w:eastAsia="Calibri" w:hAnsi="Times New Roman" w:cs="Times New Roman"/>
          <w:sz w:val="28"/>
          <w:szCs w:val="28"/>
        </w:rPr>
        <w:lastRenderedPageBreak/>
        <w:t>В данном исследовании важной задачей является определение этноконфессиональных установок, что требует описания национального состава выборочной совокупности. В Краснодарском крае с</w:t>
      </w:r>
      <w:r w:rsidR="00B8492E" w:rsidRPr="00CE7EA7">
        <w:rPr>
          <w:rFonts w:ascii="Times New Roman" w:eastAsia="Calibri" w:hAnsi="Times New Roman" w:cs="Times New Roman"/>
          <w:sz w:val="28"/>
          <w:szCs w:val="28"/>
        </w:rPr>
        <w:t xml:space="preserve">реди участников опроса русские составили 70,8%, украинцы – 6,7%, армяне – 11,7%, народы Северного Кавказа – 7,5%, иные национальные группы – 3,3%. </w:t>
      </w:r>
      <w:r w:rsidR="00E10D60" w:rsidRPr="00CE7EA7">
        <w:rPr>
          <w:rFonts w:ascii="Times New Roman" w:eastAsia="Calibri" w:hAnsi="Times New Roman" w:cs="Times New Roman"/>
          <w:sz w:val="28"/>
          <w:szCs w:val="28"/>
        </w:rPr>
        <w:t>В</w:t>
      </w:r>
      <w:r w:rsidR="001A7140" w:rsidRPr="00CE7EA7">
        <w:rPr>
          <w:rFonts w:ascii="Times New Roman" w:eastAsia="Calibri" w:hAnsi="Times New Roman" w:cs="Times New Roman"/>
          <w:sz w:val="28"/>
          <w:szCs w:val="28"/>
        </w:rPr>
        <w:t>ыборку Республик</w:t>
      </w:r>
      <w:r w:rsidR="00E10D60" w:rsidRPr="00CE7EA7">
        <w:rPr>
          <w:rFonts w:ascii="Times New Roman" w:eastAsia="Calibri" w:hAnsi="Times New Roman" w:cs="Times New Roman"/>
          <w:sz w:val="28"/>
          <w:szCs w:val="28"/>
        </w:rPr>
        <w:t>и</w:t>
      </w:r>
      <w:r w:rsidR="001A7140" w:rsidRPr="00CE7EA7">
        <w:rPr>
          <w:rFonts w:ascii="Times New Roman" w:eastAsia="Calibri" w:hAnsi="Times New Roman" w:cs="Times New Roman"/>
          <w:sz w:val="28"/>
          <w:szCs w:val="28"/>
        </w:rPr>
        <w:t xml:space="preserve"> Крым</w:t>
      </w:r>
      <w:r w:rsidRPr="00CE7EA7">
        <w:rPr>
          <w:rFonts w:ascii="Times New Roman" w:eastAsia="Calibri" w:hAnsi="Times New Roman" w:cs="Times New Roman"/>
          <w:sz w:val="28"/>
          <w:szCs w:val="28"/>
        </w:rPr>
        <w:t xml:space="preserve"> </w:t>
      </w:r>
      <w:r w:rsidR="00E10D60" w:rsidRPr="00CE7EA7">
        <w:rPr>
          <w:rFonts w:ascii="Times New Roman" w:eastAsia="Calibri" w:hAnsi="Times New Roman" w:cs="Times New Roman"/>
          <w:sz w:val="28"/>
          <w:szCs w:val="28"/>
        </w:rPr>
        <w:t>составили</w:t>
      </w:r>
      <w:r w:rsidRPr="00CE7EA7">
        <w:rPr>
          <w:rFonts w:ascii="Times New Roman" w:eastAsia="Calibri" w:hAnsi="Times New Roman" w:cs="Times New Roman"/>
          <w:sz w:val="28"/>
          <w:szCs w:val="28"/>
        </w:rPr>
        <w:t xml:space="preserve"> 65% русских, 10% украинцев</w:t>
      </w:r>
      <w:r w:rsidR="00E10D60" w:rsidRPr="00CE7EA7">
        <w:rPr>
          <w:rFonts w:ascii="Times New Roman" w:eastAsia="Calibri" w:hAnsi="Times New Roman" w:cs="Times New Roman"/>
          <w:sz w:val="28"/>
          <w:szCs w:val="28"/>
        </w:rPr>
        <w:t xml:space="preserve"> и 6% </w:t>
      </w:r>
      <w:r w:rsidRPr="00CE7EA7">
        <w:rPr>
          <w:rFonts w:ascii="Times New Roman" w:eastAsia="Calibri" w:hAnsi="Times New Roman" w:cs="Times New Roman"/>
          <w:sz w:val="28"/>
          <w:szCs w:val="28"/>
        </w:rPr>
        <w:t>крымских татар</w:t>
      </w:r>
      <w:r w:rsidR="00E10D60" w:rsidRPr="00CE7EA7">
        <w:rPr>
          <w:rFonts w:ascii="Times New Roman" w:eastAsia="Calibri" w:hAnsi="Times New Roman" w:cs="Times New Roman"/>
          <w:sz w:val="28"/>
          <w:szCs w:val="28"/>
        </w:rPr>
        <w:t>. В г. Севастополе э</w:t>
      </w:r>
      <w:r w:rsidR="001A7140" w:rsidRPr="00CE7EA7">
        <w:rPr>
          <w:rFonts w:ascii="Times New Roman" w:eastAsia="Calibri" w:hAnsi="Times New Roman" w:cs="Times New Roman"/>
          <w:sz w:val="28"/>
          <w:szCs w:val="28"/>
        </w:rPr>
        <w:t xml:space="preserve">тническая самоидентификация опрошенных отличается от состава населения г. Севастополя по переписи 2014 г. В выборке русские составили 74%, украинцы – 6%, белорусы и крымские татары – по 4%, а 12% не указали этничность, тогда как по переписи 2014 г., среди жителей Севастополя насчитывалось 81,1% русских, 14,2% украинцев, 1,5% крымских татар, 1,0% белорусов, а не указали свою этничность – 4,9% </w:t>
      </w:r>
      <w:r w:rsidR="00CE16D0" w:rsidRPr="00CE7EA7">
        <w:rPr>
          <w:rFonts w:ascii="Times New Roman" w:eastAsia="Calibri" w:hAnsi="Times New Roman" w:cs="Times New Roman"/>
          <w:sz w:val="28"/>
          <w:szCs w:val="28"/>
        </w:rPr>
        <w:t>[</w:t>
      </w:r>
      <w:r w:rsidR="007D497B" w:rsidRPr="00CE7EA7">
        <w:rPr>
          <w:rFonts w:ascii="Times New Roman" w:eastAsia="Calibri" w:hAnsi="Times New Roman" w:cs="Times New Roman"/>
          <w:sz w:val="28"/>
          <w:szCs w:val="28"/>
        </w:rPr>
        <w:t>1</w:t>
      </w:r>
      <w:r w:rsidR="00387054" w:rsidRPr="00CE7EA7">
        <w:rPr>
          <w:rFonts w:ascii="Times New Roman" w:eastAsia="Calibri" w:hAnsi="Times New Roman" w:cs="Times New Roman"/>
          <w:sz w:val="28"/>
          <w:szCs w:val="28"/>
        </w:rPr>
        <w:t>4</w:t>
      </w:r>
      <w:r w:rsidR="00D03195" w:rsidRPr="00CE7EA7">
        <w:rPr>
          <w:rFonts w:ascii="Times New Roman" w:eastAsia="Calibri" w:hAnsi="Times New Roman" w:cs="Times New Roman"/>
          <w:sz w:val="28"/>
          <w:szCs w:val="28"/>
        </w:rPr>
        <w:t>, с. 135–141].</w:t>
      </w:r>
    </w:p>
    <w:p w:rsidR="00F53A39" w:rsidRPr="00CE7EA7" w:rsidRDefault="00F53A39" w:rsidP="00A05E08">
      <w:pPr>
        <w:spacing w:after="0" w:line="360" w:lineRule="auto"/>
        <w:ind w:firstLine="567"/>
        <w:jc w:val="both"/>
        <w:rPr>
          <w:rFonts w:ascii="Times New Roman" w:eastAsia="Calibri" w:hAnsi="Times New Roman" w:cs="Times New Roman"/>
          <w:sz w:val="28"/>
          <w:szCs w:val="28"/>
        </w:rPr>
      </w:pPr>
      <w:r w:rsidRPr="00CE7EA7">
        <w:rPr>
          <w:rFonts w:ascii="Times New Roman" w:eastAsia="Calibri" w:hAnsi="Times New Roman" w:cs="Times New Roman"/>
          <w:sz w:val="28"/>
          <w:szCs w:val="28"/>
        </w:rPr>
        <w:t>Цель пилотажного исследования – апробация инструментария и измерительных техник, используемых в исследовании (измерение уровня интеграции человеческого капитала, потенциала ко</w:t>
      </w:r>
      <w:r w:rsidR="00D03195" w:rsidRPr="00CE7EA7">
        <w:rPr>
          <w:rFonts w:ascii="Times New Roman" w:eastAsia="Calibri" w:hAnsi="Times New Roman" w:cs="Times New Roman"/>
          <w:sz w:val="28"/>
          <w:szCs w:val="28"/>
        </w:rPr>
        <w:t>нфликтности и уровня социально-</w:t>
      </w:r>
      <w:r w:rsidRPr="00CE7EA7">
        <w:rPr>
          <w:rFonts w:ascii="Times New Roman" w:eastAsia="Calibri" w:hAnsi="Times New Roman" w:cs="Times New Roman"/>
          <w:sz w:val="28"/>
          <w:szCs w:val="28"/>
        </w:rPr>
        <w:t xml:space="preserve">психологической стабильности). </w:t>
      </w:r>
      <w:r w:rsidR="004D27FC" w:rsidRPr="00CE7EA7">
        <w:rPr>
          <w:rFonts w:ascii="Times New Roman" w:eastAsia="Calibri" w:hAnsi="Times New Roman" w:cs="Times New Roman"/>
          <w:sz w:val="28"/>
          <w:szCs w:val="28"/>
        </w:rPr>
        <w:t>Аналитическим</w:t>
      </w:r>
      <w:r w:rsidR="00C47F09" w:rsidRPr="00CE7EA7">
        <w:rPr>
          <w:rFonts w:ascii="Times New Roman" w:eastAsia="Calibri" w:hAnsi="Times New Roman" w:cs="Times New Roman"/>
          <w:sz w:val="28"/>
          <w:szCs w:val="28"/>
        </w:rPr>
        <w:t>и</w:t>
      </w:r>
      <w:r w:rsidR="00400761" w:rsidRPr="00CE7EA7">
        <w:rPr>
          <w:rFonts w:ascii="Times New Roman" w:eastAsia="Calibri" w:hAnsi="Times New Roman" w:cs="Times New Roman"/>
          <w:sz w:val="28"/>
          <w:szCs w:val="28"/>
        </w:rPr>
        <w:t xml:space="preserve"> инструмент</w:t>
      </w:r>
      <w:r w:rsidR="00C47F09" w:rsidRPr="00CE7EA7">
        <w:rPr>
          <w:rFonts w:ascii="Times New Roman" w:eastAsia="Calibri" w:hAnsi="Times New Roman" w:cs="Times New Roman"/>
          <w:sz w:val="28"/>
          <w:szCs w:val="28"/>
        </w:rPr>
        <w:t>ами</w:t>
      </w:r>
      <w:r w:rsidR="004D27FC" w:rsidRPr="00CE7EA7">
        <w:rPr>
          <w:rFonts w:ascii="Times New Roman" w:eastAsia="Calibri" w:hAnsi="Times New Roman" w:cs="Times New Roman"/>
          <w:sz w:val="28"/>
          <w:szCs w:val="28"/>
        </w:rPr>
        <w:t xml:space="preserve"> выступил</w:t>
      </w:r>
      <w:r w:rsidR="00C47F09" w:rsidRPr="00CE7EA7">
        <w:rPr>
          <w:rFonts w:ascii="Times New Roman" w:eastAsia="Calibri" w:hAnsi="Times New Roman" w:cs="Times New Roman"/>
          <w:sz w:val="28"/>
          <w:szCs w:val="28"/>
        </w:rPr>
        <w:t>и</w:t>
      </w:r>
      <w:r w:rsidR="00400761" w:rsidRPr="00CE7EA7">
        <w:rPr>
          <w:rFonts w:ascii="Times New Roman" w:eastAsia="Calibri" w:hAnsi="Times New Roman" w:cs="Times New Roman"/>
          <w:sz w:val="28"/>
          <w:szCs w:val="28"/>
        </w:rPr>
        <w:t xml:space="preserve"> регрессионный анализ (множественная линейная регрессия)</w:t>
      </w:r>
      <w:r w:rsidR="004D27FC" w:rsidRPr="00CE7EA7">
        <w:rPr>
          <w:rFonts w:ascii="Times New Roman" w:eastAsia="Calibri" w:hAnsi="Times New Roman" w:cs="Times New Roman"/>
          <w:sz w:val="28"/>
          <w:szCs w:val="28"/>
        </w:rPr>
        <w:t xml:space="preserve"> </w:t>
      </w:r>
      <w:r w:rsidR="00C47F09" w:rsidRPr="00CE7EA7">
        <w:rPr>
          <w:rFonts w:ascii="Times New Roman" w:eastAsia="Calibri" w:hAnsi="Times New Roman" w:cs="Times New Roman"/>
          <w:sz w:val="28"/>
          <w:szCs w:val="28"/>
        </w:rPr>
        <w:t xml:space="preserve">и корреляционный </w:t>
      </w:r>
      <w:r w:rsidR="000C3FB8" w:rsidRPr="00CE7EA7">
        <w:rPr>
          <w:rFonts w:ascii="Times New Roman" w:eastAsia="Calibri" w:hAnsi="Times New Roman" w:cs="Times New Roman"/>
          <w:sz w:val="28"/>
          <w:szCs w:val="28"/>
        </w:rPr>
        <w:t>анализ.</w:t>
      </w:r>
    </w:p>
    <w:p w:rsidR="00E742C1" w:rsidRPr="00CE7EA7" w:rsidRDefault="00E742C1" w:rsidP="00881EF5">
      <w:pPr>
        <w:spacing w:after="0" w:line="360" w:lineRule="auto"/>
        <w:ind w:firstLine="567"/>
        <w:jc w:val="both"/>
        <w:rPr>
          <w:rFonts w:ascii="Times New Roman" w:eastAsia="Calibri" w:hAnsi="Times New Roman" w:cs="Times New Roman"/>
          <w:b/>
          <w:sz w:val="28"/>
          <w:szCs w:val="28"/>
        </w:rPr>
      </w:pPr>
    </w:p>
    <w:p w:rsidR="00881EF5" w:rsidRPr="00CE7EA7" w:rsidRDefault="00881EF5" w:rsidP="00881EF5">
      <w:pPr>
        <w:spacing w:after="0" w:line="360" w:lineRule="auto"/>
        <w:ind w:firstLine="567"/>
        <w:jc w:val="both"/>
        <w:rPr>
          <w:rFonts w:ascii="Times New Roman" w:eastAsia="Calibri" w:hAnsi="Times New Roman" w:cs="Times New Roman"/>
          <w:i/>
          <w:sz w:val="28"/>
          <w:szCs w:val="28"/>
        </w:rPr>
      </w:pPr>
      <w:r w:rsidRPr="00CE7EA7">
        <w:rPr>
          <w:rFonts w:ascii="Times New Roman" w:eastAsia="Calibri" w:hAnsi="Times New Roman" w:cs="Times New Roman"/>
          <w:i/>
          <w:sz w:val="28"/>
          <w:szCs w:val="28"/>
        </w:rPr>
        <w:t>Методологические основания исследования</w:t>
      </w:r>
    </w:p>
    <w:p w:rsidR="00AF0263" w:rsidRPr="00CE7EA7" w:rsidRDefault="00E83CEE" w:rsidP="00CA1A42">
      <w:pPr>
        <w:spacing w:after="0" w:line="360" w:lineRule="auto"/>
        <w:ind w:firstLine="567"/>
        <w:jc w:val="both"/>
        <w:rPr>
          <w:rFonts w:ascii="Times New Roman" w:eastAsia="Calibri" w:hAnsi="Times New Roman" w:cs="Times New Roman"/>
          <w:color w:val="000000" w:themeColor="text1"/>
          <w:sz w:val="28"/>
          <w:szCs w:val="28"/>
        </w:rPr>
      </w:pPr>
      <w:r w:rsidRPr="00CE7EA7">
        <w:rPr>
          <w:rFonts w:ascii="Times New Roman" w:eastAsia="Calibri" w:hAnsi="Times New Roman" w:cs="Times New Roman"/>
          <w:color w:val="000000" w:themeColor="text1"/>
          <w:sz w:val="28"/>
          <w:szCs w:val="28"/>
        </w:rPr>
        <w:t>Для исследования процессов</w:t>
      </w:r>
      <w:r w:rsidR="00881EF5" w:rsidRPr="00CE7EA7">
        <w:rPr>
          <w:rFonts w:ascii="Times New Roman" w:eastAsia="Calibri" w:hAnsi="Times New Roman" w:cs="Times New Roman"/>
          <w:color w:val="000000" w:themeColor="text1"/>
          <w:sz w:val="28"/>
          <w:szCs w:val="28"/>
        </w:rPr>
        <w:t xml:space="preserve"> интеграции и </w:t>
      </w:r>
      <w:r w:rsidRPr="00CE7EA7">
        <w:rPr>
          <w:rFonts w:ascii="Times New Roman" w:eastAsia="Calibri" w:hAnsi="Times New Roman" w:cs="Times New Roman"/>
          <w:color w:val="000000" w:themeColor="text1"/>
          <w:sz w:val="28"/>
          <w:szCs w:val="28"/>
        </w:rPr>
        <w:t>конфликта в исследуемом регионе</w:t>
      </w:r>
      <w:r w:rsidR="00881EF5" w:rsidRPr="00CE7EA7">
        <w:rPr>
          <w:rFonts w:ascii="Times New Roman" w:eastAsia="Calibri" w:hAnsi="Times New Roman" w:cs="Times New Roman"/>
          <w:color w:val="000000" w:themeColor="text1"/>
          <w:sz w:val="28"/>
          <w:szCs w:val="28"/>
        </w:rPr>
        <w:t xml:space="preserve"> необходимо определиться с </w:t>
      </w:r>
      <w:r w:rsidR="00684CDA" w:rsidRPr="00CE7EA7">
        <w:rPr>
          <w:rFonts w:ascii="Times New Roman" w:eastAsia="Calibri" w:hAnsi="Times New Roman" w:cs="Times New Roman"/>
          <w:color w:val="000000" w:themeColor="text1"/>
          <w:sz w:val="28"/>
          <w:szCs w:val="28"/>
        </w:rPr>
        <w:t xml:space="preserve">методологией и </w:t>
      </w:r>
      <w:r w:rsidRPr="00CE7EA7">
        <w:rPr>
          <w:rFonts w:ascii="Times New Roman" w:eastAsia="Calibri" w:hAnsi="Times New Roman" w:cs="Times New Roman"/>
          <w:color w:val="000000" w:themeColor="text1"/>
          <w:sz w:val="28"/>
          <w:szCs w:val="28"/>
        </w:rPr>
        <w:t>методами факторного анализа</w:t>
      </w:r>
      <w:r w:rsidR="00AD72F0" w:rsidRPr="00CE7EA7">
        <w:rPr>
          <w:rFonts w:ascii="Times New Roman" w:eastAsia="Calibri" w:hAnsi="Times New Roman" w:cs="Times New Roman"/>
          <w:color w:val="000000" w:themeColor="text1"/>
          <w:sz w:val="28"/>
          <w:szCs w:val="28"/>
        </w:rPr>
        <w:t xml:space="preserve"> человеческого капитала в полиэтнической среде. Основной объяснительной моделью в </w:t>
      </w:r>
      <w:proofErr w:type="spellStart"/>
      <w:r w:rsidR="00AD72F0" w:rsidRPr="00CE7EA7">
        <w:rPr>
          <w:rFonts w:ascii="Times New Roman" w:eastAsia="Calibri" w:hAnsi="Times New Roman" w:cs="Times New Roman"/>
          <w:color w:val="000000" w:themeColor="text1"/>
          <w:sz w:val="28"/>
          <w:szCs w:val="28"/>
        </w:rPr>
        <w:t>полипарадигмальном</w:t>
      </w:r>
      <w:proofErr w:type="spellEnd"/>
      <w:r w:rsidR="00AD72F0" w:rsidRPr="00CE7EA7">
        <w:rPr>
          <w:rFonts w:ascii="Times New Roman" w:eastAsia="Calibri" w:hAnsi="Times New Roman" w:cs="Times New Roman"/>
          <w:color w:val="000000" w:themeColor="text1"/>
          <w:sz w:val="28"/>
          <w:szCs w:val="28"/>
        </w:rPr>
        <w:t xml:space="preserve"> анализе исследуемой проблемы является конфликтологическая парадигма, представленная системной концепцией конфликта, позитивно-функциональной теорией</w:t>
      </w:r>
      <w:r w:rsidR="00FE7963" w:rsidRPr="00CE7EA7">
        <w:rPr>
          <w:rFonts w:ascii="Times New Roman" w:eastAsia="Calibri" w:hAnsi="Times New Roman" w:cs="Times New Roman"/>
          <w:color w:val="000000" w:themeColor="text1"/>
          <w:sz w:val="28"/>
          <w:szCs w:val="28"/>
        </w:rPr>
        <w:t>,</w:t>
      </w:r>
      <w:r w:rsidR="00AD72F0" w:rsidRPr="00CE7EA7">
        <w:rPr>
          <w:rFonts w:ascii="Times New Roman" w:eastAsia="Calibri" w:hAnsi="Times New Roman" w:cs="Times New Roman"/>
          <w:color w:val="000000" w:themeColor="text1"/>
          <w:sz w:val="28"/>
          <w:szCs w:val="28"/>
        </w:rPr>
        <w:t xml:space="preserve"> </w:t>
      </w:r>
      <w:r w:rsidR="00FE7963" w:rsidRPr="00CE7EA7">
        <w:rPr>
          <w:rFonts w:ascii="Times New Roman" w:eastAsia="Calibri" w:hAnsi="Times New Roman" w:cs="Times New Roman"/>
          <w:color w:val="000000" w:themeColor="text1"/>
          <w:sz w:val="28"/>
          <w:szCs w:val="28"/>
        </w:rPr>
        <w:t xml:space="preserve">циклической моделью </w:t>
      </w:r>
      <w:r w:rsidR="000A346F" w:rsidRPr="00CE7EA7">
        <w:rPr>
          <w:rFonts w:ascii="Times New Roman" w:eastAsia="Calibri" w:hAnsi="Times New Roman" w:cs="Times New Roman"/>
          <w:color w:val="000000" w:themeColor="text1"/>
          <w:sz w:val="28"/>
          <w:szCs w:val="28"/>
        </w:rPr>
        <w:t>траекторий конфликтов и интеграционных тенденций.</w:t>
      </w:r>
      <w:r w:rsidR="00A7190A" w:rsidRPr="00CE7EA7">
        <w:rPr>
          <w:rFonts w:ascii="Times New Roman" w:eastAsia="Calibri" w:hAnsi="Times New Roman" w:cs="Times New Roman"/>
          <w:color w:val="000000" w:themeColor="text1"/>
          <w:sz w:val="28"/>
          <w:szCs w:val="28"/>
        </w:rPr>
        <w:t xml:space="preserve"> На уровень интеграции и конфликтности человеческого потенциала оказывают влияние политико-культурные факторы, исследование природы которых связано с выявлением ценностных оснований социальных взаимодействий в полиэтнической </w:t>
      </w:r>
      <w:r w:rsidR="00A7190A" w:rsidRPr="00CE7EA7">
        <w:rPr>
          <w:rFonts w:ascii="Times New Roman" w:eastAsia="Calibri" w:hAnsi="Times New Roman" w:cs="Times New Roman"/>
          <w:color w:val="000000" w:themeColor="text1"/>
          <w:sz w:val="28"/>
          <w:szCs w:val="28"/>
        </w:rPr>
        <w:lastRenderedPageBreak/>
        <w:t>среде. При этом в методологическом аспекте проблема рассматривается на основе универсалистских моделей конфликтов цивилизаций или конфликтов культур, которые параллельно сопровождаются интеграционными процессами внутри групп, находящихся между собой в конфликте.</w:t>
      </w:r>
      <w:r w:rsidR="00770C60" w:rsidRPr="00CE7EA7">
        <w:rPr>
          <w:rFonts w:ascii="Times New Roman" w:eastAsia="Calibri" w:hAnsi="Times New Roman" w:cs="Times New Roman"/>
          <w:color w:val="000000" w:themeColor="text1"/>
          <w:sz w:val="28"/>
          <w:szCs w:val="28"/>
        </w:rPr>
        <w:t xml:space="preserve"> Как отмечает К.Ф. </w:t>
      </w:r>
      <w:proofErr w:type="spellStart"/>
      <w:r w:rsidR="00770C60" w:rsidRPr="00CE7EA7">
        <w:rPr>
          <w:rFonts w:ascii="Times New Roman" w:eastAsia="Calibri" w:hAnsi="Times New Roman" w:cs="Times New Roman"/>
          <w:color w:val="000000" w:themeColor="text1"/>
          <w:sz w:val="28"/>
          <w:szCs w:val="28"/>
        </w:rPr>
        <w:t>Завершинский</w:t>
      </w:r>
      <w:proofErr w:type="spellEnd"/>
      <w:r w:rsidR="00770C60" w:rsidRPr="00CE7EA7">
        <w:rPr>
          <w:rFonts w:ascii="Times New Roman" w:eastAsia="Calibri" w:hAnsi="Times New Roman" w:cs="Times New Roman"/>
          <w:color w:val="000000" w:themeColor="text1"/>
          <w:sz w:val="28"/>
          <w:szCs w:val="28"/>
        </w:rPr>
        <w:t xml:space="preserve">, «при анализе многообразных культурных, в том числе и ценностных измерений социальных конфликтов, так или иначе воспроизводится </w:t>
      </w:r>
      <w:r w:rsidR="00770C60" w:rsidRPr="00CE7EA7">
        <w:rPr>
          <w:rFonts w:ascii="Times New Roman" w:eastAsia="Calibri" w:hAnsi="Times New Roman" w:cs="Times New Roman"/>
          <w:i/>
          <w:color w:val="000000" w:themeColor="text1"/>
          <w:sz w:val="28"/>
          <w:szCs w:val="28"/>
        </w:rPr>
        <w:t>эпистемологическая дихотомия нормативно-этического и позитивистско-инструменталистского</w:t>
      </w:r>
      <w:r w:rsidR="00770C60" w:rsidRPr="00CE7EA7">
        <w:rPr>
          <w:rFonts w:ascii="Times New Roman" w:eastAsia="Calibri" w:hAnsi="Times New Roman" w:cs="Times New Roman"/>
          <w:color w:val="000000" w:themeColor="text1"/>
          <w:sz w:val="28"/>
          <w:szCs w:val="28"/>
        </w:rPr>
        <w:t xml:space="preserve">, когда ценностная составляющая рассматривается как производная от </w:t>
      </w:r>
      <w:proofErr w:type="spellStart"/>
      <w:r w:rsidR="00770C60" w:rsidRPr="00CE7EA7">
        <w:rPr>
          <w:rFonts w:ascii="Times New Roman" w:eastAsia="Calibri" w:hAnsi="Times New Roman" w:cs="Times New Roman"/>
          <w:color w:val="000000" w:themeColor="text1"/>
          <w:sz w:val="28"/>
          <w:szCs w:val="28"/>
        </w:rPr>
        <w:t>аксиолого</w:t>
      </w:r>
      <w:proofErr w:type="spellEnd"/>
      <w:r w:rsidR="00770C60" w:rsidRPr="00CE7EA7">
        <w:rPr>
          <w:rFonts w:ascii="Times New Roman" w:eastAsia="Calibri" w:hAnsi="Times New Roman" w:cs="Times New Roman"/>
          <w:color w:val="000000" w:themeColor="text1"/>
          <w:sz w:val="28"/>
          <w:szCs w:val="28"/>
        </w:rPr>
        <w:t xml:space="preserve">-идеологических </w:t>
      </w:r>
      <w:proofErr w:type="spellStart"/>
      <w:r w:rsidR="00770C60" w:rsidRPr="00CE7EA7">
        <w:rPr>
          <w:rFonts w:ascii="Times New Roman" w:eastAsia="Calibri" w:hAnsi="Times New Roman" w:cs="Times New Roman"/>
          <w:color w:val="000000" w:themeColor="text1"/>
          <w:sz w:val="28"/>
          <w:szCs w:val="28"/>
        </w:rPr>
        <w:t>концептуализаций</w:t>
      </w:r>
      <w:proofErr w:type="spellEnd"/>
      <w:r w:rsidR="00770C60" w:rsidRPr="00CE7EA7">
        <w:rPr>
          <w:rFonts w:ascii="Times New Roman" w:eastAsia="Calibri" w:hAnsi="Times New Roman" w:cs="Times New Roman"/>
          <w:color w:val="000000" w:themeColor="text1"/>
          <w:sz w:val="28"/>
          <w:szCs w:val="28"/>
        </w:rPr>
        <w:t xml:space="preserve"> или эмпирических калькуляций инструментальной эффективности публичных ценностей в теориях рационального выбора (широко используемых в практиках медиации </w:t>
      </w:r>
      <w:r w:rsidR="00DF7702" w:rsidRPr="00CE7EA7">
        <w:rPr>
          <w:rFonts w:ascii="Times New Roman" w:eastAsia="Calibri" w:hAnsi="Times New Roman" w:cs="Times New Roman"/>
          <w:color w:val="000000" w:themeColor="text1"/>
          <w:sz w:val="28"/>
          <w:szCs w:val="28"/>
        </w:rPr>
        <w:t>социокультурных конфликтов)</w:t>
      </w:r>
      <w:r w:rsidR="00456BEC" w:rsidRPr="00CE7EA7">
        <w:rPr>
          <w:rFonts w:ascii="Times New Roman" w:eastAsia="Calibri" w:hAnsi="Times New Roman" w:cs="Times New Roman"/>
          <w:color w:val="000000" w:themeColor="text1"/>
          <w:sz w:val="28"/>
          <w:szCs w:val="28"/>
        </w:rPr>
        <w:t>»</w:t>
      </w:r>
      <w:r w:rsidR="00CE16D0" w:rsidRPr="00CE7EA7">
        <w:rPr>
          <w:rFonts w:ascii="Times New Roman" w:eastAsia="Calibri" w:hAnsi="Times New Roman" w:cs="Times New Roman"/>
          <w:color w:val="000000" w:themeColor="text1"/>
          <w:sz w:val="28"/>
          <w:szCs w:val="28"/>
        </w:rPr>
        <w:t xml:space="preserve"> [</w:t>
      </w:r>
      <w:r w:rsidR="007D497B" w:rsidRPr="00CE7EA7">
        <w:rPr>
          <w:rFonts w:ascii="Times New Roman" w:eastAsia="Calibri" w:hAnsi="Times New Roman" w:cs="Times New Roman"/>
          <w:color w:val="000000" w:themeColor="text1"/>
          <w:sz w:val="28"/>
          <w:szCs w:val="28"/>
        </w:rPr>
        <w:t>1</w:t>
      </w:r>
      <w:r w:rsidR="00387054" w:rsidRPr="00CE7EA7">
        <w:rPr>
          <w:rFonts w:ascii="Times New Roman" w:eastAsia="Calibri" w:hAnsi="Times New Roman" w:cs="Times New Roman"/>
          <w:color w:val="000000" w:themeColor="text1"/>
          <w:sz w:val="28"/>
          <w:szCs w:val="28"/>
        </w:rPr>
        <w:t>3</w:t>
      </w:r>
      <w:r w:rsidR="00CE16D0" w:rsidRPr="00CE7EA7">
        <w:rPr>
          <w:rFonts w:ascii="Times New Roman" w:eastAsia="Calibri" w:hAnsi="Times New Roman" w:cs="Times New Roman"/>
          <w:color w:val="000000" w:themeColor="text1"/>
          <w:sz w:val="28"/>
          <w:szCs w:val="28"/>
        </w:rPr>
        <w:t>, с. 41]</w:t>
      </w:r>
      <w:r w:rsidR="00E46617" w:rsidRPr="00CE7EA7">
        <w:rPr>
          <w:rFonts w:ascii="Times New Roman" w:eastAsia="Calibri" w:hAnsi="Times New Roman" w:cs="Times New Roman"/>
          <w:color w:val="000000" w:themeColor="text1"/>
          <w:sz w:val="28"/>
          <w:szCs w:val="28"/>
        </w:rPr>
        <w:t xml:space="preserve">. </w:t>
      </w:r>
      <w:r w:rsidR="00855D3B" w:rsidRPr="00CE7EA7">
        <w:rPr>
          <w:rFonts w:ascii="Times New Roman" w:eastAsia="Calibri" w:hAnsi="Times New Roman" w:cs="Times New Roman"/>
          <w:color w:val="000000" w:themeColor="text1"/>
          <w:sz w:val="28"/>
          <w:szCs w:val="28"/>
        </w:rPr>
        <w:t>А изучение проблемы возникновения социального конфликта связана с выявлением «промежуточных переменных», обусловленных способами легитимации власти и иерархией статусов</w:t>
      </w:r>
      <w:r w:rsidR="00CE16D0" w:rsidRPr="00CE7EA7">
        <w:rPr>
          <w:rFonts w:ascii="Times New Roman" w:eastAsia="Calibri" w:hAnsi="Times New Roman" w:cs="Times New Roman"/>
          <w:color w:val="000000" w:themeColor="text1"/>
          <w:sz w:val="28"/>
          <w:szCs w:val="28"/>
        </w:rPr>
        <w:t xml:space="preserve"> [</w:t>
      </w:r>
      <w:r w:rsidR="007D497B" w:rsidRPr="00CE7EA7">
        <w:rPr>
          <w:rFonts w:ascii="Times New Roman" w:eastAsia="Calibri" w:hAnsi="Times New Roman" w:cs="Times New Roman"/>
          <w:color w:val="000000" w:themeColor="text1"/>
          <w:sz w:val="28"/>
          <w:szCs w:val="28"/>
        </w:rPr>
        <w:t>1</w:t>
      </w:r>
      <w:r w:rsidR="00387054" w:rsidRPr="00CE7EA7">
        <w:rPr>
          <w:rFonts w:ascii="Times New Roman" w:eastAsia="Calibri" w:hAnsi="Times New Roman" w:cs="Times New Roman"/>
          <w:color w:val="000000" w:themeColor="text1"/>
          <w:sz w:val="28"/>
          <w:szCs w:val="28"/>
        </w:rPr>
        <w:t>5</w:t>
      </w:r>
      <w:r w:rsidR="00CE16D0" w:rsidRPr="00CE7EA7">
        <w:rPr>
          <w:rFonts w:ascii="Times New Roman" w:eastAsia="Calibri" w:hAnsi="Times New Roman" w:cs="Times New Roman"/>
          <w:color w:val="000000" w:themeColor="text1"/>
          <w:sz w:val="28"/>
          <w:szCs w:val="28"/>
        </w:rPr>
        <w:t>, с. 60, 102]</w:t>
      </w:r>
      <w:r w:rsidR="005B6990" w:rsidRPr="00CE7EA7">
        <w:rPr>
          <w:rFonts w:ascii="Times New Roman" w:hAnsi="Times New Roman" w:cs="Times New Roman"/>
          <w:color w:val="000000" w:themeColor="text1"/>
          <w:sz w:val="28"/>
          <w:szCs w:val="28"/>
        </w:rPr>
        <w:t xml:space="preserve"> </w:t>
      </w:r>
      <w:r w:rsidR="00CB0E8B" w:rsidRPr="00CE7EA7">
        <w:rPr>
          <w:rFonts w:ascii="Times New Roman" w:eastAsia="Calibri" w:hAnsi="Times New Roman" w:cs="Times New Roman"/>
          <w:color w:val="000000" w:themeColor="text1"/>
          <w:sz w:val="28"/>
          <w:szCs w:val="28"/>
        </w:rPr>
        <w:t>в сложно</w:t>
      </w:r>
      <w:r w:rsidR="000F457F" w:rsidRPr="00CE7EA7">
        <w:rPr>
          <w:rFonts w:ascii="Times New Roman" w:eastAsia="Calibri" w:hAnsi="Times New Roman" w:cs="Times New Roman"/>
          <w:color w:val="000000" w:themeColor="text1"/>
          <w:sz w:val="28"/>
          <w:szCs w:val="28"/>
        </w:rPr>
        <w:t xml:space="preserve"> </w:t>
      </w:r>
      <w:r w:rsidR="005B6990" w:rsidRPr="00CE7EA7">
        <w:rPr>
          <w:rFonts w:ascii="Times New Roman" w:eastAsia="Calibri" w:hAnsi="Times New Roman" w:cs="Times New Roman"/>
          <w:color w:val="000000" w:themeColor="text1"/>
          <w:sz w:val="28"/>
          <w:szCs w:val="28"/>
        </w:rPr>
        <w:t>дифференцированном обществе со множеством идеологических, религиозных, этнических, демографических, профессиональных и других групп интересов.</w:t>
      </w:r>
      <w:r w:rsidR="00252D27" w:rsidRPr="00CE7EA7">
        <w:rPr>
          <w:rFonts w:ascii="Times New Roman" w:eastAsia="Calibri" w:hAnsi="Times New Roman" w:cs="Times New Roman"/>
          <w:color w:val="000000" w:themeColor="text1"/>
          <w:sz w:val="28"/>
          <w:szCs w:val="28"/>
        </w:rPr>
        <w:t xml:space="preserve"> Для нашего исследования большое</w:t>
      </w:r>
      <w:r w:rsidR="00AD7F0B" w:rsidRPr="00CE7EA7">
        <w:rPr>
          <w:rFonts w:ascii="Times New Roman" w:eastAsia="Calibri" w:hAnsi="Times New Roman" w:cs="Times New Roman"/>
          <w:color w:val="000000" w:themeColor="text1"/>
          <w:sz w:val="28"/>
          <w:szCs w:val="28"/>
        </w:rPr>
        <w:t xml:space="preserve"> значение имеет также подход, предложенный М. </w:t>
      </w:r>
      <w:proofErr w:type="spellStart"/>
      <w:r w:rsidR="00AD7F0B" w:rsidRPr="00CE7EA7">
        <w:rPr>
          <w:rFonts w:ascii="Times New Roman" w:eastAsia="Calibri" w:hAnsi="Times New Roman" w:cs="Times New Roman"/>
          <w:color w:val="000000" w:themeColor="text1"/>
          <w:sz w:val="28"/>
          <w:szCs w:val="28"/>
        </w:rPr>
        <w:t>Дюверже</w:t>
      </w:r>
      <w:proofErr w:type="spellEnd"/>
      <w:r w:rsidR="00AD7F0B" w:rsidRPr="00CE7EA7">
        <w:rPr>
          <w:rFonts w:ascii="Times New Roman" w:eastAsia="Calibri" w:hAnsi="Times New Roman" w:cs="Times New Roman"/>
          <w:color w:val="000000" w:themeColor="text1"/>
          <w:sz w:val="28"/>
          <w:szCs w:val="28"/>
        </w:rPr>
        <w:t xml:space="preserve">, </w:t>
      </w:r>
      <w:r w:rsidR="005A7986" w:rsidRPr="00CE7EA7">
        <w:rPr>
          <w:rFonts w:ascii="Times New Roman" w:eastAsia="Calibri" w:hAnsi="Times New Roman" w:cs="Times New Roman"/>
          <w:color w:val="000000" w:themeColor="text1"/>
          <w:sz w:val="28"/>
          <w:szCs w:val="28"/>
        </w:rPr>
        <w:t>который построил</w:t>
      </w:r>
      <w:r w:rsidR="00AD7F0B" w:rsidRPr="00CE7EA7">
        <w:rPr>
          <w:rFonts w:ascii="Times New Roman" w:eastAsia="Calibri" w:hAnsi="Times New Roman" w:cs="Times New Roman"/>
          <w:color w:val="000000" w:themeColor="text1"/>
          <w:sz w:val="28"/>
          <w:szCs w:val="28"/>
        </w:rPr>
        <w:t xml:space="preserve"> свою</w:t>
      </w:r>
      <w:r w:rsidR="00CA1A42" w:rsidRPr="00CE7EA7">
        <w:rPr>
          <w:rFonts w:ascii="Times New Roman" w:eastAsia="Calibri" w:hAnsi="Times New Roman" w:cs="Times New Roman"/>
          <w:color w:val="000000" w:themeColor="text1"/>
          <w:sz w:val="28"/>
          <w:szCs w:val="28"/>
        </w:rPr>
        <w:t xml:space="preserve"> теорию на понятиях конфликта, интеграции и эволюции,</w:t>
      </w:r>
      <w:r w:rsidR="00AD7F0B" w:rsidRPr="00CE7EA7">
        <w:rPr>
          <w:rFonts w:ascii="Times New Roman" w:eastAsia="Calibri" w:hAnsi="Times New Roman" w:cs="Times New Roman"/>
          <w:color w:val="000000" w:themeColor="text1"/>
          <w:sz w:val="28"/>
          <w:szCs w:val="28"/>
        </w:rPr>
        <w:t xml:space="preserve"> последовательно и комплексно рассматривая биологические, психологические</w:t>
      </w:r>
      <w:r w:rsidR="00CA1A42" w:rsidRPr="00CE7EA7">
        <w:rPr>
          <w:rFonts w:ascii="Times New Roman" w:eastAsia="Calibri" w:hAnsi="Times New Roman" w:cs="Times New Roman"/>
          <w:color w:val="000000" w:themeColor="text1"/>
          <w:sz w:val="28"/>
          <w:szCs w:val="28"/>
        </w:rPr>
        <w:t>, социально-демографические, географические, социально-культурные и политико-экономические факторы при анализе всевозможных конфликтов</w:t>
      </w:r>
      <w:r w:rsidR="005A7986" w:rsidRPr="00CE7EA7">
        <w:rPr>
          <w:rFonts w:ascii="Times New Roman" w:eastAsia="Calibri" w:hAnsi="Times New Roman" w:cs="Times New Roman"/>
          <w:color w:val="000000" w:themeColor="text1"/>
          <w:sz w:val="28"/>
          <w:szCs w:val="28"/>
        </w:rPr>
        <w:t xml:space="preserve"> и процессов интеграции</w:t>
      </w:r>
      <w:r w:rsidR="00CA1A42" w:rsidRPr="00CE7EA7">
        <w:rPr>
          <w:rFonts w:ascii="Times New Roman" w:eastAsia="Calibri" w:hAnsi="Times New Roman" w:cs="Times New Roman"/>
          <w:color w:val="000000" w:themeColor="text1"/>
          <w:sz w:val="28"/>
          <w:szCs w:val="28"/>
        </w:rPr>
        <w:t xml:space="preserve">. </w:t>
      </w:r>
      <w:r w:rsidR="00252D27" w:rsidRPr="00CE7EA7">
        <w:rPr>
          <w:rFonts w:ascii="Times New Roman" w:eastAsia="Calibri" w:hAnsi="Times New Roman" w:cs="Times New Roman"/>
          <w:color w:val="000000" w:themeColor="text1"/>
          <w:sz w:val="28"/>
          <w:szCs w:val="28"/>
        </w:rPr>
        <w:t xml:space="preserve">Проблема доминирования в языке и коммуникации, исследуемая Т. Дейком </w:t>
      </w:r>
      <w:r w:rsidR="00C5222A" w:rsidRPr="00CE7EA7">
        <w:rPr>
          <w:rFonts w:ascii="Times New Roman" w:eastAsia="Calibri" w:hAnsi="Times New Roman" w:cs="Times New Roman"/>
          <w:color w:val="000000" w:themeColor="text1"/>
          <w:sz w:val="28"/>
          <w:szCs w:val="28"/>
        </w:rPr>
        <w:t>[</w:t>
      </w:r>
      <w:r w:rsidR="00387054" w:rsidRPr="00CE7EA7">
        <w:rPr>
          <w:rFonts w:ascii="Times New Roman" w:eastAsia="Calibri" w:hAnsi="Times New Roman" w:cs="Times New Roman"/>
          <w:color w:val="000000" w:themeColor="text1"/>
          <w:sz w:val="28"/>
          <w:szCs w:val="28"/>
        </w:rPr>
        <w:t>10</w:t>
      </w:r>
      <w:r w:rsidR="00252D27" w:rsidRPr="00CE7EA7">
        <w:rPr>
          <w:rFonts w:ascii="Times New Roman" w:eastAsia="Calibri" w:hAnsi="Times New Roman" w:cs="Times New Roman"/>
          <w:color w:val="000000" w:themeColor="text1"/>
          <w:sz w:val="28"/>
          <w:szCs w:val="28"/>
        </w:rPr>
        <w:t xml:space="preserve">], особенно актуальна в полиэтничном социуме, а также с точки зрения </w:t>
      </w:r>
      <w:r w:rsidR="000F457F" w:rsidRPr="00CE7EA7">
        <w:rPr>
          <w:rFonts w:ascii="Times New Roman" w:eastAsia="Calibri" w:hAnsi="Times New Roman" w:cs="Times New Roman"/>
          <w:color w:val="000000" w:themeColor="text1"/>
          <w:sz w:val="28"/>
          <w:szCs w:val="28"/>
        </w:rPr>
        <w:t xml:space="preserve">иногда возникающих </w:t>
      </w:r>
      <w:r w:rsidR="00E35FD2" w:rsidRPr="00CE7EA7">
        <w:rPr>
          <w:rFonts w:ascii="Times New Roman" w:eastAsia="Calibri" w:hAnsi="Times New Roman" w:cs="Times New Roman"/>
          <w:color w:val="000000" w:themeColor="text1"/>
          <w:sz w:val="28"/>
          <w:szCs w:val="28"/>
        </w:rPr>
        <w:t>демографических разногласий.</w:t>
      </w:r>
      <w:r w:rsidR="00252D27" w:rsidRPr="00CE7EA7">
        <w:rPr>
          <w:rFonts w:ascii="Times New Roman" w:eastAsia="Calibri" w:hAnsi="Times New Roman" w:cs="Times New Roman"/>
          <w:color w:val="000000" w:themeColor="text1"/>
          <w:sz w:val="28"/>
          <w:szCs w:val="28"/>
        </w:rPr>
        <w:t xml:space="preserve"> </w:t>
      </w:r>
      <w:r w:rsidR="000F457F" w:rsidRPr="00CE7EA7">
        <w:rPr>
          <w:rFonts w:ascii="Times New Roman" w:eastAsia="Calibri" w:hAnsi="Times New Roman" w:cs="Times New Roman"/>
          <w:color w:val="000000" w:themeColor="text1"/>
          <w:sz w:val="28"/>
          <w:szCs w:val="28"/>
        </w:rPr>
        <w:t xml:space="preserve">Интересной представляется </w:t>
      </w:r>
      <w:r w:rsidR="00CA1A42" w:rsidRPr="00CE7EA7">
        <w:rPr>
          <w:rFonts w:ascii="Times New Roman" w:eastAsia="Calibri" w:hAnsi="Times New Roman" w:cs="Times New Roman"/>
          <w:color w:val="000000" w:themeColor="text1"/>
          <w:sz w:val="28"/>
          <w:szCs w:val="28"/>
        </w:rPr>
        <w:t xml:space="preserve">модель </w:t>
      </w:r>
      <w:r w:rsidR="009E3124" w:rsidRPr="00CE7EA7">
        <w:rPr>
          <w:rFonts w:ascii="Times New Roman" w:eastAsia="Calibri" w:hAnsi="Times New Roman" w:cs="Times New Roman"/>
          <w:color w:val="000000" w:themeColor="text1"/>
          <w:sz w:val="28"/>
          <w:szCs w:val="28"/>
        </w:rPr>
        <w:t>социального конфликта, предложенная Л.</w:t>
      </w:r>
      <w:r w:rsidR="009E3124" w:rsidRPr="00CE7EA7">
        <w:rPr>
          <w:rFonts w:ascii="Times New Roman" w:hAnsi="Times New Roman" w:cs="Times New Roman"/>
          <w:color w:val="000000" w:themeColor="text1"/>
          <w:sz w:val="28"/>
          <w:szCs w:val="28"/>
        </w:rPr>
        <w:t xml:space="preserve"> </w:t>
      </w:r>
      <w:proofErr w:type="spellStart"/>
      <w:r w:rsidR="00CA1A42" w:rsidRPr="00CE7EA7">
        <w:rPr>
          <w:rFonts w:ascii="Times New Roman" w:eastAsia="Calibri" w:hAnsi="Times New Roman" w:cs="Times New Roman"/>
          <w:color w:val="000000" w:themeColor="text1"/>
          <w:sz w:val="28"/>
          <w:szCs w:val="28"/>
        </w:rPr>
        <w:t>Крисбергом</w:t>
      </w:r>
      <w:proofErr w:type="spellEnd"/>
      <w:r w:rsidR="005C7984" w:rsidRPr="00CE7EA7">
        <w:rPr>
          <w:rFonts w:ascii="Times New Roman" w:eastAsia="Calibri" w:hAnsi="Times New Roman" w:cs="Times New Roman"/>
          <w:color w:val="000000" w:themeColor="text1"/>
          <w:sz w:val="28"/>
          <w:szCs w:val="28"/>
        </w:rPr>
        <w:t xml:space="preserve"> [</w:t>
      </w:r>
      <w:r w:rsidR="007D497B" w:rsidRPr="00CE7EA7">
        <w:rPr>
          <w:rFonts w:ascii="Times New Roman" w:eastAsia="Calibri" w:hAnsi="Times New Roman" w:cs="Times New Roman"/>
          <w:color w:val="000000" w:themeColor="text1"/>
          <w:sz w:val="28"/>
          <w:szCs w:val="28"/>
        </w:rPr>
        <w:t>3</w:t>
      </w:r>
      <w:r w:rsidR="006F1BC9" w:rsidRPr="00CE7EA7">
        <w:rPr>
          <w:rFonts w:ascii="Times New Roman" w:eastAsia="Calibri" w:hAnsi="Times New Roman" w:cs="Times New Roman"/>
          <w:color w:val="000000" w:themeColor="text1"/>
          <w:sz w:val="28"/>
          <w:szCs w:val="28"/>
        </w:rPr>
        <w:t xml:space="preserve">, </w:t>
      </w:r>
      <w:r w:rsidR="007D497B" w:rsidRPr="00CE7EA7">
        <w:rPr>
          <w:rFonts w:ascii="Times New Roman" w:eastAsia="Calibri" w:hAnsi="Times New Roman" w:cs="Times New Roman"/>
          <w:color w:val="000000" w:themeColor="text1"/>
          <w:sz w:val="28"/>
          <w:szCs w:val="28"/>
        </w:rPr>
        <w:t>4</w:t>
      </w:r>
      <w:r w:rsidR="00CE1544" w:rsidRPr="00CE7EA7">
        <w:rPr>
          <w:rFonts w:ascii="Times New Roman" w:eastAsia="Calibri" w:hAnsi="Times New Roman" w:cs="Times New Roman"/>
          <w:color w:val="000000" w:themeColor="text1"/>
          <w:sz w:val="28"/>
          <w:szCs w:val="28"/>
        </w:rPr>
        <w:t xml:space="preserve">, </w:t>
      </w:r>
      <w:r w:rsidR="007D497B" w:rsidRPr="00CE7EA7">
        <w:rPr>
          <w:rFonts w:ascii="Times New Roman" w:eastAsia="Calibri" w:hAnsi="Times New Roman" w:cs="Times New Roman"/>
          <w:color w:val="000000" w:themeColor="text1"/>
          <w:sz w:val="28"/>
          <w:szCs w:val="28"/>
        </w:rPr>
        <w:t>5</w:t>
      </w:r>
      <w:r w:rsidR="005C7984" w:rsidRPr="00CE7EA7">
        <w:rPr>
          <w:rFonts w:ascii="Times New Roman" w:eastAsia="Calibri" w:hAnsi="Times New Roman" w:cs="Times New Roman"/>
          <w:color w:val="000000" w:themeColor="text1"/>
          <w:sz w:val="28"/>
          <w:szCs w:val="28"/>
        </w:rPr>
        <w:t>]</w:t>
      </w:r>
      <w:r w:rsidR="00CA1A42" w:rsidRPr="00CE7EA7">
        <w:rPr>
          <w:rFonts w:ascii="Times New Roman" w:eastAsia="Calibri" w:hAnsi="Times New Roman" w:cs="Times New Roman"/>
          <w:color w:val="000000" w:themeColor="text1"/>
          <w:sz w:val="28"/>
          <w:szCs w:val="28"/>
        </w:rPr>
        <w:t xml:space="preserve">, </w:t>
      </w:r>
      <w:r w:rsidR="000F457F" w:rsidRPr="00CE7EA7">
        <w:rPr>
          <w:rFonts w:ascii="Times New Roman" w:eastAsia="Calibri" w:hAnsi="Times New Roman" w:cs="Times New Roman"/>
          <w:color w:val="000000" w:themeColor="text1"/>
          <w:sz w:val="28"/>
          <w:szCs w:val="28"/>
        </w:rPr>
        <w:t xml:space="preserve">который </w:t>
      </w:r>
      <w:r w:rsidR="00CA1A42" w:rsidRPr="00CE7EA7">
        <w:rPr>
          <w:rFonts w:ascii="Times New Roman" w:eastAsia="Calibri" w:hAnsi="Times New Roman" w:cs="Times New Roman"/>
          <w:color w:val="000000" w:themeColor="text1"/>
          <w:sz w:val="28"/>
          <w:szCs w:val="28"/>
        </w:rPr>
        <w:t xml:space="preserve">показывает, почему </w:t>
      </w:r>
      <w:r w:rsidR="009E3124" w:rsidRPr="00CE7EA7">
        <w:rPr>
          <w:rFonts w:ascii="Times New Roman" w:eastAsia="Calibri" w:hAnsi="Times New Roman" w:cs="Times New Roman"/>
          <w:color w:val="000000" w:themeColor="text1"/>
          <w:sz w:val="28"/>
          <w:szCs w:val="28"/>
        </w:rPr>
        <w:t>многие конфл</w:t>
      </w:r>
      <w:r w:rsidR="00CF3F09" w:rsidRPr="00CE7EA7">
        <w:rPr>
          <w:rFonts w:ascii="Times New Roman" w:eastAsia="Calibri" w:hAnsi="Times New Roman" w:cs="Times New Roman"/>
          <w:color w:val="000000" w:themeColor="text1"/>
          <w:sz w:val="28"/>
          <w:szCs w:val="28"/>
        </w:rPr>
        <w:t>икты носят циклический характер. Э</w:t>
      </w:r>
      <w:r w:rsidR="009E3124" w:rsidRPr="00CE7EA7">
        <w:rPr>
          <w:rFonts w:ascii="Times New Roman" w:eastAsia="Calibri" w:hAnsi="Times New Roman" w:cs="Times New Roman"/>
          <w:color w:val="000000" w:themeColor="text1"/>
          <w:sz w:val="28"/>
          <w:szCs w:val="28"/>
        </w:rPr>
        <w:t>то позволяет учитывать как обратные связи, так и измерение управляющих воздействий</w:t>
      </w:r>
      <w:r w:rsidR="00AF0263" w:rsidRPr="00CE7EA7">
        <w:rPr>
          <w:rFonts w:ascii="Times New Roman" w:eastAsia="Calibri" w:hAnsi="Times New Roman" w:cs="Times New Roman"/>
          <w:color w:val="000000" w:themeColor="text1"/>
          <w:sz w:val="28"/>
          <w:szCs w:val="28"/>
        </w:rPr>
        <w:t xml:space="preserve"> в направлении интеграции того или иного сообщества в единое социально-политическое пространство,</w:t>
      </w:r>
      <w:r w:rsidR="00CF3F09" w:rsidRPr="00CE7EA7">
        <w:rPr>
          <w:rFonts w:ascii="Times New Roman" w:eastAsia="Calibri" w:hAnsi="Times New Roman" w:cs="Times New Roman"/>
          <w:color w:val="000000" w:themeColor="text1"/>
          <w:sz w:val="28"/>
          <w:szCs w:val="28"/>
        </w:rPr>
        <w:t xml:space="preserve"> что в </w:t>
      </w:r>
      <w:r w:rsidR="00CF3F09" w:rsidRPr="00CE7EA7">
        <w:rPr>
          <w:rFonts w:ascii="Times New Roman" w:eastAsia="Calibri" w:hAnsi="Times New Roman" w:cs="Times New Roman"/>
          <w:color w:val="000000" w:themeColor="text1"/>
          <w:sz w:val="28"/>
          <w:szCs w:val="28"/>
        </w:rPr>
        <w:lastRenderedPageBreak/>
        <w:t xml:space="preserve">частности актуально для </w:t>
      </w:r>
      <w:r w:rsidR="00AF0263" w:rsidRPr="00CE7EA7">
        <w:rPr>
          <w:rFonts w:ascii="Times New Roman" w:eastAsia="Calibri" w:hAnsi="Times New Roman" w:cs="Times New Roman"/>
          <w:color w:val="000000" w:themeColor="text1"/>
          <w:sz w:val="28"/>
          <w:szCs w:val="28"/>
        </w:rPr>
        <w:t>изучения состояния и проблем социокультурной и политико-</w:t>
      </w:r>
      <w:proofErr w:type="gramStart"/>
      <w:r w:rsidR="00AF0263" w:rsidRPr="00CE7EA7">
        <w:rPr>
          <w:rFonts w:ascii="Times New Roman" w:eastAsia="Calibri" w:hAnsi="Times New Roman" w:cs="Times New Roman"/>
          <w:color w:val="000000" w:themeColor="text1"/>
          <w:sz w:val="28"/>
          <w:szCs w:val="28"/>
        </w:rPr>
        <w:t>экономической  интеграции</w:t>
      </w:r>
      <w:proofErr w:type="gramEnd"/>
      <w:r w:rsidR="00AF0263" w:rsidRPr="00CE7EA7">
        <w:rPr>
          <w:rFonts w:ascii="Times New Roman" w:eastAsia="Calibri" w:hAnsi="Times New Roman" w:cs="Times New Roman"/>
          <w:color w:val="000000" w:themeColor="text1"/>
          <w:sz w:val="28"/>
          <w:szCs w:val="28"/>
        </w:rPr>
        <w:t xml:space="preserve"> Крыма в Россию. </w:t>
      </w:r>
      <w:r w:rsidR="00CF3F09" w:rsidRPr="00CE7EA7">
        <w:rPr>
          <w:rFonts w:ascii="Times New Roman" w:eastAsia="Calibri" w:hAnsi="Times New Roman" w:cs="Times New Roman"/>
          <w:color w:val="000000" w:themeColor="text1"/>
          <w:sz w:val="28"/>
          <w:szCs w:val="28"/>
        </w:rPr>
        <w:t xml:space="preserve">В этой связи необходим также аналитический инструментарий изучения конфликтов идентичностей, в частности рассматриваемый </w:t>
      </w:r>
      <w:r w:rsidR="00D03195" w:rsidRPr="00CE7EA7">
        <w:rPr>
          <w:rFonts w:ascii="Times New Roman" w:eastAsia="Calibri" w:hAnsi="Times New Roman" w:cs="Times New Roman"/>
          <w:sz w:val="28"/>
          <w:szCs w:val="28"/>
        </w:rPr>
        <w:t>М.</w:t>
      </w:r>
      <w:r w:rsidR="00D03195" w:rsidRPr="00CE7EA7">
        <w:rPr>
          <w:rFonts w:ascii="Times New Roman" w:eastAsia="Calibri" w:hAnsi="Times New Roman" w:cs="Times New Roman"/>
          <w:color w:val="00B050"/>
          <w:sz w:val="28"/>
          <w:szCs w:val="28"/>
        </w:rPr>
        <w:t xml:space="preserve">  </w:t>
      </w:r>
      <w:proofErr w:type="spellStart"/>
      <w:r w:rsidR="00CF3F09" w:rsidRPr="00CE7EA7">
        <w:rPr>
          <w:rFonts w:ascii="Times New Roman" w:eastAsia="Calibri" w:hAnsi="Times New Roman" w:cs="Times New Roman"/>
          <w:color w:val="000000" w:themeColor="text1"/>
          <w:sz w:val="28"/>
          <w:szCs w:val="28"/>
        </w:rPr>
        <w:t>Кастельсом</w:t>
      </w:r>
      <w:proofErr w:type="spellEnd"/>
      <w:r w:rsidR="00CF3F09" w:rsidRPr="00CE7EA7">
        <w:rPr>
          <w:rFonts w:ascii="Times New Roman" w:eastAsia="Calibri" w:hAnsi="Times New Roman" w:cs="Times New Roman"/>
          <w:color w:val="000000" w:themeColor="text1"/>
          <w:sz w:val="28"/>
          <w:szCs w:val="28"/>
        </w:rPr>
        <w:t xml:space="preserve"> [</w:t>
      </w:r>
      <w:r w:rsidR="007D497B" w:rsidRPr="00CE7EA7">
        <w:rPr>
          <w:rFonts w:ascii="Times New Roman" w:eastAsia="Calibri" w:hAnsi="Times New Roman" w:cs="Times New Roman"/>
          <w:color w:val="000000" w:themeColor="text1"/>
          <w:sz w:val="28"/>
          <w:szCs w:val="28"/>
        </w:rPr>
        <w:t>2</w:t>
      </w:r>
      <w:r w:rsidR="00CF3F09" w:rsidRPr="00CE7EA7">
        <w:rPr>
          <w:rFonts w:ascii="Times New Roman" w:eastAsia="Calibri" w:hAnsi="Times New Roman" w:cs="Times New Roman"/>
          <w:color w:val="000000" w:themeColor="text1"/>
          <w:sz w:val="28"/>
          <w:szCs w:val="28"/>
        </w:rPr>
        <w:t>] и, с учетом региональных и демографических факторов, в коллективной монографии ученых Казанского (Приволжского) федерального университета</w:t>
      </w:r>
      <w:r w:rsidR="00FC62BC" w:rsidRPr="00CE7EA7">
        <w:rPr>
          <w:rFonts w:ascii="Times New Roman" w:eastAsia="Calibri" w:hAnsi="Times New Roman" w:cs="Times New Roman"/>
          <w:color w:val="000000" w:themeColor="text1"/>
          <w:sz w:val="28"/>
          <w:szCs w:val="28"/>
        </w:rPr>
        <w:t xml:space="preserve"> [</w:t>
      </w:r>
      <w:r w:rsidR="007D497B" w:rsidRPr="00CE7EA7">
        <w:rPr>
          <w:rFonts w:ascii="Times New Roman" w:eastAsia="Calibri" w:hAnsi="Times New Roman" w:cs="Times New Roman"/>
          <w:color w:val="000000" w:themeColor="text1"/>
          <w:sz w:val="28"/>
          <w:szCs w:val="28"/>
        </w:rPr>
        <w:t>1</w:t>
      </w:r>
      <w:r w:rsidR="00387054" w:rsidRPr="00CE7EA7">
        <w:rPr>
          <w:rFonts w:ascii="Times New Roman" w:eastAsia="Calibri" w:hAnsi="Times New Roman" w:cs="Times New Roman"/>
          <w:color w:val="000000" w:themeColor="text1"/>
          <w:sz w:val="28"/>
          <w:szCs w:val="28"/>
        </w:rPr>
        <w:t>8</w:t>
      </w:r>
      <w:r w:rsidR="00FC62BC" w:rsidRPr="00CE7EA7">
        <w:rPr>
          <w:rFonts w:ascii="Times New Roman" w:eastAsia="Calibri" w:hAnsi="Times New Roman" w:cs="Times New Roman"/>
          <w:color w:val="000000" w:themeColor="text1"/>
          <w:sz w:val="28"/>
          <w:szCs w:val="28"/>
        </w:rPr>
        <w:t>].</w:t>
      </w:r>
    </w:p>
    <w:p w:rsidR="009E3124" w:rsidRPr="00CE7EA7" w:rsidRDefault="00AF0263" w:rsidP="009E3124">
      <w:pPr>
        <w:spacing w:after="0" w:line="360" w:lineRule="auto"/>
        <w:ind w:firstLine="567"/>
        <w:jc w:val="both"/>
        <w:rPr>
          <w:rFonts w:ascii="Times New Roman" w:eastAsia="Calibri" w:hAnsi="Times New Roman" w:cs="Times New Roman"/>
          <w:color w:val="000000" w:themeColor="text1"/>
          <w:sz w:val="28"/>
          <w:szCs w:val="28"/>
        </w:rPr>
      </w:pPr>
      <w:r w:rsidRPr="00CE7EA7">
        <w:rPr>
          <w:rFonts w:ascii="Times New Roman" w:eastAsia="Calibri" w:hAnsi="Times New Roman" w:cs="Times New Roman"/>
          <w:color w:val="000000" w:themeColor="text1"/>
          <w:sz w:val="28"/>
          <w:szCs w:val="28"/>
        </w:rPr>
        <w:t xml:space="preserve"> </w:t>
      </w:r>
      <w:r w:rsidR="009E3124" w:rsidRPr="00CE7EA7">
        <w:rPr>
          <w:rFonts w:ascii="Times New Roman" w:eastAsia="Calibri" w:hAnsi="Times New Roman" w:cs="Times New Roman"/>
          <w:color w:val="000000" w:themeColor="text1"/>
          <w:sz w:val="28"/>
          <w:szCs w:val="28"/>
        </w:rPr>
        <w:t xml:space="preserve">В этом подходе воплощается идея о том, что всем межгрупповым конфликтам присущи общие структурные и динамические параметры. Методология, избранная </w:t>
      </w:r>
      <w:r w:rsidR="00CE37E2" w:rsidRPr="00CE7EA7">
        <w:rPr>
          <w:rFonts w:ascii="Times New Roman" w:eastAsia="Calibri" w:hAnsi="Times New Roman" w:cs="Times New Roman"/>
          <w:sz w:val="28"/>
          <w:szCs w:val="28"/>
        </w:rPr>
        <w:t>Л.</w:t>
      </w:r>
      <w:r w:rsidR="00CE37E2" w:rsidRPr="00CE7EA7">
        <w:rPr>
          <w:rFonts w:ascii="Times New Roman" w:eastAsia="Calibri" w:hAnsi="Times New Roman" w:cs="Times New Roman"/>
          <w:color w:val="00B050"/>
          <w:sz w:val="28"/>
          <w:szCs w:val="28"/>
        </w:rPr>
        <w:t xml:space="preserve">  </w:t>
      </w:r>
      <w:proofErr w:type="spellStart"/>
      <w:r w:rsidR="009E3124" w:rsidRPr="00CE7EA7">
        <w:rPr>
          <w:rFonts w:ascii="Times New Roman" w:eastAsia="Calibri" w:hAnsi="Times New Roman" w:cs="Times New Roman"/>
          <w:color w:val="000000" w:themeColor="text1"/>
          <w:sz w:val="28"/>
          <w:szCs w:val="28"/>
        </w:rPr>
        <w:t>Крисбергом</w:t>
      </w:r>
      <w:proofErr w:type="spellEnd"/>
      <w:r w:rsidR="009E3124" w:rsidRPr="00CE7EA7">
        <w:rPr>
          <w:rFonts w:ascii="Times New Roman" w:eastAsia="Calibri" w:hAnsi="Times New Roman" w:cs="Times New Roman"/>
          <w:color w:val="000000" w:themeColor="text1"/>
          <w:sz w:val="28"/>
          <w:szCs w:val="28"/>
        </w:rPr>
        <w:t>, позволяет находить общие ориентиры диагностики, вырабатывать способы регулирования различных конфликтов</w:t>
      </w:r>
      <w:r w:rsidR="00BF721F" w:rsidRPr="00CE7EA7">
        <w:rPr>
          <w:rFonts w:ascii="Times New Roman" w:eastAsia="Calibri" w:hAnsi="Times New Roman" w:cs="Times New Roman"/>
          <w:color w:val="000000" w:themeColor="text1"/>
          <w:sz w:val="28"/>
          <w:szCs w:val="28"/>
        </w:rPr>
        <w:t xml:space="preserve"> [</w:t>
      </w:r>
      <w:r w:rsidR="007D497B" w:rsidRPr="00CE7EA7">
        <w:rPr>
          <w:rFonts w:ascii="Times New Roman" w:eastAsia="Calibri" w:hAnsi="Times New Roman" w:cs="Times New Roman"/>
          <w:color w:val="000000" w:themeColor="text1"/>
          <w:sz w:val="28"/>
          <w:szCs w:val="28"/>
        </w:rPr>
        <w:t>5</w:t>
      </w:r>
      <w:r w:rsidR="00BF721F" w:rsidRPr="00CE7EA7">
        <w:rPr>
          <w:rFonts w:ascii="Times New Roman" w:eastAsia="Calibri" w:hAnsi="Times New Roman" w:cs="Times New Roman"/>
          <w:color w:val="000000" w:themeColor="text1"/>
          <w:sz w:val="28"/>
          <w:szCs w:val="28"/>
        </w:rPr>
        <w:t>]</w:t>
      </w:r>
      <w:r w:rsidRPr="00CE7EA7">
        <w:rPr>
          <w:rFonts w:ascii="Times New Roman" w:eastAsia="Calibri" w:hAnsi="Times New Roman" w:cs="Times New Roman"/>
          <w:color w:val="000000" w:themeColor="text1"/>
          <w:sz w:val="28"/>
          <w:szCs w:val="28"/>
        </w:rPr>
        <w:t xml:space="preserve"> и фиксировать применяемые </w:t>
      </w:r>
      <w:proofErr w:type="spellStart"/>
      <w:r w:rsidRPr="00CE7EA7">
        <w:rPr>
          <w:rFonts w:ascii="Times New Roman" w:eastAsia="Calibri" w:hAnsi="Times New Roman" w:cs="Times New Roman"/>
          <w:color w:val="000000" w:themeColor="text1"/>
          <w:sz w:val="28"/>
          <w:szCs w:val="28"/>
        </w:rPr>
        <w:t>акторами</w:t>
      </w:r>
      <w:proofErr w:type="spellEnd"/>
      <w:r w:rsidRPr="00CE7EA7">
        <w:rPr>
          <w:rFonts w:ascii="Times New Roman" w:eastAsia="Calibri" w:hAnsi="Times New Roman" w:cs="Times New Roman"/>
          <w:color w:val="000000" w:themeColor="text1"/>
          <w:sz w:val="28"/>
          <w:szCs w:val="28"/>
        </w:rPr>
        <w:t xml:space="preserve"> политического процесса интегративные политические практики</w:t>
      </w:r>
      <w:r w:rsidR="00D6290A" w:rsidRPr="00CE7EA7">
        <w:rPr>
          <w:rFonts w:ascii="Times New Roman" w:eastAsia="Calibri" w:hAnsi="Times New Roman" w:cs="Times New Roman"/>
          <w:color w:val="000000" w:themeColor="text1"/>
          <w:sz w:val="28"/>
          <w:szCs w:val="28"/>
        </w:rPr>
        <w:t>.</w:t>
      </w:r>
      <w:r w:rsidR="007F16D3" w:rsidRPr="00CE7EA7">
        <w:rPr>
          <w:rFonts w:ascii="Times New Roman" w:eastAsia="Calibri" w:hAnsi="Times New Roman" w:cs="Times New Roman"/>
          <w:color w:val="000000" w:themeColor="text1"/>
          <w:sz w:val="28"/>
          <w:szCs w:val="28"/>
        </w:rPr>
        <w:t xml:space="preserve"> </w:t>
      </w:r>
      <w:r w:rsidR="009E3124" w:rsidRPr="00CE7EA7">
        <w:rPr>
          <w:rFonts w:ascii="Times New Roman" w:eastAsia="Calibri" w:hAnsi="Times New Roman" w:cs="Times New Roman"/>
          <w:color w:val="000000" w:themeColor="text1"/>
          <w:sz w:val="28"/>
          <w:szCs w:val="28"/>
        </w:rPr>
        <w:t>Согласно его трактовке, термин «сила конфликта» относится к индивидуальному или групповому ис</w:t>
      </w:r>
      <w:r w:rsidR="00D03195" w:rsidRPr="00CE7EA7">
        <w:rPr>
          <w:rFonts w:ascii="Times New Roman" w:eastAsia="Calibri" w:hAnsi="Times New Roman" w:cs="Times New Roman"/>
          <w:color w:val="000000" w:themeColor="text1"/>
          <w:sz w:val="28"/>
          <w:szCs w:val="28"/>
        </w:rPr>
        <w:t xml:space="preserve">пользованию негативных санкций </w:t>
      </w:r>
      <w:r w:rsidR="009E3124" w:rsidRPr="00CE7EA7">
        <w:rPr>
          <w:rFonts w:ascii="Times New Roman" w:eastAsia="Calibri" w:hAnsi="Times New Roman" w:cs="Times New Roman"/>
          <w:color w:val="000000" w:themeColor="text1"/>
          <w:sz w:val="28"/>
          <w:szCs w:val="28"/>
        </w:rPr>
        <w:t xml:space="preserve">для побуждения других действовать, как этого желают </w:t>
      </w:r>
      <w:proofErr w:type="spellStart"/>
      <w:r w:rsidR="009E3124" w:rsidRPr="00CE7EA7">
        <w:rPr>
          <w:rFonts w:ascii="Times New Roman" w:eastAsia="Calibri" w:hAnsi="Times New Roman" w:cs="Times New Roman"/>
          <w:color w:val="000000" w:themeColor="text1"/>
          <w:sz w:val="28"/>
          <w:szCs w:val="28"/>
        </w:rPr>
        <w:t>акторы</w:t>
      </w:r>
      <w:proofErr w:type="spellEnd"/>
      <w:r w:rsidR="009E3124" w:rsidRPr="00CE7EA7">
        <w:rPr>
          <w:rFonts w:ascii="Times New Roman" w:eastAsia="Calibri" w:hAnsi="Times New Roman" w:cs="Times New Roman"/>
          <w:color w:val="000000" w:themeColor="text1"/>
          <w:sz w:val="28"/>
          <w:szCs w:val="28"/>
        </w:rPr>
        <w:t>, использующие силу (пр</w:t>
      </w:r>
      <w:r w:rsidRPr="00CE7EA7">
        <w:rPr>
          <w:rFonts w:ascii="Times New Roman" w:eastAsia="Calibri" w:hAnsi="Times New Roman" w:cs="Times New Roman"/>
          <w:color w:val="000000" w:themeColor="text1"/>
          <w:sz w:val="28"/>
          <w:szCs w:val="28"/>
        </w:rPr>
        <w:t>инуждение). Реально используемое</w:t>
      </w:r>
      <w:r w:rsidR="009E3124" w:rsidRPr="00CE7EA7">
        <w:rPr>
          <w:rFonts w:ascii="Times New Roman" w:eastAsia="Calibri" w:hAnsi="Times New Roman" w:cs="Times New Roman"/>
          <w:color w:val="000000" w:themeColor="text1"/>
          <w:sz w:val="28"/>
          <w:szCs w:val="28"/>
        </w:rPr>
        <w:t xml:space="preserve"> или угрожающее применение насилия показывает наличие агрессивных технологий, применяемых во взаимодействии сторон или потенциально существующих</w:t>
      </w:r>
      <w:r w:rsidRPr="00CE7EA7">
        <w:rPr>
          <w:rFonts w:ascii="Times New Roman" w:eastAsia="Calibri" w:hAnsi="Times New Roman" w:cs="Times New Roman"/>
          <w:color w:val="000000" w:themeColor="text1"/>
          <w:sz w:val="28"/>
          <w:szCs w:val="28"/>
        </w:rPr>
        <w:t xml:space="preserve"> санкций. Э</w:t>
      </w:r>
      <w:r w:rsidR="009E3124" w:rsidRPr="00CE7EA7">
        <w:rPr>
          <w:rFonts w:ascii="Times New Roman" w:eastAsia="Calibri" w:hAnsi="Times New Roman" w:cs="Times New Roman"/>
          <w:color w:val="000000" w:themeColor="text1"/>
          <w:sz w:val="28"/>
          <w:szCs w:val="28"/>
        </w:rPr>
        <w:t>тот латентный потенциал также нужно учитывать</w:t>
      </w:r>
      <w:r w:rsidRPr="00CE7EA7">
        <w:rPr>
          <w:rFonts w:ascii="Times New Roman" w:eastAsia="Calibri" w:hAnsi="Times New Roman" w:cs="Times New Roman"/>
          <w:color w:val="000000" w:themeColor="text1"/>
          <w:sz w:val="28"/>
          <w:szCs w:val="28"/>
        </w:rPr>
        <w:t xml:space="preserve"> при изучении уровня интеграции и конфликтности человеческого капитала в полиэтнической среде.</w:t>
      </w:r>
    </w:p>
    <w:p w:rsidR="009314DD" w:rsidRPr="00CE7EA7" w:rsidRDefault="006D0ED6" w:rsidP="00A814D4">
      <w:pPr>
        <w:pStyle w:val="msonormalcxspmiddle"/>
        <w:spacing w:before="0" w:beforeAutospacing="0" w:after="0" w:afterAutospacing="0" w:line="360" w:lineRule="auto"/>
        <w:ind w:firstLine="709"/>
        <w:jc w:val="both"/>
        <w:rPr>
          <w:sz w:val="28"/>
          <w:szCs w:val="28"/>
        </w:rPr>
      </w:pPr>
      <w:r w:rsidRPr="00CE7EA7">
        <w:rPr>
          <w:sz w:val="28"/>
          <w:szCs w:val="28"/>
        </w:rPr>
        <w:t xml:space="preserve">Как отмечает М.Ю. Быченко, общетеоретические концепции человеческого потенциала в современном социологическом контексте имеют ряд недостатков: 1) в рамках этих разработок только обозначены общие теоретические умозаключения по данному явлению, отсутствуют конкретные разработки, связанные с факторами развития и содержанием его </w:t>
      </w:r>
      <w:proofErr w:type="spellStart"/>
      <w:r w:rsidRPr="00CE7EA7">
        <w:rPr>
          <w:sz w:val="28"/>
          <w:szCs w:val="28"/>
        </w:rPr>
        <w:t>подсистемных</w:t>
      </w:r>
      <w:proofErr w:type="spellEnd"/>
      <w:r w:rsidRPr="00CE7EA7">
        <w:rPr>
          <w:sz w:val="28"/>
          <w:szCs w:val="28"/>
        </w:rPr>
        <w:t xml:space="preserve"> компонентов; 2) не конкретизированы параметры социологической оценки развития человеческого потенциала, не ясны основные показатели, которые могут применяться в процессе данной оценки</w:t>
      </w:r>
      <w:r w:rsidR="00BF721F" w:rsidRPr="00CE7EA7">
        <w:rPr>
          <w:sz w:val="28"/>
          <w:szCs w:val="28"/>
        </w:rPr>
        <w:t xml:space="preserve"> [</w:t>
      </w:r>
      <w:r w:rsidR="007D497B" w:rsidRPr="00CE7EA7">
        <w:rPr>
          <w:sz w:val="28"/>
          <w:szCs w:val="28"/>
        </w:rPr>
        <w:t>1</w:t>
      </w:r>
      <w:r w:rsidR="00387054" w:rsidRPr="00CE7EA7">
        <w:rPr>
          <w:sz w:val="28"/>
          <w:szCs w:val="28"/>
        </w:rPr>
        <w:t>2</w:t>
      </w:r>
      <w:r w:rsidR="00BF721F" w:rsidRPr="00CE7EA7">
        <w:rPr>
          <w:sz w:val="28"/>
          <w:szCs w:val="28"/>
        </w:rPr>
        <w:t>]</w:t>
      </w:r>
      <w:r w:rsidRPr="00CE7EA7">
        <w:rPr>
          <w:sz w:val="28"/>
          <w:szCs w:val="28"/>
        </w:rPr>
        <w:t>. Кроме того, развитие человеческого капитала в полиэтничной среде – это проблема, требующая пристального научного исследования и конкретизации.</w:t>
      </w:r>
      <w:r w:rsidR="006941E6" w:rsidRPr="00CE7EA7">
        <w:rPr>
          <w:sz w:val="28"/>
          <w:szCs w:val="28"/>
        </w:rPr>
        <w:t xml:space="preserve"> Обычно данный концепт характеризуется экономическими показателями </w:t>
      </w:r>
      <w:r w:rsidR="00CE1544" w:rsidRPr="00CE7EA7">
        <w:rPr>
          <w:sz w:val="28"/>
          <w:szCs w:val="28"/>
        </w:rPr>
        <w:t>[</w:t>
      </w:r>
      <w:r w:rsidR="007D497B" w:rsidRPr="00CE7EA7">
        <w:rPr>
          <w:sz w:val="28"/>
          <w:szCs w:val="28"/>
        </w:rPr>
        <w:t>6</w:t>
      </w:r>
      <w:r w:rsidR="00CE1544" w:rsidRPr="00CE7EA7">
        <w:rPr>
          <w:sz w:val="28"/>
          <w:szCs w:val="28"/>
        </w:rPr>
        <w:t>].</w:t>
      </w:r>
      <w:r w:rsidR="00B1579A" w:rsidRPr="00CE7EA7">
        <w:rPr>
          <w:sz w:val="28"/>
          <w:szCs w:val="28"/>
        </w:rPr>
        <w:t xml:space="preserve"> В нашем</w:t>
      </w:r>
      <w:r w:rsidRPr="00CE7EA7">
        <w:rPr>
          <w:sz w:val="28"/>
          <w:szCs w:val="28"/>
        </w:rPr>
        <w:t xml:space="preserve"> исследовании </w:t>
      </w:r>
      <w:r w:rsidRPr="00CE7EA7">
        <w:rPr>
          <w:sz w:val="28"/>
          <w:szCs w:val="28"/>
        </w:rPr>
        <w:lastRenderedPageBreak/>
        <w:t xml:space="preserve">мы рассматриваем человеческий капитал как сложносоставную систему, охватывающую не только экономическую составляющую, но и ментальную, </w:t>
      </w:r>
      <w:r w:rsidR="00CD5DE7" w:rsidRPr="00CE7EA7">
        <w:rPr>
          <w:sz w:val="28"/>
          <w:szCs w:val="28"/>
        </w:rPr>
        <w:t xml:space="preserve">связанную с </w:t>
      </w:r>
      <w:r w:rsidR="00C06B30" w:rsidRPr="00CE7EA7">
        <w:rPr>
          <w:sz w:val="28"/>
          <w:szCs w:val="28"/>
        </w:rPr>
        <w:t>потенциалом</w:t>
      </w:r>
      <w:r w:rsidR="00CD5DE7" w:rsidRPr="00CE7EA7">
        <w:rPr>
          <w:sz w:val="28"/>
          <w:szCs w:val="28"/>
        </w:rPr>
        <w:t xml:space="preserve"> толерантности</w:t>
      </w:r>
      <w:r w:rsidRPr="00CE7EA7">
        <w:rPr>
          <w:sz w:val="28"/>
          <w:szCs w:val="28"/>
        </w:rPr>
        <w:t xml:space="preserve"> и </w:t>
      </w:r>
      <w:r w:rsidR="00CD5DE7" w:rsidRPr="00CE7EA7">
        <w:rPr>
          <w:sz w:val="28"/>
          <w:szCs w:val="28"/>
        </w:rPr>
        <w:t xml:space="preserve">ценностями </w:t>
      </w:r>
      <w:r w:rsidR="001C21A3" w:rsidRPr="00CE7EA7">
        <w:rPr>
          <w:sz w:val="28"/>
          <w:szCs w:val="28"/>
        </w:rPr>
        <w:t>этнокультурной целостности.</w:t>
      </w:r>
      <w:r w:rsidR="00CE7EA7">
        <w:rPr>
          <w:sz w:val="28"/>
          <w:szCs w:val="28"/>
        </w:rPr>
        <w:t xml:space="preserve"> В данном широком аспекте </w:t>
      </w:r>
      <w:r w:rsidR="001C21A3" w:rsidRPr="00CE7EA7">
        <w:rPr>
          <w:sz w:val="28"/>
          <w:szCs w:val="28"/>
        </w:rPr>
        <w:t>ч</w:t>
      </w:r>
      <w:r w:rsidR="00EB3307" w:rsidRPr="00CE7EA7">
        <w:rPr>
          <w:sz w:val="28"/>
          <w:szCs w:val="28"/>
        </w:rPr>
        <w:t xml:space="preserve">еловеческий </w:t>
      </w:r>
      <w:r w:rsidR="008A52A2" w:rsidRPr="00CE7EA7">
        <w:rPr>
          <w:sz w:val="28"/>
          <w:szCs w:val="28"/>
        </w:rPr>
        <w:t>капитал</w:t>
      </w:r>
      <w:r w:rsidR="00EB3307" w:rsidRPr="00CE7EA7">
        <w:rPr>
          <w:sz w:val="28"/>
          <w:szCs w:val="28"/>
        </w:rPr>
        <w:t xml:space="preserve"> понимается </w:t>
      </w:r>
      <w:r w:rsidR="00B459AF" w:rsidRPr="00CE7EA7">
        <w:rPr>
          <w:sz w:val="28"/>
          <w:szCs w:val="28"/>
        </w:rPr>
        <w:t>как система</w:t>
      </w:r>
      <w:r w:rsidR="00EB3307" w:rsidRPr="00CE7EA7">
        <w:rPr>
          <w:sz w:val="28"/>
          <w:szCs w:val="28"/>
        </w:rPr>
        <w:t xml:space="preserve"> инновационных, культурных, интеллектуальных, биосоциальных свойств, способностей и ресурсов, </w:t>
      </w:r>
      <w:r w:rsidR="00FA02BB" w:rsidRPr="00CE7EA7">
        <w:rPr>
          <w:sz w:val="28"/>
          <w:szCs w:val="28"/>
        </w:rPr>
        <w:t>которые накапливаются и могут</w:t>
      </w:r>
      <w:r w:rsidR="00EB3307" w:rsidRPr="00CE7EA7">
        <w:rPr>
          <w:sz w:val="28"/>
          <w:szCs w:val="28"/>
        </w:rPr>
        <w:t xml:space="preserve"> реализо</w:t>
      </w:r>
      <w:r w:rsidR="0054722E" w:rsidRPr="00CE7EA7">
        <w:rPr>
          <w:sz w:val="28"/>
          <w:szCs w:val="28"/>
        </w:rPr>
        <w:t>вы</w:t>
      </w:r>
      <w:r w:rsidR="00EB3307" w:rsidRPr="00CE7EA7">
        <w:rPr>
          <w:sz w:val="28"/>
          <w:szCs w:val="28"/>
        </w:rPr>
        <w:t xml:space="preserve">ваться в </w:t>
      </w:r>
      <w:r w:rsidR="008A52A2" w:rsidRPr="00CE7EA7">
        <w:rPr>
          <w:sz w:val="28"/>
          <w:szCs w:val="28"/>
        </w:rPr>
        <w:t>полезной</w:t>
      </w:r>
      <w:r w:rsidR="00EB3307" w:rsidRPr="00CE7EA7">
        <w:rPr>
          <w:sz w:val="28"/>
          <w:szCs w:val="28"/>
        </w:rPr>
        <w:t xml:space="preserve"> деятельности индивидов и социальных групп</w:t>
      </w:r>
      <w:r w:rsidR="008A52A2" w:rsidRPr="00CE7EA7">
        <w:rPr>
          <w:sz w:val="28"/>
          <w:szCs w:val="28"/>
        </w:rPr>
        <w:t xml:space="preserve"> в полиэтничной среде</w:t>
      </w:r>
      <w:r w:rsidR="00EB3307" w:rsidRPr="00CE7EA7">
        <w:rPr>
          <w:sz w:val="28"/>
          <w:szCs w:val="28"/>
        </w:rPr>
        <w:t xml:space="preserve">. </w:t>
      </w:r>
      <w:r w:rsidR="008260B5" w:rsidRPr="00CE7EA7">
        <w:rPr>
          <w:sz w:val="28"/>
          <w:szCs w:val="28"/>
        </w:rPr>
        <w:t xml:space="preserve">С эмпирической точки зрения </w:t>
      </w:r>
      <w:r w:rsidR="00EB3307" w:rsidRPr="00CE7EA7">
        <w:rPr>
          <w:sz w:val="28"/>
          <w:szCs w:val="28"/>
        </w:rPr>
        <w:t xml:space="preserve">данная категория рассматривается как сочетание индивидуальных потенциалов: 1) стабильности и воспроизводства (демографический, трудовой, социальный); 2) </w:t>
      </w:r>
      <w:r w:rsidR="008A52A2" w:rsidRPr="00CE7EA7">
        <w:rPr>
          <w:sz w:val="28"/>
          <w:szCs w:val="28"/>
        </w:rPr>
        <w:t>этнокультурного</w:t>
      </w:r>
      <w:r w:rsidR="00EB3307" w:rsidRPr="00CE7EA7">
        <w:rPr>
          <w:sz w:val="28"/>
          <w:szCs w:val="28"/>
        </w:rPr>
        <w:t xml:space="preserve"> (идеологический, этнокультурный, духовно-нравственный); 3) </w:t>
      </w:r>
      <w:r w:rsidR="008A52A2" w:rsidRPr="00CE7EA7">
        <w:rPr>
          <w:sz w:val="28"/>
          <w:szCs w:val="28"/>
        </w:rPr>
        <w:t>потенциала</w:t>
      </w:r>
      <w:r w:rsidR="00EB3307" w:rsidRPr="00CE7EA7">
        <w:rPr>
          <w:sz w:val="28"/>
          <w:szCs w:val="28"/>
        </w:rPr>
        <w:t xml:space="preserve"> </w:t>
      </w:r>
      <w:r w:rsidR="008A52A2" w:rsidRPr="00CE7EA7">
        <w:rPr>
          <w:sz w:val="28"/>
          <w:szCs w:val="28"/>
        </w:rPr>
        <w:t>прогрессивного развития</w:t>
      </w:r>
      <w:r w:rsidR="00EB3307" w:rsidRPr="00CE7EA7">
        <w:rPr>
          <w:sz w:val="28"/>
          <w:szCs w:val="28"/>
        </w:rPr>
        <w:t xml:space="preserve"> (интеллектуальный, инновационный)</w:t>
      </w:r>
      <w:r w:rsidR="00CE37E2" w:rsidRPr="00CE7EA7">
        <w:rPr>
          <w:sz w:val="28"/>
          <w:szCs w:val="28"/>
        </w:rPr>
        <w:t>.</w:t>
      </w:r>
    </w:p>
    <w:p w:rsidR="000D22C6" w:rsidRPr="00CE7EA7" w:rsidRDefault="000D22C6" w:rsidP="0080271E">
      <w:pPr>
        <w:pStyle w:val="msonormalcxspmiddle"/>
        <w:spacing w:before="0" w:beforeAutospacing="0" w:after="0" w:afterAutospacing="0" w:line="360" w:lineRule="auto"/>
        <w:ind w:firstLine="709"/>
        <w:jc w:val="both"/>
        <w:rPr>
          <w:b/>
          <w:sz w:val="28"/>
          <w:szCs w:val="28"/>
        </w:rPr>
      </w:pPr>
    </w:p>
    <w:p w:rsidR="001A7140" w:rsidRPr="00CE7EA7" w:rsidRDefault="00E03B1E" w:rsidP="0080271E">
      <w:pPr>
        <w:pStyle w:val="msonormalcxspmiddle"/>
        <w:spacing w:before="0" w:beforeAutospacing="0" w:after="0" w:afterAutospacing="0" w:line="360" w:lineRule="auto"/>
        <w:ind w:firstLine="709"/>
        <w:jc w:val="both"/>
        <w:rPr>
          <w:i/>
          <w:sz w:val="28"/>
          <w:szCs w:val="28"/>
        </w:rPr>
      </w:pPr>
      <w:r w:rsidRPr="00CE7EA7">
        <w:rPr>
          <w:i/>
          <w:sz w:val="28"/>
          <w:szCs w:val="28"/>
        </w:rPr>
        <w:t>Описание методик</w:t>
      </w:r>
      <w:r w:rsidR="009F0D86" w:rsidRPr="00CE7EA7">
        <w:rPr>
          <w:i/>
          <w:sz w:val="28"/>
          <w:szCs w:val="28"/>
        </w:rPr>
        <w:t>и</w:t>
      </w:r>
      <w:r w:rsidRPr="00CE7EA7">
        <w:rPr>
          <w:i/>
          <w:sz w:val="28"/>
          <w:szCs w:val="28"/>
        </w:rPr>
        <w:t xml:space="preserve"> измерения</w:t>
      </w:r>
    </w:p>
    <w:p w:rsidR="008C05C0" w:rsidRPr="00CE7EA7" w:rsidRDefault="00983DE5" w:rsidP="003F28AD">
      <w:pPr>
        <w:pStyle w:val="msonormalcxspmiddle"/>
        <w:spacing w:before="0" w:beforeAutospacing="0" w:after="0" w:afterAutospacing="0" w:line="360" w:lineRule="auto"/>
        <w:ind w:firstLine="709"/>
        <w:jc w:val="both"/>
        <w:rPr>
          <w:sz w:val="28"/>
          <w:szCs w:val="28"/>
        </w:rPr>
      </w:pPr>
      <w:r w:rsidRPr="00CE7EA7">
        <w:rPr>
          <w:sz w:val="28"/>
          <w:szCs w:val="28"/>
        </w:rPr>
        <w:t>Системные модели</w:t>
      </w:r>
      <w:r w:rsidR="006D6AEA" w:rsidRPr="00CE7EA7">
        <w:rPr>
          <w:sz w:val="28"/>
          <w:szCs w:val="28"/>
        </w:rPr>
        <w:t xml:space="preserve"> конфликта</w:t>
      </w:r>
      <w:r w:rsidRPr="00CE7EA7">
        <w:rPr>
          <w:sz w:val="28"/>
          <w:szCs w:val="28"/>
        </w:rPr>
        <w:t xml:space="preserve"> и интеграции в региональном измерении основаны</w:t>
      </w:r>
      <w:r w:rsidR="006D6AEA" w:rsidRPr="00CE7EA7">
        <w:rPr>
          <w:sz w:val="28"/>
          <w:szCs w:val="28"/>
        </w:rPr>
        <w:t xml:space="preserve"> на определенной классификации факторов, т.е. выделении из всего множества событий и явлений, оказывающих воздействие на во</w:t>
      </w:r>
      <w:r w:rsidRPr="00CE7EA7">
        <w:rPr>
          <w:sz w:val="28"/>
          <w:szCs w:val="28"/>
        </w:rPr>
        <w:t>зникающие тенденции</w:t>
      </w:r>
      <w:r w:rsidR="006D6AEA" w:rsidRPr="00CE7EA7">
        <w:rPr>
          <w:sz w:val="28"/>
          <w:szCs w:val="28"/>
        </w:rPr>
        <w:t xml:space="preserve">. В научном инструментарии </w:t>
      </w:r>
      <w:r w:rsidR="00041B35" w:rsidRPr="00CE7EA7">
        <w:rPr>
          <w:sz w:val="28"/>
          <w:szCs w:val="28"/>
        </w:rPr>
        <w:t xml:space="preserve">факторного анализа </w:t>
      </w:r>
      <w:r w:rsidR="00C11960" w:rsidRPr="00CE7EA7">
        <w:rPr>
          <w:sz w:val="28"/>
          <w:szCs w:val="28"/>
        </w:rPr>
        <w:t xml:space="preserve">развития человеческого </w:t>
      </w:r>
      <w:r w:rsidR="008A52A2" w:rsidRPr="00CE7EA7">
        <w:rPr>
          <w:sz w:val="28"/>
          <w:szCs w:val="28"/>
        </w:rPr>
        <w:t>капитала</w:t>
      </w:r>
      <w:r w:rsidR="00E35FD2" w:rsidRPr="00CE7EA7">
        <w:rPr>
          <w:sz w:val="28"/>
          <w:szCs w:val="28"/>
        </w:rPr>
        <w:t xml:space="preserve"> </w:t>
      </w:r>
      <w:r w:rsidR="00A0066F" w:rsidRPr="00CE7EA7">
        <w:rPr>
          <w:sz w:val="28"/>
          <w:szCs w:val="28"/>
        </w:rPr>
        <w:t>[</w:t>
      </w:r>
      <w:r w:rsidR="007D497B" w:rsidRPr="00CE7EA7">
        <w:rPr>
          <w:sz w:val="28"/>
          <w:szCs w:val="28"/>
        </w:rPr>
        <w:t>8</w:t>
      </w:r>
      <w:r w:rsidR="00A0066F" w:rsidRPr="00CE7EA7">
        <w:rPr>
          <w:sz w:val="28"/>
          <w:szCs w:val="28"/>
        </w:rPr>
        <w:t>]</w:t>
      </w:r>
      <w:r w:rsidR="00041B35" w:rsidRPr="00CE7EA7">
        <w:rPr>
          <w:sz w:val="28"/>
          <w:szCs w:val="28"/>
        </w:rPr>
        <w:t xml:space="preserve"> </w:t>
      </w:r>
      <w:r w:rsidR="00021445" w:rsidRPr="00CE7EA7">
        <w:rPr>
          <w:sz w:val="28"/>
          <w:szCs w:val="28"/>
        </w:rPr>
        <w:t>полиэтничного социума основное</w:t>
      </w:r>
      <w:r w:rsidR="006D6AEA" w:rsidRPr="00CE7EA7">
        <w:rPr>
          <w:sz w:val="28"/>
          <w:szCs w:val="28"/>
        </w:rPr>
        <w:t xml:space="preserve"> место отводится разработке системы показат</w:t>
      </w:r>
      <w:r w:rsidR="00041B35" w:rsidRPr="00CE7EA7">
        <w:rPr>
          <w:sz w:val="28"/>
          <w:szCs w:val="28"/>
        </w:rPr>
        <w:t xml:space="preserve">елей и </w:t>
      </w:r>
      <w:r w:rsidR="006D6AEA" w:rsidRPr="00CE7EA7">
        <w:rPr>
          <w:sz w:val="28"/>
          <w:szCs w:val="28"/>
        </w:rPr>
        <w:t>индикаторов</w:t>
      </w:r>
      <w:r w:rsidR="00041B35" w:rsidRPr="00CE7EA7">
        <w:rPr>
          <w:sz w:val="28"/>
          <w:szCs w:val="28"/>
        </w:rPr>
        <w:t xml:space="preserve"> уровней интеграции и конфликтности</w:t>
      </w:r>
      <w:r w:rsidR="00C11960" w:rsidRPr="00CE7EA7">
        <w:rPr>
          <w:sz w:val="28"/>
          <w:szCs w:val="28"/>
        </w:rPr>
        <w:t xml:space="preserve">. </w:t>
      </w:r>
      <w:r w:rsidR="0020204F" w:rsidRPr="00CE7EA7">
        <w:rPr>
          <w:sz w:val="28"/>
          <w:szCs w:val="28"/>
        </w:rPr>
        <w:t>Анализ сложной структуры идеологического самосознания, состоящей из когнитивного, эмоционального и поведенческого компонентов показывает, какие факторы оказывают влияние на уровень социал</w:t>
      </w:r>
      <w:r w:rsidR="001A7140" w:rsidRPr="00CE7EA7">
        <w:rPr>
          <w:sz w:val="28"/>
          <w:szCs w:val="28"/>
        </w:rPr>
        <w:t>ьной интеграции или</w:t>
      </w:r>
      <w:r w:rsidR="0020204F" w:rsidRPr="00CE7EA7">
        <w:rPr>
          <w:sz w:val="28"/>
          <w:szCs w:val="28"/>
        </w:rPr>
        <w:t>,</w:t>
      </w:r>
      <w:r w:rsidR="001A7140" w:rsidRPr="00CE7EA7">
        <w:rPr>
          <w:sz w:val="28"/>
          <w:szCs w:val="28"/>
        </w:rPr>
        <w:t xml:space="preserve"> </w:t>
      </w:r>
      <w:r w:rsidR="0020204F" w:rsidRPr="00CE7EA7">
        <w:rPr>
          <w:sz w:val="28"/>
          <w:szCs w:val="28"/>
        </w:rPr>
        <w:t xml:space="preserve">наоборот, конфликтности исследуемой региональной общности, являющейся составной частью суверенного государства. </w:t>
      </w:r>
      <w:r w:rsidR="008C05C0" w:rsidRPr="00CE7EA7">
        <w:rPr>
          <w:sz w:val="28"/>
          <w:szCs w:val="28"/>
        </w:rPr>
        <w:t>Под индикаторами можно понимать определенные пороговые значения показателей конфликтности, выход за пределы которых означает поя</w:t>
      </w:r>
      <w:r w:rsidR="00CE37E2" w:rsidRPr="00CE7EA7">
        <w:rPr>
          <w:sz w:val="28"/>
          <w:szCs w:val="28"/>
        </w:rPr>
        <w:t>вление дестабилизации.</w:t>
      </w:r>
    </w:p>
    <w:p w:rsidR="00DB608D" w:rsidRPr="00CE7EA7" w:rsidRDefault="00B7747D" w:rsidP="00B46A3E">
      <w:pPr>
        <w:pStyle w:val="msonormalcxspmiddle"/>
        <w:shd w:val="clear" w:color="auto" w:fill="FFFFFF"/>
        <w:spacing w:before="0" w:beforeAutospacing="0" w:after="0" w:afterAutospacing="0" w:line="360" w:lineRule="auto"/>
        <w:ind w:firstLine="709"/>
        <w:jc w:val="both"/>
        <w:rPr>
          <w:sz w:val="28"/>
          <w:szCs w:val="28"/>
        </w:rPr>
      </w:pPr>
      <w:r w:rsidRPr="00CE7EA7">
        <w:rPr>
          <w:sz w:val="28"/>
          <w:szCs w:val="28"/>
        </w:rPr>
        <w:t>Принимая во внимание</w:t>
      </w:r>
      <w:r w:rsidR="008A52A2" w:rsidRPr="00CE7EA7">
        <w:rPr>
          <w:sz w:val="28"/>
          <w:szCs w:val="28"/>
        </w:rPr>
        <w:t xml:space="preserve"> ментальную</w:t>
      </w:r>
      <w:r w:rsidR="001C21A3" w:rsidRPr="00CE7EA7">
        <w:rPr>
          <w:sz w:val="28"/>
          <w:szCs w:val="28"/>
        </w:rPr>
        <w:t>, идеологическую</w:t>
      </w:r>
      <w:r w:rsidR="008A52A2" w:rsidRPr="00CE7EA7">
        <w:rPr>
          <w:sz w:val="28"/>
          <w:szCs w:val="28"/>
        </w:rPr>
        <w:t xml:space="preserve"> и социально- психологическую основу человеческого капитала</w:t>
      </w:r>
      <w:r w:rsidR="001C21A3" w:rsidRPr="00CE7EA7">
        <w:rPr>
          <w:sz w:val="28"/>
          <w:szCs w:val="28"/>
        </w:rPr>
        <w:t xml:space="preserve"> в полиэтничном социуме</w:t>
      </w:r>
      <w:r w:rsidR="008A52A2" w:rsidRPr="00CE7EA7">
        <w:rPr>
          <w:sz w:val="28"/>
          <w:szCs w:val="28"/>
        </w:rPr>
        <w:t>, п</w:t>
      </w:r>
      <w:r w:rsidR="00C11960" w:rsidRPr="00CE7EA7">
        <w:rPr>
          <w:sz w:val="28"/>
          <w:szCs w:val="28"/>
        </w:rPr>
        <w:t xml:space="preserve">ри построении системы индикаторов важно </w:t>
      </w:r>
      <w:r w:rsidRPr="00CE7EA7">
        <w:rPr>
          <w:sz w:val="28"/>
          <w:szCs w:val="28"/>
        </w:rPr>
        <w:t>учитывать</w:t>
      </w:r>
      <w:r w:rsidR="00C11960" w:rsidRPr="00CE7EA7">
        <w:rPr>
          <w:sz w:val="28"/>
          <w:szCs w:val="28"/>
        </w:rPr>
        <w:t xml:space="preserve"> не только фактиче</w:t>
      </w:r>
      <w:r w:rsidR="00C11960" w:rsidRPr="00CE7EA7">
        <w:rPr>
          <w:sz w:val="28"/>
          <w:szCs w:val="28"/>
        </w:rPr>
        <w:lastRenderedPageBreak/>
        <w:t xml:space="preserve">ский результат социальной интегрированности </w:t>
      </w:r>
      <w:r w:rsidR="008A52A2" w:rsidRPr="00CE7EA7">
        <w:rPr>
          <w:sz w:val="28"/>
          <w:szCs w:val="28"/>
        </w:rPr>
        <w:t>человеческих ресурсов</w:t>
      </w:r>
      <w:r w:rsidR="002A3F62" w:rsidRPr="00CE7EA7">
        <w:rPr>
          <w:sz w:val="28"/>
          <w:szCs w:val="28"/>
        </w:rPr>
        <w:t xml:space="preserve"> в сферах демографического, социального, производственного и этнокультурного развития, </w:t>
      </w:r>
      <w:r w:rsidR="00C11960" w:rsidRPr="00CE7EA7">
        <w:rPr>
          <w:sz w:val="28"/>
          <w:szCs w:val="28"/>
        </w:rPr>
        <w:t xml:space="preserve">но и потенциальный эффект, выраженный в потребностях и установках. </w:t>
      </w:r>
      <w:r w:rsidR="00DB608D" w:rsidRPr="00CE7EA7">
        <w:rPr>
          <w:sz w:val="28"/>
          <w:szCs w:val="28"/>
        </w:rPr>
        <w:t>В глобальных измерениях человеческого потенциала используется так</w:t>
      </w:r>
      <w:r w:rsidR="00233681" w:rsidRPr="00CE7EA7">
        <w:rPr>
          <w:sz w:val="28"/>
          <w:szCs w:val="28"/>
        </w:rPr>
        <w:t>же и уровень дохода. Например,</w:t>
      </w:r>
      <w:r w:rsidR="00DB608D" w:rsidRPr="00CE7EA7">
        <w:rPr>
          <w:sz w:val="28"/>
          <w:szCs w:val="28"/>
        </w:rPr>
        <w:t xml:space="preserve"> во всемирно используемом индексе ИРЧП</w:t>
      </w:r>
      <w:r w:rsidR="00BF721F" w:rsidRPr="00CE7EA7">
        <w:rPr>
          <w:sz w:val="28"/>
          <w:szCs w:val="28"/>
        </w:rPr>
        <w:t xml:space="preserve"> [</w:t>
      </w:r>
      <w:r w:rsidR="007D497B" w:rsidRPr="00CE7EA7">
        <w:rPr>
          <w:sz w:val="28"/>
          <w:szCs w:val="28"/>
        </w:rPr>
        <w:t>1</w:t>
      </w:r>
      <w:r w:rsidR="00387054" w:rsidRPr="00CE7EA7">
        <w:rPr>
          <w:sz w:val="28"/>
          <w:szCs w:val="28"/>
        </w:rPr>
        <w:t>6</w:t>
      </w:r>
      <w:r w:rsidR="00A0066F" w:rsidRPr="00CE7EA7">
        <w:rPr>
          <w:sz w:val="28"/>
          <w:szCs w:val="28"/>
        </w:rPr>
        <w:t>, с.</w:t>
      </w:r>
      <w:r w:rsidR="00BF721F" w:rsidRPr="00CE7EA7">
        <w:rPr>
          <w:sz w:val="28"/>
          <w:szCs w:val="28"/>
        </w:rPr>
        <w:t>69]</w:t>
      </w:r>
      <w:r w:rsidR="00DB608D" w:rsidRPr="00CE7EA7">
        <w:rPr>
          <w:sz w:val="28"/>
          <w:szCs w:val="28"/>
        </w:rPr>
        <w:t xml:space="preserve"> используется показатель материально</w:t>
      </w:r>
      <w:r w:rsidR="001C21A3" w:rsidRPr="00CE7EA7">
        <w:rPr>
          <w:sz w:val="28"/>
          <w:szCs w:val="28"/>
        </w:rPr>
        <w:t>го</w:t>
      </w:r>
      <w:r w:rsidR="00DB608D" w:rsidRPr="00CE7EA7">
        <w:rPr>
          <w:sz w:val="28"/>
          <w:szCs w:val="28"/>
        </w:rPr>
        <w:t xml:space="preserve"> </w:t>
      </w:r>
      <w:r w:rsidR="001C21A3" w:rsidRPr="00CE7EA7">
        <w:rPr>
          <w:sz w:val="28"/>
          <w:szCs w:val="28"/>
        </w:rPr>
        <w:t>благосостояния</w:t>
      </w:r>
      <w:r w:rsidR="00DB608D" w:rsidRPr="00CE7EA7">
        <w:rPr>
          <w:sz w:val="28"/>
          <w:szCs w:val="28"/>
        </w:rPr>
        <w:t>, рассчитанный по паритету покупательской способности. При расчете уровня интеграции мы исходим из представления, что материальное положение граждан во многом зависит от социально- экономического состояния региона, в том числе качества работы властей, поэтому материальный уровень можно рассматривать, скорее, как фактор, а не показатель интегриров</w:t>
      </w:r>
      <w:r w:rsidR="00CE37E2" w:rsidRPr="00CE7EA7">
        <w:rPr>
          <w:sz w:val="28"/>
          <w:szCs w:val="28"/>
        </w:rPr>
        <w:t>анности человеческого капитала.</w:t>
      </w:r>
    </w:p>
    <w:p w:rsidR="00826C62" w:rsidRPr="00CE7EA7" w:rsidRDefault="002A3F62" w:rsidP="00B46A3E">
      <w:pPr>
        <w:pStyle w:val="msonormalcxspmiddle"/>
        <w:shd w:val="clear" w:color="auto" w:fill="FFFFFF"/>
        <w:spacing w:before="0" w:beforeAutospacing="0" w:after="0" w:afterAutospacing="0" w:line="360" w:lineRule="auto"/>
        <w:ind w:firstLine="709"/>
        <w:jc w:val="both"/>
        <w:rPr>
          <w:color w:val="00B050"/>
          <w:sz w:val="28"/>
          <w:szCs w:val="28"/>
        </w:rPr>
      </w:pPr>
      <w:r w:rsidRPr="00CE7EA7">
        <w:rPr>
          <w:sz w:val="28"/>
          <w:szCs w:val="28"/>
        </w:rPr>
        <w:t>С нашей точки зрения, п</w:t>
      </w:r>
      <w:r w:rsidR="00021445" w:rsidRPr="00CE7EA7">
        <w:rPr>
          <w:sz w:val="28"/>
          <w:szCs w:val="28"/>
        </w:rPr>
        <w:t xml:space="preserve">оказателями </w:t>
      </w:r>
      <w:r w:rsidR="00286EF7" w:rsidRPr="00CE7EA7">
        <w:rPr>
          <w:sz w:val="28"/>
          <w:szCs w:val="28"/>
        </w:rPr>
        <w:t>интеграции</w:t>
      </w:r>
      <w:r w:rsidR="00021445" w:rsidRPr="00CE7EA7">
        <w:rPr>
          <w:sz w:val="28"/>
          <w:szCs w:val="28"/>
        </w:rPr>
        <w:t xml:space="preserve"> </w:t>
      </w:r>
      <w:r w:rsidR="003412BA" w:rsidRPr="00CE7EA7">
        <w:rPr>
          <w:sz w:val="28"/>
          <w:szCs w:val="28"/>
        </w:rPr>
        <w:t xml:space="preserve">человеческого капитала </w:t>
      </w:r>
      <w:r w:rsidR="0001570C" w:rsidRPr="00CE7EA7">
        <w:rPr>
          <w:sz w:val="28"/>
          <w:szCs w:val="28"/>
        </w:rPr>
        <w:t xml:space="preserve">в </w:t>
      </w:r>
      <w:r w:rsidR="003412BA" w:rsidRPr="00CE7EA7">
        <w:rPr>
          <w:sz w:val="28"/>
          <w:szCs w:val="28"/>
        </w:rPr>
        <w:t>процесс развития полиэтничного региона</w:t>
      </w:r>
      <w:r w:rsidR="0001570C" w:rsidRPr="00CE7EA7">
        <w:rPr>
          <w:sz w:val="28"/>
          <w:szCs w:val="28"/>
        </w:rPr>
        <w:t xml:space="preserve"> </w:t>
      </w:r>
      <w:r w:rsidR="00021445" w:rsidRPr="00CE7EA7">
        <w:rPr>
          <w:sz w:val="28"/>
          <w:szCs w:val="28"/>
        </w:rPr>
        <w:t>(</w:t>
      </w:r>
      <w:r w:rsidR="00127135" w:rsidRPr="00CE7EA7">
        <w:rPr>
          <w:sz w:val="28"/>
          <w:szCs w:val="28"/>
          <w:lang w:val="en-US"/>
        </w:rPr>
        <w:t>HCI</w:t>
      </w:r>
      <w:r w:rsidR="00127135" w:rsidRPr="00CE7EA7">
        <w:rPr>
          <w:sz w:val="28"/>
          <w:szCs w:val="28"/>
        </w:rPr>
        <w:t xml:space="preserve"> – </w:t>
      </w:r>
      <w:r w:rsidR="00127135" w:rsidRPr="00CE7EA7">
        <w:rPr>
          <w:i/>
          <w:sz w:val="28"/>
          <w:szCs w:val="28"/>
          <w:lang w:val="en-US"/>
        </w:rPr>
        <w:t>human</w:t>
      </w:r>
      <w:r w:rsidR="00127135" w:rsidRPr="00CE7EA7">
        <w:rPr>
          <w:i/>
          <w:sz w:val="28"/>
          <w:szCs w:val="28"/>
        </w:rPr>
        <w:t xml:space="preserve"> </w:t>
      </w:r>
      <w:r w:rsidR="00127135" w:rsidRPr="00CE7EA7">
        <w:rPr>
          <w:i/>
          <w:sz w:val="28"/>
          <w:szCs w:val="28"/>
          <w:lang w:val="en-US"/>
        </w:rPr>
        <w:t>capital</w:t>
      </w:r>
      <w:r w:rsidR="00127135" w:rsidRPr="00CE7EA7">
        <w:rPr>
          <w:i/>
          <w:sz w:val="28"/>
          <w:szCs w:val="28"/>
        </w:rPr>
        <w:t xml:space="preserve"> </w:t>
      </w:r>
      <w:r w:rsidR="0021634D" w:rsidRPr="00CE7EA7">
        <w:rPr>
          <w:i/>
          <w:sz w:val="28"/>
          <w:szCs w:val="28"/>
          <w:lang w:val="en-US"/>
        </w:rPr>
        <w:t>integration</w:t>
      </w:r>
      <w:r w:rsidR="00021445" w:rsidRPr="00CE7EA7">
        <w:rPr>
          <w:sz w:val="28"/>
          <w:szCs w:val="28"/>
        </w:rPr>
        <w:t xml:space="preserve">) являются: </w:t>
      </w:r>
      <w:r w:rsidR="00B46A3E" w:rsidRPr="00CE7EA7">
        <w:rPr>
          <w:sz w:val="28"/>
          <w:szCs w:val="28"/>
        </w:rPr>
        <w:t>демографическое развитие, вовлеченность в производственное развитие, интеллектуальное развитие, развитие межэтнических отношений, инновационное развитие (см. табл.</w:t>
      </w:r>
      <w:r w:rsidR="00CE37E2" w:rsidRPr="00CE7EA7">
        <w:rPr>
          <w:sz w:val="28"/>
          <w:szCs w:val="28"/>
        </w:rPr>
        <w:t xml:space="preserve"> </w:t>
      </w:r>
      <w:r w:rsidR="00490B13" w:rsidRPr="00CE7EA7">
        <w:rPr>
          <w:sz w:val="28"/>
          <w:szCs w:val="28"/>
        </w:rPr>
        <w:t>2</w:t>
      </w:r>
      <w:r w:rsidR="00B46A3E" w:rsidRPr="00CE7EA7">
        <w:rPr>
          <w:sz w:val="28"/>
          <w:szCs w:val="28"/>
        </w:rPr>
        <w:t>).</w:t>
      </w:r>
    </w:p>
    <w:p w:rsidR="00E52B07" w:rsidRPr="00CE7EA7" w:rsidRDefault="00E52B07" w:rsidP="00D470DC">
      <w:pPr>
        <w:pStyle w:val="msonormalcxspmiddle"/>
        <w:shd w:val="clear" w:color="auto" w:fill="FFFFFF"/>
        <w:spacing w:before="0" w:beforeAutospacing="0" w:after="0" w:afterAutospacing="0" w:line="360" w:lineRule="auto"/>
        <w:ind w:firstLine="709"/>
        <w:jc w:val="both"/>
        <w:rPr>
          <w:sz w:val="28"/>
          <w:szCs w:val="28"/>
        </w:rPr>
      </w:pPr>
    </w:p>
    <w:p w:rsidR="003E0329" w:rsidRPr="00CE7EA7" w:rsidRDefault="00627DB4" w:rsidP="00D470DC">
      <w:pPr>
        <w:pStyle w:val="msonormalcxspmiddle"/>
        <w:shd w:val="clear" w:color="auto" w:fill="FFFFFF"/>
        <w:spacing w:before="0" w:beforeAutospacing="0" w:after="0" w:afterAutospacing="0" w:line="360" w:lineRule="auto"/>
        <w:ind w:firstLine="709"/>
        <w:jc w:val="both"/>
        <w:rPr>
          <w:sz w:val="28"/>
          <w:szCs w:val="28"/>
        </w:rPr>
      </w:pPr>
      <w:r w:rsidRPr="00CE7EA7">
        <w:rPr>
          <w:sz w:val="28"/>
          <w:szCs w:val="28"/>
        </w:rPr>
        <w:t xml:space="preserve">Таблица </w:t>
      </w:r>
      <w:r w:rsidR="00490B13" w:rsidRPr="00CE7EA7">
        <w:rPr>
          <w:sz w:val="28"/>
          <w:szCs w:val="28"/>
        </w:rPr>
        <w:t>2</w:t>
      </w:r>
      <w:r w:rsidRPr="00CE7EA7">
        <w:rPr>
          <w:sz w:val="28"/>
          <w:szCs w:val="28"/>
        </w:rPr>
        <w:t>. Показатели индикаторы интеграции человеческого капитала в полиэтничном социуме</w:t>
      </w:r>
    </w:p>
    <w:tbl>
      <w:tblPr>
        <w:tblStyle w:val="TableGrid"/>
        <w:tblW w:w="0" w:type="auto"/>
        <w:tblLook w:val="04A0" w:firstRow="1" w:lastRow="0" w:firstColumn="1" w:lastColumn="0" w:noHBand="0" w:noVBand="1"/>
      </w:tblPr>
      <w:tblGrid>
        <w:gridCol w:w="2802"/>
        <w:gridCol w:w="3402"/>
        <w:gridCol w:w="3367"/>
      </w:tblGrid>
      <w:tr w:rsidR="00804194" w:rsidRPr="00CE7EA7" w:rsidTr="003412BA">
        <w:tc>
          <w:tcPr>
            <w:tcW w:w="2802" w:type="dxa"/>
            <w:vAlign w:val="center"/>
          </w:tcPr>
          <w:p w:rsidR="00804194" w:rsidRPr="00CE7EA7" w:rsidRDefault="00327B60" w:rsidP="003412BA">
            <w:pPr>
              <w:pStyle w:val="msonormalcxspmiddle"/>
              <w:spacing w:before="0" w:beforeAutospacing="0" w:after="0" w:afterAutospacing="0"/>
              <w:jc w:val="center"/>
              <w:rPr>
                <w:i/>
                <w:sz w:val="28"/>
                <w:szCs w:val="28"/>
              </w:rPr>
            </w:pPr>
            <w:r w:rsidRPr="00CE7EA7">
              <w:rPr>
                <w:i/>
                <w:sz w:val="28"/>
                <w:szCs w:val="28"/>
              </w:rPr>
              <w:t>Показатели развития</w:t>
            </w:r>
          </w:p>
        </w:tc>
        <w:tc>
          <w:tcPr>
            <w:tcW w:w="3402" w:type="dxa"/>
            <w:vAlign w:val="center"/>
          </w:tcPr>
          <w:p w:rsidR="00613907" w:rsidRPr="00CE7EA7" w:rsidRDefault="003215C8" w:rsidP="003412BA">
            <w:pPr>
              <w:pStyle w:val="msonormalcxspmiddle"/>
              <w:spacing w:before="0" w:beforeAutospacing="0" w:after="0" w:afterAutospacing="0"/>
              <w:jc w:val="center"/>
              <w:rPr>
                <w:i/>
                <w:sz w:val="28"/>
                <w:szCs w:val="28"/>
              </w:rPr>
            </w:pPr>
            <w:r w:rsidRPr="00CE7EA7">
              <w:rPr>
                <w:i/>
                <w:sz w:val="28"/>
                <w:szCs w:val="28"/>
              </w:rPr>
              <w:t>И</w:t>
            </w:r>
            <w:r w:rsidR="00085AC9" w:rsidRPr="00CE7EA7">
              <w:rPr>
                <w:i/>
                <w:sz w:val="28"/>
                <w:szCs w:val="28"/>
              </w:rPr>
              <w:t>ндикаторы</w:t>
            </w:r>
            <w:r w:rsidRPr="00CE7EA7">
              <w:rPr>
                <w:i/>
                <w:sz w:val="28"/>
                <w:szCs w:val="28"/>
              </w:rPr>
              <w:t xml:space="preserve"> фактического участия в процессе </w:t>
            </w:r>
            <w:r w:rsidR="005A5BAF" w:rsidRPr="00CE7EA7">
              <w:rPr>
                <w:i/>
                <w:sz w:val="28"/>
                <w:szCs w:val="28"/>
              </w:rPr>
              <w:t xml:space="preserve">общественного </w:t>
            </w:r>
            <w:r w:rsidRPr="00CE7EA7">
              <w:rPr>
                <w:i/>
                <w:sz w:val="28"/>
                <w:szCs w:val="28"/>
              </w:rPr>
              <w:t>развития</w:t>
            </w:r>
            <w:r w:rsidR="003E0329" w:rsidRPr="00CE7EA7">
              <w:rPr>
                <w:i/>
                <w:sz w:val="28"/>
                <w:szCs w:val="28"/>
              </w:rPr>
              <w:t xml:space="preserve"> </w:t>
            </w:r>
            <w:r w:rsidR="00613907" w:rsidRPr="00CE7EA7">
              <w:rPr>
                <w:i/>
                <w:sz w:val="28"/>
                <w:szCs w:val="28"/>
              </w:rPr>
              <w:t>(</w:t>
            </w:r>
            <w:r w:rsidR="00613907" w:rsidRPr="00CE7EA7">
              <w:rPr>
                <w:i/>
                <w:sz w:val="28"/>
                <w:szCs w:val="28"/>
                <w:lang w:val="en-US"/>
              </w:rPr>
              <w:t>Fact</w:t>
            </w:r>
            <w:r w:rsidR="00613907" w:rsidRPr="00CE7EA7">
              <w:rPr>
                <w:i/>
                <w:sz w:val="28"/>
                <w:szCs w:val="28"/>
              </w:rPr>
              <w:t xml:space="preserve"> </w:t>
            </w:r>
            <w:r w:rsidR="00613907" w:rsidRPr="00CE7EA7">
              <w:rPr>
                <w:i/>
                <w:sz w:val="28"/>
                <w:szCs w:val="28"/>
                <w:lang w:val="en-US"/>
              </w:rPr>
              <w:t>indicator</w:t>
            </w:r>
            <w:r w:rsidR="00613907" w:rsidRPr="00CE7EA7">
              <w:rPr>
                <w:i/>
                <w:sz w:val="28"/>
                <w:szCs w:val="28"/>
              </w:rPr>
              <w:t xml:space="preserve"> - </w:t>
            </w:r>
            <w:r w:rsidR="00613907" w:rsidRPr="00CE7EA7">
              <w:rPr>
                <w:i/>
                <w:sz w:val="28"/>
                <w:szCs w:val="28"/>
                <w:lang w:val="en-US"/>
              </w:rPr>
              <w:t>F</w:t>
            </w:r>
            <w:r w:rsidR="00613907" w:rsidRPr="00CE7EA7">
              <w:rPr>
                <w:i/>
                <w:sz w:val="28"/>
                <w:szCs w:val="28"/>
              </w:rPr>
              <w:t>)</w:t>
            </w:r>
          </w:p>
          <w:p w:rsidR="00B524D4" w:rsidRPr="00CE7EA7" w:rsidRDefault="00B524D4" w:rsidP="003412BA">
            <w:pPr>
              <w:pStyle w:val="msonormalcxspmiddle"/>
              <w:spacing w:before="0" w:beforeAutospacing="0" w:after="0" w:afterAutospacing="0"/>
              <w:jc w:val="center"/>
              <w:rPr>
                <w:i/>
                <w:sz w:val="28"/>
                <w:szCs w:val="28"/>
                <w:lang w:val="en-US"/>
              </w:rPr>
            </w:pPr>
            <w:r w:rsidRPr="00CE7EA7">
              <w:rPr>
                <w:i/>
                <w:sz w:val="28"/>
                <w:szCs w:val="28"/>
                <w:lang w:val="en-US"/>
              </w:rPr>
              <w:t xml:space="preserve">1 – </w:t>
            </w:r>
            <w:r w:rsidRPr="00CE7EA7">
              <w:rPr>
                <w:i/>
                <w:sz w:val="28"/>
                <w:szCs w:val="28"/>
              </w:rPr>
              <w:t>да</w:t>
            </w:r>
            <w:r w:rsidRPr="00CE7EA7">
              <w:rPr>
                <w:i/>
                <w:sz w:val="28"/>
                <w:szCs w:val="28"/>
                <w:lang w:val="en-US"/>
              </w:rPr>
              <w:t xml:space="preserve">, 0 - </w:t>
            </w:r>
            <w:r w:rsidRPr="00CE7EA7">
              <w:rPr>
                <w:i/>
                <w:sz w:val="28"/>
                <w:szCs w:val="28"/>
              </w:rPr>
              <w:t>нет</w:t>
            </w:r>
          </w:p>
        </w:tc>
        <w:tc>
          <w:tcPr>
            <w:tcW w:w="3367" w:type="dxa"/>
            <w:vAlign w:val="center"/>
          </w:tcPr>
          <w:p w:rsidR="00804194" w:rsidRPr="00CE7EA7" w:rsidRDefault="00085AC9" w:rsidP="003412BA">
            <w:pPr>
              <w:pStyle w:val="msonormalcxspmiddle"/>
              <w:spacing w:before="0" w:beforeAutospacing="0" w:after="0" w:afterAutospacing="0"/>
              <w:jc w:val="center"/>
              <w:rPr>
                <w:i/>
                <w:sz w:val="28"/>
                <w:szCs w:val="28"/>
                <w:lang w:val="en-US"/>
              </w:rPr>
            </w:pPr>
            <w:r w:rsidRPr="00CE7EA7">
              <w:rPr>
                <w:i/>
                <w:sz w:val="28"/>
                <w:szCs w:val="28"/>
              </w:rPr>
              <w:t>Индикаторы</w:t>
            </w:r>
            <w:r w:rsidRPr="00CE7EA7">
              <w:rPr>
                <w:i/>
                <w:sz w:val="28"/>
                <w:szCs w:val="28"/>
                <w:lang w:val="en-US"/>
              </w:rPr>
              <w:t xml:space="preserve"> </w:t>
            </w:r>
            <w:r w:rsidRPr="00CE7EA7">
              <w:rPr>
                <w:i/>
                <w:sz w:val="28"/>
                <w:szCs w:val="28"/>
              </w:rPr>
              <w:t>установок</w:t>
            </w:r>
          </w:p>
          <w:p w:rsidR="00613907" w:rsidRPr="00CE7EA7" w:rsidRDefault="00613907" w:rsidP="003412BA">
            <w:pPr>
              <w:pStyle w:val="msonormalcxspmiddle"/>
              <w:spacing w:before="0" w:beforeAutospacing="0" w:after="0" w:afterAutospacing="0"/>
              <w:jc w:val="center"/>
              <w:rPr>
                <w:i/>
                <w:sz w:val="28"/>
                <w:szCs w:val="28"/>
                <w:lang w:val="en-US"/>
              </w:rPr>
            </w:pPr>
            <w:r w:rsidRPr="00CE7EA7">
              <w:rPr>
                <w:i/>
                <w:sz w:val="28"/>
                <w:szCs w:val="28"/>
                <w:lang w:val="en-US"/>
              </w:rPr>
              <w:t>(</w:t>
            </w:r>
            <w:r w:rsidR="00383361" w:rsidRPr="00CE7EA7">
              <w:rPr>
                <w:i/>
                <w:sz w:val="28"/>
                <w:szCs w:val="28"/>
                <w:lang w:val="en-US"/>
              </w:rPr>
              <w:t>Attitude</w:t>
            </w:r>
            <w:r w:rsidRPr="00CE7EA7">
              <w:rPr>
                <w:i/>
                <w:sz w:val="28"/>
                <w:szCs w:val="28"/>
                <w:lang w:val="en-US"/>
              </w:rPr>
              <w:t xml:space="preserve"> indicator – </w:t>
            </w:r>
            <w:r w:rsidR="00B524D4" w:rsidRPr="00CE7EA7">
              <w:rPr>
                <w:i/>
                <w:sz w:val="28"/>
                <w:szCs w:val="28"/>
                <w:lang w:val="en-US"/>
              </w:rPr>
              <w:t>A</w:t>
            </w:r>
            <w:r w:rsidRPr="00CE7EA7">
              <w:rPr>
                <w:i/>
                <w:sz w:val="28"/>
                <w:szCs w:val="28"/>
                <w:lang w:val="en-US"/>
              </w:rPr>
              <w:t>)</w:t>
            </w:r>
          </w:p>
          <w:p w:rsidR="00B524D4" w:rsidRPr="00CE7EA7" w:rsidRDefault="00B524D4" w:rsidP="003412BA">
            <w:pPr>
              <w:pStyle w:val="msonormalcxspmiddle"/>
              <w:spacing w:before="0" w:beforeAutospacing="0" w:after="0" w:afterAutospacing="0"/>
              <w:jc w:val="center"/>
              <w:rPr>
                <w:i/>
                <w:sz w:val="28"/>
                <w:szCs w:val="28"/>
              </w:rPr>
            </w:pPr>
            <w:r w:rsidRPr="00CE7EA7">
              <w:rPr>
                <w:i/>
                <w:sz w:val="28"/>
                <w:szCs w:val="28"/>
              </w:rPr>
              <w:t>0,5</w:t>
            </w:r>
            <w:r w:rsidRPr="00CE7EA7">
              <w:rPr>
                <w:i/>
                <w:sz w:val="28"/>
                <w:szCs w:val="28"/>
                <w:lang w:val="en-US"/>
              </w:rPr>
              <w:t xml:space="preserve"> – </w:t>
            </w:r>
            <w:r w:rsidRPr="00CE7EA7">
              <w:rPr>
                <w:i/>
                <w:sz w:val="28"/>
                <w:szCs w:val="28"/>
              </w:rPr>
              <w:t>да, 0 - нет</w:t>
            </w:r>
          </w:p>
        </w:tc>
      </w:tr>
      <w:tr w:rsidR="00D87D58" w:rsidRPr="00CE7EA7" w:rsidTr="00B4370D">
        <w:tc>
          <w:tcPr>
            <w:tcW w:w="2802" w:type="dxa"/>
          </w:tcPr>
          <w:p w:rsidR="00D87D58" w:rsidRPr="00CE7EA7" w:rsidRDefault="00D87D58" w:rsidP="006A469F">
            <w:pPr>
              <w:pStyle w:val="msonormalcxspmiddle"/>
              <w:spacing w:before="0" w:beforeAutospacing="0" w:after="0" w:afterAutospacing="0"/>
              <w:rPr>
                <w:sz w:val="28"/>
                <w:szCs w:val="28"/>
              </w:rPr>
            </w:pPr>
            <w:r w:rsidRPr="00CE7EA7">
              <w:rPr>
                <w:sz w:val="28"/>
                <w:szCs w:val="28"/>
              </w:rPr>
              <w:t>1. Демографическое развитие</w:t>
            </w:r>
          </w:p>
        </w:tc>
        <w:tc>
          <w:tcPr>
            <w:tcW w:w="3402" w:type="dxa"/>
          </w:tcPr>
          <w:p w:rsidR="00D87D58" w:rsidRPr="00CE7EA7" w:rsidRDefault="00D87D58" w:rsidP="00085AC9">
            <w:pPr>
              <w:pStyle w:val="msonormalcxspmiddle"/>
              <w:spacing w:before="0" w:beforeAutospacing="0" w:after="0" w:afterAutospacing="0"/>
              <w:rPr>
                <w:sz w:val="28"/>
                <w:szCs w:val="28"/>
                <w:lang w:val="en-US"/>
              </w:rPr>
            </w:pPr>
            <w:r w:rsidRPr="00CE7EA7">
              <w:rPr>
                <w:sz w:val="28"/>
                <w:szCs w:val="28"/>
                <w:lang w:val="en-US"/>
              </w:rPr>
              <w:t>F</w:t>
            </w:r>
            <w:r w:rsidRPr="00CE7EA7">
              <w:rPr>
                <w:sz w:val="28"/>
                <w:szCs w:val="28"/>
                <w:vertAlign w:val="subscript"/>
                <w:lang w:val="en-US"/>
              </w:rPr>
              <w:t>1</w:t>
            </w:r>
            <w:r w:rsidRPr="00CE7EA7">
              <w:rPr>
                <w:sz w:val="28"/>
                <w:szCs w:val="28"/>
                <w:vertAlign w:val="subscript"/>
              </w:rPr>
              <w:t xml:space="preserve"> </w:t>
            </w:r>
            <w:r w:rsidRPr="00CE7EA7">
              <w:rPr>
                <w:sz w:val="28"/>
                <w:szCs w:val="28"/>
              </w:rPr>
              <w:t>– Наличие детей</w:t>
            </w:r>
            <w:r w:rsidRPr="00CE7EA7">
              <w:rPr>
                <w:sz w:val="28"/>
                <w:szCs w:val="28"/>
                <w:lang w:val="en-US"/>
              </w:rPr>
              <w:t xml:space="preserve"> </w:t>
            </w:r>
          </w:p>
        </w:tc>
        <w:tc>
          <w:tcPr>
            <w:tcW w:w="3367" w:type="dxa"/>
          </w:tcPr>
          <w:p w:rsidR="00D87D58" w:rsidRPr="00CE7EA7" w:rsidRDefault="00D87D58" w:rsidP="00085AC9">
            <w:pPr>
              <w:pStyle w:val="msonormalcxspmiddle"/>
              <w:spacing w:before="0" w:beforeAutospacing="0" w:after="0" w:afterAutospacing="0"/>
              <w:rPr>
                <w:sz w:val="28"/>
                <w:szCs w:val="28"/>
              </w:rPr>
            </w:pPr>
            <w:r w:rsidRPr="00CE7EA7">
              <w:rPr>
                <w:sz w:val="28"/>
                <w:szCs w:val="28"/>
                <w:lang w:val="en-US"/>
              </w:rPr>
              <w:t>A</w:t>
            </w:r>
            <w:r w:rsidRPr="00CE7EA7">
              <w:rPr>
                <w:sz w:val="28"/>
                <w:szCs w:val="28"/>
                <w:vertAlign w:val="subscript"/>
              </w:rPr>
              <w:t xml:space="preserve">1 </w:t>
            </w:r>
            <w:r w:rsidRPr="00CE7EA7">
              <w:rPr>
                <w:sz w:val="28"/>
                <w:szCs w:val="28"/>
              </w:rPr>
              <w:t>– Желание иметь 2-х и более детей</w:t>
            </w:r>
          </w:p>
        </w:tc>
      </w:tr>
      <w:tr w:rsidR="00804194" w:rsidRPr="00CE7EA7" w:rsidTr="00B4370D">
        <w:tc>
          <w:tcPr>
            <w:tcW w:w="2802" w:type="dxa"/>
          </w:tcPr>
          <w:p w:rsidR="00804194" w:rsidRPr="00CE7EA7" w:rsidRDefault="00B4370D" w:rsidP="00085AC9">
            <w:pPr>
              <w:pStyle w:val="msonormalcxspmiddle"/>
              <w:spacing w:before="0" w:beforeAutospacing="0" w:after="0" w:afterAutospacing="0"/>
              <w:rPr>
                <w:sz w:val="28"/>
                <w:szCs w:val="28"/>
              </w:rPr>
            </w:pPr>
            <w:r w:rsidRPr="00CE7EA7">
              <w:rPr>
                <w:sz w:val="28"/>
                <w:szCs w:val="28"/>
                <w:lang w:val="en-US"/>
              </w:rPr>
              <w:t>2</w:t>
            </w:r>
            <w:r w:rsidR="00085AC9" w:rsidRPr="00CE7EA7">
              <w:rPr>
                <w:sz w:val="28"/>
                <w:szCs w:val="28"/>
              </w:rPr>
              <w:t>. Вовлеченность в производственное развитие</w:t>
            </w:r>
          </w:p>
        </w:tc>
        <w:tc>
          <w:tcPr>
            <w:tcW w:w="3402" w:type="dxa"/>
          </w:tcPr>
          <w:p w:rsidR="00804194" w:rsidRPr="00CE7EA7" w:rsidRDefault="00B524D4" w:rsidP="00B524D4">
            <w:pPr>
              <w:pStyle w:val="msonormalcxspmiddle"/>
              <w:spacing w:before="0" w:beforeAutospacing="0" w:after="0" w:afterAutospacing="0"/>
              <w:rPr>
                <w:sz w:val="28"/>
                <w:szCs w:val="28"/>
              </w:rPr>
            </w:pPr>
            <w:r w:rsidRPr="00CE7EA7">
              <w:rPr>
                <w:sz w:val="28"/>
                <w:szCs w:val="28"/>
                <w:lang w:val="en-US"/>
              </w:rPr>
              <w:t>F</w:t>
            </w:r>
            <w:r w:rsidRPr="00CE7EA7">
              <w:rPr>
                <w:sz w:val="28"/>
                <w:szCs w:val="28"/>
                <w:vertAlign w:val="subscript"/>
              </w:rPr>
              <w:t xml:space="preserve">2 </w:t>
            </w:r>
            <w:r w:rsidRPr="00CE7EA7">
              <w:rPr>
                <w:sz w:val="28"/>
                <w:szCs w:val="28"/>
              </w:rPr>
              <w:t xml:space="preserve">– </w:t>
            </w:r>
            <w:r w:rsidR="00085AC9" w:rsidRPr="00CE7EA7">
              <w:rPr>
                <w:sz w:val="28"/>
                <w:szCs w:val="28"/>
              </w:rPr>
              <w:t xml:space="preserve">Наличие </w:t>
            </w:r>
            <w:r w:rsidR="00D301F5" w:rsidRPr="00CE7EA7">
              <w:rPr>
                <w:sz w:val="28"/>
                <w:szCs w:val="28"/>
              </w:rPr>
              <w:t>полезной</w:t>
            </w:r>
            <w:r w:rsidR="00A22A27" w:rsidRPr="00CE7EA7">
              <w:rPr>
                <w:sz w:val="28"/>
                <w:szCs w:val="28"/>
              </w:rPr>
              <w:t xml:space="preserve"> занятости</w:t>
            </w:r>
          </w:p>
        </w:tc>
        <w:tc>
          <w:tcPr>
            <w:tcW w:w="3367" w:type="dxa"/>
          </w:tcPr>
          <w:p w:rsidR="00804194" w:rsidRPr="00CE7EA7" w:rsidRDefault="00B524D4" w:rsidP="00B524D4">
            <w:pPr>
              <w:pStyle w:val="msonormalcxspmiddle"/>
              <w:spacing w:before="0" w:beforeAutospacing="0" w:after="0" w:afterAutospacing="0"/>
              <w:rPr>
                <w:sz w:val="28"/>
                <w:szCs w:val="28"/>
              </w:rPr>
            </w:pPr>
            <w:r w:rsidRPr="00CE7EA7">
              <w:rPr>
                <w:sz w:val="28"/>
                <w:szCs w:val="28"/>
                <w:lang w:val="en-US"/>
              </w:rPr>
              <w:t>A</w:t>
            </w:r>
            <w:r w:rsidRPr="00CE7EA7">
              <w:rPr>
                <w:sz w:val="28"/>
                <w:szCs w:val="28"/>
                <w:vertAlign w:val="subscript"/>
              </w:rPr>
              <w:t xml:space="preserve">2 </w:t>
            </w:r>
            <w:r w:rsidRPr="00CE7EA7">
              <w:rPr>
                <w:sz w:val="28"/>
                <w:szCs w:val="28"/>
              </w:rPr>
              <w:t xml:space="preserve">– </w:t>
            </w:r>
            <w:r w:rsidR="00D0178C" w:rsidRPr="00CE7EA7">
              <w:rPr>
                <w:sz w:val="28"/>
                <w:szCs w:val="28"/>
              </w:rPr>
              <w:t xml:space="preserve">Стремление к </w:t>
            </w:r>
            <w:r w:rsidR="00085AC9" w:rsidRPr="00CE7EA7">
              <w:rPr>
                <w:sz w:val="28"/>
                <w:szCs w:val="28"/>
              </w:rPr>
              <w:t>созидательной деятельности</w:t>
            </w:r>
          </w:p>
        </w:tc>
      </w:tr>
      <w:tr w:rsidR="006A469F" w:rsidRPr="00CE7EA7" w:rsidTr="00B4370D">
        <w:tc>
          <w:tcPr>
            <w:tcW w:w="2802" w:type="dxa"/>
          </w:tcPr>
          <w:p w:rsidR="006A469F" w:rsidRPr="00CE7EA7" w:rsidRDefault="006A469F" w:rsidP="00B51D21">
            <w:pPr>
              <w:pStyle w:val="msonormalcxspmiddle"/>
              <w:spacing w:before="0" w:beforeAutospacing="0" w:after="0" w:afterAutospacing="0"/>
              <w:rPr>
                <w:sz w:val="28"/>
                <w:szCs w:val="28"/>
              </w:rPr>
            </w:pPr>
            <w:r w:rsidRPr="00CE7EA7">
              <w:rPr>
                <w:sz w:val="28"/>
                <w:szCs w:val="28"/>
              </w:rPr>
              <w:t>3. Интеллектуальное развитие</w:t>
            </w:r>
          </w:p>
        </w:tc>
        <w:tc>
          <w:tcPr>
            <w:tcW w:w="3402" w:type="dxa"/>
          </w:tcPr>
          <w:p w:rsidR="006A469F" w:rsidRPr="00CE7EA7" w:rsidRDefault="00B524D4" w:rsidP="00B524D4">
            <w:pPr>
              <w:pStyle w:val="msonormalcxspmiddle"/>
              <w:spacing w:before="0" w:beforeAutospacing="0" w:after="0" w:afterAutospacing="0"/>
              <w:rPr>
                <w:sz w:val="28"/>
                <w:szCs w:val="28"/>
              </w:rPr>
            </w:pPr>
            <w:r w:rsidRPr="00CE7EA7">
              <w:rPr>
                <w:sz w:val="28"/>
                <w:szCs w:val="28"/>
                <w:lang w:val="en-US"/>
              </w:rPr>
              <w:t>F</w:t>
            </w:r>
            <w:r w:rsidRPr="00CE7EA7">
              <w:rPr>
                <w:sz w:val="28"/>
                <w:szCs w:val="28"/>
                <w:vertAlign w:val="subscript"/>
              </w:rPr>
              <w:t xml:space="preserve">3 </w:t>
            </w:r>
            <w:r w:rsidRPr="00CE7EA7">
              <w:rPr>
                <w:sz w:val="28"/>
                <w:szCs w:val="28"/>
              </w:rPr>
              <w:t xml:space="preserve">– </w:t>
            </w:r>
            <w:r w:rsidR="00D0178C" w:rsidRPr="00CE7EA7">
              <w:rPr>
                <w:sz w:val="28"/>
                <w:szCs w:val="28"/>
              </w:rPr>
              <w:t>Уровень образования</w:t>
            </w:r>
            <w:r w:rsidRPr="00CE7EA7">
              <w:rPr>
                <w:sz w:val="28"/>
                <w:szCs w:val="28"/>
              </w:rPr>
              <w:t>*</w:t>
            </w:r>
          </w:p>
        </w:tc>
        <w:tc>
          <w:tcPr>
            <w:tcW w:w="3367" w:type="dxa"/>
          </w:tcPr>
          <w:p w:rsidR="006A469F" w:rsidRPr="00CE7EA7" w:rsidRDefault="00B524D4" w:rsidP="00B524D4">
            <w:pPr>
              <w:pStyle w:val="msonormalcxspmiddle"/>
              <w:spacing w:before="0" w:beforeAutospacing="0" w:after="0" w:afterAutospacing="0"/>
              <w:rPr>
                <w:sz w:val="28"/>
                <w:szCs w:val="28"/>
              </w:rPr>
            </w:pPr>
            <w:r w:rsidRPr="00CE7EA7">
              <w:rPr>
                <w:sz w:val="28"/>
                <w:szCs w:val="28"/>
                <w:lang w:val="en-US"/>
              </w:rPr>
              <w:t>A</w:t>
            </w:r>
            <w:r w:rsidRPr="00CE7EA7">
              <w:rPr>
                <w:sz w:val="28"/>
                <w:szCs w:val="28"/>
                <w:vertAlign w:val="subscript"/>
              </w:rPr>
              <w:t xml:space="preserve">3 </w:t>
            </w:r>
            <w:r w:rsidRPr="00CE7EA7">
              <w:rPr>
                <w:sz w:val="28"/>
                <w:szCs w:val="28"/>
              </w:rPr>
              <w:t xml:space="preserve">– </w:t>
            </w:r>
            <w:r w:rsidR="00D0178C" w:rsidRPr="00CE7EA7">
              <w:rPr>
                <w:sz w:val="28"/>
                <w:szCs w:val="28"/>
              </w:rPr>
              <w:t>Стремление повысить образовательный уровень</w:t>
            </w:r>
          </w:p>
        </w:tc>
      </w:tr>
      <w:tr w:rsidR="006A469F" w:rsidRPr="00CE7EA7" w:rsidTr="00B4370D">
        <w:tc>
          <w:tcPr>
            <w:tcW w:w="2802" w:type="dxa"/>
          </w:tcPr>
          <w:p w:rsidR="006A469F" w:rsidRPr="00CE7EA7" w:rsidRDefault="006A469F" w:rsidP="00B51D21">
            <w:pPr>
              <w:pStyle w:val="msonormalcxspmiddle"/>
              <w:spacing w:before="0" w:beforeAutospacing="0" w:after="0" w:afterAutospacing="0"/>
              <w:rPr>
                <w:sz w:val="28"/>
                <w:szCs w:val="28"/>
              </w:rPr>
            </w:pPr>
            <w:r w:rsidRPr="00CE7EA7">
              <w:rPr>
                <w:sz w:val="28"/>
                <w:szCs w:val="28"/>
              </w:rPr>
              <w:t>4. Развитие межэтнических отношений</w:t>
            </w:r>
          </w:p>
        </w:tc>
        <w:tc>
          <w:tcPr>
            <w:tcW w:w="3402" w:type="dxa"/>
          </w:tcPr>
          <w:p w:rsidR="006A469F" w:rsidRPr="00CE7EA7" w:rsidRDefault="00B524D4" w:rsidP="00B524D4">
            <w:pPr>
              <w:pStyle w:val="msonormalcxspmiddle"/>
              <w:spacing w:before="0" w:beforeAutospacing="0" w:after="0" w:afterAutospacing="0"/>
              <w:rPr>
                <w:sz w:val="28"/>
                <w:szCs w:val="28"/>
              </w:rPr>
            </w:pPr>
            <w:r w:rsidRPr="00CE7EA7">
              <w:rPr>
                <w:sz w:val="28"/>
                <w:szCs w:val="28"/>
                <w:lang w:val="en-US"/>
              </w:rPr>
              <w:t>F</w:t>
            </w:r>
            <w:r w:rsidRPr="00CE7EA7">
              <w:rPr>
                <w:sz w:val="28"/>
                <w:szCs w:val="28"/>
                <w:vertAlign w:val="subscript"/>
              </w:rPr>
              <w:t xml:space="preserve">4 </w:t>
            </w:r>
            <w:r w:rsidRPr="00CE7EA7">
              <w:rPr>
                <w:sz w:val="28"/>
                <w:szCs w:val="28"/>
              </w:rPr>
              <w:t xml:space="preserve">– </w:t>
            </w:r>
            <w:r w:rsidR="006A469F" w:rsidRPr="00CE7EA7">
              <w:rPr>
                <w:sz w:val="28"/>
                <w:szCs w:val="28"/>
              </w:rPr>
              <w:t xml:space="preserve">Отсутствие фактов участия в конфликтах с </w:t>
            </w:r>
            <w:r w:rsidR="006A469F" w:rsidRPr="00CE7EA7">
              <w:rPr>
                <w:sz w:val="28"/>
                <w:szCs w:val="28"/>
              </w:rPr>
              <w:lastRenderedPageBreak/>
              <w:t xml:space="preserve">этнической составляющей </w:t>
            </w:r>
          </w:p>
        </w:tc>
        <w:tc>
          <w:tcPr>
            <w:tcW w:w="3367" w:type="dxa"/>
          </w:tcPr>
          <w:p w:rsidR="006A469F" w:rsidRPr="00CE7EA7" w:rsidRDefault="00B524D4" w:rsidP="00B524D4">
            <w:pPr>
              <w:pStyle w:val="msonormalcxspmiddle"/>
              <w:spacing w:before="0" w:beforeAutospacing="0" w:after="0" w:afterAutospacing="0"/>
              <w:rPr>
                <w:sz w:val="28"/>
                <w:szCs w:val="28"/>
              </w:rPr>
            </w:pPr>
            <w:r w:rsidRPr="00CE7EA7">
              <w:rPr>
                <w:sz w:val="28"/>
                <w:szCs w:val="28"/>
                <w:lang w:val="en-US"/>
              </w:rPr>
              <w:lastRenderedPageBreak/>
              <w:t>A</w:t>
            </w:r>
            <w:r w:rsidRPr="00CE7EA7">
              <w:rPr>
                <w:sz w:val="28"/>
                <w:szCs w:val="28"/>
                <w:vertAlign w:val="subscript"/>
              </w:rPr>
              <w:t xml:space="preserve">4 </w:t>
            </w:r>
            <w:r w:rsidRPr="00CE7EA7">
              <w:rPr>
                <w:sz w:val="28"/>
                <w:szCs w:val="28"/>
              </w:rPr>
              <w:t xml:space="preserve">– </w:t>
            </w:r>
            <w:r w:rsidR="006A469F" w:rsidRPr="00CE7EA7">
              <w:rPr>
                <w:sz w:val="28"/>
                <w:szCs w:val="28"/>
              </w:rPr>
              <w:t xml:space="preserve">Стремление понимать культуру и традиции </w:t>
            </w:r>
            <w:r w:rsidR="006A469F" w:rsidRPr="00CE7EA7">
              <w:rPr>
                <w:sz w:val="28"/>
                <w:szCs w:val="28"/>
              </w:rPr>
              <w:lastRenderedPageBreak/>
              <w:t>других народов</w:t>
            </w:r>
          </w:p>
        </w:tc>
      </w:tr>
      <w:tr w:rsidR="00E8498E" w:rsidRPr="00CE7EA7" w:rsidTr="00B4370D">
        <w:tc>
          <w:tcPr>
            <w:tcW w:w="2802" w:type="dxa"/>
          </w:tcPr>
          <w:p w:rsidR="00E8498E" w:rsidRPr="00CE7EA7" w:rsidRDefault="00E8498E" w:rsidP="00B51D21">
            <w:pPr>
              <w:pStyle w:val="msonormalcxspmiddle"/>
              <w:spacing w:before="0" w:beforeAutospacing="0" w:after="0" w:afterAutospacing="0"/>
              <w:rPr>
                <w:sz w:val="28"/>
                <w:szCs w:val="28"/>
              </w:rPr>
            </w:pPr>
            <w:r w:rsidRPr="00CE7EA7">
              <w:rPr>
                <w:sz w:val="28"/>
                <w:szCs w:val="28"/>
              </w:rPr>
              <w:lastRenderedPageBreak/>
              <w:t>5. Инновационное развитие</w:t>
            </w:r>
          </w:p>
        </w:tc>
        <w:tc>
          <w:tcPr>
            <w:tcW w:w="3402" w:type="dxa"/>
          </w:tcPr>
          <w:p w:rsidR="00E8498E" w:rsidRPr="00CE7EA7" w:rsidRDefault="00B524D4" w:rsidP="00B524D4">
            <w:pPr>
              <w:pStyle w:val="msonormalcxspmiddle"/>
              <w:spacing w:before="0" w:beforeAutospacing="0" w:after="0" w:afterAutospacing="0"/>
              <w:rPr>
                <w:sz w:val="28"/>
                <w:szCs w:val="28"/>
              </w:rPr>
            </w:pPr>
            <w:r w:rsidRPr="00CE7EA7">
              <w:rPr>
                <w:sz w:val="28"/>
                <w:szCs w:val="28"/>
                <w:lang w:val="en-US"/>
              </w:rPr>
              <w:t>F</w:t>
            </w:r>
            <w:r w:rsidRPr="00CE7EA7">
              <w:rPr>
                <w:sz w:val="28"/>
                <w:szCs w:val="28"/>
                <w:vertAlign w:val="subscript"/>
              </w:rPr>
              <w:t xml:space="preserve">5 </w:t>
            </w:r>
            <w:r w:rsidRPr="00CE7EA7">
              <w:rPr>
                <w:sz w:val="28"/>
                <w:szCs w:val="28"/>
              </w:rPr>
              <w:t xml:space="preserve">– </w:t>
            </w:r>
            <w:r w:rsidR="00E8498E" w:rsidRPr="00CE7EA7">
              <w:rPr>
                <w:sz w:val="28"/>
                <w:szCs w:val="28"/>
              </w:rPr>
              <w:t>Наличие результатов новаторской деятельности</w:t>
            </w:r>
          </w:p>
        </w:tc>
        <w:tc>
          <w:tcPr>
            <w:tcW w:w="3367" w:type="dxa"/>
          </w:tcPr>
          <w:p w:rsidR="00E8498E" w:rsidRPr="00CE7EA7" w:rsidRDefault="00B524D4" w:rsidP="00B524D4">
            <w:pPr>
              <w:pStyle w:val="msonormalcxspmiddle"/>
              <w:spacing w:before="0" w:beforeAutospacing="0" w:after="0" w:afterAutospacing="0"/>
              <w:rPr>
                <w:sz w:val="28"/>
                <w:szCs w:val="28"/>
              </w:rPr>
            </w:pPr>
            <w:r w:rsidRPr="00CE7EA7">
              <w:rPr>
                <w:sz w:val="28"/>
                <w:szCs w:val="28"/>
                <w:lang w:val="en-US"/>
              </w:rPr>
              <w:t>A</w:t>
            </w:r>
            <w:r w:rsidR="003412BA" w:rsidRPr="00CE7EA7">
              <w:rPr>
                <w:sz w:val="28"/>
                <w:szCs w:val="28"/>
                <w:vertAlign w:val="subscript"/>
              </w:rPr>
              <w:t>5</w:t>
            </w:r>
            <w:r w:rsidRPr="00CE7EA7">
              <w:rPr>
                <w:sz w:val="28"/>
                <w:szCs w:val="28"/>
                <w:vertAlign w:val="subscript"/>
              </w:rPr>
              <w:t xml:space="preserve"> </w:t>
            </w:r>
            <w:r w:rsidRPr="00CE7EA7">
              <w:rPr>
                <w:sz w:val="28"/>
                <w:szCs w:val="28"/>
              </w:rPr>
              <w:t xml:space="preserve">– </w:t>
            </w:r>
            <w:r w:rsidR="00E8498E" w:rsidRPr="00CE7EA7">
              <w:rPr>
                <w:sz w:val="28"/>
                <w:szCs w:val="28"/>
              </w:rPr>
              <w:t xml:space="preserve">Желание заниматься новаторской деятельностью </w:t>
            </w:r>
          </w:p>
        </w:tc>
      </w:tr>
    </w:tbl>
    <w:p w:rsidR="00B524D4" w:rsidRPr="00CE7EA7" w:rsidRDefault="00B524D4" w:rsidP="00B524D4">
      <w:pPr>
        <w:pStyle w:val="msonormalcxspmiddle"/>
        <w:shd w:val="clear" w:color="auto" w:fill="FFFFFF"/>
        <w:spacing w:before="0" w:beforeAutospacing="0" w:after="0" w:afterAutospacing="0"/>
        <w:jc w:val="both"/>
        <w:rPr>
          <w:sz w:val="28"/>
          <w:szCs w:val="28"/>
        </w:rPr>
      </w:pPr>
      <w:r w:rsidRPr="00CE7EA7">
        <w:rPr>
          <w:sz w:val="28"/>
          <w:szCs w:val="28"/>
        </w:rPr>
        <w:t>*Образовательный уровень представляется в следующих значениях: среднее образование – 0,25; среднее специальное – 0,5; неполное высшее (проходит обучение в вузе) – 0,75; наличие высшего образования – 1.</w:t>
      </w:r>
    </w:p>
    <w:p w:rsidR="00B524D4" w:rsidRPr="00CE7EA7" w:rsidRDefault="00B524D4" w:rsidP="00B459AF">
      <w:pPr>
        <w:pStyle w:val="msonormalcxspmiddle"/>
        <w:shd w:val="clear" w:color="auto" w:fill="FFFFFF"/>
        <w:spacing w:before="0" w:beforeAutospacing="0" w:after="0" w:afterAutospacing="0" w:line="360" w:lineRule="auto"/>
        <w:ind w:firstLine="709"/>
        <w:jc w:val="both"/>
        <w:rPr>
          <w:sz w:val="28"/>
          <w:szCs w:val="28"/>
        </w:rPr>
      </w:pPr>
    </w:p>
    <w:p w:rsidR="003E0329" w:rsidRPr="00CE7EA7" w:rsidRDefault="003E0329" w:rsidP="00627DB4">
      <w:pPr>
        <w:pStyle w:val="msonormalcxspmiddle"/>
        <w:shd w:val="clear" w:color="auto" w:fill="FFFFFF"/>
        <w:spacing w:before="0" w:beforeAutospacing="0" w:after="0" w:afterAutospacing="0" w:line="360" w:lineRule="auto"/>
        <w:ind w:firstLine="709"/>
        <w:jc w:val="both"/>
        <w:rPr>
          <w:sz w:val="28"/>
          <w:szCs w:val="28"/>
        </w:rPr>
      </w:pPr>
      <w:r w:rsidRPr="00CE7EA7">
        <w:rPr>
          <w:sz w:val="28"/>
          <w:szCs w:val="28"/>
        </w:rPr>
        <w:t xml:space="preserve">Показателем максимальной интегрированности является наличие у </w:t>
      </w:r>
      <w:proofErr w:type="spellStart"/>
      <w:r w:rsidRPr="00CE7EA7">
        <w:rPr>
          <w:sz w:val="28"/>
          <w:szCs w:val="28"/>
        </w:rPr>
        <w:t>актора</w:t>
      </w:r>
      <w:proofErr w:type="spellEnd"/>
      <w:r w:rsidRPr="00CE7EA7">
        <w:rPr>
          <w:sz w:val="28"/>
          <w:szCs w:val="28"/>
        </w:rPr>
        <w:t xml:space="preserve"> всех перечисленных свойств, т.е. индекс интегрированности исчисляется как сумма значений фактических индика</w:t>
      </w:r>
      <w:r w:rsidR="00CE7EA7">
        <w:rPr>
          <w:sz w:val="28"/>
          <w:szCs w:val="28"/>
        </w:rPr>
        <w:t xml:space="preserve">торов и индикаторов установок. </w:t>
      </w:r>
      <w:r w:rsidRPr="00CE7EA7">
        <w:rPr>
          <w:sz w:val="28"/>
          <w:szCs w:val="28"/>
        </w:rPr>
        <w:t>Наличие свойств, относящихся к катег</w:t>
      </w:r>
      <w:r w:rsidR="00CE7EA7">
        <w:rPr>
          <w:sz w:val="28"/>
          <w:szCs w:val="28"/>
        </w:rPr>
        <w:t xml:space="preserve">ории фактического участия, </w:t>
      </w:r>
      <w:r w:rsidRPr="00CE7EA7">
        <w:rPr>
          <w:sz w:val="28"/>
          <w:szCs w:val="28"/>
        </w:rPr>
        <w:t>обозначим значением «1», а факт выраженности тех или иных социальных установок, ввиду их вероятностной природы, – значением «0,5». Также, в процессе измерения установок необходимо учитывать и уровень целеустремленности человека (</w:t>
      </w:r>
      <w:r w:rsidRPr="00CE7EA7">
        <w:rPr>
          <w:sz w:val="28"/>
          <w:szCs w:val="28"/>
          <w:lang w:val="en-US"/>
        </w:rPr>
        <w:t>HP</w:t>
      </w:r>
      <w:r w:rsidRPr="00CE7EA7">
        <w:rPr>
          <w:sz w:val="28"/>
          <w:szCs w:val="28"/>
        </w:rPr>
        <w:t xml:space="preserve"> – </w:t>
      </w:r>
      <w:r w:rsidRPr="00CE7EA7">
        <w:rPr>
          <w:i/>
          <w:sz w:val="28"/>
          <w:szCs w:val="28"/>
          <w:lang w:val="en-US"/>
        </w:rPr>
        <w:t>human</w:t>
      </w:r>
      <w:r w:rsidRPr="00CE7EA7">
        <w:rPr>
          <w:i/>
          <w:sz w:val="28"/>
          <w:szCs w:val="28"/>
        </w:rPr>
        <w:t xml:space="preserve"> </w:t>
      </w:r>
      <w:r w:rsidRPr="00CE7EA7">
        <w:rPr>
          <w:i/>
          <w:sz w:val="28"/>
          <w:szCs w:val="28"/>
          <w:lang w:val="en"/>
        </w:rPr>
        <w:t>purposefulness</w:t>
      </w:r>
      <w:r w:rsidRPr="00CE7EA7">
        <w:rPr>
          <w:sz w:val="28"/>
          <w:szCs w:val="28"/>
        </w:rPr>
        <w:t>), так как при условии наличия мотивации к полезной деятельности, но отсутствия готовности достичь поставленных целей, интеграционный потенциал ослабляется. Наличие целеустремленности обозначим значением «2», ее отсутствие – значением «1». Таким образом, формула измерения уровня интеграции человеческого потенциала полиэтничного социума будет иметь следующий вид:</w:t>
      </w:r>
    </w:p>
    <w:p w:rsidR="00BE53B2" w:rsidRPr="00CE7EA7" w:rsidRDefault="00BE53B2" w:rsidP="003E0329">
      <w:pPr>
        <w:pStyle w:val="msonormalcxspmiddle"/>
        <w:shd w:val="clear" w:color="auto" w:fill="FFFFFF"/>
        <w:spacing w:before="0" w:beforeAutospacing="0" w:after="0" w:afterAutospacing="0" w:line="360" w:lineRule="auto"/>
        <w:ind w:firstLine="709"/>
        <w:jc w:val="both"/>
        <w:rPr>
          <w:sz w:val="28"/>
          <w:szCs w:val="28"/>
        </w:rPr>
      </w:pPr>
      <m:oMath>
        <m:r>
          <m:rPr>
            <m:sty m:val="p"/>
          </m:rPr>
          <w:rPr>
            <w:rFonts w:ascii="Cambria Math" w:hAnsi="Cambria Math"/>
            <w:sz w:val="28"/>
            <w:szCs w:val="28"/>
            <w:lang w:val="en-US"/>
          </w:rPr>
          <m:t>HCI</m:t>
        </m:r>
        <m:r>
          <m:rPr>
            <m:sty m:val="p"/>
          </m:rPr>
          <w:rPr>
            <w:rFonts w:ascii="Cambria Math" w:hAnsi="Cambria Math"/>
            <w:sz w:val="28"/>
            <w:szCs w:val="28"/>
          </w:rPr>
          <m:t xml:space="preserve"> =</m:t>
        </m:r>
        <m:f>
          <m:fPr>
            <m:ctrlPr>
              <w:rPr>
                <w:rFonts w:ascii="Cambria Math" w:hAnsi="Cambria Math"/>
                <w:sz w:val="28"/>
                <w:szCs w:val="28"/>
              </w:rPr>
            </m:ctrlPr>
          </m:fPr>
          <m:num>
            <m:r>
              <m:rPr>
                <m:sty m:val="p"/>
              </m:rPr>
              <w:rPr>
                <w:rFonts w:ascii="Cambria Math" w:hAnsi="Cambria Math"/>
                <w:sz w:val="28"/>
                <w:szCs w:val="28"/>
              </w:rPr>
              <m:t>∑</m:t>
            </m:r>
            <m:sSub>
              <m:sSubPr>
                <m:ctrlPr>
                  <w:rPr>
                    <w:rFonts w:ascii="Cambria Math" w:hAnsi="Cambria Math"/>
                    <w:sz w:val="28"/>
                    <w:szCs w:val="28"/>
                    <w:vertAlign w:val="subscript"/>
                    <w:lang w:val="en-US"/>
                  </w:rPr>
                </m:ctrlPr>
              </m:sSubPr>
              <m:e>
                <m:r>
                  <w:rPr>
                    <w:rFonts w:ascii="Cambria Math" w:hAnsi="Cambria Math"/>
                    <w:sz w:val="28"/>
                    <w:szCs w:val="28"/>
                    <w:vertAlign w:val="subscript"/>
                    <w:lang w:val="en-US"/>
                  </w:rPr>
                  <m:t>F</m:t>
                </m:r>
              </m:e>
              <m:sub>
                <m:r>
                  <w:rPr>
                    <w:rFonts w:ascii="Cambria Math" w:hAnsi="Cambria Math"/>
                    <w:sz w:val="28"/>
                    <w:szCs w:val="28"/>
                    <w:vertAlign w:val="subscript"/>
                    <w:lang w:val="en-US"/>
                  </w:rPr>
                  <m:t>i</m:t>
                </m:r>
              </m:sub>
            </m:sSub>
            <m:r>
              <m:rPr>
                <m:sty m:val="p"/>
              </m:rPr>
              <w:rPr>
                <w:rFonts w:ascii="Cambria Math" w:hAnsi="Cambria Math"/>
                <w:sz w:val="28"/>
                <w:szCs w:val="28"/>
                <w:vertAlign w:val="subscript"/>
              </w:rPr>
              <m:t xml:space="preserve">+ </m:t>
            </m:r>
            <m:r>
              <m:rPr>
                <m:sty m:val="p"/>
              </m:rPr>
              <w:rPr>
                <w:rFonts w:ascii="Cambria Math" w:hAnsi="Cambria Math"/>
                <w:sz w:val="28"/>
                <w:szCs w:val="28"/>
              </w:rPr>
              <m:t>∑</m:t>
            </m:r>
            <m:sSub>
              <m:sSubPr>
                <m:ctrlPr>
                  <w:rPr>
                    <w:rFonts w:ascii="Cambria Math" w:hAnsi="Cambria Math"/>
                    <w:sz w:val="28"/>
                    <w:szCs w:val="28"/>
                    <w:vertAlign w:val="subscript"/>
                    <w:lang w:val="en-US"/>
                  </w:rPr>
                </m:ctrlPr>
              </m:sSubPr>
              <m:e>
                <m:r>
                  <w:rPr>
                    <w:rFonts w:ascii="Cambria Math" w:hAnsi="Cambria Math"/>
                    <w:sz w:val="28"/>
                    <w:szCs w:val="28"/>
                    <w:vertAlign w:val="subscript"/>
                    <w:lang w:val="en-US"/>
                  </w:rPr>
                  <m:t>A</m:t>
                </m:r>
              </m:e>
              <m:sub>
                <m:r>
                  <w:rPr>
                    <w:rFonts w:ascii="Cambria Math" w:hAnsi="Cambria Math"/>
                    <w:sz w:val="28"/>
                    <w:szCs w:val="28"/>
                    <w:vertAlign w:val="subscript"/>
                    <w:lang w:val="en-US"/>
                  </w:rPr>
                  <m:t>i</m:t>
                </m:r>
              </m:sub>
            </m:sSub>
            <m:r>
              <m:rPr>
                <m:sty m:val="p"/>
              </m:rPr>
              <w:rPr>
                <w:rFonts w:ascii="Cambria Math" w:hAnsi="Cambria Math"/>
                <w:sz w:val="28"/>
                <w:szCs w:val="28"/>
                <w:vertAlign w:val="subscript"/>
              </w:rPr>
              <m:t>×</m:t>
            </m:r>
            <m:r>
              <m:rPr>
                <m:sty m:val="p"/>
              </m:rPr>
              <w:rPr>
                <w:rFonts w:ascii="Cambria Math" w:hAnsi="Cambria Math"/>
                <w:sz w:val="28"/>
                <w:szCs w:val="28"/>
                <w:vertAlign w:val="subscript"/>
                <w:lang w:val="en-US"/>
              </w:rPr>
              <m:t>HP</m:t>
            </m:r>
            <m:r>
              <m:rPr>
                <m:sty m:val="p"/>
              </m:rPr>
              <w:rPr>
                <w:rFonts w:ascii="Cambria Math" w:hAnsi="Cambria Math"/>
                <w:sz w:val="28"/>
                <w:szCs w:val="28"/>
                <w:vertAlign w:val="subscript"/>
              </w:rPr>
              <m:t xml:space="preserve"> </m:t>
            </m:r>
          </m:num>
          <m:den>
            <m:r>
              <w:rPr>
                <w:rFonts w:ascii="Cambria Math" w:hAnsi="Cambria Math"/>
                <w:sz w:val="28"/>
                <w:szCs w:val="28"/>
              </w:rPr>
              <m:t>10</m:t>
            </m:r>
          </m:den>
        </m:f>
      </m:oMath>
      <w:r w:rsidR="00590E50" w:rsidRPr="00CE7EA7">
        <w:rPr>
          <w:sz w:val="28"/>
          <w:szCs w:val="28"/>
        </w:rPr>
        <w:t>, где</w:t>
      </w:r>
      <w:r w:rsidR="00CE37E2" w:rsidRPr="00CE7EA7">
        <w:rPr>
          <w:sz w:val="28"/>
          <w:szCs w:val="28"/>
        </w:rPr>
        <w:t xml:space="preserve"> </w:t>
      </w:r>
      <w:r w:rsidRPr="00CE7EA7">
        <w:rPr>
          <w:sz w:val="28"/>
          <w:szCs w:val="28"/>
        </w:rPr>
        <w:tab/>
      </w:r>
      <w:r w:rsidRPr="00CE7EA7">
        <w:rPr>
          <w:sz w:val="28"/>
          <w:szCs w:val="28"/>
        </w:rPr>
        <w:tab/>
      </w:r>
      <w:r w:rsidRPr="00CE7EA7">
        <w:rPr>
          <w:sz w:val="28"/>
          <w:szCs w:val="28"/>
        </w:rPr>
        <w:tab/>
      </w:r>
      <w:r w:rsidRPr="00CE7EA7">
        <w:rPr>
          <w:sz w:val="28"/>
          <w:szCs w:val="28"/>
        </w:rPr>
        <w:tab/>
      </w:r>
      <w:r w:rsidRPr="00CE7EA7">
        <w:rPr>
          <w:sz w:val="28"/>
          <w:szCs w:val="28"/>
        </w:rPr>
        <w:tab/>
      </w:r>
      <w:proofErr w:type="gramStart"/>
      <w:r w:rsidRPr="00CE7EA7">
        <w:rPr>
          <w:sz w:val="28"/>
          <w:szCs w:val="28"/>
        </w:rPr>
        <w:tab/>
        <w:t>(</w:t>
      </w:r>
      <w:proofErr w:type="gramEnd"/>
      <w:r w:rsidRPr="00CE7EA7">
        <w:rPr>
          <w:sz w:val="28"/>
          <w:szCs w:val="28"/>
        </w:rPr>
        <w:t>формула 1)</w:t>
      </w:r>
    </w:p>
    <w:p w:rsidR="00BF721F" w:rsidRPr="00CE7EA7" w:rsidRDefault="00BF721F" w:rsidP="00761BAE">
      <w:pPr>
        <w:pStyle w:val="msonormalcxspmiddle"/>
        <w:shd w:val="clear" w:color="auto" w:fill="FFFFFF"/>
        <w:spacing w:before="0" w:beforeAutospacing="0" w:after="0" w:afterAutospacing="0" w:line="360" w:lineRule="auto"/>
        <w:ind w:firstLine="709"/>
        <w:jc w:val="both"/>
        <w:rPr>
          <w:sz w:val="28"/>
          <w:szCs w:val="28"/>
        </w:rPr>
      </w:pPr>
    </w:p>
    <w:p w:rsidR="003E0329" w:rsidRPr="00CE7EA7" w:rsidRDefault="00627DB4" w:rsidP="00761BAE">
      <w:pPr>
        <w:pStyle w:val="msonormalcxspmiddle"/>
        <w:shd w:val="clear" w:color="auto" w:fill="FFFFFF"/>
        <w:spacing w:before="0" w:beforeAutospacing="0" w:after="0" w:afterAutospacing="0" w:line="360" w:lineRule="auto"/>
        <w:ind w:firstLine="709"/>
        <w:jc w:val="both"/>
        <w:rPr>
          <w:sz w:val="28"/>
          <w:szCs w:val="28"/>
        </w:rPr>
      </w:pPr>
      <w:r w:rsidRPr="00CE7EA7">
        <w:rPr>
          <w:sz w:val="28"/>
          <w:szCs w:val="28"/>
          <w:lang w:val="en-US"/>
        </w:rPr>
        <w:t>Fi</w:t>
      </w:r>
      <w:r w:rsidRPr="00CE7EA7">
        <w:rPr>
          <w:sz w:val="28"/>
          <w:szCs w:val="28"/>
        </w:rPr>
        <w:t xml:space="preserve"> - индикаторы фактического участия в процессе общественного развития, </w:t>
      </w:r>
      <w:r w:rsidRPr="00CE7EA7">
        <w:rPr>
          <w:sz w:val="28"/>
          <w:szCs w:val="28"/>
          <w:lang w:val="en-US"/>
        </w:rPr>
        <w:t>Ai</w:t>
      </w:r>
      <w:r w:rsidRPr="00CE7EA7">
        <w:rPr>
          <w:sz w:val="28"/>
          <w:szCs w:val="28"/>
        </w:rPr>
        <w:t xml:space="preserve"> - индикаторы установок, </w:t>
      </w:r>
      <w:r w:rsidRPr="00CE7EA7">
        <w:rPr>
          <w:sz w:val="28"/>
          <w:szCs w:val="28"/>
          <w:lang w:val="en-US"/>
        </w:rPr>
        <w:t>HP</w:t>
      </w:r>
      <w:r w:rsidRPr="00CE7EA7">
        <w:rPr>
          <w:sz w:val="28"/>
          <w:szCs w:val="28"/>
        </w:rPr>
        <w:t xml:space="preserve"> – показатель целеустремленности</w:t>
      </w:r>
      <w:r w:rsidR="00761BAE" w:rsidRPr="00CE7EA7">
        <w:rPr>
          <w:sz w:val="28"/>
          <w:szCs w:val="28"/>
        </w:rPr>
        <w:t xml:space="preserve">. </w:t>
      </w:r>
      <w:r w:rsidR="003E0329" w:rsidRPr="00CE7EA7">
        <w:rPr>
          <w:sz w:val="28"/>
          <w:szCs w:val="28"/>
        </w:rPr>
        <w:t xml:space="preserve">Индекс измеряется в </w:t>
      </w:r>
      <w:r w:rsidR="00BE53B2" w:rsidRPr="00CE7EA7">
        <w:rPr>
          <w:sz w:val="28"/>
          <w:szCs w:val="28"/>
        </w:rPr>
        <w:t>интервале [0;</w:t>
      </w:r>
      <w:r w:rsidR="003E0329" w:rsidRPr="00CE7EA7">
        <w:rPr>
          <w:sz w:val="28"/>
          <w:szCs w:val="28"/>
        </w:rPr>
        <w:t>1</w:t>
      </w:r>
      <w:r w:rsidR="00BE53B2" w:rsidRPr="00CE7EA7">
        <w:rPr>
          <w:sz w:val="28"/>
          <w:szCs w:val="28"/>
        </w:rPr>
        <w:t>]</w:t>
      </w:r>
      <w:r w:rsidR="003E0329" w:rsidRPr="00CE7EA7">
        <w:rPr>
          <w:sz w:val="28"/>
          <w:szCs w:val="28"/>
        </w:rPr>
        <w:t>, где 1 – максимальная степень интегрированности.</w:t>
      </w:r>
    </w:p>
    <w:p w:rsidR="000E3A55" w:rsidRPr="00CE7EA7" w:rsidRDefault="003E0329" w:rsidP="00BE53B2">
      <w:pPr>
        <w:pStyle w:val="msonormalcxspmiddle"/>
        <w:shd w:val="clear" w:color="auto" w:fill="FFFFFF"/>
        <w:spacing w:before="0" w:beforeAutospacing="0" w:after="0" w:afterAutospacing="0" w:line="360" w:lineRule="auto"/>
        <w:ind w:firstLine="709"/>
        <w:jc w:val="both"/>
        <w:rPr>
          <w:sz w:val="28"/>
          <w:szCs w:val="28"/>
        </w:rPr>
      </w:pPr>
      <w:r w:rsidRPr="00CE7EA7">
        <w:rPr>
          <w:sz w:val="28"/>
          <w:szCs w:val="28"/>
        </w:rPr>
        <w:t xml:space="preserve">Результаты произведенных измерений </w:t>
      </w:r>
      <w:r w:rsidR="00BE53B2" w:rsidRPr="00CE7EA7">
        <w:rPr>
          <w:sz w:val="28"/>
          <w:szCs w:val="28"/>
        </w:rPr>
        <w:t xml:space="preserve">(см. формула 1) </w:t>
      </w:r>
      <w:r w:rsidR="00627DB4" w:rsidRPr="00CE7EA7">
        <w:rPr>
          <w:sz w:val="28"/>
          <w:szCs w:val="28"/>
        </w:rPr>
        <w:t xml:space="preserve">и </w:t>
      </w:r>
      <w:r w:rsidR="00BE53B2" w:rsidRPr="00CE7EA7">
        <w:rPr>
          <w:sz w:val="28"/>
          <w:szCs w:val="28"/>
        </w:rPr>
        <w:t xml:space="preserve">статистическое сравнение полученных результатов в региональном разрезе (использован тест проверки статистических гипотез о среднем Манна-Уитни) </w:t>
      </w:r>
      <w:r w:rsidR="00DB608D" w:rsidRPr="00CE7EA7">
        <w:rPr>
          <w:sz w:val="28"/>
          <w:szCs w:val="28"/>
        </w:rPr>
        <w:t xml:space="preserve">на выборке пилотажного исследования </w:t>
      </w:r>
      <w:r w:rsidRPr="00CE7EA7">
        <w:rPr>
          <w:sz w:val="28"/>
          <w:szCs w:val="28"/>
        </w:rPr>
        <w:t>показывают, что у</w:t>
      </w:r>
      <w:r w:rsidR="00CD4D85" w:rsidRPr="00CE7EA7">
        <w:rPr>
          <w:sz w:val="28"/>
          <w:szCs w:val="28"/>
        </w:rPr>
        <w:t xml:space="preserve">ровень интеграции </w:t>
      </w:r>
      <w:r w:rsidR="00BE53B2" w:rsidRPr="00CE7EA7">
        <w:rPr>
          <w:sz w:val="28"/>
          <w:szCs w:val="28"/>
        </w:rPr>
        <w:t>чело</w:t>
      </w:r>
      <w:r w:rsidR="00BE53B2" w:rsidRPr="00CE7EA7">
        <w:rPr>
          <w:sz w:val="28"/>
          <w:szCs w:val="28"/>
        </w:rPr>
        <w:lastRenderedPageBreak/>
        <w:t xml:space="preserve">веческого капитала </w:t>
      </w:r>
      <w:r w:rsidR="00CD4D85" w:rsidRPr="00CE7EA7">
        <w:rPr>
          <w:sz w:val="28"/>
          <w:szCs w:val="28"/>
        </w:rPr>
        <w:t xml:space="preserve">в Республике Крым оказался </w:t>
      </w:r>
      <w:r w:rsidR="00BE53B2" w:rsidRPr="00CE7EA7">
        <w:rPr>
          <w:sz w:val="28"/>
          <w:szCs w:val="28"/>
        </w:rPr>
        <w:t>достоверно</w:t>
      </w:r>
      <w:r w:rsidR="00CD4D85" w:rsidRPr="00CE7EA7">
        <w:rPr>
          <w:sz w:val="28"/>
          <w:szCs w:val="28"/>
        </w:rPr>
        <w:t xml:space="preserve"> выше</w:t>
      </w:r>
      <w:r w:rsidR="00BE53B2" w:rsidRPr="00CE7EA7">
        <w:rPr>
          <w:sz w:val="28"/>
          <w:szCs w:val="28"/>
        </w:rPr>
        <w:t xml:space="preserve"> (р&lt;0,01)</w:t>
      </w:r>
      <w:r w:rsidR="00CD4D85" w:rsidRPr="00CE7EA7">
        <w:rPr>
          <w:sz w:val="28"/>
          <w:szCs w:val="28"/>
        </w:rPr>
        <w:t xml:space="preserve">, чем в Краснодарском крае и г. Севастополе </w:t>
      </w:r>
      <w:r w:rsidR="00CE37E2" w:rsidRPr="00CE7EA7">
        <w:rPr>
          <w:sz w:val="28"/>
          <w:szCs w:val="28"/>
        </w:rPr>
        <w:t>(см. рис. 1).</w:t>
      </w:r>
    </w:p>
    <w:p w:rsidR="00086D62" w:rsidRPr="00CE7EA7" w:rsidRDefault="00086D62" w:rsidP="00BE53B2">
      <w:pPr>
        <w:pStyle w:val="msonormalcxspmiddle"/>
        <w:shd w:val="clear" w:color="auto" w:fill="FFFFFF"/>
        <w:spacing w:before="0" w:beforeAutospacing="0" w:after="0" w:afterAutospacing="0" w:line="360" w:lineRule="auto"/>
        <w:ind w:firstLine="709"/>
        <w:jc w:val="both"/>
        <w:rPr>
          <w:sz w:val="28"/>
          <w:szCs w:val="28"/>
        </w:rPr>
      </w:pPr>
    </w:p>
    <w:p w:rsidR="00E23032" w:rsidRPr="00CE7EA7" w:rsidRDefault="00E23032" w:rsidP="00BE53B2">
      <w:pPr>
        <w:autoSpaceDE w:val="0"/>
        <w:autoSpaceDN w:val="0"/>
        <w:adjustRightInd w:val="0"/>
        <w:spacing w:after="0" w:line="240" w:lineRule="auto"/>
        <w:jc w:val="center"/>
        <w:rPr>
          <w:rFonts w:ascii="Times New Roman" w:hAnsi="Times New Roman" w:cs="Times New Roman"/>
          <w:sz w:val="28"/>
          <w:szCs w:val="28"/>
        </w:rPr>
      </w:pPr>
      <w:r w:rsidRPr="00CE7EA7">
        <w:rPr>
          <w:rFonts w:ascii="Times New Roman" w:hAnsi="Times New Roman" w:cs="Times New Roman"/>
          <w:noProof/>
          <w:sz w:val="28"/>
          <w:szCs w:val="28"/>
          <w:lang w:eastAsia="ru-RU"/>
        </w:rPr>
        <w:drawing>
          <wp:inline distT="0" distB="0" distL="0" distR="0" wp14:anchorId="3782E048" wp14:editId="32E2E8F3">
            <wp:extent cx="3193576" cy="2553708"/>
            <wp:effectExtent l="0" t="0" r="698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BEBA8EAE-BF5A-486C-A8C5-ECC9F3942E4B}">
                          <a14:imgProps xmlns:a14="http://schemas.microsoft.com/office/drawing/2010/main">
                            <a14:imgLayer r:embed="rId10">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3205124" cy="2562942"/>
                    </a:xfrm>
                    <a:prstGeom prst="rect">
                      <a:avLst/>
                    </a:prstGeom>
                    <a:noFill/>
                    <a:ln>
                      <a:noFill/>
                    </a:ln>
                  </pic:spPr>
                </pic:pic>
              </a:graphicData>
            </a:graphic>
          </wp:inline>
        </w:drawing>
      </w:r>
    </w:p>
    <w:p w:rsidR="00E23032" w:rsidRPr="00CE7EA7" w:rsidRDefault="00E23032" w:rsidP="00761BAE">
      <w:pPr>
        <w:autoSpaceDE w:val="0"/>
        <w:autoSpaceDN w:val="0"/>
        <w:adjustRightInd w:val="0"/>
        <w:spacing w:after="0" w:line="240" w:lineRule="auto"/>
        <w:jc w:val="center"/>
        <w:rPr>
          <w:rFonts w:ascii="Times New Roman" w:hAnsi="Times New Roman" w:cs="Times New Roman"/>
          <w:i/>
          <w:sz w:val="28"/>
          <w:szCs w:val="28"/>
        </w:rPr>
      </w:pPr>
      <w:r w:rsidRPr="00CE7EA7">
        <w:rPr>
          <w:rFonts w:ascii="Times New Roman" w:hAnsi="Times New Roman" w:cs="Times New Roman"/>
          <w:i/>
          <w:sz w:val="28"/>
          <w:szCs w:val="28"/>
        </w:rPr>
        <w:t>Рисунок</w:t>
      </w:r>
      <w:r w:rsidR="00BE53B2" w:rsidRPr="00CE7EA7">
        <w:rPr>
          <w:rFonts w:ascii="Times New Roman" w:hAnsi="Times New Roman" w:cs="Times New Roman"/>
          <w:i/>
          <w:sz w:val="28"/>
          <w:szCs w:val="28"/>
        </w:rPr>
        <w:t xml:space="preserve"> 1</w:t>
      </w:r>
      <w:r w:rsidR="00627DB4" w:rsidRPr="00CE7EA7">
        <w:rPr>
          <w:rFonts w:ascii="Times New Roman" w:hAnsi="Times New Roman" w:cs="Times New Roman"/>
          <w:i/>
          <w:sz w:val="28"/>
          <w:szCs w:val="28"/>
        </w:rPr>
        <w:t xml:space="preserve"> – </w:t>
      </w:r>
      <w:r w:rsidR="00D31959" w:rsidRPr="00CE7EA7">
        <w:rPr>
          <w:rFonts w:ascii="Times New Roman" w:hAnsi="Times New Roman" w:cs="Times New Roman"/>
          <w:i/>
          <w:sz w:val="28"/>
          <w:szCs w:val="28"/>
        </w:rPr>
        <w:t>Сравнительные характеристики уровня</w:t>
      </w:r>
      <w:r w:rsidR="00BE53B2" w:rsidRPr="00CE7EA7">
        <w:rPr>
          <w:rFonts w:ascii="Times New Roman" w:hAnsi="Times New Roman" w:cs="Times New Roman"/>
          <w:i/>
          <w:sz w:val="28"/>
          <w:szCs w:val="28"/>
        </w:rPr>
        <w:t xml:space="preserve"> интеграции человеческого капитала </w:t>
      </w:r>
    </w:p>
    <w:p w:rsidR="00E23032" w:rsidRPr="00CE7EA7" w:rsidRDefault="00E23032" w:rsidP="00E23032">
      <w:pPr>
        <w:autoSpaceDE w:val="0"/>
        <w:autoSpaceDN w:val="0"/>
        <w:adjustRightInd w:val="0"/>
        <w:spacing w:after="0" w:line="400" w:lineRule="atLeast"/>
        <w:rPr>
          <w:rFonts w:ascii="Times New Roman" w:hAnsi="Times New Roman" w:cs="Times New Roman"/>
          <w:sz w:val="28"/>
          <w:szCs w:val="28"/>
        </w:rPr>
      </w:pPr>
    </w:p>
    <w:p w:rsidR="00CD4D85" w:rsidRPr="00CE7EA7" w:rsidRDefault="000E3A55" w:rsidP="00590E50">
      <w:pPr>
        <w:pStyle w:val="msonormalcxspmiddle"/>
        <w:shd w:val="clear" w:color="auto" w:fill="FFFFFF"/>
        <w:spacing w:before="0" w:beforeAutospacing="0" w:after="0" w:afterAutospacing="0" w:line="360" w:lineRule="auto"/>
        <w:ind w:firstLine="709"/>
        <w:jc w:val="both"/>
        <w:rPr>
          <w:sz w:val="28"/>
          <w:szCs w:val="28"/>
        </w:rPr>
      </w:pPr>
      <w:r w:rsidRPr="00CE7EA7">
        <w:rPr>
          <w:sz w:val="28"/>
          <w:szCs w:val="28"/>
        </w:rPr>
        <w:t xml:space="preserve">Найденные различия формируются </w:t>
      </w:r>
      <w:r w:rsidR="00CD4D85" w:rsidRPr="00CE7EA7">
        <w:rPr>
          <w:sz w:val="28"/>
          <w:szCs w:val="28"/>
        </w:rPr>
        <w:t xml:space="preserve">за счет инновационной составляющей </w:t>
      </w:r>
      <w:r w:rsidR="003E0329" w:rsidRPr="00CE7EA7">
        <w:rPr>
          <w:sz w:val="28"/>
          <w:szCs w:val="28"/>
        </w:rPr>
        <w:t xml:space="preserve">(наличие результатов новаторской деятельности, желание заниматься новаторской деятельностью) </w:t>
      </w:r>
      <w:r w:rsidR="00CD4D85" w:rsidRPr="00CE7EA7">
        <w:rPr>
          <w:sz w:val="28"/>
          <w:szCs w:val="28"/>
        </w:rPr>
        <w:t>и более выраженного стремления к пониманию</w:t>
      </w:r>
      <w:r w:rsidR="00587EB7" w:rsidRPr="00CE7EA7">
        <w:rPr>
          <w:sz w:val="28"/>
          <w:szCs w:val="28"/>
        </w:rPr>
        <w:t xml:space="preserve"> иных культур</w:t>
      </w:r>
      <w:r w:rsidR="003E0329" w:rsidRPr="00CE7EA7">
        <w:rPr>
          <w:sz w:val="28"/>
          <w:szCs w:val="28"/>
        </w:rPr>
        <w:t xml:space="preserve">. Так, </w:t>
      </w:r>
      <w:r w:rsidR="00587EB7" w:rsidRPr="00CE7EA7">
        <w:rPr>
          <w:sz w:val="28"/>
          <w:szCs w:val="28"/>
        </w:rPr>
        <w:t xml:space="preserve">по данным пилотажного опроса 75% молодых людей Республики Крым отметили, что </w:t>
      </w:r>
      <w:r w:rsidR="003E0329" w:rsidRPr="00CE7EA7">
        <w:rPr>
          <w:sz w:val="28"/>
          <w:szCs w:val="28"/>
        </w:rPr>
        <w:t>стремятся</w:t>
      </w:r>
      <w:r w:rsidR="00587EB7" w:rsidRPr="00CE7EA7">
        <w:rPr>
          <w:sz w:val="28"/>
          <w:szCs w:val="28"/>
        </w:rPr>
        <w:t xml:space="preserve"> понять культуру и традиции других народов</w:t>
      </w:r>
      <w:r w:rsidR="00CD4D85" w:rsidRPr="00CE7EA7">
        <w:rPr>
          <w:sz w:val="28"/>
          <w:szCs w:val="28"/>
        </w:rPr>
        <w:t>.</w:t>
      </w:r>
      <w:r w:rsidR="00587EB7" w:rsidRPr="00CE7EA7">
        <w:rPr>
          <w:sz w:val="28"/>
          <w:szCs w:val="28"/>
        </w:rPr>
        <w:t xml:space="preserve"> Для сравнения в Краснодарском крае таковых оказалось 40%, в г. Севастополе – 28%. Низкий показатель по г. Севастополю может быть обусловлен однородной этнической средой региона</w:t>
      </w:r>
      <w:r w:rsidR="00627DB4" w:rsidRPr="00CE7EA7">
        <w:rPr>
          <w:sz w:val="28"/>
          <w:szCs w:val="28"/>
        </w:rPr>
        <w:t xml:space="preserve"> (русские составляют 81,1% в общей численности населения города).</w:t>
      </w:r>
      <w:r w:rsidR="00CD4D85" w:rsidRPr="00CE7EA7">
        <w:rPr>
          <w:sz w:val="28"/>
          <w:szCs w:val="28"/>
        </w:rPr>
        <w:t xml:space="preserve"> </w:t>
      </w:r>
      <w:r w:rsidR="003E0329" w:rsidRPr="00CE7EA7">
        <w:rPr>
          <w:sz w:val="28"/>
          <w:szCs w:val="28"/>
        </w:rPr>
        <w:t xml:space="preserve">Также в Республике Крым, как показали результаты пилотажа, </w:t>
      </w:r>
      <w:r w:rsidR="00587EB7" w:rsidRPr="00CE7EA7">
        <w:rPr>
          <w:sz w:val="28"/>
          <w:szCs w:val="28"/>
        </w:rPr>
        <w:t>более выражены установки на повышение собс</w:t>
      </w:r>
      <w:r w:rsidR="003E0329" w:rsidRPr="00CE7EA7">
        <w:rPr>
          <w:sz w:val="28"/>
          <w:szCs w:val="28"/>
        </w:rPr>
        <w:t>твенного образовательного уровня</w:t>
      </w:r>
      <w:r w:rsidR="00587EB7" w:rsidRPr="00CE7EA7">
        <w:rPr>
          <w:sz w:val="28"/>
          <w:szCs w:val="28"/>
        </w:rPr>
        <w:t xml:space="preserve">. </w:t>
      </w:r>
      <w:r w:rsidR="003E0329" w:rsidRPr="00CE7EA7">
        <w:rPr>
          <w:sz w:val="28"/>
          <w:szCs w:val="28"/>
        </w:rPr>
        <w:t xml:space="preserve">Кроме того, </w:t>
      </w:r>
      <w:r w:rsidR="00CD4D85" w:rsidRPr="00CE7EA7">
        <w:rPr>
          <w:sz w:val="28"/>
          <w:szCs w:val="28"/>
        </w:rPr>
        <w:t xml:space="preserve">в Республике Крым, включая </w:t>
      </w:r>
      <w:r w:rsidR="00587EB7" w:rsidRPr="00CE7EA7">
        <w:rPr>
          <w:sz w:val="28"/>
          <w:szCs w:val="28"/>
        </w:rPr>
        <w:t xml:space="preserve">г. </w:t>
      </w:r>
      <w:r w:rsidR="00CD4D85" w:rsidRPr="00CE7EA7">
        <w:rPr>
          <w:sz w:val="28"/>
          <w:szCs w:val="28"/>
        </w:rPr>
        <w:t>Севастополь</w:t>
      </w:r>
      <w:r w:rsidR="00CE7EA7">
        <w:rPr>
          <w:sz w:val="28"/>
          <w:szCs w:val="28"/>
        </w:rPr>
        <w:t>,</w:t>
      </w:r>
      <w:r w:rsidR="00CD4D85" w:rsidRPr="00CE7EA7">
        <w:rPr>
          <w:sz w:val="28"/>
          <w:szCs w:val="28"/>
        </w:rPr>
        <w:t xml:space="preserve"> стремление заниматься новаторской деятельностью </w:t>
      </w:r>
      <w:r w:rsidR="003E0329" w:rsidRPr="00CE7EA7">
        <w:rPr>
          <w:sz w:val="28"/>
          <w:szCs w:val="28"/>
        </w:rPr>
        <w:t>молодые люди выражают</w:t>
      </w:r>
      <w:r w:rsidR="00587EB7" w:rsidRPr="00CE7EA7">
        <w:rPr>
          <w:sz w:val="28"/>
          <w:szCs w:val="28"/>
        </w:rPr>
        <w:t xml:space="preserve"> </w:t>
      </w:r>
      <w:r w:rsidR="003E0329" w:rsidRPr="00CE7EA7">
        <w:rPr>
          <w:sz w:val="28"/>
          <w:szCs w:val="28"/>
        </w:rPr>
        <w:t>достоверно</w:t>
      </w:r>
      <w:r w:rsidR="00587EB7" w:rsidRPr="00CE7EA7">
        <w:rPr>
          <w:sz w:val="28"/>
          <w:szCs w:val="28"/>
        </w:rPr>
        <w:t xml:space="preserve"> чаще</w:t>
      </w:r>
      <w:r w:rsidR="00627DB4" w:rsidRPr="00CE7EA7">
        <w:rPr>
          <w:sz w:val="28"/>
          <w:szCs w:val="28"/>
        </w:rPr>
        <w:t xml:space="preserve"> – 45%. В Краснодарском крае численность потенциальных новаторов в 2 раза меньше</w:t>
      </w:r>
      <w:r w:rsidR="00CD4D85" w:rsidRPr="00CE7EA7">
        <w:rPr>
          <w:sz w:val="28"/>
          <w:szCs w:val="28"/>
        </w:rPr>
        <w:t xml:space="preserve"> –</w:t>
      </w:r>
      <w:r w:rsidR="00627DB4" w:rsidRPr="00CE7EA7">
        <w:rPr>
          <w:sz w:val="28"/>
          <w:szCs w:val="28"/>
        </w:rPr>
        <w:t xml:space="preserve"> 21,7% </w:t>
      </w:r>
      <w:r w:rsidR="003E0329" w:rsidRPr="00CE7EA7">
        <w:rPr>
          <w:sz w:val="28"/>
          <w:szCs w:val="28"/>
        </w:rPr>
        <w:t>(р</w:t>
      </w:r>
      <w:r w:rsidR="00587EB7" w:rsidRPr="00CE7EA7">
        <w:rPr>
          <w:sz w:val="28"/>
          <w:szCs w:val="28"/>
        </w:rPr>
        <w:t xml:space="preserve">азличия статистически </w:t>
      </w:r>
      <w:r w:rsidR="003E0329" w:rsidRPr="00CE7EA7">
        <w:rPr>
          <w:sz w:val="28"/>
          <w:szCs w:val="28"/>
        </w:rPr>
        <w:t>значимы</w:t>
      </w:r>
      <w:r w:rsidR="00587EB7" w:rsidRPr="00CE7EA7">
        <w:rPr>
          <w:sz w:val="28"/>
          <w:szCs w:val="28"/>
        </w:rPr>
        <w:t xml:space="preserve"> на уровне р&lt;0,001</w:t>
      </w:r>
      <w:r w:rsidR="003E0329" w:rsidRPr="00CE7EA7">
        <w:rPr>
          <w:sz w:val="28"/>
          <w:szCs w:val="28"/>
        </w:rPr>
        <w:t>)</w:t>
      </w:r>
      <w:r w:rsidR="00587EB7" w:rsidRPr="00CE7EA7">
        <w:rPr>
          <w:sz w:val="28"/>
          <w:szCs w:val="28"/>
        </w:rPr>
        <w:t xml:space="preserve">. В Краснодарском крае больше выражено желание иметь 2-х и более детей, но при этом данный регион уступает </w:t>
      </w:r>
      <w:r w:rsidR="00587EB7" w:rsidRPr="00CE7EA7">
        <w:rPr>
          <w:sz w:val="28"/>
          <w:szCs w:val="28"/>
        </w:rPr>
        <w:lastRenderedPageBreak/>
        <w:t>Крыму и г. Севастополю в плане стремления к сози</w:t>
      </w:r>
      <w:r w:rsidR="003E0329" w:rsidRPr="00CE7EA7">
        <w:rPr>
          <w:sz w:val="28"/>
          <w:szCs w:val="28"/>
        </w:rPr>
        <w:t>дательной деятельности (потребность придумывать создавать что-то новое).</w:t>
      </w:r>
    </w:p>
    <w:p w:rsidR="000D22C6" w:rsidRPr="00CE7EA7" w:rsidRDefault="000D22C6" w:rsidP="00E03B1E">
      <w:pPr>
        <w:spacing w:after="0" w:line="360" w:lineRule="auto"/>
        <w:ind w:firstLine="567"/>
        <w:jc w:val="both"/>
        <w:rPr>
          <w:rFonts w:ascii="Times New Roman" w:eastAsia="Calibri" w:hAnsi="Times New Roman" w:cs="Times New Roman"/>
          <w:b/>
          <w:sz w:val="28"/>
          <w:szCs w:val="28"/>
        </w:rPr>
      </w:pPr>
    </w:p>
    <w:p w:rsidR="00E03B1E" w:rsidRPr="00CE7EA7" w:rsidRDefault="00E03B1E" w:rsidP="00A814D4">
      <w:pPr>
        <w:spacing w:after="0" w:line="360" w:lineRule="auto"/>
        <w:ind w:firstLine="709"/>
        <w:jc w:val="both"/>
        <w:rPr>
          <w:rFonts w:ascii="Times New Roman" w:eastAsia="Calibri" w:hAnsi="Times New Roman" w:cs="Times New Roman"/>
          <w:i/>
          <w:sz w:val="28"/>
          <w:szCs w:val="28"/>
        </w:rPr>
      </w:pPr>
      <w:r w:rsidRPr="00CE7EA7">
        <w:rPr>
          <w:rFonts w:ascii="Times New Roman" w:eastAsia="Calibri" w:hAnsi="Times New Roman" w:cs="Times New Roman"/>
          <w:i/>
          <w:sz w:val="28"/>
          <w:szCs w:val="28"/>
        </w:rPr>
        <w:t>Результаты факторного анализа</w:t>
      </w:r>
    </w:p>
    <w:p w:rsidR="00D6414C" w:rsidRPr="00CE7EA7" w:rsidRDefault="00D6414C" w:rsidP="00A814D4">
      <w:pPr>
        <w:pStyle w:val="msonormalcxspmiddle"/>
        <w:spacing w:before="0" w:beforeAutospacing="0" w:after="0" w:afterAutospacing="0" w:line="360" w:lineRule="auto"/>
        <w:ind w:firstLine="709"/>
        <w:jc w:val="both"/>
        <w:rPr>
          <w:sz w:val="28"/>
          <w:szCs w:val="28"/>
        </w:rPr>
      </w:pPr>
      <w:r w:rsidRPr="00CE7EA7">
        <w:rPr>
          <w:sz w:val="28"/>
          <w:szCs w:val="28"/>
        </w:rPr>
        <w:t>В процессе формирования структуры системной динамическ</w:t>
      </w:r>
      <w:r w:rsidR="00A814D4" w:rsidRPr="00CE7EA7">
        <w:rPr>
          <w:sz w:val="28"/>
          <w:szCs w:val="28"/>
        </w:rPr>
        <w:t>ой модели необходимо определить</w:t>
      </w:r>
      <w:r w:rsidRPr="00CE7EA7">
        <w:rPr>
          <w:sz w:val="28"/>
          <w:szCs w:val="28"/>
        </w:rPr>
        <w:t xml:space="preserve"> системные конфликтогенные и интеграционные факторы (внешние и внутриэкономические, внешне- и </w:t>
      </w:r>
      <w:r w:rsidR="00A814D4" w:rsidRPr="00CE7EA7">
        <w:rPr>
          <w:sz w:val="28"/>
          <w:szCs w:val="28"/>
        </w:rPr>
        <w:t>внутриполитические, социальные) и</w:t>
      </w:r>
      <w:r w:rsidRPr="00CE7EA7">
        <w:rPr>
          <w:sz w:val="28"/>
          <w:szCs w:val="28"/>
        </w:rPr>
        <w:t xml:space="preserve"> субъектные конфликто</w:t>
      </w:r>
      <w:r w:rsidR="00A814D4" w:rsidRPr="00CE7EA7">
        <w:rPr>
          <w:sz w:val="28"/>
          <w:szCs w:val="28"/>
        </w:rPr>
        <w:t>генные и интеграционные факторы</w:t>
      </w:r>
      <w:r w:rsidRPr="00CE7EA7">
        <w:rPr>
          <w:sz w:val="28"/>
          <w:szCs w:val="28"/>
        </w:rPr>
        <w:t>.</w:t>
      </w:r>
      <w:r w:rsidR="00B46A3E" w:rsidRPr="00CE7EA7">
        <w:rPr>
          <w:sz w:val="28"/>
          <w:szCs w:val="28"/>
        </w:rPr>
        <w:t xml:space="preserve"> </w:t>
      </w:r>
      <w:r w:rsidR="006F2411" w:rsidRPr="00CE7EA7">
        <w:rPr>
          <w:sz w:val="28"/>
          <w:szCs w:val="28"/>
        </w:rPr>
        <w:t>Од</w:t>
      </w:r>
      <w:r w:rsidRPr="00CE7EA7">
        <w:rPr>
          <w:sz w:val="28"/>
          <w:szCs w:val="28"/>
        </w:rPr>
        <w:t xml:space="preserve">нако, следует отметить, что все они формируют специфическую среду региона, которая имеет явные эффекты, проявляющиеся в жизни </w:t>
      </w:r>
      <w:r w:rsidR="00C31E27" w:rsidRPr="00CE7EA7">
        <w:rPr>
          <w:sz w:val="28"/>
          <w:szCs w:val="28"/>
        </w:rPr>
        <w:t xml:space="preserve">его </w:t>
      </w:r>
      <w:r w:rsidRPr="00CE7EA7">
        <w:rPr>
          <w:sz w:val="28"/>
          <w:szCs w:val="28"/>
        </w:rPr>
        <w:t xml:space="preserve">жителей. Региональная политическая ситуация, в том числе в сфере межнациональных отношений находит отражение в самоощущении регионального сообщества. Ключевыми </w:t>
      </w:r>
      <w:r w:rsidR="00B46A3E" w:rsidRPr="00CE7EA7">
        <w:rPr>
          <w:sz w:val="28"/>
          <w:szCs w:val="28"/>
        </w:rPr>
        <w:t>направлениями</w:t>
      </w:r>
      <w:r w:rsidRPr="00CE7EA7">
        <w:rPr>
          <w:sz w:val="28"/>
          <w:szCs w:val="28"/>
        </w:rPr>
        <w:t xml:space="preserve"> внутренней политики полиэтничного региона являются обеспечение безопасн</w:t>
      </w:r>
      <w:r w:rsidR="00CF30F2" w:rsidRPr="00CE7EA7">
        <w:rPr>
          <w:sz w:val="28"/>
          <w:szCs w:val="28"/>
        </w:rPr>
        <w:t>ости, социального развития и бес</w:t>
      </w:r>
      <w:r w:rsidRPr="00CE7EA7">
        <w:rPr>
          <w:sz w:val="28"/>
          <w:szCs w:val="28"/>
        </w:rPr>
        <w:t>конфликтного межэтнического климата</w:t>
      </w:r>
      <w:r w:rsidR="00924E82" w:rsidRPr="00CE7EA7">
        <w:rPr>
          <w:sz w:val="28"/>
          <w:szCs w:val="28"/>
        </w:rPr>
        <w:t xml:space="preserve"> [</w:t>
      </w:r>
      <w:r w:rsidR="007D497B" w:rsidRPr="00CE7EA7">
        <w:rPr>
          <w:sz w:val="28"/>
          <w:szCs w:val="28"/>
        </w:rPr>
        <w:t>2</w:t>
      </w:r>
      <w:r w:rsidR="00387054" w:rsidRPr="00CE7EA7">
        <w:rPr>
          <w:sz w:val="28"/>
          <w:szCs w:val="28"/>
        </w:rPr>
        <w:t>1</w:t>
      </w:r>
      <w:r w:rsidR="00924E82" w:rsidRPr="00CE7EA7">
        <w:rPr>
          <w:sz w:val="28"/>
          <w:szCs w:val="28"/>
        </w:rPr>
        <w:t xml:space="preserve">, </w:t>
      </w:r>
      <w:r w:rsidR="007D497B" w:rsidRPr="00CE7EA7">
        <w:rPr>
          <w:sz w:val="28"/>
          <w:szCs w:val="28"/>
        </w:rPr>
        <w:t>21</w:t>
      </w:r>
      <w:r w:rsidR="00924E82" w:rsidRPr="00CE7EA7">
        <w:rPr>
          <w:sz w:val="28"/>
          <w:szCs w:val="28"/>
        </w:rPr>
        <w:t>]</w:t>
      </w:r>
      <w:r w:rsidRPr="00CE7EA7">
        <w:rPr>
          <w:sz w:val="28"/>
          <w:szCs w:val="28"/>
        </w:rPr>
        <w:t xml:space="preserve">. Для факторного анализа уровня интеграции и конфликтности </w:t>
      </w:r>
      <w:r w:rsidR="00B46A3E" w:rsidRPr="00CE7EA7">
        <w:rPr>
          <w:sz w:val="28"/>
          <w:szCs w:val="28"/>
        </w:rPr>
        <w:t>человеческого</w:t>
      </w:r>
      <w:r w:rsidR="0054722E" w:rsidRPr="00CE7EA7">
        <w:rPr>
          <w:sz w:val="28"/>
          <w:szCs w:val="28"/>
        </w:rPr>
        <w:t xml:space="preserve"> капитала </w:t>
      </w:r>
      <w:r w:rsidRPr="00CE7EA7">
        <w:rPr>
          <w:sz w:val="28"/>
          <w:szCs w:val="28"/>
        </w:rPr>
        <w:t>определим следующие составляющие внутренней среды региона</w:t>
      </w:r>
      <w:r w:rsidR="00B51D21" w:rsidRPr="00CE7EA7">
        <w:rPr>
          <w:sz w:val="28"/>
          <w:szCs w:val="28"/>
        </w:rPr>
        <w:t xml:space="preserve"> с представлением результатов опроса</w:t>
      </w:r>
      <w:r w:rsidR="00B46A3E" w:rsidRPr="00CE7EA7">
        <w:rPr>
          <w:sz w:val="28"/>
          <w:szCs w:val="28"/>
        </w:rPr>
        <w:t xml:space="preserve">, которые и составят систему анализируемых факторов (табл. </w:t>
      </w:r>
      <w:r w:rsidR="00490B13" w:rsidRPr="00CE7EA7">
        <w:rPr>
          <w:sz w:val="28"/>
          <w:szCs w:val="28"/>
        </w:rPr>
        <w:t>3</w:t>
      </w:r>
      <w:r w:rsidR="00B46A3E" w:rsidRPr="00CE7EA7">
        <w:rPr>
          <w:sz w:val="28"/>
          <w:szCs w:val="28"/>
        </w:rPr>
        <w:t>)</w:t>
      </w:r>
      <w:r w:rsidR="00B51D21" w:rsidRPr="00CE7EA7">
        <w:rPr>
          <w:sz w:val="28"/>
          <w:szCs w:val="28"/>
        </w:rPr>
        <w:t>.</w:t>
      </w:r>
    </w:p>
    <w:p w:rsidR="00E52B07" w:rsidRPr="00CE7EA7" w:rsidRDefault="00E52B07" w:rsidP="00A552BB">
      <w:pPr>
        <w:spacing w:after="0" w:line="360" w:lineRule="auto"/>
        <w:ind w:firstLine="709"/>
        <w:jc w:val="both"/>
        <w:rPr>
          <w:rFonts w:ascii="Times New Roman" w:hAnsi="Times New Roman" w:cs="Times New Roman"/>
          <w:sz w:val="28"/>
          <w:szCs w:val="28"/>
        </w:rPr>
      </w:pPr>
    </w:p>
    <w:p w:rsidR="00CF30F2" w:rsidRPr="00CE7EA7" w:rsidRDefault="00B46A3E" w:rsidP="00A552BB">
      <w:pPr>
        <w:spacing w:after="0" w:line="360" w:lineRule="auto"/>
        <w:ind w:firstLine="709"/>
        <w:jc w:val="both"/>
        <w:rPr>
          <w:rFonts w:ascii="Times New Roman" w:hAnsi="Times New Roman" w:cs="Times New Roman"/>
          <w:sz w:val="28"/>
          <w:szCs w:val="28"/>
        </w:rPr>
      </w:pPr>
      <w:r w:rsidRPr="00CE7EA7">
        <w:rPr>
          <w:rFonts w:ascii="Times New Roman" w:hAnsi="Times New Roman" w:cs="Times New Roman"/>
          <w:sz w:val="28"/>
          <w:szCs w:val="28"/>
        </w:rPr>
        <w:t xml:space="preserve">Таблица </w:t>
      </w:r>
      <w:r w:rsidR="00490B13" w:rsidRPr="00CE7EA7">
        <w:rPr>
          <w:rFonts w:ascii="Times New Roman" w:hAnsi="Times New Roman" w:cs="Times New Roman"/>
          <w:sz w:val="28"/>
          <w:szCs w:val="28"/>
        </w:rPr>
        <w:t>3</w:t>
      </w:r>
      <w:r w:rsidRPr="00CE7EA7">
        <w:rPr>
          <w:rFonts w:ascii="Times New Roman" w:hAnsi="Times New Roman" w:cs="Times New Roman"/>
          <w:sz w:val="28"/>
          <w:szCs w:val="28"/>
        </w:rPr>
        <w:t>. Система факторов внутренней среды полиэтничного региона</w:t>
      </w:r>
    </w:p>
    <w:tbl>
      <w:tblPr>
        <w:tblStyle w:val="TableGrid"/>
        <w:tblW w:w="0" w:type="auto"/>
        <w:tblLook w:val="04A0" w:firstRow="1" w:lastRow="0" w:firstColumn="1" w:lastColumn="0" w:noHBand="0" w:noVBand="1"/>
      </w:tblPr>
      <w:tblGrid>
        <w:gridCol w:w="570"/>
        <w:gridCol w:w="3649"/>
        <w:gridCol w:w="5245"/>
      </w:tblGrid>
      <w:tr w:rsidR="00901961" w:rsidRPr="00CE7EA7" w:rsidTr="003F28AD">
        <w:tc>
          <w:tcPr>
            <w:tcW w:w="570" w:type="dxa"/>
          </w:tcPr>
          <w:p w:rsidR="00901961" w:rsidRPr="00CE7EA7" w:rsidRDefault="00901961" w:rsidP="00A16FD6">
            <w:pPr>
              <w:jc w:val="center"/>
              <w:rPr>
                <w:rFonts w:ascii="Times New Roman" w:hAnsi="Times New Roman" w:cs="Times New Roman"/>
                <w:b/>
                <w:sz w:val="28"/>
                <w:szCs w:val="28"/>
              </w:rPr>
            </w:pPr>
          </w:p>
        </w:tc>
        <w:tc>
          <w:tcPr>
            <w:tcW w:w="3649" w:type="dxa"/>
          </w:tcPr>
          <w:p w:rsidR="00901961" w:rsidRPr="00CE7EA7" w:rsidRDefault="00901961" w:rsidP="00A16FD6">
            <w:pPr>
              <w:jc w:val="center"/>
              <w:rPr>
                <w:rFonts w:ascii="Times New Roman" w:hAnsi="Times New Roman" w:cs="Times New Roman"/>
                <w:i/>
                <w:sz w:val="28"/>
                <w:szCs w:val="28"/>
              </w:rPr>
            </w:pPr>
            <w:r w:rsidRPr="00CE7EA7">
              <w:rPr>
                <w:rFonts w:ascii="Times New Roman" w:hAnsi="Times New Roman" w:cs="Times New Roman"/>
                <w:i/>
                <w:sz w:val="28"/>
                <w:szCs w:val="28"/>
              </w:rPr>
              <w:t>Показатель</w:t>
            </w:r>
          </w:p>
        </w:tc>
        <w:tc>
          <w:tcPr>
            <w:tcW w:w="5245" w:type="dxa"/>
          </w:tcPr>
          <w:p w:rsidR="00901961" w:rsidRPr="00CE7EA7" w:rsidRDefault="00901961" w:rsidP="00A16FD6">
            <w:pPr>
              <w:jc w:val="center"/>
              <w:rPr>
                <w:rFonts w:ascii="Times New Roman" w:hAnsi="Times New Roman" w:cs="Times New Roman"/>
                <w:i/>
                <w:sz w:val="28"/>
                <w:szCs w:val="28"/>
              </w:rPr>
            </w:pPr>
            <w:r w:rsidRPr="00CE7EA7">
              <w:rPr>
                <w:rFonts w:ascii="Times New Roman" w:hAnsi="Times New Roman" w:cs="Times New Roman"/>
                <w:i/>
                <w:sz w:val="28"/>
                <w:szCs w:val="28"/>
              </w:rPr>
              <w:t>Индикатор</w:t>
            </w:r>
          </w:p>
        </w:tc>
      </w:tr>
      <w:tr w:rsidR="00901961" w:rsidRPr="00CE7EA7" w:rsidTr="003F28AD">
        <w:tc>
          <w:tcPr>
            <w:tcW w:w="570" w:type="dxa"/>
            <w:vAlign w:val="center"/>
          </w:tcPr>
          <w:p w:rsidR="00901961" w:rsidRPr="00CE7EA7" w:rsidRDefault="00DD3996" w:rsidP="00B51D21">
            <w:pPr>
              <w:rPr>
                <w:rFonts w:ascii="Times New Roman" w:hAnsi="Times New Roman" w:cs="Times New Roman"/>
                <w:sz w:val="28"/>
                <w:szCs w:val="28"/>
              </w:rPr>
            </w:pPr>
            <w:r w:rsidRPr="00CE7EA7">
              <w:rPr>
                <w:rFonts w:ascii="Times New Roman" w:hAnsi="Times New Roman" w:cs="Times New Roman"/>
                <w:sz w:val="28"/>
                <w:szCs w:val="28"/>
                <w:lang w:val="en-US"/>
              </w:rPr>
              <w:t>F</w:t>
            </w:r>
            <w:r w:rsidRPr="00CE7EA7">
              <w:rPr>
                <w:rFonts w:ascii="Times New Roman" w:hAnsi="Times New Roman" w:cs="Times New Roman"/>
                <w:sz w:val="28"/>
                <w:szCs w:val="28"/>
              </w:rPr>
              <w:t>1</w:t>
            </w:r>
          </w:p>
        </w:tc>
        <w:tc>
          <w:tcPr>
            <w:tcW w:w="3649" w:type="dxa"/>
            <w:vAlign w:val="center"/>
          </w:tcPr>
          <w:p w:rsidR="00901961" w:rsidRPr="00CE7EA7" w:rsidRDefault="00CE7EA7" w:rsidP="00B51D21">
            <w:pPr>
              <w:rPr>
                <w:rFonts w:ascii="Times New Roman" w:hAnsi="Times New Roman" w:cs="Times New Roman"/>
                <w:sz w:val="28"/>
                <w:szCs w:val="28"/>
              </w:rPr>
            </w:pPr>
            <w:r>
              <w:rPr>
                <w:rFonts w:ascii="Times New Roman" w:hAnsi="Times New Roman" w:cs="Times New Roman"/>
                <w:sz w:val="28"/>
                <w:szCs w:val="28"/>
              </w:rPr>
              <w:t xml:space="preserve">Уровень жизни </w:t>
            </w:r>
            <w:r w:rsidR="00901961" w:rsidRPr="00CE7EA7">
              <w:rPr>
                <w:rFonts w:ascii="Times New Roman" w:hAnsi="Times New Roman" w:cs="Times New Roman"/>
                <w:sz w:val="28"/>
                <w:szCs w:val="28"/>
              </w:rPr>
              <w:t>жителей региона</w:t>
            </w:r>
          </w:p>
        </w:tc>
        <w:tc>
          <w:tcPr>
            <w:tcW w:w="5245" w:type="dxa"/>
          </w:tcPr>
          <w:p w:rsidR="00901961" w:rsidRPr="00CE7EA7" w:rsidRDefault="00CF30F2" w:rsidP="00C516DE">
            <w:pPr>
              <w:rPr>
                <w:rFonts w:ascii="Times New Roman" w:hAnsi="Times New Roman" w:cs="Times New Roman"/>
                <w:sz w:val="28"/>
                <w:szCs w:val="28"/>
              </w:rPr>
            </w:pPr>
            <w:r w:rsidRPr="00CE7EA7">
              <w:rPr>
                <w:rFonts w:ascii="Times New Roman" w:hAnsi="Times New Roman" w:cs="Times New Roman"/>
                <w:sz w:val="28"/>
                <w:szCs w:val="28"/>
              </w:rPr>
              <w:t>Оценка материального положения</w:t>
            </w:r>
          </w:p>
          <w:p w:rsidR="00B51D21" w:rsidRPr="00CE7EA7" w:rsidRDefault="00B51D21" w:rsidP="00B51D21">
            <w:pPr>
              <w:rPr>
                <w:rFonts w:ascii="Times New Roman" w:hAnsi="Times New Roman" w:cs="Times New Roman"/>
                <w:sz w:val="28"/>
                <w:szCs w:val="28"/>
              </w:rPr>
            </w:pPr>
            <w:r w:rsidRPr="00CE7EA7">
              <w:rPr>
                <w:rFonts w:ascii="Times New Roman" w:hAnsi="Times New Roman" w:cs="Times New Roman"/>
                <w:sz w:val="28"/>
                <w:szCs w:val="28"/>
              </w:rPr>
              <w:t xml:space="preserve">1) </w:t>
            </w:r>
            <w:r w:rsidRPr="00CE7EA7">
              <w:rPr>
                <w:rFonts w:ascii="Times New Roman" w:hAnsi="Times New Roman" w:cs="Times New Roman"/>
                <w:i/>
                <w:sz w:val="28"/>
                <w:szCs w:val="28"/>
              </w:rPr>
              <w:t>хорошее</w:t>
            </w:r>
            <w:r w:rsidRPr="00CE7EA7">
              <w:rPr>
                <w:rFonts w:ascii="Times New Roman" w:hAnsi="Times New Roman" w:cs="Times New Roman"/>
                <w:sz w:val="28"/>
                <w:szCs w:val="28"/>
              </w:rPr>
              <w:t>: КК* – 43,3%, РК* – 17,5%, С* – 26%</w:t>
            </w:r>
          </w:p>
          <w:p w:rsidR="00B51D21" w:rsidRPr="00CE7EA7" w:rsidRDefault="00B51D21" w:rsidP="00B51D21">
            <w:pPr>
              <w:rPr>
                <w:rFonts w:ascii="Times New Roman" w:hAnsi="Times New Roman" w:cs="Times New Roman"/>
                <w:sz w:val="28"/>
                <w:szCs w:val="28"/>
              </w:rPr>
            </w:pPr>
            <w:r w:rsidRPr="00CE7EA7">
              <w:rPr>
                <w:rFonts w:ascii="Times New Roman" w:hAnsi="Times New Roman" w:cs="Times New Roman"/>
                <w:sz w:val="28"/>
                <w:szCs w:val="28"/>
              </w:rPr>
              <w:t xml:space="preserve">2) </w:t>
            </w:r>
            <w:r w:rsidRPr="00CE7EA7">
              <w:rPr>
                <w:rFonts w:ascii="Times New Roman" w:hAnsi="Times New Roman" w:cs="Times New Roman"/>
                <w:i/>
                <w:sz w:val="28"/>
                <w:szCs w:val="28"/>
              </w:rPr>
              <w:t>терпимое</w:t>
            </w:r>
            <w:r w:rsidRPr="00CE7EA7">
              <w:rPr>
                <w:rFonts w:ascii="Times New Roman" w:hAnsi="Times New Roman" w:cs="Times New Roman"/>
                <w:sz w:val="28"/>
                <w:szCs w:val="28"/>
              </w:rPr>
              <w:t xml:space="preserve">: КК – 55,8%, РК – 75%, С – 66% </w:t>
            </w:r>
          </w:p>
          <w:p w:rsidR="00B51D21" w:rsidRPr="00CE7EA7" w:rsidRDefault="00B51D21" w:rsidP="00B51D21">
            <w:pPr>
              <w:rPr>
                <w:rFonts w:ascii="Times New Roman" w:hAnsi="Times New Roman" w:cs="Times New Roman"/>
                <w:sz w:val="28"/>
                <w:szCs w:val="28"/>
              </w:rPr>
            </w:pPr>
            <w:r w:rsidRPr="00CE7EA7">
              <w:rPr>
                <w:rFonts w:ascii="Times New Roman" w:hAnsi="Times New Roman" w:cs="Times New Roman"/>
                <w:sz w:val="28"/>
                <w:szCs w:val="28"/>
              </w:rPr>
              <w:t xml:space="preserve">3) </w:t>
            </w:r>
            <w:r w:rsidRPr="00CE7EA7">
              <w:rPr>
                <w:rFonts w:ascii="Times New Roman" w:hAnsi="Times New Roman" w:cs="Times New Roman"/>
                <w:i/>
                <w:sz w:val="28"/>
                <w:szCs w:val="28"/>
              </w:rPr>
              <w:t>тяжелое</w:t>
            </w:r>
            <w:r w:rsidRPr="00CE7EA7">
              <w:rPr>
                <w:rFonts w:ascii="Times New Roman" w:hAnsi="Times New Roman" w:cs="Times New Roman"/>
                <w:sz w:val="28"/>
                <w:szCs w:val="28"/>
              </w:rPr>
              <w:t>: КК – 0,8%, РК – 7,5%, С – 8%</w:t>
            </w:r>
          </w:p>
        </w:tc>
      </w:tr>
      <w:tr w:rsidR="00901961" w:rsidRPr="00CE7EA7" w:rsidTr="003F28AD">
        <w:tc>
          <w:tcPr>
            <w:tcW w:w="570" w:type="dxa"/>
            <w:vAlign w:val="center"/>
          </w:tcPr>
          <w:p w:rsidR="00901961" w:rsidRPr="00CE7EA7" w:rsidRDefault="00901961" w:rsidP="00B51D21">
            <w:pPr>
              <w:rPr>
                <w:rFonts w:ascii="Times New Roman" w:hAnsi="Times New Roman" w:cs="Times New Roman"/>
                <w:sz w:val="28"/>
                <w:szCs w:val="28"/>
              </w:rPr>
            </w:pPr>
            <w:r w:rsidRPr="00CE7EA7">
              <w:rPr>
                <w:rFonts w:ascii="Times New Roman" w:hAnsi="Times New Roman" w:cs="Times New Roman"/>
                <w:sz w:val="28"/>
                <w:szCs w:val="28"/>
                <w:lang w:val="en-US"/>
              </w:rPr>
              <w:t>F</w:t>
            </w:r>
            <w:r w:rsidR="00CF30F2" w:rsidRPr="00CE7EA7">
              <w:rPr>
                <w:rFonts w:ascii="Times New Roman" w:hAnsi="Times New Roman" w:cs="Times New Roman"/>
                <w:sz w:val="28"/>
                <w:szCs w:val="28"/>
              </w:rPr>
              <w:t>2</w:t>
            </w:r>
          </w:p>
        </w:tc>
        <w:tc>
          <w:tcPr>
            <w:tcW w:w="3649" w:type="dxa"/>
            <w:vAlign w:val="center"/>
          </w:tcPr>
          <w:p w:rsidR="00901961" w:rsidRPr="00CE7EA7" w:rsidRDefault="00901961" w:rsidP="00B51D21">
            <w:pPr>
              <w:rPr>
                <w:rFonts w:ascii="Times New Roman" w:hAnsi="Times New Roman" w:cs="Times New Roman"/>
                <w:sz w:val="28"/>
                <w:szCs w:val="28"/>
              </w:rPr>
            </w:pPr>
            <w:r w:rsidRPr="00CE7EA7">
              <w:rPr>
                <w:rFonts w:ascii="Times New Roman" w:hAnsi="Times New Roman" w:cs="Times New Roman"/>
                <w:sz w:val="28"/>
                <w:szCs w:val="28"/>
              </w:rPr>
              <w:t>Оценка финансовой стабильности</w:t>
            </w:r>
          </w:p>
        </w:tc>
        <w:tc>
          <w:tcPr>
            <w:tcW w:w="5245" w:type="dxa"/>
          </w:tcPr>
          <w:p w:rsidR="00901961" w:rsidRPr="00CE7EA7" w:rsidRDefault="00DF15CD" w:rsidP="00CF30F2">
            <w:pPr>
              <w:rPr>
                <w:rFonts w:ascii="Times New Roman" w:hAnsi="Times New Roman" w:cs="Times New Roman"/>
                <w:sz w:val="28"/>
                <w:szCs w:val="28"/>
              </w:rPr>
            </w:pPr>
            <w:r w:rsidRPr="00CE7EA7">
              <w:rPr>
                <w:rFonts w:ascii="Times New Roman" w:hAnsi="Times New Roman" w:cs="Times New Roman"/>
                <w:sz w:val="28"/>
                <w:szCs w:val="28"/>
              </w:rPr>
              <w:t>Частота случаев</w:t>
            </w:r>
            <w:r w:rsidR="00901961" w:rsidRPr="00CE7EA7">
              <w:rPr>
                <w:rFonts w:ascii="Times New Roman" w:hAnsi="Times New Roman" w:cs="Times New Roman"/>
                <w:sz w:val="28"/>
                <w:szCs w:val="28"/>
              </w:rPr>
              <w:t xml:space="preserve"> снижения доходов населения</w:t>
            </w:r>
            <w:r w:rsidR="00590E50" w:rsidRPr="00CE7EA7">
              <w:rPr>
                <w:rFonts w:ascii="Times New Roman" w:hAnsi="Times New Roman" w:cs="Times New Roman"/>
                <w:sz w:val="28"/>
                <w:szCs w:val="28"/>
              </w:rPr>
              <w:t xml:space="preserve"> </w:t>
            </w:r>
          </w:p>
          <w:p w:rsidR="00B51D21" w:rsidRPr="00CE7EA7" w:rsidRDefault="00B51D21" w:rsidP="00B51D21">
            <w:pPr>
              <w:rPr>
                <w:rFonts w:ascii="Times New Roman" w:hAnsi="Times New Roman" w:cs="Times New Roman"/>
                <w:sz w:val="28"/>
                <w:szCs w:val="28"/>
              </w:rPr>
            </w:pPr>
            <w:r w:rsidRPr="00CE7EA7">
              <w:rPr>
                <w:rFonts w:ascii="Times New Roman" w:hAnsi="Times New Roman" w:cs="Times New Roman"/>
                <w:sz w:val="28"/>
                <w:szCs w:val="28"/>
              </w:rPr>
              <w:t>КК – 35%, РК – 32,5%, С – 32%</w:t>
            </w:r>
          </w:p>
        </w:tc>
      </w:tr>
      <w:tr w:rsidR="00901961" w:rsidRPr="00CE7EA7" w:rsidTr="003F28AD">
        <w:tc>
          <w:tcPr>
            <w:tcW w:w="570" w:type="dxa"/>
            <w:vAlign w:val="center"/>
          </w:tcPr>
          <w:p w:rsidR="00901961" w:rsidRPr="00CE7EA7" w:rsidRDefault="00CF30F2" w:rsidP="00B51D21">
            <w:pPr>
              <w:rPr>
                <w:rFonts w:ascii="Times New Roman" w:hAnsi="Times New Roman" w:cs="Times New Roman"/>
                <w:sz w:val="28"/>
                <w:szCs w:val="28"/>
              </w:rPr>
            </w:pPr>
            <w:r w:rsidRPr="00CE7EA7">
              <w:rPr>
                <w:rFonts w:ascii="Times New Roman" w:hAnsi="Times New Roman" w:cs="Times New Roman"/>
                <w:sz w:val="28"/>
                <w:szCs w:val="28"/>
                <w:lang w:val="en-US"/>
              </w:rPr>
              <w:t>F</w:t>
            </w:r>
            <w:r w:rsidR="00361E9F" w:rsidRPr="00CE7EA7">
              <w:rPr>
                <w:rFonts w:ascii="Times New Roman" w:hAnsi="Times New Roman" w:cs="Times New Roman"/>
                <w:sz w:val="28"/>
                <w:szCs w:val="28"/>
              </w:rPr>
              <w:t>3</w:t>
            </w:r>
          </w:p>
        </w:tc>
        <w:tc>
          <w:tcPr>
            <w:tcW w:w="3649" w:type="dxa"/>
            <w:vAlign w:val="center"/>
          </w:tcPr>
          <w:p w:rsidR="00901961" w:rsidRPr="00CE7EA7" w:rsidRDefault="00901961" w:rsidP="00B51D21">
            <w:pPr>
              <w:rPr>
                <w:rFonts w:ascii="Times New Roman" w:hAnsi="Times New Roman" w:cs="Times New Roman"/>
                <w:sz w:val="28"/>
                <w:szCs w:val="28"/>
              </w:rPr>
            </w:pPr>
            <w:r w:rsidRPr="00CE7EA7">
              <w:rPr>
                <w:rFonts w:ascii="Times New Roman" w:hAnsi="Times New Roman" w:cs="Times New Roman"/>
                <w:sz w:val="28"/>
                <w:szCs w:val="28"/>
              </w:rPr>
              <w:t>Уровень распространения коррупции</w:t>
            </w:r>
          </w:p>
        </w:tc>
        <w:tc>
          <w:tcPr>
            <w:tcW w:w="5245" w:type="dxa"/>
          </w:tcPr>
          <w:p w:rsidR="00901961" w:rsidRPr="00CE7EA7" w:rsidRDefault="00901961" w:rsidP="00C516DE">
            <w:pPr>
              <w:rPr>
                <w:rFonts w:ascii="Times New Roman" w:hAnsi="Times New Roman" w:cs="Times New Roman"/>
                <w:sz w:val="28"/>
                <w:szCs w:val="28"/>
              </w:rPr>
            </w:pPr>
            <w:r w:rsidRPr="00CE7EA7">
              <w:rPr>
                <w:rFonts w:ascii="Times New Roman" w:hAnsi="Times New Roman" w:cs="Times New Roman"/>
                <w:sz w:val="28"/>
                <w:szCs w:val="28"/>
              </w:rPr>
              <w:t>Частота случаев коррупции</w:t>
            </w:r>
          </w:p>
          <w:p w:rsidR="00B51D21" w:rsidRPr="00CE7EA7" w:rsidRDefault="00B51D21" w:rsidP="00B51D21">
            <w:pPr>
              <w:rPr>
                <w:rFonts w:ascii="Times New Roman" w:hAnsi="Times New Roman" w:cs="Times New Roman"/>
                <w:sz w:val="28"/>
                <w:szCs w:val="28"/>
              </w:rPr>
            </w:pPr>
            <w:r w:rsidRPr="00CE7EA7">
              <w:rPr>
                <w:rFonts w:ascii="Times New Roman" w:hAnsi="Times New Roman" w:cs="Times New Roman"/>
                <w:sz w:val="28"/>
                <w:szCs w:val="28"/>
              </w:rPr>
              <w:t>КК – 61,7%, РК – 52,5%, С – 54%</w:t>
            </w:r>
          </w:p>
        </w:tc>
      </w:tr>
      <w:tr w:rsidR="00901961" w:rsidRPr="00CE7EA7" w:rsidTr="003F28AD">
        <w:tc>
          <w:tcPr>
            <w:tcW w:w="570" w:type="dxa"/>
            <w:vAlign w:val="center"/>
          </w:tcPr>
          <w:p w:rsidR="00901961" w:rsidRPr="00CE7EA7" w:rsidRDefault="00901961" w:rsidP="00B51D21">
            <w:pPr>
              <w:rPr>
                <w:rFonts w:ascii="Times New Roman" w:hAnsi="Times New Roman" w:cs="Times New Roman"/>
                <w:sz w:val="28"/>
                <w:szCs w:val="28"/>
              </w:rPr>
            </w:pPr>
            <w:r w:rsidRPr="00CE7EA7">
              <w:rPr>
                <w:rFonts w:ascii="Times New Roman" w:hAnsi="Times New Roman" w:cs="Times New Roman"/>
                <w:sz w:val="28"/>
                <w:szCs w:val="28"/>
                <w:lang w:val="en-US"/>
              </w:rPr>
              <w:lastRenderedPageBreak/>
              <w:t>F</w:t>
            </w:r>
            <w:r w:rsidR="00361E9F" w:rsidRPr="00CE7EA7">
              <w:rPr>
                <w:rFonts w:ascii="Times New Roman" w:hAnsi="Times New Roman" w:cs="Times New Roman"/>
                <w:sz w:val="28"/>
                <w:szCs w:val="28"/>
              </w:rPr>
              <w:t>4</w:t>
            </w:r>
          </w:p>
        </w:tc>
        <w:tc>
          <w:tcPr>
            <w:tcW w:w="3649" w:type="dxa"/>
            <w:vAlign w:val="center"/>
          </w:tcPr>
          <w:p w:rsidR="00901961" w:rsidRPr="00CE7EA7" w:rsidRDefault="00901961" w:rsidP="00B51D21">
            <w:pPr>
              <w:rPr>
                <w:rFonts w:ascii="Times New Roman" w:hAnsi="Times New Roman" w:cs="Times New Roman"/>
                <w:sz w:val="28"/>
                <w:szCs w:val="28"/>
              </w:rPr>
            </w:pPr>
            <w:r w:rsidRPr="00CE7EA7">
              <w:rPr>
                <w:rFonts w:ascii="Times New Roman" w:hAnsi="Times New Roman" w:cs="Times New Roman"/>
                <w:sz w:val="28"/>
                <w:szCs w:val="28"/>
              </w:rPr>
              <w:t>Степень социального неравенства</w:t>
            </w:r>
          </w:p>
        </w:tc>
        <w:tc>
          <w:tcPr>
            <w:tcW w:w="5245" w:type="dxa"/>
          </w:tcPr>
          <w:p w:rsidR="00901961" w:rsidRPr="00CE7EA7" w:rsidRDefault="00901961" w:rsidP="00C516DE">
            <w:pPr>
              <w:rPr>
                <w:rFonts w:ascii="Times New Roman" w:hAnsi="Times New Roman" w:cs="Times New Roman"/>
                <w:sz w:val="28"/>
                <w:szCs w:val="28"/>
              </w:rPr>
            </w:pPr>
            <w:r w:rsidRPr="00CE7EA7">
              <w:rPr>
                <w:rFonts w:ascii="Times New Roman" w:hAnsi="Times New Roman" w:cs="Times New Roman"/>
                <w:sz w:val="28"/>
                <w:szCs w:val="28"/>
              </w:rPr>
              <w:t>Частота случаев дискриминации по социально- демографическим признакам</w:t>
            </w:r>
          </w:p>
          <w:p w:rsidR="00B51D21" w:rsidRPr="00CE7EA7" w:rsidRDefault="00B51D21" w:rsidP="00B51D21">
            <w:pPr>
              <w:rPr>
                <w:rFonts w:ascii="Times New Roman" w:hAnsi="Times New Roman" w:cs="Times New Roman"/>
                <w:sz w:val="28"/>
                <w:szCs w:val="28"/>
              </w:rPr>
            </w:pPr>
            <w:r w:rsidRPr="00CE7EA7">
              <w:rPr>
                <w:rFonts w:ascii="Times New Roman" w:hAnsi="Times New Roman" w:cs="Times New Roman"/>
                <w:sz w:val="28"/>
                <w:szCs w:val="28"/>
              </w:rPr>
              <w:t>КК – 15,8%, РК – 23,8%, С – 20%</w:t>
            </w:r>
          </w:p>
        </w:tc>
      </w:tr>
      <w:tr w:rsidR="00901961" w:rsidRPr="00CE7EA7" w:rsidTr="003F28AD">
        <w:tc>
          <w:tcPr>
            <w:tcW w:w="570" w:type="dxa"/>
            <w:vAlign w:val="center"/>
          </w:tcPr>
          <w:p w:rsidR="00901961" w:rsidRPr="00CE7EA7" w:rsidRDefault="00CF30F2" w:rsidP="00B51D21">
            <w:pPr>
              <w:rPr>
                <w:rFonts w:ascii="Times New Roman" w:hAnsi="Times New Roman" w:cs="Times New Roman"/>
                <w:sz w:val="28"/>
                <w:szCs w:val="28"/>
              </w:rPr>
            </w:pPr>
            <w:r w:rsidRPr="00CE7EA7">
              <w:rPr>
                <w:rFonts w:ascii="Times New Roman" w:hAnsi="Times New Roman" w:cs="Times New Roman"/>
                <w:sz w:val="28"/>
                <w:szCs w:val="28"/>
                <w:lang w:val="en-US"/>
              </w:rPr>
              <w:t>F</w:t>
            </w:r>
            <w:r w:rsidR="004974E8" w:rsidRPr="00CE7EA7">
              <w:rPr>
                <w:rFonts w:ascii="Times New Roman" w:hAnsi="Times New Roman" w:cs="Times New Roman"/>
                <w:sz w:val="28"/>
                <w:szCs w:val="28"/>
              </w:rPr>
              <w:t>5</w:t>
            </w:r>
          </w:p>
        </w:tc>
        <w:tc>
          <w:tcPr>
            <w:tcW w:w="3649" w:type="dxa"/>
            <w:vAlign w:val="center"/>
          </w:tcPr>
          <w:p w:rsidR="00901961" w:rsidRPr="00CE7EA7" w:rsidRDefault="00901961" w:rsidP="00B51D21">
            <w:pPr>
              <w:rPr>
                <w:rFonts w:ascii="Times New Roman" w:hAnsi="Times New Roman" w:cs="Times New Roman"/>
                <w:sz w:val="28"/>
                <w:szCs w:val="28"/>
              </w:rPr>
            </w:pPr>
            <w:r w:rsidRPr="00CE7EA7">
              <w:rPr>
                <w:rFonts w:ascii="Times New Roman" w:hAnsi="Times New Roman" w:cs="Times New Roman"/>
                <w:sz w:val="28"/>
                <w:szCs w:val="28"/>
              </w:rPr>
              <w:t>Уровень физической безопасности</w:t>
            </w:r>
          </w:p>
        </w:tc>
        <w:tc>
          <w:tcPr>
            <w:tcW w:w="5245" w:type="dxa"/>
          </w:tcPr>
          <w:p w:rsidR="00901961" w:rsidRPr="00CE7EA7" w:rsidRDefault="00901961" w:rsidP="00C516DE">
            <w:pPr>
              <w:rPr>
                <w:rFonts w:ascii="Times New Roman" w:hAnsi="Times New Roman" w:cs="Times New Roman"/>
                <w:sz w:val="28"/>
                <w:szCs w:val="28"/>
              </w:rPr>
            </w:pPr>
            <w:r w:rsidRPr="00CE7EA7">
              <w:rPr>
                <w:rFonts w:ascii="Times New Roman" w:hAnsi="Times New Roman" w:cs="Times New Roman"/>
                <w:sz w:val="28"/>
                <w:szCs w:val="28"/>
              </w:rPr>
              <w:t>Частота возникновения ситуаций, реально угрожающих жизни и здоровью</w:t>
            </w:r>
          </w:p>
          <w:p w:rsidR="00B51D21" w:rsidRPr="00CE7EA7" w:rsidRDefault="00B51D21" w:rsidP="00C516DE">
            <w:pPr>
              <w:rPr>
                <w:rFonts w:ascii="Times New Roman" w:hAnsi="Times New Roman" w:cs="Times New Roman"/>
                <w:sz w:val="28"/>
                <w:szCs w:val="28"/>
              </w:rPr>
            </w:pPr>
            <w:r w:rsidRPr="00CE7EA7">
              <w:rPr>
                <w:rFonts w:ascii="Times New Roman" w:hAnsi="Times New Roman" w:cs="Times New Roman"/>
                <w:sz w:val="28"/>
                <w:szCs w:val="28"/>
              </w:rPr>
              <w:t>КК – 20,8%, РК – 28,7%, С – 38%</w:t>
            </w:r>
          </w:p>
        </w:tc>
      </w:tr>
      <w:tr w:rsidR="00901961" w:rsidRPr="00CE7EA7" w:rsidTr="003F28AD">
        <w:tc>
          <w:tcPr>
            <w:tcW w:w="570" w:type="dxa"/>
            <w:vAlign w:val="center"/>
          </w:tcPr>
          <w:p w:rsidR="00901961" w:rsidRPr="00CE7EA7" w:rsidRDefault="00CF30F2" w:rsidP="00B51D21">
            <w:pPr>
              <w:rPr>
                <w:rFonts w:ascii="Times New Roman" w:hAnsi="Times New Roman" w:cs="Times New Roman"/>
                <w:sz w:val="28"/>
                <w:szCs w:val="28"/>
              </w:rPr>
            </w:pPr>
            <w:r w:rsidRPr="00CE7EA7">
              <w:rPr>
                <w:rFonts w:ascii="Times New Roman" w:hAnsi="Times New Roman" w:cs="Times New Roman"/>
                <w:sz w:val="28"/>
                <w:szCs w:val="28"/>
                <w:lang w:val="en-US"/>
              </w:rPr>
              <w:t>F</w:t>
            </w:r>
            <w:r w:rsidR="004974E8" w:rsidRPr="00CE7EA7">
              <w:rPr>
                <w:rFonts w:ascii="Times New Roman" w:hAnsi="Times New Roman" w:cs="Times New Roman"/>
                <w:sz w:val="28"/>
                <w:szCs w:val="28"/>
              </w:rPr>
              <w:t>6</w:t>
            </w:r>
          </w:p>
        </w:tc>
        <w:tc>
          <w:tcPr>
            <w:tcW w:w="3649" w:type="dxa"/>
            <w:vAlign w:val="center"/>
          </w:tcPr>
          <w:p w:rsidR="00901961" w:rsidRPr="00CE7EA7" w:rsidRDefault="00901961" w:rsidP="00B51D21">
            <w:pPr>
              <w:rPr>
                <w:rFonts w:ascii="Times New Roman" w:hAnsi="Times New Roman" w:cs="Times New Roman"/>
                <w:sz w:val="28"/>
                <w:szCs w:val="28"/>
              </w:rPr>
            </w:pPr>
            <w:r w:rsidRPr="00CE7EA7">
              <w:rPr>
                <w:rFonts w:ascii="Times New Roman" w:hAnsi="Times New Roman" w:cs="Times New Roman"/>
                <w:sz w:val="28"/>
                <w:szCs w:val="28"/>
              </w:rPr>
              <w:t xml:space="preserve">Уровень </w:t>
            </w:r>
            <w:r w:rsidR="00A552BB" w:rsidRPr="00CE7EA7">
              <w:rPr>
                <w:rFonts w:ascii="Times New Roman" w:hAnsi="Times New Roman" w:cs="Times New Roman"/>
                <w:sz w:val="28"/>
                <w:szCs w:val="28"/>
              </w:rPr>
              <w:t>терпимости</w:t>
            </w:r>
          </w:p>
        </w:tc>
        <w:tc>
          <w:tcPr>
            <w:tcW w:w="5245" w:type="dxa"/>
          </w:tcPr>
          <w:p w:rsidR="00901961" w:rsidRPr="00CE7EA7" w:rsidRDefault="00901961" w:rsidP="00A552BB">
            <w:pPr>
              <w:rPr>
                <w:rFonts w:ascii="Times New Roman" w:hAnsi="Times New Roman" w:cs="Times New Roman"/>
                <w:sz w:val="28"/>
                <w:szCs w:val="28"/>
              </w:rPr>
            </w:pPr>
            <w:r w:rsidRPr="00CE7EA7">
              <w:rPr>
                <w:rFonts w:ascii="Times New Roman" w:hAnsi="Times New Roman" w:cs="Times New Roman"/>
                <w:sz w:val="28"/>
                <w:szCs w:val="28"/>
              </w:rPr>
              <w:t xml:space="preserve">Частота </w:t>
            </w:r>
            <w:r w:rsidR="00A552BB" w:rsidRPr="00CE7EA7">
              <w:rPr>
                <w:rFonts w:ascii="Times New Roman" w:hAnsi="Times New Roman" w:cs="Times New Roman"/>
                <w:sz w:val="28"/>
                <w:szCs w:val="28"/>
              </w:rPr>
              <w:t xml:space="preserve">случаев оскорблений на почве нетерпимости к </w:t>
            </w:r>
            <w:proofErr w:type="spellStart"/>
            <w:r w:rsidR="00A552BB" w:rsidRPr="00CE7EA7">
              <w:rPr>
                <w:rFonts w:ascii="Times New Roman" w:hAnsi="Times New Roman" w:cs="Times New Roman"/>
                <w:sz w:val="28"/>
                <w:szCs w:val="28"/>
              </w:rPr>
              <w:t>инаковости</w:t>
            </w:r>
            <w:proofErr w:type="spellEnd"/>
            <w:r w:rsidR="00A552BB" w:rsidRPr="00CE7EA7">
              <w:rPr>
                <w:rFonts w:ascii="Times New Roman" w:hAnsi="Times New Roman" w:cs="Times New Roman"/>
                <w:sz w:val="28"/>
                <w:szCs w:val="28"/>
              </w:rPr>
              <w:t xml:space="preserve"> (национальной, этнической, иной гражданской позиции)</w:t>
            </w:r>
          </w:p>
          <w:p w:rsidR="00B51D21" w:rsidRPr="00CE7EA7" w:rsidRDefault="00B51D21" w:rsidP="00B51D21">
            <w:pPr>
              <w:rPr>
                <w:rFonts w:ascii="Times New Roman" w:hAnsi="Times New Roman" w:cs="Times New Roman"/>
                <w:sz w:val="28"/>
                <w:szCs w:val="28"/>
              </w:rPr>
            </w:pPr>
            <w:r w:rsidRPr="00CE7EA7">
              <w:rPr>
                <w:rFonts w:ascii="Times New Roman" w:hAnsi="Times New Roman" w:cs="Times New Roman"/>
                <w:sz w:val="28"/>
                <w:szCs w:val="28"/>
              </w:rPr>
              <w:t>КК – 17,5%, РК – 53,8%, С – 46%</w:t>
            </w:r>
          </w:p>
        </w:tc>
      </w:tr>
    </w:tbl>
    <w:p w:rsidR="006F4F62" w:rsidRPr="00CE7EA7" w:rsidRDefault="00B51D21" w:rsidP="00B51D21">
      <w:pPr>
        <w:pStyle w:val="msonormalcxspmiddle"/>
        <w:shd w:val="clear" w:color="auto" w:fill="FFFFFF"/>
        <w:spacing w:before="0" w:beforeAutospacing="0" w:after="0" w:afterAutospacing="0" w:line="360" w:lineRule="auto"/>
        <w:jc w:val="both"/>
        <w:rPr>
          <w:sz w:val="28"/>
          <w:szCs w:val="28"/>
        </w:rPr>
      </w:pPr>
      <w:r w:rsidRPr="00CE7EA7">
        <w:rPr>
          <w:sz w:val="28"/>
          <w:szCs w:val="28"/>
        </w:rPr>
        <w:t>*</w:t>
      </w:r>
      <w:r w:rsidRPr="00CE7EA7">
        <w:rPr>
          <w:color w:val="FF0000"/>
          <w:sz w:val="28"/>
          <w:szCs w:val="28"/>
        </w:rPr>
        <w:t xml:space="preserve"> </w:t>
      </w:r>
      <w:r w:rsidRPr="00CE7EA7">
        <w:rPr>
          <w:sz w:val="28"/>
          <w:szCs w:val="28"/>
        </w:rPr>
        <w:t>КК – Краснодарский край, РК – Республика Крым, С – г. Севастополь</w:t>
      </w:r>
    </w:p>
    <w:p w:rsidR="0011725B" w:rsidRPr="00CE7EA7" w:rsidRDefault="006B7C63" w:rsidP="007116AC">
      <w:pPr>
        <w:pStyle w:val="msonormalcxspmiddle"/>
        <w:shd w:val="clear" w:color="auto" w:fill="FFFFFF"/>
        <w:spacing w:after="0" w:line="360" w:lineRule="auto"/>
        <w:ind w:firstLine="709"/>
        <w:jc w:val="both"/>
        <w:rPr>
          <w:sz w:val="28"/>
          <w:szCs w:val="28"/>
        </w:rPr>
      </w:pPr>
      <w:r w:rsidRPr="00CE7EA7">
        <w:rPr>
          <w:sz w:val="28"/>
          <w:szCs w:val="28"/>
        </w:rPr>
        <w:t>К</w:t>
      </w:r>
      <w:r w:rsidR="0011725B" w:rsidRPr="00CE7EA7">
        <w:rPr>
          <w:sz w:val="28"/>
          <w:szCs w:val="28"/>
        </w:rPr>
        <w:t>орреляционный анализ (применял</w:t>
      </w:r>
      <w:r w:rsidR="00906FEC" w:rsidRPr="00CE7EA7">
        <w:rPr>
          <w:sz w:val="28"/>
          <w:szCs w:val="28"/>
        </w:rPr>
        <w:t>и</w:t>
      </w:r>
      <w:r w:rsidR="0011725B" w:rsidRPr="00CE7EA7">
        <w:rPr>
          <w:sz w:val="28"/>
          <w:szCs w:val="28"/>
        </w:rPr>
        <w:t>с</w:t>
      </w:r>
      <w:r w:rsidR="00906FEC" w:rsidRPr="00CE7EA7">
        <w:rPr>
          <w:sz w:val="28"/>
          <w:szCs w:val="28"/>
        </w:rPr>
        <w:t>ь</w:t>
      </w:r>
      <w:r w:rsidR="0011725B" w:rsidRPr="00CE7EA7">
        <w:rPr>
          <w:sz w:val="28"/>
          <w:szCs w:val="28"/>
        </w:rPr>
        <w:t xml:space="preserve"> </w:t>
      </w:r>
      <w:r w:rsidR="00906FEC" w:rsidRPr="00CE7EA7">
        <w:rPr>
          <w:sz w:val="28"/>
          <w:szCs w:val="28"/>
        </w:rPr>
        <w:t xml:space="preserve">коэффициент корреляции </w:t>
      </w:r>
      <w:proofErr w:type="spellStart"/>
      <w:r w:rsidR="00906FEC" w:rsidRPr="00CE7EA7">
        <w:rPr>
          <w:sz w:val="28"/>
          <w:szCs w:val="28"/>
        </w:rPr>
        <w:t>Спирмена</w:t>
      </w:r>
      <w:proofErr w:type="spellEnd"/>
      <w:r w:rsidR="00906FEC" w:rsidRPr="00CE7EA7">
        <w:rPr>
          <w:sz w:val="28"/>
          <w:szCs w:val="28"/>
        </w:rPr>
        <w:t xml:space="preserve"> для расчета связи уровня интеграции с фактором </w:t>
      </w:r>
      <w:r w:rsidR="00906FEC" w:rsidRPr="00CE7EA7">
        <w:rPr>
          <w:sz w:val="28"/>
          <w:szCs w:val="28"/>
          <w:lang w:val="en-US"/>
        </w:rPr>
        <w:t>F</w:t>
      </w:r>
      <w:r w:rsidR="00906FEC" w:rsidRPr="00CE7EA7">
        <w:rPr>
          <w:sz w:val="28"/>
          <w:szCs w:val="28"/>
        </w:rPr>
        <w:t xml:space="preserve">1 - показателем уровня жизни (переменные не подчиняются нормальному распределению) и </w:t>
      </w:r>
      <w:r w:rsidR="0011725B" w:rsidRPr="00CE7EA7">
        <w:rPr>
          <w:sz w:val="28"/>
          <w:szCs w:val="28"/>
        </w:rPr>
        <w:t xml:space="preserve">точечно- </w:t>
      </w:r>
      <w:proofErr w:type="spellStart"/>
      <w:r w:rsidR="0011725B" w:rsidRPr="00CE7EA7">
        <w:rPr>
          <w:sz w:val="28"/>
          <w:szCs w:val="28"/>
        </w:rPr>
        <w:t>бисериальный</w:t>
      </w:r>
      <w:proofErr w:type="spellEnd"/>
      <w:r w:rsidR="0011725B" w:rsidRPr="00CE7EA7">
        <w:rPr>
          <w:sz w:val="28"/>
          <w:szCs w:val="28"/>
        </w:rPr>
        <w:t xml:space="preserve"> коэффициент</w:t>
      </w:r>
      <w:r w:rsidR="00906FEC" w:rsidRPr="00CE7EA7">
        <w:rPr>
          <w:sz w:val="28"/>
          <w:szCs w:val="28"/>
        </w:rPr>
        <w:t xml:space="preserve"> для расчета связи с факторами </w:t>
      </w:r>
      <w:r w:rsidR="00906FEC" w:rsidRPr="00CE7EA7">
        <w:rPr>
          <w:sz w:val="28"/>
          <w:szCs w:val="28"/>
          <w:lang w:val="en-US"/>
        </w:rPr>
        <w:t>F</w:t>
      </w:r>
      <w:r w:rsidR="00906FEC" w:rsidRPr="00CE7EA7">
        <w:rPr>
          <w:sz w:val="28"/>
          <w:szCs w:val="28"/>
        </w:rPr>
        <w:t>2-</w:t>
      </w:r>
      <w:r w:rsidR="00906FEC" w:rsidRPr="00CE7EA7">
        <w:rPr>
          <w:sz w:val="28"/>
          <w:szCs w:val="28"/>
          <w:lang w:val="en-US"/>
        </w:rPr>
        <w:t>F</w:t>
      </w:r>
      <w:r w:rsidR="00906FEC" w:rsidRPr="00CE7EA7">
        <w:rPr>
          <w:sz w:val="28"/>
          <w:szCs w:val="28"/>
        </w:rPr>
        <w:t>6</w:t>
      </w:r>
      <w:r w:rsidR="0011725B" w:rsidRPr="00CE7EA7">
        <w:rPr>
          <w:sz w:val="28"/>
          <w:szCs w:val="28"/>
        </w:rPr>
        <w:t xml:space="preserve">) показывает наличие статистически достоверной связи </w:t>
      </w:r>
      <w:r w:rsidR="00906FEC" w:rsidRPr="00CE7EA7">
        <w:rPr>
          <w:sz w:val="28"/>
          <w:szCs w:val="28"/>
        </w:rPr>
        <w:t xml:space="preserve">(на уровне значимости р&lt;0,05) </w:t>
      </w:r>
      <w:r w:rsidR="0011725B" w:rsidRPr="00CE7EA7">
        <w:rPr>
          <w:sz w:val="28"/>
          <w:szCs w:val="28"/>
        </w:rPr>
        <w:t xml:space="preserve">между рассчитанным уровнем интеграции человеческого потенциала и </w:t>
      </w:r>
      <w:r w:rsidR="00906FEC" w:rsidRPr="00CE7EA7">
        <w:rPr>
          <w:sz w:val="28"/>
          <w:szCs w:val="28"/>
        </w:rPr>
        <w:t xml:space="preserve">такими факторами как </w:t>
      </w:r>
      <w:r w:rsidR="007116AC" w:rsidRPr="00CE7EA7">
        <w:rPr>
          <w:sz w:val="28"/>
          <w:szCs w:val="28"/>
        </w:rPr>
        <w:t>уровень физической безопасности и уровень терпимости.</w:t>
      </w:r>
    </w:p>
    <w:p w:rsidR="00906FEC" w:rsidRPr="00CE7EA7" w:rsidRDefault="00906FEC" w:rsidP="00490B13">
      <w:pPr>
        <w:pStyle w:val="msonormalcxspmiddle"/>
        <w:shd w:val="clear" w:color="auto" w:fill="FFFFFF"/>
        <w:spacing w:before="0" w:beforeAutospacing="0" w:after="0" w:afterAutospacing="0" w:line="360" w:lineRule="auto"/>
        <w:ind w:firstLine="709"/>
        <w:jc w:val="both"/>
        <w:rPr>
          <w:sz w:val="28"/>
          <w:szCs w:val="28"/>
        </w:rPr>
      </w:pPr>
      <w:r w:rsidRPr="00CE7EA7">
        <w:rPr>
          <w:sz w:val="28"/>
          <w:szCs w:val="28"/>
        </w:rPr>
        <w:t>Таблица 4. Результаты корреляционного анализа</w:t>
      </w:r>
    </w:p>
    <w:tbl>
      <w:tblPr>
        <w:tblStyle w:val="TableGrid"/>
        <w:tblW w:w="0" w:type="auto"/>
        <w:tblLook w:val="04A0" w:firstRow="1" w:lastRow="0" w:firstColumn="1" w:lastColumn="0" w:noHBand="0" w:noVBand="1"/>
      </w:tblPr>
      <w:tblGrid>
        <w:gridCol w:w="570"/>
        <w:gridCol w:w="4358"/>
        <w:gridCol w:w="2034"/>
        <w:gridCol w:w="2285"/>
      </w:tblGrid>
      <w:tr w:rsidR="00174BDB" w:rsidRPr="00CE7EA7" w:rsidTr="00174BDB">
        <w:tc>
          <w:tcPr>
            <w:tcW w:w="4928" w:type="dxa"/>
            <w:gridSpan w:val="2"/>
            <w:vAlign w:val="center"/>
          </w:tcPr>
          <w:p w:rsidR="00174BDB" w:rsidRPr="00CE7EA7" w:rsidRDefault="00174BDB" w:rsidP="00174BDB">
            <w:pPr>
              <w:jc w:val="center"/>
              <w:rPr>
                <w:rFonts w:ascii="Times New Roman" w:hAnsi="Times New Roman" w:cs="Times New Roman"/>
                <w:i/>
                <w:sz w:val="28"/>
                <w:szCs w:val="28"/>
              </w:rPr>
            </w:pPr>
            <w:r w:rsidRPr="00CE7EA7">
              <w:rPr>
                <w:rFonts w:ascii="Times New Roman" w:hAnsi="Times New Roman" w:cs="Times New Roman"/>
                <w:i/>
                <w:sz w:val="28"/>
                <w:szCs w:val="28"/>
              </w:rPr>
              <w:t>Показатель</w:t>
            </w:r>
          </w:p>
        </w:tc>
        <w:tc>
          <w:tcPr>
            <w:tcW w:w="1774" w:type="dxa"/>
            <w:vAlign w:val="center"/>
          </w:tcPr>
          <w:p w:rsidR="00174BDB" w:rsidRPr="00CE7EA7" w:rsidRDefault="00174BDB" w:rsidP="00174BDB">
            <w:pPr>
              <w:jc w:val="center"/>
              <w:rPr>
                <w:rFonts w:ascii="Times New Roman" w:hAnsi="Times New Roman" w:cs="Times New Roman"/>
                <w:i/>
                <w:sz w:val="28"/>
                <w:szCs w:val="28"/>
              </w:rPr>
            </w:pPr>
            <w:r w:rsidRPr="00CE7EA7">
              <w:rPr>
                <w:rFonts w:ascii="Times New Roman" w:hAnsi="Times New Roman" w:cs="Times New Roman"/>
                <w:i/>
                <w:sz w:val="28"/>
                <w:szCs w:val="28"/>
              </w:rPr>
              <w:t>Значение коэффициента корреляции</w:t>
            </w:r>
          </w:p>
        </w:tc>
        <w:tc>
          <w:tcPr>
            <w:tcW w:w="1989" w:type="dxa"/>
            <w:vAlign w:val="center"/>
          </w:tcPr>
          <w:p w:rsidR="00174BDB" w:rsidRPr="00CE7EA7" w:rsidRDefault="00174BDB" w:rsidP="00174BDB">
            <w:pPr>
              <w:jc w:val="center"/>
              <w:rPr>
                <w:rFonts w:ascii="Times New Roman" w:hAnsi="Times New Roman" w:cs="Times New Roman"/>
                <w:i/>
                <w:sz w:val="28"/>
                <w:szCs w:val="28"/>
              </w:rPr>
            </w:pPr>
            <w:r w:rsidRPr="00CE7EA7">
              <w:rPr>
                <w:rFonts w:ascii="Times New Roman" w:hAnsi="Times New Roman" w:cs="Times New Roman"/>
                <w:i/>
                <w:sz w:val="28"/>
                <w:szCs w:val="28"/>
              </w:rPr>
              <w:t>Уровень статистической значимости, р</w:t>
            </w:r>
          </w:p>
        </w:tc>
      </w:tr>
      <w:tr w:rsidR="00906FEC" w:rsidRPr="00CE7EA7" w:rsidTr="00393D35">
        <w:tc>
          <w:tcPr>
            <w:tcW w:w="570" w:type="dxa"/>
            <w:vAlign w:val="center"/>
          </w:tcPr>
          <w:p w:rsidR="00906FEC" w:rsidRPr="00CE7EA7" w:rsidRDefault="00906FEC" w:rsidP="00393D35">
            <w:pPr>
              <w:rPr>
                <w:rFonts w:ascii="Times New Roman" w:hAnsi="Times New Roman" w:cs="Times New Roman"/>
                <w:sz w:val="28"/>
                <w:szCs w:val="28"/>
              </w:rPr>
            </w:pPr>
            <w:r w:rsidRPr="00CE7EA7">
              <w:rPr>
                <w:rFonts w:ascii="Times New Roman" w:hAnsi="Times New Roman" w:cs="Times New Roman"/>
                <w:sz w:val="28"/>
                <w:szCs w:val="28"/>
                <w:lang w:val="en-US"/>
              </w:rPr>
              <w:t>F</w:t>
            </w:r>
            <w:r w:rsidRPr="00CE7EA7">
              <w:rPr>
                <w:rFonts w:ascii="Times New Roman" w:hAnsi="Times New Roman" w:cs="Times New Roman"/>
                <w:sz w:val="28"/>
                <w:szCs w:val="28"/>
              </w:rPr>
              <w:t>1</w:t>
            </w:r>
          </w:p>
        </w:tc>
        <w:tc>
          <w:tcPr>
            <w:tcW w:w="4358" w:type="dxa"/>
            <w:vAlign w:val="center"/>
          </w:tcPr>
          <w:p w:rsidR="00906FEC" w:rsidRPr="00CE7EA7" w:rsidRDefault="00CE7EA7" w:rsidP="00CE7EA7">
            <w:pPr>
              <w:jc w:val="both"/>
              <w:rPr>
                <w:rFonts w:ascii="Times New Roman" w:hAnsi="Times New Roman" w:cs="Times New Roman"/>
                <w:sz w:val="28"/>
                <w:szCs w:val="28"/>
              </w:rPr>
            </w:pPr>
            <w:r>
              <w:rPr>
                <w:rFonts w:ascii="Times New Roman" w:hAnsi="Times New Roman" w:cs="Times New Roman"/>
                <w:sz w:val="28"/>
                <w:szCs w:val="28"/>
              </w:rPr>
              <w:t xml:space="preserve">Уровень жизни </w:t>
            </w:r>
            <w:r w:rsidR="00906FEC" w:rsidRPr="00CE7EA7">
              <w:rPr>
                <w:rFonts w:ascii="Times New Roman" w:hAnsi="Times New Roman" w:cs="Times New Roman"/>
                <w:sz w:val="28"/>
                <w:szCs w:val="28"/>
              </w:rPr>
              <w:t>жителей региона</w:t>
            </w:r>
          </w:p>
        </w:tc>
        <w:tc>
          <w:tcPr>
            <w:tcW w:w="1774" w:type="dxa"/>
          </w:tcPr>
          <w:p w:rsidR="00906FEC" w:rsidRPr="00CE7EA7" w:rsidRDefault="00906FEC" w:rsidP="001B53AF">
            <w:pPr>
              <w:jc w:val="center"/>
              <w:rPr>
                <w:rFonts w:ascii="Times New Roman" w:hAnsi="Times New Roman" w:cs="Times New Roman"/>
                <w:sz w:val="28"/>
                <w:szCs w:val="28"/>
                <w:lang w:val="en-US"/>
              </w:rPr>
            </w:pPr>
            <w:r w:rsidRPr="00CE7EA7">
              <w:rPr>
                <w:rFonts w:ascii="Times New Roman" w:hAnsi="Times New Roman" w:cs="Times New Roman"/>
                <w:sz w:val="28"/>
                <w:szCs w:val="28"/>
              </w:rPr>
              <w:t>0,115*</w:t>
            </w:r>
          </w:p>
        </w:tc>
        <w:tc>
          <w:tcPr>
            <w:tcW w:w="1989" w:type="dxa"/>
          </w:tcPr>
          <w:p w:rsidR="00906FEC" w:rsidRPr="00CE7EA7" w:rsidRDefault="00393D35" w:rsidP="001B53AF">
            <w:pPr>
              <w:jc w:val="center"/>
              <w:rPr>
                <w:rFonts w:ascii="Times New Roman" w:hAnsi="Times New Roman" w:cs="Times New Roman"/>
                <w:sz w:val="28"/>
                <w:szCs w:val="28"/>
              </w:rPr>
            </w:pPr>
            <w:r w:rsidRPr="00CE7EA7">
              <w:rPr>
                <w:rFonts w:ascii="Times New Roman" w:hAnsi="Times New Roman" w:cs="Times New Roman"/>
                <w:sz w:val="28"/>
                <w:szCs w:val="28"/>
              </w:rPr>
              <w:t>0,070</w:t>
            </w:r>
          </w:p>
        </w:tc>
      </w:tr>
      <w:tr w:rsidR="00906FEC" w:rsidRPr="00CE7EA7" w:rsidTr="00393D35">
        <w:tc>
          <w:tcPr>
            <w:tcW w:w="570" w:type="dxa"/>
            <w:vAlign w:val="center"/>
          </w:tcPr>
          <w:p w:rsidR="00906FEC" w:rsidRPr="00CE7EA7" w:rsidRDefault="00906FEC" w:rsidP="00393D35">
            <w:pPr>
              <w:rPr>
                <w:rFonts w:ascii="Times New Roman" w:hAnsi="Times New Roman" w:cs="Times New Roman"/>
                <w:sz w:val="28"/>
                <w:szCs w:val="28"/>
              </w:rPr>
            </w:pPr>
            <w:r w:rsidRPr="00CE7EA7">
              <w:rPr>
                <w:rFonts w:ascii="Times New Roman" w:hAnsi="Times New Roman" w:cs="Times New Roman"/>
                <w:sz w:val="28"/>
                <w:szCs w:val="28"/>
                <w:lang w:val="en-US"/>
              </w:rPr>
              <w:t>F</w:t>
            </w:r>
            <w:r w:rsidRPr="00CE7EA7">
              <w:rPr>
                <w:rFonts w:ascii="Times New Roman" w:hAnsi="Times New Roman" w:cs="Times New Roman"/>
                <w:sz w:val="28"/>
                <w:szCs w:val="28"/>
              </w:rPr>
              <w:t>2</w:t>
            </w:r>
          </w:p>
        </w:tc>
        <w:tc>
          <w:tcPr>
            <w:tcW w:w="4358" w:type="dxa"/>
            <w:vAlign w:val="center"/>
          </w:tcPr>
          <w:p w:rsidR="00906FEC" w:rsidRPr="00CE7EA7" w:rsidRDefault="00906FEC" w:rsidP="00CE7EA7">
            <w:pPr>
              <w:jc w:val="both"/>
              <w:rPr>
                <w:rFonts w:ascii="Times New Roman" w:hAnsi="Times New Roman" w:cs="Times New Roman"/>
                <w:sz w:val="28"/>
                <w:szCs w:val="28"/>
              </w:rPr>
            </w:pPr>
            <w:r w:rsidRPr="00CE7EA7">
              <w:rPr>
                <w:rFonts w:ascii="Times New Roman" w:hAnsi="Times New Roman" w:cs="Times New Roman"/>
                <w:sz w:val="28"/>
                <w:szCs w:val="28"/>
              </w:rPr>
              <w:t>Оценка финансовой стабильности</w:t>
            </w:r>
          </w:p>
        </w:tc>
        <w:tc>
          <w:tcPr>
            <w:tcW w:w="1774" w:type="dxa"/>
          </w:tcPr>
          <w:p w:rsidR="00906FEC" w:rsidRPr="00CE7EA7" w:rsidRDefault="00393D35" w:rsidP="001B53AF">
            <w:pPr>
              <w:jc w:val="center"/>
              <w:rPr>
                <w:rFonts w:ascii="Times New Roman" w:hAnsi="Times New Roman" w:cs="Times New Roman"/>
                <w:sz w:val="28"/>
                <w:szCs w:val="28"/>
              </w:rPr>
            </w:pPr>
            <w:r w:rsidRPr="00CE7EA7">
              <w:rPr>
                <w:rFonts w:ascii="Times New Roman" w:hAnsi="Times New Roman" w:cs="Times New Roman"/>
                <w:sz w:val="28"/>
                <w:szCs w:val="28"/>
              </w:rPr>
              <w:t>0,082</w:t>
            </w:r>
          </w:p>
        </w:tc>
        <w:tc>
          <w:tcPr>
            <w:tcW w:w="1989" w:type="dxa"/>
          </w:tcPr>
          <w:p w:rsidR="00906FEC" w:rsidRPr="00CE7EA7" w:rsidRDefault="00393D35" w:rsidP="001B53AF">
            <w:pPr>
              <w:jc w:val="center"/>
              <w:rPr>
                <w:rFonts w:ascii="Times New Roman" w:hAnsi="Times New Roman" w:cs="Times New Roman"/>
                <w:sz w:val="28"/>
                <w:szCs w:val="28"/>
              </w:rPr>
            </w:pPr>
            <w:r w:rsidRPr="00CE7EA7">
              <w:rPr>
                <w:rFonts w:ascii="Times New Roman" w:hAnsi="Times New Roman" w:cs="Times New Roman"/>
                <w:sz w:val="28"/>
                <w:szCs w:val="28"/>
              </w:rPr>
              <w:t>0,192</w:t>
            </w:r>
          </w:p>
        </w:tc>
      </w:tr>
      <w:tr w:rsidR="00906FEC" w:rsidRPr="00CE7EA7" w:rsidTr="00393D35">
        <w:tc>
          <w:tcPr>
            <w:tcW w:w="570" w:type="dxa"/>
            <w:vAlign w:val="center"/>
          </w:tcPr>
          <w:p w:rsidR="00906FEC" w:rsidRPr="00CE7EA7" w:rsidRDefault="00906FEC" w:rsidP="00393D35">
            <w:pPr>
              <w:rPr>
                <w:rFonts w:ascii="Times New Roman" w:hAnsi="Times New Roman" w:cs="Times New Roman"/>
                <w:sz w:val="28"/>
                <w:szCs w:val="28"/>
              </w:rPr>
            </w:pPr>
            <w:r w:rsidRPr="00CE7EA7">
              <w:rPr>
                <w:rFonts w:ascii="Times New Roman" w:hAnsi="Times New Roman" w:cs="Times New Roman"/>
                <w:sz w:val="28"/>
                <w:szCs w:val="28"/>
                <w:lang w:val="en-US"/>
              </w:rPr>
              <w:t>F</w:t>
            </w:r>
            <w:r w:rsidRPr="00CE7EA7">
              <w:rPr>
                <w:rFonts w:ascii="Times New Roman" w:hAnsi="Times New Roman" w:cs="Times New Roman"/>
                <w:sz w:val="28"/>
                <w:szCs w:val="28"/>
              </w:rPr>
              <w:t>3</w:t>
            </w:r>
          </w:p>
        </w:tc>
        <w:tc>
          <w:tcPr>
            <w:tcW w:w="4358" w:type="dxa"/>
            <w:vAlign w:val="center"/>
          </w:tcPr>
          <w:p w:rsidR="00906FEC" w:rsidRPr="00CE7EA7" w:rsidRDefault="00906FEC" w:rsidP="00CE7EA7">
            <w:pPr>
              <w:jc w:val="both"/>
              <w:rPr>
                <w:rFonts w:ascii="Times New Roman" w:hAnsi="Times New Roman" w:cs="Times New Roman"/>
                <w:sz w:val="28"/>
                <w:szCs w:val="28"/>
              </w:rPr>
            </w:pPr>
            <w:r w:rsidRPr="00CE7EA7">
              <w:rPr>
                <w:rFonts w:ascii="Times New Roman" w:hAnsi="Times New Roman" w:cs="Times New Roman"/>
                <w:sz w:val="28"/>
                <w:szCs w:val="28"/>
              </w:rPr>
              <w:t>Уровень распространения коррупции</w:t>
            </w:r>
          </w:p>
        </w:tc>
        <w:tc>
          <w:tcPr>
            <w:tcW w:w="1774" w:type="dxa"/>
          </w:tcPr>
          <w:p w:rsidR="00906FEC" w:rsidRPr="00CE7EA7" w:rsidRDefault="00393D35" w:rsidP="001B53AF">
            <w:pPr>
              <w:jc w:val="center"/>
              <w:rPr>
                <w:rFonts w:ascii="Times New Roman" w:hAnsi="Times New Roman" w:cs="Times New Roman"/>
                <w:sz w:val="28"/>
                <w:szCs w:val="28"/>
              </w:rPr>
            </w:pPr>
            <w:r w:rsidRPr="00CE7EA7">
              <w:rPr>
                <w:rFonts w:ascii="Times New Roman" w:hAnsi="Times New Roman" w:cs="Times New Roman"/>
                <w:sz w:val="28"/>
                <w:szCs w:val="28"/>
              </w:rPr>
              <w:t>0,004</w:t>
            </w:r>
          </w:p>
        </w:tc>
        <w:tc>
          <w:tcPr>
            <w:tcW w:w="1989" w:type="dxa"/>
          </w:tcPr>
          <w:p w:rsidR="00906FEC" w:rsidRPr="00CE7EA7" w:rsidRDefault="00393D35" w:rsidP="001B53AF">
            <w:pPr>
              <w:jc w:val="center"/>
              <w:rPr>
                <w:rFonts w:ascii="Times New Roman" w:hAnsi="Times New Roman" w:cs="Times New Roman"/>
                <w:sz w:val="28"/>
                <w:szCs w:val="28"/>
              </w:rPr>
            </w:pPr>
            <w:r w:rsidRPr="00CE7EA7">
              <w:rPr>
                <w:rFonts w:ascii="Times New Roman" w:hAnsi="Times New Roman" w:cs="Times New Roman"/>
                <w:sz w:val="28"/>
                <w:szCs w:val="28"/>
              </w:rPr>
              <w:t>0,942</w:t>
            </w:r>
          </w:p>
        </w:tc>
      </w:tr>
      <w:tr w:rsidR="00906FEC" w:rsidRPr="00CE7EA7" w:rsidTr="00393D35">
        <w:tc>
          <w:tcPr>
            <w:tcW w:w="570" w:type="dxa"/>
            <w:vAlign w:val="center"/>
          </w:tcPr>
          <w:p w:rsidR="00906FEC" w:rsidRPr="00CE7EA7" w:rsidRDefault="00906FEC" w:rsidP="00393D35">
            <w:pPr>
              <w:rPr>
                <w:rFonts w:ascii="Times New Roman" w:hAnsi="Times New Roman" w:cs="Times New Roman"/>
                <w:sz w:val="28"/>
                <w:szCs w:val="28"/>
              </w:rPr>
            </w:pPr>
            <w:r w:rsidRPr="00CE7EA7">
              <w:rPr>
                <w:rFonts w:ascii="Times New Roman" w:hAnsi="Times New Roman" w:cs="Times New Roman"/>
                <w:sz w:val="28"/>
                <w:szCs w:val="28"/>
                <w:lang w:val="en-US"/>
              </w:rPr>
              <w:t>F</w:t>
            </w:r>
            <w:r w:rsidRPr="00CE7EA7">
              <w:rPr>
                <w:rFonts w:ascii="Times New Roman" w:hAnsi="Times New Roman" w:cs="Times New Roman"/>
                <w:sz w:val="28"/>
                <w:szCs w:val="28"/>
              </w:rPr>
              <w:t>4</w:t>
            </w:r>
          </w:p>
        </w:tc>
        <w:tc>
          <w:tcPr>
            <w:tcW w:w="4358" w:type="dxa"/>
            <w:vAlign w:val="center"/>
          </w:tcPr>
          <w:p w:rsidR="00906FEC" w:rsidRPr="00CE7EA7" w:rsidRDefault="00906FEC" w:rsidP="00CE7EA7">
            <w:pPr>
              <w:jc w:val="both"/>
              <w:rPr>
                <w:rFonts w:ascii="Times New Roman" w:hAnsi="Times New Roman" w:cs="Times New Roman"/>
                <w:sz w:val="28"/>
                <w:szCs w:val="28"/>
              </w:rPr>
            </w:pPr>
            <w:r w:rsidRPr="00CE7EA7">
              <w:rPr>
                <w:rFonts w:ascii="Times New Roman" w:hAnsi="Times New Roman" w:cs="Times New Roman"/>
                <w:sz w:val="28"/>
                <w:szCs w:val="28"/>
              </w:rPr>
              <w:t>Степень социального неравенства</w:t>
            </w:r>
          </w:p>
        </w:tc>
        <w:tc>
          <w:tcPr>
            <w:tcW w:w="1774" w:type="dxa"/>
          </w:tcPr>
          <w:p w:rsidR="00906FEC" w:rsidRPr="00CE7EA7" w:rsidRDefault="00393D35" w:rsidP="001B53AF">
            <w:pPr>
              <w:jc w:val="center"/>
              <w:rPr>
                <w:rFonts w:ascii="Times New Roman" w:hAnsi="Times New Roman" w:cs="Times New Roman"/>
                <w:sz w:val="28"/>
                <w:szCs w:val="28"/>
              </w:rPr>
            </w:pPr>
            <w:r w:rsidRPr="00CE7EA7">
              <w:rPr>
                <w:rFonts w:ascii="Times New Roman" w:hAnsi="Times New Roman" w:cs="Times New Roman"/>
                <w:sz w:val="28"/>
                <w:szCs w:val="28"/>
              </w:rPr>
              <w:t>0,095</w:t>
            </w:r>
          </w:p>
        </w:tc>
        <w:tc>
          <w:tcPr>
            <w:tcW w:w="1989" w:type="dxa"/>
          </w:tcPr>
          <w:p w:rsidR="00906FEC" w:rsidRPr="00CE7EA7" w:rsidRDefault="00393D35" w:rsidP="001B53AF">
            <w:pPr>
              <w:jc w:val="center"/>
              <w:rPr>
                <w:rFonts w:ascii="Times New Roman" w:hAnsi="Times New Roman" w:cs="Times New Roman"/>
                <w:sz w:val="28"/>
                <w:szCs w:val="28"/>
              </w:rPr>
            </w:pPr>
            <w:r w:rsidRPr="00CE7EA7">
              <w:rPr>
                <w:rFonts w:ascii="Times New Roman" w:hAnsi="Times New Roman" w:cs="Times New Roman"/>
                <w:sz w:val="28"/>
                <w:szCs w:val="28"/>
              </w:rPr>
              <w:t>0,134</w:t>
            </w:r>
          </w:p>
        </w:tc>
      </w:tr>
      <w:tr w:rsidR="00906FEC" w:rsidRPr="00CE7EA7" w:rsidTr="00393D35">
        <w:tc>
          <w:tcPr>
            <w:tcW w:w="570" w:type="dxa"/>
            <w:vAlign w:val="center"/>
          </w:tcPr>
          <w:p w:rsidR="00906FEC" w:rsidRPr="00CE7EA7" w:rsidRDefault="00906FEC" w:rsidP="00393D35">
            <w:pPr>
              <w:rPr>
                <w:rFonts w:ascii="Times New Roman" w:hAnsi="Times New Roman" w:cs="Times New Roman"/>
                <w:sz w:val="28"/>
                <w:szCs w:val="28"/>
              </w:rPr>
            </w:pPr>
            <w:r w:rsidRPr="00CE7EA7">
              <w:rPr>
                <w:rFonts w:ascii="Times New Roman" w:hAnsi="Times New Roman" w:cs="Times New Roman"/>
                <w:sz w:val="28"/>
                <w:szCs w:val="28"/>
                <w:lang w:val="en-US"/>
              </w:rPr>
              <w:t>F</w:t>
            </w:r>
            <w:r w:rsidRPr="00CE7EA7">
              <w:rPr>
                <w:rFonts w:ascii="Times New Roman" w:hAnsi="Times New Roman" w:cs="Times New Roman"/>
                <w:sz w:val="28"/>
                <w:szCs w:val="28"/>
              </w:rPr>
              <w:t>5</w:t>
            </w:r>
          </w:p>
        </w:tc>
        <w:tc>
          <w:tcPr>
            <w:tcW w:w="4358" w:type="dxa"/>
            <w:vAlign w:val="center"/>
          </w:tcPr>
          <w:p w:rsidR="00906FEC" w:rsidRPr="00CE7EA7" w:rsidRDefault="00906FEC" w:rsidP="00CE7EA7">
            <w:pPr>
              <w:jc w:val="both"/>
              <w:rPr>
                <w:rFonts w:ascii="Times New Roman" w:hAnsi="Times New Roman" w:cs="Times New Roman"/>
                <w:sz w:val="28"/>
                <w:szCs w:val="28"/>
              </w:rPr>
            </w:pPr>
            <w:r w:rsidRPr="00CE7EA7">
              <w:rPr>
                <w:rFonts w:ascii="Times New Roman" w:hAnsi="Times New Roman" w:cs="Times New Roman"/>
                <w:sz w:val="28"/>
                <w:szCs w:val="28"/>
              </w:rPr>
              <w:t>Уровень физической безопасности</w:t>
            </w:r>
          </w:p>
        </w:tc>
        <w:tc>
          <w:tcPr>
            <w:tcW w:w="1774" w:type="dxa"/>
          </w:tcPr>
          <w:p w:rsidR="00906FEC" w:rsidRPr="00CE7EA7" w:rsidRDefault="00393D35" w:rsidP="001B53AF">
            <w:pPr>
              <w:jc w:val="center"/>
              <w:rPr>
                <w:rFonts w:ascii="Times New Roman" w:hAnsi="Times New Roman" w:cs="Times New Roman"/>
                <w:sz w:val="28"/>
                <w:szCs w:val="28"/>
              </w:rPr>
            </w:pPr>
            <w:r w:rsidRPr="00CE7EA7">
              <w:rPr>
                <w:rFonts w:ascii="Times New Roman" w:hAnsi="Times New Roman" w:cs="Times New Roman"/>
                <w:sz w:val="28"/>
                <w:szCs w:val="28"/>
              </w:rPr>
              <w:t>0,234</w:t>
            </w:r>
          </w:p>
        </w:tc>
        <w:tc>
          <w:tcPr>
            <w:tcW w:w="1989" w:type="dxa"/>
          </w:tcPr>
          <w:p w:rsidR="00906FEC" w:rsidRPr="00CE7EA7" w:rsidRDefault="00393D35" w:rsidP="001B53AF">
            <w:pPr>
              <w:jc w:val="center"/>
              <w:rPr>
                <w:rFonts w:ascii="Times New Roman" w:hAnsi="Times New Roman" w:cs="Times New Roman"/>
                <w:b/>
                <w:i/>
                <w:sz w:val="28"/>
                <w:szCs w:val="28"/>
              </w:rPr>
            </w:pPr>
            <w:r w:rsidRPr="00CE7EA7">
              <w:rPr>
                <w:rFonts w:ascii="Times New Roman" w:hAnsi="Times New Roman" w:cs="Times New Roman"/>
                <w:b/>
                <w:i/>
                <w:sz w:val="28"/>
                <w:szCs w:val="28"/>
              </w:rPr>
              <w:t>0,034</w:t>
            </w:r>
          </w:p>
        </w:tc>
      </w:tr>
      <w:tr w:rsidR="00906FEC" w:rsidRPr="00CE7EA7" w:rsidTr="00393D35">
        <w:tc>
          <w:tcPr>
            <w:tcW w:w="570" w:type="dxa"/>
            <w:vAlign w:val="center"/>
          </w:tcPr>
          <w:p w:rsidR="00906FEC" w:rsidRPr="00CE7EA7" w:rsidRDefault="00906FEC" w:rsidP="00393D35">
            <w:pPr>
              <w:rPr>
                <w:rFonts w:ascii="Times New Roman" w:hAnsi="Times New Roman" w:cs="Times New Roman"/>
                <w:sz w:val="28"/>
                <w:szCs w:val="28"/>
              </w:rPr>
            </w:pPr>
            <w:r w:rsidRPr="00CE7EA7">
              <w:rPr>
                <w:rFonts w:ascii="Times New Roman" w:hAnsi="Times New Roman" w:cs="Times New Roman"/>
                <w:sz w:val="28"/>
                <w:szCs w:val="28"/>
                <w:lang w:val="en-US"/>
              </w:rPr>
              <w:t>F</w:t>
            </w:r>
            <w:r w:rsidRPr="00CE7EA7">
              <w:rPr>
                <w:rFonts w:ascii="Times New Roman" w:hAnsi="Times New Roman" w:cs="Times New Roman"/>
                <w:sz w:val="28"/>
                <w:szCs w:val="28"/>
              </w:rPr>
              <w:t>6</w:t>
            </w:r>
          </w:p>
        </w:tc>
        <w:tc>
          <w:tcPr>
            <w:tcW w:w="4358" w:type="dxa"/>
            <w:vAlign w:val="center"/>
          </w:tcPr>
          <w:p w:rsidR="00906FEC" w:rsidRPr="00CE7EA7" w:rsidRDefault="00906FEC" w:rsidP="00CE7EA7">
            <w:pPr>
              <w:jc w:val="both"/>
              <w:rPr>
                <w:rFonts w:ascii="Times New Roman" w:hAnsi="Times New Roman" w:cs="Times New Roman"/>
                <w:sz w:val="28"/>
                <w:szCs w:val="28"/>
              </w:rPr>
            </w:pPr>
            <w:r w:rsidRPr="00CE7EA7">
              <w:rPr>
                <w:rFonts w:ascii="Times New Roman" w:hAnsi="Times New Roman" w:cs="Times New Roman"/>
                <w:sz w:val="28"/>
                <w:szCs w:val="28"/>
              </w:rPr>
              <w:t>Уровень терпимости</w:t>
            </w:r>
          </w:p>
        </w:tc>
        <w:tc>
          <w:tcPr>
            <w:tcW w:w="1774" w:type="dxa"/>
          </w:tcPr>
          <w:p w:rsidR="00906FEC" w:rsidRPr="00CE7EA7" w:rsidRDefault="00393D35" w:rsidP="001B53AF">
            <w:pPr>
              <w:jc w:val="center"/>
              <w:rPr>
                <w:rFonts w:ascii="Times New Roman" w:hAnsi="Times New Roman" w:cs="Times New Roman"/>
                <w:sz w:val="28"/>
                <w:szCs w:val="28"/>
              </w:rPr>
            </w:pPr>
            <w:r w:rsidRPr="00CE7EA7">
              <w:rPr>
                <w:rFonts w:ascii="Times New Roman" w:hAnsi="Times New Roman" w:cs="Times New Roman"/>
                <w:sz w:val="28"/>
                <w:szCs w:val="28"/>
              </w:rPr>
              <w:t>0,242</w:t>
            </w:r>
          </w:p>
        </w:tc>
        <w:tc>
          <w:tcPr>
            <w:tcW w:w="1989" w:type="dxa"/>
          </w:tcPr>
          <w:p w:rsidR="00906FEC" w:rsidRPr="00CE7EA7" w:rsidRDefault="00393D35" w:rsidP="001B53AF">
            <w:pPr>
              <w:jc w:val="center"/>
              <w:rPr>
                <w:rFonts w:ascii="Times New Roman" w:hAnsi="Times New Roman" w:cs="Times New Roman"/>
                <w:b/>
                <w:i/>
                <w:sz w:val="28"/>
                <w:szCs w:val="28"/>
              </w:rPr>
            </w:pPr>
            <w:r w:rsidRPr="00CE7EA7">
              <w:rPr>
                <w:rFonts w:ascii="Times New Roman" w:hAnsi="Times New Roman" w:cs="Times New Roman"/>
                <w:b/>
                <w:i/>
                <w:sz w:val="28"/>
                <w:szCs w:val="28"/>
              </w:rPr>
              <w:t>0,025</w:t>
            </w:r>
          </w:p>
        </w:tc>
      </w:tr>
    </w:tbl>
    <w:p w:rsidR="00906FEC" w:rsidRPr="00CE7EA7" w:rsidRDefault="00906FEC" w:rsidP="00906FEC">
      <w:pPr>
        <w:pStyle w:val="msonormalcxspmiddle"/>
        <w:shd w:val="clear" w:color="auto" w:fill="FFFFFF"/>
        <w:spacing w:before="0" w:beforeAutospacing="0" w:after="0" w:afterAutospacing="0" w:line="360" w:lineRule="auto"/>
        <w:jc w:val="both"/>
        <w:rPr>
          <w:sz w:val="28"/>
          <w:szCs w:val="28"/>
        </w:rPr>
      </w:pPr>
      <w:r w:rsidRPr="00CE7EA7">
        <w:rPr>
          <w:sz w:val="28"/>
          <w:szCs w:val="28"/>
        </w:rPr>
        <w:t xml:space="preserve">* - использовался коэффициент корреляции </w:t>
      </w:r>
      <w:proofErr w:type="spellStart"/>
      <w:r w:rsidRPr="00CE7EA7">
        <w:rPr>
          <w:sz w:val="28"/>
          <w:szCs w:val="28"/>
        </w:rPr>
        <w:t>Спирмена</w:t>
      </w:r>
      <w:proofErr w:type="spellEnd"/>
      <w:r w:rsidRPr="00CE7EA7">
        <w:rPr>
          <w:sz w:val="28"/>
          <w:szCs w:val="28"/>
        </w:rPr>
        <w:t>. В осталь</w:t>
      </w:r>
      <w:r w:rsidR="00CE7EA7">
        <w:rPr>
          <w:sz w:val="28"/>
          <w:szCs w:val="28"/>
        </w:rPr>
        <w:t>ных случаях применялся точечно-</w:t>
      </w:r>
      <w:proofErr w:type="spellStart"/>
      <w:r w:rsidRPr="00CE7EA7">
        <w:rPr>
          <w:sz w:val="28"/>
          <w:szCs w:val="28"/>
        </w:rPr>
        <w:t>бисериальный</w:t>
      </w:r>
      <w:proofErr w:type="spellEnd"/>
      <w:r w:rsidRPr="00CE7EA7">
        <w:rPr>
          <w:sz w:val="28"/>
          <w:szCs w:val="28"/>
        </w:rPr>
        <w:t xml:space="preserve"> </w:t>
      </w:r>
      <w:r w:rsidR="001B53AF" w:rsidRPr="00CE7EA7">
        <w:rPr>
          <w:sz w:val="28"/>
          <w:szCs w:val="28"/>
        </w:rPr>
        <w:t>коэффициент</w:t>
      </w:r>
    </w:p>
    <w:p w:rsidR="00906FEC" w:rsidRPr="00CE7EA7" w:rsidRDefault="00906FEC" w:rsidP="00490B13">
      <w:pPr>
        <w:pStyle w:val="msonormalcxspmiddle"/>
        <w:shd w:val="clear" w:color="auto" w:fill="FFFFFF"/>
        <w:spacing w:before="0" w:beforeAutospacing="0" w:after="0" w:afterAutospacing="0" w:line="360" w:lineRule="auto"/>
        <w:ind w:firstLine="709"/>
        <w:jc w:val="both"/>
        <w:rPr>
          <w:sz w:val="28"/>
          <w:szCs w:val="28"/>
        </w:rPr>
      </w:pPr>
    </w:p>
    <w:p w:rsidR="00B32091" w:rsidRPr="00CE7EA7" w:rsidRDefault="00393D35" w:rsidP="00490B13">
      <w:pPr>
        <w:pStyle w:val="msonormalcxspmiddle"/>
        <w:shd w:val="clear" w:color="auto" w:fill="FFFFFF"/>
        <w:spacing w:before="0" w:beforeAutospacing="0" w:after="0" w:afterAutospacing="0" w:line="360" w:lineRule="auto"/>
        <w:ind w:firstLine="709"/>
        <w:jc w:val="both"/>
        <w:rPr>
          <w:sz w:val="28"/>
          <w:szCs w:val="28"/>
        </w:rPr>
      </w:pPr>
      <w:r w:rsidRPr="00CE7EA7">
        <w:rPr>
          <w:sz w:val="28"/>
          <w:szCs w:val="28"/>
        </w:rPr>
        <w:lastRenderedPageBreak/>
        <w:t>Таким образом, исходя из корреляционного анализа, для оценки факторов, оказывающих влияние на уровень интеграции человеческого потенциала в полиэтничном обществе, необходимо сконцентрирова</w:t>
      </w:r>
      <w:r w:rsidR="001B53AF" w:rsidRPr="00CE7EA7">
        <w:rPr>
          <w:sz w:val="28"/>
          <w:szCs w:val="28"/>
        </w:rPr>
        <w:t xml:space="preserve">ться на показателях терпимости и </w:t>
      </w:r>
      <w:r w:rsidRPr="00CE7EA7">
        <w:rPr>
          <w:sz w:val="28"/>
          <w:szCs w:val="28"/>
        </w:rPr>
        <w:t>физической безопасности</w:t>
      </w:r>
      <w:r w:rsidR="001B53AF" w:rsidRPr="00CE7EA7">
        <w:rPr>
          <w:sz w:val="28"/>
          <w:szCs w:val="28"/>
        </w:rPr>
        <w:t xml:space="preserve">. </w:t>
      </w:r>
      <w:r w:rsidR="003632ED" w:rsidRPr="00CE7EA7">
        <w:rPr>
          <w:sz w:val="28"/>
          <w:szCs w:val="28"/>
        </w:rPr>
        <w:t>Согласно результатам регрессионного анализа</w:t>
      </w:r>
      <w:r w:rsidR="00B46A3E" w:rsidRPr="00CE7EA7">
        <w:rPr>
          <w:sz w:val="28"/>
          <w:szCs w:val="28"/>
        </w:rPr>
        <w:t xml:space="preserve"> (применялся метод множественной линейной регрессии</w:t>
      </w:r>
      <w:r w:rsidR="00894622" w:rsidRPr="00CE7EA7">
        <w:rPr>
          <w:sz w:val="28"/>
          <w:szCs w:val="28"/>
        </w:rPr>
        <w:t xml:space="preserve">, </w:t>
      </w:r>
      <w:r w:rsidR="00894622" w:rsidRPr="00CE7EA7">
        <w:rPr>
          <w:sz w:val="28"/>
          <w:szCs w:val="28"/>
          <w:lang w:val="en-US"/>
        </w:rPr>
        <w:t>R</w:t>
      </w:r>
      <w:r w:rsidR="00894622" w:rsidRPr="00CE7EA7">
        <w:rPr>
          <w:sz w:val="28"/>
          <w:szCs w:val="28"/>
          <w:vertAlign w:val="superscript"/>
        </w:rPr>
        <w:t>2</w:t>
      </w:r>
      <w:r w:rsidR="00894622" w:rsidRPr="00CE7EA7">
        <w:rPr>
          <w:sz w:val="28"/>
          <w:szCs w:val="28"/>
        </w:rPr>
        <w:t>=0,</w:t>
      </w:r>
      <w:r w:rsidR="002A6A9B" w:rsidRPr="00CE7EA7">
        <w:rPr>
          <w:sz w:val="28"/>
          <w:szCs w:val="28"/>
        </w:rPr>
        <w:t>3</w:t>
      </w:r>
      <w:r w:rsidR="001B53AF" w:rsidRPr="00CE7EA7">
        <w:rPr>
          <w:sz w:val="28"/>
          <w:szCs w:val="28"/>
        </w:rPr>
        <w:t>52</w:t>
      </w:r>
      <w:r w:rsidR="000848E4" w:rsidRPr="00CE7EA7">
        <w:rPr>
          <w:sz w:val="28"/>
          <w:szCs w:val="28"/>
        </w:rPr>
        <w:t>, в модель включены только факторы, имеющие значимую корреляцию с показателем и</w:t>
      </w:r>
      <w:r w:rsidR="00F47C3F" w:rsidRPr="00CE7EA7">
        <w:rPr>
          <w:sz w:val="28"/>
          <w:szCs w:val="28"/>
        </w:rPr>
        <w:t>н</w:t>
      </w:r>
      <w:r w:rsidR="000848E4" w:rsidRPr="00CE7EA7">
        <w:rPr>
          <w:sz w:val="28"/>
          <w:szCs w:val="28"/>
        </w:rPr>
        <w:t>те</w:t>
      </w:r>
      <w:r w:rsidR="00F47C3F" w:rsidRPr="00CE7EA7">
        <w:rPr>
          <w:sz w:val="28"/>
          <w:szCs w:val="28"/>
        </w:rPr>
        <w:t>г</w:t>
      </w:r>
      <w:r w:rsidR="000848E4" w:rsidRPr="00CE7EA7">
        <w:rPr>
          <w:sz w:val="28"/>
          <w:szCs w:val="28"/>
        </w:rPr>
        <w:t>рации</w:t>
      </w:r>
      <w:r w:rsidR="00B46A3E" w:rsidRPr="00CE7EA7">
        <w:rPr>
          <w:sz w:val="28"/>
          <w:szCs w:val="28"/>
        </w:rPr>
        <w:t>)</w:t>
      </w:r>
      <w:r w:rsidR="003632ED" w:rsidRPr="00CE7EA7">
        <w:rPr>
          <w:sz w:val="28"/>
          <w:szCs w:val="28"/>
        </w:rPr>
        <w:t xml:space="preserve"> </w:t>
      </w:r>
      <w:r w:rsidR="001B53AF" w:rsidRPr="00CE7EA7">
        <w:rPr>
          <w:sz w:val="28"/>
          <w:szCs w:val="28"/>
        </w:rPr>
        <w:t>основным фактором, который оказывает влияние на уровень интеграции человеческого потенциала является</w:t>
      </w:r>
      <w:r w:rsidR="0080700A" w:rsidRPr="00CE7EA7">
        <w:rPr>
          <w:sz w:val="28"/>
          <w:szCs w:val="28"/>
        </w:rPr>
        <w:t xml:space="preserve"> </w:t>
      </w:r>
      <w:r w:rsidR="00A10480" w:rsidRPr="00CE7EA7">
        <w:rPr>
          <w:sz w:val="28"/>
          <w:szCs w:val="28"/>
        </w:rPr>
        <w:t>уровень физической безопасности</w:t>
      </w:r>
      <w:r w:rsidR="00576171" w:rsidRPr="00CE7EA7">
        <w:rPr>
          <w:sz w:val="28"/>
          <w:szCs w:val="28"/>
        </w:rPr>
        <w:t xml:space="preserve"> </w:t>
      </w:r>
      <w:r w:rsidR="00A10480" w:rsidRPr="00CE7EA7">
        <w:rPr>
          <w:sz w:val="28"/>
          <w:szCs w:val="28"/>
        </w:rPr>
        <w:t>(р&lt;0,05)</w:t>
      </w:r>
      <w:r w:rsidR="000848E4" w:rsidRPr="00CE7EA7">
        <w:rPr>
          <w:sz w:val="28"/>
          <w:szCs w:val="28"/>
        </w:rPr>
        <w:t xml:space="preserve"> (см. табл. 5, рис. 2)</w:t>
      </w:r>
      <w:r w:rsidR="00A10480" w:rsidRPr="00CE7EA7">
        <w:rPr>
          <w:sz w:val="28"/>
          <w:szCs w:val="28"/>
        </w:rPr>
        <w:t>.</w:t>
      </w:r>
      <w:r w:rsidR="00576171" w:rsidRPr="00CE7EA7">
        <w:rPr>
          <w:sz w:val="28"/>
          <w:szCs w:val="28"/>
        </w:rPr>
        <w:t xml:space="preserve"> Вторым по значимости фактором является терпимость полиэтничной среды (</w:t>
      </w:r>
      <w:r w:rsidR="000848E4" w:rsidRPr="00CE7EA7">
        <w:rPr>
          <w:sz w:val="28"/>
          <w:szCs w:val="28"/>
        </w:rPr>
        <w:t>ч</w:t>
      </w:r>
      <w:r w:rsidR="00576171" w:rsidRPr="00CE7EA7">
        <w:rPr>
          <w:sz w:val="28"/>
          <w:szCs w:val="28"/>
        </w:rPr>
        <w:t xml:space="preserve">астота случаев оскорблений на почве нетерпимости к </w:t>
      </w:r>
      <w:proofErr w:type="spellStart"/>
      <w:r w:rsidR="00576171" w:rsidRPr="00CE7EA7">
        <w:rPr>
          <w:sz w:val="28"/>
          <w:szCs w:val="28"/>
        </w:rPr>
        <w:t>инаковости</w:t>
      </w:r>
      <w:proofErr w:type="spellEnd"/>
      <w:r w:rsidR="000848E4" w:rsidRPr="00CE7EA7">
        <w:rPr>
          <w:sz w:val="28"/>
          <w:szCs w:val="28"/>
        </w:rPr>
        <w:t>)</w:t>
      </w:r>
      <w:r w:rsidR="00576171" w:rsidRPr="00CE7EA7">
        <w:rPr>
          <w:sz w:val="28"/>
          <w:szCs w:val="28"/>
        </w:rPr>
        <w:t>.</w:t>
      </w:r>
      <w:r w:rsidR="00A10480" w:rsidRPr="00CE7EA7">
        <w:rPr>
          <w:sz w:val="28"/>
          <w:szCs w:val="28"/>
        </w:rPr>
        <w:t xml:space="preserve"> </w:t>
      </w:r>
      <w:r w:rsidR="0080700A" w:rsidRPr="00CE7EA7">
        <w:rPr>
          <w:sz w:val="28"/>
          <w:szCs w:val="28"/>
        </w:rPr>
        <w:t xml:space="preserve">А такие факторы как </w:t>
      </w:r>
      <w:r w:rsidR="000848E4" w:rsidRPr="00CE7EA7">
        <w:rPr>
          <w:sz w:val="28"/>
          <w:szCs w:val="28"/>
        </w:rPr>
        <w:t xml:space="preserve">уровень жизни, </w:t>
      </w:r>
      <w:r w:rsidR="0080700A" w:rsidRPr="00CE7EA7">
        <w:rPr>
          <w:sz w:val="28"/>
          <w:szCs w:val="28"/>
        </w:rPr>
        <w:t>ф</w:t>
      </w:r>
      <w:r w:rsidR="009E5DBA" w:rsidRPr="00CE7EA7">
        <w:rPr>
          <w:sz w:val="28"/>
          <w:szCs w:val="28"/>
        </w:rPr>
        <w:t>инансовая стабильность</w:t>
      </w:r>
      <w:r w:rsidR="00B46A3E" w:rsidRPr="00CE7EA7">
        <w:rPr>
          <w:sz w:val="28"/>
          <w:szCs w:val="28"/>
        </w:rPr>
        <w:t xml:space="preserve">, </w:t>
      </w:r>
      <w:r w:rsidR="009E5DBA" w:rsidRPr="00CE7EA7">
        <w:rPr>
          <w:sz w:val="28"/>
          <w:szCs w:val="28"/>
        </w:rPr>
        <w:t xml:space="preserve">уровень распространения коррупции </w:t>
      </w:r>
      <w:r w:rsidR="00B46A3E" w:rsidRPr="00CE7EA7">
        <w:rPr>
          <w:sz w:val="28"/>
          <w:szCs w:val="28"/>
        </w:rPr>
        <w:t xml:space="preserve">и степень социального неравенства </w:t>
      </w:r>
      <w:r w:rsidR="000848E4" w:rsidRPr="00CE7EA7">
        <w:rPr>
          <w:sz w:val="28"/>
          <w:szCs w:val="28"/>
        </w:rPr>
        <w:t xml:space="preserve">были исключены из регрессионной модели, поскольку </w:t>
      </w:r>
      <w:r w:rsidR="009E5DBA" w:rsidRPr="00CE7EA7">
        <w:rPr>
          <w:sz w:val="28"/>
          <w:szCs w:val="28"/>
        </w:rPr>
        <w:t xml:space="preserve">не оказывают </w:t>
      </w:r>
      <w:r w:rsidR="000848E4" w:rsidRPr="00CE7EA7">
        <w:rPr>
          <w:sz w:val="28"/>
          <w:szCs w:val="28"/>
        </w:rPr>
        <w:t xml:space="preserve">значимого </w:t>
      </w:r>
      <w:r w:rsidR="009E5DBA" w:rsidRPr="00CE7EA7">
        <w:rPr>
          <w:sz w:val="28"/>
          <w:szCs w:val="28"/>
        </w:rPr>
        <w:t>влияния на уровень интегра</w:t>
      </w:r>
      <w:r w:rsidR="0080700A" w:rsidRPr="00CE7EA7">
        <w:rPr>
          <w:sz w:val="28"/>
          <w:szCs w:val="28"/>
        </w:rPr>
        <w:t>ции</w:t>
      </w:r>
      <w:r w:rsidR="00490B13" w:rsidRPr="00CE7EA7">
        <w:rPr>
          <w:sz w:val="28"/>
          <w:szCs w:val="28"/>
        </w:rPr>
        <w:t>.</w:t>
      </w:r>
    </w:p>
    <w:p w:rsidR="006B7C63" w:rsidRPr="00CE7EA7" w:rsidRDefault="006B7C63" w:rsidP="00261DD2">
      <w:pPr>
        <w:autoSpaceDE w:val="0"/>
        <w:autoSpaceDN w:val="0"/>
        <w:adjustRightInd w:val="0"/>
        <w:spacing w:after="0" w:line="360" w:lineRule="auto"/>
        <w:rPr>
          <w:rFonts w:ascii="Times New Roman" w:hAnsi="Times New Roman" w:cs="Times New Roman"/>
          <w:sz w:val="28"/>
          <w:szCs w:val="28"/>
        </w:rPr>
      </w:pPr>
    </w:p>
    <w:p w:rsidR="00894622" w:rsidRPr="00CE7EA7" w:rsidRDefault="00894622" w:rsidP="00261DD2">
      <w:pPr>
        <w:autoSpaceDE w:val="0"/>
        <w:autoSpaceDN w:val="0"/>
        <w:adjustRightInd w:val="0"/>
        <w:spacing w:after="0" w:line="360" w:lineRule="auto"/>
        <w:rPr>
          <w:rFonts w:ascii="Times New Roman" w:hAnsi="Times New Roman" w:cs="Times New Roman"/>
          <w:sz w:val="28"/>
          <w:szCs w:val="28"/>
        </w:rPr>
      </w:pPr>
      <w:r w:rsidRPr="00CE7EA7">
        <w:rPr>
          <w:rFonts w:ascii="Times New Roman" w:hAnsi="Times New Roman" w:cs="Times New Roman"/>
          <w:sz w:val="28"/>
          <w:szCs w:val="28"/>
        </w:rPr>
        <w:t xml:space="preserve">Таблица </w:t>
      </w:r>
      <w:r w:rsidR="00906FEC" w:rsidRPr="00CE7EA7">
        <w:rPr>
          <w:rFonts w:ascii="Times New Roman" w:hAnsi="Times New Roman" w:cs="Times New Roman"/>
          <w:sz w:val="28"/>
          <w:szCs w:val="28"/>
        </w:rPr>
        <w:t>5</w:t>
      </w:r>
      <w:r w:rsidRPr="00CE7EA7">
        <w:rPr>
          <w:rFonts w:ascii="Times New Roman" w:hAnsi="Times New Roman" w:cs="Times New Roman"/>
          <w:sz w:val="28"/>
          <w:szCs w:val="28"/>
        </w:rPr>
        <w:t xml:space="preserve">. Результаты </w:t>
      </w:r>
      <w:r w:rsidR="00261DD2" w:rsidRPr="00CE7EA7">
        <w:rPr>
          <w:rFonts w:ascii="Times New Roman" w:hAnsi="Times New Roman" w:cs="Times New Roman"/>
          <w:sz w:val="28"/>
          <w:szCs w:val="28"/>
        </w:rPr>
        <w:t>регрессионного</w:t>
      </w:r>
      <w:r w:rsidRPr="00CE7EA7">
        <w:rPr>
          <w:rFonts w:ascii="Times New Roman" w:hAnsi="Times New Roman" w:cs="Times New Roman"/>
          <w:sz w:val="28"/>
          <w:szCs w:val="28"/>
        </w:rPr>
        <w:t xml:space="preserve"> анализа влияния факторов внутренней среды полиэтничного региона на уровень интеграции человеческого потенциала</w:t>
      </w:r>
    </w:p>
    <w:tbl>
      <w:tblPr>
        <w:tblW w:w="8349"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7"/>
        <w:gridCol w:w="3125"/>
        <w:gridCol w:w="2262"/>
        <w:gridCol w:w="1047"/>
        <w:gridCol w:w="1788"/>
      </w:tblGrid>
      <w:tr w:rsidR="00894622" w:rsidRPr="00CE7EA7" w:rsidTr="000848E4">
        <w:trPr>
          <w:cantSplit/>
          <w:trHeight w:val="723"/>
        </w:trPr>
        <w:tc>
          <w:tcPr>
            <w:tcW w:w="3252" w:type="dxa"/>
            <w:gridSpan w:val="2"/>
            <w:shd w:val="clear" w:color="auto" w:fill="auto"/>
            <w:vAlign w:val="center"/>
          </w:tcPr>
          <w:p w:rsidR="00894622" w:rsidRPr="00CE7EA7" w:rsidRDefault="00894622" w:rsidP="00894622">
            <w:pPr>
              <w:autoSpaceDE w:val="0"/>
              <w:autoSpaceDN w:val="0"/>
              <w:adjustRightInd w:val="0"/>
              <w:spacing w:after="0" w:line="240" w:lineRule="auto"/>
              <w:ind w:left="60" w:right="60"/>
              <w:jc w:val="center"/>
              <w:rPr>
                <w:rFonts w:ascii="Times New Roman" w:hAnsi="Times New Roman" w:cs="Times New Roman"/>
                <w:color w:val="000000"/>
                <w:sz w:val="28"/>
                <w:szCs w:val="28"/>
              </w:rPr>
            </w:pPr>
            <w:r w:rsidRPr="00CE7EA7">
              <w:rPr>
                <w:rFonts w:ascii="Times New Roman" w:hAnsi="Times New Roman" w:cs="Times New Roman"/>
                <w:bCs/>
                <w:color w:val="000000"/>
                <w:sz w:val="28"/>
                <w:szCs w:val="28"/>
              </w:rPr>
              <w:t>Список факторов в модели</w:t>
            </w:r>
          </w:p>
        </w:tc>
        <w:tc>
          <w:tcPr>
            <w:tcW w:w="2262" w:type="dxa"/>
            <w:shd w:val="clear" w:color="auto" w:fill="auto"/>
            <w:vAlign w:val="center"/>
          </w:tcPr>
          <w:p w:rsidR="00894622" w:rsidRPr="00CE7EA7" w:rsidRDefault="00894622" w:rsidP="00894622">
            <w:pPr>
              <w:autoSpaceDE w:val="0"/>
              <w:autoSpaceDN w:val="0"/>
              <w:adjustRightInd w:val="0"/>
              <w:spacing w:after="0" w:line="240" w:lineRule="auto"/>
              <w:ind w:left="60" w:right="60"/>
              <w:jc w:val="center"/>
              <w:rPr>
                <w:rFonts w:ascii="Times New Roman" w:hAnsi="Times New Roman" w:cs="Times New Roman"/>
                <w:color w:val="000000"/>
                <w:sz w:val="28"/>
                <w:szCs w:val="28"/>
              </w:rPr>
            </w:pPr>
            <w:r w:rsidRPr="00CE7EA7">
              <w:rPr>
                <w:rFonts w:ascii="Times New Roman" w:hAnsi="Times New Roman" w:cs="Times New Roman"/>
                <w:bCs/>
                <w:color w:val="000000"/>
                <w:sz w:val="28"/>
                <w:szCs w:val="28"/>
              </w:rPr>
              <w:t>Стандартизованные коэффициенты β</w:t>
            </w:r>
          </w:p>
        </w:tc>
        <w:tc>
          <w:tcPr>
            <w:tcW w:w="1047" w:type="dxa"/>
            <w:shd w:val="clear" w:color="auto" w:fill="auto"/>
            <w:vAlign w:val="center"/>
          </w:tcPr>
          <w:p w:rsidR="00894622" w:rsidRPr="00CE7EA7" w:rsidRDefault="00894622" w:rsidP="00894622">
            <w:pPr>
              <w:autoSpaceDE w:val="0"/>
              <w:autoSpaceDN w:val="0"/>
              <w:adjustRightInd w:val="0"/>
              <w:spacing w:after="0" w:line="240" w:lineRule="auto"/>
              <w:ind w:left="60" w:right="60"/>
              <w:jc w:val="center"/>
              <w:rPr>
                <w:rFonts w:ascii="Times New Roman" w:hAnsi="Times New Roman" w:cs="Times New Roman"/>
                <w:color w:val="000000"/>
                <w:sz w:val="28"/>
                <w:szCs w:val="28"/>
              </w:rPr>
            </w:pPr>
            <w:r w:rsidRPr="00CE7EA7">
              <w:rPr>
                <w:rFonts w:ascii="Times New Roman" w:hAnsi="Times New Roman" w:cs="Times New Roman"/>
                <w:bCs/>
                <w:color w:val="000000"/>
                <w:sz w:val="28"/>
                <w:szCs w:val="28"/>
                <w:lang w:val="en-US"/>
              </w:rPr>
              <w:t>t</w:t>
            </w:r>
          </w:p>
        </w:tc>
        <w:tc>
          <w:tcPr>
            <w:tcW w:w="1788" w:type="dxa"/>
            <w:shd w:val="clear" w:color="auto" w:fill="auto"/>
            <w:vAlign w:val="center"/>
          </w:tcPr>
          <w:p w:rsidR="00894622" w:rsidRPr="00CE7EA7" w:rsidRDefault="00894622" w:rsidP="00894622">
            <w:pPr>
              <w:autoSpaceDE w:val="0"/>
              <w:autoSpaceDN w:val="0"/>
              <w:adjustRightInd w:val="0"/>
              <w:spacing w:after="0" w:line="240" w:lineRule="auto"/>
              <w:ind w:left="60" w:right="60"/>
              <w:jc w:val="center"/>
              <w:rPr>
                <w:rFonts w:ascii="Times New Roman" w:hAnsi="Times New Roman" w:cs="Times New Roman"/>
                <w:color w:val="000000"/>
                <w:sz w:val="28"/>
                <w:szCs w:val="28"/>
              </w:rPr>
            </w:pPr>
            <w:r w:rsidRPr="00CE7EA7">
              <w:rPr>
                <w:rFonts w:ascii="Times New Roman" w:hAnsi="Times New Roman" w:cs="Times New Roman"/>
                <w:bCs/>
                <w:color w:val="000000"/>
                <w:sz w:val="28"/>
                <w:szCs w:val="28"/>
              </w:rPr>
              <w:t>Уровень значимости, р</w:t>
            </w:r>
          </w:p>
        </w:tc>
      </w:tr>
      <w:tr w:rsidR="00894622" w:rsidRPr="00CE7EA7" w:rsidTr="000848E4">
        <w:trPr>
          <w:cantSplit/>
        </w:trPr>
        <w:tc>
          <w:tcPr>
            <w:tcW w:w="127" w:type="dxa"/>
            <w:vMerge w:val="restart"/>
            <w:tcBorders>
              <w:right w:val="nil"/>
            </w:tcBorders>
            <w:shd w:val="clear" w:color="auto" w:fill="auto"/>
            <w:vAlign w:val="center"/>
          </w:tcPr>
          <w:p w:rsidR="00894622" w:rsidRPr="00CE7EA7" w:rsidRDefault="00894622" w:rsidP="00894622">
            <w:pPr>
              <w:autoSpaceDE w:val="0"/>
              <w:autoSpaceDN w:val="0"/>
              <w:adjustRightInd w:val="0"/>
              <w:spacing w:after="0" w:line="240" w:lineRule="auto"/>
              <w:ind w:left="60" w:right="60"/>
              <w:rPr>
                <w:rFonts w:ascii="Times New Roman" w:hAnsi="Times New Roman" w:cs="Times New Roman"/>
                <w:color w:val="000000"/>
                <w:sz w:val="28"/>
                <w:szCs w:val="28"/>
              </w:rPr>
            </w:pPr>
          </w:p>
        </w:tc>
        <w:tc>
          <w:tcPr>
            <w:tcW w:w="3125" w:type="dxa"/>
            <w:tcBorders>
              <w:left w:val="nil"/>
            </w:tcBorders>
            <w:shd w:val="clear" w:color="auto" w:fill="auto"/>
            <w:vAlign w:val="center"/>
          </w:tcPr>
          <w:p w:rsidR="00894622" w:rsidRPr="00CE7EA7" w:rsidRDefault="00894622" w:rsidP="00894622">
            <w:pPr>
              <w:autoSpaceDE w:val="0"/>
              <w:autoSpaceDN w:val="0"/>
              <w:adjustRightInd w:val="0"/>
              <w:spacing w:after="0" w:line="240" w:lineRule="auto"/>
              <w:ind w:left="60" w:right="60"/>
              <w:rPr>
                <w:rFonts w:ascii="Times New Roman" w:hAnsi="Times New Roman" w:cs="Times New Roman"/>
                <w:color w:val="000000"/>
                <w:sz w:val="28"/>
                <w:szCs w:val="28"/>
              </w:rPr>
            </w:pPr>
            <w:r w:rsidRPr="00CE7EA7">
              <w:rPr>
                <w:rFonts w:ascii="Times New Roman" w:hAnsi="Times New Roman" w:cs="Times New Roman"/>
                <w:bCs/>
                <w:color w:val="000000"/>
                <w:sz w:val="28"/>
                <w:szCs w:val="28"/>
              </w:rPr>
              <w:t>(Константа)</w:t>
            </w:r>
          </w:p>
        </w:tc>
        <w:tc>
          <w:tcPr>
            <w:tcW w:w="2262" w:type="dxa"/>
            <w:shd w:val="clear" w:color="auto" w:fill="auto"/>
            <w:vAlign w:val="center"/>
          </w:tcPr>
          <w:p w:rsidR="00894622" w:rsidRPr="00CE7EA7" w:rsidRDefault="00894622" w:rsidP="00894622">
            <w:pPr>
              <w:autoSpaceDE w:val="0"/>
              <w:autoSpaceDN w:val="0"/>
              <w:adjustRightInd w:val="0"/>
              <w:spacing w:after="0" w:line="240" w:lineRule="auto"/>
              <w:rPr>
                <w:rFonts w:ascii="Times New Roman" w:hAnsi="Times New Roman" w:cs="Times New Roman"/>
                <w:sz w:val="28"/>
                <w:szCs w:val="28"/>
              </w:rPr>
            </w:pPr>
          </w:p>
        </w:tc>
        <w:tc>
          <w:tcPr>
            <w:tcW w:w="1047" w:type="dxa"/>
            <w:shd w:val="clear" w:color="auto" w:fill="auto"/>
          </w:tcPr>
          <w:p w:rsidR="00894622" w:rsidRPr="00CE7EA7" w:rsidRDefault="000848E4" w:rsidP="000848E4">
            <w:pPr>
              <w:autoSpaceDE w:val="0"/>
              <w:autoSpaceDN w:val="0"/>
              <w:adjustRightInd w:val="0"/>
              <w:spacing w:after="0" w:line="240" w:lineRule="auto"/>
              <w:ind w:left="60" w:right="60"/>
              <w:jc w:val="right"/>
              <w:rPr>
                <w:rFonts w:ascii="Times New Roman" w:hAnsi="Times New Roman" w:cs="Times New Roman"/>
                <w:color w:val="000000"/>
                <w:sz w:val="28"/>
                <w:szCs w:val="28"/>
              </w:rPr>
            </w:pPr>
            <w:r w:rsidRPr="00CE7EA7">
              <w:rPr>
                <w:rFonts w:ascii="Times New Roman" w:hAnsi="Times New Roman" w:cs="Times New Roman"/>
                <w:bCs/>
                <w:iCs/>
                <w:color w:val="000000"/>
                <w:sz w:val="28"/>
                <w:szCs w:val="28"/>
              </w:rPr>
              <w:t>34</w:t>
            </w:r>
            <w:r w:rsidR="00894622" w:rsidRPr="00CE7EA7">
              <w:rPr>
                <w:rFonts w:ascii="Times New Roman" w:hAnsi="Times New Roman" w:cs="Times New Roman"/>
                <w:bCs/>
                <w:iCs/>
                <w:color w:val="000000"/>
                <w:sz w:val="28"/>
                <w:szCs w:val="28"/>
              </w:rPr>
              <w:t>,4</w:t>
            </w:r>
            <w:r w:rsidRPr="00CE7EA7">
              <w:rPr>
                <w:rFonts w:ascii="Times New Roman" w:hAnsi="Times New Roman" w:cs="Times New Roman"/>
                <w:bCs/>
                <w:iCs/>
                <w:color w:val="000000"/>
                <w:sz w:val="28"/>
                <w:szCs w:val="28"/>
              </w:rPr>
              <w:t>3</w:t>
            </w:r>
          </w:p>
        </w:tc>
        <w:tc>
          <w:tcPr>
            <w:tcW w:w="1788" w:type="dxa"/>
            <w:shd w:val="clear" w:color="auto" w:fill="auto"/>
          </w:tcPr>
          <w:p w:rsidR="00894622" w:rsidRPr="00CE7EA7" w:rsidRDefault="00894622" w:rsidP="00894622">
            <w:pPr>
              <w:autoSpaceDE w:val="0"/>
              <w:autoSpaceDN w:val="0"/>
              <w:adjustRightInd w:val="0"/>
              <w:spacing w:after="0" w:line="240" w:lineRule="auto"/>
              <w:ind w:left="60" w:right="60"/>
              <w:jc w:val="right"/>
              <w:rPr>
                <w:rFonts w:ascii="Times New Roman" w:hAnsi="Times New Roman" w:cs="Times New Roman"/>
                <w:color w:val="000000"/>
                <w:sz w:val="28"/>
                <w:szCs w:val="28"/>
                <w:lang w:val="en-US"/>
              </w:rPr>
            </w:pPr>
            <w:r w:rsidRPr="00CE7EA7">
              <w:rPr>
                <w:rFonts w:ascii="Times New Roman" w:hAnsi="Times New Roman" w:cs="Times New Roman"/>
                <w:bCs/>
                <w:iCs/>
                <w:color w:val="000000"/>
                <w:sz w:val="28"/>
                <w:szCs w:val="28"/>
                <w:lang w:val="en-US"/>
              </w:rPr>
              <w:t>&lt;</w:t>
            </w:r>
            <w:r w:rsidRPr="00CE7EA7">
              <w:rPr>
                <w:rFonts w:ascii="Times New Roman" w:hAnsi="Times New Roman" w:cs="Times New Roman"/>
                <w:bCs/>
                <w:iCs/>
                <w:color w:val="000000"/>
                <w:sz w:val="28"/>
                <w:szCs w:val="28"/>
              </w:rPr>
              <w:t>0,00</w:t>
            </w:r>
            <w:r w:rsidRPr="00CE7EA7">
              <w:rPr>
                <w:rFonts w:ascii="Times New Roman" w:hAnsi="Times New Roman" w:cs="Times New Roman"/>
                <w:bCs/>
                <w:iCs/>
                <w:color w:val="000000"/>
                <w:sz w:val="28"/>
                <w:szCs w:val="28"/>
                <w:lang w:val="en-US"/>
              </w:rPr>
              <w:t>1</w:t>
            </w:r>
          </w:p>
        </w:tc>
      </w:tr>
      <w:tr w:rsidR="00261DD2" w:rsidRPr="00CE7EA7" w:rsidTr="000848E4">
        <w:trPr>
          <w:cantSplit/>
        </w:trPr>
        <w:tc>
          <w:tcPr>
            <w:tcW w:w="127" w:type="dxa"/>
            <w:vMerge/>
            <w:tcBorders>
              <w:right w:val="nil"/>
            </w:tcBorders>
            <w:shd w:val="clear" w:color="auto" w:fill="auto"/>
            <w:vAlign w:val="center"/>
          </w:tcPr>
          <w:p w:rsidR="00261DD2" w:rsidRPr="00CE7EA7" w:rsidRDefault="00261DD2" w:rsidP="00894622">
            <w:pPr>
              <w:autoSpaceDE w:val="0"/>
              <w:autoSpaceDN w:val="0"/>
              <w:adjustRightInd w:val="0"/>
              <w:spacing w:after="0" w:line="240" w:lineRule="auto"/>
              <w:rPr>
                <w:rFonts w:ascii="Times New Roman" w:hAnsi="Times New Roman" w:cs="Times New Roman"/>
                <w:color w:val="000000"/>
                <w:sz w:val="28"/>
                <w:szCs w:val="28"/>
              </w:rPr>
            </w:pPr>
          </w:p>
        </w:tc>
        <w:tc>
          <w:tcPr>
            <w:tcW w:w="3125" w:type="dxa"/>
            <w:tcBorders>
              <w:left w:val="nil"/>
              <w:bottom w:val="single" w:sz="4" w:space="0" w:color="auto"/>
            </w:tcBorders>
            <w:shd w:val="clear" w:color="auto" w:fill="auto"/>
          </w:tcPr>
          <w:p w:rsidR="00261DD2" w:rsidRPr="00CE7EA7" w:rsidRDefault="00261DD2" w:rsidP="00261DD2">
            <w:pPr>
              <w:spacing w:after="0" w:line="240" w:lineRule="auto"/>
              <w:rPr>
                <w:rFonts w:ascii="Times New Roman" w:hAnsi="Times New Roman" w:cs="Times New Roman"/>
                <w:sz w:val="28"/>
                <w:szCs w:val="28"/>
              </w:rPr>
            </w:pPr>
            <w:r w:rsidRPr="00CE7EA7">
              <w:rPr>
                <w:rFonts w:ascii="Times New Roman" w:hAnsi="Times New Roman" w:cs="Times New Roman"/>
                <w:sz w:val="28"/>
                <w:szCs w:val="28"/>
              </w:rPr>
              <w:t>Уровень физической безопасности</w:t>
            </w:r>
          </w:p>
        </w:tc>
        <w:tc>
          <w:tcPr>
            <w:tcW w:w="2262" w:type="dxa"/>
            <w:shd w:val="clear" w:color="auto" w:fill="auto"/>
          </w:tcPr>
          <w:p w:rsidR="00261DD2" w:rsidRPr="00CE7EA7" w:rsidRDefault="00261DD2" w:rsidP="000848E4">
            <w:pPr>
              <w:autoSpaceDE w:val="0"/>
              <w:autoSpaceDN w:val="0"/>
              <w:adjustRightInd w:val="0"/>
              <w:spacing w:after="0" w:line="240" w:lineRule="auto"/>
              <w:ind w:left="60" w:right="60"/>
              <w:jc w:val="right"/>
              <w:rPr>
                <w:rFonts w:ascii="Times New Roman" w:hAnsi="Times New Roman" w:cs="Times New Roman"/>
                <w:color w:val="000000"/>
                <w:sz w:val="28"/>
                <w:szCs w:val="28"/>
              </w:rPr>
            </w:pPr>
            <w:r w:rsidRPr="00CE7EA7">
              <w:rPr>
                <w:rFonts w:ascii="Times New Roman" w:hAnsi="Times New Roman" w:cs="Times New Roman"/>
                <w:bCs/>
                <w:iCs/>
                <w:color w:val="000000"/>
                <w:sz w:val="28"/>
                <w:szCs w:val="28"/>
                <w:lang w:val="en-US"/>
              </w:rPr>
              <w:t>0</w:t>
            </w:r>
            <w:r w:rsidRPr="00CE7EA7">
              <w:rPr>
                <w:rFonts w:ascii="Times New Roman" w:hAnsi="Times New Roman" w:cs="Times New Roman"/>
                <w:bCs/>
                <w:iCs/>
                <w:color w:val="000000"/>
                <w:sz w:val="28"/>
                <w:szCs w:val="28"/>
              </w:rPr>
              <w:t>,1</w:t>
            </w:r>
            <w:r w:rsidR="000848E4" w:rsidRPr="00CE7EA7">
              <w:rPr>
                <w:rFonts w:ascii="Times New Roman" w:hAnsi="Times New Roman" w:cs="Times New Roman"/>
                <w:bCs/>
                <w:iCs/>
                <w:color w:val="000000"/>
                <w:sz w:val="28"/>
                <w:szCs w:val="28"/>
              </w:rPr>
              <w:t>42</w:t>
            </w:r>
          </w:p>
        </w:tc>
        <w:tc>
          <w:tcPr>
            <w:tcW w:w="1047" w:type="dxa"/>
            <w:shd w:val="clear" w:color="auto" w:fill="auto"/>
          </w:tcPr>
          <w:p w:rsidR="00261DD2" w:rsidRPr="00CE7EA7" w:rsidRDefault="000848E4" w:rsidP="000848E4">
            <w:pPr>
              <w:autoSpaceDE w:val="0"/>
              <w:autoSpaceDN w:val="0"/>
              <w:adjustRightInd w:val="0"/>
              <w:spacing w:after="0" w:line="240" w:lineRule="auto"/>
              <w:ind w:left="60" w:right="60"/>
              <w:jc w:val="right"/>
              <w:rPr>
                <w:rFonts w:ascii="Times New Roman" w:hAnsi="Times New Roman" w:cs="Times New Roman"/>
                <w:color w:val="000000"/>
                <w:sz w:val="28"/>
                <w:szCs w:val="28"/>
              </w:rPr>
            </w:pPr>
            <w:r w:rsidRPr="00CE7EA7">
              <w:rPr>
                <w:rFonts w:ascii="Times New Roman" w:hAnsi="Times New Roman" w:cs="Times New Roman"/>
                <w:bCs/>
                <w:iCs/>
                <w:color w:val="000000"/>
                <w:sz w:val="28"/>
                <w:szCs w:val="28"/>
              </w:rPr>
              <w:t>2,25</w:t>
            </w:r>
          </w:p>
        </w:tc>
        <w:tc>
          <w:tcPr>
            <w:tcW w:w="1788" w:type="dxa"/>
            <w:shd w:val="clear" w:color="auto" w:fill="auto"/>
          </w:tcPr>
          <w:p w:rsidR="00261DD2" w:rsidRPr="00CE7EA7" w:rsidRDefault="00261DD2" w:rsidP="00BD5FA0">
            <w:pPr>
              <w:autoSpaceDE w:val="0"/>
              <w:autoSpaceDN w:val="0"/>
              <w:adjustRightInd w:val="0"/>
              <w:spacing w:after="0" w:line="240" w:lineRule="auto"/>
              <w:ind w:left="60" w:right="60"/>
              <w:jc w:val="right"/>
              <w:rPr>
                <w:rFonts w:ascii="Times New Roman" w:hAnsi="Times New Roman" w:cs="Times New Roman"/>
                <w:color w:val="000000"/>
                <w:sz w:val="28"/>
                <w:szCs w:val="28"/>
              </w:rPr>
            </w:pPr>
            <w:r w:rsidRPr="00CE7EA7">
              <w:rPr>
                <w:rFonts w:ascii="Times New Roman" w:hAnsi="Times New Roman" w:cs="Times New Roman"/>
                <w:bCs/>
                <w:iCs/>
                <w:color w:val="000000"/>
                <w:sz w:val="28"/>
                <w:szCs w:val="28"/>
                <w:lang w:val="en-US"/>
              </w:rPr>
              <w:t>0</w:t>
            </w:r>
            <w:r w:rsidRPr="00CE7EA7">
              <w:rPr>
                <w:rFonts w:ascii="Times New Roman" w:hAnsi="Times New Roman" w:cs="Times New Roman"/>
                <w:bCs/>
                <w:iCs/>
                <w:color w:val="000000"/>
                <w:sz w:val="28"/>
                <w:szCs w:val="28"/>
              </w:rPr>
              <w:t>,</w:t>
            </w:r>
            <w:r w:rsidRPr="00CE7EA7">
              <w:rPr>
                <w:rFonts w:ascii="Times New Roman" w:hAnsi="Times New Roman" w:cs="Times New Roman"/>
                <w:bCs/>
                <w:iCs/>
                <w:color w:val="000000"/>
                <w:sz w:val="28"/>
                <w:szCs w:val="28"/>
                <w:lang w:val="en-US"/>
              </w:rPr>
              <w:t>0</w:t>
            </w:r>
            <w:r w:rsidR="000848E4" w:rsidRPr="00CE7EA7">
              <w:rPr>
                <w:rFonts w:ascii="Times New Roman" w:hAnsi="Times New Roman" w:cs="Times New Roman"/>
                <w:bCs/>
                <w:iCs/>
                <w:color w:val="000000"/>
                <w:sz w:val="28"/>
                <w:szCs w:val="28"/>
              </w:rPr>
              <w:t>2</w:t>
            </w:r>
            <w:r w:rsidR="00BD5FA0" w:rsidRPr="00CE7EA7">
              <w:rPr>
                <w:rFonts w:ascii="Times New Roman" w:hAnsi="Times New Roman" w:cs="Times New Roman"/>
                <w:bCs/>
                <w:iCs/>
                <w:color w:val="000000"/>
                <w:sz w:val="28"/>
                <w:szCs w:val="28"/>
              </w:rPr>
              <w:t>4</w:t>
            </w:r>
          </w:p>
        </w:tc>
      </w:tr>
      <w:tr w:rsidR="00261DD2" w:rsidRPr="00CE7EA7" w:rsidTr="000848E4">
        <w:trPr>
          <w:cantSplit/>
        </w:trPr>
        <w:tc>
          <w:tcPr>
            <w:tcW w:w="127" w:type="dxa"/>
            <w:vMerge/>
            <w:tcBorders>
              <w:right w:val="nil"/>
            </w:tcBorders>
            <w:shd w:val="clear" w:color="auto" w:fill="auto"/>
            <w:vAlign w:val="center"/>
          </w:tcPr>
          <w:p w:rsidR="00261DD2" w:rsidRPr="00CE7EA7" w:rsidRDefault="00261DD2" w:rsidP="00894622">
            <w:pPr>
              <w:autoSpaceDE w:val="0"/>
              <w:autoSpaceDN w:val="0"/>
              <w:adjustRightInd w:val="0"/>
              <w:spacing w:after="0" w:line="240" w:lineRule="auto"/>
              <w:rPr>
                <w:rFonts w:ascii="Times New Roman" w:hAnsi="Times New Roman" w:cs="Times New Roman"/>
                <w:color w:val="000000"/>
                <w:sz w:val="28"/>
                <w:szCs w:val="28"/>
              </w:rPr>
            </w:pPr>
          </w:p>
        </w:tc>
        <w:tc>
          <w:tcPr>
            <w:tcW w:w="3125" w:type="dxa"/>
            <w:tcBorders>
              <w:left w:val="nil"/>
            </w:tcBorders>
            <w:shd w:val="clear" w:color="auto" w:fill="auto"/>
          </w:tcPr>
          <w:p w:rsidR="00261DD2" w:rsidRPr="00CE7EA7" w:rsidRDefault="00261DD2" w:rsidP="00261DD2">
            <w:pPr>
              <w:spacing w:after="0" w:line="240" w:lineRule="auto"/>
              <w:rPr>
                <w:rFonts w:ascii="Times New Roman" w:hAnsi="Times New Roman" w:cs="Times New Roman"/>
                <w:sz w:val="28"/>
                <w:szCs w:val="28"/>
              </w:rPr>
            </w:pPr>
            <w:r w:rsidRPr="00CE7EA7">
              <w:rPr>
                <w:rFonts w:ascii="Times New Roman" w:hAnsi="Times New Roman" w:cs="Times New Roman"/>
                <w:sz w:val="28"/>
                <w:szCs w:val="28"/>
              </w:rPr>
              <w:t>Уровень терпимости</w:t>
            </w:r>
          </w:p>
        </w:tc>
        <w:tc>
          <w:tcPr>
            <w:tcW w:w="2262" w:type="dxa"/>
            <w:shd w:val="clear" w:color="auto" w:fill="auto"/>
          </w:tcPr>
          <w:p w:rsidR="00261DD2" w:rsidRPr="00CE7EA7" w:rsidRDefault="00261DD2" w:rsidP="000848E4">
            <w:pPr>
              <w:autoSpaceDE w:val="0"/>
              <w:autoSpaceDN w:val="0"/>
              <w:adjustRightInd w:val="0"/>
              <w:spacing w:after="0" w:line="240" w:lineRule="auto"/>
              <w:ind w:left="60" w:right="60"/>
              <w:jc w:val="right"/>
              <w:rPr>
                <w:rFonts w:ascii="Times New Roman" w:hAnsi="Times New Roman" w:cs="Times New Roman"/>
                <w:color w:val="000000"/>
                <w:sz w:val="28"/>
                <w:szCs w:val="28"/>
              </w:rPr>
            </w:pPr>
            <w:r w:rsidRPr="00CE7EA7">
              <w:rPr>
                <w:rFonts w:ascii="Times New Roman" w:hAnsi="Times New Roman" w:cs="Times New Roman"/>
                <w:bCs/>
                <w:iCs/>
                <w:color w:val="000000"/>
                <w:sz w:val="28"/>
                <w:szCs w:val="28"/>
                <w:lang w:val="en-US"/>
              </w:rPr>
              <w:t>0</w:t>
            </w:r>
            <w:r w:rsidRPr="00CE7EA7">
              <w:rPr>
                <w:rFonts w:ascii="Times New Roman" w:hAnsi="Times New Roman" w:cs="Times New Roman"/>
                <w:bCs/>
                <w:iCs/>
                <w:color w:val="000000"/>
                <w:sz w:val="28"/>
                <w:szCs w:val="28"/>
              </w:rPr>
              <w:t>,</w:t>
            </w:r>
            <w:r w:rsidR="005F1257" w:rsidRPr="00CE7EA7">
              <w:rPr>
                <w:rFonts w:ascii="Times New Roman" w:hAnsi="Times New Roman" w:cs="Times New Roman"/>
                <w:bCs/>
                <w:iCs/>
                <w:color w:val="000000"/>
                <w:sz w:val="28"/>
                <w:szCs w:val="28"/>
                <w:lang w:val="en-US"/>
              </w:rPr>
              <w:t>12</w:t>
            </w:r>
            <w:r w:rsidR="000848E4" w:rsidRPr="00CE7EA7">
              <w:rPr>
                <w:rFonts w:ascii="Times New Roman" w:hAnsi="Times New Roman" w:cs="Times New Roman"/>
                <w:bCs/>
                <w:iCs/>
                <w:color w:val="000000"/>
                <w:sz w:val="28"/>
                <w:szCs w:val="28"/>
              </w:rPr>
              <w:t>5</w:t>
            </w:r>
          </w:p>
        </w:tc>
        <w:tc>
          <w:tcPr>
            <w:tcW w:w="1047" w:type="dxa"/>
            <w:shd w:val="clear" w:color="auto" w:fill="auto"/>
          </w:tcPr>
          <w:p w:rsidR="00261DD2" w:rsidRPr="00CE7EA7" w:rsidRDefault="00261DD2" w:rsidP="000848E4">
            <w:pPr>
              <w:autoSpaceDE w:val="0"/>
              <w:autoSpaceDN w:val="0"/>
              <w:adjustRightInd w:val="0"/>
              <w:spacing w:after="0" w:line="240" w:lineRule="auto"/>
              <w:ind w:left="60" w:right="60"/>
              <w:jc w:val="right"/>
              <w:rPr>
                <w:rFonts w:ascii="Times New Roman" w:hAnsi="Times New Roman" w:cs="Times New Roman"/>
                <w:color w:val="000000"/>
                <w:sz w:val="28"/>
                <w:szCs w:val="28"/>
              </w:rPr>
            </w:pPr>
            <w:r w:rsidRPr="00CE7EA7">
              <w:rPr>
                <w:rFonts w:ascii="Times New Roman" w:hAnsi="Times New Roman" w:cs="Times New Roman"/>
                <w:bCs/>
                <w:iCs/>
                <w:color w:val="000000"/>
                <w:sz w:val="28"/>
                <w:szCs w:val="28"/>
              </w:rPr>
              <w:t>1,</w:t>
            </w:r>
            <w:r w:rsidR="000848E4" w:rsidRPr="00CE7EA7">
              <w:rPr>
                <w:rFonts w:ascii="Times New Roman" w:hAnsi="Times New Roman" w:cs="Times New Roman"/>
                <w:bCs/>
                <w:iCs/>
                <w:color w:val="000000"/>
                <w:sz w:val="28"/>
                <w:szCs w:val="28"/>
              </w:rPr>
              <w:t>975</w:t>
            </w:r>
          </w:p>
        </w:tc>
        <w:tc>
          <w:tcPr>
            <w:tcW w:w="1788" w:type="dxa"/>
            <w:shd w:val="clear" w:color="auto" w:fill="auto"/>
          </w:tcPr>
          <w:p w:rsidR="00261DD2" w:rsidRPr="00CE7EA7" w:rsidRDefault="00261DD2" w:rsidP="000848E4">
            <w:pPr>
              <w:autoSpaceDE w:val="0"/>
              <w:autoSpaceDN w:val="0"/>
              <w:adjustRightInd w:val="0"/>
              <w:spacing w:after="0" w:line="240" w:lineRule="auto"/>
              <w:ind w:left="60" w:right="60"/>
              <w:jc w:val="right"/>
              <w:rPr>
                <w:rFonts w:ascii="Times New Roman" w:hAnsi="Times New Roman" w:cs="Times New Roman"/>
                <w:color w:val="000000"/>
                <w:sz w:val="28"/>
                <w:szCs w:val="28"/>
              </w:rPr>
            </w:pPr>
            <w:r w:rsidRPr="00CE7EA7">
              <w:rPr>
                <w:rFonts w:ascii="Times New Roman" w:hAnsi="Times New Roman" w:cs="Times New Roman"/>
                <w:bCs/>
                <w:iCs/>
                <w:color w:val="000000"/>
                <w:sz w:val="28"/>
                <w:szCs w:val="28"/>
                <w:lang w:val="en-US"/>
              </w:rPr>
              <w:t>0</w:t>
            </w:r>
            <w:r w:rsidRPr="00CE7EA7">
              <w:rPr>
                <w:rFonts w:ascii="Times New Roman" w:hAnsi="Times New Roman" w:cs="Times New Roman"/>
                <w:bCs/>
                <w:iCs/>
                <w:color w:val="000000"/>
                <w:sz w:val="28"/>
                <w:szCs w:val="28"/>
              </w:rPr>
              <w:t>,</w:t>
            </w:r>
            <w:r w:rsidRPr="00CE7EA7">
              <w:rPr>
                <w:rFonts w:ascii="Times New Roman" w:hAnsi="Times New Roman" w:cs="Times New Roman"/>
                <w:bCs/>
                <w:iCs/>
                <w:color w:val="000000"/>
                <w:sz w:val="28"/>
                <w:szCs w:val="28"/>
                <w:lang w:val="en-US"/>
              </w:rPr>
              <w:t>04</w:t>
            </w:r>
            <w:r w:rsidR="000848E4" w:rsidRPr="00CE7EA7">
              <w:rPr>
                <w:rFonts w:ascii="Times New Roman" w:hAnsi="Times New Roman" w:cs="Times New Roman"/>
                <w:bCs/>
                <w:iCs/>
                <w:color w:val="000000"/>
                <w:sz w:val="28"/>
                <w:szCs w:val="28"/>
              </w:rPr>
              <w:t>9</w:t>
            </w:r>
          </w:p>
        </w:tc>
      </w:tr>
    </w:tbl>
    <w:p w:rsidR="00894622" w:rsidRPr="00CE7EA7" w:rsidRDefault="00894622" w:rsidP="00894622">
      <w:pPr>
        <w:autoSpaceDE w:val="0"/>
        <w:autoSpaceDN w:val="0"/>
        <w:adjustRightInd w:val="0"/>
        <w:spacing w:after="0" w:line="400" w:lineRule="atLeast"/>
        <w:rPr>
          <w:rFonts w:ascii="Times New Roman" w:hAnsi="Times New Roman" w:cs="Times New Roman"/>
          <w:sz w:val="28"/>
          <w:szCs w:val="28"/>
        </w:rPr>
      </w:pPr>
    </w:p>
    <w:p w:rsidR="00A814D4" w:rsidRPr="00CE7EA7" w:rsidRDefault="00A814D4" w:rsidP="00A814D4">
      <w:pPr>
        <w:spacing w:after="0" w:line="360" w:lineRule="auto"/>
        <w:ind w:firstLine="567"/>
        <w:jc w:val="both"/>
        <w:rPr>
          <w:rFonts w:ascii="Times New Roman" w:hAnsi="Times New Roman" w:cs="Times New Roman"/>
          <w:b/>
          <w:sz w:val="28"/>
          <w:szCs w:val="28"/>
          <w:highlight w:val="yellow"/>
        </w:rPr>
      </w:pPr>
      <w:r w:rsidRPr="00CE7EA7">
        <w:rPr>
          <w:rFonts w:ascii="Times New Roman" w:hAnsi="Times New Roman" w:cs="Times New Roman"/>
          <w:sz w:val="28"/>
          <w:szCs w:val="28"/>
        </w:rPr>
        <w:t xml:space="preserve">Наиболее опасным конфликтогенным фактором является феномен радикализма как вызов кризисного общества в результате обострения, международных, региональных, социально-экономических и этнополитических конфликтов. Тенденция к </w:t>
      </w:r>
      <w:proofErr w:type="spellStart"/>
      <w:r w:rsidRPr="00CE7EA7">
        <w:rPr>
          <w:rFonts w:ascii="Times New Roman" w:hAnsi="Times New Roman" w:cs="Times New Roman"/>
          <w:sz w:val="28"/>
          <w:szCs w:val="28"/>
        </w:rPr>
        <w:t>радикализации</w:t>
      </w:r>
      <w:proofErr w:type="spellEnd"/>
      <w:r w:rsidRPr="00CE7EA7">
        <w:rPr>
          <w:rFonts w:ascii="Times New Roman" w:hAnsi="Times New Roman" w:cs="Times New Roman"/>
          <w:sz w:val="28"/>
          <w:szCs w:val="28"/>
        </w:rPr>
        <w:t xml:space="preserve"> политического сознания подтверждается распространением </w:t>
      </w:r>
      <w:proofErr w:type="spellStart"/>
      <w:r w:rsidRPr="00CE7EA7">
        <w:rPr>
          <w:rFonts w:ascii="Times New Roman" w:hAnsi="Times New Roman" w:cs="Times New Roman"/>
          <w:sz w:val="28"/>
          <w:szCs w:val="28"/>
        </w:rPr>
        <w:t>этнонационализма</w:t>
      </w:r>
      <w:proofErr w:type="spellEnd"/>
      <w:r w:rsidRPr="00CE7EA7">
        <w:rPr>
          <w:rFonts w:ascii="Times New Roman" w:hAnsi="Times New Roman" w:cs="Times New Roman"/>
          <w:sz w:val="28"/>
          <w:szCs w:val="28"/>
        </w:rPr>
        <w:t xml:space="preserve">, выдвижением идей совмещения </w:t>
      </w:r>
      <w:r w:rsidRPr="00CE7EA7">
        <w:rPr>
          <w:rFonts w:ascii="Times New Roman" w:hAnsi="Times New Roman" w:cs="Times New Roman"/>
          <w:sz w:val="28"/>
          <w:szCs w:val="28"/>
        </w:rPr>
        <w:lastRenderedPageBreak/>
        <w:t>конфессиональных, эт</w:t>
      </w:r>
      <w:r w:rsidR="006B7C63" w:rsidRPr="00CE7EA7">
        <w:rPr>
          <w:rFonts w:ascii="Times New Roman" w:hAnsi="Times New Roman" w:cs="Times New Roman"/>
          <w:sz w:val="28"/>
          <w:szCs w:val="28"/>
        </w:rPr>
        <w:t>нических и политических границ</w:t>
      </w:r>
      <w:r w:rsidRPr="00CE7EA7">
        <w:rPr>
          <w:rFonts w:ascii="Times New Roman" w:hAnsi="Times New Roman" w:cs="Times New Roman"/>
          <w:sz w:val="28"/>
          <w:szCs w:val="28"/>
        </w:rPr>
        <w:t xml:space="preserve">, общей политизацией этничности и </w:t>
      </w:r>
      <w:proofErr w:type="spellStart"/>
      <w:r w:rsidRPr="00CE7EA7">
        <w:rPr>
          <w:rFonts w:ascii="Times New Roman" w:hAnsi="Times New Roman" w:cs="Times New Roman"/>
          <w:sz w:val="28"/>
          <w:szCs w:val="28"/>
        </w:rPr>
        <w:t>этнизацией</w:t>
      </w:r>
      <w:proofErr w:type="spellEnd"/>
      <w:r w:rsidRPr="00CE7EA7">
        <w:rPr>
          <w:rFonts w:ascii="Times New Roman" w:hAnsi="Times New Roman" w:cs="Times New Roman"/>
          <w:sz w:val="28"/>
          <w:szCs w:val="28"/>
        </w:rPr>
        <w:t xml:space="preserve"> политики [</w:t>
      </w:r>
      <w:r w:rsidR="007D497B" w:rsidRPr="00CE7EA7">
        <w:rPr>
          <w:rFonts w:ascii="Times New Roman" w:hAnsi="Times New Roman" w:cs="Times New Roman"/>
          <w:sz w:val="28"/>
          <w:szCs w:val="28"/>
        </w:rPr>
        <w:t>1</w:t>
      </w:r>
      <w:r w:rsidR="00387054" w:rsidRPr="00CE7EA7">
        <w:rPr>
          <w:rFonts w:ascii="Times New Roman" w:hAnsi="Times New Roman" w:cs="Times New Roman"/>
          <w:sz w:val="28"/>
          <w:szCs w:val="28"/>
        </w:rPr>
        <w:t>9</w:t>
      </w:r>
      <w:r w:rsidRPr="00CE7EA7">
        <w:rPr>
          <w:rFonts w:ascii="Times New Roman" w:hAnsi="Times New Roman" w:cs="Times New Roman"/>
          <w:sz w:val="28"/>
          <w:szCs w:val="28"/>
        </w:rPr>
        <w:t>].</w:t>
      </w:r>
    </w:p>
    <w:p w:rsidR="003632ED" w:rsidRPr="00CE7EA7" w:rsidRDefault="00A64F38" w:rsidP="003632ED">
      <w:pPr>
        <w:pStyle w:val="msonormalcxspmiddle"/>
        <w:shd w:val="clear" w:color="auto" w:fill="FFFFFF"/>
        <w:spacing w:before="0" w:beforeAutospacing="0" w:after="0" w:afterAutospacing="0" w:line="360" w:lineRule="auto"/>
        <w:ind w:firstLine="709"/>
        <w:jc w:val="both"/>
        <w:rPr>
          <w:sz w:val="28"/>
          <w:szCs w:val="28"/>
        </w:rPr>
      </w:pPr>
      <w:r w:rsidRPr="00CE7EA7">
        <w:rPr>
          <w:sz w:val="28"/>
          <w:szCs w:val="28"/>
        </w:rPr>
        <w:t>Распространение радикальных и экстремистских настроений является наиболее опасным конфликтогенным фактором в современном политическом пространстве.</w:t>
      </w:r>
      <w:r w:rsidR="00B459AF" w:rsidRPr="00CE7EA7">
        <w:rPr>
          <w:sz w:val="28"/>
          <w:szCs w:val="28"/>
        </w:rPr>
        <w:t xml:space="preserve"> Эти движения «</w:t>
      </w:r>
      <w:r w:rsidRPr="00CE7EA7">
        <w:rPr>
          <w:sz w:val="28"/>
          <w:szCs w:val="28"/>
        </w:rPr>
        <w:t xml:space="preserve">обращаются на любом уровне общества к тем, кто выбит из колеи, к раздраженным и психологически бездомным, к потерпевшим личные неудачи, социально изолированным, лишенным ощущения экономической безопасности, к малообразованным, простодушным и авторитарным личностям», - утверждал М. </w:t>
      </w:r>
      <w:proofErr w:type="spellStart"/>
      <w:r w:rsidRPr="00CE7EA7">
        <w:rPr>
          <w:sz w:val="28"/>
          <w:szCs w:val="28"/>
        </w:rPr>
        <w:t>Липсет</w:t>
      </w:r>
      <w:proofErr w:type="spellEnd"/>
      <w:r w:rsidRPr="00CE7EA7">
        <w:rPr>
          <w:sz w:val="28"/>
          <w:szCs w:val="28"/>
        </w:rPr>
        <w:t xml:space="preserve">. </w:t>
      </w:r>
      <w:r w:rsidR="00CA2D55" w:rsidRPr="00CE7EA7">
        <w:rPr>
          <w:sz w:val="28"/>
          <w:szCs w:val="28"/>
        </w:rPr>
        <w:t>«</w:t>
      </w:r>
      <w:r w:rsidRPr="00CE7EA7">
        <w:rPr>
          <w:sz w:val="28"/>
          <w:szCs w:val="28"/>
        </w:rPr>
        <w:t>Подобные движения поддерживаются теми, кто по той или иной причине потерпел провал при попытке добиться успеха в своем бизнесе или профессии, кто потерял свой социальный статус или опасается потерять его. Именно такие люди придают рассматриваемым движениям фанатичный и экстремистский характер, а также образуют ядро их приверженцев»</w:t>
      </w:r>
      <w:r w:rsidR="00BF721F" w:rsidRPr="00CE7EA7">
        <w:rPr>
          <w:sz w:val="28"/>
          <w:szCs w:val="28"/>
        </w:rPr>
        <w:t xml:space="preserve"> [</w:t>
      </w:r>
      <w:r w:rsidR="007D497B" w:rsidRPr="00CE7EA7">
        <w:rPr>
          <w:sz w:val="28"/>
          <w:szCs w:val="28"/>
        </w:rPr>
        <w:t>1</w:t>
      </w:r>
      <w:r w:rsidR="00387054" w:rsidRPr="00CE7EA7">
        <w:rPr>
          <w:sz w:val="28"/>
          <w:szCs w:val="28"/>
        </w:rPr>
        <w:t>7</w:t>
      </w:r>
      <w:r w:rsidR="00BF721F" w:rsidRPr="00CE7EA7">
        <w:rPr>
          <w:sz w:val="28"/>
          <w:szCs w:val="28"/>
        </w:rPr>
        <w:t>, с. 211,212]</w:t>
      </w:r>
      <w:r w:rsidRPr="00CE7EA7">
        <w:rPr>
          <w:sz w:val="28"/>
          <w:szCs w:val="28"/>
        </w:rPr>
        <w:t>.</w:t>
      </w:r>
      <w:r w:rsidR="003632ED" w:rsidRPr="00CE7EA7">
        <w:rPr>
          <w:sz w:val="28"/>
          <w:szCs w:val="28"/>
        </w:rPr>
        <w:t xml:space="preserve"> Таким образом, при оценке </w:t>
      </w:r>
      <w:proofErr w:type="spellStart"/>
      <w:r w:rsidR="003632ED" w:rsidRPr="00CE7EA7">
        <w:rPr>
          <w:sz w:val="28"/>
          <w:szCs w:val="28"/>
        </w:rPr>
        <w:t>конфликтогенного</w:t>
      </w:r>
      <w:proofErr w:type="spellEnd"/>
      <w:r w:rsidR="003632ED" w:rsidRPr="00CE7EA7">
        <w:rPr>
          <w:sz w:val="28"/>
          <w:szCs w:val="28"/>
        </w:rPr>
        <w:t xml:space="preserve"> потенциала необходимо также оценить потенциальную группу риска через оценку </w:t>
      </w:r>
      <w:r w:rsidR="004558CC" w:rsidRPr="00CE7EA7">
        <w:rPr>
          <w:sz w:val="28"/>
          <w:szCs w:val="28"/>
        </w:rPr>
        <w:t>социально- психологической стабильности</w:t>
      </w:r>
      <w:r w:rsidR="003632ED" w:rsidRPr="00CE7EA7">
        <w:rPr>
          <w:sz w:val="28"/>
          <w:szCs w:val="28"/>
        </w:rPr>
        <w:t xml:space="preserve"> (</w:t>
      </w:r>
      <w:r w:rsidR="003632ED" w:rsidRPr="00CE7EA7">
        <w:rPr>
          <w:sz w:val="28"/>
          <w:szCs w:val="28"/>
          <w:lang w:val="en-US"/>
        </w:rPr>
        <w:t>PS</w:t>
      </w:r>
      <w:r w:rsidR="003632ED" w:rsidRPr="00CE7EA7">
        <w:rPr>
          <w:sz w:val="28"/>
          <w:szCs w:val="28"/>
        </w:rPr>
        <w:t xml:space="preserve"> - </w:t>
      </w:r>
      <w:r w:rsidR="003632ED" w:rsidRPr="00CE7EA7">
        <w:rPr>
          <w:i/>
          <w:sz w:val="28"/>
          <w:szCs w:val="28"/>
          <w:lang w:val="en-US"/>
        </w:rPr>
        <w:t>personal</w:t>
      </w:r>
      <w:r w:rsidR="003632ED" w:rsidRPr="00CE7EA7">
        <w:rPr>
          <w:i/>
          <w:sz w:val="28"/>
          <w:szCs w:val="28"/>
        </w:rPr>
        <w:t xml:space="preserve"> </w:t>
      </w:r>
      <w:r w:rsidR="003632ED" w:rsidRPr="00CE7EA7">
        <w:rPr>
          <w:i/>
          <w:sz w:val="28"/>
          <w:szCs w:val="28"/>
          <w:lang w:val="en-US"/>
        </w:rPr>
        <w:t>stability</w:t>
      </w:r>
      <w:r w:rsidR="003632ED" w:rsidRPr="00CE7EA7">
        <w:rPr>
          <w:i/>
          <w:sz w:val="28"/>
          <w:szCs w:val="28"/>
        </w:rPr>
        <w:t>)</w:t>
      </w:r>
      <w:r w:rsidR="003632ED" w:rsidRPr="00CE7EA7">
        <w:rPr>
          <w:sz w:val="28"/>
          <w:szCs w:val="28"/>
        </w:rPr>
        <w:t xml:space="preserve">. Определим следующие показатели </w:t>
      </w:r>
      <w:r w:rsidR="00CA2D55" w:rsidRPr="00CE7EA7">
        <w:rPr>
          <w:sz w:val="28"/>
          <w:szCs w:val="28"/>
        </w:rPr>
        <w:t>социально-психологической</w:t>
      </w:r>
      <w:r w:rsidR="003632ED" w:rsidRPr="00CE7EA7">
        <w:rPr>
          <w:sz w:val="28"/>
          <w:szCs w:val="28"/>
        </w:rPr>
        <w:t xml:space="preserve"> стабильности</w:t>
      </w:r>
      <w:r w:rsidR="003051AD" w:rsidRPr="00CE7EA7">
        <w:rPr>
          <w:sz w:val="28"/>
          <w:szCs w:val="28"/>
        </w:rPr>
        <w:t xml:space="preserve">: </w:t>
      </w:r>
    </w:p>
    <w:p w:rsidR="003632ED" w:rsidRPr="00CE7EA7" w:rsidRDefault="003E078E" w:rsidP="00233681">
      <w:pPr>
        <w:pStyle w:val="msonormalcxspmiddle"/>
        <w:shd w:val="clear" w:color="auto" w:fill="FFFFFF"/>
        <w:spacing w:before="0" w:beforeAutospacing="0" w:after="0" w:afterAutospacing="0" w:line="360" w:lineRule="auto"/>
        <w:ind w:firstLine="709"/>
        <w:rPr>
          <w:sz w:val="28"/>
          <w:szCs w:val="28"/>
        </w:rPr>
      </w:pPr>
      <w:r w:rsidRPr="00CE7EA7">
        <w:rPr>
          <w:sz w:val="28"/>
          <w:szCs w:val="28"/>
        </w:rPr>
        <w:t>- отсутствие тревожности</w:t>
      </w:r>
      <w:r w:rsidR="003051AD" w:rsidRPr="00CE7EA7">
        <w:rPr>
          <w:sz w:val="28"/>
          <w:szCs w:val="28"/>
        </w:rPr>
        <w:t xml:space="preserve"> (отсутствие </w:t>
      </w:r>
      <w:r w:rsidR="00DB608D" w:rsidRPr="00CE7EA7">
        <w:rPr>
          <w:sz w:val="28"/>
          <w:szCs w:val="28"/>
        </w:rPr>
        <w:t xml:space="preserve">постоянного </w:t>
      </w:r>
      <w:r w:rsidR="003051AD" w:rsidRPr="00CE7EA7">
        <w:rPr>
          <w:sz w:val="28"/>
          <w:szCs w:val="28"/>
        </w:rPr>
        <w:t>ощущения опасности)</w:t>
      </w:r>
      <w:r w:rsidR="00233681" w:rsidRPr="00CE7EA7">
        <w:rPr>
          <w:sz w:val="28"/>
          <w:szCs w:val="28"/>
        </w:rPr>
        <w:t xml:space="preserve"> (1 балл)</w:t>
      </w:r>
      <w:r w:rsidR="003051AD" w:rsidRPr="00CE7EA7">
        <w:rPr>
          <w:sz w:val="28"/>
          <w:szCs w:val="28"/>
        </w:rPr>
        <w:t>;</w:t>
      </w:r>
    </w:p>
    <w:p w:rsidR="003632ED" w:rsidRPr="00CE7EA7" w:rsidRDefault="003632ED" w:rsidP="003632ED">
      <w:pPr>
        <w:pStyle w:val="msonormalcxspmiddle"/>
        <w:shd w:val="clear" w:color="auto" w:fill="FFFFFF"/>
        <w:spacing w:before="0" w:beforeAutospacing="0" w:after="0" w:afterAutospacing="0" w:line="360" w:lineRule="auto"/>
        <w:ind w:firstLine="709"/>
        <w:jc w:val="both"/>
        <w:rPr>
          <w:sz w:val="28"/>
          <w:szCs w:val="28"/>
        </w:rPr>
      </w:pPr>
      <w:r w:rsidRPr="00CE7EA7">
        <w:rPr>
          <w:sz w:val="28"/>
          <w:szCs w:val="28"/>
        </w:rPr>
        <w:t xml:space="preserve">- </w:t>
      </w:r>
      <w:r w:rsidR="003E078E" w:rsidRPr="00CE7EA7">
        <w:rPr>
          <w:sz w:val="28"/>
          <w:szCs w:val="28"/>
        </w:rPr>
        <w:t>жизненная определенность</w:t>
      </w:r>
      <w:r w:rsidR="003051AD" w:rsidRPr="00CE7EA7">
        <w:rPr>
          <w:sz w:val="28"/>
          <w:szCs w:val="28"/>
        </w:rPr>
        <w:t xml:space="preserve"> (наличие важной жизненной цели</w:t>
      </w:r>
      <w:r w:rsidR="003E078E" w:rsidRPr="00CE7EA7">
        <w:rPr>
          <w:sz w:val="28"/>
          <w:szCs w:val="28"/>
        </w:rPr>
        <w:t>)</w:t>
      </w:r>
      <w:r w:rsidR="00233681" w:rsidRPr="00CE7EA7">
        <w:rPr>
          <w:sz w:val="28"/>
          <w:szCs w:val="28"/>
        </w:rPr>
        <w:t xml:space="preserve"> (1 балл)</w:t>
      </w:r>
      <w:r w:rsidR="003051AD" w:rsidRPr="00CE7EA7">
        <w:rPr>
          <w:sz w:val="28"/>
          <w:szCs w:val="28"/>
        </w:rPr>
        <w:t>;</w:t>
      </w:r>
    </w:p>
    <w:p w:rsidR="00233681" w:rsidRPr="00CE7EA7" w:rsidRDefault="003632ED" w:rsidP="003632ED">
      <w:pPr>
        <w:pStyle w:val="msonormalcxspmiddle"/>
        <w:shd w:val="clear" w:color="auto" w:fill="FFFFFF"/>
        <w:spacing w:before="0" w:beforeAutospacing="0" w:after="0" w:afterAutospacing="0" w:line="360" w:lineRule="auto"/>
        <w:ind w:firstLine="709"/>
        <w:jc w:val="both"/>
        <w:rPr>
          <w:sz w:val="28"/>
          <w:szCs w:val="28"/>
        </w:rPr>
      </w:pPr>
      <w:r w:rsidRPr="00CE7EA7">
        <w:rPr>
          <w:sz w:val="28"/>
          <w:szCs w:val="28"/>
        </w:rPr>
        <w:t>-</w:t>
      </w:r>
      <w:r w:rsidR="003051AD" w:rsidRPr="00CE7EA7">
        <w:rPr>
          <w:sz w:val="28"/>
          <w:szCs w:val="28"/>
        </w:rPr>
        <w:t xml:space="preserve"> н</w:t>
      </w:r>
      <w:r w:rsidRPr="00CE7EA7">
        <w:rPr>
          <w:sz w:val="28"/>
          <w:szCs w:val="28"/>
        </w:rPr>
        <w:t>аличие устойчивых взглядов, принципов, гражданской позиции</w:t>
      </w:r>
      <w:r w:rsidR="00233681" w:rsidRPr="00CE7EA7">
        <w:rPr>
          <w:sz w:val="28"/>
          <w:szCs w:val="28"/>
        </w:rPr>
        <w:t xml:space="preserve"> (1 балл);</w:t>
      </w:r>
    </w:p>
    <w:p w:rsidR="003632ED" w:rsidRPr="00CE7EA7" w:rsidRDefault="00233681" w:rsidP="00233681">
      <w:pPr>
        <w:pStyle w:val="msonormalcxspmiddle"/>
        <w:shd w:val="clear" w:color="auto" w:fill="FFFFFF"/>
        <w:spacing w:before="0" w:beforeAutospacing="0" w:after="0" w:afterAutospacing="0" w:line="360" w:lineRule="auto"/>
        <w:ind w:firstLine="709"/>
        <w:rPr>
          <w:sz w:val="28"/>
          <w:szCs w:val="28"/>
        </w:rPr>
      </w:pPr>
      <w:r w:rsidRPr="00CE7EA7">
        <w:rPr>
          <w:sz w:val="28"/>
          <w:szCs w:val="28"/>
        </w:rPr>
        <w:t>- ощущение защищенности в финансовом, физическом, имущественном и правовом плане (максимум 4 балла)</w:t>
      </w:r>
      <w:r w:rsidR="003051AD" w:rsidRPr="00CE7EA7">
        <w:rPr>
          <w:sz w:val="28"/>
          <w:szCs w:val="28"/>
        </w:rPr>
        <w:t>.</w:t>
      </w:r>
    </w:p>
    <w:p w:rsidR="003632ED" w:rsidRPr="00CE7EA7" w:rsidRDefault="003632ED" w:rsidP="003632ED">
      <w:pPr>
        <w:pStyle w:val="msonormalcxspmiddle"/>
        <w:shd w:val="clear" w:color="auto" w:fill="FFFFFF"/>
        <w:spacing w:before="0" w:beforeAutospacing="0" w:after="0" w:afterAutospacing="0" w:line="360" w:lineRule="auto"/>
        <w:ind w:firstLine="709"/>
        <w:jc w:val="both"/>
        <w:rPr>
          <w:sz w:val="28"/>
          <w:szCs w:val="28"/>
        </w:rPr>
      </w:pPr>
      <w:r w:rsidRPr="00CE7EA7">
        <w:rPr>
          <w:sz w:val="28"/>
          <w:szCs w:val="28"/>
        </w:rPr>
        <w:t xml:space="preserve">Таким образом, </w:t>
      </w:r>
      <w:r w:rsidR="00A53C57" w:rsidRPr="00CE7EA7">
        <w:rPr>
          <w:sz w:val="28"/>
          <w:szCs w:val="28"/>
        </w:rPr>
        <w:t>показатели</w:t>
      </w:r>
      <w:r w:rsidR="007A231D" w:rsidRPr="00CE7EA7">
        <w:rPr>
          <w:sz w:val="28"/>
          <w:szCs w:val="28"/>
        </w:rPr>
        <w:t xml:space="preserve"> </w:t>
      </w:r>
      <w:r w:rsidR="003E078E" w:rsidRPr="00CE7EA7">
        <w:rPr>
          <w:sz w:val="28"/>
          <w:szCs w:val="28"/>
        </w:rPr>
        <w:t>личностной</w:t>
      </w:r>
      <w:r w:rsidR="007A231D" w:rsidRPr="00CE7EA7">
        <w:rPr>
          <w:sz w:val="28"/>
          <w:szCs w:val="28"/>
        </w:rPr>
        <w:t xml:space="preserve"> стабильности можно оценить по шкале от </w:t>
      </w:r>
      <w:r w:rsidR="003E078E" w:rsidRPr="00CE7EA7">
        <w:rPr>
          <w:sz w:val="28"/>
          <w:szCs w:val="28"/>
        </w:rPr>
        <w:t>0</w:t>
      </w:r>
      <w:r w:rsidR="007A231D" w:rsidRPr="00CE7EA7">
        <w:rPr>
          <w:sz w:val="28"/>
          <w:szCs w:val="28"/>
        </w:rPr>
        <w:t xml:space="preserve"> до </w:t>
      </w:r>
      <w:r w:rsidR="00233681" w:rsidRPr="00CE7EA7">
        <w:rPr>
          <w:sz w:val="28"/>
          <w:szCs w:val="28"/>
        </w:rPr>
        <w:t>7</w:t>
      </w:r>
      <w:r w:rsidR="007A231D" w:rsidRPr="00CE7EA7">
        <w:rPr>
          <w:sz w:val="28"/>
          <w:szCs w:val="28"/>
        </w:rPr>
        <w:t xml:space="preserve">, где </w:t>
      </w:r>
      <w:r w:rsidR="003E078E" w:rsidRPr="00CE7EA7">
        <w:rPr>
          <w:sz w:val="28"/>
          <w:szCs w:val="28"/>
        </w:rPr>
        <w:t>0</w:t>
      </w:r>
      <w:r w:rsidR="007A231D" w:rsidRPr="00CE7EA7">
        <w:rPr>
          <w:sz w:val="28"/>
          <w:szCs w:val="28"/>
        </w:rPr>
        <w:t xml:space="preserve"> означает </w:t>
      </w:r>
      <w:r w:rsidR="00233681" w:rsidRPr="00CE7EA7">
        <w:rPr>
          <w:sz w:val="28"/>
          <w:szCs w:val="28"/>
        </w:rPr>
        <w:t>полную социально-психологическую дестабилизацию</w:t>
      </w:r>
      <w:r w:rsidR="007A231D" w:rsidRPr="00CE7EA7">
        <w:rPr>
          <w:sz w:val="28"/>
          <w:szCs w:val="28"/>
        </w:rPr>
        <w:t xml:space="preserve"> (перечисленные выше показатели отсутствуют), а </w:t>
      </w:r>
      <w:r w:rsidR="00233681" w:rsidRPr="00CE7EA7">
        <w:rPr>
          <w:sz w:val="28"/>
          <w:szCs w:val="28"/>
        </w:rPr>
        <w:t>7</w:t>
      </w:r>
      <w:r w:rsidR="007A231D" w:rsidRPr="00CE7EA7">
        <w:rPr>
          <w:sz w:val="28"/>
          <w:szCs w:val="28"/>
        </w:rPr>
        <w:t xml:space="preserve"> – </w:t>
      </w:r>
      <w:r w:rsidR="00CA07D0" w:rsidRPr="00CE7EA7">
        <w:rPr>
          <w:sz w:val="28"/>
          <w:szCs w:val="28"/>
        </w:rPr>
        <w:t xml:space="preserve">очень </w:t>
      </w:r>
      <w:r w:rsidR="007A231D" w:rsidRPr="00CE7EA7">
        <w:rPr>
          <w:sz w:val="28"/>
          <w:szCs w:val="28"/>
        </w:rPr>
        <w:t xml:space="preserve">высокую </w:t>
      </w:r>
      <w:r w:rsidR="003E078E" w:rsidRPr="00CE7EA7">
        <w:rPr>
          <w:sz w:val="28"/>
          <w:szCs w:val="28"/>
        </w:rPr>
        <w:t>личностную</w:t>
      </w:r>
      <w:r w:rsidR="007A231D" w:rsidRPr="00CE7EA7">
        <w:rPr>
          <w:sz w:val="28"/>
          <w:szCs w:val="28"/>
        </w:rPr>
        <w:t xml:space="preserve"> стабильность (наличие всех перечисленных качеств).</w:t>
      </w:r>
    </w:p>
    <w:p w:rsidR="00CA07D0" w:rsidRPr="00CE7EA7" w:rsidRDefault="00CA07D0" w:rsidP="003632ED">
      <w:pPr>
        <w:pStyle w:val="msonormalcxspmiddle"/>
        <w:shd w:val="clear" w:color="auto" w:fill="FFFFFF"/>
        <w:spacing w:before="0" w:beforeAutospacing="0" w:after="0" w:afterAutospacing="0" w:line="360" w:lineRule="auto"/>
        <w:ind w:firstLine="709"/>
        <w:jc w:val="both"/>
        <w:rPr>
          <w:sz w:val="28"/>
          <w:szCs w:val="28"/>
        </w:rPr>
      </w:pPr>
      <w:r w:rsidRPr="00CE7EA7">
        <w:rPr>
          <w:sz w:val="28"/>
          <w:szCs w:val="28"/>
        </w:rPr>
        <w:lastRenderedPageBreak/>
        <w:t>Как показали результаты измере</w:t>
      </w:r>
      <w:r w:rsidR="00CE7EA7">
        <w:rPr>
          <w:sz w:val="28"/>
          <w:szCs w:val="28"/>
        </w:rPr>
        <w:t xml:space="preserve">ний, средний уровень социально-психологической </w:t>
      </w:r>
      <w:r w:rsidRPr="00CE7EA7">
        <w:rPr>
          <w:sz w:val="28"/>
          <w:szCs w:val="28"/>
        </w:rPr>
        <w:t xml:space="preserve">стабильности во всех рассматриваемых регионах находится примерно на одном уровне. В Краснодарском крае он ожидаемо выше, чем в Крыму, но ненамного: </w:t>
      </w:r>
      <w:r w:rsidR="00CA2D55" w:rsidRPr="00CE7EA7">
        <w:rPr>
          <w:sz w:val="28"/>
          <w:szCs w:val="28"/>
        </w:rPr>
        <w:t xml:space="preserve">в </w:t>
      </w:r>
      <w:r w:rsidRPr="00CE7EA7">
        <w:rPr>
          <w:sz w:val="28"/>
          <w:szCs w:val="28"/>
        </w:rPr>
        <w:t>Краснодарск</w:t>
      </w:r>
      <w:r w:rsidR="00CA2D55" w:rsidRPr="00CE7EA7">
        <w:rPr>
          <w:sz w:val="28"/>
          <w:szCs w:val="28"/>
        </w:rPr>
        <w:t>ом</w:t>
      </w:r>
      <w:r w:rsidRPr="00CE7EA7">
        <w:rPr>
          <w:sz w:val="28"/>
          <w:szCs w:val="28"/>
        </w:rPr>
        <w:t xml:space="preserve"> кра</w:t>
      </w:r>
      <w:r w:rsidR="00CA2D55" w:rsidRPr="00CE7EA7">
        <w:rPr>
          <w:sz w:val="28"/>
          <w:szCs w:val="28"/>
        </w:rPr>
        <w:t>е</w:t>
      </w:r>
      <w:r w:rsidRPr="00CE7EA7">
        <w:rPr>
          <w:sz w:val="28"/>
          <w:szCs w:val="28"/>
        </w:rPr>
        <w:t xml:space="preserve"> – 4,32 балла из 7-ми возможных, в Республике Крым – 3,45 балла и в г. Севастополе – 3,78 балла. Крайне низкие показатели (0-1 балл) в Краснодарском крае зафиксированы в 5,8% случаев, в Р</w:t>
      </w:r>
      <w:r w:rsidR="00A53C57" w:rsidRPr="00CE7EA7">
        <w:rPr>
          <w:sz w:val="28"/>
          <w:szCs w:val="28"/>
        </w:rPr>
        <w:t xml:space="preserve">еспублике </w:t>
      </w:r>
      <w:r w:rsidRPr="00CE7EA7">
        <w:rPr>
          <w:sz w:val="28"/>
          <w:szCs w:val="28"/>
        </w:rPr>
        <w:t>К</w:t>
      </w:r>
      <w:r w:rsidR="00A53C57" w:rsidRPr="00CE7EA7">
        <w:rPr>
          <w:sz w:val="28"/>
          <w:szCs w:val="28"/>
        </w:rPr>
        <w:t>рым</w:t>
      </w:r>
      <w:r w:rsidRPr="00CE7EA7">
        <w:rPr>
          <w:sz w:val="28"/>
          <w:szCs w:val="28"/>
        </w:rPr>
        <w:t xml:space="preserve"> – в 18,8% случаев, в г. Севастополе – в 14% случаев.</w:t>
      </w:r>
      <w:r w:rsidR="007C08E6" w:rsidRPr="00CE7EA7">
        <w:rPr>
          <w:sz w:val="28"/>
          <w:szCs w:val="28"/>
        </w:rPr>
        <w:t xml:space="preserve"> Таким образом, группа риска в Республике Крым наиболее масштабная – почти пятая часть опрошенных имеет латентный потенциал для воздействия со стороны деструктивных течений. Всего на выборке Черноморского мак</w:t>
      </w:r>
      <w:r w:rsidR="00CE37E2" w:rsidRPr="00CE7EA7">
        <w:rPr>
          <w:sz w:val="28"/>
          <w:szCs w:val="28"/>
        </w:rPr>
        <w:t>рорегиона показатель социально-</w:t>
      </w:r>
      <w:r w:rsidR="007C08E6" w:rsidRPr="00CE7EA7">
        <w:rPr>
          <w:sz w:val="28"/>
          <w:szCs w:val="28"/>
        </w:rPr>
        <w:t>психологическ</w:t>
      </w:r>
      <w:r w:rsidR="009D5818" w:rsidRPr="00CE7EA7">
        <w:rPr>
          <w:sz w:val="28"/>
          <w:szCs w:val="28"/>
        </w:rPr>
        <w:t>ой неустойчивости составляет примерно 9</w:t>
      </w:r>
      <w:r w:rsidR="007C08E6" w:rsidRPr="00CE7EA7">
        <w:rPr>
          <w:sz w:val="28"/>
          <w:szCs w:val="28"/>
        </w:rPr>
        <w:t>%.</w:t>
      </w:r>
    </w:p>
    <w:p w:rsidR="009D5818" w:rsidRPr="00CE7EA7" w:rsidRDefault="009D5818" w:rsidP="00A95E1F">
      <w:pPr>
        <w:pStyle w:val="msonormalcxspmiddle"/>
        <w:shd w:val="clear" w:color="auto" w:fill="FFFFFF"/>
        <w:spacing w:before="0" w:beforeAutospacing="0" w:after="0" w:afterAutospacing="0" w:line="360" w:lineRule="auto"/>
        <w:ind w:firstLine="709"/>
        <w:jc w:val="both"/>
        <w:rPr>
          <w:sz w:val="28"/>
          <w:szCs w:val="28"/>
        </w:rPr>
      </w:pPr>
      <w:r w:rsidRPr="00CE7EA7">
        <w:rPr>
          <w:sz w:val="28"/>
          <w:szCs w:val="28"/>
        </w:rPr>
        <w:t>Среди респонде</w:t>
      </w:r>
      <w:r w:rsidR="00CE37E2" w:rsidRPr="00CE7EA7">
        <w:rPr>
          <w:sz w:val="28"/>
          <w:szCs w:val="28"/>
        </w:rPr>
        <w:t>нтов с крайне низкой социально-</w:t>
      </w:r>
      <w:r w:rsidRPr="00CE7EA7">
        <w:rPr>
          <w:sz w:val="28"/>
          <w:szCs w:val="28"/>
        </w:rPr>
        <w:t xml:space="preserve">психологической стабильностью имеют довольно значительный протестный потенциал – 27,6%. При этом 31,1% относятся к числу неопределившихся, т.е. к тем, кто не может однозначно сказать, </w:t>
      </w:r>
      <w:r w:rsidR="00AC432D" w:rsidRPr="00CE7EA7">
        <w:rPr>
          <w:sz w:val="28"/>
          <w:szCs w:val="28"/>
        </w:rPr>
        <w:t xml:space="preserve">будут ли принимать </w:t>
      </w:r>
      <w:r w:rsidRPr="00CE7EA7">
        <w:rPr>
          <w:sz w:val="28"/>
          <w:szCs w:val="28"/>
        </w:rPr>
        <w:t xml:space="preserve">участие в акциях протеста </w:t>
      </w:r>
      <w:r w:rsidR="00AC432D" w:rsidRPr="00CE7EA7">
        <w:rPr>
          <w:sz w:val="28"/>
          <w:szCs w:val="28"/>
        </w:rPr>
        <w:t>или нет. Для сравнения среди респондентов с очень высокими показателями социально-психологической стабильност</w:t>
      </w:r>
      <w:r w:rsidR="00CA2D55" w:rsidRPr="00CE7EA7">
        <w:rPr>
          <w:sz w:val="28"/>
          <w:szCs w:val="28"/>
        </w:rPr>
        <w:t>и</w:t>
      </w:r>
      <w:r w:rsidR="00AC432D" w:rsidRPr="00CE7EA7">
        <w:rPr>
          <w:sz w:val="28"/>
          <w:szCs w:val="28"/>
        </w:rPr>
        <w:t xml:space="preserve"> потенциально примут участие в акциях протеста в 17,6%, а неопре</w:t>
      </w:r>
      <w:r w:rsidR="00CE37E2" w:rsidRPr="00CE7EA7">
        <w:rPr>
          <w:sz w:val="28"/>
          <w:szCs w:val="28"/>
        </w:rPr>
        <w:t>деленный ответ дали всего 7,8%.</w:t>
      </w:r>
    </w:p>
    <w:p w:rsidR="00834A6A" w:rsidRPr="00CE7EA7" w:rsidRDefault="00834A6A" w:rsidP="0092311A">
      <w:pPr>
        <w:pStyle w:val="msonormalcxspmiddle"/>
        <w:shd w:val="clear" w:color="auto" w:fill="FFFFFF"/>
        <w:spacing w:before="0" w:beforeAutospacing="0" w:after="0" w:afterAutospacing="0" w:line="360" w:lineRule="auto"/>
        <w:ind w:firstLine="709"/>
        <w:jc w:val="both"/>
        <w:rPr>
          <w:sz w:val="28"/>
          <w:szCs w:val="28"/>
        </w:rPr>
      </w:pPr>
      <w:r w:rsidRPr="00CE7EA7">
        <w:rPr>
          <w:sz w:val="28"/>
          <w:szCs w:val="28"/>
        </w:rPr>
        <w:t xml:space="preserve">Далее представим интегральный показатель конфликтности и проведем факторный анализ, аналогичный представленному выше анализу факторов, оказывающих влияние на уровень интеграции человеческого капитала. Определим следующие индикаторы для определения </w:t>
      </w:r>
      <w:r w:rsidR="0092311A" w:rsidRPr="00CE7EA7">
        <w:rPr>
          <w:sz w:val="28"/>
          <w:szCs w:val="28"/>
        </w:rPr>
        <w:t>потенциала</w:t>
      </w:r>
      <w:r w:rsidRPr="00CE7EA7">
        <w:rPr>
          <w:sz w:val="28"/>
          <w:szCs w:val="28"/>
        </w:rPr>
        <w:t xml:space="preserve"> конфликтности (С</w:t>
      </w:r>
      <w:r w:rsidR="0092311A" w:rsidRPr="00CE7EA7">
        <w:rPr>
          <w:sz w:val="28"/>
          <w:szCs w:val="28"/>
          <w:lang w:val="en-US"/>
        </w:rPr>
        <w:t>P</w:t>
      </w:r>
      <w:r w:rsidRPr="00CE7EA7">
        <w:rPr>
          <w:sz w:val="28"/>
          <w:szCs w:val="28"/>
        </w:rPr>
        <w:t xml:space="preserve"> – </w:t>
      </w:r>
      <w:r w:rsidRPr="00CE7EA7">
        <w:rPr>
          <w:i/>
          <w:sz w:val="28"/>
          <w:szCs w:val="28"/>
          <w:lang w:val="en-US"/>
        </w:rPr>
        <w:t>conflict</w:t>
      </w:r>
      <w:r w:rsidR="0092311A" w:rsidRPr="00CE7EA7">
        <w:rPr>
          <w:sz w:val="28"/>
          <w:szCs w:val="28"/>
        </w:rPr>
        <w:t xml:space="preserve"> </w:t>
      </w:r>
      <w:r w:rsidR="0092311A" w:rsidRPr="00CE7EA7">
        <w:rPr>
          <w:i/>
          <w:sz w:val="28"/>
          <w:szCs w:val="28"/>
          <w:lang w:val="en-US"/>
        </w:rPr>
        <w:t>potential</w:t>
      </w:r>
      <w:r w:rsidR="0092311A" w:rsidRPr="00CE7EA7">
        <w:rPr>
          <w:i/>
          <w:sz w:val="28"/>
          <w:szCs w:val="28"/>
        </w:rPr>
        <w:t>)</w:t>
      </w:r>
      <w:r w:rsidR="00CE37E2" w:rsidRPr="00CE7EA7">
        <w:rPr>
          <w:sz w:val="28"/>
          <w:szCs w:val="28"/>
        </w:rPr>
        <w:t>:</w:t>
      </w:r>
    </w:p>
    <w:p w:rsidR="00834A6A" w:rsidRPr="00CE7EA7" w:rsidRDefault="00834A6A" w:rsidP="0092311A">
      <w:pPr>
        <w:pStyle w:val="msonormalcxspmiddle"/>
        <w:spacing w:before="0" w:beforeAutospacing="0" w:after="0" w:afterAutospacing="0" w:line="360" w:lineRule="auto"/>
        <w:ind w:firstLine="709"/>
        <w:rPr>
          <w:sz w:val="28"/>
          <w:szCs w:val="28"/>
        </w:rPr>
      </w:pPr>
      <w:r w:rsidRPr="00CE7EA7">
        <w:rPr>
          <w:sz w:val="28"/>
          <w:szCs w:val="28"/>
        </w:rPr>
        <w:t>1) готовность участвовать в акциях протеста (1 балл);</w:t>
      </w:r>
    </w:p>
    <w:p w:rsidR="00834A6A" w:rsidRPr="00CE7EA7" w:rsidRDefault="00834A6A" w:rsidP="00834A6A">
      <w:pPr>
        <w:pStyle w:val="msonormalcxspmiddle"/>
        <w:spacing w:before="0" w:beforeAutospacing="0" w:after="0" w:afterAutospacing="0" w:line="360" w:lineRule="auto"/>
        <w:ind w:firstLine="709"/>
        <w:rPr>
          <w:sz w:val="28"/>
          <w:szCs w:val="28"/>
        </w:rPr>
      </w:pPr>
      <w:r w:rsidRPr="00CE7EA7">
        <w:rPr>
          <w:sz w:val="28"/>
          <w:szCs w:val="28"/>
        </w:rPr>
        <w:t>2) наличие опыта участия в конфликтах с этнической составляющей (1 балл);</w:t>
      </w:r>
    </w:p>
    <w:p w:rsidR="00CA07D0" w:rsidRPr="00CE7EA7" w:rsidRDefault="00834A6A" w:rsidP="00834A6A">
      <w:pPr>
        <w:pStyle w:val="msonormalcxspmiddle"/>
        <w:shd w:val="clear" w:color="auto" w:fill="FFFFFF"/>
        <w:spacing w:before="0" w:beforeAutospacing="0" w:after="0" w:afterAutospacing="0" w:line="360" w:lineRule="auto"/>
        <w:ind w:firstLine="709"/>
        <w:jc w:val="both"/>
        <w:rPr>
          <w:sz w:val="28"/>
          <w:szCs w:val="28"/>
        </w:rPr>
      </w:pPr>
      <w:r w:rsidRPr="00CE7EA7">
        <w:rPr>
          <w:sz w:val="28"/>
          <w:szCs w:val="28"/>
        </w:rPr>
        <w:t xml:space="preserve">3) </w:t>
      </w:r>
      <w:r w:rsidR="0092311A" w:rsidRPr="00CE7EA7">
        <w:rPr>
          <w:sz w:val="28"/>
          <w:szCs w:val="28"/>
        </w:rPr>
        <w:t>недоверие действующей власти</w:t>
      </w:r>
      <w:r w:rsidRPr="00CE7EA7">
        <w:rPr>
          <w:sz w:val="28"/>
          <w:szCs w:val="28"/>
        </w:rPr>
        <w:t xml:space="preserve"> (1 балл).</w:t>
      </w:r>
    </w:p>
    <w:p w:rsidR="00834A6A" w:rsidRPr="00CE7EA7" w:rsidRDefault="00834A6A" w:rsidP="006B7C63">
      <w:pPr>
        <w:pStyle w:val="msonormalcxspmiddle"/>
        <w:shd w:val="clear" w:color="auto" w:fill="FFFFFF"/>
        <w:spacing w:before="0" w:beforeAutospacing="0" w:after="0" w:afterAutospacing="0" w:line="360" w:lineRule="auto"/>
        <w:ind w:firstLine="709"/>
        <w:jc w:val="both"/>
        <w:rPr>
          <w:sz w:val="28"/>
          <w:szCs w:val="28"/>
        </w:rPr>
      </w:pPr>
      <w:r w:rsidRPr="00CE7EA7">
        <w:rPr>
          <w:sz w:val="28"/>
          <w:szCs w:val="28"/>
        </w:rPr>
        <w:lastRenderedPageBreak/>
        <w:t xml:space="preserve">Показатель уровня конфликтности измеряется по шкале от 0 до 3-х, где 0 – потенциал конфликтности отсутствует, 3 – максимальный уровень </w:t>
      </w:r>
      <w:r w:rsidR="0092311A" w:rsidRPr="00CE7EA7">
        <w:rPr>
          <w:sz w:val="28"/>
          <w:szCs w:val="28"/>
        </w:rPr>
        <w:t>конфликтности</w:t>
      </w:r>
      <w:r w:rsidRPr="00CE7EA7">
        <w:rPr>
          <w:sz w:val="28"/>
          <w:szCs w:val="28"/>
        </w:rPr>
        <w:t>.</w:t>
      </w:r>
    </w:p>
    <w:p w:rsidR="0080700A" w:rsidRPr="00CE7EA7" w:rsidRDefault="0080700A" w:rsidP="006B7C63">
      <w:pPr>
        <w:pStyle w:val="msonormalcxspmiddle"/>
        <w:shd w:val="clear" w:color="auto" w:fill="FFFFFF"/>
        <w:spacing w:before="0" w:beforeAutospacing="0" w:after="0" w:afterAutospacing="0" w:line="360" w:lineRule="auto"/>
        <w:ind w:firstLine="709"/>
        <w:jc w:val="both"/>
        <w:rPr>
          <w:sz w:val="28"/>
          <w:szCs w:val="28"/>
        </w:rPr>
      </w:pPr>
      <w:r w:rsidRPr="00CE7EA7">
        <w:rPr>
          <w:sz w:val="28"/>
          <w:szCs w:val="28"/>
        </w:rPr>
        <w:t xml:space="preserve">Результаты регрессионного анализа </w:t>
      </w:r>
      <w:r w:rsidR="00D74856" w:rsidRPr="00CE7EA7">
        <w:rPr>
          <w:sz w:val="28"/>
          <w:szCs w:val="28"/>
        </w:rPr>
        <w:t>(</w:t>
      </w:r>
      <w:r w:rsidR="00D74856" w:rsidRPr="00CE7EA7">
        <w:rPr>
          <w:sz w:val="28"/>
          <w:szCs w:val="28"/>
          <w:lang w:val="en-US"/>
        </w:rPr>
        <w:t>R</w:t>
      </w:r>
      <w:r w:rsidR="00D74856" w:rsidRPr="00CE7EA7">
        <w:rPr>
          <w:sz w:val="28"/>
          <w:szCs w:val="28"/>
          <w:vertAlign w:val="superscript"/>
        </w:rPr>
        <w:t>2</w:t>
      </w:r>
      <w:r w:rsidR="00D74856" w:rsidRPr="00CE7EA7">
        <w:rPr>
          <w:sz w:val="28"/>
          <w:szCs w:val="28"/>
        </w:rPr>
        <w:t xml:space="preserve">=0,529) </w:t>
      </w:r>
      <w:r w:rsidRPr="00CE7EA7">
        <w:rPr>
          <w:sz w:val="28"/>
          <w:szCs w:val="28"/>
        </w:rPr>
        <w:t>показали, что на уровень конфликтности значимое вли</w:t>
      </w:r>
      <w:r w:rsidR="00A53C57" w:rsidRPr="00CE7EA7">
        <w:rPr>
          <w:color w:val="000000" w:themeColor="text1"/>
          <w:sz w:val="28"/>
          <w:szCs w:val="28"/>
        </w:rPr>
        <w:t>я</w:t>
      </w:r>
      <w:r w:rsidRPr="00CE7EA7">
        <w:rPr>
          <w:sz w:val="28"/>
          <w:szCs w:val="28"/>
        </w:rPr>
        <w:t xml:space="preserve">ние (р&lt;0,05) оказывают </w:t>
      </w:r>
      <w:r w:rsidR="00BD5FA0" w:rsidRPr="00CE7EA7">
        <w:rPr>
          <w:sz w:val="28"/>
          <w:szCs w:val="28"/>
        </w:rPr>
        <w:t xml:space="preserve">такие факторы как </w:t>
      </w:r>
      <w:r w:rsidR="00CE7EA7">
        <w:rPr>
          <w:sz w:val="28"/>
          <w:szCs w:val="28"/>
        </w:rPr>
        <w:t xml:space="preserve">уровень жизни </w:t>
      </w:r>
      <w:r w:rsidR="00BD5FA0" w:rsidRPr="00CE7EA7">
        <w:rPr>
          <w:sz w:val="28"/>
          <w:szCs w:val="28"/>
        </w:rPr>
        <w:t xml:space="preserve">жителей региона (р=0,011), уровень распространения коррупции (р=0,040), уровень физической безопасности </w:t>
      </w:r>
      <w:r w:rsidRPr="00CE7EA7">
        <w:rPr>
          <w:sz w:val="28"/>
          <w:szCs w:val="28"/>
        </w:rPr>
        <w:t xml:space="preserve">(см. </w:t>
      </w:r>
      <w:r w:rsidR="00BD5FA0" w:rsidRPr="00CE7EA7">
        <w:rPr>
          <w:sz w:val="28"/>
          <w:szCs w:val="28"/>
        </w:rPr>
        <w:t xml:space="preserve">табл. 6, </w:t>
      </w:r>
      <w:r w:rsidRPr="00CE7EA7">
        <w:rPr>
          <w:sz w:val="28"/>
          <w:szCs w:val="28"/>
        </w:rPr>
        <w:t>рис. 2), за исключением, как ни странно, уровня терпимости полиэтничной среды (</w:t>
      </w:r>
      <w:r w:rsidRPr="00CE7EA7">
        <w:rPr>
          <w:sz w:val="28"/>
          <w:szCs w:val="28"/>
          <w:lang w:val="en-US"/>
        </w:rPr>
        <w:t>p</w:t>
      </w:r>
      <w:r w:rsidRPr="00CE7EA7">
        <w:rPr>
          <w:sz w:val="28"/>
          <w:szCs w:val="28"/>
        </w:rPr>
        <w:t>&gt;0,2). Интегральным фактором, по сути определяющим изменчивость показателя конфликтности, является уровень физической безопасности (р&lt;0,01), который, к слову не настолько существенен, когда речь идет об уровне интеграции человеческого капитала (р</w:t>
      </w:r>
      <w:r w:rsidR="00F64E8D" w:rsidRPr="00CE7EA7">
        <w:rPr>
          <w:sz w:val="28"/>
          <w:szCs w:val="28"/>
        </w:rPr>
        <w:t>=0,024</w:t>
      </w:r>
      <w:r w:rsidRPr="00CE7EA7">
        <w:rPr>
          <w:sz w:val="28"/>
          <w:szCs w:val="28"/>
        </w:rPr>
        <w:t>)</w:t>
      </w:r>
      <w:r w:rsidR="005F1257" w:rsidRPr="00CE7EA7">
        <w:rPr>
          <w:sz w:val="28"/>
          <w:szCs w:val="28"/>
        </w:rPr>
        <w:t xml:space="preserve"> (см. табл. </w:t>
      </w:r>
      <w:r w:rsidR="007116AC" w:rsidRPr="00CE7EA7">
        <w:rPr>
          <w:sz w:val="28"/>
          <w:szCs w:val="28"/>
        </w:rPr>
        <w:t>6</w:t>
      </w:r>
      <w:r w:rsidR="005F1257" w:rsidRPr="00CE7EA7">
        <w:rPr>
          <w:sz w:val="28"/>
          <w:szCs w:val="28"/>
        </w:rPr>
        <w:t>)</w:t>
      </w:r>
      <w:r w:rsidRPr="00CE7EA7">
        <w:rPr>
          <w:sz w:val="28"/>
          <w:szCs w:val="28"/>
        </w:rPr>
        <w:t>.</w:t>
      </w:r>
    </w:p>
    <w:p w:rsidR="005F1257" w:rsidRPr="00CE7EA7" w:rsidRDefault="005F1257" w:rsidP="00CE37E2">
      <w:pPr>
        <w:autoSpaceDE w:val="0"/>
        <w:autoSpaceDN w:val="0"/>
        <w:adjustRightInd w:val="0"/>
        <w:spacing w:after="0" w:line="360" w:lineRule="auto"/>
        <w:jc w:val="both"/>
        <w:rPr>
          <w:rFonts w:ascii="Times New Roman" w:hAnsi="Times New Roman" w:cs="Times New Roman"/>
          <w:sz w:val="28"/>
          <w:szCs w:val="28"/>
        </w:rPr>
      </w:pPr>
      <w:r w:rsidRPr="00CE7EA7">
        <w:rPr>
          <w:rFonts w:ascii="Times New Roman" w:hAnsi="Times New Roman" w:cs="Times New Roman"/>
          <w:sz w:val="28"/>
          <w:szCs w:val="28"/>
        </w:rPr>
        <w:t xml:space="preserve">Таблица </w:t>
      </w:r>
      <w:r w:rsidR="007116AC" w:rsidRPr="00CE7EA7">
        <w:rPr>
          <w:rFonts w:ascii="Times New Roman" w:hAnsi="Times New Roman" w:cs="Times New Roman"/>
          <w:sz w:val="28"/>
          <w:szCs w:val="28"/>
        </w:rPr>
        <w:t>6</w:t>
      </w:r>
      <w:r w:rsidRPr="00CE7EA7">
        <w:rPr>
          <w:rFonts w:ascii="Times New Roman" w:hAnsi="Times New Roman" w:cs="Times New Roman"/>
          <w:sz w:val="28"/>
          <w:szCs w:val="28"/>
        </w:rPr>
        <w:t xml:space="preserve">. Результаты регрессионного анализа влияния факторов внутренней среды полиэтничного региона на уровень </w:t>
      </w:r>
      <w:r w:rsidR="00F64E8D" w:rsidRPr="00CE7EA7">
        <w:rPr>
          <w:rFonts w:ascii="Times New Roman" w:hAnsi="Times New Roman" w:cs="Times New Roman"/>
          <w:sz w:val="28"/>
          <w:szCs w:val="28"/>
        </w:rPr>
        <w:t>конфликтности</w:t>
      </w:r>
    </w:p>
    <w:tbl>
      <w:tblPr>
        <w:tblW w:w="8207"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7"/>
        <w:gridCol w:w="3125"/>
        <w:gridCol w:w="2262"/>
        <w:gridCol w:w="1047"/>
        <w:gridCol w:w="1646"/>
      </w:tblGrid>
      <w:tr w:rsidR="005F1257" w:rsidRPr="00CE7EA7" w:rsidTr="007116AC">
        <w:trPr>
          <w:cantSplit/>
          <w:trHeight w:val="723"/>
        </w:trPr>
        <w:tc>
          <w:tcPr>
            <w:tcW w:w="3252" w:type="dxa"/>
            <w:gridSpan w:val="2"/>
            <w:shd w:val="clear" w:color="auto" w:fill="auto"/>
            <w:vAlign w:val="center"/>
          </w:tcPr>
          <w:p w:rsidR="005F1257" w:rsidRPr="00CE7EA7" w:rsidRDefault="005F1257" w:rsidP="005F1257">
            <w:pPr>
              <w:autoSpaceDE w:val="0"/>
              <w:autoSpaceDN w:val="0"/>
              <w:adjustRightInd w:val="0"/>
              <w:spacing w:after="0" w:line="240" w:lineRule="auto"/>
              <w:ind w:left="60" w:right="60"/>
              <w:jc w:val="center"/>
              <w:rPr>
                <w:rFonts w:ascii="Times New Roman" w:hAnsi="Times New Roman" w:cs="Times New Roman"/>
                <w:color w:val="000000"/>
                <w:sz w:val="28"/>
                <w:szCs w:val="28"/>
              </w:rPr>
            </w:pPr>
            <w:r w:rsidRPr="00CE7EA7">
              <w:rPr>
                <w:rFonts w:ascii="Times New Roman" w:hAnsi="Times New Roman" w:cs="Times New Roman"/>
                <w:bCs/>
                <w:color w:val="000000"/>
                <w:sz w:val="28"/>
                <w:szCs w:val="28"/>
              </w:rPr>
              <w:t>Список факторов в модели</w:t>
            </w:r>
          </w:p>
        </w:tc>
        <w:tc>
          <w:tcPr>
            <w:tcW w:w="2262" w:type="dxa"/>
            <w:shd w:val="clear" w:color="auto" w:fill="auto"/>
            <w:vAlign w:val="center"/>
          </w:tcPr>
          <w:p w:rsidR="005F1257" w:rsidRPr="00CE7EA7" w:rsidRDefault="005F1257" w:rsidP="005F1257">
            <w:pPr>
              <w:autoSpaceDE w:val="0"/>
              <w:autoSpaceDN w:val="0"/>
              <w:adjustRightInd w:val="0"/>
              <w:spacing w:after="0" w:line="240" w:lineRule="auto"/>
              <w:ind w:left="60" w:right="60"/>
              <w:jc w:val="center"/>
              <w:rPr>
                <w:rFonts w:ascii="Times New Roman" w:hAnsi="Times New Roman" w:cs="Times New Roman"/>
                <w:color w:val="000000"/>
                <w:sz w:val="28"/>
                <w:szCs w:val="28"/>
              </w:rPr>
            </w:pPr>
            <w:r w:rsidRPr="00CE7EA7">
              <w:rPr>
                <w:rFonts w:ascii="Times New Roman" w:hAnsi="Times New Roman" w:cs="Times New Roman"/>
                <w:bCs/>
                <w:color w:val="000000"/>
                <w:sz w:val="28"/>
                <w:szCs w:val="28"/>
              </w:rPr>
              <w:t>Стандартизованные коэффициенты β</w:t>
            </w:r>
          </w:p>
        </w:tc>
        <w:tc>
          <w:tcPr>
            <w:tcW w:w="1047" w:type="dxa"/>
            <w:shd w:val="clear" w:color="auto" w:fill="auto"/>
            <w:vAlign w:val="center"/>
          </w:tcPr>
          <w:p w:rsidR="005F1257" w:rsidRPr="00CE7EA7" w:rsidRDefault="005F1257" w:rsidP="005F1257">
            <w:pPr>
              <w:autoSpaceDE w:val="0"/>
              <w:autoSpaceDN w:val="0"/>
              <w:adjustRightInd w:val="0"/>
              <w:spacing w:after="0" w:line="240" w:lineRule="auto"/>
              <w:ind w:left="60" w:right="60"/>
              <w:jc w:val="center"/>
              <w:rPr>
                <w:rFonts w:ascii="Times New Roman" w:hAnsi="Times New Roman" w:cs="Times New Roman"/>
                <w:color w:val="000000"/>
                <w:sz w:val="28"/>
                <w:szCs w:val="28"/>
              </w:rPr>
            </w:pPr>
            <w:r w:rsidRPr="00CE7EA7">
              <w:rPr>
                <w:rFonts w:ascii="Times New Roman" w:hAnsi="Times New Roman" w:cs="Times New Roman"/>
                <w:bCs/>
                <w:color w:val="000000"/>
                <w:sz w:val="28"/>
                <w:szCs w:val="28"/>
                <w:lang w:val="en-US"/>
              </w:rPr>
              <w:t>t</w:t>
            </w:r>
          </w:p>
        </w:tc>
        <w:tc>
          <w:tcPr>
            <w:tcW w:w="1646" w:type="dxa"/>
            <w:shd w:val="clear" w:color="auto" w:fill="auto"/>
            <w:vAlign w:val="center"/>
          </w:tcPr>
          <w:p w:rsidR="005F1257" w:rsidRPr="00CE7EA7" w:rsidRDefault="005F1257" w:rsidP="005F1257">
            <w:pPr>
              <w:autoSpaceDE w:val="0"/>
              <w:autoSpaceDN w:val="0"/>
              <w:adjustRightInd w:val="0"/>
              <w:spacing w:after="0" w:line="240" w:lineRule="auto"/>
              <w:ind w:left="60" w:right="60"/>
              <w:jc w:val="center"/>
              <w:rPr>
                <w:rFonts w:ascii="Times New Roman" w:hAnsi="Times New Roman" w:cs="Times New Roman"/>
                <w:color w:val="000000"/>
                <w:sz w:val="28"/>
                <w:szCs w:val="28"/>
              </w:rPr>
            </w:pPr>
            <w:r w:rsidRPr="00CE7EA7">
              <w:rPr>
                <w:rFonts w:ascii="Times New Roman" w:hAnsi="Times New Roman" w:cs="Times New Roman"/>
                <w:bCs/>
                <w:color w:val="000000"/>
                <w:sz w:val="28"/>
                <w:szCs w:val="28"/>
              </w:rPr>
              <w:t>Уровень значимости, р</w:t>
            </w:r>
          </w:p>
        </w:tc>
      </w:tr>
      <w:tr w:rsidR="005F1257" w:rsidRPr="00CE7EA7" w:rsidTr="007116AC">
        <w:trPr>
          <w:cantSplit/>
        </w:trPr>
        <w:tc>
          <w:tcPr>
            <w:tcW w:w="127" w:type="dxa"/>
            <w:vMerge w:val="restart"/>
            <w:tcBorders>
              <w:right w:val="nil"/>
            </w:tcBorders>
            <w:shd w:val="clear" w:color="auto" w:fill="auto"/>
            <w:vAlign w:val="center"/>
          </w:tcPr>
          <w:p w:rsidR="005F1257" w:rsidRPr="00CE7EA7" w:rsidRDefault="005F1257" w:rsidP="005F1257">
            <w:pPr>
              <w:autoSpaceDE w:val="0"/>
              <w:autoSpaceDN w:val="0"/>
              <w:adjustRightInd w:val="0"/>
              <w:spacing w:after="0" w:line="240" w:lineRule="auto"/>
              <w:ind w:left="60" w:right="60"/>
              <w:rPr>
                <w:rFonts w:ascii="Times New Roman" w:hAnsi="Times New Roman" w:cs="Times New Roman"/>
                <w:color w:val="000000"/>
                <w:sz w:val="28"/>
                <w:szCs w:val="28"/>
              </w:rPr>
            </w:pPr>
          </w:p>
        </w:tc>
        <w:tc>
          <w:tcPr>
            <w:tcW w:w="3125" w:type="dxa"/>
            <w:tcBorders>
              <w:left w:val="nil"/>
            </w:tcBorders>
            <w:shd w:val="clear" w:color="auto" w:fill="auto"/>
            <w:vAlign w:val="center"/>
          </w:tcPr>
          <w:p w:rsidR="005F1257" w:rsidRPr="00CE7EA7" w:rsidRDefault="005F1257" w:rsidP="005F1257">
            <w:pPr>
              <w:autoSpaceDE w:val="0"/>
              <w:autoSpaceDN w:val="0"/>
              <w:adjustRightInd w:val="0"/>
              <w:spacing w:after="0" w:line="240" w:lineRule="auto"/>
              <w:ind w:left="60" w:right="60"/>
              <w:rPr>
                <w:rFonts w:ascii="Times New Roman" w:hAnsi="Times New Roman" w:cs="Times New Roman"/>
                <w:color w:val="000000"/>
                <w:sz w:val="28"/>
                <w:szCs w:val="28"/>
              </w:rPr>
            </w:pPr>
            <w:r w:rsidRPr="00CE7EA7">
              <w:rPr>
                <w:rFonts w:ascii="Times New Roman" w:hAnsi="Times New Roman" w:cs="Times New Roman"/>
                <w:bCs/>
                <w:color w:val="000000"/>
                <w:sz w:val="28"/>
                <w:szCs w:val="28"/>
              </w:rPr>
              <w:t>(Константа)</w:t>
            </w:r>
          </w:p>
        </w:tc>
        <w:tc>
          <w:tcPr>
            <w:tcW w:w="2262" w:type="dxa"/>
            <w:shd w:val="clear" w:color="auto" w:fill="auto"/>
          </w:tcPr>
          <w:p w:rsidR="005F1257" w:rsidRPr="00CE7EA7" w:rsidRDefault="005F1257" w:rsidP="005F1257">
            <w:pPr>
              <w:spacing w:after="0" w:line="240" w:lineRule="auto"/>
              <w:jc w:val="right"/>
              <w:rPr>
                <w:rFonts w:ascii="Times New Roman" w:hAnsi="Times New Roman" w:cs="Times New Roman"/>
                <w:sz w:val="28"/>
                <w:szCs w:val="28"/>
              </w:rPr>
            </w:pPr>
          </w:p>
        </w:tc>
        <w:tc>
          <w:tcPr>
            <w:tcW w:w="1047" w:type="dxa"/>
            <w:shd w:val="clear" w:color="auto" w:fill="auto"/>
          </w:tcPr>
          <w:p w:rsidR="005F1257" w:rsidRPr="00CE7EA7" w:rsidRDefault="00C72668" w:rsidP="005F1257">
            <w:pPr>
              <w:spacing w:after="0" w:line="240" w:lineRule="auto"/>
              <w:jc w:val="right"/>
              <w:rPr>
                <w:rFonts w:ascii="Times New Roman" w:hAnsi="Times New Roman" w:cs="Times New Roman"/>
                <w:sz w:val="28"/>
                <w:szCs w:val="28"/>
              </w:rPr>
            </w:pPr>
            <w:r w:rsidRPr="00CE7EA7">
              <w:rPr>
                <w:rFonts w:ascii="Times New Roman" w:hAnsi="Times New Roman" w:cs="Times New Roman"/>
                <w:sz w:val="28"/>
                <w:szCs w:val="28"/>
              </w:rPr>
              <w:t>6,13</w:t>
            </w:r>
          </w:p>
        </w:tc>
        <w:tc>
          <w:tcPr>
            <w:tcW w:w="1646" w:type="dxa"/>
            <w:shd w:val="clear" w:color="auto" w:fill="auto"/>
          </w:tcPr>
          <w:p w:rsidR="005F1257" w:rsidRPr="00CE7EA7" w:rsidRDefault="005F1257" w:rsidP="005F1257">
            <w:pPr>
              <w:spacing w:after="0" w:line="240" w:lineRule="auto"/>
              <w:jc w:val="right"/>
              <w:rPr>
                <w:rFonts w:ascii="Times New Roman" w:hAnsi="Times New Roman" w:cs="Times New Roman"/>
                <w:sz w:val="28"/>
                <w:szCs w:val="28"/>
                <w:lang w:val="en-US"/>
              </w:rPr>
            </w:pPr>
            <w:r w:rsidRPr="00CE7EA7">
              <w:rPr>
                <w:rFonts w:ascii="Times New Roman" w:hAnsi="Times New Roman" w:cs="Times New Roman"/>
                <w:sz w:val="28"/>
                <w:szCs w:val="28"/>
                <w:lang w:val="en-US"/>
              </w:rPr>
              <w:t>&lt;</w:t>
            </w:r>
            <w:r w:rsidRPr="00CE7EA7">
              <w:rPr>
                <w:rFonts w:ascii="Times New Roman" w:hAnsi="Times New Roman" w:cs="Times New Roman"/>
                <w:sz w:val="28"/>
                <w:szCs w:val="28"/>
              </w:rPr>
              <w:t>0,00</w:t>
            </w:r>
            <w:r w:rsidRPr="00CE7EA7">
              <w:rPr>
                <w:rFonts w:ascii="Times New Roman" w:hAnsi="Times New Roman" w:cs="Times New Roman"/>
                <w:sz w:val="28"/>
                <w:szCs w:val="28"/>
                <w:lang w:val="en-US"/>
              </w:rPr>
              <w:t>1</w:t>
            </w:r>
          </w:p>
        </w:tc>
      </w:tr>
      <w:tr w:rsidR="005F1257" w:rsidRPr="00CE7EA7" w:rsidTr="007116AC">
        <w:trPr>
          <w:cantSplit/>
          <w:trHeight w:val="469"/>
        </w:trPr>
        <w:tc>
          <w:tcPr>
            <w:tcW w:w="127" w:type="dxa"/>
            <w:vMerge/>
            <w:tcBorders>
              <w:right w:val="nil"/>
            </w:tcBorders>
            <w:shd w:val="clear" w:color="auto" w:fill="auto"/>
            <w:vAlign w:val="center"/>
          </w:tcPr>
          <w:p w:rsidR="005F1257" w:rsidRPr="00CE7EA7" w:rsidRDefault="005F1257" w:rsidP="005F1257">
            <w:pPr>
              <w:autoSpaceDE w:val="0"/>
              <w:autoSpaceDN w:val="0"/>
              <w:adjustRightInd w:val="0"/>
              <w:spacing w:after="0" w:line="240" w:lineRule="auto"/>
              <w:rPr>
                <w:rFonts w:ascii="Times New Roman" w:hAnsi="Times New Roman" w:cs="Times New Roman"/>
                <w:color w:val="000000"/>
                <w:sz w:val="28"/>
                <w:szCs w:val="28"/>
              </w:rPr>
            </w:pPr>
          </w:p>
        </w:tc>
        <w:tc>
          <w:tcPr>
            <w:tcW w:w="3125" w:type="dxa"/>
            <w:tcBorders>
              <w:left w:val="nil"/>
            </w:tcBorders>
            <w:shd w:val="clear" w:color="auto" w:fill="auto"/>
          </w:tcPr>
          <w:p w:rsidR="005F1257" w:rsidRPr="00CE7EA7" w:rsidRDefault="00CE7EA7" w:rsidP="005F125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Уровень жизни </w:t>
            </w:r>
            <w:r w:rsidR="005F1257" w:rsidRPr="00CE7EA7">
              <w:rPr>
                <w:rFonts w:ascii="Times New Roman" w:hAnsi="Times New Roman" w:cs="Times New Roman"/>
                <w:sz w:val="28"/>
                <w:szCs w:val="28"/>
              </w:rPr>
              <w:t>жителей региона</w:t>
            </w:r>
          </w:p>
        </w:tc>
        <w:tc>
          <w:tcPr>
            <w:tcW w:w="2262" w:type="dxa"/>
            <w:shd w:val="clear" w:color="auto" w:fill="auto"/>
          </w:tcPr>
          <w:p w:rsidR="005F1257" w:rsidRPr="00CE7EA7" w:rsidRDefault="005F1257" w:rsidP="007116AC">
            <w:pPr>
              <w:spacing w:after="0" w:line="240" w:lineRule="auto"/>
              <w:jc w:val="right"/>
              <w:rPr>
                <w:rFonts w:ascii="Times New Roman" w:hAnsi="Times New Roman" w:cs="Times New Roman"/>
                <w:sz w:val="28"/>
                <w:szCs w:val="28"/>
              </w:rPr>
            </w:pPr>
            <w:r w:rsidRPr="00CE7EA7">
              <w:rPr>
                <w:rFonts w:ascii="Times New Roman" w:hAnsi="Times New Roman" w:cs="Times New Roman"/>
                <w:sz w:val="28"/>
                <w:szCs w:val="28"/>
              </w:rPr>
              <w:t>-</w:t>
            </w:r>
            <w:r w:rsidR="00F64E8D" w:rsidRPr="00CE7EA7">
              <w:rPr>
                <w:rFonts w:ascii="Times New Roman" w:hAnsi="Times New Roman" w:cs="Times New Roman"/>
                <w:sz w:val="28"/>
                <w:szCs w:val="28"/>
                <w:lang w:val="en-US"/>
              </w:rPr>
              <w:t>0</w:t>
            </w:r>
            <w:r w:rsidRPr="00CE7EA7">
              <w:rPr>
                <w:rFonts w:ascii="Times New Roman" w:hAnsi="Times New Roman" w:cs="Times New Roman"/>
                <w:sz w:val="28"/>
                <w:szCs w:val="28"/>
              </w:rPr>
              <w:t>,1</w:t>
            </w:r>
            <w:r w:rsidR="007116AC" w:rsidRPr="00CE7EA7">
              <w:rPr>
                <w:rFonts w:ascii="Times New Roman" w:hAnsi="Times New Roman" w:cs="Times New Roman"/>
                <w:sz w:val="28"/>
                <w:szCs w:val="28"/>
              </w:rPr>
              <w:t>55</w:t>
            </w:r>
          </w:p>
        </w:tc>
        <w:tc>
          <w:tcPr>
            <w:tcW w:w="1047" w:type="dxa"/>
            <w:shd w:val="clear" w:color="auto" w:fill="auto"/>
          </w:tcPr>
          <w:p w:rsidR="005F1257" w:rsidRPr="00CE7EA7" w:rsidRDefault="005F1257" w:rsidP="007116AC">
            <w:pPr>
              <w:spacing w:after="0" w:line="240" w:lineRule="auto"/>
              <w:jc w:val="right"/>
              <w:rPr>
                <w:rFonts w:ascii="Times New Roman" w:hAnsi="Times New Roman" w:cs="Times New Roman"/>
                <w:sz w:val="28"/>
                <w:szCs w:val="28"/>
              </w:rPr>
            </w:pPr>
            <w:r w:rsidRPr="00CE7EA7">
              <w:rPr>
                <w:rFonts w:ascii="Times New Roman" w:hAnsi="Times New Roman" w:cs="Times New Roman"/>
                <w:sz w:val="28"/>
                <w:szCs w:val="28"/>
              </w:rPr>
              <w:t>-2,</w:t>
            </w:r>
            <w:r w:rsidR="007116AC" w:rsidRPr="00CE7EA7">
              <w:rPr>
                <w:rFonts w:ascii="Times New Roman" w:hAnsi="Times New Roman" w:cs="Times New Roman"/>
                <w:sz w:val="28"/>
                <w:szCs w:val="28"/>
              </w:rPr>
              <w:t>58</w:t>
            </w:r>
          </w:p>
        </w:tc>
        <w:tc>
          <w:tcPr>
            <w:tcW w:w="1646" w:type="dxa"/>
            <w:shd w:val="clear" w:color="auto" w:fill="auto"/>
          </w:tcPr>
          <w:p w:rsidR="005F1257" w:rsidRPr="00CE7EA7" w:rsidRDefault="00F64E8D" w:rsidP="007116AC">
            <w:pPr>
              <w:spacing w:after="0" w:line="240" w:lineRule="auto"/>
              <w:jc w:val="right"/>
              <w:rPr>
                <w:rFonts w:ascii="Times New Roman" w:hAnsi="Times New Roman" w:cs="Times New Roman"/>
                <w:sz w:val="28"/>
                <w:szCs w:val="28"/>
              </w:rPr>
            </w:pPr>
            <w:r w:rsidRPr="00CE7EA7">
              <w:rPr>
                <w:rFonts w:ascii="Times New Roman" w:hAnsi="Times New Roman" w:cs="Times New Roman"/>
                <w:sz w:val="28"/>
                <w:szCs w:val="28"/>
                <w:lang w:val="en-US"/>
              </w:rPr>
              <w:t>0</w:t>
            </w:r>
            <w:r w:rsidR="005F1257" w:rsidRPr="00CE7EA7">
              <w:rPr>
                <w:rFonts w:ascii="Times New Roman" w:hAnsi="Times New Roman" w:cs="Times New Roman"/>
                <w:sz w:val="28"/>
                <w:szCs w:val="28"/>
              </w:rPr>
              <w:t>,0</w:t>
            </w:r>
            <w:r w:rsidR="007116AC" w:rsidRPr="00CE7EA7">
              <w:rPr>
                <w:rFonts w:ascii="Times New Roman" w:hAnsi="Times New Roman" w:cs="Times New Roman"/>
                <w:sz w:val="28"/>
                <w:szCs w:val="28"/>
              </w:rPr>
              <w:t>11</w:t>
            </w:r>
          </w:p>
        </w:tc>
      </w:tr>
      <w:tr w:rsidR="005F1257" w:rsidRPr="00CE7EA7" w:rsidTr="007116AC">
        <w:trPr>
          <w:cantSplit/>
        </w:trPr>
        <w:tc>
          <w:tcPr>
            <w:tcW w:w="127" w:type="dxa"/>
            <w:vMerge/>
            <w:tcBorders>
              <w:right w:val="nil"/>
            </w:tcBorders>
            <w:shd w:val="clear" w:color="auto" w:fill="auto"/>
            <w:vAlign w:val="center"/>
          </w:tcPr>
          <w:p w:rsidR="005F1257" w:rsidRPr="00CE7EA7" w:rsidRDefault="005F1257" w:rsidP="005F1257">
            <w:pPr>
              <w:autoSpaceDE w:val="0"/>
              <w:autoSpaceDN w:val="0"/>
              <w:adjustRightInd w:val="0"/>
              <w:spacing w:after="0" w:line="240" w:lineRule="auto"/>
              <w:rPr>
                <w:rFonts w:ascii="Times New Roman" w:hAnsi="Times New Roman" w:cs="Times New Roman"/>
                <w:color w:val="000000"/>
                <w:sz w:val="28"/>
                <w:szCs w:val="28"/>
              </w:rPr>
            </w:pPr>
          </w:p>
        </w:tc>
        <w:tc>
          <w:tcPr>
            <w:tcW w:w="3125" w:type="dxa"/>
            <w:tcBorders>
              <w:left w:val="nil"/>
            </w:tcBorders>
            <w:shd w:val="clear" w:color="auto" w:fill="auto"/>
          </w:tcPr>
          <w:p w:rsidR="005F1257" w:rsidRPr="00CE7EA7" w:rsidRDefault="005F1257" w:rsidP="005F1257">
            <w:pPr>
              <w:spacing w:after="0" w:line="240" w:lineRule="auto"/>
              <w:rPr>
                <w:rFonts w:ascii="Times New Roman" w:hAnsi="Times New Roman" w:cs="Times New Roman"/>
                <w:sz w:val="28"/>
                <w:szCs w:val="28"/>
              </w:rPr>
            </w:pPr>
            <w:r w:rsidRPr="00CE7EA7">
              <w:rPr>
                <w:rFonts w:ascii="Times New Roman" w:hAnsi="Times New Roman" w:cs="Times New Roman"/>
                <w:sz w:val="28"/>
                <w:szCs w:val="28"/>
              </w:rPr>
              <w:t>Уровень распространения коррупции</w:t>
            </w:r>
          </w:p>
        </w:tc>
        <w:tc>
          <w:tcPr>
            <w:tcW w:w="2262" w:type="dxa"/>
            <w:shd w:val="clear" w:color="auto" w:fill="auto"/>
          </w:tcPr>
          <w:p w:rsidR="005F1257" w:rsidRPr="00CE7EA7" w:rsidRDefault="00F64E8D" w:rsidP="007116AC">
            <w:pPr>
              <w:spacing w:after="0" w:line="240" w:lineRule="auto"/>
              <w:jc w:val="right"/>
              <w:rPr>
                <w:rFonts w:ascii="Times New Roman" w:hAnsi="Times New Roman" w:cs="Times New Roman"/>
                <w:sz w:val="28"/>
                <w:szCs w:val="28"/>
              </w:rPr>
            </w:pPr>
            <w:r w:rsidRPr="00CE7EA7">
              <w:rPr>
                <w:rFonts w:ascii="Times New Roman" w:hAnsi="Times New Roman" w:cs="Times New Roman"/>
                <w:sz w:val="28"/>
                <w:szCs w:val="28"/>
                <w:lang w:val="en-US"/>
              </w:rPr>
              <w:t>0</w:t>
            </w:r>
            <w:r w:rsidR="005F1257" w:rsidRPr="00CE7EA7">
              <w:rPr>
                <w:rFonts w:ascii="Times New Roman" w:hAnsi="Times New Roman" w:cs="Times New Roman"/>
                <w:sz w:val="28"/>
                <w:szCs w:val="28"/>
              </w:rPr>
              <w:t>,1</w:t>
            </w:r>
            <w:r w:rsidR="007116AC" w:rsidRPr="00CE7EA7">
              <w:rPr>
                <w:rFonts w:ascii="Times New Roman" w:hAnsi="Times New Roman" w:cs="Times New Roman"/>
                <w:sz w:val="28"/>
                <w:szCs w:val="28"/>
              </w:rPr>
              <w:t>25</w:t>
            </w:r>
          </w:p>
        </w:tc>
        <w:tc>
          <w:tcPr>
            <w:tcW w:w="1047" w:type="dxa"/>
            <w:shd w:val="clear" w:color="auto" w:fill="auto"/>
          </w:tcPr>
          <w:p w:rsidR="005F1257" w:rsidRPr="00CE7EA7" w:rsidRDefault="007116AC" w:rsidP="007116AC">
            <w:pPr>
              <w:spacing w:after="0" w:line="240" w:lineRule="auto"/>
              <w:jc w:val="right"/>
              <w:rPr>
                <w:rFonts w:ascii="Times New Roman" w:hAnsi="Times New Roman" w:cs="Times New Roman"/>
                <w:sz w:val="28"/>
                <w:szCs w:val="28"/>
              </w:rPr>
            </w:pPr>
            <w:r w:rsidRPr="00CE7EA7">
              <w:rPr>
                <w:rFonts w:ascii="Times New Roman" w:hAnsi="Times New Roman" w:cs="Times New Roman"/>
                <w:sz w:val="28"/>
                <w:szCs w:val="28"/>
              </w:rPr>
              <w:t>2</w:t>
            </w:r>
            <w:r w:rsidR="005F1257" w:rsidRPr="00CE7EA7">
              <w:rPr>
                <w:rFonts w:ascii="Times New Roman" w:hAnsi="Times New Roman" w:cs="Times New Roman"/>
                <w:sz w:val="28"/>
                <w:szCs w:val="28"/>
              </w:rPr>
              <w:t>,</w:t>
            </w:r>
            <w:r w:rsidRPr="00CE7EA7">
              <w:rPr>
                <w:rFonts w:ascii="Times New Roman" w:hAnsi="Times New Roman" w:cs="Times New Roman"/>
                <w:sz w:val="28"/>
                <w:szCs w:val="28"/>
              </w:rPr>
              <w:t>06</w:t>
            </w:r>
          </w:p>
        </w:tc>
        <w:tc>
          <w:tcPr>
            <w:tcW w:w="1646" w:type="dxa"/>
            <w:shd w:val="clear" w:color="auto" w:fill="auto"/>
          </w:tcPr>
          <w:p w:rsidR="005F1257" w:rsidRPr="00CE7EA7" w:rsidRDefault="00F64E8D" w:rsidP="007116AC">
            <w:pPr>
              <w:spacing w:after="0" w:line="240" w:lineRule="auto"/>
              <w:jc w:val="right"/>
              <w:rPr>
                <w:rFonts w:ascii="Times New Roman" w:hAnsi="Times New Roman" w:cs="Times New Roman"/>
                <w:sz w:val="28"/>
                <w:szCs w:val="28"/>
              </w:rPr>
            </w:pPr>
            <w:r w:rsidRPr="00CE7EA7">
              <w:rPr>
                <w:rFonts w:ascii="Times New Roman" w:hAnsi="Times New Roman" w:cs="Times New Roman"/>
                <w:sz w:val="28"/>
                <w:szCs w:val="28"/>
              </w:rPr>
              <w:t>0</w:t>
            </w:r>
            <w:r w:rsidR="005F1257" w:rsidRPr="00CE7EA7">
              <w:rPr>
                <w:rFonts w:ascii="Times New Roman" w:hAnsi="Times New Roman" w:cs="Times New Roman"/>
                <w:sz w:val="28"/>
                <w:szCs w:val="28"/>
              </w:rPr>
              <w:t>,0</w:t>
            </w:r>
            <w:r w:rsidRPr="00CE7EA7">
              <w:rPr>
                <w:rFonts w:ascii="Times New Roman" w:hAnsi="Times New Roman" w:cs="Times New Roman"/>
                <w:sz w:val="28"/>
                <w:szCs w:val="28"/>
                <w:lang w:val="en-US"/>
              </w:rPr>
              <w:t>4</w:t>
            </w:r>
            <w:r w:rsidR="007116AC" w:rsidRPr="00CE7EA7">
              <w:rPr>
                <w:rFonts w:ascii="Times New Roman" w:hAnsi="Times New Roman" w:cs="Times New Roman"/>
                <w:sz w:val="28"/>
                <w:szCs w:val="28"/>
              </w:rPr>
              <w:t>0</w:t>
            </w:r>
          </w:p>
        </w:tc>
      </w:tr>
      <w:tr w:rsidR="005F1257" w:rsidRPr="00CE7EA7" w:rsidTr="007116AC">
        <w:trPr>
          <w:cantSplit/>
        </w:trPr>
        <w:tc>
          <w:tcPr>
            <w:tcW w:w="127" w:type="dxa"/>
            <w:vMerge/>
            <w:tcBorders>
              <w:right w:val="nil"/>
            </w:tcBorders>
            <w:shd w:val="clear" w:color="auto" w:fill="auto"/>
            <w:vAlign w:val="center"/>
          </w:tcPr>
          <w:p w:rsidR="005F1257" w:rsidRPr="00CE7EA7" w:rsidRDefault="005F1257" w:rsidP="005F1257">
            <w:pPr>
              <w:autoSpaceDE w:val="0"/>
              <w:autoSpaceDN w:val="0"/>
              <w:adjustRightInd w:val="0"/>
              <w:spacing w:after="0" w:line="240" w:lineRule="auto"/>
              <w:rPr>
                <w:rFonts w:ascii="Times New Roman" w:hAnsi="Times New Roman" w:cs="Times New Roman"/>
                <w:color w:val="000000"/>
                <w:sz w:val="28"/>
                <w:szCs w:val="28"/>
              </w:rPr>
            </w:pPr>
          </w:p>
        </w:tc>
        <w:tc>
          <w:tcPr>
            <w:tcW w:w="3125" w:type="dxa"/>
            <w:tcBorders>
              <w:left w:val="nil"/>
              <w:bottom w:val="single" w:sz="4" w:space="0" w:color="auto"/>
            </w:tcBorders>
            <w:shd w:val="clear" w:color="auto" w:fill="auto"/>
          </w:tcPr>
          <w:p w:rsidR="005F1257" w:rsidRPr="00CE7EA7" w:rsidRDefault="005F1257" w:rsidP="005F1257">
            <w:pPr>
              <w:spacing w:after="0" w:line="240" w:lineRule="auto"/>
              <w:rPr>
                <w:rFonts w:ascii="Times New Roman" w:hAnsi="Times New Roman" w:cs="Times New Roman"/>
                <w:sz w:val="28"/>
                <w:szCs w:val="28"/>
              </w:rPr>
            </w:pPr>
            <w:r w:rsidRPr="00CE7EA7">
              <w:rPr>
                <w:rFonts w:ascii="Times New Roman" w:hAnsi="Times New Roman" w:cs="Times New Roman"/>
                <w:sz w:val="28"/>
                <w:szCs w:val="28"/>
              </w:rPr>
              <w:t>Уровень физической безопасности</w:t>
            </w:r>
          </w:p>
        </w:tc>
        <w:tc>
          <w:tcPr>
            <w:tcW w:w="2262" w:type="dxa"/>
            <w:shd w:val="clear" w:color="auto" w:fill="auto"/>
          </w:tcPr>
          <w:p w:rsidR="005F1257" w:rsidRPr="00CE7EA7" w:rsidRDefault="00F64E8D" w:rsidP="007116AC">
            <w:pPr>
              <w:spacing w:after="0" w:line="240" w:lineRule="auto"/>
              <w:jc w:val="right"/>
              <w:rPr>
                <w:rFonts w:ascii="Times New Roman" w:hAnsi="Times New Roman" w:cs="Times New Roman"/>
                <w:sz w:val="28"/>
                <w:szCs w:val="28"/>
              </w:rPr>
            </w:pPr>
            <w:r w:rsidRPr="00CE7EA7">
              <w:rPr>
                <w:rFonts w:ascii="Times New Roman" w:hAnsi="Times New Roman" w:cs="Times New Roman"/>
                <w:sz w:val="28"/>
                <w:szCs w:val="28"/>
                <w:lang w:val="en-US"/>
              </w:rPr>
              <w:t>0</w:t>
            </w:r>
            <w:r w:rsidR="005F1257" w:rsidRPr="00CE7EA7">
              <w:rPr>
                <w:rFonts w:ascii="Times New Roman" w:hAnsi="Times New Roman" w:cs="Times New Roman"/>
                <w:sz w:val="28"/>
                <w:szCs w:val="28"/>
              </w:rPr>
              <w:t>,24</w:t>
            </w:r>
            <w:r w:rsidR="007116AC" w:rsidRPr="00CE7EA7">
              <w:rPr>
                <w:rFonts w:ascii="Times New Roman" w:hAnsi="Times New Roman" w:cs="Times New Roman"/>
                <w:sz w:val="28"/>
                <w:szCs w:val="28"/>
              </w:rPr>
              <w:t>7</w:t>
            </w:r>
          </w:p>
        </w:tc>
        <w:tc>
          <w:tcPr>
            <w:tcW w:w="1047" w:type="dxa"/>
            <w:shd w:val="clear" w:color="auto" w:fill="auto"/>
          </w:tcPr>
          <w:p w:rsidR="005F1257" w:rsidRPr="00CE7EA7" w:rsidRDefault="005F1257" w:rsidP="007116AC">
            <w:pPr>
              <w:spacing w:after="0" w:line="240" w:lineRule="auto"/>
              <w:jc w:val="right"/>
              <w:rPr>
                <w:rFonts w:ascii="Times New Roman" w:hAnsi="Times New Roman" w:cs="Times New Roman"/>
                <w:sz w:val="28"/>
                <w:szCs w:val="28"/>
              </w:rPr>
            </w:pPr>
            <w:r w:rsidRPr="00CE7EA7">
              <w:rPr>
                <w:rFonts w:ascii="Times New Roman" w:hAnsi="Times New Roman" w:cs="Times New Roman"/>
                <w:sz w:val="28"/>
                <w:szCs w:val="28"/>
              </w:rPr>
              <w:t>4,0</w:t>
            </w:r>
            <w:r w:rsidR="007116AC" w:rsidRPr="00CE7EA7">
              <w:rPr>
                <w:rFonts w:ascii="Times New Roman" w:hAnsi="Times New Roman" w:cs="Times New Roman"/>
                <w:sz w:val="28"/>
                <w:szCs w:val="28"/>
              </w:rPr>
              <w:t>6</w:t>
            </w:r>
          </w:p>
        </w:tc>
        <w:tc>
          <w:tcPr>
            <w:tcW w:w="1646" w:type="dxa"/>
            <w:shd w:val="clear" w:color="auto" w:fill="auto"/>
          </w:tcPr>
          <w:p w:rsidR="005F1257" w:rsidRPr="00CE7EA7" w:rsidRDefault="00F64E8D" w:rsidP="00F64E8D">
            <w:pPr>
              <w:spacing w:after="0" w:line="240" w:lineRule="auto"/>
              <w:jc w:val="right"/>
              <w:rPr>
                <w:rFonts w:ascii="Times New Roman" w:hAnsi="Times New Roman" w:cs="Times New Roman"/>
                <w:sz w:val="28"/>
                <w:szCs w:val="28"/>
                <w:lang w:val="en-US"/>
              </w:rPr>
            </w:pPr>
            <w:r w:rsidRPr="00CE7EA7">
              <w:rPr>
                <w:rFonts w:ascii="Times New Roman" w:hAnsi="Times New Roman" w:cs="Times New Roman"/>
                <w:sz w:val="28"/>
                <w:szCs w:val="28"/>
                <w:lang w:val="en-US"/>
              </w:rPr>
              <w:t>&lt;</w:t>
            </w:r>
            <w:r w:rsidRPr="00CE7EA7">
              <w:rPr>
                <w:rFonts w:ascii="Times New Roman" w:hAnsi="Times New Roman" w:cs="Times New Roman"/>
                <w:sz w:val="28"/>
                <w:szCs w:val="28"/>
              </w:rPr>
              <w:t>0</w:t>
            </w:r>
            <w:r w:rsidR="005F1257" w:rsidRPr="00CE7EA7">
              <w:rPr>
                <w:rFonts w:ascii="Times New Roman" w:hAnsi="Times New Roman" w:cs="Times New Roman"/>
                <w:sz w:val="28"/>
                <w:szCs w:val="28"/>
              </w:rPr>
              <w:t>,00</w:t>
            </w:r>
            <w:r w:rsidRPr="00CE7EA7">
              <w:rPr>
                <w:rFonts w:ascii="Times New Roman" w:hAnsi="Times New Roman" w:cs="Times New Roman"/>
                <w:sz w:val="28"/>
                <w:szCs w:val="28"/>
                <w:lang w:val="en-US"/>
              </w:rPr>
              <w:t>1</w:t>
            </w:r>
          </w:p>
        </w:tc>
      </w:tr>
    </w:tbl>
    <w:p w:rsidR="005F1257" w:rsidRPr="00CE7EA7" w:rsidRDefault="005F1257" w:rsidP="005F1257">
      <w:pPr>
        <w:autoSpaceDE w:val="0"/>
        <w:autoSpaceDN w:val="0"/>
        <w:adjustRightInd w:val="0"/>
        <w:spacing w:after="0" w:line="400" w:lineRule="atLeast"/>
        <w:rPr>
          <w:rFonts w:ascii="Times New Roman" w:hAnsi="Times New Roman" w:cs="Times New Roman"/>
          <w:sz w:val="28"/>
          <w:szCs w:val="28"/>
        </w:rPr>
      </w:pPr>
    </w:p>
    <w:p w:rsidR="006B7C63" w:rsidRPr="00CE7EA7" w:rsidRDefault="006B7C63" w:rsidP="006B7C63">
      <w:pPr>
        <w:pStyle w:val="msonormalcxspmiddle"/>
        <w:shd w:val="clear" w:color="auto" w:fill="FFFFFF"/>
        <w:spacing w:before="0" w:beforeAutospacing="0" w:after="0" w:afterAutospacing="0" w:line="360" w:lineRule="auto"/>
        <w:ind w:firstLine="709"/>
        <w:jc w:val="both"/>
        <w:rPr>
          <w:sz w:val="28"/>
          <w:szCs w:val="28"/>
        </w:rPr>
      </w:pPr>
      <w:r w:rsidRPr="00CE7EA7">
        <w:rPr>
          <w:sz w:val="28"/>
          <w:szCs w:val="28"/>
        </w:rPr>
        <w:t>Результаты регрессионного анализа показывают, что уровень личностной стабильности оказывает более значимое влияние на уровень интеграции (</w:t>
      </w:r>
      <w:r w:rsidRPr="00CE7EA7">
        <w:rPr>
          <w:sz w:val="28"/>
          <w:szCs w:val="28"/>
          <w:lang w:val="en-US"/>
        </w:rPr>
        <w:t>p</w:t>
      </w:r>
      <w:r w:rsidRPr="00CE7EA7">
        <w:rPr>
          <w:sz w:val="28"/>
          <w:szCs w:val="28"/>
        </w:rPr>
        <w:t>&lt;0,01), но при этом имеет более слабое</w:t>
      </w:r>
      <w:r w:rsidR="00CE7EA7">
        <w:rPr>
          <w:sz w:val="28"/>
          <w:szCs w:val="28"/>
        </w:rPr>
        <w:t xml:space="preserve"> на уровень конфликтности </w:t>
      </w:r>
      <w:r w:rsidRPr="00CE7EA7">
        <w:rPr>
          <w:sz w:val="28"/>
          <w:szCs w:val="28"/>
        </w:rPr>
        <w:t>(р&lt;0,05). Описанные выше результаты регрессионного анализа наглядно представлены на рисунке 2.</w:t>
      </w:r>
    </w:p>
    <w:p w:rsidR="006B7C63" w:rsidRPr="00CE7EA7" w:rsidRDefault="006B7C63" w:rsidP="00490B13">
      <w:pPr>
        <w:pStyle w:val="msonormalcxspmiddle"/>
        <w:shd w:val="clear" w:color="auto" w:fill="FFFFFF"/>
        <w:spacing w:before="0" w:beforeAutospacing="0" w:after="0" w:afterAutospacing="0" w:line="360" w:lineRule="auto"/>
        <w:ind w:firstLine="709"/>
        <w:jc w:val="both"/>
        <w:rPr>
          <w:sz w:val="28"/>
          <w:szCs w:val="28"/>
        </w:rPr>
      </w:pPr>
    </w:p>
    <w:p w:rsidR="00490B13" w:rsidRPr="00CE7EA7" w:rsidRDefault="00490B13" w:rsidP="00490B13">
      <w:pPr>
        <w:pStyle w:val="msonormalcxspmiddle"/>
        <w:shd w:val="clear" w:color="auto" w:fill="FFFFFF"/>
        <w:spacing w:before="0" w:beforeAutospacing="0" w:after="0" w:afterAutospacing="0" w:line="360" w:lineRule="auto"/>
        <w:jc w:val="both"/>
        <w:rPr>
          <w:sz w:val="28"/>
          <w:szCs w:val="28"/>
        </w:rPr>
      </w:pPr>
      <w:r w:rsidRPr="00CE7EA7">
        <w:rPr>
          <w:noProof/>
          <w:sz w:val="28"/>
          <w:szCs w:val="28"/>
        </w:rPr>
        <mc:AlternateContent>
          <mc:Choice Requires="wpg">
            <w:drawing>
              <wp:anchor distT="0" distB="0" distL="114300" distR="114300" simplePos="0" relativeHeight="251660288" behindDoc="0" locked="0" layoutInCell="1" allowOverlap="1" wp14:anchorId="460F6DFF" wp14:editId="58FBA08F">
                <wp:simplePos x="0" y="0"/>
                <wp:positionH relativeFrom="column">
                  <wp:posOffset>698177</wp:posOffset>
                </wp:positionH>
                <wp:positionV relativeFrom="paragraph">
                  <wp:posOffset>18154</wp:posOffset>
                </wp:positionV>
                <wp:extent cx="4234815" cy="1948815"/>
                <wp:effectExtent l="0" t="0" r="13335" b="13335"/>
                <wp:wrapNone/>
                <wp:docPr id="92" name="Группа 92"/>
                <wp:cNvGraphicFramePr/>
                <a:graphic xmlns:a="http://schemas.openxmlformats.org/drawingml/2006/main">
                  <a:graphicData uri="http://schemas.microsoft.com/office/word/2010/wordprocessingGroup">
                    <wpg:wgp>
                      <wpg:cNvGrpSpPr/>
                      <wpg:grpSpPr>
                        <a:xfrm>
                          <a:off x="0" y="0"/>
                          <a:ext cx="4234815" cy="1948815"/>
                          <a:chOff x="0" y="0"/>
                          <a:chExt cx="4235380" cy="1948853"/>
                        </a:xfrm>
                      </wpg:grpSpPr>
                      <wpg:grpSp>
                        <wpg:cNvPr id="93" name="Группа 93"/>
                        <wpg:cNvGrpSpPr/>
                        <wpg:grpSpPr>
                          <a:xfrm>
                            <a:off x="0" y="0"/>
                            <a:ext cx="4235380" cy="1948853"/>
                            <a:chOff x="0" y="0"/>
                            <a:chExt cx="4235380" cy="1948853"/>
                          </a:xfrm>
                        </wpg:grpSpPr>
                        <wps:wsp>
                          <wps:cNvPr id="94" name="Поле 94"/>
                          <wps:cNvSpPr txBox="1"/>
                          <wps:spPr>
                            <a:xfrm>
                              <a:off x="1155560" y="587829"/>
                              <a:ext cx="421005" cy="282575"/>
                            </a:xfrm>
                            <a:prstGeom prst="rect">
                              <a:avLst/>
                            </a:prstGeom>
                            <a:solidFill>
                              <a:schemeClr val="lt1"/>
                            </a:solidFill>
                            <a:ln w="952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5769A" w:rsidRPr="0038462F" w:rsidRDefault="00E5769A" w:rsidP="00490B13">
                                <w:pPr>
                                  <w:rPr>
                                    <w:sz w:val="20"/>
                                    <w:szCs w:val="20"/>
                                    <w:lang w:val="en-US"/>
                                  </w:rPr>
                                </w:pPr>
                                <w:r w:rsidRPr="0038462F">
                                  <w:rPr>
                                    <w:sz w:val="20"/>
                                    <w:szCs w:val="20"/>
                                  </w:rPr>
                                  <w:t>НС</w:t>
                                </w:r>
                                <w:r w:rsidRPr="0038462F">
                                  <w:rPr>
                                    <w:sz w:val="20"/>
                                    <w:szCs w:val="20"/>
                                    <w:lang w:val="en-US"/>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95" name="Группа 95"/>
                          <wpg:cNvGrpSpPr/>
                          <wpg:grpSpPr>
                            <a:xfrm>
                              <a:off x="2592474" y="5025"/>
                              <a:ext cx="359410" cy="359410"/>
                              <a:chOff x="0" y="0"/>
                              <a:chExt cx="360000" cy="360000"/>
                            </a:xfrm>
                          </wpg:grpSpPr>
                          <wps:wsp>
                            <wps:cNvPr id="96" name="Поле 96"/>
                            <wps:cNvSpPr txBox="1"/>
                            <wps:spPr>
                              <a:xfrm>
                                <a:off x="27709" y="60960"/>
                                <a:ext cx="309880" cy="2514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5769A" w:rsidRPr="00361E9F" w:rsidRDefault="00E5769A" w:rsidP="00490B13">
                                  <w:pPr>
                                    <w:jc w:val="center"/>
                                    <w:rPr>
                                      <w:sz w:val="20"/>
                                      <w:szCs w:val="20"/>
                                    </w:rPr>
                                  </w:pPr>
                                  <w:r>
                                    <w:rPr>
                                      <w:sz w:val="20"/>
                                      <w:szCs w:val="20"/>
                                      <w:lang w:val="en-US"/>
                                    </w:rPr>
                                    <w:t>F</w:t>
                                  </w:r>
                                  <w:r>
                                    <w:rPr>
                                      <w:sz w:val="20"/>
                                      <w:szCs w:val="20"/>
                                    </w:rPr>
                                    <w:t>6</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97" name="Овал 97"/>
                            <wps:cNvSpPr/>
                            <wps:spPr>
                              <a:xfrm>
                                <a:off x="0" y="0"/>
                                <a:ext cx="360000" cy="36000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8" name="Группа 98"/>
                          <wpg:cNvGrpSpPr/>
                          <wpg:grpSpPr>
                            <a:xfrm>
                              <a:off x="954593" y="0"/>
                              <a:ext cx="359410" cy="359410"/>
                              <a:chOff x="0" y="0"/>
                              <a:chExt cx="360000" cy="360000"/>
                            </a:xfrm>
                          </wpg:grpSpPr>
                          <wps:wsp>
                            <wps:cNvPr id="99" name="Поле 99"/>
                            <wps:cNvSpPr txBox="1"/>
                            <wps:spPr>
                              <a:xfrm>
                                <a:off x="27709" y="60960"/>
                                <a:ext cx="309880" cy="2514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5769A" w:rsidRPr="00361E9F" w:rsidRDefault="00E5769A" w:rsidP="00490B13">
                                  <w:pPr>
                                    <w:jc w:val="center"/>
                                    <w:rPr>
                                      <w:sz w:val="20"/>
                                      <w:szCs w:val="20"/>
                                    </w:rPr>
                                  </w:pPr>
                                  <w:r>
                                    <w:rPr>
                                      <w:sz w:val="20"/>
                                      <w:szCs w:val="20"/>
                                      <w:lang w:val="en-US"/>
                                    </w:rPr>
                                    <w:t>F</w:t>
                                  </w:r>
                                  <w:r>
                                    <w:rPr>
                                      <w:sz w:val="20"/>
                                      <w:szCs w:val="20"/>
                                    </w:rPr>
                                    <w:t>2</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100" name="Овал 100"/>
                            <wps:cNvSpPr/>
                            <wps:spPr>
                              <a:xfrm>
                                <a:off x="0" y="0"/>
                                <a:ext cx="360000" cy="36000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01" name="Группа 101"/>
                          <wpg:cNvGrpSpPr/>
                          <wpg:grpSpPr>
                            <a:xfrm>
                              <a:off x="1371600" y="0"/>
                              <a:ext cx="359410" cy="359410"/>
                              <a:chOff x="0" y="0"/>
                              <a:chExt cx="360000" cy="360000"/>
                            </a:xfrm>
                          </wpg:grpSpPr>
                          <wps:wsp>
                            <wps:cNvPr id="102" name="Поле 102"/>
                            <wps:cNvSpPr txBox="1"/>
                            <wps:spPr>
                              <a:xfrm>
                                <a:off x="27709" y="60960"/>
                                <a:ext cx="309880" cy="2514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5769A" w:rsidRPr="00361E9F" w:rsidRDefault="00E5769A" w:rsidP="00490B13">
                                  <w:pPr>
                                    <w:jc w:val="center"/>
                                    <w:rPr>
                                      <w:sz w:val="20"/>
                                      <w:szCs w:val="20"/>
                                    </w:rPr>
                                  </w:pPr>
                                  <w:r>
                                    <w:rPr>
                                      <w:sz w:val="20"/>
                                      <w:szCs w:val="20"/>
                                      <w:lang w:val="en-US"/>
                                    </w:rPr>
                                    <w:t>F</w:t>
                                  </w:r>
                                  <w:r>
                                    <w:rPr>
                                      <w:sz w:val="20"/>
                                      <w:szCs w:val="20"/>
                                    </w:rPr>
                                    <w:t>3</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103" name="Овал 103"/>
                            <wps:cNvSpPr/>
                            <wps:spPr>
                              <a:xfrm>
                                <a:off x="0" y="0"/>
                                <a:ext cx="360000" cy="36000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04" name="Группа 104"/>
                          <wpg:cNvGrpSpPr/>
                          <wpg:grpSpPr>
                            <a:xfrm>
                              <a:off x="1773534" y="0"/>
                              <a:ext cx="359410" cy="359410"/>
                              <a:chOff x="0" y="0"/>
                              <a:chExt cx="360000" cy="360000"/>
                            </a:xfrm>
                          </wpg:grpSpPr>
                          <wps:wsp>
                            <wps:cNvPr id="105" name="Поле 105"/>
                            <wps:cNvSpPr txBox="1"/>
                            <wps:spPr>
                              <a:xfrm>
                                <a:off x="27709" y="60960"/>
                                <a:ext cx="309880" cy="2514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5769A" w:rsidRPr="00361E9F" w:rsidRDefault="00E5769A" w:rsidP="00490B13">
                                  <w:pPr>
                                    <w:jc w:val="center"/>
                                    <w:rPr>
                                      <w:sz w:val="20"/>
                                      <w:szCs w:val="20"/>
                                    </w:rPr>
                                  </w:pPr>
                                  <w:r>
                                    <w:rPr>
                                      <w:sz w:val="20"/>
                                      <w:szCs w:val="20"/>
                                      <w:lang w:val="en-US"/>
                                    </w:rPr>
                                    <w:t>F</w:t>
                                  </w:r>
                                  <w:r>
                                    <w:rPr>
                                      <w:sz w:val="20"/>
                                      <w:szCs w:val="20"/>
                                    </w:rPr>
                                    <w:t>4</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106" name="Овал 106"/>
                            <wps:cNvSpPr/>
                            <wps:spPr>
                              <a:xfrm>
                                <a:off x="0" y="0"/>
                                <a:ext cx="360000" cy="36000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07" name="Группа 107"/>
                          <wpg:cNvGrpSpPr/>
                          <wpg:grpSpPr>
                            <a:xfrm>
                              <a:off x="2180492" y="5025"/>
                              <a:ext cx="359410" cy="359410"/>
                              <a:chOff x="0" y="0"/>
                              <a:chExt cx="360000" cy="360000"/>
                            </a:xfrm>
                          </wpg:grpSpPr>
                          <wps:wsp>
                            <wps:cNvPr id="108" name="Поле 108"/>
                            <wps:cNvSpPr txBox="1"/>
                            <wps:spPr>
                              <a:xfrm>
                                <a:off x="27709" y="60960"/>
                                <a:ext cx="309880" cy="2514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5769A" w:rsidRPr="00361E9F" w:rsidRDefault="00E5769A" w:rsidP="00490B13">
                                  <w:pPr>
                                    <w:jc w:val="center"/>
                                    <w:rPr>
                                      <w:sz w:val="20"/>
                                      <w:szCs w:val="20"/>
                                    </w:rPr>
                                  </w:pPr>
                                  <w:r>
                                    <w:rPr>
                                      <w:sz w:val="20"/>
                                      <w:szCs w:val="20"/>
                                      <w:lang w:val="en-US"/>
                                    </w:rPr>
                                    <w:t>F</w:t>
                                  </w:r>
                                  <w:r>
                                    <w:rPr>
                                      <w:sz w:val="20"/>
                                      <w:szCs w:val="20"/>
                                    </w:rPr>
                                    <w:t>5</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109" name="Овал 109"/>
                            <wps:cNvSpPr/>
                            <wps:spPr>
                              <a:xfrm>
                                <a:off x="0" y="0"/>
                                <a:ext cx="360000" cy="36000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10" name="Группа 110"/>
                          <wpg:cNvGrpSpPr/>
                          <wpg:grpSpPr>
                            <a:xfrm>
                              <a:off x="537587" y="0"/>
                              <a:ext cx="359410" cy="359410"/>
                              <a:chOff x="0" y="0"/>
                              <a:chExt cx="360000" cy="360000"/>
                            </a:xfrm>
                          </wpg:grpSpPr>
                          <wps:wsp>
                            <wps:cNvPr id="111" name="Поле 111"/>
                            <wps:cNvSpPr txBox="1"/>
                            <wps:spPr>
                              <a:xfrm>
                                <a:off x="27709" y="60960"/>
                                <a:ext cx="309880" cy="2514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5769A" w:rsidRPr="00CF30F2" w:rsidRDefault="00E5769A" w:rsidP="00490B13">
                                  <w:pPr>
                                    <w:jc w:val="center"/>
                                    <w:rPr>
                                      <w:sz w:val="20"/>
                                      <w:szCs w:val="20"/>
                                    </w:rPr>
                                  </w:pPr>
                                  <w:r>
                                    <w:rPr>
                                      <w:sz w:val="20"/>
                                      <w:szCs w:val="20"/>
                                      <w:lang w:val="en-US"/>
                                    </w:rPr>
                                    <w:t>F</w:t>
                                  </w:r>
                                  <w:r>
                                    <w:rPr>
                                      <w:sz w:val="20"/>
                                      <w:szCs w:val="20"/>
                                    </w:rPr>
                                    <w:t>1</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112" name="Овал 112"/>
                            <wps:cNvSpPr/>
                            <wps:spPr>
                              <a:xfrm>
                                <a:off x="0" y="0"/>
                                <a:ext cx="360000" cy="36000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13" name="Поле 113"/>
                          <wps:cNvSpPr txBox="1"/>
                          <wps:spPr>
                            <a:xfrm>
                              <a:off x="1929283" y="582805"/>
                              <a:ext cx="421005" cy="287655"/>
                            </a:xfrm>
                            <a:prstGeom prst="rect">
                              <a:avLst/>
                            </a:prstGeom>
                            <a:solidFill>
                              <a:schemeClr val="lt1"/>
                            </a:solidFill>
                            <a:ln w="952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5769A" w:rsidRPr="002A2E72" w:rsidRDefault="00E5769A" w:rsidP="00490B13">
                                <w:pPr>
                                  <w:jc w:val="center"/>
                                  <w:rPr>
                                    <w:sz w:val="20"/>
                                    <w:szCs w:val="20"/>
                                    <w:lang w:val="en-US"/>
                                  </w:rPr>
                                </w:pPr>
                                <w:r>
                                  <w:rPr>
                                    <w:sz w:val="20"/>
                                    <w:szCs w:val="20"/>
                                    <w:lang w:val="en-US"/>
                                  </w:rPr>
                                  <w:t>CP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4" name="Поле 114"/>
                          <wps:cNvSpPr txBox="1"/>
                          <wps:spPr>
                            <a:xfrm>
                              <a:off x="1587639" y="999811"/>
                              <a:ext cx="357505" cy="243840"/>
                            </a:xfrm>
                            <a:prstGeom prst="rect">
                              <a:avLst/>
                            </a:prstGeom>
                            <a:solidFill>
                              <a:schemeClr val="lt1"/>
                            </a:solidFill>
                            <a:ln w="952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5769A" w:rsidRPr="0038462F" w:rsidRDefault="00E5769A" w:rsidP="00490B13">
                                <w:pPr>
                                  <w:spacing w:after="0" w:line="240" w:lineRule="auto"/>
                                  <w:jc w:val="center"/>
                                  <w:rPr>
                                    <w:sz w:val="20"/>
                                    <w:szCs w:val="20"/>
                                    <w:lang w:val="en-US"/>
                                  </w:rPr>
                                </w:pPr>
                                <w:r w:rsidRPr="0038462F">
                                  <w:rPr>
                                    <w:sz w:val="20"/>
                                    <w:szCs w:val="20"/>
                                    <w:lang w:val="en-US"/>
                                  </w:rPr>
                                  <w:t>PS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5" name="Поле 115"/>
                          <wps:cNvSpPr txBox="1"/>
                          <wps:spPr>
                            <a:xfrm>
                              <a:off x="0" y="1426866"/>
                              <a:ext cx="1155976" cy="512445"/>
                            </a:xfrm>
                            <a:prstGeom prst="rect">
                              <a:avLst/>
                            </a:prstGeom>
                            <a:solidFill>
                              <a:schemeClr val="lt1"/>
                            </a:solidFill>
                            <a:ln w="952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5769A" w:rsidRPr="006B5962" w:rsidRDefault="00E5769A" w:rsidP="00490B13">
                                <w:pPr>
                                  <w:spacing w:after="0" w:line="240" w:lineRule="auto"/>
                                  <w:jc w:val="center"/>
                                  <w:rPr>
                                    <w:sz w:val="18"/>
                                    <w:szCs w:val="18"/>
                                  </w:rPr>
                                </w:pPr>
                                <w:r w:rsidRPr="006B5962">
                                  <w:rPr>
                                    <w:sz w:val="18"/>
                                    <w:szCs w:val="18"/>
                                  </w:rPr>
                                  <w:t>Склонность к технократическим идеям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6" name="Поле 116"/>
                          <wps:cNvSpPr txBox="1"/>
                          <wps:spPr>
                            <a:xfrm>
                              <a:off x="1311310" y="1426866"/>
                              <a:ext cx="929005" cy="512445"/>
                            </a:xfrm>
                            <a:prstGeom prst="rect">
                              <a:avLst/>
                            </a:prstGeom>
                            <a:solidFill>
                              <a:schemeClr val="lt1"/>
                            </a:solidFill>
                            <a:ln w="952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5769A" w:rsidRPr="006B5962" w:rsidRDefault="00E5769A" w:rsidP="00490B13">
                                <w:pPr>
                                  <w:spacing w:after="0" w:line="240" w:lineRule="auto"/>
                                  <w:jc w:val="center"/>
                                  <w:rPr>
                                    <w:sz w:val="18"/>
                                    <w:szCs w:val="18"/>
                                  </w:rPr>
                                </w:pPr>
                                <w:r w:rsidRPr="006B5962">
                                  <w:rPr>
                                    <w:sz w:val="18"/>
                                    <w:szCs w:val="18"/>
                                  </w:rPr>
                                  <w:t xml:space="preserve">Склонность к </w:t>
                                </w:r>
                                <w:r>
                                  <w:rPr>
                                    <w:sz w:val="18"/>
                                    <w:szCs w:val="18"/>
                                  </w:rPr>
                                  <w:t>идеологии консерватизма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7" name="Поле 117"/>
                          <wps:cNvSpPr txBox="1"/>
                          <wps:spPr>
                            <a:xfrm>
                              <a:off x="2340940" y="1436408"/>
                              <a:ext cx="1894440" cy="512445"/>
                            </a:xfrm>
                            <a:prstGeom prst="rect">
                              <a:avLst/>
                            </a:prstGeom>
                            <a:solidFill>
                              <a:schemeClr val="lt1"/>
                            </a:solidFill>
                            <a:ln w="952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5769A" w:rsidRPr="006B5962" w:rsidRDefault="00E5769A" w:rsidP="00490B13">
                                <w:pPr>
                                  <w:spacing w:after="0" w:line="240" w:lineRule="auto"/>
                                  <w:jc w:val="center"/>
                                  <w:rPr>
                                    <w:sz w:val="18"/>
                                    <w:szCs w:val="18"/>
                                  </w:rPr>
                                </w:pPr>
                                <w:r>
                                  <w:rPr>
                                    <w:sz w:val="18"/>
                                    <w:szCs w:val="18"/>
                                  </w:rPr>
                                  <w:t>Склонность к неконсервативным взглядам, в частности либерализму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18" name="Группа 118"/>
                        <wpg:cNvGrpSpPr/>
                        <wpg:grpSpPr>
                          <a:xfrm>
                            <a:off x="738554" y="351693"/>
                            <a:ext cx="2023740" cy="1074875"/>
                            <a:chOff x="5025" y="0"/>
                            <a:chExt cx="2023740" cy="1074875"/>
                          </a:xfrm>
                        </wpg:grpSpPr>
                        <wps:wsp>
                          <wps:cNvPr id="119" name="Прямая со стрелкой 119"/>
                          <wps:cNvCnPr/>
                          <wps:spPr>
                            <a:xfrm>
                              <a:off x="844062" y="517490"/>
                              <a:ext cx="198755" cy="130810"/>
                            </a:xfrm>
                            <a:prstGeom prst="straightConnector1">
                              <a:avLst/>
                            </a:prstGeom>
                            <a:ln>
                              <a:solidFill>
                                <a:schemeClr val="tx1"/>
                              </a:solidFill>
                              <a:prstDash val="sysDash"/>
                              <a:headEnd type="stealth"/>
                              <a:tailEnd type="none"/>
                            </a:ln>
                          </wps:spPr>
                          <wps:style>
                            <a:lnRef idx="1">
                              <a:schemeClr val="accent1"/>
                            </a:lnRef>
                            <a:fillRef idx="0">
                              <a:schemeClr val="accent1"/>
                            </a:fillRef>
                            <a:effectRef idx="0">
                              <a:schemeClr val="accent1"/>
                            </a:effectRef>
                            <a:fontRef idx="minor">
                              <a:schemeClr val="tx1"/>
                            </a:fontRef>
                          </wps:style>
                          <wps:bodyPr/>
                        </wps:wsp>
                        <wps:wsp>
                          <wps:cNvPr id="120" name="Прямая со стрелкой 120"/>
                          <wps:cNvCnPr/>
                          <wps:spPr>
                            <a:xfrm>
                              <a:off x="1040005" y="889279"/>
                              <a:ext cx="0" cy="185596"/>
                            </a:xfrm>
                            <a:prstGeom prst="straightConnector1">
                              <a:avLst/>
                            </a:prstGeom>
                            <a:ln>
                              <a:solidFill>
                                <a:schemeClr val="tx1"/>
                              </a:solidFill>
                              <a:prstDash val="sysDash"/>
                              <a:tailEnd type="stealth"/>
                            </a:ln>
                          </wps:spPr>
                          <wps:style>
                            <a:lnRef idx="1">
                              <a:schemeClr val="accent1"/>
                            </a:lnRef>
                            <a:fillRef idx="0">
                              <a:schemeClr val="accent1"/>
                            </a:fillRef>
                            <a:effectRef idx="0">
                              <a:schemeClr val="accent1"/>
                            </a:effectRef>
                            <a:fontRef idx="minor">
                              <a:schemeClr val="tx1"/>
                            </a:fontRef>
                          </wps:style>
                          <wps:bodyPr/>
                        </wps:wsp>
                        <wps:wsp>
                          <wps:cNvPr id="121" name="Прямая со стрелкой 121"/>
                          <wps:cNvCnPr/>
                          <wps:spPr>
                            <a:xfrm flipH="1">
                              <a:off x="100484" y="517490"/>
                              <a:ext cx="537210" cy="556260"/>
                            </a:xfrm>
                            <a:prstGeom prst="straightConnector1">
                              <a:avLst/>
                            </a:prstGeom>
                            <a:ln>
                              <a:solidFill>
                                <a:schemeClr val="tx1"/>
                              </a:solidFill>
                              <a:prstDash val="solid"/>
                              <a:tailEnd type="stealth"/>
                            </a:ln>
                          </wps:spPr>
                          <wps:style>
                            <a:lnRef idx="1">
                              <a:schemeClr val="accent1"/>
                            </a:lnRef>
                            <a:fillRef idx="0">
                              <a:schemeClr val="accent1"/>
                            </a:fillRef>
                            <a:effectRef idx="0">
                              <a:schemeClr val="accent1"/>
                            </a:effectRef>
                            <a:fontRef idx="minor">
                              <a:schemeClr val="tx1"/>
                            </a:fontRef>
                          </wps:style>
                          <wps:bodyPr/>
                        </wps:wsp>
                        <wps:wsp>
                          <wps:cNvPr id="122" name="Прямая со стрелкой 122"/>
                          <wps:cNvCnPr/>
                          <wps:spPr>
                            <a:xfrm flipV="1">
                              <a:off x="1040005" y="517490"/>
                              <a:ext cx="161925" cy="135255"/>
                            </a:xfrm>
                            <a:prstGeom prst="straightConnector1">
                              <a:avLst/>
                            </a:prstGeom>
                            <a:ln>
                              <a:solidFill>
                                <a:schemeClr val="tx1"/>
                              </a:solidFill>
                              <a:prstDash val="solid"/>
                              <a:tailEnd type="triangle" w="sm" len="sm"/>
                            </a:ln>
                          </wps:spPr>
                          <wps:style>
                            <a:lnRef idx="1">
                              <a:schemeClr val="accent1"/>
                            </a:lnRef>
                            <a:fillRef idx="0">
                              <a:schemeClr val="accent1"/>
                            </a:fillRef>
                            <a:effectRef idx="0">
                              <a:schemeClr val="accent1"/>
                            </a:effectRef>
                            <a:fontRef idx="minor">
                              <a:schemeClr val="tx1"/>
                            </a:fontRef>
                          </wps:style>
                          <wps:bodyPr/>
                        </wps:wsp>
                        <wpg:grpSp>
                          <wpg:cNvPr id="123" name="Группа 123"/>
                          <wpg:cNvGrpSpPr/>
                          <wpg:grpSpPr>
                            <a:xfrm>
                              <a:off x="5025" y="0"/>
                              <a:ext cx="1952192" cy="231607"/>
                              <a:chOff x="5025" y="0"/>
                              <a:chExt cx="1952192" cy="231607"/>
                            </a:xfrm>
                          </wpg:grpSpPr>
                          <wps:wsp>
                            <wps:cNvPr id="125" name="Прямая со стрелкой 125"/>
                            <wps:cNvCnPr/>
                            <wps:spPr>
                              <a:xfrm flipH="1">
                                <a:off x="773724" y="0"/>
                                <a:ext cx="786130" cy="230505"/>
                              </a:xfrm>
                              <a:prstGeom prst="straightConnector1">
                                <a:avLst/>
                              </a:prstGeom>
                              <a:ln>
                                <a:solidFill>
                                  <a:schemeClr val="tx1"/>
                                </a:solidFill>
                                <a:prstDash val="sysDash"/>
                                <a:tailEnd type="triangle" w="sm" len="sm"/>
                              </a:ln>
                            </wps:spPr>
                            <wps:style>
                              <a:lnRef idx="1">
                                <a:schemeClr val="accent1"/>
                              </a:lnRef>
                              <a:fillRef idx="0">
                                <a:schemeClr val="accent1"/>
                              </a:fillRef>
                              <a:effectRef idx="0">
                                <a:schemeClr val="accent1"/>
                              </a:effectRef>
                              <a:fontRef idx="minor">
                                <a:schemeClr val="tx1"/>
                              </a:fontRef>
                            </wps:style>
                            <wps:bodyPr/>
                          </wps:wsp>
                          <wps:wsp>
                            <wps:cNvPr id="126" name="Прямая со стрелкой 126"/>
                            <wps:cNvCnPr/>
                            <wps:spPr>
                              <a:xfrm flipH="1">
                                <a:off x="844062" y="0"/>
                                <a:ext cx="1113155" cy="230505"/>
                              </a:xfrm>
                              <a:prstGeom prst="straightConnector1">
                                <a:avLst/>
                              </a:prstGeom>
                              <a:ln>
                                <a:solidFill>
                                  <a:schemeClr val="tx1"/>
                                </a:solidFill>
                                <a:prstDash val="sysDash"/>
                                <a:tailEnd type="triangle" w="sm" len="sm"/>
                              </a:ln>
                            </wps:spPr>
                            <wps:style>
                              <a:lnRef idx="1">
                                <a:schemeClr val="accent1"/>
                              </a:lnRef>
                              <a:fillRef idx="0">
                                <a:schemeClr val="accent1"/>
                              </a:fillRef>
                              <a:effectRef idx="0">
                                <a:schemeClr val="accent1"/>
                              </a:effectRef>
                              <a:fontRef idx="minor">
                                <a:schemeClr val="tx1"/>
                              </a:fontRef>
                            </wps:style>
                            <wps:bodyPr/>
                          </wps:wsp>
                          <wps:wsp>
                            <wps:cNvPr id="128" name="Прямая со стрелкой 128"/>
                            <wps:cNvCnPr/>
                            <wps:spPr>
                              <a:xfrm>
                                <a:off x="5025" y="15072"/>
                                <a:ext cx="1200150" cy="216535"/>
                              </a:xfrm>
                              <a:prstGeom prst="straightConnector1">
                                <a:avLst/>
                              </a:prstGeom>
                              <a:ln>
                                <a:solidFill>
                                  <a:schemeClr val="tx1"/>
                                </a:solidFill>
                                <a:prstDash val="sysDash"/>
                                <a:tailEnd type="triangle" w="sm" len="sm"/>
                              </a:ln>
                            </wps:spPr>
                            <wps:style>
                              <a:lnRef idx="1">
                                <a:schemeClr val="accent1"/>
                              </a:lnRef>
                              <a:fillRef idx="0">
                                <a:schemeClr val="accent1"/>
                              </a:fillRef>
                              <a:effectRef idx="0">
                                <a:schemeClr val="accent1"/>
                              </a:effectRef>
                              <a:fontRef idx="minor">
                                <a:schemeClr val="tx1"/>
                              </a:fontRef>
                            </wps:style>
                            <wps:bodyPr/>
                          </wps:wsp>
                          <wps:wsp>
                            <wps:cNvPr id="129" name="Прямая со стрелкой 129"/>
                            <wps:cNvCnPr/>
                            <wps:spPr>
                              <a:xfrm>
                                <a:off x="828989" y="0"/>
                                <a:ext cx="502467" cy="230863"/>
                              </a:xfrm>
                              <a:prstGeom prst="straightConnector1">
                                <a:avLst/>
                              </a:prstGeom>
                              <a:ln>
                                <a:solidFill>
                                  <a:schemeClr val="tx1"/>
                                </a:solidFill>
                                <a:prstDash val="sysDash"/>
                                <a:tailEnd type="triangle" w="sm" len="sm"/>
                              </a:ln>
                            </wps:spPr>
                            <wps:style>
                              <a:lnRef idx="1">
                                <a:schemeClr val="accent1"/>
                              </a:lnRef>
                              <a:fillRef idx="0">
                                <a:schemeClr val="accent1"/>
                              </a:fillRef>
                              <a:effectRef idx="0">
                                <a:schemeClr val="accent1"/>
                              </a:effectRef>
                              <a:fontRef idx="minor">
                                <a:schemeClr val="tx1"/>
                              </a:fontRef>
                            </wps:style>
                            <wps:bodyPr/>
                          </wps:wsp>
                          <wps:wsp>
                            <wps:cNvPr id="130" name="Прямая со стрелкой 130"/>
                            <wps:cNvCnPr/>
                            <wps:spPr>
                              <a:xfrm flipH="1">
                                <a:off x="1477108" y="0"/>
                                <a:ext cx="85147" cy="229870"/>
                              </a:xfrm>
                              <a:prstGeom prst="straightConnector1">
                                <a:avLst/>
                              </a:prstGeom>
                              <a:ln>
                                <a:solidFill>
                                  <a:schemeClr val="tx1"/>
                                </a:solidFill>
                                <a:prstDash val="solid"/>
                                <a:tailEnd type="triangle" w="sm" len="sm"/>
                              </a:ln>
                            </wps:spPr>
                            <wps:style>
                              <a:lnRef idx="1">
                                <a:schemeClr val="accent1"/>
                              </a:lnRef>
                              <a:fillRef idx="0">
                                <a:schemeClr val="accent1"/>
                              </a:fillRef>
                              <a:effectRef idx="0">
                                <a:schemeClr val="accent1"/>
                              </a:effectRef>
                              <a:fontRef idx="minor">
                                <a:schemeClr val="tx1"/>
                              </a:fontRef>
                            </wps:style>
                            <wps:bodyPr/>
                          </wps:wsp>
                        </wpg:grpSp>
                        <wps:wsp>
                          <wps:cNvPr id="132" name="Прямая со стрелкой 132"/>
                          <wps:cNvCnPr/>
                          <wps:spPr>
                            <a:xfrm>
                              <a:off x="1376625" y="517490"/>
                              <a:ext cx="652140" cy="556092"/>
                            </a:xfrm>
                            <a:prstGeom prst="straightConnector1">
                              <a:avLst/>
                            </a:prstGeom>
                            <a:ln>
                              <a:solidFill>
                                <a:schemeClr val="tx1"/>
                              </a:solidFill>
                              <a:prstDash val="solid"/>
                              <a:tailEnd type="stealth"/>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anchor>
            </w:drawing>
          </mc:Choice>
          <mc:Fallback>
            <w:pict>
              <v:group w14:anchorId="460F6DFF" id="Группа 92" o:spid="_x0000_s1026" style="position:absolute;left:0;text-align:left;margin-left:54.95pt;margin-top:1.45pt;width:333.45pt;height:153.45pt;z-index:251660288;mso-width-relative:margin" coordsize="42353,194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">
                <v:group id="Группа 93" o:spid="_x0000_s1027" style="position:absolute;width:42353;height:19488" coordsize="42353,194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DxfN8QAAADbAAAADwAAAGRycy9kb3ducmV2LnhtbESPT4vCMBTE7wt+h/AE&#10;b2taxUWrUURc8SCCf0C8PZpnW2xeSpNt67ffLAh7HGbmN8xi1ZlSNFS7wrKCeBiBIE6tLjhTcL18&#10;f05BOI+ssbRMCl7kYLXsfSww0bblEzVnn4kAYZeggtz7KpHSpTkZdENbEQfvYWuDPsg6k7rGNsBN&#10;KUdR9CUNFhwWcqxok1P6PP8YBbsW2/U43jaH52Pzul8mx9shJqUG/W49B+Gp8//hd3uvFc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DxfN8QAAADbAAAA&#10;DwAAAAAAAAAAAAAAAACqAgAAZHJzL2Rvd25yZXYueG1sUEsFBgAAAAAEAAQA+gAAAJsDAAAAAA==&#10;">
                  <v:shapetype id="_x0000_t202" coordsize="21600,21600" o:spt="202" path="m,l,21600r21600,l21600,xe">
                    <v:stroke joinstyle="miter"/>
                    <v:path gradientshapeok="t" o:connecttype="rect"/>
                  </v:shapetype>
                  <v:shape id="Поле 94" o:spid="_x0000_s1028" type="#_x0000_t202" style="position:absolute;left:11555;top:5878;width:4210;height:28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urTcIA&#10;AADbAAAADwAAAGRycy9kb3ducmV2LnhtbESPzWoCQRCE7wHfYWjBW5w1hKCro4gm4CUHf8Bru9Pu&#10;Lu70LDOtrm+fCQgei6r6ipotOteoG4VYezYwGmagiAtvay4NHPY/72NQUZAtNp7JwIMiLOa9txnm&#10;1t95S7edlCpBOOZooBJpc61jUZHDOPQtcfLOPjiUJEOpbcB7grtGf2TZl3ZYc1qosKVVRcVld3UG&#10;hE9afrchPMbf68vhWKwiXWtjBv1uOQUl1Mkr/GxvrIHJJ/x/ST9A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m6tNwgAAANsAAAAPAAAAAAAAAAAAAAAAAJgCAABkcnMvZG93&#10;bnJldi54bWxQSwUGAAAAAAQABAD1AAAAhwMAAAAA&#10;" fillcolor="white [3201]">
                    <v:textbox>
                      <w:txbxContent>
                        <w:p w:rsidR="00E5769A" w:rsidRPr="0038462F" w:rsidRDefault="00E5769A" w:rsidP="00490B13">
                          <w:pPr>
                            <w:rPr>
                              <w:sz w:val="20"/>
                              <w:szCs w:val="20"/>
                              <w:lang w:val="en-US"/>
                            </w:rPr>
                          </w:pPr>
                          <w:r w:rsidRPr="0038462F">
                            <w:rPr>
                              <w:sz w:val="20"/>
                              <w:szCs w:val="20"/>
                            </w:rPr>
                            <w:t>НС</w:t>
                          </w:r>
                          <w:r w:rsidRPr="0038462F">
                            <w:rPr>
                              <w:sz w:val="20"/>
                              <w:szCs w:val="20"/>
                              <w:lang w:val="en-US"/>
                            </w:rPr>
                            <w:t>I</w:t>
                          </w:r>
                        </w:p>
                      </w:txbxContent>
                    </v:textbox>
                  </v:shape>
                  <v:group id="Группа 95" o:spid="_x0000_s1029" style="position:absolute;left:25924;top:50;width:3594;height:3594" coordsize="360000,36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Jli2MUAAADbAAAADwAAAGRycy9kb3ducmV2LnhtbESPT2vCQBTE70K/w/IK&#10;vdVNWlJqdBWRtvQgBZOCeHtkn0kw+zZkt/nz7V2h4HGYmd8wq81oGtFT52rLCuJ5BIK4sLrmUsFv&#10;/vn8DsJ5ZI2NZVIwkYPN+mG2wlTbgQ/UZ74UAcIuRQWV920qpSsqMujmtiUO3tl2Bn2QXSl1h0OA&#10;m0a+RNGbNFhzWKiwpV1FxSX7Mwq+Bhy2r/FHv7+cd9MpT36O+5iUenoct0sQnkZ/D/+3v7WCR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CZYtjFAAAA2wAA&#10;AA8AAAAAAAAAAAAAAAAAqgIAAGRycy9kb3ducmV2LnhtbFBLBQYAAAAABAAEAPoAAACcAwAAAAA=&#10;">
                    <v:shape id="Поле 96" o:spid="_x0000_s1030" type="#_x0000_t202" style="position:absolute;left:27709;top:60960;width:309880;height:2514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MZWcMA&#10;AADbAAAADwAAAGRycy9kb3ducmV2LnhtbESPQWvCQBSE74L/YXlCb3VjS8VEV9FioS14UOP9kX1m&#10;g9m3Ibua9N93BcHjMDPfMItVb2txo9ZXjhVMxgkI4sLpiksF+fHrdQbCB2SNtWNS8EceVsvhYIGZ&#10;dh3v6XYIpYgQ9hkqMCE0mZS+MGTRj11DHL2zay2GKNtS6ha7CLe1fEuSqbRYcVww2NCnoeJyuFoF&#10;Pvn4fZfHXf6TW78tzSQ9bbpUqZdRv56DCNSHZ/jR/tYK0incv8QfIJ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yMZWcMAAADbAAAADwAAAAAAAAAAAAAAAACYAgAAZHJzL2Rv&#10;d25yZXYueG1sUEsFBgAAAAAEAAQA9QAAAIgDAAAAAA==&#10;" fillcolor="white [3201]" stroked="f" strokeweight=".5pt">
                      <v:textbox inset="1mm,1mm,1mm,1mm">
                        <w:txbxContent>
                          <w:p w:rsidR="00E5769A" w:rsidRPr="00361E9F" w:rsidRDefault="00E5769A" w:rsidP="00490B13">
                            <w:pPr>
                              <w:jc w:val="center"/>
                              <w:rPr>
                                <w:sz w:val="20"/>
                                <w:szCs w:val="20"/>
                              </w:rPr>
                            </w:pPr>
                            <w:r>
                              <w:rPr>
                                <w:sz w:val="20"/>
                                <w:szCs w:val="20"/>
                                <w:lang w:val="en-US"/>
                              </w:rPr>
                              <w:t>F</w:t>
                            </w:r>
                            <w:r>
                              <w:rPr>
                                <w:sz w:val="20"/>
                                <w:szCs w:val="20"/>
                              </w:rPr>
                              <w:t>6</w:t>
                            </w:r>
                          </w:p>
                        </w:txbxContent>
                      </v:textbox>
                    </v:shape>
                    <v:oval id="Овал 97" o:spid="_x0000_s1031" style="position:absolute;width:360000;height:3600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WAh8MA&#10;AADbAAAADwAAAGRycy9kb3ducmV2LnhtbESPT2sCMRTE74V+h/AK3jRpEbVbo5SqqAfB2h56fGze&#10;/sHNy7KJGr+9EYQeh5n5DTOdR9uIM3W+dqzhdaBAEOfO1Fxq+P1Z9ScgfEA22DgmDVfyMJ89P00x&#10;M+7C33Q+hFIkCPsMNVQhtJmUPq/Ioh+4ljh5hesshiS7UpoOLwluG/mm1EharDktVNjSV0X58XCy&#10;GnZ/o+0wYCzintVRrdfLRbFXWvde4ucHiEAx/Icf7Y3R8D6G+5f0A+Ts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QWAh8MAAADbAAAADwAAAAAAAAAAAAAAAACYAgAAZHJzL2Rv&#10;d25yZXYueG1sUEsFBgAAAAAEAAQA9QAAAIgDAAAAAA==&#10;" filled="f" strokecolor="black [3213]"/>
                  </v:group>
                  <v:group id="Группа 98" o:spid="_x0000_s1032" style="position:absolute;left:9545;width:3595;height:3594" coordsize="360000,36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pjNRsMAAADbAAAADwAAAGRycy9kb3ducmV2LnhtbERPy2rCQBTdC/2H4Ra6&#10;M5O0KG10FAlt6UIEk0Jxd8lck2DmTshM8/h7Z1Ho8nDe2/1kWjFQ7xrLCpIoBkFcWt1wpeC7+Fi+&#10;gnAeWWNrmRTM5GC/e1hsMdV25DMNua9ECGGXooLa+y6V0pU1GXSR7YgDd7W9QR9gX0nd4xjCTSuf&#10;43gtDTYcGmrsKKupvOW/RsHniOPhJXkfjrdrNl+K1ennmJBST4/TYQPC0+T/xX/uL63gL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M1GwwAAANsAAAAP&#10;AAAAAAAAAAAAAAAAAKoCAABkcnMvZG93bnJldi54bWxQSwUGAAAAAAQABAD6AAAAmgMAAAAA&#10;">
                    <v:shape id="Поле 99" o:spid="_x0000_s1033" type="#_x0000_t202" style="position:absolute;left:27709;top:60960;width:309880;height:2514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yNK8MA&#10;AADbAAAADwAAAGRycy9kb3ducmV2LnhtbESPQWvCQBSE70L/w/IKvelGi9JEV6mlBRU8qOn9kX1m&#10;Q7NvQ3Zr4r93BcHjMDPfMItVb2txodZXjhWMRwkI4sLpiksF+eln+AHCB2SNtWNScCUPq+XLYIGZ&#10;dh0f6HIMpYgQ9hkqMCE0mZS+MGTRj1xDHL2zay2GKNtS6ha7CLe1nCTJTFqsOC4YbOjLUPF3/LcK&#10;fDLdvcvTPt/m1n+XZpz+rrtUqbfX/nMOIlAfnuFHe6MVpCncv8QfIJ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yNK8MAAADbAAAADwAAAAAAAAAAAAAAAACYAgAAZHJzL2Rv&#10;d25yZXYueG1sUEsFBgAAAAAEAAQA9QAAAIgDAAAAAA==&#10;" fillcolor="white [3201]" stroked="f" strokeweight=".5pt">
                      <v:textbox inset="1mm,1mm,1mm,1mm">
                        <w:txbxContent>
                          <w:p w:rsidR="00E5769A" w:rsidRPr="00361E9F" w:rsidRDefault="00E5769A" w:rsidP="00490B13">
                            <w:pPr>
                              <w:jc w:val="center"/>
                              <w:rPr>
                                <w:sz w:val="20"/>
                                <w:szCs w:val="20"/>
                              </w:rPr>
                            </w:pPr>
                            <w:r>
                              <w:rPr>
                                <w:sz w:val="20"/>
                                <w:szCs w:val="20"/>
                                <w:lang w:val="en-US"/>
                              </w:rPr>
                              <w:t>F</w:t>
                            </w:r>
                            <w:r>
                              <w:rPr>
                                <w:sz w:val="20"/>
                                <w:szCs w:val="20"/>
                              </w:rPr>
                              <w:t>2</w:t>
                            </w:r>
                          </w:p>
                        </w:txbxContent>
                      </v:textbox>
                    </v:shape>
                    <v:oval id="Овал 100" o:spid="_x0000_s1034" style="position:absolute;width:360000;height:3600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hKtcQA&#10;AADcAAAADwAAAGRycy9kb3ducmV2LnhtbESPS2sDMQyE74X+B6NCb43dUELYxAkhTUl7KOR1yFGs&#10;tQ+ylpe1m7j/vjoUcpOY0cyn+TL7Tl1piG1gC68jA4q4DK7l2sLp+PEyBRUTssMuMFn4pQjLxePD&#10;HAsXbryn6yHVSkI4FmihSakvtI5lQx7jKPTEolVh8JhkHWrtBrxJuO/02JiJ9tiyNDTY07qh8nL4&#10;8Ra+z5Ovt4S5yjs2F7Pdbt6rnbH2+SmvZqAS5XQ3/19/OsE3gi/PyAR6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y4SrXEAAAA3AAAAA8AAAAAAAAAAAAAAAAAmAIAAGRycy9k&#10;b3ducmV2LnhtbFBLBQYAAAAABAAEAPUAAACJAwAAAAA=&#10;" filled="f" strokecolor="black [3213]"/>
                  </v:group>
                  <v:group id="Группа 101" o:spid="_x0000_s1035" style="position:absolute;left:13716;width:3594;height:3594" coordsize="360000,36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kiD/HwwAAANwAAAAP&#10;AAAAAAAAAAAAAAAAAKoCAABkcnMvZG93bnJldi54bWxQSwUGAAAAAAQABAD6AAAAmgMAAAAA&#10;">
                    <v:shape id="Поле 102" o:spid="_x0000_s1036" type="#_x0000_t202" style="position:absolute;left:27709;top:60960;width:309880;height:2514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c3asEA&#10;AADcAAAADwAAAGRycy9kb3ducmV2LnhtbERPTWsCMRC9F/wPYYTeaqLSoqtRVCy0BQ/qeh8242Zx&#10;M1k20d3++6ZQ6G0e73OW697V4kFtqDxrGI8UCOLCm4pLDfn5/WUGIkRkg7Vn0vBNAdarwdMSM+M7&#10;PtLjFEuRQjhkqMHG2GRShsKSwzDyDXHirr51GBNsS2la7FK4q+VEqTfpsOLUYLGhnaXidro7DUG9&#10;fk3l+ZB/5i7sSzueX7bdXOvnYb9ZgIjUx3/xn/vDpPlqAr/PpAvk6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wHN2rBAAAA3AAAAA8AAAAAAAAAAAAAAAAAmAIAAGRycy9kb3du&#10;cmV2LnhtbFBLBQYAAAAABAAEAPUAAACGAwAAAAA=&#10;" fillcolor="white [3201]" stroked="f" strokeweight=".5pt">
                      <v:textbox inset="1mm,1mm,1mm,1mm">
                        <w:txbxContent>
                          <w:p w:rsidR="00E5769A" w:rsidRPr="00361E9F" w:rsidRDefault="00E5769A" w:rsidP="00490B13">
                            <w:pPr>
                              <w:jc w:val="center"/>
                              <w:rPr>
                                <w:sz w:val="20"/>
                                <w:szCs w:val="20"/>
                              </w:rPr>
                            </w:pPr>
                            <w:r>
                              <w:rPr>
                                <w:sz w:val="20"/>
                                <w:szCs w:val="20"/>
                                <w:lang w:val="en-US"/>
                              </w:rPr>
                              <w:t>F</w:t>
                            </w:r>
                            <w:r>
                              <w:rPr>
                                <w:sz w:val="20"/>
                                <w:szCs w:val="20"/>
                              </w:rPr>
                              <w:t>3</w:t>
                            </w:r>
                          </w:p>
                        </w:txbxContent>
                      </v:textbox>
                    </v:shape>
                    <v:oval id="Овал 103" o:spid="_x0000_s1037" style="position:absolute;width:360000;height:3600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rUwsIA&#10;AADcAAAADwAAAGRycy9kb3ducmV2LnhtbERPS2sCMRC+C/6HMEJvmtgWKatxEW2xPRSsevA4bGYf&#10;7GaybFJN/31TKHibj+85qzzaTlxp8I1jDfOZAkFcONNwpeF8epu+gPAB2WDnmDT8kId8PR6tMDPu&#10;xl90PYZKpBD2GWqoQ+gzKX1Rk0U/cz1x4ko3WAwJDpU0A95SuO3ko1ILabHh1FBjT9uaivb4bTV8&#10;XhYfzwFjGQ+sWrXfv+7Kg9L6YRI3SxCBYriL/93vJs1XT/D3TLpAr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atTCwgAAANwAAAAPAAAAAAAAAAAAAAAAAJgCAABkcnMvZG93&#10;bnJldi54bWxQSwUGAAAAAAQABAD1AAAAhwMAAAAA&#10;" filled="f" strokecolor="black [3213]"/>
                  </v:group>
                  <v:group id="Группа 104" o:spid="_x0000_s1038" style="position:absolute;left:17735;width:3594;height:3594" coordsize="360000,36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cX8QAAADcAAAADwAAAGRycy9kb3ducmV2LnhtbERPS2vCQBC+F/wPywi9&#10;1U20LRJdJYRaegiFqiDehuyYBLOzIbvN4993C4Xe5uN7znY/mkb01LnasoJ4EYEgLqyuuVRwPh2e&#10;1iCcR9bYWCYFEznY72YPW0y0HfiL+qMvRQhhl6CCyvs2kdIVFRl0C9sSB+5mO4M+wK6UusMhhJtG&#10;LqPoVRqsOTRU2FJWUXE/fhsF7wMO6Sp+6/P7LZuup5fPSx6TUo/zMd2A8DT6f/Gf+0OH+dEz/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P+cX8QAAADcAAAA&#10;DwAAAAAAAAAAAAAAAACqAgAAZHJzL2Rvd25yZXYueG1sUEsFBgAAAAAEAAQA+gAAAJsDAAAAAA==&#10;">
                    <v:shape id="Поле 105" o:spid="_x0000_s1039" type="#_x0000_t202" style="position:absolute;left:27709;top:60960;width:309880;height:2514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6vHsEA&#10;AADcAAAADwAAAGRycy9kb3ducmV2LnhtbERPTWsCMRC9F/wPYQRvNVGx1K1RVCrYgofq9j5sxs3i&#10;ZrJsUnf996ZQ6G0e73OW697V4kZtqDxrmIwVCOLCm4pLDfl5//wKIkRkg7Vn0nCnAOvV4GmJmfEd&#10;f9HtFEuRQjhkqMHG2GRShsKSwzD2DXHiLr51GBNsS2la7FK4q+VUqRfpsOLUYLGhnaXievpxGoKa&#10;f87k+Zh/5C68l3ay+N52C61Hw37zBiJSH//Ff+6DSfPVHH6fSRfI1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Purx7BAAAA3AAAAA8AAAAAAAAAAAAAAAAAmAIAAGRycy9kb3du&#10;cmV2LnhtbFBLBQYAAAAABAAEAPUAAACGAwAAAAA=&#10;" fillcolor="white [3201]" stroked="f" strokeweight=".5pt">
                      <v:textbox inset="1mm,1mm,1mm,1mm">
                        <w:txbxContent>
                          <w:p w:rsidR="00E5769A" w:rsidRPr="00361E9F" w:rsidRDefault="00E5769A" w:rsidP="00490B13">
                            <w:pPr>
                              <w:jc w:val="center"/>
                              <w:rPr>
                                <w:sz w:val="20"/>
                                <w:szCs w:val="20"/>
                              </w:rPr>
                            </w:pPr>
                            <w:r>
                              <w:rPr>
                                <w:sz w:val="20"/>
                                <w:szCs w:val="20"/>
                                <w:lang w:val="en-US"/>
                              </w:rPr>
                              <w:t>F</w:t>
                            </w:r>
                            <w:r>
                              <w:rPr>
                                <w:sz w:val="20"/>
                                <w:szCs w:val="20"/>
                              </w:rPr>
                              <w:t>4</w:t>
                            </w:r>
                          </w:p>
                        </w:txbxContent>
                      </v:textbox>
                    </v:shape>
                    <v:oval id="Овал 106" o:spid="_x0000_s1040" style="position:absolute;width:360000;height:3600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13WsIA&#10;AADcAAAADwAAAGRycy9kb3ducmV2LnhtbERPS2sCMRC+C/0PYQq9aVKRpWyNS2kr1oNgbQ89DpvZ&#10;B7uZLJuo8d8bQehtPr7nLItoe3Gi0beONTzPFAji0pmWaw2/P+vpCwgfkA32jknDhTwUq4fJEnPj&#10;zvxNp0OoRQphn6OGJoQhl9KXDVn0MzcQJ65yo8WQ4FhLM+I5hdtezpXKpMWWU0ODA703VHaHo9Ww&#10;+8u2i4CxintWndpsPj+qvdL66TG+vYIIFMO/+O7+Mmm+yuD2TLpArq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HXdawgAAANwAAAAPAAAAAAAAAAAAAAAAAJgCAABkcnMvZG93&#10;bnJldi54bWxQSwUGAAAAAAQABAD1AAAAhwMAAAAA&#10;" filled="f" strokecolor="black [3213]"/>
                  </v:group>
                  <v:group id="Группа 107" o:spid="_x0000_s1041" style="position:absolute;left:21804;top:50;width:3595;height:3594" coordsize="360000,36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C0CKMQAAADcAAAADwAAAGRycy9kb3ducmV2LnhtbERPS2vCQBC+F/wPywi9&#10;1U2UthJdJYRaegiFqiDehuyYBLOzIbvN4993C4Xe5uN7znY/mkb01LnasoJ4EYEgLqyuuVRwPh2e&#10;1iCcR9bYWCYFEznY72YPW0y0HfiL+qMvRQhhl6CCyvs2kdIVFRl0C9sSB+5mO4M+wK6UusMhhJtG&#10;LqPoRRqsOTRU2FJWUXE/fhsF7wMO6Sp+6/P7LZuup+fPSx6TUo/zMd2A8DT6f/Gf+0OH+dEr/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C0CKMQAAADcAAAA&#10;DwAAAAAAAAAAAAAAAACqAgAAZHJzL2Rvd25yZXYueG1sUEsFBgAAAAAEAAQA+gAAAJsDAAAAAA==&#10;">
                    <v:shape id="Поле 108" o:spid="_x0000_s1042" type="#_x0000_t202" style="position:absolute;left:27709;top:60960;width:309880;height:2514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8AgMUA&#10;AADcAAAADwAAAGRycy9kb3ducmV2LnhtbESPQU/DMAyF70j8h8hIu7Fkm0CsLJtgYhJD2oGt3K3G&#10;NBWNUzVh7f79fEDiZus9v/d5tRlDq87UpyayhdnUgCKuomu4tlCedvdPoFJGdthGJgsXSrBZ396s&#10;sHBx4E86H3OtJIRTgRZ8zl2hdao8BUzT2BGL9h37gFnWvtaux0HCQ6vnxjzqgA1Lg8eOtp6qn+Nv&#10;sJDMw8dCnw7lvgzprfaz5dfrsLR2cje+PIPKNOZ/89/1uxN8I7TyjEyg1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7wCAxQAAANwAAAAPAAAAAAAAAAAAAAAAAJgCAABkcnMv&#10;ZG93bnJldi54bWxQSwUGAAAAAAQABAD1AAAAigMAAAAA&#10;" fillcolor="white [3201]" stroked="f" strokeweight=".5pt">
                      <v:textbox inset="1mm,1mm,1mm,1mm">
                        <w:txbxContent>
                          <w:p w:rsidR="00E5769A" w:rsidRPr="00361E9F" w:rsidRDefault="00E5769A" w:rsidP="00490B13">
                            <w:pPr>
                              <w:jc w:val="center"/>
                              <w:rPr>
                                <w:sz w:val="20"/>
                                <w:szCs w:val="20"/>
                              </w:rPr>
                            </w:pPr>
                            <w:r>
                              <w:rPr>
                                <w:sz w:val="20"/>
                                <w:szCs w:val="20"/>
                                <w:lang w:val="en-US"/>
                              </w:rPr>
                              <w:t>F</w:t>
                            </w:r>
                            <w:r>
                              <w:rPr>
                                <w:sz w:val="20"/>
                                <w:szCs w:val="20"/>
                              </w:rPr>
                              <w:t>5</w:t>
                            </w:r>
                          </w:p>
                        </w:txbxContent>
                      </v:textbox>
                    </v:shape>
                    <v:oval id="Овал 109" o:spid="_x0000_s1043" style="position:absolute;width:360000;height:3600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LjKMEA&#10;AADcAAAADwAAAGRycy9kb3ducmV2LnhtbERPS2sCMRC+C/6HMII3TSwidWsU0Rb1UFDbQ4/DZvaB&#10;m8mySTX+e1MoeJuP7zmLVbSNuFLna8caJmMFgjh3puZSw/fXx+gVhA/IBhvHpOFOHlbLfm+BmXE3&#10;PtH1HEqRQthnqKEKoc2k9HlFFv3YtcSJK1xnMSTYldJ0eEvhtpEvSs2kxZpTQ4UtbSrKL+dfq+Hz&#10;Z3aYBoxFPLK6qN3ufVscldbDQVy/gQgUw1P8796bNF/N4e+ZdIFc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2C4yjBAAAA3AAAAA8AAAAAAAAAAAAAAAAAmAIAAGRycy9kb3du&#10;cmV2LnhtbFBLBQYAAAAABAAEAPUAAACGAwAAAAA=&#10;" filled="f" strokecolor="black [3213]"/>
                  </v:group>
                  <v:group id="Группа 110" o:spid="_x0000_s1044" style="position:absolute;left:5375;width:3594;height:3594" coordsize="360000,36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h0MgcYAAADcAAAADwAAAGRycy9kb3ducmV2LnhtbESPT2vCQBDF70K/wzKF&#10;3nQTS0tJ3YhIlR6kUC2ItyE7+YPZ2ZBdk/jtO4dCbzO8N+/9ZrWeXKsG6kPj2UC6SEARF942XBn4&#10;Oe3mb6BCRLbYeiYDdwqwzh9mK8ysH/mbhmOslIRwyNBAHWOXaR2KmhyGhe+IRSt97zDK2lfa9jhK&#10;uGv1MkletcOGpaHGjrY1FdfjzRnYjzhuntOP4XAtt/fL6eXrfEjJmKfHafMOKtIU/81/159W8F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OHQyBxgAAANwA&#10;AAAPAAAAAAAAAAAAAAAAAKoCAABkcnMvZG93bnJldi54bWxQSwUGAAAAAAQABAD6AAAAnQMAAAAA&#10;">
                    <v:shape id="Поле 111" o:spid="_x0000_s1045" type="#_x0000_t202" style="position:absolute;left:27709;top:60960;width:309880;height:2514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w/wMIA&#10;AADcAAAADwAAAGRycy9kb3ducmV2LnhtbERPTWvCQBC9F/oflil4001alBqzkVYqaKGHanofsmM2&#10;NDsbsquJ/94VCr3N431Ovh5tKy7U+8axgnSWgCCunG64VlAet9NXED4ga2wdk4IreVgXjw85ZtoN&#10;/E2XQ6hFDGGfoQITQpdJ6StDFv3MdcSRO7neYoiwr6XucYjhtpXPSbKQFhuODQY72hiqfg9nq8An&#10;888Xefwq96X1H7VJlz/vw1KpydP4tgIRaAz/4j/3Tsf5aQr3Z+IFsr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DD/AwgAAANwAAAAPAAAAAAAAAAAAAAAAAJgCAABkcnMvZG93&#10;bnJldi54bWxQSwUGAAAAAAQABAD1AAAAhwMAAAAA&#10;" fillcolor="white [3201]" stroked="f" strokeweight=".5pt">
                      <v:textbox inset="1mm,1mm,1mm,1mm">
                        <w:txbxContent>
                          <w:p w:rsidR="00E5769A" w:rsidRPr="00CF30F2" w:rsidRDefault="00E5769A" w:rsidP="00490B13">
                            <w:pPr>
                              <w:jc w:val="center"/>
                              <w:rPr>
                                <w:sz w:val="20"/>
                                <w:szCs w:val="20"/>
                              </w:rPr>
                            </w:pPr>
                            <w:r>
                              <w:rPr>
                                <w:sz w:val="20"/>
                                <w:szCs w:val="20"/>
                                <w:lang w:val="en-US"/>
                              </w:rPr>
                              <w:t>F</w:t>
                            </w:r>
                            <w:r>
                              <w:rPr>
                                <w:sz w:val="20"/>
                                <w:szCs w:val="20"/>
                              </w:rPr>
                              <w:t>1</w:t>
                            </w:r>
                          </w:p>
                        </w:txbxContent>
                      </v:textbox>
                    </v:shape>
                    <v:oval id="Овал 112" o:spid="_x0000_s1046" style="position:absolute;width:360000;height:3600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nhMIA&#10;AADcAAAADwAAAGRycy9kb3ducmV2LnhtbERPS2sCMRC+F/wPYQRvNVFEymp2EW3RHgrWevA4bGYf&#10;uJksm6jpv28Khd7m43vOuoi2E3cafOtYw2yqQBCXzrRcazh/vT2/gPAB2WDnmDR8k4ciHz2tMTPu&#10;wZ90P4VapBD2GWpoQugzKX3ZkEU/dT1x4io3WAwJDrU0Az5SuO3kXKmltNhyamiwp21D5fV0sxo+&#10;Lsv3RcBYxSOrq9rvX3fVUWk9GcfNCkSgGP7Ff+6DSfNnc/h9Jl0g8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eEwgAAANwAAAAPAAAAAAAAAAAAAAAAAJgCAABkcnMvZG93&#10;bnJldi54bWxQSwUGAAAAAAQABAD1AAAAhwMAAAAA&#10;" filled="f" strokecolor="black [3213]"/>
                  </v:group>
                  <v:shape id="Поле 113" o:spid="_x0000_s1047" type="#_x0000_t202" style="position:absolute;left:19292;top:5828;width:4210;height:2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IlBcAA&#10;AADcAAAADwAAAGRycy9kb3ducmV2LnhtbERPS4vCMBC+L/gfwgh7W1MVFqlGER/gZQ8+wOvYjG2x&#10;mZRk1PrvNwsL3ubje85s0blGPSjE2rOB4SADRVx4W3Np4HTcfk1ARUG22HgmAy+KsJj3PmaYW//k&#10;PT0OUqoUwjFHA5VIm2sdi4ocxoFviRN39cGhJBhKbQM+U7hr9CjLvrXDmlNDhS2tKipuh7szIHzR&#10;8rMP4TXZrG+nc7GKdK+N+ex3yykooU7e4n/3zqb5wzH8PZMu0PN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NIlBcAAAADcAAAADwAAAAAAAAAAAAAAAACYAgAAZHJzL2Rvd25y&#10;ZXYueG1sUEsFBgAAAAAEAAQA9QAAAIUDAAAAAA==&#10;" fillcolor="white [3201]">
                    <v:textbox>
                      <w:txbxContent>
                        <w:p w:rsidR="00E5769A" w:rsidRPr="002A2E72" w:rsidRDefault="00E5769A" w:rsidP="00490B13">
                          <w:pPr>
                            <w:jc w:val="center"/>
                            <w:rPr>
                              <w:sz w:val="20"/>
                              <w:szCs w:val="20"/>
                              <w:lang w:val="en-US"/>
                            </w:rPr>
                          </w:pPr>
                          <w:r>
                            <w:rPr>
                              <w:sz w:val="20"/>
                              <w:szCs w:val="20"/>
                              <w:lang w:val="en-US"/>
                            </w:rPr>
                            <w:t>CP</w:t>
                          </w:r>
                        </w:p>
                      </w:txbxContent>
                    </v:textbox>
                  </v:shape>
                  <v:shape id="Поле 114" o:spid="_x0000_s1048" type="#_x0000_t202" style="position:absolute;left:15876;top:9998;width:3575;height:24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qLbcMA&#10;AADcAAAADwAAAGRycy9kb3ducmV2LnhtbERPS4vCMBC+L/gfwgje1rRFVKpR1HVxD158gHgbmrEt&#10;NpPSZG33328Ewdt8fM+ZLztTiQc1rrSsIB5GIIgzq0vOFZxP359TEM4ja6wsk4I/crBc9D7mmGrb&#10;8oEeR5+LEMIuRQWF93UqpcsKMuiGtiYO3M02Bn2ATS51g20IN5VMomgsDZYcGgqsaVNQdj/+GgWT&#10;02XV7uJ8nSTjq43tdvu125+VGvS71QyEp86/xS/3jw7z4xE8nwkXyM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YqLbcMAAADcAAAADwAAAAAAAAAAAAAAAACYAgAAZHJzL2Rv&#10;d25yZXYueG1sUEsFBgAAAAAEAAQA9QAAAIgDAAAAAA==&#10;" fillcolor="white [3201]">
                    <v:textbox>
                      <w:txbxContent>
                        <w:p w:rsidR="00E5769A" w:rsidRPr="0038462F" w:rsidRDefault="00E5769A" w:rsidP="00490B13">
                          <w:pPr>
                            <w:spacing w:after="0" w:line="240" w:lineRule="auto"/>
                            <w:jc w:val="center"/>
                            <w:rPr>
                              <w:sz w:val="20"/>
                              <w:szCs w:val="20"/>
                              <w:lang w:val="en-US"/>
                            </w:rPr>
                          </w:pPr>
                          <w:r w:rsidRPr="0038462F">
                            <w:rPr>
                              <w:sz w:val="20"/>
                              <w:szCs w:val="20"/>
                              <w:lang w:val="en-US"/>
                            </w:rPr>
                            <w:t>PS</w:t>
                          </w:r>
                        </w:p>
                      </w:txbxContent>
                    </v:textbox>
                  </v:shape>
                  <v:shape id="Поле 115" o:spid="_x0000_s1049" type="#_x0000_t202" style="position:absolute;top:14268;width:11559;height:51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cY6sAA&#10;AADcAAAADwAAAGRycy9kb3ducmV2LnhtbERPS4vCMBC+L/gfwgh7W1MFF6lGER/gZQ8+wOvYjG2x&#10;mZRk1PrvNwsL3ubje85s0blGPSjE2rOB4SADRVx4W3Np4HTcfk1ARUG22HgmAy+KsJj3PmaYW//k&#10;PT0OUqoUwjFHA5VIm2sdi4ocxoFviRN39cGhJBhKbQM+U7hr9CjLvrXDmlNDhS2tKipuh7szIHzR&#10;8rMP4TXZrG+nc7GKdK+N+ex3yykooU7e4n/3zqb5wzH8PZMu0PN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HcY6sAAAADcAAAADwAAAAAAAAAAAAAAAACYAgAAZHJzL2Rvd25y&#10;ZXYueG1sUEsFBgAAAAAEAAQA9QAAAIUDAAAAAA==&#10;" fillcolor="white [3201]">
                    <v:textbox>
                      <w:txbxContent>
                        <w:p w:rsidR="00E5769A" w:rsidRPr="006B5962" w:rsidRDefault="00E5769A" w:rsidP="00490B13">
                          <w:pPr>
                            <w:spacing w:after="0" w:line="240" w:lineRule="auto"/>
                            <w:jc w:val="center"/>
                            <w:rPr>
                              <w:sz w:val="18"/>
                              <w:szCs w:val="18"/>
                            </w:rPr>
                          </w:pPr>
                          <w:r w:rsidRPr="006B5962">
                            <w:rPr>
                              <w:sz w:val="18"/>
                              <w:szCs w:val="18"/>
                            </w:rPr>
                            <w:t>Склонность к технократическим идеям</w:t>
                          </w:r>
                        </w:p>
                      </w:txbxContent>
                    </v:textbox>
                  </v:shape>
                  <v:shape id="Поле 116" o:spid="_x0000_s1050" type="#_x0000_t202" style="position:absolute;left:13113;top:14268;width:9290;height:51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WGncAA&#10;AADcAAAADwAAAGRycy9kb3ducmV2LnhtbERPS4vCMBC+C/sfwgjeNHUPItUooruwlz34AK9jM7bF&#10;ZlKSsdZ/bxYWvM3H95zluneN6ijE2rOB6SQDRVx4W3Np4HT8Hs9BRUG22HgmA0+KsF59DJaYW//g&#10;PXUHKVUK4ZijgUqkzbWORUUO48S3xIm7+uBQEgyltgEfKdw1+jPLZtphzamhwpa2FRW3w90ZEL5o&#10;+d2H8Jx/7W6nc7GNdK+NGQ37zQKUUC9v8b/7x6b50xn8PZMu0K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KWGncAAAADcAAAADwAAAAAAAAAAAAAAAACYAgAAZHJzL2Rvd25y&#10;ZXYueG1sUEsFBgAAAAAEAAQA9QAAAIUDAAAAAA==&#10;" fillcolor="white [3201]">
                    <v:textbox>
                      <w:txbxContent>
                        <w:p w:rsidR="00E5769A" w:rsidRPr="006B5962" w:rsidRDefault="00E5769A" w:rsidP="00490B13">
                          <w:pPr>
                            <w:spacing w:after="0" w:line="240" w:lineRule="auto"/>
                            <w:jc w:val="center"/>
                            <w:rPr>
                              <w:sz w:val="18"/>
                              <w:szCs w:val="18"/>
                            </w:rPr>
                          </w:pPr>
                          <w:r w:rsidRPr="006B5962">
                            <w:rPr>
                              <w:sz w:val="18"/>
                              <w:szCs w:val="18"/>
                            </w:rPr>
                            <w:t xml:space="preserve">Склонность к </w:t>
                          </w:r>
                          <w:r>
                            <w:rPr>
                              <w:sz w:val="18"/>
                              <w:szCs w:val="18"/>
                            </w:rPr>
                            <w:t>идеологии консерватизма</w:t>
                          </w:r>
                        </w:p>
                      </w:txbxContent>
                    </v:textbox>
                  </v:shape>
                  <v:shape id="Поле 117" o:spid="_x0000_s1051" type="#_x0000_t202" style="position:absolute;left:23409;top:14364;width:18944;height:51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jBsAA&#10;AADcAAAADwAAAGRycy9kb3ducmV2LnhtbERPS4vCMBC+L/gfwgh7W1M9uFKNIj7Ayx58gNexGdti&#10;MynJqPXfbxYWvM3H95zZonONelCItWcDw0EGirjwtubSwOm4/ZqAioJssfFMBl4UYTHvfcwwt/7J&#10;e3ocpFQphGOOBiqRNtc6FhU5jAPfEifu6oNDSTCU2gZ8pnDX6FGWjbXDmlNDhS2tKipuh7szIHzR&#10;8rMP4TXZrG+nc7GKdK+N+ex3yykooU7e4n/3zqb5w2/4eyZdoO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kjBsAAAADcAAAADwAAAAAAAAAAAAAAAACYAgAAZHJzL2Rvd25y&#10;ZXYueG1sUEsFBgAAAAAEAAQA9QAAAIUDAAAAAA==&#10;" fillcolor="white [3201]">
                    <v:textbox>
                      <w:txbxContent>
                        <w:p w:rsidR="00E5769A" w:rsidRPr="006B5962" w:rsidRDefault="00E5769A" w:rsidP="00490B13">
                          <w:pPr>
                            <w:spacing w:after="0" w:line="240" w:lineRule="auto"/>
                            <w:jc w:val="center"/>
                            <w:rPr>
                              <w:sz w:val="18"/>
                              <w:szCs w:val="18"/>
                            </w:rPr>
                          </w:pPr>
                          <w:r>
                            <w:rPr>
                              <w:sz w:val="18"/>
                              <w:szCs w:val="18"/>
                            </w:rPr>
                            <w:t>Склонность к неконсервативным взглядам, в частности либерализму</w:t>
                          </w:r>
                        </w:p>
                      </w:txbxContent>
                    </v:textbox>
                  </v:shape>
                </v:group>
                <v:group id="Группа 118" o:spid="_x0000_s1052" style="position:absolute;left:7385;top:3516;width:20237;height:10749" coordorigin="50" coordsize="20237,107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GsAh8YAAADcAAAADwAAAGRycy9kb3ducmV2LnhtbESPT2vCQBDF70K/wzKF&#10;3nQTS0tJ3YhIlR6kUC2ItyE7+YPZ2ZBdk/jtO4dCbzO8N+/9ZrWeXKsG6kPj2UC6SEARF942XBn4&#10;Oe3mb6BCRLbYeiYDdwqwzh9mK8ysH/mbhmOslIRwyNBAHWOXaR2KmhyGhe+IRSt97zDK2lfa9jhK&#10;uGv1MkletcOGpaHGjrY1FdfjzRnYjzhuntOP4XAtt/fL6eXrfEjJmKfHafMOKtIU/81/159W8F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wawCHxgAAANwA&#10;AAAPAAAAAAAAAAAAAAAAAKoCAABkcnMvZG93bnJldi54bWxQSwUGAAAAAAQABAD6AAAAnQMAAAAA&#10;">
                  <v:shapetype id="_x0000_t32" coordsize="21600,21600" o:spt="32" o:oned="t" path="m,l21600,21600e" filled="f">
                    <v:path arrowok="t" fillok="f" o:connecttype="none"/>
                    <o:lock v:ext="edit" shapetype="t"/>
                  </v:shapetype>
                  <v:shape id="Прямая со стрелкой 119" o:spid="_x0000_s1053" type="#_x0000_t32" style="position:absolute;left:8440;top:5174;width:1988;height:130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jHj8MAAADcAAAADwAAAGRycy9kb3ducmV2LnhtbERPS2sCMRC+F/wPYYTeanYVpN0apS0K&#10;1UOhPsDjkEx3lyaTZRPX1V9vhEJv8/E9Z7bonRUdtaH2rCAfZSCItTc1lwr2u9XTM4gQkQ1az6Tg&#10;QgEW88HDDAvjz/xN3TaWIoVwKFBBFWNTSBl0RQ7DyDfEifvxrcOYYFtK0+I5hTsrx1k2lQ5rTg0V&#10;NvRRkf7dnpwCeZh8vbO2q/FEX6+bte3y47JT6nHYv72CiNTHf/Gf+9Ok+fkL3J9JF8j5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S4x4/DAAAA3AAAAA8AAAAAAAAAAAAA&#10;AAAAoQIAAGRycy9kb3ducmV2LnhtbFBLBQYAAAAABAAEAPkAAACRAwAAAAA=&#10;" strokecolor="black [3213]">
                    <v:stroke dashstyle="3 1" startarrow="classic"/>
                  </v:shape>
                  <v:shape id="Прямая со стрелкой 120" o:spid="_x0000_s1054" type="#_x0000_t32" style="position:absolute;left:10400;top:8892;width:0;height:185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H5GosMAAADcAAAADwAAAGRycy9kb3ducmV2LnhtbESPQWvDMAyF74P+B6PCLqNx2sNYs7hl&#10;tAx6bRfGjiLW4rBYDrHbeP9+OhR2k3hP732q99kP6kZT7AMbWBclKOI22J47A83H++oFVEzIFofA&#10;ZOCXIux3i4caKxtmPtPtkjolIRwrNOBSGiutY+vIYyzCSCzad5g8JlmnTtsJZwn3g96U5bP22LM0&#10;OBzp4Kj9uVy9gbnJ7hCux/gUt/2XbdDzafg05nGZ315BJcrp33y/PlnB3wi+PCMT6N0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B+RqLDAAAA3AAAAA8AAAAAAAAAAAAA&#10;AAAAoQIAAGRycy9kb3ducmV2LnhtbFBLBQYAAAAABAAEAPkAAACRAwAAAAA=&#10;" strokecolor="black [3213]">
                    <v:stroke dashstyle="3 1" endarrow="classic"/>
                  </v:shape>
                  <v:shape id="Прямая со стрелкой 121" o:spid="_x0000_s1055" type="#_x0000_t32" style="position:absolute;left:1004;top:5174;width:5372;height:556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ZOIycAAAADcAAAADwAAAGRycy9kb3ducmV2LnhtbERPyWrDMBC9F/IPYgK9NXIcUoxrOZRA&#10;INfE7X1qTW231shIipe/rwKB3ubx1ikOs+nFSM53lhVsNwkI4trqjhsFH9XpJQPhA7LG3jIpWMjD&#10;oVw9FZhrO/GFxmtoRAxhn6OCNoQhl9LXLRn0GzsQR+7bOoMhQtdI7XCK4aaXaZK8SoMdx4YWBzq2&#10;VP9eb0bBV3o6Vm6f/QyjWT53pvNjtc+Uel7P728gAs3hX/xwn3Wcn27h/ky8QJZ/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GTiMnAAAAA3AAAAA8AAAAAAAAAAAAAAAAA&#10;oQIAAGRycy9kb3ducmV2LnhtbFBLBQYAAAAABAAEAPkAAACOAwAAAAA=&#10;" strokecolor="black [3213]">
                    <v:stroke endarrow="classic"/>
                  </v:shape>
                  <v:shape id="Прямая со стрелкой 122" o:spid="_x0000_s1056" type="#_x0000_t32" style="position:absolute;left:10400;top:5174;width:1619;height:135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wfgcMMAAADcAAAADwAAAGRycy9kb3ducmV2LnhtbERP32vCMBB+F/Y/hBvsTdOV4Vw1FREH&#10;jsFEJz4fza0tbS4libbzr18Ggm/38f28xXIwrbiQ87VlBc+TBARxYXXNpYLj9/t4BsIHZI2tZVLw&#10;Sx6W+cNogZm2Pe/pcgiliCHsM1RQhdBlUvqiIoN+YjviyP1YZzBE6EqpHfYx3LQyTZKpNFhzbKiw&#10;o3VFRXM4GwVls9l9rvrr6WN9vDr79fryNsWtUk+Pw2oOItAQ7uKbe6vj/DSF/2fiBTL/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8H4HDDAAAA3AAAAA8AAAAAAAAAAAAA&#10;AAAAoQIAAGRycy9kb3ducmV2LnhtbFBLBQYAAAAABAAEAPkAAACRAwAAAAA=&#10;" strokecolor="black [3213]">
                    <v:stroke endarrow="block" endarrowwidth="narrow" endarrowlength="short"/>
                  </v:shape>
                  <v:group id="Группа 123" o:spid="_x0000_s1057" style="position:absolute;left:50;width:19522;height:2316" coordorigin="50" coordsize="19521,23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KNYS8IAAADcAAAADwAAAGRycy9kb3ducmV2LnhtbERPTYvCMBC9C/6HMII3&#10;Taso0jWKyK54kAXrwrK3oRnbYjMpTWzrvzcLgrd5vM9Zb3tTiZYaV1pWEE8jEMSZ1SXnCn4uX5MV&#10;COeRNVaWScGDHGw3w8EaE207PlOb+lyEEHYJKii8rxMpXVaQQTe1NXHgrrYx6ANscqkb7EK4qeQs&#10;ipbSYMmhocCa9gVlt/RuFBw67Hbz+LM93a77x99l8f17ikmp8ajffYDw1Pu3+OU+6jB/Nof/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CjWEvCAAAA3AAAAA8A&#10;AAAAAAAAAAAAAAAAqgIAAGRycy9kb3ducmV2LnhtbFBLBQYAAAAABAAEAPoAAACZAwAAAAA=&#10;">
                    <v:shape id="Прямая со стрелкой 125" o:spid="_x0000_s1058" type="#_x0000_t32" style="position:absolute;left:7737;width:7861;height:230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FikOsIAAADcAAAADwAAAGRycy9kb3ducmV2LnhtbERPS4vCMBC+C/6HMMLeNFVRpBpFhcVF&#10;WMTHwePQjG21mXSbqHV/vREEb/PxPWcyq00hblS53LKCbicCQZxYnXOq4LD/bo9AOI+ssbBMCh7k&#10;YDZtNiYYa3vnLd12PhUhhF2MCjLvy1hKl2Rk0HVsSRy4k60M+gCrVOoK7yHcFLIXRUNpMOfQkGFJ&#10;y4ySy+5qFGz8/2J74d9CX9fnPR7PPPhb9ZX6atXzMQhPtf+I3+4fHeb3BvB6Jlwgp0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FikOsIAAADcAAAADwAAAAAAAAAAAAAA&#10;AAChAgAAZHJzL2Rvd25yZXYueG1sUEsFBgAAAAAEAAQA+QAAAJADAAAAAA==&#10;" strokecolor="black [3213]">
                      <v:stroke dashstyle="3 1" endarrow="block" endarrowwidth="narrow" endarrowlength="short"/>
                    </v:shape>
                    <v:shape id="Прямая со стрелкой 126" o:spid="_x0000_s1059" type="#_x0000_t32" style="position:absolute;left:8440;width:11132;height:230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o6TcQAAADcAAAADwAAAGRycy9kb3ducmV2LnhtbERPS2vCQBC+C/0PyxR6MxstSolZgy2U&#10;FkGKj4PHITsmMdnZNLtq9Nd3BaG3+fiek2a9acSZOldZVjCKYhDEudUVFwp228/hGwjnkTU2lknB&#10;lRxk86dBiom2F17TeeMLEULYJaig9L5NpHR5SQZdZFviwB1sZ9AH2BVSd3gJ4aaR4zieSoMVh4YS&#10;W/ooKa83J6Pgx9/e1zWvGn1aHre4P/Lk9+tVqZfnfjED4an3/+KH+1uH+eMp3J8JF8j5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ijpNxAAAANwAAAAPAAAAAAAAAAAA&#10;AAAAAKECAABkcnMvZG93bnJldi54bWxQSwUGAAAAAAQABAD5AAAAkgMAAAAA&#10;" strokecolor="black [3213]">
                      <v:stroke dashstyle="3 1" endarrow="block" endarrowwidth="narrow" endarrowlength="short"/>
                    </v:shape>
                    <v:shape id="Прямая со стрелкой 128" o:spid="_x0000_s1060" type="#_x0000_t32" style="position:absolute;left:50;top:150;width:12001;height:216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C45T8QAAADcAAAADwAAAGRycy9kb3ducmV2LnhtbESPT2sCMRDF7wW/QxjBS6lZPRTZGkVE&#10;oXir/6C36Wa6WZpMlk26br995yB4m+G9ee83y/UQvOqpS01kA7NpAYq4irbh2sD5tH9ZgEoZ2aKP&#10;TAb+KMF6NXpaYmnjjT+oP+ZaSQinEg24nNtS61Q5CpimsSUW7Tt2AbOsXa1thzcJD17Pi+JVB2xY&#10;Ghy2tHVU/Rx/g4HP5+h2lwMv7KX4cr6++muPM2Mm42HzBirTkB/m+/W7Ffy50MozMoFe/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LjlPxAAAANwAAAAPAAAAAAAAAAAA&#10;AAAAAKECAABkcnMvZG93bnJldi54bWxQSwUGAAAAAAQABAD5AAAAkgMAAAAA&#10;" strokecolor="black [3213]">
                      <v:stroke dashstyle="3 1" endarrow="block" endarrowwidth="narrow" endarrowlength="short"/>
                    </v:shape>
                    <v:shape id="Прямая со стрелкой 129" o:spid="_x0000_s1061" type="#_x0000_t32" style="position:absolute;left:8289;width:5025;height:230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2Kc1MEAAADcAAAADwAAAGRycy9kb3ducmV2LnhtbERPTWsCMRC9C/6HMEIvUrN6ELsaRURB&#10;etN2hd7GzXSzNJksm7hu/30jCL3N433OatM7KzpqQ+1ZwXSSgSAuva65UvD5cXhdgAgRWaP1TAp+&#10;KcBmPRysMNf+zifqzrESKYRDjgpMjE0uZSgNOQwT3xAn7tu3DmOCbSV1i/cU7qycZdlcOqw5NRhs&#10;aGeo/DnfnIKvsTf74p0XusiuxlYXe+lwqtTLqN8uQUTq47/46T7qNH/2Bo9n0gVy/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7YpzUwQAAANwAAAAPAAAAAAAAAAAAAAAA&#10;AKECAABkcnMvZG93bnJldi54bWxQSwUGAAAAAAQABAD5AAAAjwMAAAAA&#10;" strokecolor="black [3213]">
                      <v:stroke dashstyle="3 1" endarrow="block" endarrowwidth="narrow" endarrowlength="short"/>
                    </v:shape>
                    <v:shape id="Прямая со стрелкой 130" o:spid="_x0000_s1062" type="#_x0000_t32" style="position:absolute;left:14771;width:851;height:229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UBNQcYAAADcAAAADwAAAGRycy9kb3ducmV2LnhtbESPT2vCQBDF70K/wzIFb3XTP1hNXUWk&#10;BYvQUhXPQ3aaBLOzYXc1qZ/eORS8zfDevPeb2aJ3jTpTiLVnA4+jDBRx4W3NpYH97uNhAiomZIuN&#10;ZzLwRxEW87vBDHPrO/6h8zaVSkI45migSqnNtY5FRQ7jyLfEov364DDJGkptA3YS7hr9lGVj7bBm&#10;aaiwpVVFxXF7cgbK4/v3ZtldDp+r/SX4r9eX6RjXxgzv++UbqER9upn/r9dW8J8FX56RCfT8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VATUHGAAAA3AAAAA8AAAAAAAAA&#10;AAAAAAAAoQIAAGRycy9kb3ducmV2LnhtbFBLBQYAAAAABAAEAPkAAACUAwAAAAA=&#10;" strokecolor="black [3213]">
                      <v:stroke endarrow="block" endarrowwidth="narrow" endarrowlength="short"/>
                    </v:shape>
                  </v:group>
                  <v:shape id="Прямая со стрелкой 132" o:spid="_x0000_s1063" type="#_x0000_t32" style="position:absolute;left:13766;top:5174;width:6521;height:556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U/YbcEAAADcAAAADwAAAGRycy9kb3ducmV2LnhtbERPTWsCMRC9C/6HMIIXqdmuIGU1iihF&#10;L6LVXrwNm+lu6GYSNlHXf2+EQm/zeJ8zX3a2ETdqg3Gs4H2cgSAunTZcKfg+f759gAgRWWPjmBQ8&#10;KMBy0e/NsdDuzl90O8VKpBAOBSqoY/SFlKGsyWIYO0+cuB/XWowJtpXULd5TuG1knmVTadFwaqjR&#10;07qm8vd0tQqai/fb8kib0eZwNlLvH/nWGaWGg241AxGpi//iP/dOp/mTHF7PpAvk4g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NT9htwQAAANwAAAAPAAAAAAAAAAAAAAAA&#10;AKECAABkcnMvZG93bnJldi54bWxQSwUGAAAAAAQABAD5AAAAjwMAAAAA&#10;" strokecolor="black [3213]">
                    <v:stroke endarrow="classic"/>
                  </v:shape>
                </v:group>
              </v:group>
            </w:pict>
          </mc:Fallback>
        </mc:AlternateContent>
      </w:r>
    </w:p>
    <w:p w:rsidR="00490B13" w:rsidRPr="00CE7EA7" w:rsidRDefault="00490B13" w:rsidP="00490B13">
      <w:pPr>
        <w:pStyle w:val="msonormalcxspmiddle"/>
        <w:shd w:val="clear" w:color="auto" w:fill="FFFFFF"/>
        <w:spacing w:before="0" w:beforeAutospacing="0" w:after="0" w:afterAutospacing="0" w:line="360" w:lineRule="auto"/>
        <w:ind w:firstLine="709"/>
        <w:jc w:val="both"/>
        <w:rPr>
          <w:sz w:val="28"/>
          <w:szCs w:val="28"/>
        </w:rPr>
      </w:pPr>
    </w:p>
    <w:p w:rsidR="00490B13" w:rsidRPr="00CE7EA7" w:rsidRDefault="00490B13" w:rsidP="00A0066F">
      <w:pPr>
        <w:pStyle w:val="msonormalcxspmiddle"/>
        <w:shd w:val="clear" w:color="auto" w:fill="FFFFFF"/>
        <w:spacing w:before="0" w:beforeAutospacing="0" w:after="0" w:afterAutospacing="0" w:line="360" w:lineRule="auto"/>
        <w:rPr>
          <w:i/>
          <w:sz w:val="28"/>
          <w:szCs w:val="28"/>
        </w:rPr>
      </w:pPr>
    </w:p>
    <w:p w:rsidR="00490B13" w:rsidRPr="00CE7EA7" w:rsidRDefault="00490B13" w:rsidP="00490B13">
      <w:pPr>
        <w:pStyle w:val="msonormalcxspmiddle"/>
        <w:shd w:val="clear" w:color="auto" w:fill="FFFFFF"/>
        <w:spacing w:before="0" w:beforeAutospacing="0" w:after="0" w:afterAutospacing="0" w:line="360" w:lineRule="auto"/>
        <w:jc w:val="center"/>
        <w:rPr>
          <w:i/>
          <w:sz w:val="28"/>
          <w:szCs w:val="28"/>
        </w:rPr>
      </w:pPr>
      <w:r w:rsidRPr="00CE7EA7">
        <w:rPr>
          <w:i/>
          <w:sz w:val="28"/>
          <w:szCs w:val="28"/>
        </w:rPr>
        <w:t xml:space="preserve">Рисунок 2 – Факторы, оказывающие влияние на уровень интеграции и конфликтности человеческого капитала в полиэтничном социуме (результаты регрессионного анализа) </w:t>
      </w:r>
    </w:p>
    <w:p w:rsidR="00490B13" w:rsidRPr="00CE7EA7" w:rsidRDefault="00490B13" w:rsidP="00490B13">
      <w:pPr>
        <w:pStyle w:val="msonormalcxspmiddle"/>
        <w:shd w:val="clear" w:color="auto" w:fill="FFFFFF"/>
        <w:spacing w:before="0" w:beforeAutospacing="0" w:after="0" w:afterAutospacing="0" w:line="360" w:lineRule="auto"/>
        <w:jc w:val="center"/>
        <w:rPr>
          <w:i/>
          <w:sz w:val="28"/>
          <w:szCs w:val="28"/>
        </w:rPr>
      </w:pPr>
      <w:r w:rsidRPr="00CE7EA7">
        <w:rPr>
          <w:i/>
          <w:sz w:val="28"/>
          <w:szCs w:val="28"/>
        </w:rPr>
        <w:t>Условные обозначения к рис. 2:</w:t>
      </w:r>
    </w:p>
    <w:p w:rsidR="00490B13" w:rsidRPr="00CE7EA7" w:rsidRDefault="00490B13" w:rsidP="00490B13">
      <w:pPr>
        <w:pStyle w:val="msonormalcxspmiddle"/>
        <w:shd w:val="clear" w:color="auto" w:fill="FFFFFF"/>
        <w:spacing w:before="0" w:beforeAutospacing="0" w:after="0" w:afterAutospacing="0" w:line="360" w:lineRule="auto"/>
        <w:jc w:val="center"/>
        <w:rPr>
          <w:sz w:val="28"/>
          <w:szCs w:val="28"/>
        </w:rPr>
      </w:pPr>
      <w:r w:rsidRPr="00CE7EA7">
        <w:rPr>
          <w:sz w:val="28"/>
          <w:szCs w:val="28"/>
          <w:lang w:val="en-US"/>
        </w:rPr>
        <w:t>HCI</w:t>
      </w:r>
      <w:r w:rsidRPr="00CE7EA7">
        <w:rPr>
          <w:sz w:val="28"/>
          <w:szCs w:val="28"/>
        </w:rPr>
        <w:t xml:space="preserve"> – уровень интеграции человеческого капитала (</w:t>
      </w:r>
      <w:r w:rsidRPr="00CE7EA7">
        <w:rPr>
          <w:i/>
          <w:sz w:val="28"/>
          <w:szCs w:val="28"/>
          <w:lang w:val="en-US"/>
        </w:rPr>
        <w:t>human</w:t>
      </w:r>
      <w:r w:rsidRPr="00CE7EA7">
        <w:rPr>
          <w:i/>
          <w:sz w:val="28"/>
          <w:szCs w:val="28"/>
        </w:rPr>
        <w:t xml:space="preserve"> </w:t>
      </w:r>
      <w:r w:rsidRPr="00CE7EA7">
        <w:rPr>
          <w:i/>
          <w:sz w:val="28"/>
          <w:szCs w:val="28"/>
          <w:lang w:val="en-US"/>
        </w:rPr>
        <w:t>capital</w:t>
      </w:r>
      <w:r w:rsidRPr="00CE7EA7">
        <w:rPr>
          <w:i/>
          <w:sz w:val="28"/>
          <w:szCs w:val="28"/>
        </w:rPr>
        <w:t xml:space="preserve"> </w:t>
      </w:r>
      <w:r w:rsidRPr="00CE7EA7">
        <w:rPr>
          <w:i/>
          <w:sz w:val="28"/>
          <w:szCs w:val="28"/>
          <w:lang w:val="en-US"/>
        </w:rPr>
        <w:t>integration</w:t>
      </w:r>
      <w:r w:rsidRPr="00CE7EA7">
        <w:rPr>
          <w:i/>
          <w:sz w:val="28"/>
          <w:szCs w:val="28"/>
        </w:rPr>
        <w:t xml:space="preserve">); </w:t>
      </w:r>
      <w:r w:rsidRPr="00CE7EA7">
        <w:rPr>
          <w:sz w:val="28"/>
          <w:szCs w:val="28"/>
          <w:lang w:val="en-US"/>
        </w:rPr>
        <w:t>PS</w:t>
      </w:r>
      <w:r w:rsidRPr="00CE7EA7">
        <w:rPr>
          <w:sz w:val="28"/>
          <w:szCs w:val="28"/>
        </w:rPr>
        <w:t xml:space="preserve"> – социально- психологическая стабильность (</w:t>
      </w:r>
      <w:r w:rsidRPr="00CE7EA7">
        <w:rPr>
          <w:i/>
          <w:sz w:val="28"/>
          <w:szCs w:val="28"/>
          <w:lang w:val="en-US"/>
        </w:rPr>
        <w:t>personal</w:t>
      </w:r>
      <w:r w:rsidRPr="00CE7EA7">
        <w:rPr>
          <w:i/>
          <w:sz w:val="28"/>
          <w:szCs w:val="28"/>
        </w:rPr>
        <w:t xml:space="preserve"> </w:t>
      </w:r>
      <w:r w:rsidRPr="00CE7EA7">
        <w:rPr>
          <w:i/>
          <w:sz w:val="28"/>
          <w:szCs w:val="28"/>
          <w:lang w:val="en-US"/>
        </w:rPr>
        <w:t>stability</w:t>
      </w:r>
      <w:r w:rsidRPr="00CE7EA7">
        <w:rPr>
          <w:sz w:val="28"/>
          <w:szCs w:val="28"/>
        </w:rPr>
        <w:t xml:space="preserve">); </w:t>
      </w:r>
      <w:r w:rsidRPr="00CE7EA7">
        <w:rPr>
          <w:sz w:val="28"/>
          <w:szCs w:val="28"/>
          <w:lang w:val="en-US"/>
        </w:rPr>
        <w:t>CP</w:t>
      </w:r>
      <w:r w:rsidRPr="00CE7EA7">
        <w:rPr>
          <w:sz w:val="28"/>
          <w:szCs w:val="28"/>
        </w:rPr>
        <w:t xml:space="preserve"> – конфликтный потенциал;</w:t>
      </w:r>
    </w:p>
    <w:p w:rsidR="00490B13" w:rsidRPr="00CE7EA7" w:rsidRDefault="00490B13" w:rsidP="00490B13">
      <w:pPr>
        <w:pStyle w:val="msonormalcxspmiddle"/>
        <w:shd w:val="clear" w:color="auto" w:fill="FFFFFF"/>
        <w:spacing w:before="0" w:beforeAutospacing="0" w:after="0" w:afterAutospacing="0" w:line="360" w:lineRule="auto"/>
        <w:jc w:val="center"/>
        <w:rPr>
          <w:sz w:val="28"/>
          <w:szCs w:val="28"/>
        </w:rPr>
      </w:pPr>
      <w:r w:rsidRPr="00CE7EA7">
        <w:rPr>
          <w:noProof/>
          <w:sz w:val="28"/>
          <w:szCs w:val="28"/>
        </w:rPr>
        <mc:AlternateContent>
          <mc:Choice Requires="wpg">
            <w:drawing>
              <wp:anchor distT="0" distB="0" distL="114300" distR="114300" simplePos="0" relativeHeight="251659264" behindDoc="0" locked="0" layoutInCell="1" allowOverlap="1" wp14:anchorId="484B6E62" wp14:editId="10D676AD">
                <wp:simplePos x="0" y="0"/>
                <wp:positionH relativeFrom="column">
                  <wp:posOffset>407187</wp:posOffset>
                </wp:positionH>
                <wp:positionV relativeFrom="paragraph">
                  <wp:posOffset>131264</wp:posOffset>
                </wp:positionV>
                <wp:extent cx="194945" cy="221064"/>
                <wp:effectExtent l="0" t="57150" r="33655" b="83820"/>
                <wp:wrapNone/>
                <wp:docPr id="133" name="Группа 133"/>
                <wp:cNvGraphicFramePr/>
                <a:graphic xmlns:a="http://schemas.openxmlformats.org/drawingml/2006/main">
                  <a:graphicData uri="http://schemas.microsoft.com/office/word/2010/wordprocessingGroup">
                    <wpg:wgp>
                      <wpg:cNvGrpSpPr/>
                      <wpg:grpSpPr>
                        <a:xfrm>
                          <a:off x="0" y="0"/>
                          <a:ext cx="194945" cy="221064"/>
                          <a:chOff x="0" y="0"/>
                          <a:chExt cx="194945" cy="221064"/>
                        </a:xfrm>
                      </wpg:grpSpPr>
                      <wps:wsp>
                        <wps:cNvPr id="134" name="Прямая со стрелкой 134"/>
                        <wps:cNvCnPr/>
                        <wps:spPr>
                          <a:xfrm flipH="1">
                            <a:off x="0" y="0"/>
                            <a:ext cx="194945" cy="0"/>
                          </a:xfrm>
                          <a:prstGeom prst="straightConnector1">
                            <a:avLst/>
                          </a:prstGeom>
                          <a:ln>
                            <a:solidFill>
                              <a:schemeClr val="tx1"/>
                            </a:solidFill>
                            <a:prstDash val="sysDash"/>
                            <a:headEnd type="triangle" w="sm" len="sm"/>
                            <a:tailEnd type="none"/>
                          </a:ln>
                        </wps:spPr>
                        <wps:style>
                          <a:lnRef idx="1">
                            <a:schemeClr val="accent1"/>
                          </a:lnRef>
                          <a:fillRef idx="0">
                            <a:schemeClr val="accent1"/>
                          </a:fillRef>
                          <a:effectRef idx="0">
                            <a:schemeClr val="accent1"/>
                          </a:effectRef>
                          <a:fontRef idx="minor">
                            <a:schemeClr val="tx1"/>
                          </a:fontRef>
                        </wps:style>
                        <wps:bodyPr/>
                      </wps:wsp>
                      <wps:wsp>
                        <wps:cNvPr id="135" name="Прямая со стрелкой 135"/>
                        <wps:cNvCnPr/>
                        <wps:spPr>
                          <a:xfrm flipH="1">
                            <a:off x="0" y="221064"/>
                            <a:ext cx="194945" cy="0"/>
                          </a:xfrm>
                          <a:prstGeom prst="straightConnector1">
                            <a:avLst/>
                          </a:prstGeom>
                          <a:ln>
                            <a:solidFill>
                              <a:schemeClr val="tx1"/>
                            </a:solidFill>
                            <a:prstDash val="solid"/>
                            <a:headEnd type="triangle" w="sm" len="sm"/>
                            <a:tailEnd type="non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323B45B9" id="Группа 133" o:spid="_x0000_s1026" style="position:absolute;margin-left:32.05pt;margin-top:10.35pt;width:15.35pt;height:17.4pt;z-index:251659264" coordsize="194945,221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">
                <v:shape id="Прямая со стрелкой 134" o:spid="_x0000_s1027" type="#_x0000_t32" style="position:absolute;width:19494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DR6QMAAAADcAAAADwAAAGRycy9kb3ducmV2LnhtbERPTWvDMAy9D/ofjAa9rc7aMUJat7QJ&#10;G7suDT2LWIvDYjnYXpr++3ow2E2P96ndYbaDmMiH3rGC51UGgrh1uudOQXN+e8pBhIiscXBMCm4U&#10;4LBfPOyw0O7KnzTVsRMphEOBCkyMYyFlaA1ZDCs3Eifuy3mLMUHfSe3xmsLtINdZ9iot9pwaDI5U&#10;Gmq/6x+rwDems+/V5TRUzubHEk2N1Ump5eN83IKINMd/8Z/7Q6f5mxf4fSZdIPd3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Q0ekDAAAAA3AAAAA8AAAAAAAAAAAAAAAAA&#10;oQIAAGRycy9kb3ducmV2LnhtbFBLBQYAAAAABAAEAPkAAACOAwAAAAA=&#10;" strokecolor="black [3213]">
                  <v:stroke dashstyle="3 1" startarrow="block" startarrowwidth="narrow" startarrowlength="short"/>
                </v:shape>
                <v:shape id="Прямая со стрелкой 135" o:spid="_x0000_s1028" type="#_x0000_t32" style="position:absolute;top:221064;width:19494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UFDU8MAAADcAAAADwAAAGRycy9kb3ducmV2LnhtbERPTWvCQBC9C/0PyxR6EbNpYluJrtIK&#10;WntsLOhxyI5JaHY2ZLcx/vuuIHibx/ucxWowjeipc7VlBc9RDIK4sLrmUsHPfjOZgXAeWWNjmRRc&#10;yMFq+TBaYKbtmb+pz30pQgi7DBVU3reZlK6oyKCLbEscuJPtDPoAu1LqDs8h3DQyieNXabDm0FBh&#10;S+uKit/8zyjox4f40x3NrDVfH9vppuHk7ZIq9fQ4vM9BeBr8XXxz73SYn77A9ZlwgV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FBQ1PDAAAA3AAAAA8AAAAAAAAAAAAA&#10;AAAAoQIAAGRycy9kb3ducmV2LnhtbFBLBQYAAAAABAAEAPkAAACRAwAAAAA=&#10;" strokecolor="black [3213]">
                  <v:stroke startarrow="block" startarrowwidth="narrow" startarrowlength="short"/>
                </v:shape>
              </v:group>
            </w:pict>
          </mc:Fallback>
        </mc:AlternateContent>
      </w:r>
      <w:r w:rsidRPr="00CE7EA7">
        <w:rPr>
          <w:sz w:val="28"/>
          <w:szCs w:val="28"/>
        </w:rPr>
        <w:t xml:space="preserve">фактор оказывает статистически значимое влияние на уровне </w:t>
      </w:r>
      <w:proofErr w:type="gramStart"/>
      <w:r w:rsidRPr="00CE7EA7">
        <w:rPr>
          <w:sz w:val="28"/>
          <w:szCs w:val="28"/>
        </w:rPr>
        <w:t>р&lt;</w:t>
      </w:r>
      <w:proofErr w:type="gramEnd"/>
      <w:r w:rsidRPr="00CE7EA7">
        <w:rPr>
          <w:sz w:val="28"/>
          <w:szCs w:val="28"/>
        </w:rPr>
        <w:t>0,05</w:t>
      </w:r>
    </w:p>
    <w:p w:rsidR="00490B13" w:rsidRPr="00CE7EA7" w:rsidRDefault="00490B13" w:rsidP="00490B13">
      <w:pPr>
        <w:pStyle w:val="msonormalcxspmiddle"/>
        <w:shd w:val="clear" w:color="auto" w:fill="FFFFFF"/>
        <w:spacing w:before="0" w:beforeAutospacing="0" w:after="0" w:afterAutospacing="0" w:line="360" w:lineRule="auto"/>
        <w:jc w:val="center"/>
        <w:rPr>
          <w:sz w:val="28"/>
          <w:szCs w:val="28"/>
        </w:rPr>
      </w:pPr>
      <w:r w:rsidRPr="00CE7EA7">
        <w:rPr>
          <w:sz w:val="28"/>
          <w:szCs w:val="28"/>
        </w:rPr>
        <w:t>фактор оказывает статистически зн</w:t>
      </w:r>
      <w:r w:rsidR="006B7C63" w:rsidRPr="00CE7EA7">
        <w:rPr>
          <w:sz w:val="28"/>
          <w:szCs w:val="28"/>
        </w:rPr>
        <w:t xml:space="preserve">ачимое влияние на уровне </w:t>
      </w:r>
      <w:proofErr w:type="gramStart"/>
      <w:r w:rsidR="006B7C63" w:rsidRPr="00CE7EA7">
        <w:rPr>
          <w:sz w:val="28"/>
          <w:szCs w:val="28"/>
        </w:rPr>
        <w:t>р&lt;</w:t>
      </w:r>
      <w:proofErr w:type="gramEnd"/>
      <w:r w:rsidR="006B7C63" w:rsidRPr="00CE7EA7">
        <w:rPr>
          <w:sz w:val="28"/>
          <w:szCs w:val="28"/>
        </w:rPr>
        <w:t>0,01</w:t>
      </w:r>
    </w:p>
    <w:p w:rsidR="00490B13" w:rsidRPr="00CE7EA7" w:rsidRDefault="00490B13" w:rsidP="0080700A">
      <w:pPr>
        <w:spacing w:after="0" w:line="360" w:lineRule="auto"/>
        <w:ind w:firstLine="709"/>
        <w:jc w:val="both"/>
        <w:rPr>
          <w:rFonts w:ascii="Times New Roman" w:hAnsi="Times New Roman" w:cs="Times New Roman"/>
          <w:sz w:val="28"/>
          <w:szCs w:val="28"/>
        </w:rPr>
      </w:pPr>
    </w:p>
    <w:p w:rsidR="000403F5" w:rsidRPr="00CE7EA7" w:rsidRDefault="0080700A" w:rsidP="0080700A">
      <w:pPr>
        <w:spacing w:after="0" w:line="360" w:lineRule="auto"/>
        <w:ind w:firstLine="709"/>
        <w:jc w:val="both"/>
        <w:rPr>
          <w:rFonts w:ascii="Times New Roman" w:hAnsi="Times New Roman" w:cs="Times New Roman"/>
          <w:sz w:val="28"/>
          <w:szCs w:val="28"/>
        </w:rPr>
      </w:pPr>
      <w:r w:rsidRPr="00CE7EA7">
        <w:rPr>
          <w:rFonts w:ascii="Times New Roman" w:hAnsi="Times New Roman" w:cs="Times New Roman"/>
          <w:sz w:val="28"/>
          <w:szCs w:val="28"/>
        </w:rPr>
        <w:t>Структура явлений, образующих социально-политическую безопасность, является в первую очередь особым видом общения между людьми, а лишь потом – свя</w:t>
      </w:r>
      <w:r w:rsidR="00CE7EA7">
        <w:rPr>
          <w:rFonts w:ascii="Times New Roman" w:hAnsi="Times New Roman" w:cs="Times New Roman"/>
          <w:sz w:val="28"/>
          <w:szCs w:val="28"/>
        </w:rPr>
        <w:t xml:space="preserve">зями с разного рода системами. </w:t>
      </w:r>
      <w:r w:rsidRPr="00CE7EA7">
        <w:rPr>
          <w:rFonts w:ascii="Times New Roman" w:hAnsi="Times New Roman" w:cs="Times New Roman"/>
          <w:sz w:val="28"/>
          <w:szCs w:val="28"/>
        </w:rPr>
        <w:t>Все основные факторы</w:t>
      </w:r>
      <w:r w:rsidR="00D00778" w:rsidRPr="00CE7EA7">
        <w:rPr>
          <w:rFonts w:ascii="Times New Roman" w:hAnsi="Times New Roman" w:cs="Times New Roman"/>
          <w:sz w:val="28"/>
          <w:szCs w:val="28"/>
        </w:rPr>
        <w:t>,</w:t>
      </w:r>
      <w:r w:rsidRPr="00CE7EA7">
        <w:rPr>
          <w:rFonts w:ascii="Times New Roman" w:hAnsi="Times New Roman" w:cs="Times New Roman"/>
          <w:sz w:val="28"/>
          <w:szCs w:val="28"/>
        </w:rPr>
        <w:t xml:space="preserve"> обеспечивающие региональную безопасность или, наоборот, подрывающих ее, складываются на основе ценностно ориентированных действий, что требует специального аксиологического анализа поведения акторов регионального </w:t>
      </w:r>
      <w:r w:rsidR="00D00778" w:rsidRPr="00CE7EA7">
        <w:rPr>
          <w:rFonts w:ascii="Times New Roman" w:hAnsi="Times New Roman" w:cs="Times New Roman"/>
          <w:sz w:val="28"/>
          <w:szCs w:val="28"/>
        </w:rPr>
        <w:t>этно</w:t>
      </w:r>
      <w:r w:rsidRPr="00CE7EA7">
        <w:rPr>
          <w:rFonts w:ascii="Times New Roman" w:hAnsi="Times New Roman" w:cs="Times New Roman"/>
          <w:sz w:val="28"/>
          <w:szCs w:val="28"/>
        </w:rPr>
        <w:t xml:space="preserve">политического процесса. Для его использования в конфликтологических исследованиях можно применять т.н. когнитивный подход, позволяющий учитывать характер присущих человеку рассуждений, оценивать разнообразие стилей мышления и </w:t>
      </w:r>
      <w:r w:rsidR="006B7C63" w:rsidRPr="00CE7EA7">
        <w:rPr>
          <w:rFonts w:ascii="Times New Roman" w:hAnsi="Times New Roman" w:cs="Times New Roman"/>
          <w:sz w:val="28"/>
          <w:szCs w:val="28"/>
        </w:rPr>
        <w:t>идеологии</w:t>
      </w:r>
      <w:r w:rsidRPr="00CE7EA7">
        <w:rPr>
          <w:rFonts w:ascii="Times New Roman" w:hAnsi="Times New Roman" w:cs="Times New Roman"/>
          <w:sz w:val="28"/>
          <w:szCs w:val="28"/>
        </w:rPr>
        <w:t xml:space="preserve"> участников социально-политических взаимодействий. </w:t>
      </w:r>
      <w:r w:rsidR="00D00778" w:rsidRPr="00CE7EA7">
        <w:rPr>
          <w:rFonts w:ascii="Times New Roman" w:hAnsi="Times New Roman" w:cs="Times New Roman"/>
          <w:sz w:val="28"/>
          <w:szCs w:val="28"/>
        </w:rPr>
        <w:t xml:space="preserve">Проведенный опрос позволяет сделать выводы о </w:t>
      </w:r>
      <w:r w:rsidR="00D07D92" w:rsidRPr="00CE7EA7">
        <w:rPr>
          <w:rFonts w:ascii="Times New Roman" w:hAnsi="Times New Roman" w:cs="Times New Roman"/>
          <w:sz w:val="28"/>
          <w:szCs w:val="28"/>
        </w:rPr>
        <w:t>том, как ключевые показатели интеграции, конфликтности и персональной стабильности оказывают влияние на склонность к определенным</w:t>
      </w:r>
      <w:r w:rsidR="00D00778" w:rsidRPr="00CE7EA7">
        <w:rPr>
          <w:rFonts w:ascii="Times New Roman" w:hAnsi="Times New Roman" w:cs="Times New Roman"/>
          <w:sz w:val="28"/>
          <w:szCs w:val="28"/>
        </w:rPr>
        <w:t xml:space="preserve"> идеологи</w:t>
      </w:r>
      <w:r w:rsidR="00D07D92" w:rsidRPr="00CE7EA7">
        <w:rPr>
          <w:rFonts w:ascii="Times New Roman" w:hAnsi="Times New Roman" w:cs="Times New Roman"/>
          <w:sz w:val="28"/>
          <w:szCs w:val="28"/>
        </w:rPr>
        <w:t xml:space="preserve">ческим </w:t>
      </w:r>
      <w:r w:rsidR="000403F5" w:rsidRPr="00CE7EA7">
        <w:rPr>
          <w:rFonts w:ascii="Times New Roman" w:hAnsi="Times New Roman" w:cs="Times New Roman"/>
          <w:sz w:val="28"/>
          <w:szCs w:val="28"/>
        </w:rPr>
        <w:t>взглядам</w:t>
      </w:r>
      <w:r w:rsidR="00D07D92" w:rsidRPr="00CE7EA7">
        <w:rPr>
          <w:rFonts w:ascii="Times New Roman" w:hAnsi="Times New Roman" w:cs="Times New Roman"/>
          <w:sz w:val="28"/>
          <w:szCs w:val="28"/>
        </w:rPr>
        <w:t xml:space="preserve">, среди которых были выделены: </w:t>
      </w:r>
      <w:r w:rsidR="000403F5" w:rsidRPr="00CE7EA7">
        <w:rPr>
          <w:rFonts w:ascii="Times New Roman" w:hAnsi="Times New Roman" w:cs="Times New Roman"/>
          <w:sz w:val="28"/>
          <w:szCs w:val="28"/>
        </w:rPr>
        <w:t xml:space="preserve">консерватизм, </w:t>
      </w:r>
      <w:r w:rsidR="00D07D92" w:rsidRPr="00CE7EA7">
        <w:rPr>
          <w:rFonts w:ascii="Times New Roman" w:hAnsi="Times New Roman" w:cs="Times New Roman"/>
          <w:sz w:val="28"/>
          <w:szCs w:val="28"/>
        </w:rPr>
        <w:t>либерализм</w:t>
      </w:r>
      <w:r w:rsidR="000403F5" w:rsidRPr="00CE7EA7">
        <w:rPr>
          <w:rFonts w:ascii="Times New Roman" w:hAnsi="Times New Roman" w:cs="Times New Roman"/>
          <w:sz w:val="28"/>
          <w:szCs w:val="28"/>
        </w:rPr>
        <w:t>, гуманизм, коммунизм и технократия.</w:t>
      </w:r>
      <w:r w:rsidR="006C25E1" w:rsidRPr="00CE7EA7">
        <w:rPr>
          <w:rFonts w:ascii="Times New Roman" w:hAnsi="Times New Roman" w:cs="Times New Roman"/>
          <w:sz w:val="28"/>
          <w:szCs w:val="28"/>
        </w:rPr>
        <w:t xml:space="preserve"> </w:t>
      </w:r>
      <w:r w:rsidR="000403F5" w:rsidRPr="00CE7EA7">
        <w:rPr>
          <w:rFonts w:ascii="Times New Roman" w:hAnsi="Times New Roman" w:cs="Times New Roman"/>
          <w:sz w:val="28"/>
          <w:szCs w:val="28"/>
        </w:rPr>
        <w:t>Склонность к тем или иным идеологическим взглядам измерялась на основе ответов на вопрос: «На каких «трех китах», Вы бы хотели видеть российское государство будущего?». Респонденты выбирали три варианта ответа из 15-ти предложенных</w:t>
      </w:r>
      <w:r w:rsidR="00064CF8" w:rsidRPr="00CE7EA7">
        <w:rPr>
          <w:rFonts w:ascii="Times New Roman" w:hAnsi="Times New Roman" w:cs="Times New Roman"/>
          <w:sz w:val="28"/>
          <w:szCs w:val="28"/>
        </w:rPr>
        <w:t xml:space="preserve">, в которых </w:t>
      </w:r>
      <w:r w:rsidR="00064CF8" w:rsidRPr="00CE7EA7">
        <w:rPr>
          <w:rFonts w:ascii="Times New Roman" w:hAnsi="Times New Roman" w:cs="Times New Roman"/>
          <w:sz w:val="28"/>
          <w:szCs w:val="28"/>
        </w:rPr>
        <w:lastRenderedPageBreak/>
        <w:t xml:space="preserve">присутствовали понятия, отражающие </w:t>
      </w:r>
      <w:r w:rsidR="000403F5" w:rsidRPr="00CE7EA7">
        <w:rPr>
          <w:rFonts w:ascii="Times New Roman" w:hAnsi="Times New Roman" w:cs="Times New Roman"/>
          <w:sz w:val="28"/>
          <w:szCs w:val="28"/>
        </w:rPr>
        <w:t xml:space="preserve">суть тех или иных идеологических течений (см. табл. 7). </w:t>
      </w:r>
    </w:p>
    <w:p w:rsidR="000403F5" w:rsidRPr="00CE7EA7" w:rsidRDefault="000403F5" w:rsidP="0080700A">
      <w:pPr>
        <w:spacing w:after="0" w:line="360" w:lineRule="auto"/>
        <w:ind w:firstLine="709"/>
        <w:jc w:val="both"/>
        <w:rPr>
          <w:rFonts w:ascii="Times New Roman" w:hAnsi="Times New Roman" w:cs="Times New Roman"/>
          <w:sz w:val="28"/>
          <w:szCs w:val="28"/>
        </w:rPr>
      </w:pPr>
    </w:p>
    <w:p w:rsidR="000403F5" w:rsidRPr="00CE7EA7" w:rsidRDefault="00DB10BB" w:rsidP="0080700A">
      <w:pPr>
        <w:spacing w:after="0" w:line="360" w:lineRule="auto"/>
        <w:ind w:firstLine="709"/>
        <w:jc w:val="both"/>
        <w:rPr>
          <w:rFonts w:ascii="Times New Roman" w:hAnsi="Times New Roman" w:cs="Times New Roman"/>
          <w:sz w:val="28"/>
          <w:szCs w:val="28"/>
        </w:rPr>
      </w:pPr>
      <w:r w:rsidRPr="00CE7EA7">
        <w:rPr>
          <w:rFonts w:ascii="Times New Roman" w:hAnsi="Times New Roman" w:cs="Times New Roman"/>
          <w:sz w:val="28"/>
          <w:szCs w:val="28"/>
        </w:rPr>
        <w:t xml:space="preserve">Таблица 7. </w:t>
      </w:r>
      <w:r w:rsidR="00064CF8" w:rsidRPr="00CE7EA7">
        <w:rPr>
          <w:rFonts w:ascii="Times New Roman" w:hAnsi="Times New Roman" w:cs="Times New Roman"/>
          <w:sz w:val="28"/>
          <w:szCs w:val="28"/>
        </w:rPr>
        <w:t>Эмпирическая интерпретация идеологических течений, принятая в исследовании</w:t>
      </w:r>
    </w:p>
    <w:tbl>
      <w:tblPr>
        <w:tblW w:w="93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3"/>
        <w:gridCol w:w="7088"/>
      </w:tblGrid>
      <w:tr w:rsidR="00064CF8" w:rsidRPr="00CE7EA7" w:rsidTr="00064CF8">
        <w:trPr>
          <w:trHeight w:val="350"/>
        </w:trPr>
        <w:tc>
          <w:tcPr>
            <w:tcW w:w="2283" w:type="dxa"/>
            <w:shd w:val="clear" w:color="auto" w:fill="auto"/>
            <w:noWrap/>
            <w:vAlign w:val="center"/>
            <w:hideMark/>
          </w:tcPr>
          <w:p w:rsidR="00064CF8" w:rsidRPr="00CE7EA7" w:rsidRDefault="006C25E1" w:rsidP="006C25E1">
            <w:pPr>
              <w:spacing w:after="0" w:line="240" w:lineRule="auto"/>
              <w:jc w:val="center"/>
              <w:rPr>
                <w:rFonts w:ascii="Times New Roman" w:eastAsia="Times New Roman" w:hAnsi="Times New Roman" w:cs="Times New Roman"/>
                <w:color w:val="000000"/>
                <w:sz w:val="28"/>
                <w:szCs w:val="28"/>
                <w:lang w:eastAsia="ru-RU"/>
              </w:rPr>
            </w:pPr>
            <w:r w:rsidRPr="00CE7EA7">
              <w:rPr>
                <w:rFonts w:ascii="Times New Roman" w:eastAsia="Times New Roman" w:hAnsi="Times New Roman" w:cs="Times New Roman"/>
                <w:color w:val="000000"/>
                <w:sz w:val="28"/>
                <w:szCs w:val="28"/>
                <w:lang w:eastAsia="ru-RU"/>
              </w:rPr>
              <w:t>Политические идеологии</w:t>
            </w:r>
          </w:p>
        </w:tc>
        <w:tc>
          <w:tcPr>
            <w:tcW w:w="7088" w:type="dxa"/>
            <w:vAlign w:val="center"/>
          </w:tcPr>
          <w:p w:rsidR="00064CF8" w:rsidRPr="00CE7EA7" w:rsidRDefault="00064CF8" w:rsidP="00064CF8">
            <w:pPr>
              <w:spacing w:after="0" w:line="240" w:lineRule="auto"/>
              <w:jc w:val="center"/>
              <w:rPr>
                <w:rFonts w:ascii="Times New Roman" w:eastAsia="Times New Roman" w:hAnsi="Times New Roman" w:cs="Times New Roman"/>
                <w:color w:val="000000"/>
                <w:sz w:val="28"/>
                <w:szCs w:val="28"/>
                <w:lang w:eastAsia="ru-RU"/>
              </w:rPr>
            </w:pPr>
            <w:r w:rsidRPr="00CE7EA7">
              <w:rPr>
                <w:rFonts w:ascii="Times New Roman" w:eastAsia="Times New Roman" w:hAnsi="Times New Roman" w:cs="Times New Roman"/>
                <w:color w:val="000000"/>
                <w:sz w:val="28"/>
                <w:szCs w:val="28"/>
                <w:lang w:eastAsia="ru-RU"/>
              </w:rPr>
              <w:t>Сущностные понятия</w:t>
            </w:r>
          </w:p>
        </w:tc>
      </w:tr>
      <w:tr w:rsidR="00064CF8" w:rsidRPr="00CE7EA7" w:rsidTr="00064CF8">
        <w:trPr>
          <w:trHeight w:val="330"/>
        </w:trPr>
        <w:tc>
          <w:tcPr>
            <w:tcW w:w="2283" w:type="dxa"/>
            <w:shd w:val="clear" w:color="auto" w:fill="auto"/>
            <w:noWrap/>
            <w:vAlign w:val="center"/>
            <w:hideMark/>
          </w:tcPr>
          <w:p w:rsidR="00064CF8" w:rsidRPr="00CE7EA7" w:rsidRDefault="00064CF8" w:rsidP="00064CF8">
            <w:pPr>
              <w:spacing w:after="0" w:line="240" w:lineRule="auto"/>
              <w:rPr>
                <w:rFonts w:ascii="Times New Roman" w:eastAsia="Times New Roman" w:hAnsi="Times New Roman" w:cs="Times New Roman"/>
                <w:color w:val="000000"/>
                <w:sz w:val="28"/>
                <w:szCs w:val="28"/>
                <w:lang w:eastAsia="ru-RU"/>
              </w:rPr>
            </w:pPr>
            <w:r w:rsidRPr="00CE7EA7">
              <w:rPr>
                <w:rFonts w:ascii="Times New Roman" w:eastAsia="Times New Roman" w:hAnsi="Times New Roman" w:cs="Times New Roman"/>
                <w:color w:val="000000"/>
                <w:sz w:val="28"/>
                <w:szCs w:val="28"/>
                <w:lang w:eastAsia="ru-RU"/>
              </w:rPr>
              <w:t>1. Консерватизм</w:t>
            </w:r>
          </w:p>
        </w:tc>
        <w:tc>
          <w:tcPr>
            <w:tcW w:w="7088" w:type="dxa"/>
          </w:tcPr>
          <w:p w:rsidR="00064CF8" w:rsidRPr="00CE7EA7" w:rsidRDefault="00064CF8" w:rsidP="00064CF8">
            <w:pPr>
              <w:spacing w:after="0" w:line="240" w:lineRule="auto"/>
              <w:rPr>
                <w:rFonts w:ascii="Times New Roman" w:eastAsia="Times New Roman" w:hAnsi="Times New Roman" w:cs="Times New Roman"/>
                <w:color w:val="000000"/>
                <w:sz w:val="28"/>
                <w:szCs w:val="28"/>
                <w:lang w:eastAsia="ru-RU"/>
              </w:rPr>
            </w:pPr>
            <w:r w:rsidRPr="00CE7EA7">
              <w:rPr>
                <w:rFonts w:ascii="Times New Roman" w:eastAsia="Times New Roman" w:hAnsi="Times New Roman" w:cs="Times New Roman"/>
                <w:color w:val="000000"/>
                <w:sz w:val="28"/>
                <w:szCs w:val="28"/>
                <w:lang w:eastAsia="ru-RU"/>
              </w:rPr>
              <w:t>1) духовность, нравственность, традиционные ценности; 2) державность, единство</w:t>
            </w:r>
            <w:r w:rsidR="00CE7EA7">
              <w:rPr>
                <w:rFonts w:ascii="Times New Roman" w:eastAsia="Times New Roman" w:hAnsi="Times New Roman" w:cs="Times New Roman"/>
                <w:color w:val="000000"/>
                <w:sz w:val="28"/>
                <w:szCs w:val="28"/>
                <w:lang w:eastAsia="ru-RU"/>
              </w:rPr>
              <w:t>; 3) сила, величие</w:t>
            </w:r>
          </w:p>
        </w:tc>
      </w:tr>
      <w:tr w:rsidR="00064CF8" w:rsidRPr="00CE7EA7" w:rsidTr="00064CF8">
        <w:trPr>
          <w:trHeight w:val="315"/>
        </w:trPr>
        <w:tc>
          <w:tcPr>
            <w:tcW w:w="2283" w:type="dxa"/>
            <w:shd w:val="clear" w:color="auto" w:fill="auto"/>
            <w:noWrap/>
            <w:vAlign w:val="center"/>
            <w:hideMark/>
          </w:tcPr>
          <w:p w:rsidR="00064CF8" w:rsidRPr="00CE7EA7" w:rsidRDefault="00064CF8" w:rsidP="00064CF8">
            <w:pPr>
              <w:spacing w:after="0" w:line="240" w:lineRule="auto"/>
              <w:rPr>
                <w:rFonts w:ascii="Times New Roman" w:eastAsia="Times New Roman" w:hAnsi="Times New Roman" w:cs="Times New Roman"/>
                <w:color w:val="000000"/>
                <w:sz w:val="28"/>
                <w:szCs w:val="28"/>
                <w:lang w:eastAsia="ru-RU"/>
              </w:rPr>
            </w:pPr>
            <w:r w:rsidRPr="00CE7EA7">
              <w:rPr>
                <w:rFonts w:ascii="Times New Roman" w:eastAsia="Times New Roman" w:hAnsi="Times New Roman" w:cs="Times New Roman"/>
                <w:color w:val="000000"/>
                <w:sz w:val="28"/>
                <w:szCs w:val="28"/>
                <w:lang w:eastAsia="ru-RU"/>
              </w:rPr>
              <w:t>2. Либерализм</w:t>
            </w:r>
          </w:p>
        </w:tc>
        <w:tc>
          <w:tcPr>
            <w:tcW w:w="7088" w:type="dxa"/>
          </w:tcPr>
          <w:p w:rsidR="00064CF8" w:rsidRPr="00CE7EA7" w:rsidRDefault="00064CF8" w:rsidP="00E5769A">
            <w:pPr>
              <w:spacing w:after="0" w:line="240" w:lineRule="auto"/>
              <w:rPr>
                <w:rFonts w:ascii="Times New Roman" w:eastAsia="Times New Roman" w:hAnsi="Times New Roman" w:cs="Times New Roman"/>
                <w:color w:val="000000"/>
                <w:sz w:val="28"/>
                <w:szCs w:val="28"/>
                <w:lang w:eastAsia="ru-RU"/>
              </w:rPr>
            </w:pPr>
            <w:r w:rsidRPr="00CE7EA7">
              <w:rPr>
                <w:rFonts w:ascii="Times New Roman" w:eastAsia="Times New Roman" w:hAnsi="Times New Roman" w:cs="Times New Roman"/>
                <w:color w:val="000000"/>
                <w:sz w:val="28"/>
                <w:szCs w:val="28"/>
                <w:lang w:eastAsia="ru-RU"/>
              </w:rPr>
              <w:t>1) неприкосновенность частной собственности; 2) свобода (рынка, слова, выбора); 3) верховенство закона</w:t>
            </w:r>
          </w:p>
        </w:tc>
      </w:tr>
      <w:tr w:rsidR="00064CF8" w:rsidRPr="00CE7EA7" w:rsidTr="00064CF8">
        <w:trPr>
          <w:trHeight w:val="341"/>
        </w:trPr>
        <w:tc>
          <w:tcPr>
            <w:tcW w:w="2283" w:type="dxa"/>
            <w:shd w:val="clear" w:color="auto" w:fill="auto"/>
            <w:noWrap/>
            <w:vAlign w:val="center"/>
            <w:hideMark/>
          </w:tcPr>
          <w:p w:rsidR="00064CF8" w:rsidRPr="00CE7EA7" w:rsidRDefault="00064CF8" w:rsidP="00064CF8">
            <w:pPr>
              <w:spacing w:after="0" w:line="240" w:lineRule="auto"/>
              <w:rPr>
                <w:rFonts w:ascii="Times New Roman" w:eastAsia="Times New Roman" w:hAnsi="Times New Roman" w:cs="Times New Roman"/>
                <w:color w:val="000000"/>
                <w:sz w:val="28"/>
                <w:szCs w:val="28"/>
                <w:lang w:eastAsia="ru-RU"/>
              </w:rPr>
            </w:pPr>
            <w:r w:rsidRPr="00CE7EA7">
              <w:rPr>
                <w:rFonts w:ascii="Times New Roman" w:eastAsia="Times New Roman" w:hAnsi="Times New Roman" w:cs="Times New Roman"/>
                <w:color w:val="000000"/>
                <w:sz w:val="28"/>
                <w:szCs w:val="28"/>
                <w:lang w:eastAsia="ru-RU"/>
              </w:rPr>
              <w:t>3. Гуманизм</w:t>
            </w:r>
          </w:p>
        </w:tc>
        <w:tc>
          <w:tcPr>
            <w:tcW w:w="7088" w:type="dxa"/>
          </w:tcPr>
          <w:p w:rsidR="00064CF8" w:rsidRPr="00CE7EA7" w:rsidRDefault="00064CF8" w:rsidP="00064CF8">
            <w:pPr>
              <w:spacing w:after="0" w:line="240" w:lineRule="auto"/>
              <w:rPr>
                <w:rFonts w:ascii="Times New Roman" w:eastAsia="Times New Roman" w:hAnsi="Times New Roman" w:cs="Times New Roman"/>
                <w:color w:val="000000"/>
                <w:sz w:val="28"/>
                <w:szCs w:val="28"/>
                <w:lang w:eastAsia="ru-RU"/>
              </w:rPr>
            </w:pPr>
            <w:r w:rsidRPr="00CE7EA7">
              <w:rPr>
                <w:rFonts w:ascii="Times New Roman" w:eastAsia="Times New Roman" w:hAnsi="Times New Roman" w:cs="Times New Roman"/>
                <w:color w:val="000000"/>
                <w:sz w:val="28"/>
                <w:szCs w:val="28"/>
                <w:lang w:eastAsia="ru-RU"/>
              </w:rPr>
              <w:t xml:space="preserve">1) </w:t>
            </w:r>
            <w:r w:rsidR="00CE7EA7">
              <w:rPr>
                <w:rFonts w:ascii="Times New Roman" w:eastAsia="Times New Roman" w:hAnsi="Times New Roman" w:cs="Times New Roman"/>
                <w:color w:val="000000"/>
                <w:sz w:val="28"/>
                <w:szCs w:val="28"/>
                <w:lang w:eastAsia="ru-RU"/>
              </w:rPr>
              <w:t xml:space="preserve">терпимость, </w:t>
            </w:r>
            <w:r w:rsidRPr="00CE7EA7">
              <w:rPr>
                <w:rFonts w:ascii="Times New Roman" w:eastAsia="Times New Roman" w:hAnsi="Times New Roman" w:cs="Times New Roman"/>
                <w:color w:val="000000"/>
                <w:sz w:val="28"/>
                <w:szCs w:val="28"/>
                <w:lang w:eastAsia="ru-RU"/>
              </w:rPr>
              <w:t xml:space="preserve">право на самоопределение; 2) </w:t>
            </w:r>
            <w:proofErr w:type="gramStart"/>
            <w:r w:rsidRPr="00CE7EA7">
              <w:rPr>
                <w:rFonts w:ascii="Times New Roman" w:eastAsia="Times New Roman" w:hAnsi="Times New Roman" w:cs="Times New Roman"/>
                <w:color w:val="000000"/>
                <w:sz w:val="28"/>
                <w:szCs w:val="28"/>
                <w:lang w:eastAsia="ru-RU"/>
              </w:rPr>
              <w:t>человеколюбие,  забота</w:t>
            </w:r>
            <w:proofErr w:type="gramEnd"/>
            <w:r w:rsidRPr="00CE7EA7">
              <w:rPr>
                <w:rFonts w:ascii="Times New Roman" w:eastAsia="Times New Roman" w:hAnsi="Times New Roman" w:cs="Times New Roman"/>
                <w:color w:val="000000"/>
                <w:sz w:val="28"/>
                <w:szCs w:val="28"/>
                <w:lang w:eastAsia="ru-RU"/>
              </w:rPr>
              <w:t xml:space="preserve"> о ближнем; 3) ценность жизни, личности</w:t>
            </w:r>
          </w:p>
        </w:tc>
      </w:tr>
      <w:tr w:rsidR="00064CF8" w:rsidRPr="00CE7EA7" w:rsidTr="00064CF8">
        <w:trPr>
          <w:trHeight w:val="315"/>
        </w:trPr>
        <w:tc>
          <w:tcPr>
            <w:tcW w:w="2283" w:type="dxa"/>
            <w:shd w:val="clear" w:color="auto" w:fill="auto"/>
            <w:noWrap/>
            <w:vAlign w:val="center"/>
            <w:hideMark/>
          </w:tcPr>
          <w:p w:rsidR="00064CF8" w:rsidRPr="00CE7EA7" w:rsidRDefault="00064CF8" w:rsidP="00064CF8">
            <w:pPr>
              <w:spacing w:after="0" w:line="240" w:lineRule="auto"/>
              <w:rPr>
                <w:rFonts w:ascii="Times New Roman" w:eastAsia="Times New Roman" w:hAnsi="Times New Roman" w:cs="Times New Roman"/>
                <w:color w:val="000000"/>
                <w:sz w:val="28"/>
                <w:szCs w:val="28"/>
                <w:lang w:eastAsia="ru-RU"/>
              </w:rPr>
            </w:pPr>
            <w:r w:rsidRPr="00CE7EA7">
              <w:rPr>
                <w:rFonts w:ascii="Times New Roman" w:eastAsia="Times New Roman" w:hAnsi="Times New Roman" w:cs="Times New Roman"/>
                <w:color w:val="000000"/>
                <w:sz w:val="28"/>
                <w:szCs w:val="28"/>
                <w:lang w:eastAsia="ru-RU"/>
              </w:rPr>
              <w:t>4. Коммунизм</w:t>
            </w:r>
          </w:p>
        </w:tc>
        <w:tc>
          <w:tcPr>
            <w:tcW w:w="7088" w:type="dxa"/>
          </w:tcPr>
          <w:p w:rsidR="00064CF8" w:rsidRPr="00CE7EA7" w:rsidRDefault="00064CF8" w:rsidP="00064CF8">
            <w:pPr>
              <w:spacing w:after="0" w:line="240" w:lineRule="auto"/>
              <w:rPr>
                <w:rFonts w:ascii="Times New Roman" w:eastAsia="Times New Roman" w:hAnsi="Times New Roman" w:cs="Times New Roman"/>
                <w:color w:val="000000"/>
                <w:sz w:val="28"/>
                <w:szCs w:val="28"/>
                <w:lang w:eastAsia="ru-RU"/>
              </w:rPr>
            </w:pPr>
            <w:r w:rsidRPr="00CE7EA7">
              <w:rPr>
                <w:rFonts w:ascii="Times New Roman" w:eastAsia="Times New Roman" w:hAnsi="Times New Roman" w:cs="Times New Roman"/>
                <w:color w:val="000000"/>
                <w:sz w:val="28"/>
                <w:szCs w:val="28"/>
                <w:lang w:eastAsia="ru-RU"/>
              </w:rPr>
              <w:t>1) равенство прав и возможностей; 2) достойный труд; 3) общественная собственность</w:t>
            </w:r>
          </w:p>
        </w:tc>
      </w:tr>
      <w:tr w:rsidR="00064CF8" w:rsidRPr="00CE7EA7" w:rsidTr="00064CF8">
        <w:trPr>
          <w:trHeight w:val="300"/>
        </w:trPr>
        <w:tc>
          <w:tcPr>
            <w:tcW w:w="2283" w:type="dxa"/>
            <w:shd w:val="clear" w:color="auto" w:fill="auto"/>
            <w:noWrap/>
            <w:vAlign w:val="center"/>
            <w:hideMark/>
          </w:tcPr>
          <w:p w:rsidR="00064CF8" w:rsidRPr="00CE7EA7" w:rsidRDefault="00064CF8" w:rsidP="00064CF8">
            <w:pPr>
              <w:spacing w:after="0" w:line="240" w:lineRule="auto"/>
              <w:rPr>
                <w:rFonts w:ascii="Times New Roman" w:eastAsia="Times New Roman" w:hAnsi="Times New Roman" w:cs="Times New Roman"/>
                <w:color w:val="000000"/>
                <w:sz w:val="28"/>
                <w:szCs w:val="28"/>
                <w:lang w:eastAsia="ru-RU"/>
              </w:rPr>
            </w:pPr>
            <w:r w:rsidRPr="00CE7EA7">
              <w:rPr>
                <w:rFonts w:ascii="Times New Roman" w:eastAsia="Times New Roman" w:hAnsi="Times New Roman" w:cs="Times New Roman"/>
                <w:color w:val="000000"/>
                <w:sz w:val="28"/>
                <w:szCs w:val="28"/>
                <w:lang w:eastAsia="ru-RU"/>
              </w:rPr>
              <w:t>5. Технократия</w:t>
            </w:r>
          </w:p>
        </w:tc>
        <w:tc>
          <w:tcPr>
            <w:tcW w:w="7088" w:type="dxa"/>
          </w:tcPr>
          <w:p w:rsidR="00064CF8" w:rsidRPr="00CE7EA7" w:rsidRDefault="00064CF8" w:rsidP="00CE7EA7">
            <w:pPr>
              <w:spacing w:after="0" w:line="240" w:lineRule="auto"/>
              <w:rPr>
                <w:rFonts w:ascii="Times New Roman" w:eastAsia="Times New Roman" w:hAnsi="Times New Roman" w:cs="Times New Roman"/>
                <w:color w:val="000000"/>
                <w:sz w:val="28"/>
                <w:szCs w:val="28"/>
                <w:lang w:eastAsia="ru-RU"/>
              </w:rPr>
            </w:pPr>
            <w:r w:rsidRPr="00CE7EA7">
              <w:rPr>
                <w:rFonts w:ascii="Times New Roman" w:eastAsia="Times New Roman" w:hAnsi="Times New Roman" w:cs="Times New Roman"/>
                <w:color w:val="000000"/>
                <w:sz w:val="28"/>
                <w:szCs w:val="28"/>
                <w:lang w:eastAsia="ru-RU"/>
              </w:rPr>
              <w:t>1) научные достижения, высокие технологии; 2) профессионализм, знания; 3) эффективность общ. институтов</w:t>
            </w:r>
          </w:p>
        </w:tc>
      </w:tr>
    </w:tbl>
    <w:p w:rsidR="000403F5" w:rsidRPr="00CE7EA7" w:rsidRDefault="000403F5" w:rsidP="0080700A">
      <w:pPr>
        <w:spacing w:after="0" w:line="360" w:lineRule="auto"/>
        <w:ind w:firstLine="709"/>
        <w:jc w:val="both"/>
        <w:rPr>
          <w:rFonts w:ascii="Times New Roman" w:hAnsi="Times New Roman" w:cs="Times New Roman"/>
          <w:sz w:val="28"/>
          <w:szCs w:val="28"/>
        </w:rPr>
      </w:pPr>
    </w:p>
    <w:p w:rsidR="0081521E" w:rsidRPr="00CE7EA7" w:rsidRDefault="000403F5" w:rsidP="00335218">
      <w:pPr>
        <w:spacing w:after="0" w:line="360" w:lineRule="auto"/>
        <w:ind w:firstLine="709"/>
        <w:jc w:val="both"/>
        <w:rPr>
          <w:rFonts w:ascii="Times New Roman" w:hAnsi="Times New Roman" w:cs="Times New Roman"/>
          <w:sz w:val="28"/>
          <w:szCs w:val="28"/>
        </w:rPr>
      </w:pPr>
      <w:r w:rsidRPr="00CE7EA7">
        <w:rPr>
          <w:rFonts w:ascii="Times New Roman" w:hAnsi="Times New Roman" w:cs="Times New Roman"/>
          <w:sz w:val="28"/>
          <w:szCs w:val="28"/>
        </w:rPr>
        <w:t xml:space="preserve"> </w:t>
      </w:r>
      <w:r w:rsidR="0081521E" w:rsidRPr="00CE7EA7">
        <w:rPr>
          <w:rFonts w:ascii="Times New Roman" w:hAnsi="Times New Roman" w:cs="Times New Roman"/>
          <w:sz w:val="28"/>
          <w:szCs w:val="28"/>
        </w:rPr>
        <w:t>С помощью регрессионного анализа было установлено, что социальной интеграции человеческого капитала (</w:t>
      </w:r>
      <w:r w:rsidR="0081521E" w:rsidRPr="00CE7EA7">
        <w:rPr>
          <w:rFonts w:ascii="Times New Roman" w:hAnsi="Times New Roman" w:cs="Times New Roman"/>
          <w:sz w:val="28"/>
          <w:szCs w:val="28"/>
          <w:lang w:val="en-US"/>
        </w:rPr>
        <w:t>HCI</w:t>
      </w:r>
      <w:r w:rsidR="0081521E" w:rsidRPr="00CE7EA7">
        <w:rPr>
          <w:rFonts w:ascii="Times New Roman" w:hAnsi="Times New Roman" w:cs="Times New Roman"/>
          <w:sz w:val="28"/>
          <w:szCs w:val="28"/>
        </w:rPr>
        <w:t xml:space="preserve">) в большей мере влияет на степень проявления склонности к идеологии консерватизма (р&lt;0,01): чем выше уровень интеграции, тем выше склонность к данной идеологической доктрине. Уровень конфликтности оказывает влияние на </w:t>
      </w:r>
      <w:r w:rsidR="006C25E1" w:rsidRPr="00CE7EA7">
        <w:rPr>
          <w:rFonts w:ascii="Times New Roman" w:hAnsi="Times New Roman" w:cs="Times New Roman"/>
          <w:sz w:val="28"/>
          <w:szCs w:val="28"/>
        </w:rPr>
        <w:t>склонность к консервативным</w:t>
      </w:r>
      <w:r w:rsidR="0081521E" w:rsidRPr="00CE7EA7">
        <w:rPr>
          <w:rFonts w:ascii="Times New Roman" w:hAnsi="Times New Roman" w:cs="Times New Roman"/>
          <w:sz w:val="28"/>
          <w:szCs w:val="28"/>
        </w:rPr>
        <w:t xml:space="preserve"> устано</w:t>
      </w:r>
      <w:r w:rsidR="005E2A49" w:rsidRPr="00CE7EA7">
        <w:rPr>
          <w:rFonts w:ascii="Times New Roman" w:hAnsi="Times New Roman" w:cs="Times New Roman"/>
          <w:sz w:val="28"/>
          <w:szCs w:val="28"/>
        </w:rPr>
        <w:t>в</w:t>
      </w:r>
      <w:r w:rsidR="006C25E1" w:rsidRPr="00CE7EA7">
        <w:rPr>
          <w:rFonts w:ascii="Times New Roman" w:hAnsi="Times New Roman" w:cs="Times New Roman"/>
          <w:sz w:val="28"/>
          <w:szCs w:val="28"/>
        </w:rPr>
        <w:t>кам, но</w:t>
      </w:r>
      <w:r w:rsidR="0081521E" w:rsidRPr="00CE7EA7">
        <w:rPr>
          <w:rFonts w:ascii="Times New Roman" w:hAnsi="Times New Roman" w:cs="Times New Roman"/>
          <w:sz w:val="28"/>
          <w:szCs w:val="28"/>
        </w:rPr>
        <w:t xml:space="preserve"> </w:t>
      </w:r>
      <w:r w:rsidR="006C25E1" w:rsidRPr="00CE7EA7">
        <w:rPr>
          <w:rFonts w:ascii="Times New Roman" w:hAnsi="Times New Roman" w:cs="Times New Roman"/>
          <w:sz w:val="28"/>
          <w:szCs w:val="28"/>
        </w:rPr>
        <w:t xml:space="preserve">данное </w:t>
      </w:r>
      <w:r w:rsidR="0081521E" w:rsidRPr="00CE7EA7">
        <w:rPr>
          <w:rFonts w:ascii="Times New Roman" w:hAnsi="Times New Roman" w:cs="Times New Roman"/>
          <w:sz w:val="28"/>
          <w:szCs w:val="28"/>
        </w:rPr>
        <w:t>вли</w:t>
      </w:r>
      <w:r w:rsidR="003A7484" w:rsidRPr="00CE7EA7">
        <w:rPr>
          <w:rFonts w:ascii="Times New Roman" w:hAnsi="Times New Roman" w:cs="Times New Roman"/>
          <w:sz w:val="28"/>
          <w:szCs w:val="28"/>
        </w:rPr>
        <w:t>я</w:t>
      </w:r>
      <w:r w:rsidR="0081521E" w:rsidRPr="00CE7EA7">
        <w:rPr>
          <w:rFonts w:ascii="Times New Roman" w:hAnsi="Times New Roman" w:cs="Times New Roman"/>
          <w:sz w:val="28"/>
          <w:szCs w:val="28"/>
        </w:rPr>
        <w:t xml:space="preserve">ние менее выражено и имеет обратную направленность: чем выше уровень </w:t>
      </w:r>
      <w:r w:rsidR="003A7484" w:rsidRPr="00CE7EA7">
        <w:rPr>
          <w:rFonts w:ascii="Times New Roman" w:hAnsi="Times New Roman" w:cs="Times New Roman"/>
          <w:sz w:val="28"/>
          <w:szCs w:val="28"/>
        </w:rPr>
        <w:t>конфликтности</w:t>
      </w:r>
      <w:r w:rsidR="0081521E" w:rsidRPr="00CE7EA7">
        <w:rPr>
          <w:rFonts w:ascii="Times New Roman" w:hAnsi="Times New Roman" w:cs="Times New Roman"/>
          <w:sz w:val="28"/>
          <w:szCs w:val="28"/>
        </w:rPr>
        <w:t>, тем меньше склонность к восприятию идеологии консерватизма</w:t>
      </w:r>
      <w:r w:rsidR="005E2A49" w:rsidRPr="00CE7EA7">
        <w:rPr>
          <w:rFonts w:ascii="Times New Roman" w:hAnsi="Times New Roman" w:cs="Times New Roman"/>
          <w:sz w:val="28"/>
          <w:szCs w:val="28"/>
        </w:rPr>
        <w:t xml:space="preserve"> (см. рис. 2)</w:t>
      </w:r>
      <w:r w:rsidR="0081521E" w:rsidRPr="00CE7EA7">
        <w:rPr>
          <w:rFonts w:ascii="Times New Roman" w:hAnsi="Times New Roman" w:cs="Times New Roman"/>
          <w:sz w:val="28"/>
          <w:szCs w:val="28"/>
        </w:rPr>
        <w:t xml:space="preserve">. </w:t>
      </w:r>
      <w:r w:rsidR="005E2A49" w:rsidRPr="00CE7EA7">
        <w:rPr>
          <w:rFonts w:ascii="Times New Roman" w:hAnsi="Times New Roman" w:cs="Times New Roman"/>
          <w:sz w:val="28"/>
          <w:szCs w:val="28"/>
        </w:rPr>
        <w:t xml:space="preserve">Из перечисленных </w:t>
      </w:r>
      <w:r w:rsidR="00DC6BA7" w:rsidRPr="00CE7EA7">
        <w:rPr>
          <w:rFonts w:ascii="Times New Roman" w:hAnsi="Times New Roman" w:cs="Times New Roman"/>
          <w:sz w:val="28"/>
          <w:szCs w:val="28"/>
        </w:rPr>
        <w:t>идеологических установок</w:t>
      </w:r>
      <w:r w:rsidR="005E2A49" w:rsidRPr="00CE7EA7">
        <w:rPr>
          <w:rFonts w:ascii="Times New Roman" w:hAnsi="Times New Roman" w:cs="Times New Roman"/>
          <w:sz w:val="28"/>
          <w:szCs w:val="28"/>
        </w:rPr>
        <w:t xml:space="preserve"> наибольший конфликтный потенциал (хотя и не являющийся статистически значимым на выборке пилотажного опроса (р&lt;0,2)</w:t>
      </w:r>
      <w:r w:rsidR="006C25E1" w:rsidRPr="00CE7EA7">
        <w:rPr>
          <w:rFonts w:ascii="Times New Roman" w:hAnsi="Times New Roman" w:cs="Times New Roman"/>
          <w:sz w:val="28"/>
          <w:szCs w:val="28"/>
        </w:rPr>
        <w:t>) имеет идеология либерализма</w:t>
      </w:r>
      <w:r w:rsidR="005E2A49" w:rsidRPr="00CE7EA7">
        <w:rPr>
          <w:rFonts w:ascii="Times New Roman" w:hAnsi="Times New Roman" w:cs="Times New Roman"/>
          <w:sz w:val="28"/>
          <w:szCs w:val="28"/>
        </w:rPr>
        <w:t>.</w:t>
      </w:r>
    </w:p>
    <w:p w:rsidR="0080700A" w:rsidRPr="00CE7EA7" w:rsidRDefault="000D22C6" w:rsidP="00730967">
      <w:pPr>
        <w:shd w:val="clear" w:color="auto" w:fill="FFFFFF"/>
        <w:spacing w:after="0" w:line="360" w:lineRule="auto"/>
        <w:ind w:firstLine="567"/>
        <w:jc w:val="both"/>
        <w:rPr>
          <w:rFonts w:ascii="Times New Roman" w:hAnsi="Times New Roman" w:cs="Times New Roman"/>
          <w:i/>
          <w:color w:val="000000" w:themeColor="text1"/>
          <w:sz w:val="28"/>
          <w:szCs w:val="28"/>
        </w:rPr>
      </w:pPr>
      <w:r w:rsidRPr="00CE7EA7">
        <w:rPr>
          <w:rFonts w:ascii="Times New Roman" w:hAnsi="Times New Roman" w:cs="Times New Roman"/>
          <w:i/>
          <w:color w:val="000000" w:themeColor="text1"/>
          <w:sz w:val="28"/>
          <w:szCs w:val="28"/>
        </w:rPr>
        <w:t>Этнокультурная</w:t>
      </w:r>
      <w:r w:rsidR="0080700A" w:rsidRPr="00CE7EA7">
        <w:rPr>
          <w:rFonts w:ascii="Times New Roman" w:hAnsi="Times New Roman" w:cs="Times New Roman"/>
          <w:i/>
          <w:color w:val="000000" w:themeColor="text1"/>
          <w:sz w:val="28"/>
          <w:szCs w:val="28"/>
        </w:rPr>
        <w:t xml:space="preserve"> интеграция Крыма в </w:t>
      </w:r>
      <w:r w:rsidR="00CD07A6" w:rsidRPr="00CE7EA7">
        <w:rPr>
          <w:rFonts w:ascii="Times New Roman" w:hAnsi="Times New Roman" w:cs="Times New Roman"/>
          <w:i/>
          <w:color w:val="000000" w:themeColor="text1"/>
          <w:sz w:val="28"/>
          <w:szCs w:val="28"/>
        </w:rPr>
        <w:t>российское</w:t>
      </w:r>
      <w:r w:rsidR="0080700A" w:rsidRPr="00CE7EA7">
        <w:rPr>
          <w:rFonts w:ascii="Times New Roman" w:hAnsi="Times New Roman" w:cs="Times New Roman"/>
          <w:i/>
          <w:color w:val="000000" w:themeColor="text1"/>
          <w:sz w:val="28"/>
          <w:szCs w:val="28"/>
        </w:rPr>
        <w:t xml:space="preserve"> общество</w:t>
      </w:r>
    </w:p>
    <w:p w:rsidR="00E5719B" w:rsidRPr="00CE7EA7" w:rsidRDefault="00E5719B" w:rsidP="00730967">
      <w:pPr>
        <w:spacing w:after="0" w:line="360" w:lineRule="auto"/>
        <w:ind w:firstLine="567"/>
        <w:jc w:val="both"/>
        <w:rPr>
          <w:rFonts w:ascii="Times New Roman" w:eastAsia="Calibri" w:hAnsi="Times New Roman" w:cs="Times New Roman"/>
          <w:sz w:val="28"/>
          <w:szCs w:val="28"/>
        </w:rPr>
      </w:pPr>
      <w:r w:rsidRPr="00CE7EA7">
        <w:rPr>
          <w:rFonts w:ascii="Times New Roman" w:eastAsia="Calibri" w:hAnsi="Times New Roman" w:cs="Times New Roman"/>
          <w:sz w:val="28"/>
          <w:szCs w:val="28"/>
        </w:rPr>
        <w:t xml:space="preserve">В условиях воссоединения Крыма с Россией важно укрепить </w:t>
      </w:r>
      <w:r w:rsidR="000D22C6" w:rsidRPr="00CE7EA7">
        <w:rPr>
          <w:rFonts w:ascii="Times New Roman" w:eastAsia="Calibri" w:hAnsi="Times New Roman" w:cs="Times New Roman"/>
          <w:sz w:val="28"/>
          <w:szCs w:val="28"/>
        </w:rPr>
        <w:t>этнокультурную</w:t>
      </w:r>
      <w:r w:rsidRPr="00CE7EA7">
        <w:rPr>
          <w:rFonts w:ascii="Times New Roman" w:eastAsia="Calibri" w:hAnsi="Times New Roman" w:cs="Times New Roman"/>
          <w:sz w:val="28"/>
          <w:szCs w:val="28"/>
        </w:rPr>
        <w:t xml:space="preserve"> интеграцию полиэтничного региона в российское общество</w:t>
      </w:r>
      <w:r w:rsidR="00DF6DB1" w:rsidRPr="00CE7EA7">
        <w:rPr>
          <w:rFonts w:ascii="Times New Roman" w:eastAsia="Calibri" w:hAnsi="Times New Roman" w:cs="Times New Roman"/>
          <w:sz w:val="28"/>
          <w:szCs w:val="28"/>
        </w:rPr>
        <w:t xml:space="preserve">, особенно в свете негативного восприятия данного процесса со стороны западных сил </w:t>
      </w:r>
      <w:r w:rsidR="00CA5233" w:rsidRPr="00CE7EA7">
        <w:rPr>
          <w:rFonts w:ascii="Times New Roman" w:eastAsia="Calibri" w:hAnsi="Times New Roman" w:cs="Times New Roman"/>
          <w:sz w:val="28"/>
          <w:szCs w:val="28"/>
        </w:rPr>
        <w:t>[7]</w:t>
      </w:r>
      <w:r w:rsidRPr="00CE7EA7">
        <w:rPr>
          <w:rFonts w:ascii="Times New Roman" w:eastAsia="Calibri" w:hAnsi="Times New Roman" w:cs="Times New Roman"/>
          <w:sz w:val="28"/>
          <w:szCs w:val="28"/>
        </w:rPr>
        <w:t xml:space="preserve">. С особой остротой эти задачи стоят применительно к молодёжи. </w:t>
      </w:r>
      <w:r w:rsidR="0081521E" w:rsidRPr="00CE7EA7">
        <w:rPr>
          <w:rFonts w:ascii="Times New Roman" w:eastAsia="Calibri" w:hAnsi="Times New Roman" w:cs="Times New Roman"/>
          <w:sz w:val="28"/>
          <w:szCs w:val="28"/>
        </w:rPr>
        <w:t xml:space="preserve">По </w:t>
      </w:r>
      <w:r w:rsidR="0081521E" w:rsidRPr="00CE7EA7">
        <w:rPr>
          <w:rFonts w:ascii="Times New Roman" w:eastAsia="Calibri" w:hAnsi="Times New Roman" w:cs="Times New Roman"/>
          <w:sz w:val="28"/>
          <w:szCs w:val="28"/>
        </w:rPr>
        <w:lastRenderedPageBreak/>
        <w:t>и</w:t>
      </w:r>
      <w:r w:rsidRPr="00CE7EA7">
        <w:rPr>
          <w:rFonts w:ascii="Times New Roman" w:eastAsia="Calibri" w:hAnsi="Times New Roman" w:cs="Times New Roman"/>
          <w:sz w:val="28"/>
          <w:szCs w:val="28"/>
        </w:rPr>
        <w:t>тог</w:t>
      </w:r>
      <w:r w:rsidR="0081521E" w:rsidRPr="00CE7EA7">
        <w:rPr>
          <w:rFonts w:ascii="Times New Roman" w:eastAsia="Calibri" w:hAnsi="Times New Roman" w:cs="Times New Roman"/>
          <w:sz w:val="28"/>
          <w:szCs w:val="28"/>
        </w:rPr>
        <w:t>ам</w:t>
      </w:r>
      <w:r w:rsidRPr="00CE7EA7">
        <w:rPr>
          <w:rFonts w:ascii="Times New Roman" w:eastAsia="Calibri" w:hAnsi="Times New Roman" w:cs="Times New Roman"/>
          <w:sz w:val="28"/>
          <w:szCs w:val="28"/>
        </w:rPr>
        <w:t xml:space="preserve"> пилотажного опроса была выявлена степень интеграции молодёжи Респ</w:t>
      </w:r>
      <w:r w:rsidR="009B2383" w:rsidRPr="00CE7EA7">
        <w:rPr>
          <w:rFonts w:ascii="Times New Roman" w:eastAsia="Calibri" w:hAnsi="Times New Roman" w:cs="Times New Roman"/>
          <w:sz w:val="28"/>
          <w:szCs w:val="28"/>
        </w:rPr>
        <w:t>ублики Крым и г. Севастополя в Р</w:t>
      </w:r>
      <w:r w:rsidRPr="00CE7EA7">
        <w:rPr>
          <w:rFonts w:ascii="Times New Roman" w:eastAsia="Calibri" w:hAnsi="Times New Roman" w:cs="Times New Roman"/>
          <w:sz w:val="28"/>
          <w:szCs w:val="28"/>
        </w:rPr>
        <w:t>оссийское общество.</w:t>
      </w:r>
      <w:r w:rsidR="0081521E" w:rsidRPr="00CE7EA7">
        <w:rPr>
          <w:rFonts w:ascii="Times New Roman" w:eastAsia="Calibri" w:hAnsi="Times New Roman" w:cs="Times New Roman"/>
          <w:sz w:val="28"/>
          <w:szCs w:val="28"/>
        </w:rPr>
        <w:t xml:space="preserve"> </w:t>
      </w:r>
      <w:r w:rsidRPr="00CE7EA7">
        <w:rPr>
          <w:rFonts w:ascii="Times New Roman" w:eastAsia="Calibri" w:hAnsi="Times New Roman" w:cs="Times New Roman"/>
          <w:sz w:val="28"/>
          <w:szCs w:val="28"/>
        </w:rPr>
        <w:t>Теоретическая основа работы – конструктивистская парадигма этничности, этнические различия осмысливаются как проявления самосознания; этнические границы трактуются как подвижные</w:t>
      </w:r>
      <w:r w:rsidR="00BF721F" w:rsidRPr="00CE7EA7">
        <w:rPr>
          <w:rFonts w:ascii="Times New Roman" w:eastAsia="Calibri" w:hAnsi="Times New Roman" w:cs="Times New Roman"/>
          <w:sz w:val="28"/>
          <w:szCs w:val="28"/>
        </w:rPr>
        <w:t xml:space="preserve"> [</w:t>
      </w:r>
      <w:r w:rsidR="00387054" w:rsidRPr="00CE7EA7">
        <w:rPr>
          <w:rFonts w:ascii="Times New Roman" w:eastAsia="Calibri" w:hAnsi="Times New Roman" w:cs="Times New Roman"/>
          <w:sz w:val="28"/>
          <w:szCs w:val="28"/>
        </w:rPr>
        <w:t>9</w:t>
      </w:r>
      <w:r w:rsidR="00CE16D0" w:rsidRPr="00CE7EA7">
        <w:rPr>
          <w:rFonts w:ascii="Times New Roman" w:eastAsia="Calibri" w:hAnsi="Times New Roman" w:cs="Times New Roman"/>
          <w:sz w:val="28"/>
          <w:szCs w:val="28"/>
        </w:rPr>
        <w:t>, с. 40-60</w:t>
      </w:r>
      <w:r w:rsidR="00BF721F" w:rsidRPr="00CE7EA7">
        <w:rPr>
          <w:rFonts w:ascii="Times New Roman" w:eastAsia="Calibri" w:hAnsi="Times New Roman" w:cs="Times New Roman"/>
          <w:sz w:val="28"/>
          <w:szCs w:val="28"/>
        </w:rPr>
        <w:t>]</w:t>
      </w:r>
      <w:r w:rsidRPr="00CE7EA7">
        <w:rPr>
          <w:rFonts w:ascii="Times New Roman" w:eastAsia="Calibri" w:hAnsi="Times New Roman" w:cs="Times New Roman"/>
          <w:sz w:val="28"/>
          <w:szCs w:val="28"/>
        </w:rPr>
        <w:t>.</w:t>
      </w:r>
    </w:p>
    <w:p w:rsidR="00E5719B" w:rsidRPr="00CE7EA7" w:rsidRDefault="00E5719B" w:rsidP="00730967">
      <w:pPr>
        <w:tabs>
          <w:tab w:val="left" w:pos="993"/>
        </w:tabs>
        <w:spacing w:after="0" w:line="360" w:lineRule="auto"/>
        <w:ind w:firstLine="567"/>
        <w:jc w:val="both"/>
        <w:rPr>
          <w:rFonts w:ascii="Times New Roman" w:eastAsia="Calibri" w:hAnsi="Times New Roman" w:cs="Times New Roman"/>
          <w:color w:val="000000" w:themeColor="text1"/>
          <w:sz w:val="28"/>
          <w:szCs w:val="28"/>
        </w:rPr>
      </w:pPr>
      <w:r w:rsidRPr="00CE7EA7">
        <w:rPr>
          <w:rFonts w:ascii="Times New Roman" w:eastAsia="Calibri" w:hAnsi="Times New Roman" w:cs="Times New Roman"/>
          <w:sz w:val="28"/>
          <w:szCs w:val="28"/>
        </w:rPr>
        <w:t>Декларируемая степень значимости этнической принадлежности человека в повседневном общении опрошенных умеренна. Считают этничность значимой (ответ «Скорее, да») 16% респондентов (для сравнения – в Республике Крым 21,2%), не считают (ответ «Скорее, нет») – 74% (в РК – 70,6%), затруднились ответить 10% в Севастополе и 8,2% в РК. В ситуациях, требующих доверия и риска (совместное дело, финансовые операции, лечение близких), значение этнической принадлежности человека повышается до 18% (в РК – до 29,4</w:t>
      </w:r>
      <w:r w:rsidRPr="00CE7EA7">
        <w:rPr>
          <w:rFonts w:ascii="Times New Roman" w:eastAsia="Calibri" w:hAnsi="Times New Roman" w:cs="Times New Roman"/>
          <w:color w:val="000000" w:themeColor="text1"/>
          <w:sz w:val="28"/>
          <w:szCs w:val="28"/>
        </w:rPr>
        <w:t>%) [1</w:t>
      </w:r>
      <w:r w:rsidR="00387054" w:rsidRPr="00CE7EA7">
        <w:rPr>
          <w:rFonts w:ascii="Times New Roman" w:eastAsia="Calibri" w:hAnsi="Times New Roman" w:cs="Times New Roman"/>
          <w:color w:val="000000" w:themeColor="text1"/>
          <w:sz w:val="28"/>
          <w:szCs w:val="28"/>
        </w:rPr>
        <w:t>1</w:t>
      </w:r>
      <w:r w:rsidRPr="00CE7EA7">
        <w:rPr>
          <w:rFonts w:ascii="Times New Roman" w:eastAsia="Calibri" w:hAnsi="Times New Roman" w:cs="Times New Roman"/>
          <w:color w:val="000000" w:themeColor="text1"/>
          <w:sz w:val="28"/>
          <w:szCs w:val="28"/>
        </w:rPr>
        <w:t xml:space="preserve">, с. 12–13]. Эти пропорции мало различаются по этническим </w:t>
      </w:r>
      <w:proofErr w:type="spellStart"/>
      <w:r w:rsidRPr="00CE7EA7">
        <w:rPr>
          <w:rFonts w:ascii="Times New Roman" w:eastAsia="Calibri" w:hAnsi="Times New Roman" w:cs="Times New Roman"/>
          <w:color w:val="000000" w:themeColor="text1"/>
          <w:sz w:val="28"/>
          <w:szCs w:val="28"/>
        </w:rPr>
        <w:t>подвыборкам</w:t>
      </w:r>
      <w:proofErr w:type="spellEnd"/>
      <w:r w:rsidRPr="00CE7EA7">
        <w:rPr>
          <w:rFonts w:ascii="Times New Roman" w:eastAsia="Calibri" w:hAnsi="Times New Roman" w:cs="Times New Roman"/>
          <w:color w:val="000000" w:themeColor="text1"/>
          <w:sz w:val="28"/>
          <w:szCs w:val="28"/>
        </w:rPr>
        <w:t>.</w:t>
      </w:r>
    </w:p>
    <w:p w:rsidR="00E5719B" w:rsidRPr="00CE7EA7" w:rsidRDefault="00E5719B" w:rsidP="00730967">
      <w:pPr>
        <w:tabs>
          <w:tab w:val="left" w:pos="993"/>
        </w:tabs>
        <w:spacing w:after="0" w:line="360" w:lineRule="auto"/>
        <w:ind w:firstLine="567"/>
        <w:jc w:val="both"/>
        <w:rPr>
          <w:rFonts w:ascii="Times New Roman" w:eastAsia="Calibri" w:hAnsi="Times New Roman" w:cs="Times New Roman"/>
          <w:color w:val="000000" w:themeColor="text1"/>
          <w:sz w:val="28"/>
          <w:szCs w:val="28"/>
        </w:rPr>
      </w:pPr>
      <w:r w:rsidRPr="00CE7EA7">
        <w:rPr>
          <w:rFonts w:ascii="Times New Roman" w:eastAsia="Calibri" w:hAnsi="Times New Roman" w:cs="Times New Roman"/>
          <w:color w:val="000000" w:themeColor="text1"/>
          <w:sz w:val="28"/>
          <w:szCs w:val="28"/>
        </w:rPr>
        <w:t>Характер межэтнических отношений в г. Севастополе положительно оценивается большинством респондентов (44%) как «доброжелательность, мирное сосуществование» (почти не отличается от мнения студентов в РК –43,5%) либо «терпимость» (26% в Севастополе и 30,6% в РК), «доверие» (10% ответов в Севастополе и 7,1% в РК). Напряжёнными межэтнические отношения сочли 20% опрошенных в Севастополе и 17,6% в республике, а конфликтными – никто в Севастополе и 1,2% в РК [</w:t>
      </w:r>
      <w:r w:rsidR="00387054" w:rsidRPr="00CE7EA7">
        <w:rPr>
          <w:rFonts w:ascii="Times New Roman" w:eastAsia="Calibri" w:hAnsi="Times New Roman" w:cs="Times New Roman"/>
          <w:color w:val="000000" w:themeColor="text1"/>
          <w:sz w:val="28"/>
          <w:szCs w:val="28"/>
        </w:rPr>
        <w:t>11</w:t>
      </w:r>
      <w:r w:rsidRPr="00CE7EA7">
        <w:rPr>
          <w:rFonts w:ascii="Times New Roman" w:eastAsia="Calibri" w:hAnsi="Times New Roman" w:cs="Times New Roman"/>
          <w:color w:val="000000" w:themeColor="text1"/>
          <w:sz w:val="28"/>
          <w:szCs w:val="28"/>
        </w:rPr>
        <w:t>, с. 12–13].</w:t>
      </w:r>
    </w:p>
    <w:p w:rsidR="00E5719B" w:rsidRPr="00CE7EA7" w:rsidRDefault="00E5719B" w:rsidP="00730967">
      <w:pPr>
        <w:tabs>
          <w:tab w:val="left" w:pos="993"/>
        </w:tabs>
        <w:spacing w:after="0" w:line="360" w:lineRule="auto"/>
        <w:ind w:firstLine="567"/>
        <w:jc w:val="both"/>
        <w:rPr>
          <w:rFonts w:ascii="Times New Roman" w:eastAsia="Calibri" w:hAnsi="Times New Roman" w:cs="Times New Roman"/>
          <w:color w:val="000000" w:themeColor="text1"/>
          <w:sz w:val="28"/>
          <w:szCs w:val="28"/>
        </w:rPr>
      </w:pPr>
      <w:r w:rsidRPr="00CE7EA7">
        <w:rPr>
          <w:rFonts w:ascii="Times New Roman" w:eastAsia="Calibri" w:hAnsi="Times New Roman" w:cs="Times New Roman"/>
          <w:color w:val="000000" w:themeColor="text1"/>
          <w:sz w:val="28"/>
          <w:szCs w:val="28"/>
        </w:rPr>
        <w:t>Вероятность реальных межэтнических столкновений в Севастополе оценивается респондентами в среднем на 29,6 баллов из 100 максимальных (опрошенные в Республике Крым дали оценку 36 баллов) [</w:t>
      </w:r>
      <w:r w:rsidR="00387054" w:rsidRPr="00CE7EA7">
        <w:rPr>
          <w:rFonts w:ascii="Times New Roman" w:eastAsia="Calibri" w:hAnsi="Times New Roman" w:cs="Times New Roman"/>
          <w:color w:val="000000" w:themeColor="text1"/>
          <w:sz w:val="28"/>
          <w:szCs w:val="28"/>
        </w:rPr>
        <w:t>11</w:t>
      </w:r>
      <w:r w:rsidRPr="00CE7EA7">
        <w:rPr>
          <w:rFonts w:ascii="Times New Roman" w:eastAsia="Calibri" w:hAnsi="Times New Roman" w:cs="Times New Roman"/>
          <w:color w:val="000000" w:themeColor="text1"/>
          <w:sz w:val="28"/>
          <w:szCs w:val="28"/>
        </w:rPr>
        <w:t xml:space="preserve">, с. 13]. Оценка вероятности реальных межэтнических столкновений более высока среди студентов технических направлений подготовки в г. Севастополе (32,3 балла в сравнении с 26,8 в </w:t>
      </w:r>
      <w:proofErr w:type="spellStart"/>
      <w:r w:rsidRPr="00CE7EA7">
        <w:rPr>
          <w:rFonts w:ascii="Times New Roman" w:eastAsia="Calibri" w:hAnsi="Times New Roman" w:cs="Times New Roman"/>
          <w:color w:val="000000" w:themeColor="text1"/>
          <w:sz w:val="28"/>
          <w:szCs w:val="28"/>
        </w:rPr>
        <w:t>подвыборке</w:t>
      </w:r>
      <w:proofErr w:type="spellEnd"/>
      <w:r w:rsidRPr="00CE7EA7">
        <w:rPr>
          <w:rFonts w:ascii="Times New Roman" w:eastAsia="Calibri" w:hAnsi="Times New Roman" w:cs="Times New Roman"/>
          <w:color w:val="000000" w:themeColor="text1"/>
          <w:sz w:val="28"/>
          <w:szCs w:val="28"/>
        </w:rPr>
        <w:t xml:space="preserve"> студентов-гуманитариев).</w:t>
      </w:r>
    </w:p>
    <w:p w:rsidR="00E5719B" w:rsidRPr="00CE7EA7" w:rsidRDefault="00E5719B" w:rsidP="00730967">
      <w:pPr>
        <w:tabs>
          <w:tab w:val="left" w:pos="993"/>
        </w:tabs>
        <w:spacing w:after="0" w:line="360" w:lineRule="auto"/>
        <w:ind w:firstLine="567"/>
        <w:jc w:val="both"/>
        <w:rPr>
          <w:rFonts w:ascii="Times New Roman" w:eastAsia="Calibri" w:hAnsi="Times New Roman" w:cs="Times New Roman"/>
          <w:color w:val="000000" w:themeColor="text1"/>
          <w:sz w:val="28"/>
          <w:szCs w:val="28"/>
        </w:rPr>
      </w:pPr>
      <w:r w:rsidRPr="00CE7EA7">
        <w:rPr>
          <w:rFonts w:ascii="Times New Roman" w:eastAsia="Calibri" w:hAnsi="Times New Roman" w:cs="Times New Roman"/>
          <w:color w:val="000000" w:themeColor="text1"/>
          <w:sz w:val="28"/>
          <w:szCs w:val="28"/>
        </w:rPr>
        <w:t>Будущее межэтнических отношений в городе воспринимаются опрошенными студентами противоречиво. Считают, что через 5 лет характер межэтнических отношений, «скорее, ул</w:t>
      </w:r>
      <w:r w:rsidR="00CE37E2" w:rsidRPr="00CE7EA7">
        <w:rPr>
          <w:rFonts w:ascii="Times New Roman" w:eastAsia="Calibri" w:hAnsi="Times New Roman" w:cs="Times New Roman"/>
          <w:color w:val="000000" w:themeColor="text1"/>
          <w:sz w:val="28"/>
          <w:szCs w:val="28"/>
        </w:rPr>
        <w:t xml:space="preserve">учшится», 28% респондентов в г. </w:t>
      </w:r>
      <w:r w:rsidRPr="00CE7EA7">
        <w:rPr>
          <w:rFonts w:ascii="Times New Roman" w:eastAsia="Calibri" w:hAnsi="Times New Roman" w:cs="Times New Roman"/>
          <w:color w:val="000000" w:themeColor="text1"/>
          <w:sz w:val="28"/>
          <w:szCs w:val="28"/>
        </w:rPr>
        <w:t>Сева</w:t>
      </w:r>
      <w:r w:rsidRPr="00CE7EA7">
        <w:rPr>
          <w:rFonts w:ascii="Times New Roman" w:eastAsia="Calibri" w:hAnsi="Times New Roman" w:cs="Times New Roman"/>
          <w:color w:val="000000" w:themeColor="text1"/>
          <w:sz w:val="28"/>
          <w:szCs w:val="28"/>
        </w:rPr>
        <w:lastRenderedPageBreak/>
        <w:t xml:space="preserve">стополе и 10,6% – в республике; «не изменится» - 40% в Севастополе и 32,9% в РК; «скорее, ухудшится» – 8% в городе и 18,8% в республике; затруднились с ответом 24% в Севастополе и 37,7% в Республике Крым. Ввиду малого числа украинцев и крымских татар в севастопольской выборке их ответы не репрезентативны. Но характерно, что опрошенные в Республике Крым студенты–украинцы предпочли ответы о неизменности межэтнических отношений в регионе либо уклонились от ответа. В </w:t>
      </w:r>
      <w:proofErr w:type="spellStart"/>
      <w:r w:rsidRPr="00CE7EA7">
        <w:rPr>
          <w:rFonts w:ascii="Times New Roman" w:eastAsia="Calibri" w:hAnsi="Times New Roman" w:cs="Times New Roman"/>
          <w:color w:val="000000" w:themeColor="text1"/>
          <w:sz w:val="28"/>
          <w:szCs w:val="28"/>
        </w:rPr>
        <w:t>подвыборке</w:t>
      </w:r>
      <w:proofErr w:type="spellEnd"/>
      <w:r w:rsidRPr="00CE7EA7">
        <w:rPr>
          <w:rFonts w:ascii="Times New Roman" w:eastAsia="Calibri" w:hAnsi="Times New Roman" w:cs="Times New Roman"/>
          <w:color w:val="000000" w:themeColor="text1"/>
          <w:sz w:val="28"/>
          <w:szCs w:val="28"/>
        </w:rPr>
        <w:t xml:space="preserve"> опрошенных крымских татар считали, что межэтнические отношения «скорее улучшатся» – 6,7%, «никак не изменятся» – 26,7%, «скорее ухудшатся» – 20%, а затруднились с ответом – 46,6% [</w:t>
      </w:r>
      <w:r w:rsidR="00387054" w:rsidRPr="00CE7EA7">
        <w:rPr>
          <w:rFonts w:ascii="Times New Roman" w:eastAsia="Calibri" w:hAnsi="Times New Roman" w:cs="Times New Roman"/>
          <w:color w:val="000000" w:themeColor="text1"/>
          <w:sz w:val="28"/>
          <w:szCs w:val="28"/>
        </w:rPr>
        <w:t>11</w:t>
      </w:r>
      <w:r w:rsidRPr="00CE7EA7">
        <w:rPr>
          <w:rFonts w:ascii="Times New Roman" w:eastAsia="Calibri" w:hAnsi="Times New Roman" w:cs="Times New Roman"/>
          <w:color w:val="000000" w:themeColor="text1"/>
          <w:sz w:val="28"/>
          <w:szCs w:val="28"/>
        </w:rPr>
        <w:t>, с. 12–13]. Итак, риски негативного восприятия межэтнических отношений проявились в наибольшей мере среди опрошенных крымских татар.</w:t>
      </w:r>
    </w:p>
    <w:p w:rsidR="00E5719B" w:rsidRPr="00CE7EA7" w:rsidRDefault="0081521E" w:rsidP="00730967">
      <w:pPr>
        <w:tabs>
          <w:tab w:val="left" w:pos="993"/>
        </w:tabs>
        <w:spacing w:after="0" w:line="360" w:lineRule="auto"/>
        <w:ind w:firstLine="567"/>
        <w:jc w:val="both"/>
        <w:rPr>
          <w:rFonts w:ascii="Times New Roman" w:eastAsia="Calibri" w:hAnsi="Times New Roman" w:cs="Times New Roman"/>
          <w:color w:val="000000" w:themeColor="text1"/>
          <w:sz w:val="28"/>
          <w:szCs w:val="28"/>
        </w:rPr>
      </w:pPr>
      <w:r w:rsidRPr="00CE7EA7">
        <w:rPr>
          <w:rFonts w:ascii="Times New Roman" w:eastAsia="Calibri" w:hAnsi="Times New Roman" w:cs="Times New Roman"/>
          <w:color w:val="000000" w:themeColor="text1"/>
          <w:sz w:val="28"/>
          <w:szCs w:val="28"/>
        </w:rPr>
        <w:t>Мо</w:t>
      </w:r>
      <w:r w:rsidR="00AE19BD" w:rsidRPr="00CE7EA7">
        <w:rPr>
          <w:rFonts w:ascii="Times New Roman" w:eastAsia="Calibri" w:hAnsi="Times New Roman" w:cs="Times New Roman"/>
          <w:color w:val="000000" w:themeColor="text1"/>
          <w:sz w:val="28"/>
          <w:szCs w:val="28"/>
        </w:rPr>
        <w:t>лоде</w:t>
      </w:r>
      <w:r w:rsidRPr="00CE7EA7">
        <w:rPr>
          <w:rFonts w:ascii="Times New Roman" w:eastAsia="Calibri" w:hAnsi="Times New Roman" w:cs="Times New Roman"/>
          <w:color w:val="000000" w:themeColor="text1"/>
          <w:sz w:val="28"/>
          <w:szCs w:val="28"/>
        </w:rPr>
        <w:t>жь</w:t>
      </w:r>
      <w:r w:rsidR="00E5719B" w:rsidRPr="00CE7EA7">
        <w:rPr>
          <w:rFonts w:ascii="Times New Roman" w:eastAsia="Calibri" w:hAnsi="Times New Roman" w:cs="Times New Roman"/>
          <w:color w:val="000000" w:themeColor="text1"/>
          <w:sz w:val="28"/>
          <w:szCs w:val="28"/>
        </w:rPr>
        <w:t xml:space="preserve"> г. Севастополя и Ре</w:t>
      </w:r>
      <w:r w:rsidR="00CE7EA7">
        <w:rPr>
          <w:rFonts w:ascii="Times New Roman" w:eastAsia="Calibri" w:hAnsi="Times New Roman" w:cs="Times New Roman"/>
          <w:color w:val="000000" w:themeColor="text1"/>
          <w:sz w:val="28"/>
          <w:szCs w:val="28"/>
        </w:rPr>
        <w:t>спублики Крым скептично оценивае</w:t>
      </w:r>
      <w:r w:rsidR="00E5719B" w:rsidRPr="00CE7EA7">
        <w:rPr>
          <w:rFonts w:ascii="Times New Roman" w:eastAsia="Calibri" w:hAnsi="Times New Roman" w:cs="Times New Roman"/>
          <w:color w:val="000000" w:themeColor="text1"/>
          <w:sz w:val="28"/>
          <w:szCs w:val="28"/>
        </w:rPr>
        <w:t xml:space="preserve">т наличие трудовой конкуренции между постоянными жителями и мигрантами в своём регионе. Признают конкуренцию «скорее, реальной проблемой» 26% опрошенных в Севастополе и 28,2% – в РК. Считают её «скорее, надуманной проблемой» 40% в Севастополе и 35,3% – в республике. Уклонились от ответа 34% в городе и 36,5% – в республике. Причиной терпимого восприятия миграции является относительно сниженный уровень конкуренции на рынке труда Крыма в сравнении с Краснодарским краем. Но в </w:t>
      </w:r>
      <w:proofErr w:type="spellStart"/>
      <w:r w:rsidR="00E5719B" w:rsidRPr="00CE7EA7">
        <w:rPr>
          <w:rFonts w:ascii="Times New Roman" w:eastAsia="Calibri" w:hAnsi="Times New Roman" w:cs="Times New Roman"/>
          <w:color w:val="000000" w:themeColor="text1"/>
          <w:sz w:val="28"/>
          <w:szCs w:val="28"/>
        </w:rPr>
        <w:t>подвыборке</w:t>
      </w:r>
      <w:proofErr w:type="spellEnd"/>
      <w:r w:rsidR="00E5719B" w:rsidRPr="00CE7EA7">
        <w:rPr>
          <w:rFonts w:ascii="Times New Roman" w:eastAsia="Calibri" w:hAnsi="Times New Roman" w:cs="Times New Roman"/>
          <w:color w:val="000000" w:themeColor="text1"/>
          <w:sz w:val="28"/>
          <w:szCs w:val="28"/>
        </w:rPr>
        <w:t xml:space="preserve"> крымских татар, опрошенных в РК, степень признания трудовой конкуренции с мигрантами достигает 33,3%, а в </w:t>
      </w:r>
      <w:proofErr w:type="spellStart"/>
      <w:r w:rsidR="00E5719B" w:rsidRPr="00CE7EA7">
        <w:rPr>
          <w:rFonts w:ascii="Times New Roman" w:eastAsia="Calibri" w:hAnsi="Times New Roman" w:cs="Times New Roman"/>
          <w:color w:val="000000" w:themeColor="text1"/>
          <w:sz w:val="28"/>
          <w:szCs w:val="28"/>
        </w:rPr>
        <w:t>подвыборке</w:t>
      </w:r>
      <w:proofErr w:type="spellEnd"/>
      <w:r w:rsidR="00E5719B" w:rsidRPr="00CE7EA7">
        <w:rPr>
          <w:rFonts w:ascii="Times New Roman" w:eastAsia="Calibri" w:hAnsi="Times New Roman" w:cs="Times New Roman"/>
          <w:color w:val="000000" w:themeColor="text1"/>
          <w:sz w:val="28"/>
          <w:szCs w:val="28"/>
        </w:rPr>
        <w:t xml:space="preserve"> украинцев – 44,4% [1</w:t>
      </w:r>
      <w:r w:rsidR="00387054" w:rsidRPr="00CE7EA7">
        <w:rPr>
          <w:rFonts w:ascii="Times New Roman" w:eastAsia="Calibri" w:hAnsi="Times New Roman" w:cs="Times New Roman"/>
          <w:color w:val="000000" w:themeColor="text1"/>
          <w:sz w:val="28"/>
          <w:szCs w:val="28"/>
        </w:rPr>
        <w:t>1</w:t>
      </w:r>
      <w:r w:rsidR="00E5719B" w:rsidRPr="00CE7EA7">
        <w:rPr>
          <w:rFonts w:ascii="Times New Roman" w:eastAsia="Calibri" w:hAnsi="Times New Roman" w:cs="Times New Roman"/>
          <w:color w:val="000000" w:themeColor="text1"/>
          <w:sz w:val="28"/>
          <w:szCs w:val="28"/>
        </w:rPr>
        <w:t>, с. 12–13]. Модальность восприятия миграции зависит от этнической самооценки респондентов.</w:t>
      </w:r>
    </w:p>
    <w:p w:rsidR="00E5719B" w:rsidRPr="00CE7EA7" w:rsidRDefault="00E5719B" w:rsidP="00730967">
      <w:pPr>
        <w:tabs>
          <w:tab w:val="left" w:pos="993"/>
        </w:tabs>
        <w:spacing w:after="0" w:line="360" w:lineRule="auto"/>
        <w:ind w:firstLine="567"/>
        <w:jc w:val="both"/>
        <w:rPr>
          <w:rFonts w:ascii="Times New Roman" w:eastAsia="Calibri" w:hAnsi="Times New Roman" w:cs="Times New Roman"/>
          <w:color w:val="000000" w:themeColor="text1"/>
          <w:sz w:val="28"/>
          <w:szCs w:val="28"/>
        </w:rPr>
      </w:pPr>
      <w:r w:rsidRPr="00CE7EA7">
        <w:rPr>
          <w:rFonts w:ascii="Times New Roman" w:eastAsia="Calibri" w:hAnsi="Times New Roman" w:cs="Times New Roman"/>
          <w:color w:val="000000" w:themeColor="text1"/>
          <w:sz w:val="28"/>
          <w:szCs w:val="28"/>
        </w:rPr>
        <w:t xml:space="preserve">В то же время, опрошенные студенты Севастопольского государственного университета разделились поровну в оценке предпочтительной стратегии миграционной политики – нацеленной на привлечение переселенцев или на ограничение их притока. Полагают, что мигранты «скорее, способствуют развитию региона» 24% респондентов, а 20% – напротив, считают, что мигранты «скорее, препятствуют его развитию». Такие распределения оценок </w:t>
      </w:r>
      <w:r w:rsidRPr="00CE7EA7">
        <w:rPr>
          <w:rFonts w:ascii="Times New Roman" w:eastAsia="Calibri" w:hAnsi="Times New Roman" w:cs="Times New Roman"/>
          <w:color w:val="000000" w:themeColor="text1"/>
          <w:sz w:val="28"/>
          <w:szCs w:val="28"/>
        </w:rPr>
        <w:lastRenderedPageBreak/>
        <w:t>делают необходимой просветительную работу органов власти, учреждений образования и СМИ, коммерческих структур, приглашающих трудовых мигрантов.</w:t>
      </w:r>
    </w:p>
    <w:p w:rsidR="009E3124" w:rsidRPr="00CE7EA7" w:rsidRDefault="009E3124" w:rsidP="00730967">
      <w:pPr>
        <w:tabs>
          <w:tab w:val="left" w:pos="993"/>
        </w:tabs>
        <w:spacing w:after="0" w:line="360" w:lineRule="auto"/>
        <w:ind w:firstLine="567"/>
        <w:jc w:val="both"/>
        <w:rPr>
          <w:rFonts w:ascii="Times New Roman" w:eastAsia="Calibri" w:hAnsi="Times New Roman" w:cs="Times New Roman"/>
          <w:color w:val="000000" w:themeColor="text1"/>
          <w:sz w:val="28"/>
          <w:szCs w:val="28"/>
        </w:rPr>
      </w:pPr>
      <w:r w:rsidRPr="00CE7EA7">
        <w:rPr>
          <w:rFonts w:ascii="Times New Roman" w:eastAsia="Calibri" w:hAnsi="Times New Roman" w:cs="Times New Roman"/>
          <w:color w:val="000000" w:themeColor="text1"/>
          <w:sz w:val="28"/>
          <w:szCs w:val="28"/>
        </w:rPr>
        <w:t>Охарактеризованный характер межэтнических отношений связан также с общей оценкой респондентами уровня безопасности в Севастополе и Крыму. Считают, что г. Севастополь можно назвать стабильным регионом, 40% опрошенных молодых людей, а называют город нестабильным 36%. Чувствуют себя защищёнными в аспекте финансовой безопасности 32% опрошенных в Севастополе и 28,2% – в Республике Крым. Ощущают себя в имущественной безопасности 58% в городе и 45,9% – в республике, в физической безопасности – 64% в Севастополе и 51,8% в РК, а в правовой безопасности – только 28% в городе и 24,7% респондентов в республике [</w:t>
      </w:r>
      <w:r w:rsidR="00387054" w:rsidRPr="00CE7EA7">
        <w:rPr>
          <w:rFonts w:ascii="Times New Roman" w:eastAsia="Calibri" w:hAnsi="Times New Roman" w:cs="Times New Roman"/>
          <w:color w:val="000000" w:themeColor="text1"/>
          <w:sz w:val="28"/>
          <w:szCs w:val="28"/>
        </w:rPr>
        <w:t>11</w:t>
      </w:r>
      <w:r w:rsidRPr="00CE7EA7">
        <w:rPr>
          <w:rFonts w:ascii="Times New Roman" w:eastAsia="Calibri" w:hAnsi="Times New Roman" w:cs="Times New Roman"/>
          <w:color w:val="000000" w:themeColor="text1"/>
          <w:sz w:val="28"/>
          <w:szCs w:val="28"/>
        </w:rPr>
        <w:t>, с. 11]. Иерархия уровней субъективного восприятия безопасности в г</w:t>
      </w:r>
      <w:r w:rsidR="00CE7EA7">
        <w:rPr>
          <w:rFonts w:ascii="Times New Roman" w:eastAsia="Calibri" w:hAnsi="Times New Roman" w:cs="Times New Roman"/>
          <w:color w:val="000000" w:themeColor="text1"/>
          <w:sz w:val="28"/>
          <w:szCs w:val="28"/>
        </w:rPr>
        <w:t xml:space="preserve">ороде и республике одинакова. В </w:t>
      </w:r>
      <w:r w:rsidRPr="00CE7EA7">
        <w:rPr>
          <w:rFonts w:ascii="Times New Roman" w:eastAsia="Calibri" w:hAnsi="Times New Roman" w:cs="Times New Roman"/>
          <w:color w:val="000000" w:themeColor="text1"/>
          <w:sz w:val="28"/>
          <w:szCs w:val="28"/>
        </w:rPr>
        <w:t xml:space="preserve">наибольшей мере молодые </w:t>
      </w:r>
      <w:proofErr w:type="spellStart"/>
      <w:r w:rsidRPr="00CE7EA7">
        <w:rPr>
          <w:rFonts w:ascii="Times New Roman" w:eastAsia="Calibri" w:hAnsi="Times New Roman" w:cs="Times New Roman"/>
          <w:color w:val="000000" w:themeColor="text1"/>
          <w:sz w:val="28"/>
          <w:szCs w:val="28"/>
        </w:rPr>
        <w:t>крымчане</w:t>
      </w:r>
      <w:proofErr w:type="spellEnd"/>
      <w:r w:rsidRPr="00CE7EA7">
        <w:rPr>
          <w:rFonts w:ascii="Times New Roman" w:eastAsia="Calibri" w:hAnsi="Times New Roman" w:cs="Times New Roman"/>
          <w:color w:val="000000" w:themeColor="text1"/>
          <w:sz w:val="28"/>
          <w:szCs w:val="28"/>
        </w:rPr>
        <w:t xml:space="preserve"> ощущают физическую и имущественную безопасность, а в наименьшей мере – правовую и финансовую.</w:t>
      </w:r>
    </w:p>
    <w:p w:rsidR="009E3124" w:rsidRPr="00CE7EA7" w:rsidRDefault="009E3124" w:rsidP="00730967">
      <w:pPr>
        <w:tabs>
          <w:tab w:val="left" w:pos="993"/>
        </w:tabs>
        <w:spacing w:after="0" w:line="360" w:lineRule="auto"/>
        <w:ind w:firstLine="567"/>
        <w:jc w:val="both"/>
        <w:rPr>
          <w:rFonts w:ascii="Times New Roman" w:eastAsia="Calibri" w:hAnsi="Times New Roman" w:cs="Times New Roman"/>
          <w:color w:val="000000" w:themeColor="text1"/>
          <w:sz w:val="28"/>
          <w:szCs w:val="28"/>
        </w:rPr>
      </w:pPr>
      <w:r w:rsidRPr="00CE7EA7">
        <w:rPr>
          <w:rFonts w:ascii="Times New Roman" w:eastAsia="Calibri" w:hAnsi="Times New Roman" w:cs="Times New Roman"/>
          <w:color w:val="000000" w:themeColor="text1"/>
          <w:sz w:val="28"/>
          <w:szCs w:val="28"/>
        </w:rPr>
        <w:t>Доверяют в большей мере российской государственной власти, чем оппозиции, 38% респондентов в Севастополе и 29,4% в Республике Крым. Преобладает нейтральное отношение – 58% в городе и 65,9% в республике. Скорее, оппозиции, чем действующей власти доверяют 4% севастопольских респондентов и 4,7% опрошенных в РК [</w:t>
      </w:r>
      <w:r w:rsidR="00387054" w:rsidRPr="00CE7EA7">
        <w:rPr>
          <w:rFonts w:ascii="Times New Roman" w:eastAsia="Calibri" w:hAnsi="Times New Roman" w:cs="Times New Roman"/>
          <w:color w:val="000000" w:themeColor="text1"/>
          <w:sz w:val="28"/>
          <w:szCs w:val="28"/>
        </w:rPr>
        <w:t>11</w:t>
      </w:r>
      <w:r w:rsidRPr="00CE7EA7">
        <w:rPr>
          <w:rFonts w:ascii="Times New Roman" w:eastAsia="Calibri" w:hAnsi="Times New Roman" w:cs="Times New Roman"/>
          <w:color w:val="000000" w:themeColor="text1"/>
          <w:sz w:val="28"/>
          <w:szCs w:val="28"/>
        </w:rPr>
        <w:t>, с. 11–12].</w:t>
      </w:r>
    </w:p>
    <w:p w:rsidR="009E3124" w:rsidRPr="00CE7EA7" w:rsidRDefault="009E3124" w:rsidP="00730967">
      <w:pPr>
        <w:tabs>
          <w:tab w:val="left" w:pos="993"/>
        </w:tabs>
        <w:spacing w:after="0" w:line="360" w:lineRule="auto"/>
        <w:ind w:firstLine="567"/>
        <w:jc w:val="both"/>
        <w:rPr>
          <w:rFonts w:ascii="Times New Roman" w:eastAsia="Calibri" w:hAnsi="Times New Roman" w:cs="Times New Roman"/>
          <w:sz w:val="28"/>
          <w:szCs w:val="28"/>
        </w:rPr>
      </w:pPr>
      <w:r w:rsidRPr="00CE7EA7">
        <w:rPr>
          <w:rFonts w:ascii="Times New Roman" w:eastAsia="Calibri" w:hAnsi="Times New Roman" w:cs="Times New Roman"/>
          <w:sz w:val="28"/>
          <w:szCs w:val="28"/>
        </w:rPr>
        <w:t>Допускают возможность личного участия в массовых акциях протеста против сокращения уровня жизни, несправедливых действий органов власти, в защиту своих прав 10% опрошенных в г. Севастополе и 35,4% в Республике Крым, а не допускают такой возможности 62% в городе и 54% – в республике</w:t>
      </w:r>
      <w:r w:rsidR="00AE19BD" w:rsidRPr="00CE7EA7">
        <w:rPr>
          <w:rFonts w:ascii="Times New Roman" w:eastAsia="Calibri" w:hAnsi="Times New Roman" w:cs="Times New Roman"/>
          <w:sz w:val="28"/>
          <w:szCs w:val="28"/>
        </w:rPr>
        <w:t xml:space="preserve"> </w:t>
      </w:r>
      <w:r w:rsidR="00AE19BD" w:rsidRPr="00CE7EA7">
        <w:rPr>
          <w:rFonts w:ascii="Times New Roman" w:eastAsia="Calibri" w:hAnsi="Times New Roman" w:cs="Times New Roman"/>
          <w:color w:val="000000" w:themeColor="text1"/>
          <w:sz w:val="28"/>
          <w:szCs w:val="28"/>
        </w:rPr>
        <w:t>[</w:t>
      </w:r>
      <w:r w:rsidR="00387054" w:rsidRPr="00CE7EA7">
        <w:rPr>
          <w:rFonts w:ascii="Times New Roman" w:eastAsia="Calibri" w:hAnsi="Times New Roman" w:cs="Times New Roman"/>
          <w:color w:val="000000" w:themeColor="text1"/>
          <w:sz w:val="28"/>
          <w:szCs w:val="28"/>
        </w:rPr>
        <w:t>11</w:t>
      </w:r>
      <w:r w:rsidR="00AE19BD" w:rsidRPr="00CE7EA7">
        <w:rPr>
          <w:rFonts w:ascii="Times New Roman" w:eastAsia="Calibri" w:hAnsi="Times New Roman" w:cs="Times New Roman"/>
          <w:color w:val="000000" w:themeColor="text1"/>
          <w:sz w:val="28"/>
          <w:szCs w:val="28"/>
        </w:rPr>
        <w:t>, с. 10–14]</w:t>
      </w:r>
      <w:r w:rsidRPr="00CE7EA7">
        <w:rPr>
          <w:rFonts w:ascii="Times New Roman" w:eastAsia="Calibri" w:hAnsi="Times New Roman" w:cs="Times New Roman"/>
          <w:sz w:val="28"/>
          <w:szCs w:val="28"/>
        </w:rPr>
        <w:t xml:space="preserve">. Важно, что различий установок протестной активности по этническим </w:t>
      </w:r>
      <w:proofErr w:type="spellStart"/>
      <w:r w:rsidRPr="00CE7EA7">
        <w:rPr>
          <w:rFonts w:ascii="Times New Roman" w:eastAsia="Calibri" w:hAnsi="Times New Roman" w:cs="Times New Roman"/>
          <w:sz w:val="28"/>
          <w:szCs w:val="28"/>
        </w:rPr>
        <w:t>подвыборкам</w:t>
      </w:r>
      <w:proofErr w:type="spellEnd"/>
      <w:r w:rsidRPr="00CE7EA7">
        <w:rPr>
          <w:rFonts w:ascii="Times New Roman" w:eastAsia="Calibri" w:hAnsi="Times New Roman" w:cs="Times New Roman"/>
          <w:sz w:val="28"/>
          <w:szCs w:val="28"/>
        </w:rPr>
        <w:t xml:space="preserve"> нет ни в городе, ни в республике.</w:t>
      </w:r>
    </w:p>
    <w:p w:rsidR="0081521E" w:rsidRPr="00CE7EA7" w:rsidRDefault="0081521E" w:rsidP="00730967">
      <w:pPr>
        <w:spacing w:after="0" w:line="360" w:lineRule="auto"/>
        <w:ind w:firstLine="567"/>
        <w:jc w:val="both"/>
        <w:rPr>
          <w:rFonts w:ascii="Times New Roman" w:eastAsia="Calibri" w:hAnsi="Times New Roman" w:cs="Times New Roman"/>
          <w:sz w:val="28"/>
          <w:szCs w:val="28"/>
        </w:rPr>
      </w:pPr>
      <w:r w:rsidRPr="00CE7EA7">
        <w:rPr>
          <w:rFonts w:ascii="Times New Roman" w:eastAsia="Calibri" w:hAnsi="Times New Roman" w:cs="Times New Roman"/>
          <w:sz w:val="28"/>
          <w:szCs w:val="28"/>
        </w:rPr>
        <w:t>Установки опрошенной студенческой молодёжи по преимуществу демонстрируют модель избегания межэтнического конфликта, добрососедских межэтнических отношений. Межэтнические отношения в г. Севастополе бо</w:t>
      </w:r>
      <w:r w:rsidRPr="00CE7EA7">
        <w:rPr>
          <w:rFonts w:ascii="Times New Roman" w:eastAsia="Calibri" w:hAnsi="Times New Roman" w:cs="Times New Roman"/>
          <w:sz w:val="28"/>
          <w:szCs w:val="28"/>
        </w:rPr>
        <w:lastRenderedPageBreak/>
        <w:t>лее устойчивы и позитивны, чем в Республике Крым. Одновременно, наблюдается латентная конфликтность, связанная с восприятием статуса этнических групп региона, их поведения в публичной политике, возможных намерений повысить свой коллективный статус. Риски негативного восприятия межэтнических отношений проявились в наибольшей мере среди опрошенных крымских татар. Модальность восприятия миграции зависит от этнической самооценки респондентов. Наиболее позитивно воспринимают трудовую миграцию на полуостров опрошенные студенты – русские, а относительно сдержанно – крымские татары и украинцы.</w:t>
      </w:r>
    </w:p>
    <w:p w:rsidR="0081521E" w:rsidRPr="00CE7EA7" w:rsidRDefault="0081521E" w:rsidP="00730967">
      <w:pPr>
        <w:spacing w:after="0" w:line="360" w:lineRule="auto"/>
        <w:ind w:firstLine="567"/>
        <w:jc w:val="both"/>
        <w:rPr>
          <w:rFonts w:ascii="Times New Roman" w:eastAsia="Calibri" w:hAnsi="Times New Roman" w:cs="Times New Roman"/>
          <w:sz w:val="28"/>
          <w:szCs w:val="28"/>
        </w:rPr>
      </w:pPr>
      <w:r w:rsidRPr="00CE7EA7">
        <w:rPr>
          <w:rFonts w:ascii="Times New Roman" w:eastAsia="Calibri" w:hAnsi="Times New Roman" w:cs="Times New Roman"/>
          <w:sz w:val="28"/>
          <w:szCs w:val="28"/>
        </w:rPr>
        <w:t>Восприятие уровня безопасности в Крыму студенческой молодёжью в целом позитивное, но отмечено сниженное восприятие уровня правовой и финансовой безопасности. Это объясняется трудностями перехода крымского регионального сообщества на российское законодательство, а также финансовыми трудностями, вызванными блокадой полуострова.</w:t>
      </w:r>
    </w:p>
    <w:p w:rsidR="0081521E" w:rsidRPr="00CE7EA7" w:rsidRDefault="0081521E" w:rsidP="00730967">
      <w:pPr>
        <w:spacing w:after="0" w:line="360" w:lineRule="auto"/>
        <w:ind w:firstLine="567"/>
        <w:jc w:val="both"/>
        <w:rPr>
          <w:rFonts w:ascii="Times New Roman" w:eastAsia="Calibri" w:hAnsi="Times New Roman" w:cs="Times New Roman"/>
          <w:sz w:val="28"/>
          <w:szCs w:val="28"/>
        </w:rPr>
      </w:pPr>
      <w:r w:rsidRPr="00CE7EA7">
        <w:rPr>
          <w:rFonts w:ascii="Times New Roman" w:eastAsia="Calibri" w:hAnsi="Times New Roman" w:cs="Times New Roman"/>
          <w:sz w:val="28"/>
          <w:szCs w:val="28"/>
        </w:rPr>
        <w:t xml:space="preserve">Учитывая особое положение, в котором находятся г. Севастополь и Республика Крым, – </w:t>
      </w:r>
      <w:proofErr w:type="spellStart"/>
      <w:r w:rsidRPr="00CE7EA7">
        <w:rPr>
          <w:rFonts w:ascii="Times New Roman" w:eastAsia="Calibri" w:hAnsi="Times New Roman" w:cs="Times New Roman"/>
          <w:sz w:val="28"/>
          <w:szCs w:val="28"/>
        </w:rPr>
        <w:t>пограничность</w:t>
      </w:r>
      <w:proofErr w:type="spellEnd"/>
      <w:r w:rsidRPr="00CE7EA7">
        <w:rPr>
          <w:rFonts w:ascii="Times New Roman" w:eastAsia="Calibri" w:hAnsi="Times New Roman" w:cs="Times New Roman"/>
          <w:sz w:val="28"/>
          <w:szCs w:val="28"/>
        </w:rPr>
        <w:t xml:space="preserve">, информационная война со стороны стран Запада и Украины, повышенная открытость молодёжи контактам с украинским пространством, – необходима целенаправленная политика </w:t>
      </w:r>
      <w:proofErr w:type="spellStart"/>
      <w:r w:rsidRPr="00CE7EA7">
        <w:rPr>
          <w:rFonts w:ascii="Times New Roman" w:eastAsia="Calibri" w:hAnsi="Times New Roman" w:cs="Times New Roman"/>
          <w:sz w:val="28"/>
          <w:szCs w:val="28"/>
        </w:rPr>
        <w:t>реинтеграции</w:t>
      </w:r>
      <w:proofErr w:type="spellEnd"/>
      <w:r w:rsidRPr="00CE7EA7">
        <w:rPr>
          <w:rFonts w:ascii="Times New Roman" w:eastAsia="Calibri" w:hAnsi="Times New Roman" w:cs="Times New Roman"/>
          <w:sz w:val="28"/>
          <w:szCs w:val="28"/>
        </w:rPr>
        <w:t xml:space="preserve"> молодёжи Крымского полуострова в российское социокультурное и политическое сообщество, направленная на формирование прочной и осознанной приверженности российской нации. В проведении такой политики социологические исследования и политическая экспертиза призваны стать важным и профессионально реализуемым направлением.</w:t>
      </w:r>
    </w:p>
    <w:p w:rsidR="000D22C6" w:rsidRPr="00CE7EA7" w:rsidRDefault="000D22C6" w:rsidP="00730967">
      <w:pPr>
        <w:tabs>
          <w:tab w:val="left" w:pos="993"/>
        </w:tabs>
        <w:spacing w:after="0" w:line="360" w:lineRule="auto"/>
        <w:ind w:firstLine="567"/>
        <w:jc w:val="both"/>
        <w:rPr>
          <w:rFonts w:ascii="Times New Roman" w:eastAsia="Calibri" w:hAnsi="Times New Roman" w:cs="Times New Roman"/>
          <w:b/>
          <w:color w:val="000000" w:themeColor="text1"/>
          <w:sz w:val="28"/>
          <w:szCs w:val="28"/>
        </w:rPr>
      </w:pPr>
    </w:p>
    <w:p w:rsidR="00D00778" w:rsidRPr="00CE7EA7" w:rsidRDefault="00D00778" w:rsidP="00730967">
      <w:pPr>
        <w:tabs>
          <w:tab w:val="left" w:pos="993"/>
        </w:tabs>
        <w:spacing w:after="0" w:line="360" w:lineRule="auto"/>
        <w:ind w:firstLine="567"/>
        <w:jc w:val="both"/>
        <w:rPr>
          <w:rFonts w:ascii="Times New Roman" w:eastAsia="Calibri" w:hAnsi="Times New Roman" w:cs="Times New Roman"/>
          <w:i/>
          <w:color w:val="000000" w:themeColor="text1"/>
          <w:sz w:val="28"/>
          <w:szCs w:val="28"/>
        </w:rPr>
      </w:pPr>
      <w:r w:rsidRPr="00CE7EA7">
        <w:rPr>
          <w:rFonts w:ascii="Times New Roman" w:eastAsia="Calibri" w:hAnsi="Times New Roman" w:cs="Times New Roman"/>
          <w:i/>
          <w:color w:val="000000" w:themeColor="text1"/>
          <w:sz w:val="28"/>
          <w:szCs w:val="28"/>
        </w:rPr>
        <w:t>Выводы</w:t>
      </w:r>
    </w:p>
    <w:p w:rsidR="00D00778" w:rsidRPr="00CE7EA7" w:rsidRDefault="00D00778" w:rsidP="00730967">
      <w:pPr>
        <w:shd w:val="clear" w:color="auto" w:fill="FFFFFF"/>
        <w:spacing w:after="0" w:line="360" w:lineRule="auto"/>
        <w:ind w:firstLine="567"/>
        <w:jc w:val="both"/>
        <w:rPr>
          <w:rFonts w:ascii="Times New Roman" w:hAnsi="Times New Roman" w:cs="Times New Roman"/>
          <w:sz w:val="28"/>
          <w:szCs w:val="28"/>
        </w:rPr>
      </w:pPr>
      <w:r w:rsidRPr="00CE7EA7">
        <w:rPr>
          <w:rFonts w:ascii="Times New Roman" w:hAnsi="Times New Roman" w:cs="Times New Roman"/>
          <w:sz w:val="28"/>
          <w:szCs w:val="28"/>
        </w:rPr>
        <w:t>Таким образом, использование индикаторов и показателей в экспертной диагностике конфликтогенных и интеграционных факторов развития человеческого потенциала Черноморского макрорегиона, может использоваться в целях разработки способов оптимизации административно-управленческих практик и социально-политического оздоровления полиэтничного, кон</w:t>
      </w:r>
      <w:r w:rsidRPr="00CE7EA7">
        <w:rPr>
          <w:rFonts w:ascii="Times New Roman" w:hAnsi="Times New Roman" w:cs="Times New Roman"/>
          <w:sz w:val="28"/>
          <w:szCs w:val="28"/>
        </w:rPr>
        <w:lastRenderedPageBreak/>
        <w:t xml:space="preserve">фликтного общества, </w:t>
      </w:r>
      <w:r w:rsidRPr="00CE7EA7">
        <w:rPr>
          <w:rFonts w:ascii="Times New Roman" w:hAnsi="Times New Roman" w:cs="Times New Roman"/>
          <w:bCs/>
          <w:sz w:val="28"/>
          <w:szCs w:val="28"/>
        </w:rPr>
        <w:t xml:space="preserve">сохранения российской идентичности как сущностной основы и одновременно важнейшего ресурса конкурентоспособности страны в современных условиях. </w:t>
      </w:r>
      <w:r w:rsidRPr="00CE7EA7">
        <w:rPr>
          <w:rFonts w:ascii="Times New Roman" w:hAnsi="Times New Roman" w:cs="Times New Roman"/>
          <w:sz w:val="28"/>
          <w:szCs w:val="28"/>
        </w:rPr>
        <w:t>Ценностное рассогласование, усугубляемое внешним давлением, информационным и сетевым оружием, применяемым против страны-мишени со стороны коллективного Запада, создает угрозы социальных потрясений.</w:t>
      </w:r>
    </w:p>
    <w:p w:rsidR="00D00778" w:rsidRPr="00CE7EA7" w:rsidRDefault="00D00778" w:rsidP="00730967">
      <w:pPr>
        <w:pStyle w:val="msonormalcxspmiddle"/>
        <w:shd w:val="clear" w:color="auto" w:fill="FFFFFF"/>
        <w:spacing w:before="0" w:beforeAutospacing="0" w:after="0" w:afterAutospacing="0" w:line="360" w:lineRule="auto"/>
        <w:ind w:firstLine="709"/>
        <w:jc w:val="both"/>
        <w:rPr>
          <w:sz w:val="28"/>
          <w:szCs w:val="28"/>
        </w:rPr>
      </w:pPr>
      <w:r w:rsidRPr="00CE7EA7">
        <w:rPr>
          <w:sz w:val="28"/>
          <w:szCs w:val="28"/>
        </w:rPr>
        <w:t xml:space="preserve">Этнокультурные интеграционные процессы фиксируются показателями, определяющими способность властной элиты достигать компромиссов в межэтническом диалоге, конструктивное влияние институтов гражданского общества и масс медиа на </w:t>
      </w:r>
      <w:proofErr w:type="spellStart"/>
      <w:r w:rsidRPr="00CE7EA7">
        <w:rPr>
          <w:sz w:val="28"/>
          <w:szCs w:val="28"/>
        </w:rPr>
        <w:t>тематизацию</w:t>
      </w:r>
      <w:proofErr w:type="spellEnd"/>
      <w:r w:rsidRPr="00CE7EA7">
        <w:rPr>
          <w:sz w:val="28"/>
          <w:szCs w:val="28"/>
        </w:rPr>
        <w:t xml:space="preserve"> политического дискурса в направлении консолидации общества, формирования общероссийской гражданской идентичности и др.</w:t>
      </w:r>
    </w:p>
    <w:p w:rsidR="00D00778" w:rsidRPr="00CE7EA7" w:rsidRDefault="00D00778" w:rsidP="00730967">
      <w:pPr>
        <w:spacing w:after="0" w:line="360" w:lineRule="auto"/>
        <w:ind w:firstLine="709"/>
        <w:jc w:val="both"/>
        <w:rPr>
          <w:rFonts w:ascii="Times New Roman" w:hAnsi="Times New Roman" w:cs="Times New Roman"/>
          <w:sz w:val="28"/>
          <w:szCs w:val="28"/>
        </w:rPr>
      </w:pPr>
      <w:r w:rsidRPr="00CE7EA7">
        <w:rPr>
          <w:rFonts w:ascii="Times New Roman" w:hAnsi="Times New Roman" w:cs="Times New Roman"/>
          <w:sz w:val="28"/>
          <w:szCs w:val="28"/>
        </w:rPr>
        <w:t>Высокая степень ответственности за обеспечение условий внутренней интеграции общества в кризисной ситуации возлагается на лиц, принимающих решения, которые также являются составной частью человеческого капитала в регионе. Их способность (или неспособность) сосредоточить конструктивный потенциал и обеспечить эффективное социальное проектирование и его реализацию на приоритетных направлениях стратегического развития является наиболее значимым индикатором в процессе исследования конфликтогенных и интеграционных факторов развития регионального сообщества</w:t>
      </w:r>
      <w:r w:rsidR="00CE16D0" w:rsidRPr="00CE7EA7">
        <w:rPr>
          <w:rFonts w:ascii="Times New Roman" w:hAnsi="Times New Roman" w:cs="Times New Roman"/>
          <w:sz w:val="28"/>
          <w:szCs w:val="28"/>
        </w:rPr>
        <w:t xml:space="preserve"> [</w:t>
      </w:r>
      <w:r w:rsidR="00387054" w:rsidRPr="00CE7EA7">
        <w:rPr>
          <w:rFonts w:ascii="Times New Roman" w:hAnsi="Times New Roman" w:cs="Times New Roman"/>
          <w:sz w:val="28"/>
          <w:szCs w:val="28"/>
        </w:rPr>
        <w:t>20</w:t>
      </w:r>
      <w:r w:rsidR="00BF721F" w:rsidRPr="00CE7EA7">
        <w:rPr>
          <w:rFonts w:ascii="Times New Roman" w:hAnsi="Times New Roman" w:cs="Times New Roman"/>
          <w:sz w:val="28"/>
          <w:szCs w:val="28"/>
        </w:rPr>
        <w:t>]</w:t>
      </w:r>
      <w:r w:rsidRPr="00CE7EA7">
        <w:rPr>
          <w:rFonts w:ascii="Times New Roman" w:hAnsi="Times New Roman" w:cs="Times New Roman"/>
          <w:sz w:val="28"/>
          <w:szCs w:val="28"/>
        </w:rPr>
        <w:t>. Процесс разработки и применение политических технологий сопровождается созданием таких теоретических моделей и сценариев, которые наиболее адекватно отражают специфику политики и политического поведения в полиэтничном макрорегионе. Это связано с дополнительными сложностями, обусловленными вероятностным характером политических процессов, формированием новых групп интересов в процессе конфликтного взаимодействия. В этих условиях возможно изменение расстановки политических сил и может появиться необходимость для укрепления социальной базы руководящего слоя, набора сторонников, согласования противоречащих друг другу целей интересов и ценностей внутри элиты. Возможные политико-</w:t>
      </w:r>
      <w:r w:rsidRPr="00CE7EA7">
        <w:rPr>
          <w:rFonts w:ascii="Times New Roman" w:hAnsi="Times New Roman" w:cs="Times New Roman"/>
          <w:sz w:val="28"/>
          <w:szCs w:val="28"/>
        </w:rPr>
        <w:lastRenderedPageBreak/>
        <w:t xml:space="preserve">административные конфликты региональных элит, в этих условиях могут иметь различный потенциал: как инновационный, интегрирующий и стимулирующий общество на эффективное развитие, так и деструктивный, ослабляющий консолидирующую функцию региональных органов власти и управления. Выявление </w:t>
      </w:r>
      <w:proofErr w:type="spellStart"/>
      <w:r w:rsidRPr="00CE7EA7">
        <w:rPr>
          <w:rFonts w:ascii="Times New Roman" w:hAnsi="Times New Roman" w:cs="Times New Roman"/>
          <w:sz w:val="28"/>
          <w:szCs w:val="28"/>
        </w:rPr>
        <w:t>дисфункциональных</w:t>
      </w:r>
      <w:proofErr w:type="spellEnd"/>
      <w:r w:rsidRPr="00CE7EA7">
        <w:rPr>
          <w:rFonts w:ascii="Times New Roman" w:hAnsi="Times New Roman" w:cs="Times New Roman"/>
          <w:sz w:val="28"/>
          <w:szCs w:val="28"/>
        </w:rPr>
        <w:t xml:space="preserve"> тенденций должно быть своевременным, с тем, чтобы упреждать проявлен</w:t>
      </w:r>
      <w:r w:rsidR="00CB2FC4" w:rsidRPr="00CE7EA7">
        <w:rPr>
          <w:rFonts w:ascii="Times New Roman" w:hAnsi="Times New Roman" w:cs="Times New Roman"/>
          <w:sz w:val="28"/>
          <w:szCs w:val="28"/>
        </w:rPr>
        <w:t>ие дестабилизирующих факторов.</w:t>
      </w:r>
    </w:p>
    <w:p w:rsidR="00776A0E" w:rsidRPr="00CE7EA7" w:rsidRDefault="00776A0E" w:rsidP="00776A0E">
      <w:pPr>
        <w:tabs>
          <w:tab w:val="left" w:pos="993"/>
        </w:tabs>
        <w:spacing w:after="0" w:line="360" w:lineRule="auto"/>
        <w:ind w:firstLine="567"/>
        <w:jc w:val="both"/>
        <w:rPr>
          <w:rFonts w:ascii="Times New Roman" w:eastAsia="Calibri" w:hAnsi="Times New Roman" w:cs="Times New Roman"/>
          <w:sz w:val="28"/>
          <w:szCs w:val="28"/>
        </w:rPr>
      </w:pPr>
      <w:r w:rsidRPr="00CE7EA7">
        <w:rPr>
          <w:rFonts w:ascii="Times New Roman" w:eastAsia="Calibri" w:hAnsi="Times New Roman" w:cs="Times New Roman"/>
          <w:sz w:val="28"/>
          <w:szCs w:val="28"/>
        </w:rPr>
        <w:t>Итоги пилотажного опроса молодёжи Краснодарского края, г. Севастополя и Республики Крым нуждаются в перепроверке после реализации анкетных опросов с массовой выборкой. Предполагается расширить рамки объекта исследования, включив в выборку работающую молодёжь и старшеклассников средних школ, а также другие демографические группы. В анкету предполагается добавить вопросы об иерархии коллективных идентичностей респондентов (национальной, этнических, религиозных, региональной, локальных и др.), вопросы о межэтнических дистанциях, о проблемах соседства в условиях этнического разнообразия и взаимного доверия.</w:t>
      </w:r>
      <w:r w:rsidRPr="00CE7EA7">
        <w:rPr>
          <w:sz w:val="28"/>
          <w:szCs w:val="28"/>
        </w:rPr>
        <w:t xml:space="preserve"> </w:t>
      </w:r>
      <w:r w:rsidRPr="00CE7EA7">
        <w:rPr>
          <w:rFonts w:ascii="Times New Roman" w:eastAsia="Calibri" w:hAnsi="Times New Roman" w:cs="Times New Roman"/>
          <w:sz w:val="28"/>
          <w:szCs w:val="28"/>
        </w:rPr>
        <w:t xml:space="preserve">Факторы интеграции и </w:t>
      </w:r>
      <w:proofErr w:type="gramStart"/>
      <w:r w:rsidRPr="00CE7EA7">
        <w:rPr>
          <w:rFonts w:ascii="Times New Roman" w:eastAsia="Calibri" w:hAnsi="Times New Roman" w:cs="Times New Roman"/>
          <w:sz w:val="28"/>
          <w:szCs w:val="28"/>
        </w:rPr>
        <w:t>конфликтности  человеческого</w:t>
      </w:r>
      <w:proofErr w:type="gramEnd"/>
      <w:r w:rsidRPr="00CE7EA7">
        <w:rPr>
          <w:rFonts w:ascii="Times New Roman" w:eastAsia="Calibri" w:hAnsi="Times New Roman" w:cs="Times New Roman"/>
          <w:sz w:val="28"/>
          <w:szCs w:val="28"/>
        </w:rPr>
        <w:t xml:space="preserve"> капитала в полиэтничной среде связан</w:t>
      </w:r>
      <w:r w:rsidR="00417FA7" w:rsidRPr="00CE7EA7">
        <w:rPr>
          <w:rFonts w:ascii="Times New Roman" w:eastAsia="Calibri" w:hAnsi="Times New Roman" w:cs="Times New Roman"/>
          <w:sz w:val="28"/>
          <w:szCs w:val="28"/>
        </w:rPr>
        <w:t>ы</w:t>
      </w:r>
      <w:r w:rsidRPr="00CE7EA7">
        <w:rPr>
          <w:rFonts w:ascii="Times New Roman" w:eastAsia="Calibri" w:hAnsi="Times New Roman" w:cs="Times New Roman"/>
          <w:sz w:val="28"/>
          <w:szCs w:val="28"/>
        </w:rPr>
        <w:t xml:space="preserve"> с наличием условий социальной взаимосвязи на добровольной основе, что характеризуется понятием гражданского общества, где существуют возможности для </w:t>
      </w:r>
      <w:proofErr w:type="spellStart"/>
      <w:r w:rsidRPr="00CE7EA7">
        <w:rPr>
          <w:rFonts w:ascii="Times New Roman" w:eastAsia="Calibri" w:hAnsi="Times New Roman" w:cs="Times New Roman"/>
          <w:sz w:val="28"/>
          <w:szCs w:val="28"/>
        </w:rPr>
        <w:t>межиндивидуального</w:t>
      </w:r>
      <w:proofErr w:type="spellEnd"/>
      <w:r w:rsidRPr="00CE7EA7">
        <w:rPr>
          <w:rFonts w:ascii="Times New Roman" w:eastAsia="Calibri" w:hAnsi="Times New Roman" w:cs="Times New Roman"/>
          <w:sz w:val="28"/>
          <w:szCs w:val="28"/>
        </w:rPr>
        <w:t xml:space="preserve"> и межгруппового сотрудничества и достижения компромиссов</w:t>
      </w:r>
      <w:r w:rsidR="00417FA7" w:rsidRPr="00CE7EA7">
        <w:rPr>
          <w:rFonts w:ascii="Times New Roman" w:eastAsia="Calibri" w:hAnsi="Times New Roman" w:cs="Times New Roman"/>
          <w:sz w:val="28"/>
          <w:szCs w:val="28"/>
        </w:rPr>
        <w:t>, что особенно актуально для молодежной среды</w:t>
      </w:r>
      <w:r w:rsidRPr="00CE7EA7">
        <w:rPr>
          <w:rFonts w:ascii="Times New Roman" w:eastAsia="Calibri" w:hAnsi="Times New Roman" w:cs="Times New Roman"/>
          <w:sz w:val="28"/>
          <w:szCs w:val="28"/>
        </w:rPr>
        <w:t xml:space="preserve">. Дж. </w:t>
      </w:r>
      <w:proofErr w:type="spellStart"/>
      <w:r w:rsidRPr="00CE7EA7">
        <w:rPr>
          <w:rFonts w:ascii="Times New Roman" w:eastAsia="Calibri" w:hAnsi="Times New Roman" w:cs="Times New Roman"/>
          <w:sz w:val="28"/>
          <w:szCs w:val="28"/>
        </w:rPr>
        <w:t>Александер</w:t>
      </w:r>
      <w:proofErr w:type="spellEnd"/>
      <w:r w:rsidRPr="00CE7EA7">
        <w:rPr>
          <w:rFonts w:ascii="Times New Roman" w:eastAsia="Calibri" w:hAnsi="Times New Roman" w:cs="Times New Roman"/>
          <w:sz w:val="28"/>
          <w:szCs w:val="28"/>
        </w:rPr>
        <w:t xml:space="preserve"> определяет гражданское общество как «место», где формируются ощущения взаимозависимости друг от друга [</w:t>
      </w:r>
      <w:r w:rsidR="004458FE" w:rsidRPr="00CE7EA7">
        <w:rPr>
          <w:rFonts w:ascii="Times New Roman" w:eastAsia="Calibri" w:hAnsi="Times New Roman" w:cs="Times New Roman"/>
          <w:sz w:val="28"/>
          <w:szCs w:val="28"/>
        </w:rPr>
        <w:t>1</w:t>
      </w:r>
      <w:r w:rsidRPr="00CE7EA7">
        <w:rPr>
          <w:rFonts w:ascii="Times New Roman" w:eastAsia="Calibri" w:hAnsi="Times New Roman" w:cs="Times New Roman"/>
          <w:sz w:val="28"/>
          <w:szCs w:val="28"/>
        </w:rPr>
        <w:t>], то есть естественным образом работают социальные интеграционные механизмы. Поэтому нами в дальнейшем будут анализироваться лучшие практики для устранения социокультурных барьеров и политические технологии урегулирования конфликтов в сложносоставном об</w:t>
      </w:r>
      <w:bookmarkStart w:id="0" w:name="_GoBack"/>
      <w:bookmarkEnd w:id="0"/>
      <w:r w:rsidRPr="00CE7EA7">
        <w:rPr>
          <w:rFonts w:ascii="Times New Roman" w:eastAsia="Calibri" w:hAnsi="Times New Roman" w:cs="Times New Roman"/>
          <w:sz w:val="28"/>
          <w:szCs w:val="28"/>
        </w:rPr>
        <w:t>ществе.</w:t>
      </w:r>
    </w:p>
    <w:p w:rsidR="00AE19BD" w:rsidRPr="00CE7EA7" w:rsidRDefault="00AE19BD" w:rsidP="009E3124">
      <w:pPr>
        <w:spacing w:after="0" w:line="360" w:lineRule="auto"/>
        <w:ind w:firstLine="567"/>
        <w:jc w:val="both"/>
        <w:rPr>
          <w:rFonts w:ascii="Times New Roman" w:eastAsia="Calibri" w:hAnsi="Times New Roman" w:cs="Times New Roman"/>
          <w:b/>
          <w:sz w:val="28"/>
          <w:szCs w:val="28"/>
        </w:rPr>
      </w:pPr>
    </w:p>
    <w:p w:rsidR="009E3124" w:rsidRPr="00CE7EA7" w:rsidRDefault="0081521E" w:rsidP="009E3124">
      <w:pPr>
        <w:spacing w:after="0" w:line="360" w:lineRule="auto"/>
        <w:ind w:firstLine="567"/>
        <w:jc w:val="both"/>
        <w:rPr>
          <w:rFonts w:ascii="Times New Roman" w:eastAsia="Calibri" w:hAnsi="Times New Roman" w:cs="Times New Roman"/>
          <w:b/>
          <w:sz w:val="28"/>
          <w:szCs w:val="28"/>
        </w:rPr>
      </w:pPr>
      <w:r w:rsidRPr="00CE7EA7">
        <w:rPr>
          <w:rFonts w:ascii="Times New Roman" w:eastAsia="Calibri" w:hAnsi="Times New Roman" w:cs="Times New Roman"/>
          <w:b/>
          <w:sz w:val="28"/>
          <w:szCs w:val="28"/>
        </w:rPr>
        <w:t>Список использованных источников и литературы</w:t>
      </w:r>
    </w:p>
    <w:p w:rsidR="00E5769A" w:rsidRPr="00CE7EA7" w:rsidRDefault="00E5769A" w:rsidP="00CA4CA4">
      <w:pPr>
        <w:pStyle w:val="ListParagraph"/>
        <w:numPr>
          <w:ilvl w:val="0"/>
          <w:numId w:val="5"/>
        </w:numPr>
        <w:shd w:val="clear" w:color="auto" w:fill="FFFFFF"/>
        <w:tabs>
          <w:tab w:val="left" w:pos="1276"/>
        </w:tabs>
        <w:spacing w:after="0" w:line="360" w:lineRule="auto"/>
        <w:ind w:left="0" w:firstLine="709"/>
        <w:jc w:val="both"/>
        <w:rPr>
          <w:rFonts w:ascii="Times New Roman" w:hAnsi="Times New Roman" w:cs="Times New Roman"/>
          <w:sz w:val="28"/>
          <w:szCs w:val="28"/>
          <w:lang w:val="en-US"/>
        </w:rPr>
      </w:pPr>
      <w:r w:rsidRPr="00CE7EA7">
        <w:rPr>
          <w:rFonts w:ascii="Times New Roman" w:hAnsi="Times New Roman" w:cs="Times New Roman"/>
          <w:sz w:val="28"/>
          <w:szCs w:val="28"/>
          <w:lang w:val="en-US"/>
        </w:rPr>
        <w:t>Alexander J.C. Democracy and Civil Society. Mimeo, Los Angeles: UCLA</w:t>
      </w:r>
      <w:r w:rsidR="001D5064" w:rsidRPr="00CE7EA7">
        <w:rPr>
          <w:rFonts w:ascii="Times New Roman" w:hAnsi="Times New Roman" w:cs="Times New Roman"/>
          <w:sz w:val="28"/>
          <w:szCs w:val="28"/>
          <w:lang w:val="en-US"/>
        </w:rPr>
        <w:t>, 1992.</w:t>
      </w:r>
    </w:p>
    <w:p w:rsidR="00E5769A" w:rsidRPr="00CE7EA7" w:rsidRDefault="00E5769A" w:rsidP="00CA4CA4">
      <w:pPr>
        <w:pStyle w:val="ListParagraph"/>
        <w:numPr>
          <w:ilvl w:val="0"/>
          <w:numId w:val="5"/>
        </w:numPr>
        <w:tabs>
          <w:tab w:val="left" w:pos="1276"/>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lang w:val="en-US"/>
        </w:rPr>
      </w:pPr>
      <w:r w:rsidRPr="00CE7EA7">
        <w:rPr>
          <w:rFonts w:ascii="Times New Roman" w:hAnsi="Times New Roman" w:cs="Times New Roman"/>
          <w:sz w:val="28"/>
          <w:szCs w:val="28"/>
          <w:lang w:val="en-US"/>
        </w:rPr>
        <w:lastRenderedPageBreak/>
        <w:t xml:space="preserve"> </w:t>
      </w:r>
      <w:r w:rsidRPr="00CE7EA7">
        <w:rPr>
          <w:rFonts w:ascii="Times New Roman" w:hAnsi="Times New Roman" w:cs="Times New Roman"/>
          <w:color w:val="000000" w:themeColor="text1"/>
          <w:sz w:val="28"/>
          <w:szCs w:val="28"/>
          <w:lang w:val="en-US"/>
        </w:rPr>
        <w:t xml:space="preserve">Castells M. The Power of Identity, </w:t>
      </w:r>
      <w:proofErr w:type="gramStart"/>
      <w:r w:rsidRPr="00CE7EA7">
        <w:rPr>
          <w:rFonts w:ascii="Times New Roman" w:hAnsi="Times New Roman" w:cs="Times New Roman"/>
          <w:color w:val="000000" w:themeColor="text1"/>
          <w:sz w:val="28"/>
          <w:szCs w:val="28"/>
          <w:lang w:val="en-US"/>
        </w:rPr>
        <w:t>The</w:t>
      </w:r>
      <w:proofErr w:type="gramEnd"/>
      <w:r w:rsidRPr="00CE7EA7">
        <w:rPr>
          <w:rFonts w:ascii="Times New Roman" w:hAnsi="Times New Roman" w:cs="Times New Roman"/>
          <w:color w:val="000000" w:themeColor="text1"/>
          <w:sz w:val="28"/>
          <w:szCs w:val="28"/>
          <w:lang w:val="en-US"/>
        </w:rPr>
        <w:t xml:space="preserve"> Information Age: Economy, Society and Culture. – Cambridge; Oxford: </w:t>
      </w:r>
      <w:proofErr w:type="spellStart"/>
      <w:r w:rsidRPr="00CE7EA7">
        <w:rPr>
          <w:rFonts w:ascii="Times New Roman" w:hAnsi="Times New Roman" w:cs="Times New Roman"/>
          <w:color w:val="000000" w:themeColor="text1"/>
          <w:sz w:val="28"/>
          <w:szCs w:val="28"/>
          <w:lang w:val="en-US"/>
        </w:rPr>
        <w:t>Blackwel</w:t>
      </w:r>
      <w:proofErr w:type="spellEnd"/>
      <w:r w:rsidRPr="00CE7EA7">
        <w:rPr>
          <w:rFonts w:ascii="Times New Roman" w:hAnsi="Times New Roman" w:cs="Times New Roman"/>
          <w:color w:val="000000" w:themeColor="text1"/>
          <w:sz w:val="28"/>
          <w:szCs w:val="28"/>
          <w:lang w:val="en-US"/>
        </w:rPr>
        <w:t>, 1997. – 520 p.</w:t>
      </w:r>
    </w:p>
    <w:p w:rsidR="00E5769A" w:rsidRPr="00CE7EA7" w:rsidRDefault="00E5769A" w:rsidP="00CA4CA4">
      <w:pPr>
        <w:pStyle w:val="ListParagraph"/>
        <w:numPr>
          <w:ilvl w:val="0"/>
          <w:numId w:val="5"/>
        </w:numPr>
        <w:tabs>
          <w:tab w:val="left" w:pos="1276"/>
        </w:tabs>
        <w:autoSpaceDE w:val="0"/>
        <w:autoSpaceDN w:val="0"/>
        <w:adjustRightInd w:val="0"/>
        <w:spacing w:after="0" w:line="360" w:lineRule="auto"/>
        <w:ind w:left="0" w:firstLine="709"/>
        <w:jc w:val="both"/>
        <w:rPr>
          <w:rFonts w:ascii="Times New Roman" w:hAnsi="Times New Roman" w:cs="Times New Roman"/>
          <w:sz w:val="28"/>
          <w:szCs w:val="28"/>
          <w:lang w:val="en-US"/>
        </w:rPr>
      </w:pPr>
      <w:proofErr w:type="spellStart"/>
      <w:r w:rsidRPr="00CE7EA7">
        <w:rPr>
          <w:rFonts w:ascii="Times New Roman" w:hAnsi="Times New Roman" w:cs="Times New Roman"/>
          <w:sz w:val="28"/>
          <w:szCs w:val="28"/>
          <w:lang w:val="en-US"/>
        </w:rPr>
        <w:t>Kriesberg</w:t>
      </w:r>
      <w:proofErr w:type="spellEnd"/>
      <w:r w:rsidRPr="00CE7EA7">
        <w:rPr>
          <w:rFonts w:ascii="Times New Roman" w:hAnsi="Times New Roman" w:cs="Times New Roman"/>
          <w:sz w:val="28"/>
          <w:szCs w:val="28"/>
          <w:lang w:val="en-US"/>
        </w:rPr>
        <w:t xml:space="preserve"> L. A Constructive Conflict Approach to World Struggles // </w:t>
      </w:r>
      <w:proofErr w:type="gramStart"/>
      <w:r w:rsidRPr="00CE7EA7">
        <w:rPr>
          <w:rFonts w:ascii="Times New Roman" w:hAnsi="Times New Roman" w:cs="Times New Roman"/>
          <w:sz w:val="28"/>
          <w:szCs w:val="28"/>
          <w:lang w:val="en-US"/>
        </w:rPr>
        <w:t>The</w:t>
      </w:r>
      <w:proofErr w:type="gramEnd"/>
      <w:r w:rsidRPr="00CE7EA7">
        <w:rPr>
          <w:rFonts w:ascii="Times New Roman" w:hAnsi="Times New Roman" w:cs="Times New Roman"/>
          <w:sz w:val="28"/>
          <w:szCs w:val="28"/>
          <w:lang w:val="en-US"/>
        </w:rPr>
        <w:t xml:space="preserve"> Brown Journal of World Affairs. – Providence, RI,</w:t>
      </w:r>
      <w:r w:rsidRPr="00CE7EA7">
        <w:rPr>
          <w:rFonts w:ascii="Georgia" w:hAnsi="Georgia"/>
          <w:sz w:val="28"/>
          <w:szCs w:val="28"/>
          <w:lang w:val="en-US"/>
        </w:rPr>
        <w:t xml:space="preserve"> </w:t>
      </w:r>
      <w:r w:rsidRPr="00CE7EA7">
        <w:rPr>
          <w:rFonts w:ascii="Times New Roman" w:hAnsi="Times New Roman" w:cs="Times New Roman"/>
          <w:sz w:val="28"/>
          <w:szCs w:val="28"/>
          <w:lang w:val="en-US"/>
        </w:rPr>
        <w:t xml:space="preserve">2015. – Vol. XXI, Issue II. – </w:t>
      </w:r>
      <w:r w:rsidRPr="00CE7EA7">
        <w:rPr>
          <w:rFonts w:ascii="Times New Roman" w:hAnsi="Times New Roman" w:cs="Times New Roman"/>
          <w:sz w:val="28"/>
          <w:szCs w:val="28"/>
        </w:rPr>
        <w:t>Р</w:t>
      </w:r>
      <w:r w:rsidR="001D5064" w:rsidRPr="00CE7EA7">
        <w:rPr>
          <w:rFonts w:ascii="Times New Roman" w:hAnsi="Times New Roman" w:cs="Times New Roman"/>
          <w:sz w:val="28"/>
          <w:szCs w:val="28"/>
          <w:lang w:val="en-US"/>
        </w:rPr>
        <w:t>p</w:t>
      </w:r>
      <w:r w:rsidRPr="00CE7EA7">
        <w:rPr>
          <w:rFonts w:ascii="Times New Roman" w:hAnsi="Times New Roman" w:cs="Times New Roman"/>
          <w:sz w:val="28"/>
          <w:szCs w:val="28"/>
          <w:lang w:val="en-US"/>
        </w:rPr>
        <w:t>. 24–37.</w:t>
      </w:r>
    </w:p>
    <w:p w:rsidR="00E5769A" w:rsidRPr="00CE7EA7" w:rsidRDefault="00E5769A" w:rsidP="00CA4CA4">
      <w:pPr>
        <w:pStyle w:val="ListParagraph"/>
        <w:numPr>
          <w:ilvl w:val="0"/>
          <w:numId w:val="5"/>
        </w:numPr>
        <w:tabs>
          <w:tab w:val="left" w:pos="1276"/>
        </w:tabs>
        <w:autoSpaceDE w:val="0"/>
        <w:autoSpaceDN w:val="0"/>
        <w:adjustRightInd w:val="0"/>
        <w:spacing w:after="0" w:line="360" w:lineRule="auto"/>
        <w:ind w:left="0" w:firstLine="709"/>
        <w:jc w:val="both"/>
        <w:rPr>
          <w:rFonts w:ascii="Times New Roman" w:hAnsi="Times New Roman" w:cs="Times New Roman"/>
          <w:sz w:val="28"/>
          <w:szCs w:val="28"/>
          <w:lang w:val="en-US"/>
        </w:rPr>
      </w:pPr>
      <w:proofErr w:type="spellStart"/>
      <w:r w:rsidRPr="00CE7EA7">
        <w:rPr>
          <w:rFonts w:ascii="Times New Roman" w:hAnsi="Times New Roman" w:cs="Times New Roman"/>
          <w:sz w:val="28"/>
          <w:szCs w:val="28"/>
          <w:lang w:val="en-US"/>
        </w:rPr>
        <w:t>Kriesberg</w:t>
      </w:r>
      <w:proofErr w:type="spellEnd"/>
      <w:r w:rsidRPr="00CE7EA7">
        <w:rPr>
          <w:rFonts w:ascii="Times New Roman" w:hAnsi="Times New Roman" w:cs="Times New Roman"/>
          <w:sz w:val="28"/>
          <w:szCs w:val="28"/>
          <w:lang w:val="en-US"/>
        </w:rPr>
        <w:t xml:space="preserve"> L. Waging Conflicts Constructively // Handbook of Conflict Analysis and Resolution / ed. by S. Byrne, D. </w:t>
      </w:r>
      <w:proofErr w:type="spellStart"/>
      <w:r w:rsidRPr="00CE7EA7">
        <w:rPr>
          <w:rFonts w:ascii="Times New Roman" w:hAnsi="Times New Roman" w:cs="Times New Roman"/>
          <w:sz w:val="28"/>
          <w:szCs w:val="28"/>
          <w:lang w:val="en-US"/>
        </w:rPr>
        <w:t>Sandole</w:t>
      </w:r>
      <w:proofErr w:type="spellEnd"/>
      <w:r w:rsidRPr="00CE7EA7">
        <w:rPr>
          <w:rFonts w:ascii="Times New Roman" w:hAnsi="Times New Roman" w:cs="Times New Roman"/>
          <w:sz w:val="28"/>
          <w:szCs w:val="28"/>
          <w:lang w:val="en-US"/>
        </w:rPr>
        <w:t xml:space="preserve">, I. </w:t>
      </w:r>
      <w:proofErr w:type="spellStart"/>
      <w:r w:rsidRPr="00CE7EA7">
        <w:rPr>
          <w:rFonts w:ascii="Times New Roman" w:hAnsi="Times New Roman" w:cs="Times New Roman"/>
          <w:sz w:val="28"/>
          <w:szCs w:val="28"/>
          <w:lang w:val="en-US"/>
        </w:rPr>
        <w:t>Staroste-Sandole</w:t>
      </w:r>
      <w:proofErr w:type="spellEnd"/>
      <w:r w:rsidRPr="00CE7EA7">
        <w:rPr>
          <w:rFonts w:ascii="Times New Roman" w:hAnsi="Times New Roman" w:cs="Times New Roman"/>
          <w:sz w:val="28"/>
          <w:szCs w:val="28"/>
          <w:lang w:val="en-US"/>
        </w:rPr>
        <w:t xml:space="preserve">, J. </w:t>
      </w:r>
      <w:proofErr w:type="spellStart"/>
      <w:r w:rsidRPr="00CE7EA7">
        <w:rPr>
          <w:rFonts w:ascii="Times New Roman" w:hAnsi="Times New Roman" w:cs="Times New Roman"/>
          <w:sz w:val="28"/>
          <w:szCs w:val="28"/>
          <w:lang w:val="en-US"/>
        </w:rPr>
        <w:t>Senehi</w:t>
      </w:r>
      <w:proofErr w:type="spellEnd"/>
      <w:r w:rsidRPr="00CE7EA7">
        <w:rPr>
          <w:rFonts w:ascii="Times New Roman" w:hAnsi="Times New Roman" w:cs="Times New Roman"/>
          <w:sz w:val="28"/>
          <w:szCs w:val="28"/>
          <w:lang w:val="en-US"/>
        </w:rPr>
        <w:t>. – L.; N.Y.: Routledge; Francis and Taylor Group, 2009. – P</w:t>
      </w:r>
      <w:r w:rsidR="001D5064" w:rsidRPr="00CE7EA7">
        <w:rPr>
          <w:rFonts w:ascii="Times New Roman" w:hAnsi="Times New Roman" w:cs="Times New Roman"/>
          <w:sz w:val="28"/>
          <w:szCs w:val="28"/>
          <w:lang w:val="en-US"/>
        </w:rPr>
        <w:t>p</w:t>
      </w:r>
      <w:r w:rsidRPr="00CE7EA7">
        <w:rPr>
          <w:rFonts w:ascii="Times New Roman" w:hAnsi="Times New Roman" w:cs="Times New Roman"/>
          <w:sz w:val="28"/>
          <w:szCs w:val="28"/>
          <w:lang w:val="en-US"/>
        </w:rPr>
        <w:t>. 157–169.</w:t>
      </w:r>
    </w:p>
    <w:p w:rsidR="00E5769A" w:rsidRPr="00CE7EA7" w:rsidRDefault="00E5769A" w:rsidP="00CA4CA4">
      <w:pPr>
        <w:pStyle w:val="ListParagraph"/>
        <w:numPr>
          <w:ilvl w:val="0"/>
          <w:numId w:val="5"/>
        </w:numPr>
        <w:tabs>
          <w:tab w:val="left" w:pos="1276"/>
        </w:tabs>
        <w:autoSpaceDE w:val="0"/>
        <w:autoSpaceDN w:val="0"/>
        <w:adjustRightInd w:val="0"/>
        <w:spacing w:after="0" w:line="360" w:lineRule="auto"/>
        <w:ind w:left="0" w:firstLine="709"/>
        <w:jc w:val="both"/>
        <w:rPr>
          <w:rFonts w:ascii="Times New Roman" w:hAnsi="Times New Roman" w:cs="Times New Roman"/>
          <w:sz w:val="28"/>
          <w:szCs w:val="28"/>
          <w:lang w:val="en-US"/>
        </w:rPr>
      </w:pPr>
      <w:proofErr w:type="spellStart"/>
      <w:r w:rsidRPr="00CE7EA7">
        <w:rPr>
          <w:rFonts w:ascii="Times New Roman" w:hAnsi="Times New Roman" w:cs="Times New Roman"/>
          <w:sz w:val="28"/>
          <w:szCs w:val="28"/>
          <w:lang w:val="en-US"/>
        </w:rPr>
        <w:t>Kriesberg</w:t>
      </w:r>
      <w:proofErr w:type="spellEnd"/>
      <w:r w:rsidRPr="00CE7EA7">
        <w:rPr>
          <w:rFonts w:ascii="Times New Roman" w:hAnsi="Times New Roman" w:cs="Times New Roman"/>
          <w:sz w:val="28"/>
          <w:szCs w:val="28"/>
          <w:lang w:val="en-US"/>
        </w:rPr>
        <w:t xml:space="preserve"> L. Realizing Peace: A Constructive Conflict Approach. – N.Y.: Oxford University Press, 2015. – XI, 397 p.</w:t>
      </w:r>
    </w:p>
    <w:p w:rsidR="00E5769A" w:rsidRPr="00CE7EA7" w:rsidRDefault="00E5769A" w:rsidP="00CA4CA4">
      <w:pPr>
        <w:pStyle w:val="ListParagraph"/>
        <w:numPr>
          <w:ilvl w:val="0"/>
          <w:numId w:val="5"/>
        </w:numPr>
        <w:tabs>
          <w:tab w:val="left" w:pos="1276"/>
        </w:tabs>
        <w:autoSpaceDE w:val="0"/>
        <w:autoSpaceDN w:val="0"/>
        <w:adjustRightInd w:val="0"/>
        <w:spacing w:after="0" w:line="360" w:lineRule="auto"/>
        <w:ind w:left="0" w:firstLine="709"/>
        <w:jc w:val="both"/>
        <w:rPr>
          <w:rFonts w:ascii="Times New Roman" w:hAnsi="Times New Roman" w:cs="Times New Roman"/>
          <w:sz w:val="28"/>
          <w:szCs w:val="28"/>
          <w:lang w:val="en-US"/>
        </w:rPr>
      </w:pPr>
      <w:proofErr w:type="spellStart"/>
      <w:r w:rsidRPr="00CE7EA7">
        <w:rPr>
          <w:rFonts w:ascii="Times New Roman" w:hAnsi="Times New Roman" w:cs="Times New Roman"/>
          <w:sz w:val="28"/>
          <w:szCs w:val="28"/>
          <w:lang w:val="en-US"/>
        </w:rPr>
        <w:t>Machlup</w:t>
      </w:r>
      <w:proofErr w:type="spellEnd"/>
      <w:r w:rsidRPr="00CE7EA7">
        <w:rPr>
          <w:rFonts w:ascii="Times New Roman" w:hAnsi="Times New Roman" w:cs="Times New Roman"/>
          <w:sz w:val="28"/>
          <w:szCs w:val="28"/>
          <w:lang w:val="en-US"/>
        </w:rPr>
        <w:t xml:space="preserve"> F. The Economics of Information and Human Capital. – Princeton: Princeton University Press,</w:t>
      </w:r>
      <w:r w:rsidRPr="00CE7EA7">
        <w:rPr>
          <w:rFonts w:ascii="Arial" w:hAnsi="Arial" w:cs="Arial"/>
          <w:sz w:val="28"/>
          <w:szCs w:val="28"/>
          <w:shd w:val="clear" w:color="auto" w:fill="FFFFFF"/>
          <w:lang w:val="en-US"/>
        </w:rPr>
        <w:t xml:space="preserve"> </w:t>
      </w:r>
      <w:r w:rsidRPr="00CE7EA7">
        <w:rPr>
          <w:rFonts w:ascii="Times New Roman" w:hAnsi="Times New Roman" w:cs="Times New Roman"/>
          <w:sz w:val="28"/>
          <w:szCs w:val="28"/>
          <w:lang w:val="en-US"/>
        </w:rPr>
        <w:t>1984. – 425 p.</w:t>
      </w:r>
    </w:p>
    <w:p w:rsidR="00E5769A" w:rsidRPr="00CE7EA7" w:rsidRDefault="00E5769A" w:rsidP="00CA4CA4">
      <w:pPr>
        <w:pStyle w:val="ListParagraph"/>
        <w:numPr>
          <w:ilvl w:val="0"/>
          <w:numId w:val="5"/>
        </w:numPr>
        <w:tabs>
          <w:tab w:val="left" w:pos="1276"/>
        </w:tabs>
        <w:autoSpaceDE w:val="0"/>
        <w:autoSpaceDN w:val="0"/>
        <w:adjustRightInd w:val="0"/>
        <w:spacing w:after="0" w:line="360" w:lineRule="auto"/>
        <w:ind w:left="0" w:firstLine="709"/>
        <w:jc w:val="both"/>
        <w:rPr>
          <w:rFonts w:ascii="Times New Roman" w:hAnsi="Times New Roman" w:cs="Times New Roman"/>
          <w:sz w:val="28"/>
          <w:szCs w:val="28"/>
          <w:lang w:val="en-US"/>
        </w:rPr>
      </w:pPr>
      <w:r w:rsidRPr="00CE7EA7">
        <w:rPr>
          <w:rStyle w:val="authors"/>
          <w:rFonts w:ascii="Times New Roman" w:hAnsi="Times New Roman" w:cs="Times New Roman"/>
          <w:sz w:val="28"/>
          <w:szCs w:val="28"/>
          <w:shd w:val="clear" w:color="auto" w:fill="FFFFFF"/>
          <w:lang w:val="en-US"/>
        </w:rPr>
        <w:t xml:space="preserve">O’Loughlin J., </w:t>
      </w:r>
      <w:proofErr w:type="spellStart"/>
      <w:r w:rsidRPr="00CE7EA7">
        <w:rPr>
          <w:rStyle w:val="authors"/>
          <w:rFonts w:ascii="Times New Roman" w:hAnsi="Times New Roman" w:cs="Times New Roman"/>
          <w:sz w:val="28"/>
          <w:szCs w:val="28"/>
          <w:shd w:val="clear" w:color="auto" w:fill="FFFFFF"/>
          <w:lang w:val="en-US"/>
        </w:rPr>
        <w:t>Toal</w:t>
      </w:r>
      <w:proofErr w:type="spellEnd"/>
      <w:r w:rsidR="001D5064" w:rsidRPr="00CE7EA7">
        <w:rPr>
          <w:rFonts w:ascii="Times New Roman" w:hAnsi="Times New Roman" w:cs="Times New Roman"/>
          <w:sz w:val="28"/>
          <w:szCs w:val="28"/>
          <w:shd w:val="clear" w:color="auto" w:fill="FFFFFF"/>
          <w:lang w:val="en-US"/>
        </w:rPr>
        <w:t xml:space="preserve"> </w:t>
      </w:r>
      <w:r w:rsidRPr="00CE7EA7">
        <w:rPr>
          <w:rFonts w:ascii="Times New Roman" w:hAnsi="Times New Roman" w:cs="Times New Roman"/>
          <w:sz w:val="28"/>
          <w:szCs w:val="28"/>
          <w:shd w:val="clear" w:color="auto" w:fill="FFFFFF"/>
          <w:lang w:val="en-US"/>
        </w:rPr>
        <w:t xml:space="preserve">G. </w:t>
      </w:r>
      <w:r w:rsidRPr="00CE7EA7">
        <w:rPr>
          <w:rStyle w:val="arttitle"/>
          <w:rFonts w:ascii="Times New Roman" w:hAnsi="Times New Roman" w:cs="Times New Roman"/>
          <w:sz w:val="28"/>
          <w:szCs w:val="28"/>
          <w:shd w:val="clear" w:color="auto" w:fill="FFFFFF"/>
          <w:lang w:val="en-US"/>
        </w:rPr>
        <w:t xml:space="preserve">The Crimea conundrum: legitimacy and public opinion after annexation // </w:t>
      </w:r>
      <w:r w:rsidRPr="00CE7EA7">
        <w:rPr>
          <w:rStyle w:val="serialtitle"/>
          <w:rFonts w:ascii="Times New Roman" w:hAnsi="Times New Roman" w:cs="Times New Roman"/>
          <w:sz w:val="28"/>
          <w:szCs w:val="28"/>
          <w:shd w:val="clear" w:color="auto" w:fill="FFFFFF"/>
          <w:lang w:val="en-US"/>
        </w:rPr>
        <w:t xml:space="preserve">Eurasian Geography and Economics. </w:t>
      </w:r>
      <w:r w:rsidR="001D5064" w:rsidRPr="00CE7EA7">
        <w:rPr>
          <w:rFonts w:ascii="Times New Roman" w:hAnsi="Times New Roman" w:cs="Times New Roman"/>
          <w:sz w:val="28"/>
          <w:szCs w:val="28"/>
          <w:lang w:val="en-US"/>
        </w:rPr>
        <w:t xml:space="preserve">– </w:t>
      </w:r>
      <w:r w:rsidRPr="00CE7EA7">
        <w:rPr>
          <w:rStyle w:val="serialtitle"/>
          <w:rFonts w:ascii="Times New Roman" w:hAnsi="Times New Roman" w:cs="Times New Roman"/>
          <w:sz w:val="28"/>
          <w:szCs w:val="28"/>
          <w:shd w:val="clear" w:color="auto" w:fill="FFFFFF"/>
          <w:lang w:val="en-US"/>
        </w:rPr>
        <w:t xml:space="preserve">2019. </w:t>
      </w:r>
      <w:r w:rsidR="001D5064" w:rsidRPr="00CE7EA7">
        <w:rPr>
          <w:rFonts w:ascii="Times New Roman" w:hAnsi="Times New Roman" w:cs="Times New Roman"/>
          <w:sz w:val="28"/>
          <w:szCs w:val="28"/>
          <w:lang w:val="en-US"/>
        </w:rPr>
        <w:t xml:space="preserve">– </w:t>
      </w:r>
      <w:r w:rsidRPr="00CE7EA7">
        <w:rPr>
          <w:rStyle w:val="serialtitle"/>
          <w:rFonts w:ascii="Times New Roman" w:hAnsi="Times New Roman" w:cs="Times New Roman"/>
          <w:sz w:val="28"/>
          <w:szCs w:val="28"/>
          <w:shd w:val="clear" w:color="auto" w:fill="FFFFFF"/>
          <w:lang w:val="en-US"/>
        </w:rPr>
        <w:t>№</w:t>
      </w:r>
      <w:r w:rsidR="00B47133" w:rsidRPr="00CE7EA7">
        <w:rPr>
          <w:rStyle w:val="serialtitle"/>
          <w:rFonts w:ascii="Times New Roman" w:hAnsi="Times New Roman" w:cs="Times New Roman"/>
          <w:sz w:val="28"/>
          <w:szCs w:val="28"/>
          <w:shd w:val="clear" w:color="auto" w:fill="FFFFFF"/>
          <w:lang w:val="en-US"/>
        </w:rPr>
        <w:t xml:space="preserve"> </w:t>
      </w:r>
      <w:r w:rsidRPr="00CE7EA7">
        <w:rPr>
          <w:rStyle w:val="volumeissue"/>
          <w:rFonts w:ascii="Times New Roman" w:hAnsi="Times New Roman" w:cs="Times New Roman"/>
          <w:sz w:val="28"/>
          <w:szCs w:val="28"/>
          <w:shd w:val="clear" w:color="auto" w:fill="FFFFFF"/>
          <w:lang w:val="en-US"/>
        </w:rPr>
        <w:t xml:space="preserve">60 (1). </w:t>
      </w:r>
      <w:r w:rsidR="001D5064" w:rsidRPr="00CE7EA7">
        <w:rPr>
          <w:rFonts w:ascii="Times New Roman" w:hAnsi="Times New Roman" w:cs="Times New Roman"/>
          <w:sz w:val="28"/>
          <w:szCs w:val="28"/>
          <w:lang w:val="en-US"/>
        </w:rPr>
        <w:t xml:space="preserve">– </w:t>
      </w:r>
      <w:proofErr w:type="spellStart"/>
      <w:r w:rsidRPr="00CE7EA7">
        <w:rPr>
          <w:rStyle w:val="volumeissue"/>
          <w:rFonts w:ascii="Times New Roman" w:hAnsi="Times New Roman" w:cs="Times New Roman"/>
          <w:sz w:val="28"/>
          <w:szCs w:val="28"/>
          <w:shd w:val="clear" w:color="auto" w:fill="FFFFFF"/>
        </w:rPr>
        <w:t>Рр</w:t>
      </w:r>
      <w:proofErr w:type="spellEnd"/>
      <w:r w:rsidRPr="00CE7EA7">
        <w:rPr>
          <w:rStyle w:val="volumeissue"/>
          <w:rFonts w:ascii="Times New Roman" w:hAnsi="Times New Roman" w:cs="Times New Roman"/>
          <w:sz w:val="28"/>
          <w:szCs w:val="28"/>
          <w:shd w:val="clear" w:color="auto" w:fill="FFFFFF"/>
          <w:lang w:val="en-US"/>
        </w:rPr>
        <w:t>.</w:t>
      </w:r>
      <w:r w:rsidRPr="00CE7EA7">
        <w:rPr>
          <w:rStyle w:val="pagerange"/>
          <w:rFonts w:ascii="Times New Roman" w:hAnsi="Times New Roman" w:cs="Times New Roman"/>
          <w:sz w:val="28"/>
          <w:szCs w:val="28"/>
          <w:shd w:val="clear" w:color="auto" w:fill="FFFFFF"/>
          <w:lang w:val="en-US"/>
        </w:rPr>
        <w:t>6-</w:t>
      </w:r>
      <w:r w:rsidR="001D5064" w:rsidRPr="00CE7EA7">
        <w:rPr>
          <w:rStyle w:val="pagerange"/>
          <w:rFonts w:ascii="Times New Roman" w:hAnsi="Times New Roman" w:cs="Times New Roman"/>
          <w:sz w:val="28"/>
          <w:szCs w:val="28"/>
          <w:shd w:val="clear" w:color="auto" w:fill="FFFFFF"/>
          <w:lang w:val="en-US"/>
        </w:rPr>
        <w:t>7</w:t>
      </w:r>
      <w:r w:rsidRPr="00CE7EA7">
        <w:rPr>
          <w:rStyle w:val="pagerange"/>
          <w:rFonts w:ascii="Times New Roman" w:hAnsi="Times New Roman" w:cs="Times New Roman"/>
          <w:sz w:val="28"/>
          <w:szCs w:val="28"/>
          <w:shd w:val="clear" w:color="auto" w:fill="FFFFFF"/>
          <w:lang w:val="en-US"/>
        </w:rPr>
        <w:t>.</w:t>
      </w:r>
      <w:r w:rsidR="001D5064" w:rsidRPr="00CE7EA7">
        <w:rPr>
          <w:rFonts w:ascii="Times New Roman" w:hAnsi="Times New Roman" w:cs="Times New Roman"/>
          <w:sz w:val="28"/>
          <w:szCs w:val="28"/>
          <w:shd w:val="clear" w:color="auto" w:fill="FFFFFF"/>
          <w:lang w:val="en-US"/>
        </w:rPr>
        <w:t xml:space="preserve"> </w:t>
      </w:r>
      <w:r w:rsidR="001D5064" w:rsidRPr="00CE7EA7">
        <w:rPr>
          <w:rStyle w:val="doilink"/>
          <w:rFonts w:ascii="Times New Roman" w:hAnsi="Times New Roman" w:cs="Times New Roman"/>
          <w:sz w:val="28"/>
          <w:szCs w:val="28"/>
          <w:shd w:val="clear" w:color="auto" w:fill="FFFFFF"/>
          <w:lang w:val="en-US"/>
        </w:rPr>
        <w:t xml:space="preserve">DOI: </w:t>
      </w:r>
      <w:hyperlink r:id="rId11" w:history="1">
        <w:r w:rsidRPr="00CE7EA7">
          <w:rPr>
            <w:rStyle w:val="Hyperlink"/>
            <w:rFonts w:ascii="Times New Roman" w:hAnsi="Times New Roman" w:cs="Times New Roman"/>
            <w:color w:val="auto"/>
            <w:sz w:val="28"/>
            <w:szCs w:val="28"/>
            <w:u w:val="none"/>
            <w:lang w:val="en-US"/>
          </w:rPr>
          <w:t>10.1080/15387216.2019.1593873</w:t>
        </w:r>
      </w:hyperlink>
    </w:p>
    <w:p w:rsidR="00E5769A" w:rsidRPr="00CE7EA7" w:rsidRDefault="00E5769A" w:rsidP="00CA4CA4">
      <w:pPr>
        <w:pStyle w:val="ListParagraph"/>
        <w:numPr>
          <w:ilvl w:val="0"/>
          <w:numId w:val="5"/>
        </w:numPr>
        <w:tabs>
          <w:tab w:val="left" w:pos="1276"/>
        </w:tabs>
        <w:autoSpaceDE w:val="0"/>
        <w:autoSpaceDN w:val="0"/>
        <w:adjustRightInd w:val="0"/>
        <w:spacing w:after="0" w:line="360" w:lineRule="auto"/>
        <w:ind w:left="0" w:firstLine="709"/>
        <w:jc w:val="both"/>
        <w:rPr>
          <w:rFonts w:ascii="Times New Roman" w:hAnsi="Times New Roman" w:cs="Times New Roman"/>
          <w:sz w:val="28"/>
          <w:szCs w:val="28"/>
          <w:lang w:val="en-US"/>
        </w:rPr>
      </w:pPr>
      <w:r w:rsidRPr="00CE7EA7">
        <w:rPr>
          <w:rFonts w:ascii="Times New Roman" w:hAnsi="Times New Roman" w:cs="Times New Roman"/>
          <w:color w:val="000000" w:themeColor="text1"/>
          <w:sz w:val="28"/>
          <w:szCs w:val="28"/>
          <w:lang w:val="en-US"/>
        </w:rPr>
        <w:t xml:space="preserve">Pastor M. Jr. Regions That Work. How Cities and Suburbs Can Grow Together / </w:t>
      </w:r>
      <w:proofErr w:type="spellStart"/>
      <w:r w:rsidRPr="00CE7EA7">
        <w:rPr>
          <w:rFonts w:ascii="Times New Roman" w:hAnsi="Times New Roman" w:cs="Times New Roman"/>
          <w:color w:val="000000" w:themeColor="text1"/>
          <w:sz w:val="28"/>
          <w:szCs w:val="28"/>
          <w:lang w:val="en-US"/>
        </w:rPr>
        <w:t>M.Jr</w:t>
      </w:r>
      <w:proofErr w:type="spellEnd"/>
      <w:r w:rsidRPr="00CE7EA7">
        <w:rPr>
          <w:rFonts w:ascii="Times New Roman" w:hAnsi="Times New Roman" w:cs="Times New Roman"/>
          <w:color w:val="000000" w:themeColor="text1"/>
          <w:sz w:val="28"/>
          <w:szCs w:val="28"/>
          <w:lang w:val="en-US"/>
        </w:rPr>
        <w:t xml:space="preserve">. Pastor, P. Dreier, J.E. Grigsby, M. Lopez-Garza. – Minneapolis: </w:t>
      </w:r>
      <w:r w:rsidRPr="00CE7EA7">
        <w:rPr>
          <w:rFonts w:ascii="Times New Roman" w:hAnsi="Times New Roman" w:cs="Times New Roman"/>
          <w:sz w:val="28"/>
          <w:szCs w:val="28"/>
          <w:lang w:val="en-US"/>
        </w:rPr>
        <w:t>Univ. of Minnesota Press, 2000. – 286 p.</w:t>
      </w:r>
    </w:p>
    <w:p w:rsidR="00E5769A" w:rsidRPr="00CE7EA7" w:rsidRDefault="00E5769A" w:rsidP="00CA4CA4">
      <w:pPr>
        <w:pStyle w:val="ListParagraph"/>
        <w:numPr>
          <w:ilvl w:val="0"/>
          <w:numId w:val="5"/>
        </w:numPr>
        <w:tabs>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lang w:val="en-US"/>
        </w:rPr>
      </w:pPr>
      <w:r w:rsidRPr="00CE7EA7">
        <w:rPr>
          <w:rFonts w:ascii="Times New Roman" w:hAnsi="Times New Roman" w:cs="Times New Roman"/>
          <w:sz w:val="28"/>
          <w:szCs w:val="28"/>
          <w:lang w:val="en-US"/>
        </w:rPr>
        <w:t xml:space="preserve">Social Integration: Approaches and Issues. UNRISD Briefing Paper </w:t>
      </w:r>
      <w:r w:rsidRPr="00CE7EA7">
        <w:rPr>
          <w:rFonts w:ascii="Times New Roman" w:hAnsi="Times New Roman" w:cs="Times New Roman"/>
          <w:color w:val="000000" w:themeColor="text1"/>
          <w:sz w:val="28"/>
          <w:szCs w:val="28"/>
          <w:lang w:val="en-US"/>
        </w:rPr>
        <w:t xml:space="preserve">No. 1. World Summit for Social Development. – N.Y.: United Nations Research Institute for Social Development, 1994. Mode of access: </w:t>
      </w:r>
      <w:hyperlink r:id="rId12" w:history="1">
        <w:r w:rsidRPr="00CE7EA7">
          <w:rPr>
            <w:rStyle w:val="Hyperlink"/>
            <w:rFonts w:ascii="Times New Roman" w:hAnsi="Times New Roman" w:cs="Times New Roman"/>
            <w:color w:val="auto"/>
            <w:sz w:val="28"/>
            <w:szCs w:val="28"/>
            <w:u w:val="none"/>
            <w:lang w:val="en-US"/>
          </w:rPr>
          <w:t>http://www.unrisd.org/80256B3C005BCCF9/</w:t>
        </w:r>
      </w:hyperlink>
      <w:r w:rsidRPr="00CE7EA7">
        <w:rPr>
          <w:rFonts w:ascii="Times New Roman" w:hAnsi="Times New Roman" w:cs="Times New Roman"/>
          <w:color w:val="000000" w:themeColor="text1"/>
          <w:sz w:val="28"/>
          <w:szCs w:val="28"/>
          <w:lang w:val="en-US"/>
        </w:rPr>
        <w:t xml:space="preserve"> (</w:t>
      </w:r>
      <w:proofErr w:type="spellStart"/>
      <w:r w:rsidRPr="00CE7EA7">
        <w:rPr>
          <w:rFonts w:ascii="Times New Roman" w:hAnsi="Times New Roman" w:cs="Times New Roman"/>
          <w:color w:val="000000" w:themeColor="text1"/>
          <w:sz w:val="28"/>
          <w:szCs w:val="28"/>
          <w:lang w:val="en-US"/>
        </w:rPr>
        <w:t>httpAuxPages</w:t>
      </w:r>
      <w:proofErr w:type="spellEnd"/>
      <w:r w:rsidRPr="00CE7EA7">
        <w:rPr>
          <w:rFonts w:ascii="Times New Roman" w:hAnsi="Times New Roman" w:cs="Times New Roman"/>
          <w:color w:val="000000" w:themeColor="text1"/>
          <w:sz w:val="28"/>
          <w:szCs w:val="28"/>
          <w:lang w:val="en-US"/>
        </w:rPr>
        <w:t>)/510920DA18B35A6880256B65004C6A7B/$file/bp1.pdf</w:t>
      </w:r>
    </w:p>
    <w:p w:rsidR="00E5769A" w:rsidRPr="00CE7EA7" w:rsidRDefault="00E5769A" w:rsidP="00CA4CA4">
      <w:pPr>
        <w:pStyle w:val="ListParagraph"/>
        <w:numPr>
          <w:ilvl w:val="0"/>
          <w:numId w:val="5"/>
        </w:numPr>
        <w:tabs>
          <w:tab w:val="left" w:pos="1276"/>
        </w:tabs>
        <w:autoSpaceDE w:val="0"/>
        <w:autoSpaceDN w:val="0"/>
        <w:adjustRightInd w:val="0"/>
        <w:spacing w:after="0" w:line="360" w:lineRule="auto"/>
        <w:ind w:left="0" w:firstLine="709"/>
        <w:jc w:val="both"/>
        <w:rPr>
          <w:rFonts w:ascii="Times New Roman" w:hAnsi="Times New Roman" w:cs="Times New Roman"/>
          <w:sz w:val="28"/>
          <w:szCs w:val="28"/>
          <w:lang w:val="en-US"/>
        </w:rPr>
      </w:pPr>
      <w:r w:rsidRPr="00CE7EA7">
        <w:rPr>
          <w:rFonts w:ascii="Times New Roman" w:hAnsi="Times New Roman" w:cs="Times New Roman"/>
          <w:sz w:val="28"/>
          <w:szCs w:val="28"/>
          <w:lang w:val="en-US"/>
        </w:rPr>
        <w:t xml:space="preserve">Van </w:t>
      </w:r>
      <w:proofErr w:type="spellStart"/>
      <w:r w:rsidRPr="00CE7EA7">
        <w:rPr>
          <w:rFonts w:ascii="Times New Roman" w:hAnsi="Times New Roman" w:cs="Times New Roman"/>
          <w:sz w:val="28"/>
          <w:szCs w:val="28"/>
          <w:lang w:val="en-US"/>
        </w:rPr>
        <w:t>Dijk</w:t>
      </w:r>
      <w:proofErr w:type="spellEnd"/>
      <w:r w:rsidRPr="00CE7EA7">
        <w:rPr>
          <w:rFonts w:ascii="Times New Roman" w:hAnsi="Times New Roman" w:cs="Times New Roman"/>
          <w:sz w:val="28"/>
          <w:szCs w:val="28"/>
          <w:lang w:val="en-US"/>
        </w:rPr>
        <w:t xml:space="preserve"> T.A. Discourse and Power: Representation of Domination in Language and Communication. – </w:t>
      </w:r>
      <w:proofErr w:type="spellStart"/>
      <w:r w:rsidRPr="00CE7EA7">
        <w:rPr>
          <w:rFonts w:ascii="Times New Roman" w:hAnsi="Times New Roman" w:cs="Times New Roman"/>
          <w:sz w:val="28"/>
          <w:szCs w:val="28"/>
          <w:lang w:val="en-US"/>
        </w:rPr>
        <w:t>Houndmills</w:t>
      </w:r>
      <w:proofErr w:type="spellEnd"/>
      <w:r w:rsidRPr="00CE7EA7">
        <w:rPr>
          <w:rFonts w:ascii="Times New Roman" w:hAnsi="Times New Roman" w:cs="Times New Roman"/>
          <w:sz w:val="28"/>
          <w:szCs w:val="28"/>
          <w:lang w:val="en-US"/>
        </w:rPr>
        <w:t>; Basingstoke: Palgrave Publ., 2008. – 308 p.</w:t>
      </w:r>
    </w:p>
    <w:p w:rsidR="00E5769A" w:rsidRPr="00CE7EA7" w:rsidRDefault="00E5769A" w:rsidP="00CA4CA4">
      <w:pPr>
        <w:pStyle w:val="ListParagraph"/>
        <w:numPr>
          <w:ilvl w:val="0"/>
          <w:numId w:val="5"/>
        </w:numPr>
        <w:shd w:val="clear" w:color="auto" w:fill="FFFFFF"/>
        <w:tabs>
          <w:tab w:val="left" w:pos="1276"/>
        </w:tabs>
        <w:spacing w:after="0" w:line="360" w:lineRule="auto"/>
        <w:ind w:left="0" w:firstLine="709"/>
        <w:jc w:val="both"/>
        <w:rPr>
          <w:rFonts w:ascii="Times New Roman" w:eastAsia="Calibri" w:hAnsi="Times New Roman" w:cs="Times New Roman"/>
          <w:sz w:val="28"/>
          <w:szCs w:val="28"/>
        </w:rPr>
      </w:pPr>
      <w:r w:rsidRPr="00CE7EA7">
        <w:rPr>
          <w:rFonts w:ascii="Times New Roman" w:hAnsi="Times New Roman" w:cs="Times New Roman"/>
          <w:sz w:val="28"/>
          <w:szCs w:val="28"/>
        </w:rPr>
        <w:t xml:space="preserve">Баранов А.В., Донцова М.В., </w:t>
      </w:r>
      <w:proofErr w:type="spellStart"/>
      <w:r w:rsidRPr="00CE7EA7">
        <w:rPr>
          <w:rFonts w:ascii="Times New Roman" w:hAnsi="Times New Roman" w:cs="Times New Roman"/>
          <w:sz w:val="28"/>
          <w:szCs w:val="28"/>
        </w:rPr>
        <w:t>Чигрин</w:t>
      </w:r>
      <w:proofErr w:type="spellEnd"/>
      <w:r w:rsidRPr="00CE7EA7">
        <w:rPr>
          <w:rFonts w:ascii="Times New Roman" w:hAnsi="Times New Roman" w:cs="Times New Roman"/>
          <w:sz w:val="28"/>
          <w:szCs w:val="28"/>
        </w:rPr>
        <w:t xml:space="preserve"> В.А. Межэтнические отношения в Краснодарском крае и Республике Крым в зеркале общественного мнения молодёжи: сравнительный анализ // Общество: социология, психология, педагогика. – Краснодар, 2017. – № 11. – С. 10–14</w:t>
      </w:r>
      <w:r w:rsidRPr="00CE7EA7">
        <w:rPr>
          <w:rFonts w:ascii="Times New Roman" w:eastAsia="Calibri" w:hAnsi="Times New Roman" w:cs="Times New Roman"/>
          <w:sz w:val="28"/>
          <w:szCs w:val="28"/>
        </w:rPr>
        <w:t>.</w:t>
      </w:r>
    </w:p>
    <w:p w:rsidR="00E5769A" w:rsidRPr="00CE7EA7" w:rsidRDefault="00E5769A" w:rsidP="00CA4CA4">
      <w:pPr>
        <w:pStyle w:val="FootnoteText"/>
        <w:numPr>
          <w:ilvl w:val="0"/>
          <w:numId w:val="5"/>
        </w:numPr>
        <w:tabs>
          <w:tab w:val="left" w:pos="1276"/>
        </w:tabs>
        <w:spacing w:after="0" w:line="360" w:lineRule="auto"/>
        <w:ind w:left="0" w:firstLine="709"/>
        <w:jc w:val="both"/>
        <w:rPr>
          <w:rFonts w:ascii="Times New Roman" w:hAnsi="Times New Roman"/>
          <w:sz w:val="28"/>
          <w:szCs w:val="28"/>
        </w:rPr>
      </w:pPr>
      <w:r w:rsidRPr="00CE7EA7">
        <w:rPr>
          <w:rFonts w:ascii="Times New Roman" w:hAnsi="Times New Roman"/>
          <w:sz w:val="28"/>
          <w:szCs w:val="28"/>
        </w:rPr>
        <w:lastRenderedPageBreak/>
        <w:t>Быченко Д.Ю. Методологические основы исследования человеческого потенциала // Известия Саратовского университета. – 2011. – Серия:</w:t>
      </w:r>
      <w:r w:rsidRPr="00CE7EA7">
        <w:rPr>
          <w:rFonts w:ascii="Times New Roman" w:hAnsi="Times New Roman"/>
          <w:color w:val="00B050"/>
          <w:sz w:val="28"/>
          <w:szCs w:val="28"/>
        </w:rPr>
        <w:t xml:space="preserve"> </w:t>
      </w:r>
      <w:r w:rsidRPr="00CE7EA7">
        <w:rPr>
          <w:rFonts w:ascii="Times New Roman" w:hAnsi="Times New Roman"/>
          <w:sz w:val="28"/>
          <w:szCs w:val="28"/>
        </w:rPr>
        <w:t xml:space="preserve">Социология, политология. </w:t>
      </w:r>
      <w:r w:rsidRPr="00CE7EA7">
        <w:rPr>
          <w:rFonts w:ascii="Times New Roman" w:hAnsi="Times New Roman"/>
          <w:color w:val="00B050"/>
          <w:sz w:val="28"/>
          <w:szCs w:val="28"/>
        </w:rPr>
        <w:t xml:space="preserve">– </w:t>
      </w:r>
      <w:r w:rsidRPr="00CE7EA7">
        <w:rPr>
          <w:rFonts w:ascii="Times New Roman" w:hAnsi="Times New Roman"/>
          <w:sz w:val="28"/>
          <w:szCs w:val="28"/>
        </w:rPr>
        <w:t xml:space="preserve">Том 11. </w:t>
      </w:r>
      <w:r w:rsidRPr="00CE7EA7">
        <w:rPr>
          <w:rFonts w:ascii="Times New Roman" w:hAnsi="Times New Roman"/>
          <w:color w:val="00B050"/>
          <w:sz w:val="28"/>
          <w:szCs w:val="28"/>
        </w:rPr>
        <w:t xml:space="preserve">– </w:t>
      </w:r>
      <w:proofErr w:type="spellStart"/>
      <w:r w:rsidRPr="00CE7EA7">
        <w:rPr>
          <w:rFonts w:ascii="Times New Roman" w:hAnsi="Times New Roman"/>
          <w:sz w:val="28"/>
          <w:szCs w:val="28"/>
        </w:rPr>
        <w:t>Вып</w:t>
      </w:r>
      <w:proofErr w:type="spellEnd"/>
      <w:r w:rsidRPr="00CE7EA7">
        <w:rPr>
          <w:rFonts w:ascii="Times New Roman" w:hAnsi="Times New Roman"/>
          <w:sz w:val="28"/>
          <w:szCs w:val="28"/>
        </w:rPr>
        <w:t>. 2. – С. 56-59.</w:t>
      </w:r>
    </w:p>
    <w:p w:rsidR="00E5769A" w:rsidRPr="00CE7EA7" w:rsidRDefault="00E5769A" w:rsidP="00CA4CA4">
      <w:pPr>
        <w:pStyle w:val="FootnoteText"/>
        <w:numPr>
          <w:ilvl w:val="0"/>
          <w:numId w:val="5"/>
        </w:numPr>
        <w:tabs>
          <w:tab w:val="left" w:pos="1276"/>
        </w:tabs>
        <w:spacing w:after="0" w:line="360" w:lineRule="auto"/>
        <w:ind w:left="0" w:firstLine="709"/>
        <w:jc w:val="both"/>
        <w:rPr>
          <w:rFonts w:ascii="Times New Roman" w:hAnsi="Times New Roman"/>
          <w:sz w:val="28"/>
          <w:szCs w:val="28"/>
        </w:rPr>
      </w:pPr>
      <w:proofErr w:type="spellStart"/>
      <w:r w:rsidRPr="00CE7EA7">
        <w:rPr>
          <w:rFonts w:ascii="Times New Roman" w:hAnsi="Times New Roman"/>
          <w:sz w:val="28"/>
          <w:szCs w:val="28"/>
        </w:rPr>
        <w:t>Завершинский</w:t>
      </w:r>
      <w:proofErr w:type="spellEnd"/>
      <w:r w:rsidRPr="00CE7EA7">
        <w:rPr>
          <w:rFonts w:ascii="Times New Roman" w:hAnsi="Times New Roman"/>
          <w:sz w:val="28"/>
          <w:szCs w:val="28"/>
        </w:rPr>
        <w:t xml:space="preserve"> К.Ф. Политико-культурные измерения социальных конфликтов // Конфликт как проблема. Очерки современной теоретической и прикладной конфликтологии / под</w:t>
      </w:r>
      <w:r w:rsidRPr="00CE7EA7">
        <w:rPr>
          <w:rFonts w:ascii="Times New Roman" w:hAnsi="Times New Roman"/>
          <w:color w:val="00B050"/>
          <w:sz w:val="28"/>
          <w:szCs w:val="28"/>
        </w:rPr>
        <w:t xml:space="preserve"> </w:t>
      </w:r>
      <w:r w:rsidRPr="00CE7EA7">
        <w:rPr>
          <w:rFonts w:ascii="Times New Roman" w:hAnsi="Times New Roman"/>
          <w:sz w:val="28"/>
          <w:szCs w:val="28"/>
        </w:rPr>
        <w:t xml:space="preserve">ред. А.И. </w:t>
      </w:r>
      <w:proofErr w:type="spellStart"/>
      <w:r w:rsidRPr="00CE7EA7">
        <w:rPr>
          <w:rFonts w:ascii="Times New Roman" w:hAnsi="Times New Roman"/>
          <w:sz w:val="28"/>
          <w:szCs w:val="28"/>
        </w:rPr>
        <w:t>Стребкова</w:t>
      </w:r>
      <w:proofErr w:type="spellEnd"/>
      <w:r w:rsidRPr="00CE7EA7">
        <w:rPr>
          <w:rFonts w:ascii="Times New Roman" w:hAnsi="Times New Roman"/>
          <w:sz w:val="28"/>
          <w:szCs w:val="28"/>
        </w:rPr>
        <w:t xml:space="preserve">, А.В. </w:t>
      </w:r>
      <w:proofErr w:type="spellStart"/>
      <w:r w:rsidRPr="00CE7EA7">
        <w:rPr>
          <w:rFonts w:ascii="Times New Roman" w:hAnsi="Times New Roman"/>
          <w:sz w:val="28"/>
          <w:szCs w:val="28"/>
        </w:rPr>
        <w:t>Алейникова</w:t>
      </w:r>
      <w:proofErr w:type="spellEnd"/>
      <w:r w:rsidRPr="00CE7EA7">
        <w:rPr>
          <w:rFonts w:ascii="Times New Roman" w:hAnsi="Times New Roman"/>
          <w:sz w:val="28"/>
          <w:szCs w:val="28"/>
        </w:rPr>
        <w:t xml:space="preserve">, А.Г. </w:t>
      </w:r>
      <w:proofErr w:type="spellStart"/>
      <w:r w:rsidRPr="00CE7EA7">
        <w:rPr>
          <w:rFonts w:ascii="Times New Roman" w:hAnsi="Times New Roman"/>
          <w:sz w:val="28"/>
          <w:szCs w:val="28"/>
        </w:rPr>
        <w:t>Пинкевич</w:t>
      </w:r>
      <w:proofErr w:type="spellEnd"/>
      <w:r w:rsidRPr="00CE7EA7">
        <w:rPr>
          <w:rFonts w:ascii="Times New Roman" w:hAnsi="Times New Roman"/>
          <w:sz w:val="28"/>
          <w:szCs w:val="28"/>
        </w:rPr>
        <w:t xml:space="preserve">. – </w:t>
      </w:r>
      <w:proofErr w:type="gramStart"/>
      <w:r w:rsidRPr="00CE7EA7">
        <w:rPr>
          <w:rFonts w:ascii="Times New Roman" w:hAnsi="Times New Roman"/>
          <w:sz w:val="28"/>
          <w:szCs w:val="28"/>
        </w:rPr>
        <w:t>СПб.:</w:t>
      </w:r>
      <w:proofErr w:type="gramEnd"/>
      <w:r w:rsidRPr="00CE7EA7">
        <w:rPr>
          <w:rFonts w:ascii="Times New Roman" w:hAnsi="Times New Roman"/>
          <w:sz w:val="28"/>
          <w:szCs w:val="28"/>
        </w:rPr>
        <w:t xml:space="preserve"> Фонд развития конфликтологии, 2015.</w:t>
      </w:r>
    </w:p>
    <w:p w:rsidR="00E5769A" w:rsidRPr="00CE7EA7" w:rsidRDefault="00E5769A" w:rsidP="00CA4CA4">
      <w:pPr>
        <w:pStyle w:val="ListParagraph"/>
        <w:numPr>
          <w:ilvl w:val="0"/>
          <w:numId w:val="5"/>
        </w:numPr>
        <w:shd w:val="clear" w:color="auto" w:fill="FFFFFF"/>
        <w:tabs>
          <w:tab w:val="left" w:pos="1276"/>
        </w:tabs>
        <w:spacing w:after="0" w:line="360" w:lineRule="auto"/>
        <w:ind w:left="0" w:firstLine="709"/>
        <w:jc w:val="both"/>
        <w:rPr>
          <w:rFonts w:ascii="Times New Roman" w:hAnsi="Times New Roman" w:cs="Times New Roman"/>
          <w:sz w:val="28"/>
          <w:szCs w:val="28"/>
        </w:rPr>
      </w:pPr>
      <w:r w:rsidRPr="00CE7EA7">
        <w:rPr>
          <w:rFonts w:ascii="Times New Roman" w:eastAsia="Calibri" w:hAnsi="Times New Roman" w:cs="Times New Roman"/>
          <w:bCs/>
          <w:sz w:val="28"/>
          <w:szCs w:val="28"/>
        </w:rPr>
        <w:t xml:space="preserve">Итоги </w:t>
      </w:r>
      <w:r w:rsidRPr="00CE7EA7">
        <w:rPr>
          <w:rFonts w:ascii="Times New Roman" w:eastAsia="Calibri" w:hAnsi="Times New Roman" w:cs="Times New Roman"/>
          <w:sz w:val="28"/>
          <w:szCs w:val="28"/>
        </w:rPr>
        <w:t xml:space="preserve">переписи населения в Крымском федеральном округе / пред. </w:t>
      </w:r>
      <w:proofErr w:type="spellStart"/>
      <w:r w:rsidRPr="00CE7EA7">
        <w:rPr>
          <w:rFonts w:ascii="Times New Roman" w:eastAsia="Calibri" w:hAnsi="Times New Roman" w:cs="Times New Roman"/>
          <w:sz w:val="28"/>
          <w:szCs w:val="28"/>
        </w:rPr>
        <w:t>редкол</w:t>
      </w:r>
      <w:proofErr w:type="spellEnd"/>
      <w:r w:rsidRPr="00CE7EA7">
        <w:rPr>
          <w:rFonts w:ascii="Times New Roman" w:eastAsia="Calibri" w:hAnsi="Times New Roman" w:cs="Times New Roman"/>
          <w:sz w:val="28"/>
          <w:szCs w:val="28"/>
        </w:rPr>
        <w:t>. А.Е.  </w:t>
      </w:r>
      <w:proofErr w:type="spellStart"/>
      <w:r w:rsidRPr="00CE7EA7">
        <w:rPr>
          <w:rFonts w:ascii="Times New Roman" w:eastAsia="Calibri" w:hAnsi="Times New Roman" w:cs="Times New Roman"/>
          <w:sz w:val="28"/>
          <w:szCs w:val="28"/>
        </w:rPr>
        <w:t>Суринов</w:t>
      </w:r>
      <w:proofErr w:type="spellEnd"/>
      <w:r w:rsidRPr="00CE7EA7">
        <w:rPr>
          <w:rFonts w:ascii="Times New Roman" w:eastAsia="Calibri" w:hAnsi="Times New Roman" w:cs="Times New Roman"/>
          <w:sz w:val="28"/>
          <w:szCs w:val="28"/>
        </w:rPr>
        <w:t>. – М.: ИИЦ «Статистика России», 2015. – С. 135–141.</w:t>
      </w:r>
    </w:p>
    <w:p w:rsidR="00E5769A" w:rsidRPr="00CE7EA7" w:rsidRDefault="00E5769A" w:rsidP="00CA4CA4">
      <w:pPr>
        <w:pStyle w:val="ListParagraph"/>
        <w:numPr>
          <w:ilvl w:val="0"/>
          <w:numId w:val="5"/>
        </w:numPr>
        <w:tabs>
          <w:tab w:val="left" w:pos="1276"/>
        </w:tabs>
        <w:autoSpaceDE w:val="0"/>
        <w:autoSpaceDN w:val="0"/>
        <w:adjustRightInd w:val="0"/>
        <w:spacing w:after="0" w:line="360" w:lineRule="auto"/>
        <w:ind w:left="0" w:firstLine="709"/>
        <w:jc w:val="both"/>
        <w:rPr>
          <w:rFonts w:ascii="Times New Roman" w:hAnsi="Times New Roman" w:cs="Times New Roman"/>
          <w:sz w:val="28"/>
          <w:szCs w:val="28"/>
        </w:rPr>
      </w:pPr>
      <w:proofErr w:type="spellStart"/>
      <w:r w:rsidRPr="00CE7EA7">
        <w:rPr>
          <w:rFonts w:ascii="Times New Roman" w:hAnsi="Times New Roman" w:cs="Times New Roman"/>
          <w:sz w:val="28"/>
          <w:szCs w:val="28"/>
        </w:rPr>
        <w:t>Козер</w:t>
      </w:r>
      <w:proofErr w:type="spellEnd"/>
      <w:r w:rsidRPr="00CE7EA7">
        <w:rPr>
          <w:rFonts w:ascii="Times New Roman" w:hAnsi="Times New Roman" w:cs="Times New Roman"/>
          <w:sz w:val="28"/>
          <w:szCs w:val="28"/>
        </w:rPr>
        <w:t xml:space="preserve"> Л.А. Функции социального конфликта / под общ. ред. Л.Г. Ионина; пер. с англ. О. Назаровой. – М: Идея-Пресс, 2000.</w:t>
      </w:r>
    </w:p>
    <w:p w:rsidR="00E5769A" w:rsidRPr="00CE7EA7" w:rsidRDefault="00E5769A" w:rsidP="00CA4CA4">
      <w:pPr>
        <w:pStyle w:val="FootnoteText"/>
        <w:numPr>
          <w:ilvl w:val="0"/>
          <w:numId w:val="5"/>
        </w:numPr>
        <w:tabs>
          <w:tab w:val="left" w:pos="1276"/>
        </w:tabs>
        <w:spacing w:after="0" w:line="360" w:lineRule="auto"/>
        <w:ind w:left="0" w:firstLine="709"/>
        <w:jc w:val="both"/>
        <w:rPr>
          <w:rFonts w:ascii="Times New Roman" w:hAnsi="Times New Roman"/>
          <w:sz w:val="28"/>
          <w:szCs w:val="28"/>
        </w:rPr>
      </w:pPr>
      <w:r w:rsidRPr="00CE7EA7">
        <w:rPr>
          <w:rFonts w:ascii="Times New Roman" w:hAnsi="Times New Roman"/>
          <w:sz w:val="28"/>
          <w:szCs w:val="28"/>
        </w:rPr>
        <w:t xml:space="preserve">Корчагина И.И. Измерение человеческого потенциала в условиях ограничения доступа к ресурсам его развития // </w:t>
      </w:r>
      <w:r w:rsidRPr="00CE7EA7">
        <w:rPr>
          <w:rFonts w:ascii="Times New Roman" w:hAnsi="Times New Roman"/>
          <w:sz w:val="28"/>
          <w:szCs w:val="28"/>
          <w:lang w:val="en-US"/>
        </w:rPr>
        <w:t>Journal</w:t>
      </w:r>
      <w:r w:rsidRPr="00CE7EA7">
        <w:rPr>
          <w:rFonts w:ascii="Times New Roman" w:hAnsi="Times New Roman"/>
          <w:sz w:val="28"/>
          <w:szCs w:val="28"/>
        </w:rPr>
        <w:t xml:space="preserve"> </w:t>
      </w:r>
      <w:r w:rsidRPr="00CE7EA7">
        <w:rPr>
          <w:rFonts w:ascii="Times New Roman" w:hAnsi="Times New Roman"/>
          <w:sz w:val="28"/>
          <w:szCs w:val="28"/>
          <w:lang w:val="en-US"/>
        </w:rPr>
        <w:t>of</w:t>
      </w:r>
      <w:r w:rsidRPr="00CE7EA7">
        <w:rPr>
          <w:rFonts w:ascii="Times New Roman" w:hAnsi="Times New Roman"/>
          <w:sz w:val="28"/>
          <w:szCs w:val="28"/>
        </w:rPr>
        <w:t xml:space="preserve"> </w:t>
      </w:r>
      <w:r w:rsidRPr="00CE7EA7">
        <w:rPr>
          <w:rFonts w:ascii="Times New Roman" w:hAnsi="Times New Roman"/>
          <w:sz w:val="28"/>
          <w:szCs w:val="28"/>
          <w:lang w:val="en-US"/>
        </w:rPr>
        <w:t>institutional</w:t>
      </w:r>
      <w:r w:rsidRPr="00CE7EA7">
        <w:rPr>
          <w:rFonts w:ascii="Times New Roman" w:hAnsi="Times New Roman"/>
          <w:sz w:val="28"/>
          <w:szCs w:val="28"/>
        </w:rPr>
        <w:t xml:space="preserve"> </w:t>
      </w:r>
      <w:r w:rsidRPr="00CE7EA7">
        <w:rPr>
          <w:rFonts w:ascii="Times New Roman" w:hAnsi="Times New Roman"/>
          <w:sz w:val="28"/>
          <w:szCs w:val="28"/>
          <w:lang w:val="en-US"/>
        </w:rPr>
        <w:t>studies</w:t>
      </w:r>
      <w:r w:rsidRPr="00CE7EA7">
        <w:rPr>
          <w:rFonts w:ascii="Times New Roman" w:hAnsi="Times New Roman"/>
          <w:sz w:val="28"/>
          <w:szCs w:val="28"/>
        </w:rPr>
        <w:t xml:space="preserve"> (Журнал институциональных исследований). – Ростов н/Д, 2012. – Том 4. – № 1. – С. 68–78.</w:t>
      </w:r>
    </w:p>
    <w:p w:rsidR="00E5769A" w:rsidRPr="00CE7EA7" w:rsidRDefault="00E5769A" w:rsidP="00CA4CA4">
      <w:pPr>
        <w:pStyle w:val="FootnoteText"/>
        <w:numPr>
          <w:ilvl w:val="0"/>
          <w:numId w:val="5"/>
        </w:numPr>
        <w:tabs>
          <w:tab w:val="left" w:pos="1276"/>
        </w:tabs>
        <w:spacing w:after="0" w:line="360" w:lineRule="auto"/>
        <w:ind w:left="0" w:firstLine="709"/>
        <w:jc w:val="both"/>
        <w:rPr>
          <w:rFonts w:ascii="Times New Roman" w:hAnsi="Times New Roman"/>
          <w:sz w:val="28"/>
          <w:szCs w:val="28"/>
        </w:rPr>
      </w:pPr>
      <w:r w:rsidRPr="00CE7EA7">
        <w:rPr>
          <w:rFonts w:ascii="Times New Roman" w:hAnsi="Times New Roman"/>
          <w:sz w:val="28"/>
          <w:szCs w:val="28"/>
        </w:rPr>
        <w:t xml:space="preserve"> </w:t>
      </w:r>
      <w:proofErr w:type="spellStart"/>
      <w:r w:rsidRPr="00CE7EA7">
        <w:rPr>
          <w:rFonts w:ascii="Times New Roman" w:hAnsi="Times New Roman"/>
          <w:sz w:val="28"/>
          <w:szCs w:val="28"/>
        </w:rPr>
        <w:t>Липсет</w:t>
      </w:r>
      <w:proofErr w:type="spellEnd"/>
      <w:r w:rsidRPr="00CE7EA7">
        <w:rPr>
          <w:rFonts w:ascii="Times New Roman" w:hAnsi="Times New Roman"/>
          <w:sz w:val="28"/>
          <w:szCs w:val="28"/>
        </w:rPr>
        <w:t xml:space="preserve"> М. Политический человек: социальные основания политики. – М.: Мысль, 2016. – 612 с.</w:t>
      </w:r>
    </w:p>
    <w:p w:rsidR="00E5769A" w:rsidRPr="00CE7EA7" w:rsidRDefault="00E5769A" w:rsidP="00CA4CA4">
      <w:pPr>
        <w:pStyle w:val="FootnoteText"/>
        <w:numPr>
          <w:ilvl w:val="0"/>
          <w:numId w:val="5"/>
        </w:numPr>
        <w:tabs>
          <w:tab w:val="left" w:pos="1276"/>
        </w:tabs>
        <w:spacing w:after="0" w:line="360" w:lineRule="auto"/>
        <w:ind w:left="0" w:firstLine="709"/>
        <w:jc w:val="both"/>
        <w:rPr>
          <w:rFonts w:ascii="Times New Roman" w:hAnsi="Times New Roman"/>
          <w:sz w:val="28"/>
          <w:szCs w:val="28"/>
        </w:rPr>
      </w:pPr>
      <w:r w:rsidRPr="00CE7EA7">
        <w:rPr>
          <w:rFonts w:ascii="Times New Roman" w:hAnsi="Times New Roman"/>
          <w:sz w:val="28"/>
          <w:szCs w:val="28"/>
        </w:rPr>
        <w:t>Политическая идентичность и политика идентичности: Очерки / под ред. О.И.  </w:t>
      </w:r>
      <w:proofErr w:type="spellStart"/>
      <w:r w:rsidRPr="00CE7EA7">
        <w:rPr>
          <w:rFonts w:ascii="Times New Roman" w:hAnsi="Times New Roman"/>
          <w:sz w:val="28"/>
          <w:szCs w:val="28"/>
        </w:rPr>
        <w:t>Зазнаева</w:t>
      </w:r>
      <w:proofErr w:type="spellEnd"/>
      <w:r w:rsidRPr="00CE7EA7">
        <w:rPr>
          <w:rFonts w:ascii="Times New Roman" w:hAnsi="Times New Roman"/>
          <w:sz w:val="28"/>
          <w:szCs w:val="28"/>
        </w:rPr>
        <w:t>. – Казань: Отечество, 2011. – 230 с.</w:t>
      </w:r>
    </w:p>
    <w:p w:rsidR="00E5769A" w:rsidRPr="00CE7EA7" w:rsidRDefault="00E5769A" w:rsidP="00CA4CA4">
      <w:pPr>
        <w:pStyle w:val="FootnoteText"/>
        <w:numPr>
          <w:ilvl w:val="0"/>
          <w:numId w:val="5"/>
        </w:numPr>
        <w:tabs>
          <w:tab w:val="left" w:pos="1276"/>
        </w:tabs>
        <w:spacing w:after="0" w:line="360" w:lineRule="auto"/>
        <w:ind w:left="0" w:firstLine="709"/>
        <w:jc w:val="both"/>
        <w:rPr>
          <w:rFonts w:ascii="Times New Roman" w:hAnsi="Times New Roman"/>
          <w:sz w:val="28"/>
          <w:szCs w:val="28"/>
        </w:rPr>
      </w:pPr>
      <w:r w:rsidRPr="00CE7EA7">
        <w:rPr>
          <w:rFonts w:ascii="Times New Roman" w:hAnsi="Times New Roman"/>
          <w:sz w:val="28"/>
          <w:szCs w:val="28"/>
        </w:rPr>
        <w:t>Тишков В.А. Российский народ. История и смысл национального самосознания. – М.: Наука, 2013. – С. 40–60.</w:t>
      </w:r>
    </w:p>
    <w:p w:rsidR="00E5769A" w:rsidRPr="00CE7EA7" w:rsidRDefault="00E5769A" w:rsidP="00CA4CA4">
      <w:pPr>
        <w:pStyle w:val="ListParagraph"/>
        <w:numPr>
          <w:ilvl w:val="0"/>
          <w:numId w:val="5"/>
        </w:numPr>
        <w:tabs>
          <w:tab w:val="left" w:pos="1276"/>
        </w:tabs>
        <w:autoSpaceDE w:val="0"/>
        <w:autoSpaceDN w:val="0"/>
        <w:adjustRightInd w:val="0"/>
        <w:spacing w:after="0" w:line="360" w:lineRule="auto"/>
        <w:ind w:left="0" w:firstLine="709"/>
        <w:jc w:val="both"/>
        <w:rPr>
          <w:rFonts w:ascii="Times New Roman" w:hAnsi="Times New Roman" w:cs="Times New Roman"/>
          <w:sz w:val="28"/>
          <w:szCs w:val="28"/>
        </w:rPr>
      </w:pPr>
      <w:r w:rsidRPr="00CE7EA7">
        <w:rPr>
          <w:rFonts w:ascii="Times New Roman" w:hAnsi="Times New Roman" w:cs="Times New Roman"/>
          <w:sz w:val="28"/>
          <w:szCs w:val="28"/>
        </w:rPr>
        <w:t>Юрченко И.В.</w:t>
      </w:r>
      <w:r w:rsidRPr="00CE7EA7">
        <w:rPr>
          <w:rFonts w:ascii="Times New Roman" w:hAnsi="Times New Roman" w:cs="Times New Roman"/>
          <w:b/>
          <w:sz w:val="28"/>
          <w:szCs w:val="28"/>
        </w:rPr>
        <w:t xml:space="preserve"> </w:t>
      </w:r>
      <w:r w:rsidRPr="00CE7EA7">
        <w:rPr>
          <w:rFonts w:ascii="Times New Roman" w:hAnsi="Times New Roman" w:cs="Times New Roman"/>
          <w:sz w:val="28"/>
          <w:szCs w:val="28"/>
        </w:rPr>
        <w:t>Радикализация политического сознания в условиях кризиса и технологии противодействия экстремизму // Конфликт как проблема. Очерки современной теоретической и прикладной конфликтологии. – СПб: СПбГУ, Фонд развития конфликтологии, 2015. – С. 384–399.</w:t>
      </w:r>
    </w:p>
    <w:p w:rsidR="00E5769A" w:rsidRPr="00CE7EA7" w:rsidRDefault="00E5769A" w:rsidP="00CA4CA4">
      <w:pPr>
        <w:pStyle w:val="ListParagraph"/>
        <w:numPr>
          <w:ilvl w:val="0"/>
          <w:numId w:val="5"/>
        </w:numPr>
        <w:tabs>
          <w:tab w:val="left" w:pos="1276"/>
        </w:tabs>
        <w:autoSpaceDE w:val="0"/>
        <w:autoSpaceDN w:val="0"/>
        <w:adjustRightInd w:val="0"/>
        <w:spacing w:after="0" w:line="360" w:lineRule="auto"/>
        <w:ind w:left="0" w:firstLine="709"/>
        <w:jc w:val="both"/>
        <w:rPr>
          <w:rFonts w:ascii="Times New Roman" w:hAnsi="Times New Roman" w:cs="Times New Roman"/>
          <w:sz w:val="28"/>
          <w:szCs w:val="28"/>
        </w:rPr>
      </w:pPr>
      <w:r w:rsidRPr="00CE7EA7">
        <w:rPr>
          <w:rFonts w:ascii="Times New Roman" w:hAnsi="Times New Roman" w:cs="Times New Roman"/>
          <w:sz w:val="28"/>
          <w:szCs w:val="28"/>
        </w:rPr>
        <w:t xml:space="preserve">Юрченко Н.Н. Конструктивный потенциал социального проектирования в условиях </w:t>
      </w:r>
      <w:proofErr w:type="spellStart"/>
      <w:r w:rsidRPr="00CE7EA7">
        <w:rPr>
          <w:rFonts w:ascii="Times New Roman" w:hAnsi="Times New Roman" w:cs="Times New Roman"/>
          <w:sz w:val="28"/>
          <w:szCs w:val="28"/>
        </w:rPr>
        <w:t>радикализации</w:t>
      </w:r>
      <w:proofErr w:type="spellEnd"/>
      <w:r w:rsidRPr="00CE7EA7">
        <w:rPr>
          <w:rFonts w:ascii="Times New Roman" w:hAnsi="Times New Roman" w:cs="Times New Roman"/>
          <w:sz w:val="28"/>
          <w:szCs w:val="28"/>
        </w:rPr>
        <w:t xml:space="preserve"> политико-информационного пространства // Европейский журнал социальных наук. – 2013. – № 9. – С.134–147.</w:t>
      </w:r>
    </w:p>
    <w:p w:rsidR="00E5769A" w:rsidRPr="00CE7EA7" w:rsidRDefault="00E5769A" w:rsidP="00CA4CA4">
      <w:pPr>
        <w:pStyle w:val="ListParagraph"/>
        <w:numPr>
          <w:ilvl w:val="0"/>
          <w:numId w:val="5"/>
        </w:numPr>
        <w:shd w:val="clear" w:color="auto" w:fill="FFFFFF"/>
        <w:tabs>
          <w:tab w:val="left" w:pos="1276"/>
        </w:tabs>
        <w:spacing w:after="0" w:line="360" w:lineRule="auto"/>
        <w:ind w:left="0" w:firstLine="709"/>
        <w:jc w:val="both"/>
        <w:rPr>
          <w:rFonts w:ascii="Times New Roman" w:hAnsi="Times New Roman" w:cs="Times New Roman"/>
          <w:sz w:val="28"/>
          <w:szCs w:val="28"/>
        </w:rPr>
      </w:pPr>
      <w:r w:rsidRPr="00CE7EA7">
        <w:rPr>
          <w:rFonts w:ascii="Times New Roman" w:hAnsi="Times New Roman" w:cs="Times New Roman"/>
          <w:sz w:val="28"/>
          <w:szCs w:val="28"/>
        </w:rPr>
        <w:lastRenderedPageBreak/>
        <w:t>Юрченко И.В. О некоторых факторах распространения идеологии экстремизма в политико-информационном пространстве // Вестник Адыгейского государственного университета. Серия 1: Регионоведение: философия, история, социология, юриспруденция, политология, культурология. – 2013. – №2 (118). URL: https://cyberleninka.ru/article/n/o-nekotoryh-faktorah-rasprostraneniya-ideologii-ekstremizma-v-politiko-informatsionnom-prostranstve-1 (дата обращения: 04.12.2019).</w:t>
      </w:r>
    </w:p>
    <w:p w:rsidR="004069F7" w:rsidRPr="00CE7EA7" w:rsidRDefault="004069F7" w:rsidP="00E5769A">
      <w:pPr>
        <w:pStyle w:val="ListParagraph"/>
        <w:shd w:val="clear" w:color="auto" w:fill="FFFFFF"/>
        <w:tabs>
          <w:tab w:val="left" w:pos="993"/>
        </w:tabs>
        <w:spacing w:after="0" w:line="360" w:lineRule="auto"/>
        <w:ind w:left="709"/>
        <w:jc w:val="both"/>
        <w:rPr>
          <w:rFonts w:ascii="Times New Roman" w:hAnsi="Times New Roman" w:cs="Times New Roman"/>
          <w:sz w:val="28"/>
          <w:szCs w:val="28"/>
        </w:rPr>
      </w:pPr>
    </w:p>
    <w:sectPr w:rsidR="004069F7" w:rsidRPr="00CE7EA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3EE9" w:rsidRDefault="00133EE9" w:rsidP="006D6AEA">
      <w:pPr>
        <w:spacing w:after="0" w:line="240" w:lineRule="auto"/>
      </w:pPr>
      <w:r>
        <w:separator/>
      </w:r>
    </w:p>
  </w:endnote>
  <w:endnote w:type="continuationSeparator" w:id="0">
    <w:p w:rsidR="00133EE9" w:rsidRDefault="00133EE9" w:rsidP="006D6A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3EE9" w:rsidRDefault="00133EE9" w:rsidP="006D6AEA">
      <w:pPr>
        <w:spacing w:after="0" w:line="240" w:lineRule="auto"/>
      </w:pPr>
      <w:r>
        <w:separator/>
      </w:r>
    </w:p>
  </w:footnote>
  <w:footnote w:type="continuationSeparator" w:id="0">
    <w:p w:rsidR="00133EE9" w:rsidRDefault="00133EE9" w:rsidP="006D6AEA">
      <w:pPr>
        <w:spacing w:after="0" w:line="240" w:lineRule="auto"/>
      </w:pPr>
      <w:r>
        <w:continuationSeparator/>
      </w:r>
    </w:p>
  </w:footnote>
  <w:footnote w:id="1">
    <w:p w:rsidR="00E5769A" w:rsidRPr="00282A1D" w:rsidRDefault="00E5769A" w:rsidP="00282A1D">
      <w:pPr>
        <w:pStyle w:val="Header"/>
        <w:rPr>
          <w:rFonts w:ascii="Times New Roman" w:hAnsi="Times New Roman" w:cs="Times New Roman"/>
          <w:sz w:val="20"/>
          <w:szCs w:val="20"/>
        </w:rPr>
      </w:pPr>
      <w:r>
        <w:rPr>
          <w:rStyle w:val="FootnoteReference"/>
        </w:rPr>
        <w:footnoteRef/>
      </w:r>
      <w:r>
        <w:t xml:space="preserve"> </w:t>
      </w:r>
      <w:r w:rsidRPr="00282A1D">
        <w:rPr>
          <w:rFonts w:ascii="Times New Roman" w:hAnsi="Times New Roman" w:cs="Times New Roman"/>
          <w:sz w:val="20"/>
          <w:szCs w:val="20"/>
        </w:rPr>
        <w:t>Статья выполнена при поддержке РФФИ, проект №17-03-00802 «Конфликтогенные и интеграционные факторы развития человеческого потенциала Юга России в условиях новых геополитических вызовов»</w:t>
      </w:r>
    </w:p>
  </w:footnote>
  <w:footnote w:id="2">
    <w:p w:rsidR="00E5769A" w:rsidRPr="00052C78" w:rsidRDefault="00E5769A">
      <w:pPr>
        <w:pStyle w:val="FootnoteText"/>
        <w:rPr>
          <w:sz w:val="22"/>
          <w:szCs w:val="22"/>
        </w:rPr>
      </w:pPr>
      <w:r>
        <w:rPr>
          <w:rStyle w:val="FootnoteReference"/>
        </w:rPr>
        <w:footnoteRef/>
      </w:r>
      <w:r>
        <w:t xml:space="preserve">  </w:t>
      </w:r>
      <w:r w:rsidRPr="00052C78">
        <w:rPr>
          <w:rFonts w:ascii="Times New Roman" w:hAnsi="Times New Roman"/>
          <w:sz w:val="22"/>
          <w:szCs w:val="22"/>
        </w:rPr>
        <w:t>Авторы выражают благодарность за участие в проведении полевого исследования</w:t>
      </w:r>
      <w:r w:rsidRPr="00052C78">
        <w:rPr>
          <w:sz w:val="22"/>
          <w:szCs w:val="22"/>
        </w:rPr>
        <w:t xml:space="preserve"> </w:t>
      </w:r>
      <w:r w:rsidRPr="00052C78">
        <w:rPr>
          <w:rFonts w:ascii="Times New Roman" w:hAnsi="Times New Roman"/>
          <w:sz w:val="22"/>
          <w:szCs w:val="22"/>
        </w:rPr>
        <w:t xml:space="preserve">В.А. </w:t>
      </w:r>
      <w:proofErr w:type="spellStart"/>
      <w:r w:rsidRPr="00052C78">
        <w:rPr>
          <w:rFonts w:ascii="Times New Roman" w:hAnsi="Times New Roman"/>
          <w:sz w:val="22"/>
          <w:szCs w:val="22"/>
        </w:rPr>
        <w:t>Чигрину</w:t>
      </w:r>
      <w:proofErr w:type="spellEnd"/>
      <w:r w:rsidRPr="00052C78">
        <w:rPr>
          <w:rFonts w:ascii="Times New Roman" w:hAnsi="Times New Roman"/>
          <w:sz w:val="22"/>
          <w:szCs w:val="22"/>
        </w:rPr>
        <w:t xml:space="preserve"> и Л.Н. </w:t>
      </w:r>
      <w:proofErr w:type="spellStart"/>
      <w:r w:rsidRPr="00052C78">
        <w:rPr>
          <w:rFonts w:ascii="Times New Roman" w:hAnsi="Times New Roman"/>
          <w:sz w:val="22"/>
          <w:szCs w:val="22"/>
        </w:rPr>
        <w:t>Гарас</w:t>
      </w:r>
      <w:proofErr w:type="spell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8480C"/>
    <w:multiLevelType w:val="hybridMultilevel"/>
    <w:tmpl w:val="809C6F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AD1496"/>
    <w:multiLevelType w:val="hybridMultilevel"/>
    <w:tmpl w:val="FFBEE596"/>
    <w:lvl w:ilvl="0" w:tplc="2CE47A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0A27332"/>
    <w:multiLevelType w:val="hybridMultilevel"/>
    <w:tmpl w:val="8FFC5280"/>
    <w:lvl w:ilvl="0" w:tplc="95848990">
      <w:start w:val="1"/>
      <w:numFmt w:val="decimal"/>
      <w:lvlText w:val="%1."/>
      <w:lvlJc w:val="left"/>
      <w:pPr>
        <w:ind w:left="1494" w:hanging="360"/>
      </w:pPr>
      <w:rPr>
        <w:rFonts w:eastAsiaTheme="minorHAnsi"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3AF03DEF"/>
    <w:multiLevelType w:val="hybridMultilevel"/>
    <w:tmpl w:val="07326358"/>
    <w:lvl w:ilvl="0" w:tplc="997223FC">
      <w:start w:val="3"/>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15:restartNumberingAfterBreak="0">
    <w:nsid w:val="4B1473C9"/>
    <w:multiLevelType w:val="hybridMultilevel"/>
    <w:tmpl w:val="8FFC5280"/>
    <w:lvl w:ilvl="0" w:tplc="95848990">
      <w:start w:val="1"/>
      <w:numFmt w:val="decimal"/>
      <w:lvlText w:val="%1."/>
      <w:lvlJc w:val="left"/>
      <w:pPr>
        <w:ind w:left="1494" w:hanging="360"/>
      </w:pPr>
      <w:rPr>
        <w:rFonts w:eastAsiaTheme="minorHAnsi"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4B430FB5"/>
    <w:multiLevelType w:val="multilevel"/>
    <w:tmpl w:val="70062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53C5C5A"/>
    <w:multiLevelType w:val="hybridMultilevel"/>
    <w:tmpl w:val="EDD6E5CE"/>
    <w:lvl w:ilvl="0" w:tplc="95848990">
      <w:start w:val="1"/>
      <w:numFmt w:val="decimal"/>
      <w:lvlText w:val="%1."/>
      <w:lvlJc w:val="left"/>
      <w:pPr>
        <w:ind w:left="927" w:hanging="360"/>
      </w:pPr>
      <w:rPr>
        <w:rFonts w:eastAsiaTheme="minorHAns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
  </w:num>
  <w:num w:numId="2">
    <w:abstractNumId w:val="5"/>
  </w:num>
  <w:num w:numId="3">
    <w:abstractNumId w:val="0"/>
  </w:num>
  <w:num w:numId="4">
    <w:abstractNumId w:val="6"/>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1"/>
  <w:doNotDisplayPageBoundaries/>
  <w:proofState w:spelling="clean" w:grammar="clean"/>
  <w:defaultTabStop w:val="708"/>
  <w:autoHyphenation/>
  <w:hyphenationZone w:val="357"/>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384"/>
    <w:rsid w:val="00012CE3"/>
    <w:rsid w:val="0001570C"/>
    <w:rsid w:val="00021445"/>
    <w:rsid w:val="00037610"/>
    <w:rsid w:val="000403F5"/>
    <w:rsid w:val="00041B35"/>
    <w:rsid w:val="000462DA"/>
    <w:rsid w:val="0005212A"/>
    <w:rsid w:val="00052C78"/>
    <w:rsid w:val="00062694"/>
    <w:rsid w:val="00064CF8"/>
    <w:rsid w:val="00067881"/>
    <w:rsid w:val="000718C7"/>
    <w:rsid w:val="000848E4"/>
    <w:rsid w:val="00084E22"/>
    <w:rsid w:val="00085AC9"/>
    <w:rsid w:val="00086D62"/>
    <w:rsid w:val="00093987"/>
    <w:rsid w:val="000A1C82"/>
    <w:rsid w:val="000A346F"/>
    <w:rsid w:val="000C12F4"/>
    <w:rsid w:val="000C3FB8"/>
    <w:rsid w:val="000D22C6"/>
    <w:rsid w:val="000D3FC9"/>
    <w:rsid w:val="000E3A55"/>
    <w:rsid w:val="000F457F"/>
    <w:rsid w:val="00104DA5"/>
    <w:rsid w:val="0011725B"/>
    <w:rsid w:val="00127135"/>
    <w:rsid w:val="00133EE9"/>
    <w:rsid w:val="00137FB6"/>
    <w:rsid w:val="00160C02"/>
    <w:rsid w:val="00174BDB"/>
    <w:rsid w:val="001A7140"/>
    <w:rsid w:val="001A7BCD"/>
    <w:rsid w:val="001B1529"/>
    <w:rsid w:val="001B53AF"/>
    <w:rsid w:val="001C21A3"/>
    <w:rsid w:val="001C59DC"/>
    <w:rsid w:val="001D4670"/>
    <w:rsid w:val="001D5064"/>
    <w:rsid w:val="001E1694"/>
    <w:rsid w:val="001E2B72"/>
    <w:rsid w:val="001E7DAD"/>
    <w:rsid w:val="001F09AE"/>
    <w:rsid w:val="001F63D9"/>
    <w:rsid w:val="0020204F"/>
    <w:rsid w:val="00212ECD"/>
    <w:rsid w:val="0021634D"/>
    <w:rsid w:val="00221D3D"/>
    <w:rsid w:val="00233681"/>
    <w:rsid w:val="00252D27"/>
    <w:rsid w:val="00255272"/>
    <w:rsid w:val="00261DD2"/>
    <w:rsid w:val="00282A1D"/>
    <w:rsid w:val="00284D5F"/>
    <w:rsid w:val="00284F24"/>
    <w:rsid w:val="00286EF7"/>
    <w:rsid w:val="002A0B30"/>
    <w:rsid w:val="002A1F1D"/>
    <w:rsid w:val="002A2E72"/>
    <w:rsid w:val="002A3F62"/>
    <w:rsid w:val="002A6A9B"/>
    <w:rsid w:val="002B43F6"/>
    <w:rsid w:val="002D3C4D"/>
    <w:rsid w:val="002D3E01"/>
    <w:rsid w:val="003018EC"/>
    <w:rsid w:val="00303509"/>
    <w:rsid w:val="003051AD"/>
    <w:rsid w:val="003215C8"/>
    <w:rsid w:val="00327B60"/>
    <w:rsid w:val="00335218"/>
    <w:rsid w:val="00335515"/>
    <w:rsid w:val="003412BA"/>
    <w:rsid w:val="00361E9F"/>
    <w:rsid w:val="003632ED"/>
    <w:rsid w:val="003752EA"/>
    <w:rsid w:val="00377169"/>
    <w:rsid w:val="00383361"/>
    <w:rsid w:val="0038462F"/>
    <w:rsid w:val="00387054"/>
    <w:rsid w:val="00393D35"/>
    <w:rsid w:val="0039763B"/>
    <w:rsid w:val="003A1794"/>
    <w:rsid w:val="003A3805"/>
    <w:rsid w:val="003A7484"/>
    <w:rsid w:val="003B3B9B"/>
    <w:rsid w:val="003C5D04"/>
    <w:rsid w:val="003C7147"/>
    <w:rsid w:val="003D3CE3"/>
    <w:rsid w:val="003D7908"/>
    <w:rsid w:val="003E0329"/>
    <w:rsid w:val="003E078E"/>
    <w:rsid w:val="003E56F9"/>
    <w:rsid w:val="003F28AD"/>
    <w:rsid w:val="003F2D74"/>
    <w:rsid w:val="00400761"/>
    <w:rsid w:val="004069F7"/>
    <w:rsid w:val="00417FA7"/>
    <w:rsid w:val="004458FE"/>
    <w:rsid w:val="0044647F"/>
    <w:rsid w:val="004543B9"/>
    <w:rsid w:val="004558CC"/>
    <w:rsid w:val="00456BEC"/>
    <w:rsid w:val="00490B13"/>
    <w:rsid w:val="004974E8"/>
    <w:rsid w:val="004A0550"/>
    <w:rsid w:val="004A1526"/>
    <w:rsid w:val="004A6341"/>
    <w:rsid w:val="004B0872"/>
    <w:rsid w:val="004B496A"/>
    <w:rsid w:val="004C15FB"/>
    <w:rsid w:val="004C2204"/>
    <w:rsid w:val="004C3A83"/>
    <w:rsid w:val="004C7775"/>
    <w:rsid w:val="004D27FC"/>
    <w:rsid w:val="004F79C0"/>
    <w:rsid w:val="00501A4A"/>
    <w:rsid w:val="00520417"/>
    <w:rsid w:val="00530087"/>
    <w:rsid w:val="0053566D"/>
    <w:rsid w:val="00536FD0"/>
    <w:rsid w:val="0054722E"/>
    <w:rsid w:val="00551F0E"/>
    <w:rsid w:val="00552947"/>
    <w:rsid w:val="0055483C"/>
    <w:rsid w:val="00570E6E"/>
    <w:rsid w:val="00576171"/>
    <w:rsid w:val="00587EB7"/>
    <w:rsid w:val="00590E50"/>
    <w:rsid w:val="00594685"/>
    <w:rsid w:val="005A172C"/>
    <w:rsid w:val="005A5BAF"/>
    <w:rsid w:val="005A7986"/>
    <w:rsid w:val="005B63F4"/>
    <w:rsid w:val="005B6990"/>
    <w:rsid w:val="005B71DC"/>
    <w:rsid w:val="005C5F76"/>
    <w:rsid w:val="005C7984"/>
    <w:rsid w:val="005E2A49"/>
    <w:rsid w:val="005E40FE"/>
    <w:rsid w:val="005F1257"/>
    <w:rsid w:val="00601455"/>
    <w:rsid w:val="00611F3F"/>
    <w:rsid w:val="00613907"/>
    <w:rsid w:val="006258B0"/>
    <w:rsid w:val="00627DB4"/>
    <w:rsid w:val="006334EF"/>
    <w:rsid w:val="0063482C"/>
    <w:rsid w:val="00640FEF"/>
    <w:rsid w:val="00645029"/>
    <w:rsid w:val="0067007A"/>
    <w:rsid w:val="00677EFE"/>
    <w:rsid w:val="00680CE4"/>
    <w:rsid w:val="00684CDA"/>
    <w:rsid w:val="006941E6"/>
    <w:rsid w:val="006A469F"/>
    <w:rsid w:val="006B5962"/>
    <w:rsid w:val="006B7C63"/>
    <w:rsid w:val="006B7DB5"/>
    <w:rsid w:val="006C0BBF"/>
    <w:rsid w:val="006C25E1"/>
    <w:rsid w:val="006C51DD"/>
    <w:rsid w:val="006C64E3"/>
    <w:rsid w:val="006D0E7E"/>
    <w:rsid w:val="006D0ED6"/>
    <w:rsid w:val="006D4C3A"/>
    <w:rsid w:val="006D6AEA"/>
    <w:rsid w:val="006F1BC9"/>
    <w:rsid w:val="006F2411"/>
    <w:rsid w:val="006F4F62"/>
    <w:rsid w:val="00701A9C"/>
    <w:rsid w:val="00710256"/>
    <w:rsid w:val="007116AC"/>
    <w:rsid w:val="0072639A"/>
    <w:rsid w:val="00730967"/>
    <w:rsid w:val="00755628"/>
    <w:rsid w:val="00761BAE"/>
    <w:rsid w:val="00770C60"/>
    <w:rsid w:val="00776A0E"/>
    <w:rsid w:val="0078145D"/>
    <w:rsid w:val="00782B56"/>
    <w:rsid w:val="007A0BDD"/>
    <w:rsid w:val="007A1FEF"/>
    <w:rsid w:val="007A231D"/>
    <w:rsid w:val="007B46E5"/>
    <w:rsid w:val="007C08E6"/>
    <w:rsid w:val="007C113C"/>
    <w:rsid w:val="007C312E"/>
    <w:rsid w:val="007C57B1"/>
    <w:rsid w:val="007D497B"/>
    <w:rsid w:val="007F16D3"/>
    <w:rsid w:val="0080249C"/>
    <w:rsid w:val="0080271E"/>
    <w:rsid w:val="00804194"/>
    <w:rsid w:val="00805CFA"/>
    <w:rsid w:val="0080700A"/>
    <w:rsid w:val="0081521E"/>
    <w:rsid w:val="008236BB"/>
    <w:rsid w:val="00825AA0"/>
    <w:rsid w:val="008260B5"/>
    <w:rsid w:val="00826C62"/>
    <w:rsid w:val="00826E55"/>
    <w:rsid w:val="008326CF"/>
    <w:rsid w:val="00834A6A"/>
    <w:rsid w:val="00846107"/>
    <w:rsid w:val="008462A1"/>
    <w:rsid w:val="00846E7E"/>
    <w:rsid w:val="00855000"/>
    <w:rsid w:val="00855D3B"/>
    <w:rsid w:val="008710F5"/>
    <w:rsid w:val="00880624"/>
    <w:rsid w:val="00881EF5"/>
    <w:rsid w:val="008824E8"/>
    <w:rsid w:val="0089062B"/>
    <w:rsid w:val="00894622"/>
    <w:rsid w:val="008A0373"/>
    <w:rsid w:val="008A196B"/>
    <w:rsid w:val="008A52A2"/>
    <w:rsid w:val="008B1008"/>
    <w:rsid w:val="008B1D9D"/>
    <w:rsid w:val="008B2853"/>
    <w:rsid w:val="008B2BDF"/>
    <w:rsid w:val="008B316E"/>
    <w:rsid w:val="008C05C0"/>
    <w:rsid w:val="008C2515"/>
    <w:rsid w:val="008C2DF2"/>
    <w:rsid w:val="008D0768"/>
    <w:rsid w:val="008D0A95"/>
    <w:rsid w:val="008D7CBD"/>
    <w:rsid w:val="008E3EDE"/>
    <w:rsid w:val="00901961"/>
    <w:rsid w:val="00906FEC"/>
    <w:rsid w:val="0092011B"/>
    <w:rsid w:val="00922538"/>
    <w:rsid w:val="0092311A"/>
    <w:rsid w:val="00924E82"/>
    <w:rsid w:val="009314DD"/>
    <w:rsid w:val="009346D1"/>
    <w:rsid w:val="0093488C"/>
    <w:rsid w:val="00950711"/>
    <w:rsid w:val="00955705"/>
    <w:rsid w:val="00956057"/>
    <w:rsid w:val="00982F60"/>
    <w:rsid w:val="00983DE5"/>
    <w:rsid w:val="009938BA"/>
    <w:rsid w:val="009B1846"/>
    <w:rsid w:val="009B2383"/>
    <w:rsid w:val="009D3ADE"/>
    <w:rsid w:val="009D5818"/>
    <w:rsid w:val="009E0716"/>
    <w:rsid w:val="009E3124"/>
    <w:rsid w:val="009E5DBA"/>
    <w:rsid w:val="009F0D86"/>
    <w:rsid w:val="009F1209"/>
    <w:rsid w:val="00A00376"/>
    <w:rsid w:val="00A0066F"/>
    <w:rsid w:val="00A032AB"/>
    <w:rsid w:val="00A03384"/>
    <w:rsid w:val="00A03868"/>
    <w:rsid w:val="00A05E08"/>
    <w:rsid w:val="00A06176"/>
    <w:rsid w:val="00A10480"/>
    <w:rsid w:val="00A10691"/>
    <w:rsid w:val="00A13C69"/>
    <w:rsid w:val="00A16FD6"/>
    <w:rsid w:val="00A214F7"/>
    <w:rsid w:val="00A22A27"/>
    <w:rsid w:val="00A24D22"/>
    <w:rsid w:val="00A26F53"/>
    <w:rsid w:val="00A27E5A"/>
    <w:rsid w:val="00A53C57"/>
    <w:rsid w:val="00A53FE5"/>
    <w:rsid w:val="00A552BB"/>
    <w:rsid w:val="00A64F38"/>
    <w:rsid w:val="00A7190A"/>
    <w:rsid w:val="00A814D4"/>
    <w:rsid w:val="00A95E1F"/>
    <w:rsid w:val="00AA13C3"/>
    <w:rsid w:val="00AC432D"/>
    <w:rsid w:val="00AD02A4"/>
    <w:rsid w:val="00AD3F6C"/>
    <w:rsid w:val="00AD72F0"/>
    <w:rsid w:val="00AD7F0B"/>
    <w:rsid w:val="00AE19BD"/>
    <w:rsid w:val="00AE37FE"/>
    <w:rsid w:val="00AE7A46"/>
    <w:rsid w:val="00AF0263"/>
    <w:rsid w:val="00B01E53"/>
    <w:rsid w:val="00B07343"/>
    <w:rsid w:val="00B1579A"/>
    <w:rsid w:val="00B32091"/>
    <w:rsid w:val="00B4370D"/>
    <w:rsid w:val="00B459AF"/>
    <w:rsid w:val="00B46A3E"/>
    <w:rsid w:val="00B47133"/>
    <w:rsid w:val="00B50ED5"/>
    <w:rsid w:val="00B51D21"/>
    <w:rsid w:val="00B524D4"/>
    <w:rsid w:val="00B5617E"/>
    <w:rsid w:val="00B642EE"/>
    <w:rsid w:val="00B75EC4"/>
    <w:rsid w:val="00B7747D"/>
    <w:rsid w:val="00B82A67"/>
    <w:rsid w:val="00B8492E"/>
    <w:rsid w:val="00B84F94"/>
    <w:rsid w:val="00B86773"/>
    <w:rsid w:val="00B86A49"/>
    <w:rsid w:val="00B87E66"/>
    <w:rsid w:val="00BA258C"/>
    <w:rsid w:val="00BB3F9F"/>
    <w:rsid w:val="00BB6DF2"/>
    <w:rsid w:val="00BC161B"/>
    <w:rsid w:val="00BD055F"/>
    <w:rsid w:val="00BD5FA0"/>
    <w:rsid w:val="00BE22F6"/>
    <w:rsid w:val="00BE53B2"/>
    <w:rsid w:val="00BE5F1A"/>
    <w:rsid w:val="00BF721F"/>
    <w:rsid w:val="00BF778B"/>
    <w:rsid w:val="00C03565"/>
    <w:rsid w:val="00C06B30"/>
    <w:rsid w:val="00C117BC"/>
    <w:rsid w:val="00C11960"/>
    <w:rsid w:val="00C17793"/>
    <w:rsid w:val="00C23A62"/>
    <w:rsid w:val="00C27FB5"/>
    <w:rsid w:val="00C3048C"/>
    <w:rsid w:val="00C30A55"/>
    <w:rsid w:val="00C31E27"/>
    <w:rsid w:val="00C375F4"/>
    <w:rsid w:val="00C47188"/>
    <w:rsid w:val="00C47F09"/>
    <w:rsid w:val="00C516DE"/>
    <w:rsid w:val="00C5222A"/>
    <w:rsid w:val="00C60BA6"/>
    <w:rsid w:val="00C634E1"/>
    <w:rsid w:val="00C72668"/>
    <w:rsid w:val="00C76482"/>
    <w:rsid w:val="00C7723C"/>
    <w:rsid w:val="00CA034C"/>
    <w:rsid w:val="00CA07D0"/>
    <w:rsid w:val="00CA1A42"/>
    <w:rsid w:val="00CA2D55"/>
    <w:rsid w:val="00CA4CA4"/>
    <w:rsid w:val="00CA5233"/>
    <w:rsid w:val="00CB0E8B"/>
    <w:rsid w:val="00CB16E1"/>
    <w:rsid w:val="00CB2FC4"/>
    <w:rsid w:val="00CB6634"/>
    <w:rsid w:val="00CD07A6"/>
    <w:rsid w:val="00CD2B78"/>
    <w:rsid w:val="00CD4D85"/>
    <w:rsid w:val="00CD5DE7"/>
    <w:rsid w:val="00CD74FF"/>
    <w:rsid w:val="00CE1544"/>
    <w:rsid w:val="00CE16D0"/>
    <w:rsid w:val="00CE37E2"/>
    <w:rsid w:val="00CE7EA7"/>
    <w:rsid w:val="00CF30F2"/>
    <w:rsid w:val="00CF3F09"/>
    <w:rsid w:val="00D00778"/>
    <w:rsid w:val="00D00ABA"/>
    <w:rsid w:val="00D0178C"/>
    <w:rsid w:val="00D03195"/>
    <w:rsid w:val="00D046D1"/>
    <w:rsid w:val="00D04A84"/>
    <w:rsid w:val="00D07D92"/>
    <w:rsid w:val="00D16547"/>
    <w:rsid w:val="00D16A64"/>
    <w:rsid w:val="00D267C0"/>
    <w:rsid w:val="00D301F5"/>
    <w:rsid w:val="00D31959"/>
    <w:rsid w:val="00D320B3"/>
    <w:rsid w:val="00D44495"/>
    <w:rsid w:val="00D44AF1"/>
    <w:rsid w:val="00D44DBD"/>
    <w:rsid w:val="00D470DC"/>
    <w:rsid w:val="00D53C7F"/>
    <w:rsid w:val="00D53D89"/>
    <w:rsid w:val="00D623B6"/>
    <w:rsid w:val="00D6290A"/>
    <w:rsid w:val="00D6414C"/>
    <w:rsid w:val="00D649D4"/>
    <w:rsid w:val="00D70168"/>
    <w:rsid w:val="00D74856"/>
    <w:rsid w:val="00D7599A"/>
    <w:rsid w:val="00D80CCC"/>
    <w:rsid w:val="00D87D58"/>
    <w:rsid w:val="00D91AB0"/>
    <w:rsid w:val="00D91D67"/>
    <w:rsid w:val="00D960CD"/>
    <w:rsid w:val="00DA39AE"/>
    <w:rsid w:val="00DB10BB"/>
    <w:rsid w:val="00DB3535"/>
    <w:rsid w:val="00DB501A"/>
    <w:rsid w:val="00DB594D"/>
    <w:rsid w:val="00DB608D"/>
    <w:rsid w:val="00DC6BA7"/>
    <w:rsid w:val="00DD0943"/>
    <w:rsid w:val="00DD3996"/>
    <w:rsid w:val="00DD4B2E"/>
    <w:rsid w:val="00DE04ED"/>
    <w:rsid w:val="00DE1476"/>
    <w:rsid w:val="00DF15CD"/>
    <w:rsid w:val="00DF36CE"/>
    <w:rsid w:val="00DF6DB1"/>
    <w:rsid w:val="00DF7702"/>
    <w:rsid w:val="00E01A09"/>
    <w:rsid w:val="00E03B1E"/>
    <w:rsid w:val="00E04CEB"/>
    <w:rsid w:val="00E10D60"/>
    <w:rsid w:val="00E15397"/>
    <w:rsid w:val="00E23032"/>
    <w:rsid w:val="00E35FD2"/>
    <w:rsid w:val="00E37B7C"/>
    <w:rsid w:val="00E44668"/>
    <w:rsid w:val="00E46617"/>
    <w:rsid w:val="00E47EA2"/>
    <w:rsid w:val="00E50A8E"/>
    <w:rsid w:val="00E52B07"/>
    <w:rsid w:val="00E56B22"/>
    <w:rsid w:val="00E5719B"/>
    <w:rsid w:val="00E5769A"/>
    <w:rsid w:val="00E61C75"/>
    <w:rsid w:val="00E73E81"/>
    <w:rsid w:val="00E742C1"/>
    <w:rsid w:val="00E7557B"/>
    <w:rsid w:val="00E8224E"/>
    <w:rsid w:val="00E83CEE"/>
    <w:rsid w:val="00E8498E"/>
    <w:rsid w:val="00E92C46"/>
    <w:rsid w:val="00E9779B"/>
    <w:rsid w:val="00E97DD1"/>
    <w:rsid w:val="00EA24F6"/>
    <w:rsid w:val="00EA4522"/>
    <w:rsid w:val="00EB3307"/>
    <w:rsid w:val="00EC7BD0"/>
    <w:rsid w:val="00F023DC"/>
    <w:rsid w:val="00F12A50"/>
    <w:rsid w:val="00F21EE9"/>
    <w:rsid w:val="00F4134F"/>
    <w:rsid w:val="00F4627D"/>
    <w:rsid w:val="00F47C3F"/>
    <w:rsid w:val="00F51E93"/>
    <w:rsid w:val="00F5211E"/>
    <w:rsid w:val="00F52FAD"/>
    <w:rsid w:val="00F53A39"/>
    <w:rsid w:val="00F64E8D"/>
    <w:rsid w:val="00FA02BB"/>
    <w:rsid w:val="00FC26B3"/>
    <w:rsid w:val="00FC3EA1"/>
    <w:rsid w:val="00FC62BC"/>
    <w:rsid w:val="00FD0A40"/>
    <w:rsid w:val="00FE6168"/>
    <w:rsid w:val="00FE78DE"/>
    <w:rsid w:val="00FE7963"/>
    <w:rsid w:val="00FF3DA0"/>
    <w:rsid w:val="00FF4E70"/>
    <w:rsid w:val="00FF7D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9506C0-13EA-49C3-AA9B-1DECC14A8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36BB"/>
  </w:style>
  <w:style w:type="paragraph" w:styleId="Heading2">
    <w:name w:val="heading 2"/>
    <w:basedOn w:val="Normal"/>
    <w:link w:val="Heading2Char"/>
    <w:uiPriority w:val="9"/>
    <w:qFormat/>
    <w:rsid w:val="004B496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Текст сноски Знак1 Знак,Текст сноски Знак Знак Знак,Footnote Text Char,Footnote Text Char Знак Знак Знак Знак,Текст сноски Знак2,Текст сноски Знак Знак1,Текст сноски Знак Знак,Зна,single space,footnote text,FOOTNOTES,fn,f"/>
    <w:basedOn w:val="Normal"/>
    <w:link w:val="FootnoteTextChar1"/>
    <w:unhideWhenUsed/>
    <w:rsid w:val="006D6AEA"/>
    <w:rPr>
      <w:rFonts w:ascii="Calibri" w:eastAsia="Calibri" w:hAnsi="Calibri" w:cs="Times New Roman"/>
      <w:sz w:val="20"/>
      <w:szCs w:val="20"/>
    </w:rPr>
  </w:style>
  <w:style w:type="character" w:customStyle="1" w:styleId="a">
    <w:name w:val="Текст сноски Знак"/>
    <w:aliases w:val="Footnote Text Char Знак Знак Знак Знак Знак,Текст сноски Знак2 Знак,Текст сноски Знак Знак1 Знак,Текст сноски Знак1 Знак1,Зна Знак,single space Знак"/>
    <w:basedOn w:val="DefaultParagraphFont"/>
    <w:uiPriority w:val="99"/>
    <w:rsid w:val="006D6AEA"/>
    <w:rPr>
      <w:sz w:val="20"/>
      <w:szCs w:val="20"/>
    </w:rPr>
  </w:style>
  <w:style w:type="character" w:styleId="FootnoteReference">
    <w:name w:val="footnote reference"/>
    <w:aliases w:val="сноска4,текст сноски,Знак сноски-FN,тест сноски,Ссылка на сноску 45,Знак сноски 1,Footnote Reference Number,ftref,fr,Used by Word for Help footnote symbols,Знак сноски +,Ciae niinee-FN,Referencia nota al pie"/>
    <w:basedOn w:val="DefaultParagraphFont"/>
    <w:unhideWhenUsed/>
    <w:rsid w:val="006D6AEA"/>
    <w:rPr>
      <w:vertAlign w:val="superscript"/>
    </w:rPr>
  </w:style>
  <w:style w:type="paragraph" w:customStyle="1" w:styleId="msonormalcxspmiddle">
    <w:name w:val="msonormalcxspmiddle"/>
    <w:basedOn w:val="Normal"/>
    <w:rsid w:val="006D6A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otnoteTextChar1">
    <w:name w:val="Footnote Text Char1"/>
    <w:aliases w:val="Текст сноски Знак1 Знак Char,Текст сноски Знак Знак Знак Char,Footnote Text Char Char,Footnote Text Char Знак Знак Знак Знак Char,Текст сноски Знак2 Char,Текст сноски Знак Знак1 Char,Текст сноски Знак Знак Char,Зна Char,fn Char"/>
    <w:basedOn w:val="DefaultParagraphFont"/>
    <w:link w:val="FootnoteText"/>
    <w:rsid w:val="006D6AEA"/>
    <w:rPr>
      <w:rFonts w:ascii="Calibri" w:eastAsia="Calibri" w:hAnsi="Calibri" w:cs="Times New Roman"/>
      <w:sz w:val="20"/>
      <w:szCs w:val="20"/>
    </w:rPr>
  </w:style>
  <w:style w:type="paragraph" w:styleId="NoSpacing">
    <w:name w:val="No Spacing"/>
    <w:qFormat/>
    <w:rsid w:val="001F09AE"/>
    <w:pPr>
      <w:spacing w:after="0" w:line="240" w:lineRule="auto"/>
    </w:pPr>
    <w:rPr>
      <w:rFonts w:ascii="Times New Roman" w:eastAsia="Times New Roman" w:hAnsi="Times New Roman" w:cs="Times New Roman"/>
      <w:sz w:val="24"/>
      <w:szCs w:val="24"/>
      <w:lang w:eastAsia="ru-RU"/>
    </w:rPr>
  </w:style>
  <w:style w:type="table" w:styleId="TableGrid">
    <w:name w:val="Table Grid"/>
    <w:basedOn w:val="TableNormal"/>
    <w:uiPriority w:val="59"/>
    <w:rsid w:val="008041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3833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PreformattedChar">
    <w:name w:val="HTML Preformatted Char"/>
    <w:basedOn w:val="DefaultParagraphFont"/>
    <w:link w:val="HTMLPreformatted"/>
    <w:uiPriority w:val="99"/>
    <w:rsid w:val="00383361"/>
    <w:rPr>
      <w:rFonts w:ascii="Courier New" w:eastAsia="Times New Roman" w:hAnsi="Courier New" w:cs="Courier New"/>
      <w:sz w:val="20"/>
      <w:szCs w:val="20"/>
      <w:lang w:eastAsia="ru-RU"/>
    </w:rPr>
  </w:style>
  <w:style w:type="paragraph" w:styleId="Header">
    <w:name w:val="header"/>
    <w:basedOn w:val="Normal"/>
    <w:link w:val="HeaderChar"/>
    <w:uiPriority w:val="99"/>
    <w:unhideWhenUsed/>
    <w:rsid w:val="00C47188"/>
    <w:pPr>
      <w:tabs>
        <w:tab w:val="center" w:pos="4677"/>
        <w:tab w:val="right" w:pos="9355"/>
      </w:tabs>
      <w:spacing w:after="0" w:line="240" w:lineRule="auto"/>
    </w:pPr>
  </w:style>
  <w:style w:type="character" w:customStyle="1" w:styleId="HeaderChar">
    <w:name w:val="Header Char"/>
    <w:basedOn w:val="DefaultParagraphFont"/>
    <w:link w:val="Header"/>
    <w:uiPriority w:val="99"/>
    <w:rsid w:val="00C47188"/>
  </w:style>
  <w:style w:type="paragraph" w:styleId="Footer">
    <w:name w:val="footer"/>
    <w:basedOn w:val="Normal"/>
    <w:link w:val="FooterChar"/>
    <w:uiPriority w:val="99"/>
    <w:unhideWhenUsed/>
    <w:rsid w:val="00C47188"/>
    <w:pPr>
      <w:tabs>
        <w:tab w:val="center" w:pos="4677"/>
        <w:tab w:val="right" w:pos="9355"/>
      </w:tabs>
      <w:spacing w:after="0" w:line="240" w:lineRule="auto"/>
    </w:pPr>
  </w:style>
  <w:style w:type="character" w:customStyle="1" w:styleId="FooterChar">
    <w:name w:val="Footer Char"/>
    <w:basedOn w:val="DefaultParagraphFont"/>
    <w:link w:val="Footer"/>
    <w:uiPriority w:val="99"/>
    <w:rsid w:val="00C47188"/>
  </w:style>
  <w:style w:type="paragraph" w:styleId="NormalWeb">
    <w:name w:val="Normal (Web)"/>
    <w:basedOn w:val="Normal"/>
    <w:uiPriority w:val="99"/>
    <w:semiHidden/>
    <w:unhideWhenUsed/>
    <w:rsid w:val="008D0A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BalloonText">
    <w:name w:val="Balloon Text"/>
    <w:basedOn w:val="Normal"/>
    <w:link w:val="BalloonTextChar"/>
    <w:uiPriority w:val="99"/>
    <w:semiHidden/>
    <w:unhideWhenUsed/>
    <w:rsid w:val="00E230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3032"/>
    <w:rPr>
      <w:rFonts w:ascii="Tahoma" w:hAnsi="Tahoma" w:cs="Tahoma"/>
      <w:sz w:val="16"/>
      <w:szCs w:val="16"/>
    </w:rPr>
  </w:style>
  <w:style w:type="character" w:styleId="PlaceholderText">
    <w:name w:val="Placeholder Text"/>
    <w:basedOn w:val="DefaultParagraphFont"/>
    <w:uiPriority w:val="99"/>
    <w:semiHidden/>
    <w:rsid w:val="00BE53B2"/>
    <w:rPr>
      <w:color w:val="808080"/>
    </w:rPr>
  </w:style>
  <w:style w:type="character" w:customStyle="1" w:styleId="Heading2Char">
    <w:name w:val="Heading 2 Char"/>
    <w:basedOn w:val="DefaultParagraphFont"/>
    <w:link w:val="Heading2"/>
    <w:uiPriority w:val="9"/>
    <w:rsid w:val="004B496A"/>
    <w:rPr>
      <w:rFonts w:ascii="Times New Roman" w:eastAsia="Times New Roman" w:hAnsi="Times New Roman" w:cs="Times New Roman"/>
      <w:b/>
      <w:bCs/>
      <w:sz w:val="36"/>
      <w:szCs w:val="36"/>
      <w:lang w:eastAsia="ru-RU"/>
    </w:rPr>
  </w:style>
  <w:style w:type="paragraph" w:styleId="ListParagraph">
    <w:name w:val="List Paragraph"/>
    <w:basedOn w:val="Normal"/>
    <w:uiPriority w:val="34"/>
    <w:qFormat/>
    <w:rsid w:val="00B51D21"/>
    <w:pPr>
      <w:ind w:left="720"/>
      <w:contextualSpacing/>
    </w:pPr>
  </w:style>
  <w:style w:type="character" w:styleId="Hyperlink">
    <w:name w:val="Hyperlink"/>
    <w:basedOn w:val="DefaultParagraphFont"/>
    <w:uiPriority w:val="99"/>
    <w:unhideWhenUsed/>
    <w:rsid w:val="000C3FB8"/>
    <w:rPr>
      <w:color w:val="0000FF" w:themeColor="hyperlink"/>
      <w:u w:val="single"/>
    </w:rPr>
  </w:style>
  <w:style w:type="character" w:customStyle="1" w:styleId="menu-title">
    <w:name w:val="menu-title"/>
    <w:basedOn w:val="DefaultParagraphFont"/>
    <w:rsid w:val="0089062B"/>
  </w:style>
  <w:style w:type="character" w:styleId="Emphasis">
    <w:name w:val="Emphasis"/>
    <w:basedOn w:val="DefaultParagraphFont"/>
    <w:uiPriority w:val="20"/>
    <w:qFormat/>
    <w:rsid w:val="00C117BC"/>
    <w:rPr>
      <w:i/>
      <w:iCs/>
    </w:rPr>
  </w:style>
  <w:style w:type="character" w:customStyle="1" w:styleId="authors">
    <w:name w:val="authors"/>
    <w:basedOn w:val="DefaultParagraphFont"/>
    <w:rsid w:val="00E5769A"/>
  </w:style>
  <w:style w:type="character" w:customStyle="1" w:styleId="arttitle">
    <w:name w:val="art_title"/>
    <w:basedOn w:val="DefaultParagraphFont"/>
    <w:rsid w:val="00E5769A"/>
  </w:style>
  <w:style w:type="character" w:customStyle="1" w:styleId="serialtitle">
    <w:name w:val="serial_title"/>
    <w:basedOn w:val="DefaultParagraphFont"/>
    <w:rsid w:val="00E5769A"/>
  </w:style>
  <w:style w:type="character" w:customStyle="1" w:styleId="volumeissue">
    <w:name w:val="volume_issue"/>
    <w:basedOn w:val="DefaultParagraphFont"/>
    <w:rsid w:val="00E5769A"/>
  </w:style>
  <w:style w:type="character" w:customStyle="1" w:styleId="pagerange">
    <w:name w:val="page_range"/>
    <w:basedOn w:val="DefaultParagraphFont"/>
    <w:rsid w:val="00E5769A"/>
  </w:style>
  <w:style w:type="character" w:customStyle="1" w:styleId="doilink">
    <w:name w:val="doi_link"/>
    <w:basedOn w:val="DefaultParagraphFont"/>
    <w:rsid w:val="00E576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835207">
      <w:bodyDiv w:val="1"/>
      <w:marLeft w:val="0"/>
      <w:marRight w:val="0"/>
      <w:marTop w:val="0"/>
      <w:marBottom w:val="0"/>
      <w:divBdr>
        <w:top w:val="none" w:sz="0" w:space="0" w:color="auto"/>
        <w:left w:val="none" w:sz="0" w:space="0" w:color="auto"/>
        <w:bottom w:val="none" w:sz="0" w:space="0" w:color="auto"/>
        <w:right w:val="none" w:sz="0" w:space="0" w:color="auto"/>
      </w:divBdr>
    </w:div>
    <w:div w:id="500780475">
      <w:bodyDiv w:val="1"/>
      <w:marLeft w:val="0"/>
      <w:marRight w:val="0"/>
      <w:marTop w:val="0"/>
      <w:marBottom w:val="0"/>
      <w:divBdr>
        <w:top w:val="none" w:sz="0" w:space="0" w:color="auto"/>
        <w:left w:val="none" w:sz="0" w:space="0" w:color="auto"/>
        <w:bottom w:val="none" w:sz="0" w:space="0" w:color="auto"/>
        <w:right w:val="none" w:sz="0" w:space="0" w:color="auto"/>
      </w:divBdr>
    </w:div>
    <w:div w:id="606431460">
      <w:bodyDiv w:val="1"/>
      <w:marLeft w:val="0"/>
      <w:marRight w:val="0"/>
      <w:marTop w:val="0"/>
      <w:marBottom w:val="0"/>
      <w:divBdr>
        <w:top w:val="none" w:sz="0" w:space="0" w:color="auto"/>
        <w:left w:val="none" w:sz="0" w:space="0" w:color="auto"/>
        <w:bottom w:val="none" w:sz="0" w:space="0" w:color="auto"/>
        <w:right w:val="none" w:sz="0" w:space="0" w:color="auto"/>
      </w:divBdr>
    </w:div>
    <w:div w:id="674846651">
      <w:bodyDiv w:val="1"/>
      <w:marLeft w:val="0"/>
      <w:marRight w:val="0"/>
      <w:marTop w:val="0"/>
      <w:marBottom w:val="0"/>
      <w:divBdr>
        <w:top w:val="none" w:sz="0" w:space="0" w:color="auto"/>
        <w:left w:val="none" w:sz="0" w:space="0" w:color="auto"/>
        <w:bottom w:val="none" w:sz="0" w:space="0" w:color="auto"/>
        <w:right w:val="none" w:sz="0" w:space="0" w:color="auto"/>
      </w:divBdr>
    </w:div>
    <w:div w:id="680937221">
      <w:bodyDiv w:val="1"/>
      <w:marLeft w:val="0"/>
      <w:marRight w:val="0"/>
      <w:marTop w:val="0"/>
      <w:marBottom w:val="0"/>
      <w:divBdr>
        <w:top w:val="none" w:sz="0" w:space="0" w:color="auto"/>
        <w:left w:val="none" w:sz="0" w:space="0" w:color="auto"/>
        <w:bottom w:val="none" w:sz="0" w:space="0" w:color="auto"/>
        <w:right w:val="none" w:sz="0" w:space="0" w:color="auto"/>
      </w:divBdr>
    </w:div>
    <w:div w:id="1383945504">
      <w:bodyDiv w:val="1"/>
      <w:marLeft w:val="0"/>
      <w:marRight w:val="0"/>
      <w:marTop w:val="0"/>
      <w:marBottom w:val="0"/>
      <w:divBdr>
        <w:top w:val="none" w:sz="0" w:space="0" w:color="auto"/>
        <w:left w:val="none" w:sz="0" w:space="0" w:color="auto"/>
        <w:bottom w:val="none" w:sz="0" w:space="0" w:color="auto"/>
        <w:right w:val="none" w:sz="0" w:space="0" w:color="auto"/>
      </w:divBdr>
    </w:div>
    <w:div w:id="1468859879">
      <w:bodyDiv w:val="1"/>
      <w:marLeft w:val="0"/>
      <w:marRight w:val="0"/>
      <w:marTop w:val="0"/>
      <w:marBottom w:val="0"/>
      <w:divBdr>
        <w:top w:val="none" w:sz="0" w:space="0" w:color="auto"/>
        <w:left w:val="none" w:sz="0" w:space="0" w:color="auto"/>
        <w:bottom w:val="none" w:sz="0" w:space="0" w:color="auto"/>
        <w:right w:val="none" w:sz="0" w:space="0" w:color="auto"/>
      </w:divBdr>
    </w:div>
    <w:div w:id="1833330352">
      <w:bodyDiv w:val="1"/>
      <w:marLeft w:val="0"/>
      <w:marRight w:val="0"/>
      <w:marTop w:val="0"/>
      <w:marBottom w:val="0"/>
      <w:divBdr>
        <w:top w:val="none" w:sz="0" w:space="0" w:color="auto"/>
        <w:left w:val="none" w:sz="0" w:space="0" w:color="auto"/>
        <w:bottom w:val="none" w:sz="0" w:space="0" w:color="auto"/>
        <w:right w:val="none" w:sz="0" w:space="0" w:color="auto"/>
      </w:divBdr>
    </w:div>
    <w:div w:id="2063098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yurchenko@mail.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nrisd.org/80256B3C005BCCF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80/15387216.2019.1593873" TargetMode="External"/><Relationship Id="rId5" Type="http://schemas.openxmlformats.org/officeDocument/2006/relationships/webSettings" Target="webSettings.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C994D7-5111-4F31-BA8A-6366AD6C5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30</Pages>
  <Words>6561</Words>
  <Characters>45666</Characters>
  <Application>Microsoft Office Word</Application>
  <DocSecurity>0</DocSecurity>
  <Lines>845</Lines>
  <Paragraphs>119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52108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77</cp:lastModifiedBy>
  <cp:revision>4</cp:revision>
  <dcterms:created xsi:type="dcterms:W3CDTF">2019-12-07T21:09:00Z</dcterms:created>
  <dcterms:modified xsi:type="dcterms:W3CDTF">2020-09-13T09:59:00Z</dcterms:modified>
</cp:coreProperties>
</file>