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B4" w:rsidRPr="004A2CB4" w:rsidRDefault="004A2CB4" w:rsidP="004A2CB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  <w:lang w:eastAsia="ru-RU"/>
        </w:rPr>
      </w:pPr>
      <w:proofErr w:type="spellStart"/>
      <w:r w:rsidRPr="004A2CB4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  <w:lang w:eastAsia="ru-RU"/>
        </w:rPr>
        <w:t>Калькова</w:t>
      </w:r>
      <w:proofErr w:type="spellEnd"/>
      <w:r w:rsidRPr="004A2CB4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  <w:lang w:eastAsia="ru-RU"/>
        </w:rPr>
        <w:t xml:space="preserve"> Н.Н., Ожигова Л.Н.</w:t>
      </w:r>
    </w:p>
    <w:p w:rsidR="007F4511" w:rsidRPr="00255907" w:rsidRDefault="007F4511" w:rsidP="00255907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55907">
        <w:rPr>
          <w:rFonts w:ascii="Times New Roman" w:hAnsi="Times New Roman" w:cs="Times New Roman"/>
          <w:color w:val="auto"/>
          <w:sz w:val="28"/>
          <w:szCs w:val="28"/>
        </w:rPr>
        <w:t xml:space="preserve">Исследование мотивации потребителей на рынке инновационных </w:t>
      </w:r>
      <w:proofErr w:type="spellStart"/>
      <w:r w:rsidRPr="00255907">
        <w:rPr>
          <w:rFonts w:ascii="Times New Roman" w:hAnsi="Times New Roman" w:cs="Times New Roman"/>
          <w:color w:val="auto"/>
          <w:sz w:val="28"/>
          <w:szCs w:val="28"/>
        </w:rPr>
        <w:t>био-продуктов</w:t>
      </w:r>
      <w:proofErr w:type="spellEnd"/>
    </w:p>
    <w:p w:rsidR="007F4511" w:rsidRPr="00255907" w:rsidRDefault="007F4511" w:rsidP="00FB5CAE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907">
        <w:rPr>
          <w:rFonts w:ascii="Times New Roman" w:hAnsi="Times New Roman" w:cs="Times New Roman"/>
          <w:sz w:val="28"/>
          <w:szCs w:val="28"/>
        </w:rPr>
        <w:t xml:space="preserve">Усиление конкурентной борьбы на рынке продовольственных товаров предопределяет необходимость расширения товарного ассортимента, посредством разработки новых продуктов, более полно учитывающих трансформирующиеся потребности потребителей, с учетом комплексного использования маркетинговых инструментов, с целью максимизации объемов продаж. Сложность учета множества взаимовлияющих факторов при разработке и внедрении товара на рынок зачастую приводит к негативным последствиям. Так в работе [1] основными причинами неудач при </w:t>
      </w:r>
      <w:r>
        <w:rPr>
          <w:rFonts w:ascii="Times New Roman" w:hAnsi="Times New Roman" w:cs="Times New Roman"/>
          <w:sz w:val="28"/>
          <w:szCs w:val="28"/>
        </w:rPr>
        <w:t>внедрении</w:t>
      </w:r>
      <w:r w:rsidRPr="00255907">
        <w:rPr>
          <w:rFonts w:ascii="Times New Roman" w:hAnsi="Times New Roman" w:cs="Times New Roman"/>
          <w:sz w:val="28"/>
          <w:szCs w:val="28"/>
        </w:rPr>
        <w:t xml:space="preserve"> на рынок </w:t>
      </w:r>
      <w:r>
        <w:rPr>
          <w:rFonts w:ascii="Times New Roman" w:hAnsi="Times New Roman" w:cs="Times New Roman"/>
          <w:sz w:val="28"/>
          <w:szCs w:val="28"/>
        </w:rPr>
        <w:t>новых товаров указаны: неточно спрогнозированные</w:t>
      </w:r>
      <w:r w:rsidRPr="00255907">
        <w:rPr>
          <w:rFonts w:ascii="Times New Roman" w:hAnsi="Times New Roman" w:cs="Times New Roman"/>
          <w:sz w:val="28"/>
          <w:szCs w:val="28"/>
        </w:rPr>
        <w:t xml:space="preserve"> объема спроса (45%), дефекты товара (29%), неэффективная реклама и незначительные усилия в продвижении товара (25%), неэффективное стимулирование сбыта (19%), завышенные цены (19%), соответствующие действия конкурентов (1</w:t>
      </w:r>
      <w:r>
        <w:rPr>
          <w:rFonts w:ascii="Times New Roman" w:hAnsi="Times New Roman" w:cs="Times New Roman"/>
          <w:sz w:val="28"/>
          <w:szCs w:val="28"/>
        </w:rPr>
        <w:t>7%), ошибочный временной период</w:t>
      </w:r>
      <w:r w:rsidRPr="00255907">
        <w:rPr>
          <w:rFonts w:ascii="Times New Roman" w:hAnsi="Times New Roman" w:cs="Times New Roman"/>
          <w:sz w:val="28"/>
          <w:szCs w:val="28"/>
        </w:rPr>
        <w:t xml:space="preserve"> для выхода на рынок (сезон, инфляция) (14%), производственные проблемы (10%) [1, с. 405]. Однако, по мнению авторов</w:t>
      </w:r>
      <w:r w:rsidRPr="0025590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55907">
        <w:rPr>
          <w:rFonts w:ascii="Times New Roman" w:hAnsi="Times New Roman" w:cs="Times New Roman"/>
          <w:sz w:val="28"/>
          <w:szCs w:val="28"/>
        </w:rPr>
        <w:t xml:space="preserve">ошибочное определение объемов спроса является не главной негативной причиной, а результатом не верно определенных мотивов совершения той или иной покупки, т.е. следует четко обозначить, что движет потребителем, какие потребности он удовлетворяет при выборе новых (усовершенствованных существующих) продуктов, в том числе и </w:t>
      </w:r>
      <w:proofErr w:type="spellStart"/>
      <w:r w:rsidRPr="00255907">
        <w:rPr>
          <w:rFonts w:ascii="Times New Roman" w:hAnsi="Times New Roman" w:cs="Times New Roman"/>
          <w:sz w:val="28"/>
          <w:szCs w:val="28"/>
        </w:rPr>
        <w:t>биокомпонентных</w:t>
      </w:r>
      <w:proofErr w:type="spellEnd"/>
      <w:r w:rsidRPr="00255907">
        <w:rPr>
          <w:rFonts w:ascii="Times New Roman" w:hAnsi="Times New Roman" w:cs="Times New Roman"/>
          <w:sz w:val="28"/>
          <w:szCs w:val="28"/>
        </w:rPr>
        <w:t xml:space="preserve"> (например, </w:t>
      </w:r>
      <w:proofErr w:type="spellStart"/>
      <w:r w:rsidRPr="00255907">
        <w:rPr>
          <w:rFonts w:ascii="Times New Roman" w:hAnsi="Times New Roman" w:cs="Times New Roman"/>
          <w:sz w:val="28"/>
          <w:szCs w:val="28"/>
        </w:rPr>
        <w:t>био-кефир</w:t>
      </w:r>
      <w:proofErr w:type="spellEnd"/>
      <w:r w:rsidRPr="002559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5907">
        <w:rPr>
          <w:rFonts w:ascii="Times New Roman" w:hAnsi="Times New Roman" w:cs="Times New Roman"/>
          <w:sz w:val="28"/>
          <w:szCs w:val="28"/>
        </w:rPr>
        <w:t>био-йогурт</w:t>
      </w:r>
      <w:proofErr w:type="spellEnd"/>
      <w:r w:rsidRPr="00255907">
        <w:rPr>
          <w:rFonts w:ascii="Times New Roman" w:hAnsi="Times New Roman" w:cs="Times New Roman"/>
          <w:sz w:val="28"/>
          <w:szCs w:val="28"/>
        </w:rPr>
        <w:t>). Проблема исследования потребностей и мотивов человека требует междисциплинарного подхода как с точки зрения экономических законов, учитывая соотношения спроса и предложения на рынке, с целью максимизации размера получаемой прибыли, так и углубленного изучения психологических особенностей поведения потребителей, что позволит наиболее эффективно удовлетворить запросы конкретных сегментов рынка.</w:t>
      </w:r>
    </w:p>
    <w:p w:rsidR="007F4511" w:rsidRPr="00255907" w:rsidRDefault="007F4511" w:rsidP="00FB5CAE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907">
        <w:rPr>
          <w:rFonts w:ascii="Times New Roman" w:hAnsi="Times New Roman" w:cs="Times New Roman"/>
          <w:sz w:val="28"/>
          <w:szCs w:val="28"/>
        </w:rPr>
        <w:t xml:space="preserve">В основе любой покупки лежит нужда, т.е. чувство нехватки чего-либо чувство, которое, при достижении некоторого порога, вызывает беспокойство </w:t>
      </w:r>
      <w:r w:rsidRPr="00255907">
        <w:rPr>
          <w:rFonts w:ascii="Times New Roman" w:hAnsi="Times New Roman" w:cs="Times New Roman"/>
          <w:sz w:val="28"/>
          <w:szCs w:val="28"/>
        </w:rPr>
        <w:lastRenderedPageBreak/>
        <w:t xml:space="preserve">человека по поводу возникшего дискомфорта. Следует учитывать, что для того, чтобы нужда превратилась в потребность личности, надо, чтобы конкретный человек осознал ее, сделал значимой для себя ее ликвидацию, а для этого необходимо выполнение двух составляющих: нужда должна быть осознанна; и должна стать побудителем активности, т.е., как отмечала ученый </w:t>
      </w:r>
      <w:proofErr w:type="spellStart"/>
      <w:r w:rsidRPr="00255907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255907">
        <w:rPr>
          <w:rFonts w:ascii="Times New Roman" w:hAnsi="Times New Roman" w:cs="Times New Roman"/>
          <w:sz w:val="28"/>
          <w:szCs w:val="28"/>
        </w:rPr>
        <w:t xml:space="preserve"> Л.И., она должна найти отражение в переживании [2, с. 75]. Возникновение переживания порождает состояние напряжения и аффективное стремление избавиться от него, восстановить нарушенное равновесие. Таким образом, потребность аккумулирует поисковую активность человека, при этом, как отмечает Ж. </w:t>
      </w:r>
      <w:proofErr w:type="spellStart"/>
      <w:r w:rsidRPr="00255907">
        <w:rPr>
          <w:rFonts w:ascii="Times New Roman" w:hAnsi="Times New Roman" w:cs="Times New Roman"/>
          <w:sz w:val="28"/>
          <w:szCs w:val="28"/>
        </w:rPr>
        <w:t>Нюттен</w:t>
      </w:r>
      <w:proofErr w:type="spellEnd"/>
      <w:r w:rsidRPr="00255907">
        <w:rPr>
          <w:rFonts w:ascii="Times New Roman" w:hAnsi="Times New Roman" w:cs="Times New Roman"/>
          <w:sz w:val="28"/>
          <w:szCs w:val="28"/>
        </w:rPr>
        <w:t xml:space="preserve">, чем сильнее выражена потребность, тем менее специфичен объект ее удовлетворения. Необходимо учитывать наличие глубокого метаморфоза потребностей у человека, что выражается в их отрыве от объективных </w:t>
      </w:r>
      <w:proofErr w:type="spellStart"/>
      <w:r w:rsidRPr="00255907">
        <w:rPr>
          <w:rFonts w:ascii="Times New Roman" w:hAnsi="Times New Roman" w:cs="Times New Roman"/>
          <w:sz w:val="28"/>
          <w:szCs w:val="28"/>
        </w:rPr>
        <w:t>потребностных</w:t>
      </w:r>
      <w:proofErr w:type="spellEnd"/>
      <w:r w:rsidRPr="00255907">
        <w:rPr>
          <w:rFonts w:ascii="Times New Roman" w:hAnsi="Times New Roman" w:cs="Times New Roman"/>
          <w:sz w:val="28"/>
          <w:szCs w:val="28"/>
        </w:rPr>
        <w:t xml:space="preserve"> состояний организма [3, с. 64]. Так, </w:t>
      </w:r>
      <w:proofErr w:type="spellStart"/>
      <w:r w:rsidRPr="00255907">
        <w:rPr>
          <w:rFonts w:ascii="Times New Roman" w:hAnsi="Times New Roman" w:cs="Times New Roman"/>
          <w:sz w:val="28"/>
          <w:szCs w:val="28"/>
        </w:rPr>
        <w:t>био-продукты</w:t>
      </w:r>
      <w:proofErr w:type="spellEnd"/>
      <w:r w:rsidRPr="00255907">
        <w:rPr>
          <w:rFonts w:ascii="Times New Roman" w:hAnsi="Times New Roman" w:cs="Times New Roman"/>
          <w:sz w:val="28"/>
          <w:szCs w:val="28"/>
        </w:rPr>
        <w:t xml:space="preserve"> удовлетворяют не только базовые потребность в еде, но и потребность в поддержании здорового образа жизни, насыщении организма полезными бактериями.</w:t>
      </w:r>
    </w:p>
    <w:p w:rsidR="007F4511" w:rsidRPr="00255907" w:rsidRDefault="007F4511" w:rsidP="00FB5CAE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907">
        <w:rPr>
          <w:rFonts w:ascii="Times New Roman" w:hAnsi="Times New Roman" w:cs="Times New Roman"/>
          <w:sz w:val="28"/>
          <w:szCs w:val="28"/>
        </w:rPr>
        <w:t xml:space="preserve">Внутреннее осознанное побуждение, отражающее готовность человека к действию (или поступку) характеризуется в литературе как мотив [2,3,4]. Мотивация деятельности человека </w:t>
      </w:r>
      <w:r>
        <w:rPr>
          <w:rFonts w:ascii="Times New Roman" w:hAnsi="Times New Roman" w:cs="Times New Roman"/>
          <w:sz w:val="28"/>
          <w:szCs w:val="28"/>
        </w:rPr>
        <w:t>является многоуровневым, многокомпонентным процессом, требующим</w:t>
      </w:r>
      <w:r w:rsidRPr="00255907">
        <w:rPr>
          <w:rFonts w:ascii="Times New Roman" w:hAnsi="Times New Roman" w:cs="Times New Roman"/>
          <w:sz w:val="28"/>
          <w:szCs w:val="28"/>
        </w:rPr>
        <w:t xml:space="preserve"> разграничения таких понятий, как мотив и цель. Так, осуществляя деятельность, побуждаемую и направляемую мотивом, человек ставит перед собой цели, достижение которых ведет к удовлетворению потребности, получивших свое предметное содержание в мотиве данной деятельности, т.е. мотивы побуждают человека к достижению целей. Как отмечают в работе [4] мотивы классифицируют в зависимости от цели деятельности, а т.к. основной целью употребления </w:t>
      </w:r>
      <w:proofErr w:type="spellStart"/>
      <w:r w:rsidRPr="00255907">
        <w:rPr>
          <w:rFonts w:ascii="Times New Roman" w:hAnsi="Times New Roman" w:cs="Times New Roman"/>
          <w:sz w:val="28"/>
          <w:szCs w:val="28"/>
        </w:rPr>
        <w:t>био-продуктов</w:t>
      </w:r>
      <w:proofErr w:type="spellEnd"/>
      <w:r w:rsidRPr="00255907">
        <w:rPr>
          <w:rFonts w:ascii="Times New Roman" w:hAnsi="Times New Roman" w:cs="Times New Roman"/>
          <w:sz w:val="28"/>
          <w:szCs w:val="28"/>
        </w:rPr>
        <w:t xml:space="preserve"> является стремление человека к самосовершенствованию, сохранению и приумножению своего здоровья, то можно говорить в данном случае о мотиве саморазвития [4</w:t>
      </w:r>
      <w:r>
        <w:rPr>
          <w:rFonts w:ascii="Times New Roman" w:hAnsi="Times New Roman" w:cs="Times New Roman"/>
          <w:sz w:val="28"/>
          <w:szCs w:val="28"/>
        </w:rPr>
        <w:t>, </w:t>
      </w:r>
      <w:r w:rsidRPr="00255907">
        <w:rPr>
          <w:rFonts w:ascii="Times New Roman" w:hAnsi="Times New Roman" w:cs="Times New Roman"/>
          <w:sz w:val="28"/>
          <w:szCs w:val="28"/>
        </w:rPr>
        <w:t>с. 24].</w:t>
      </w:r>
    </w:p>
    <w:p w:rsidR="007F4511" w:rsidRPr="00255907" w:rsidRDefault="007F4511" w:rsidP="00FB5CAE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907">
        <w:rPr>
          <w:rFonts w:ascii="Times New Roman" w:hAnsi="Times New Roman" w:cs="Times New Roman"/>
          <w:sz w:val="28"/>
          <w:szCs w:val="28"/>
        </w:rPr>
        <w:lastRenderedPageBreak/>
        <w:t>Следует отметить, что одним из психологических образований, относящихся к мотивационной сфере человека является мечта, которая определяется как предмет желаний, стремлений, мысленно представляемый, воображаемый, т.е. это воображение, создающее образы желанного [5, с. 110]. Так, мечтая, человек не только планирует пути удовлетворения потребности, но и проигрывает в уме выполнение самой деятельности, поведенческий акт [5, с. 111]. Действительно, потребитель мечтает о хорошей, стройной фигуре, укреплени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55907">
        <w:rPr>
          <w:rFonts w:ascii="Times New Roman" w:hAnsi="Times New Roman" w:cs="Times New Roman"/>
          <w:sz w:val="28"/>
          <w:szCs w:val="28"/>
        </w:rPr>
        <w:t xml:space="preserve"> своего здоровья при употреблении инновационных </w:t>
      </w:r>
      <w:proofErr w:type="spellStart"/>
      <w:r w:rsidRPr="00255907">
        <w:rPr>
          <w:rFonts w:ascii="Times New Roman" w:hAnsi="Times New Roman" w:cs="Times New Roman"/>
          <w:sz w:val="28"/>
          <w:szCs w:val="28"/>
        </w:rPr>
        <w:t>био-продуктов</w:t>
      </w:r>
      <w:proofErr w:type="spellEnd"/>
      <w:r w:rsidRPr="00255907">
        <w:rPr>
          <w:rFonts w:ascii="Times New Roman" w:hAnsi="Times New Roman" w:cs="Times New Roman"/>
          <w:sz w:val="28"/>
          <w:szCs w:val="28"/>
        </w:rPr>
        <w:t xml:space="preserve">, что побуждает его к активному поиску и приобретению данных товаров. Еще одним немаловажным элементом мотивационного процесса являются желания потребителей, которые, как отмечает Сеченов И.М. вытекают из какого-нибудь представления или ряда мысли и выделяет две составляющие: «томительное ощущение» (ощущение нужды) и образ (представление) того, что человек желает, т.е. цель [5, с. 113]. Покупая </w:t>
      </w:r>
      <w:proofErr w:type="spellStart"/>
      <w:r w:rsidRPr="00255907">
        <w:rPr>
          <w:rFonts w:ascii="Times New Roman" w:hAnsi="Times New Roman" w:cs="Times New Roman"/>
          <w:sz w:val="28"/>
          <w:szCs w:val="28"/>
        </w:rPr>
        <w:t>био-продукты</w:t>
      </w:r>
      <w:proofErr w:type="spellEnd"/>
      <w:r w:rsidRPr="00255907">
        <w:rPr>
          <w:rFonts w:ascii="Times New Roman" w:hAnsi="Times New Roman" w:cs="Times New Roman"/>
          <w:sz w:val="28"/>
          <w:szCs w:val="28"/>
        </w:rPr>
        <w:t xml:space="preserve">, потребители желают улучшить состояние своего здоровья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55907">
        <w:rPr>
          <w:rFonts w:ascii="Times New Roman" w:hAnsi="Times New Roman" w:cs="Times New Roman"/>
          <w:sz w:val="28"/>
          <w:szCs w:val="28"/>
        </w:rPr>
        <w:t xml:space="preserve"> короткий </w:t>
      </w:r>
      <w:r>
        <w:rPr>
          <w:rFonts w:ascii="Times New Roman" w:hAnsi="Times New Roman" w:cs="Times New Roman"/>
          <w:sz w:val="28"/>
          <w:szCs w:val="28"/>
        </w:rPr>
        <w:t xml:space="preserve">временной </w:t>
      </w:r>
      <w:r w:rsidRPr="00255907">
        <w:rPr>
          <w:rFonts w:ascii="Times New Roman" w:hAnsi="Times New Roman" w:cs="Times New Roman"/>
          <w:sz w:val="28"/>
          <w:szCs w:val="28"/>
        </w:rPr>
        <w:t xml:space="preserve">промежуток, минимально сократив расходы на достижение данной цели. Следует учитывать, что денежные средства в соответствии с данными различных исследований, занимают третье-седьмое место в иерархии мотивов, способствующих человеческой деятельности [4, с. 267], т.е. деньги как </w:t>
      </w:r>
      <w:proofErr w:type="spellStart"/>
      <w:r w:rsidRPr="00255907">
        <w:rPr>
          <w:rFonts w:ascii="Times New Roman" w:hAnsi="Times New Roman" w:cs="Times New Roman"/>
          <w:sz w:val="28"/>
          <w:szCs w:val="28"/>
        </w:rPr>
        <w:t>генерализованное</w:t>
      </w:r>
      <w:proofErr w:type="spellEnd"/>
      <w:r w:rsidRPr="00255907">
        <w:rPr>
          <w:rFonts w:ascii="Times New Roman" w:hAnsi="Times New Roman" w:cs="Times New Roman"/>
          <w:sz w:val="28"/>
          <w:szCs w:val="28"/>
        </w:rPr>
        <w:t xml:space="preserve"> подкрепление в мотивационном процессе имеют такое свойство как «</w:t>
      </w:r>
      <w:proofErr w:type="spellStart"/>
      <w:r w:rsidRPr="00255907">
        <w:rPr>
          <w:rFonts w:ascii="Times New Roman" w:hAnsi="Times New Roman" w:cs="Times New Roman"/>
          <w:sz w:val="28"/>
          <w:szCs w:val="28"/>
        </w:rPr>
        <w:t>ненасыщенность</w:t>
      </w:r>
      <w:proofErr w:type="spellEnd"/>
      <w:r w:rsidRPr="00255907">
        <w:rPr>
          <w:rFonts w:ascii="Times New Roman" w:hAnsi="Times New Roman" w:cs="Times New Roman"/>
          <w:sz w:val="28"/>
          <w:szCs w:val="28"/>
        </w:rPr>
        <w:t xml:space="preserve">», вследствие чего финансово необеспеченный потребитель стремится к их экономии, посредством удовлетворения потребности относительно недорогим способом (покупка </w:t>
      </w:r>
      <w:proofErr w:type="spellStart"/>
      <w:r w:rsidRPr="00255907">
        <w:rPr>
          <w:rFonts w:ascii="Times New Roman" w:hAnsi="Times New Roman" w:cs="Times New Roman"/>
          <w:sz w:val="28"/>
          <w:szCs w:val="28"/>
        </w:rPr>
        <w:t>био-йогурта</w:t>
      </w:r>
      <w:proofErr w:type="spellEnd"/>
      <w:r w:rsidRPr="00255907">
        <w:rPr>
          <w:rFonts w:ascii="Times New Roman" w:hAnsi="Times New Roman" w:cs="Times New Roman"/>
          <w:sz w:val="28"/>
          <w:szCs w:val="28"/>
        </w:rPr>
        <w:t xml:space="preserve"> на порядок дешевле абонемента в спортзал). Особое место в системе мотивационных переменных, влияющих на деятельность человека, занимают эмоции, которые являются катализатором в гедонистической концепции мотивации. Согласно данной теории деятельность человека подчиняется принципу максимизации положительных и минимизации отрицательных эмоций, т.е. направлена на достижение переживания удовольствия, наслаждения и на избегание переживаний страдания [3, с. 67]. При выборе </w:t>
      </w:r>
      <w:proofErr w:type="spellStart"/>
      <w:r w:rsidRPr="00255907">
        <w:rPr>
          <w:rFonts w:ascii="Times New Roman" w:hAnsi="Times New Roman" w:cs="Times New Roman"/>
          <w:sz w:val="28"/>
          <w:szCs w:val="28"/>
        </w:rPr>
        <w:t>био-продуктов</w:t>
      </w:r>
      <w:proofErr w:type="spellEnd"/>
      <w:r w:rsidRPr="00255907">
        <w:rPr>
          <w:rFonts w:ascii="Times New Roman" w:hAnsi="Times New Roman" w:cs="Times New Roman"/>
          <w:sz w:val="28"/>
          <w:szCs w:val="28"/>
        </w:rPr>
        <w:t xml:space="preserve"> эмоциональная составляющая в большинстве имеет решающее </w:t>
      </w:r>
      <w:r w:rsidRPr="00255907">
        <w:rPr>
          <w:rFonts w:ascii="Times New Roman" w:hAnsi="Times New Roman" w:cs="Times New Roman"/>
          <w:sz w:val="28"/>
          <w:szCs w:val="28"/>
        </w:rPr>
        <w:lastRenderedPageBreak/>
        <w:t xml:space="preserve">значение, т.к. потребитель стремится к комфортной, счастливой жизни, избегая трудностей и страданий, которые могут возникнуть, например, в спортзале. </w:t>
      </w:r>
    </w:p>
    <w:p w:rsidR="007F4511" w:rsidRPr="00255907" w:rsidRDefault="007F4511" w:rsidP="00FB5C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907">
        <w:rPr>
          <w:rFonts w:ascii="Times New Roman" w:hAnsi="Times New Roman" w:cs="Times New Roman"/>
          <w:sz w:val="28"/>
          <w:szCs w:val="28"/>
        </w:rPr>
        <w:t xml:space="preserve">В целом, уточненная схема этапов формирования мотива приобретения </w:t>
      </w:r>
      <w:proofErr w:type="spellStart"/>
      <w:r w:rsidRPr="00255907">
        <w:rPr>
          <w:rFonts w:ascii="Times New Roman" w:hAnsi="Times New Roman" w:cs="Times New Roman"/>
          <w:sz w:val="28"/>
          <w:szCs w:val="28"/>
        </w:rPr>
        <w:t>био-продуктов</w:t>
      </w:r>
      <w:proofErr w:type="spellEnd"/>
      <w:r w:rsidRPr="00255907">
        <w:rPr>
          <w:rFonts w:ascii="Times New Roman" w:hAnsi="Times New Roman" w:cs="Times New Roman"/>
          <w:sz w:val="28"/>
          <w:szCs w:val="28"/>
        </w:rPr>
        <w:t>, когда стимулом является физиологическая потребность личности, проявляющаяся в виде нужды, представлена на рис. 1.</w:t>
      </w:r>
    </w:p>
    <w:p w:rsidR="007F4511" w:rsidRPr="00255907" w:rsidRDefault="007F4511" w:rsidP="00FB5CAE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907">
        <w:rPr>
          <w:rFonts w:ascii="Times New Roman" w:hAnsi="Times New Roman" w:cs="Times New Roman"/>
          <w:sz w:val="28"/>
          <w:szCs w:val="28"/>
        </w:rPr>
        <w:t xml:space="preserve">Таким образом, мотивы несут в себе предметное содержание, которое должно так или иначе объективно восприниматься субъектом, т.е. человек понимает обусловленность цели, представляет себе средства ее достижения и более отдаленные результаты к которым она ведет и испытывает либо стремление, желание действовать в направлении данной цели, либо, наоборот испытывает негативные переживания, препятствующие этому, которые, в обоих случаях, выполняют роль внутренних сигналов, посредством которых происходит регуляция динамики деятельности. Именно поэтому, с целью эффективного продвижения </w:t>
      </w:r>
      <w:proofErr w:type="spellStart"/>
      <w:r w:rsidRPr="00255907">
        <w:rPr>
          <w:rFonts w:ascii="Times New Roman" w:hAnsi="Times New Roman" w:cs="Times New Roman"/>
          <w:sz w:val="28"/>
          <w:szCs w:val="28"/>
        </w:rPr>
        <w:t>био-товаров</w:t>
      </w:r>
      <w:proofErr w:type="spellEnd"/>
      <w:r w:rsidRPr="00255907">
        <w:rPr>
          <w:rFonts w:ascii="Times New Roman" w:hAnsi="Times New Roman" w:cs="Times New Roman"/>
          <w:sz w:val="28"/>
          <w:szCs w:val="28"/>
        </w:rPr>
        <w:t xml:space="preserve"> на рынок следует учитывать ряд факторов: потребитель стремится сэкономить финансовые и временные ресурсы, в одночасье получить положительный результат, затрачивая при этом минимальное количество усилий.</w:t>
      </w:r>
    </w:p>
    <w:p w:rsidR="007F4511" w:rsidRPr="00255907" w:rsidRDefault="007F4511" w:rsidP="00255907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511" w:rsidRPr="00084937" w:rsidRDefault="007F4511" w:rsidP="0025590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4511" w:rsidRPr="00084937" w:rsidRDefault="007F4511" w:rsidP="0025590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4E4373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E4373">
        <w:rPr>
          <w:noProof/>
          <w:lang w:eastAsia="ru-RU"/>
        </w:rPr>
        <w:pict>
          <v:group id="_x0000_s1026" style="position:absolute;left:0;text-align:left;margin-left:19.15pt;margin-top:2.6pt;width:462.35pt;height:666.6pt;z-index:251658240" coordorigin="1517,1186" coordsize="9247,13332">
            <v:rect id="_x0000_s1027" style="position:absolute;left:4584;top:1878;width:2339;height:388">
              <v:textbox style="mso-next-textbox:#_x0000_s1027">
                <w:txbxContent>
                  <w:p w:rsidR="007F4511" w:rsidRPr="0038502D" w:rsidRDefault="007F4511" w:rsidP="0038502D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38502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Осознание нужды</w:t>
                    </w:r>
                  </w:p>
                </w:txbxContent>
              </v:textbox>
            </v:rect>
            <v:rect id="_x0000_s1028" style="position:absolute;left:1703;top:1241;width:3116;height:443">
              <v:textbox style="mso-next-textbox:#_x0000_s1028">
                <w:txbxContent>
                  <w:p w:rsidR="007F4511" w:rsidRPr="000B0D50" w:rsidRDefault="007F4511">
                    <w:pPr>
                      <w:rPr>
                        <w:rFonts w:ascii="Times New Roman" w:hAnsi="Times New Roman" w:cs="Times New Roman"/>
                      </w:rPr>
                    </w:pPr>
                    <w:r w:rsidRPr="000B0D50">
                      <w:rPr>
                        <w:rFonts w:ascii="Times New Roman" w:hAnsi="Times New Roman" w:cs="Times New Roman"/>
                      </w:rPr>
                      <w:t>Внутренний стимул (нужда)</w:t>
                    </w:r>
                  </w:p>
                </w:txbxContent>
              </v:textbox>
            </v:rect>
            <v:rect id="_x0000_s1029" style="position:absolute;left:4584;top:2409;width:2339;height:826">
              <v:textbox style="mso-next-textbox:#_x0000_s1029">
                <w:txbxContent>
                  <w:p w:rsidR="007F4511" w:rsidRPr="0038502D" w:rsidRDefault="007F4511" w:rsidP="0038502D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38502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Появление потребности устранить возникшее чувство дискомфорта</w:t>
                    </w:r>
                  </w:p>
                </w:txbxContent>
              </v:textbox>
            </v:rect>
            <v:rect id="_x0000_s1030" style="position:absolute;left:4557;top:3424;width:2366;height:374">
              <v:textbox style="mso-next-textbox:#_x0000_s1030">
                <w:txbxContent>
                  <w:p w:rsidR="007F4511" w:rsidRPr="0038502D" w:rsidRDefault="007F4511" w:rsidP="00AE2AFD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38502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Представления о продукте</w:t>
                    </w:r>
                  </w:p>
                </w:txbxContent>
              </v:textbox>
            </v:rect>
            <v:rect id="_x0000_s1031" style="position:absolute;left:1773;top:2861;width:2368;height:1135">
              <v:textbox style="mso-next-textbox:#_x0000_s1031">
                <w:txbxContent>
                  <w:p w:rsidR="007F4511" w:rsidRPr="00AE2AFD" w:rsidRDefault="007F4511" w:rsidP="00AE2AFD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AE2AFD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I</w:t>
                    </w:r>
                    <w:r w:rsidRPr="00AE2AF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– этап: принятие стимула (возникновение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первичного абстрактного мотива)</w:t>
                    </w:r>
                  </w:p>
                </w:txbxContent>
              </v:textbox>
            </v:rect>
            <v:rect id="_x0000_s1032" style="position:absolute;left:4556;top:3972;width:2395;height:619">
              <v:textbox style="mso-next-textbox:#_x0000_s1032">
                <w:txbxContent>
                  <w:p w:rsidR="007F4511" w:rsidRPr="0038502D" w:rsidRDefault="007F4511" w:rsidP="0038502D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Побуждение к поиску конкретной цели</w:t>
                    </w:r>
                  </w:p>
                </w:txbxContent>
              </v:textbox>
            </v:rect>
            <v:rect id="_x0000_s1033" style="position:absolute;left:8369;top:1186;width:2395;height:374">
              <v:textbox style="mso-next-textbox:#_x0000_s1033">
                <w:txbxContent>
                  <w:p w:rsidR="007F4511" w:rsidRPr="0038502D" w:rsidRDefault="007F4511" w:rsidP="0038502D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Факторы влияния</w:t>
                    </w:r>
                  </w:p>
                </w:txbxContent>
              </v:textbox>
            </v:rect>
            <v:rect id="_x0000_s1034" style="position:absolute;left:7497;top:1822;width:3267;height:587">
              <v:textbox style="mso-next-textbox:#_x0000_s1034">
                <w:txbxContent>
                  <w:p w:rsidR="007F4511" w:rsidRPr="0038502D" w:rsidRDefault="007F4511" w:rsidP="0038502D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Время (с течением времени может активизироваться потребность)</w:t>
                    </w:r>
                  </w:p>
                </w:txbxContent>
              </v:textbox>
            </v:rect>
            <v:rect id="_x0000_s1035" style="position:absolute;left:7512;top:2528;width:3252;height:845">
              <v:textbox style="mso-next-textbox:#_x0000_s1035">
                <w:txbxContent>
                  <w:p w:rsidR="007F4511" w:rsidRPr="0038502D" w:rsidRDefault="007F4511" w:rsidP="0038502D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Изменение обстоятельств (например, требования к внешнему виду на работе)</w:t>
                    </w:r>
                  </w:p>
                </w:txbxContent>
              </v:textbox>
            </v:rect>
            <v:rect id="_x0000_s1036" style="position:absolute;left:7512;top:3512;width:3252;height:1163">
              <v:textbox style="mso-next-textbox:#_x0000_s1036">
                <w:txbxContent>
                  <w:p w:rsidR="007F4511" w:rsidRPr="0038502D" w:rsidRDefault="007F4511" w:rsidP="00B620EA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Взаимодополняемость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товаров (например, приобретение других полезных продуктов: овсяных хлопьев,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мюслей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и др.)</w:t>
                    </w:r>
                  </w:p>
                </w:txbxContent>
              </v:textbox>
            </v:rect>
            <v:rect id="_x0000_s1037" style="position:absolute;left:7526;top:4827;width:3238;height:443">
              <v:textbox style="mso-next-textbox:#_x0000_s1037">
                <w:txbxContent>
                  <w:p w:rsidR="007F4511" w:rsidRPr="0038502D" w:rsidRDefault="007F4511" w:rsidP="00B620EA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Уменьшение запасов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био-продуктов</w:t>
                    </w:r>
                    <w:proofErr w:type="spellEnd"/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8" type="#_x0000_t32" style="position:absolute;left:2682;top:1702;width:7;height:1171;flip:x" o:connectortype="straight">
              <v:stroke endarrow="block"/>
            </v:shape>
            <v:shape id="_x0000_s1039" type="#_x0000_t32" style="position:absolute;left:4376;top:2026;width:8;height:2280" o:connectortype="straight"/>
            <v:shape id="_x0000_s1040" type="#_x0000_t32" style="position:absolute;left:4376;top:2026;width:200;height:0" o:connectortype="straight"/>
            <v:shape id="_x0000_s1041" type="#_x0000_t32" style="position:absolute;left:4384;top:2845;width:200;height:0" o:connectortype="straight"/>
            <v:shape id="_x0000_s1042" type="#_x0000_t32" style="position:absolute;left:4376;top:3622;width:170;height:0" o:connectortype="straight"/>
            <v:shape id="_x0000_s1043" type="#_x0000_t32" style="position:absolute;left:4391;top:4306;width:176;height:7" o:connectortype="straight"/>
            <v:shape id="_x0000_s1044" type="#_x0000_t32" style="position:absolute;left:4129;top:3373;width:262;height:9" o:connectortype="straight">
              <v:stroke endarrow="block"/>
            </v:shape>
            <v:shape id="_x0000_s1045" type="#_x0000_t32" style="position:absolute;left:9741;top:1575;width:14;height:268" o:connectortype="straight">
              <v:stroke endarrow="block"/>
            </v:shape>
            <v:shape id="_x0000_s1046" type="#_x0000_t32" style="position:absolute;left:7341;top:2033;width:7;height:3007" o:connectortype="straight"/>
            <v:shape id="_x0000_s1047" type="#_x0000_t32" style="position:absolute;left:7355;top:2040;width:134;height:0" o:connectortype="straight"/>
            <v:shape id="_x0000_s1048" type="#_x0000_t32" style="position:absolute;left:7348;top:2993;width:178;height:7" o:connectortype="straight"/>
            <v:shape id="_x0000_s1049" type="#_x0000_t32" style="position:absolute;left:7355;top:4088;width:171;height:0" o:connectortype="straight"/>
            <v:shape id="_x0000_s1050" type="#_x0000_t32" style="position:absolute;left:7348;top:5040;width:164;height:0" o:connectortype="straight"/>
            <v:shape id="_x0000_s1051" type="#_x0000_t32" style="position:absolute;left:7052;top:2055;width:21;height:2336" o:connectortype="straight"/>
            <v:shape id="_x0000_s1052" type="#_x0000_t32" style="position:absolute;left:6923;top:2062;width:122;height:7;flip:x" o:connectortype="straight"/>
            <v:shape id="_x0000_s1053" type="#_x0000_t32" style="position:absolute;left:6923;top:2796;width:136;height:0;flip:x" o:connectortype="straight"/>
            <v:shape id="_x0000_s1054" type="#_x0000_t32" style="position:absolute;left:6923;top:3629;width:150;height:0;flip:x" o:connectortype="straight"/>
            <v:shape id="_x0000_s1055" type="#_x0000_t32" style="position:absolute;left:6951;top:4384;width:136;height:0;flip:x" o:connectortype="straight"/>
            <v:shape id="_x0000_s1056" type="#_x0000_t32" style="position:absolute;left:7052;top:3373;width:296;height:9;flip:x" o:connectortype="straight">
              <v:stroke endarrow="block"/>
            </v:shape>
            <v:rect id="_x0000_s1057" style="position:absolute;left:1773;top:6000;width:2368;height:575">
              <v:textbox style="mso-next-textbox:#_x0000_s1057">
                <w:txbxContent>
                  <w:p w:rsidR="007F4511" w:rsidRPr="00AE2AFD" w:rsidRDefault="007F4511" w:rsidP="00B620EA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AE2AFD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I</w:t>
                    </w:r>
                    <w:r w:rsidRPr="00AE2AF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– этап: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поисковая активность</w:t>
                    </w:r>
                    <w:r w:rsidRPr="00AE2AF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_x0000_s1058" style="position:absolute;left:1761;top:6757;width:2368;height:596">
              <v:textbox style="mso-next-textbox:#_x0000_s1058">
                <w:txbxContent>
                  <w:p w:rsidR="007F4511" w:rsidRPr="00AE2AFD" w:rsidRDefault="007F4511" w:rsidP="00B620EA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Внутренняя поисковая активность</w:t>
                    </w:r>
                  </w:p>
                </w:txbxContent>
              </v:textbox>
            </v:rect>
            <v:rect id="_x0000_s1059" style="position:absolute;left:7503;top:6179;width:3253;height:2140">
              <v:textbox style="mso-next-textbox:#_x0000_s1059">
                <w:txbxContent>
                  <w:p w:rsidR="007F4511" w:rsidRDefault="007F4511" w:rsidP="00DD396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Поиск информации, оценка и выбор приемлемых вариантов:</w:t>
                    </w:r>
                  </w:p>
                  <w:p w:rsidR="007F4511" w:rsidRPr="00DD3960" w:rsidRDefault="007F4511" w:rsidP="00DD3960">
                    <w:pPr>
                      <w:pStyle w:val="a3"/>
                      <w:numPr>
                        <w:ilvl w:val="0"/>
                        <w:numId w:val="2"/>
                      </w:numPr>
                      <w:spacing w:after="0" w:line="240" w:lineRule="auto"/>
                      <w:ind w:left="0" w:hanging="142"/>
                      <w:jc w:val="both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DD396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личные контакты (семья, друзья, знакомые);</w:t>
                    </w:r>
                  </w:p>
                  <w:p w:rsidR="007F4511" w:rsidRPr="00DD3960" w:rsidRDefault="007F4511" w:rsidP="00DD3960">
                    <w:pPr>
                      <w:pStyle w:val="a3"/>
                      <w:numPr>
                        <w:ilvl w:val="0"/>
                        <w:numId w:val="2"/>
                      </w:numPr>
                      <w:spacing w:after="0" w:line="240" w:lineRule="auto"/>
                      <w:ind w:left="0" w:hanging="142"/>
                      <w:jc w:val="both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DD396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коммерческие источники (выставки, ярмарки, упаковка, реклама и др.);</w:t>
                    </w:r>
                  </w:p>
                  <w:p w:rsidR="007F4511" w:rsidRPr="00DD3960" w:rsidRDefault="007F4511" w:rsidP="00DD3960">
                    <w:pPr>
                      <w:pStyle w:val="a3"/>
                      <w:numPr>
                        <w:ilvl w:val="0"/>
                        <w:numId w:val="2"/>
                      </w:numPr>
                      <w:spacing w:after="0" w:line="240" w:lineRule="auto"/>
                      <w:ind w:left="0" w:hanging="142"/>
                      <w:jc w:val="both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DD396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некоммерческие источники (общественные организации);</w:t>
                    </w:r>
                  </w:p>
                  <w:p w:rsidR="007F4511" w:rsidRPr="00DD3960" w:rsidRDefault="007F4511" w:rsidP="00DD3960">
                    <w:pPr>
                      <w:pStyle w:val="a3"/>
                      <w:numPr>
                        <w:ilvl w:val="0"/>
                        <w:numId w:val="2"/>
                      </w:numPr>
                      <w:spacing w:after="0" w:line="240" w:lineRule="auto"/>
                      <w:ind w:left="0" w:hanging="142"/>
                      <w:jc w:val="both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DD396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эмпирические источники (осмотр и изучение товара)</w:t>
                    </w:r>
                  </w:p>
                </w:txbxContent>
              </v:textbox>
            </v:rect>
            <v:rect id="_x0000_s1060" style="position:absolute;left:7489;top:8574;width:3267;height:450">
              <v:textbox style="mso-next-textbox:#_x0000_s1060">
                <w:txbxContent>
                  <w:p w:rsidR="007F4511" w:rsidRPr="0038502D" w:rsidRDefault="007F4511" w:rsidP="00710865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Бюджетное ограничение</w:t>
                    </w:r>
                  </w:p>
                </w:txbxContent>
              </v:textbox>
            </v:rect>
            <v:shape id="_x0000_s1061" type="#_x0000_t32" style="position:absolute;left:2951;top:6569;width:0;height:187" o:connectortype="straight">
              <v:stroke endarrow="block"/>
            </v:shape>
            <v:roundrect id="_x0000_s1062" style="position:absolute;left:1745;top:7552;width:2505;height:935" arcsize="10923f"/>
            <v:roundrect id="_x0000_s1063" style="position:absolute;left:1831;top:7650;width:1114;height:348" arcsize="10923f">
              <v:textbox style="mso-next-textbox:#_x0000_s1063">
                <w:txbxContent>
                  <w:p w:rsidR="007F4511" w:rsidRPr="00710865" w:rsidRDefault="007F4511" w:rsidP="0071086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Продукт А</w:t>
                    </w:r>
                  </w:p>
                </w:txbxContent>
              </v:textbox>
            </v:roundrect>
            <v:roundrect id="_x0000_s1064" style="position:absolute;left:3076;top:7640;width:1114;height:348" arcsize="10923f">
              <v:textbox style="mso-next-textbox:#_x0000_s1064">
                <w:txbxContent>
                  <w:p w:rsidR="007F4511" w:rsidRPr="00710865" w:rsidRDefault="007F4511" w:rsidP="0071086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Продукт Б</w:t>
                    </w:r>
                  </w:p>
                </w:txbxContent>
              </v:textbox>
            </v:roundrect>
            <v:roundrect id="_x0000_s1065" style="position:absolute;left:2392;top:8074;width:1114;height:348" arcsize="10923f">
              <v:textbox style="mso-next-textbox:#_x0000_s1065">
                <w:txbxContent>
                  <w:p w:rsidR="007F4511" w:rsidRPr="00710865" w:rsidRDefault="007F4511" w:rsidP="0071086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Продукт С</w:t>
                    </w:r>
                  </w:p>
                </w:txbxContent>
              </v:textbox>
            </v:roundrect>
            <v:rect id="_x0000_s1066" style="position:absolute;left:4633;top:5674;width:2395;height:619">
              <v:textbox style="mso-next-textbox:#_x0000_s1066">
                <w:txbxContent>
                  <w:p w:rsidR="007F4511" w:rsidRPr="0038502D" w:rsidRDefault="007F4511" w:rsidP="00710865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Учет условий достижения цели</w:t>
                    </w:r>
                  </w:p>
                </w:txbxContent>
              </v:textbox>
            </v:rect>
            <v:rect id="_x0000_s1067" style="position:absolute;left:4628;top:6385;width:2395;height:896">
              <v:textbox style="mso-next-textbox:#_x0000_s1067">
                <w:txbxContent>
                  <w:p w:rsidR="007F4511" w:rsidRPr="0038502D" w:rsidRDefault="007F4511" w:rsidP="00710865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Предпочтения (склонность, интересы, вкусы, притязания)</w:t>
                    </w:r>
                  </w:p>
                </w:txbxContent>
              </v:textbox>
            </v:rect>
            <v:rect id="_x0000_s1068" style="position:absolute;left:4633;top:7369;width:2395;height:1060">
              <v:textbox style="mso-next-textbox:#_x0000_s1068">
                <w:txbxContent>
                  <w:p w:rsidR="007F4511" w:rsidRPr="0038502D" w:rsidRDefault="007F4511" w:rsidP="00710865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Нравственный контроль (идеалы, убеждения, ценности, установки, отношения)</w:t>
                    </w:r>
                  </w:p>
                </w:txbxContent>
              </v:textbox>
            </v:rect>
            <v:rect id="_x0000_s1069" style="position:absolute;left:4628;top:8538;width:2395;height:619">
              <v:textbox style="mso-next-textbox:#_x0000_s1069">
                <w:txbxContent>
                  <w:p w:rsidR="007F4511" w:rsidRPr="0038502D" w:rsidRDefault="007F4511" w:rsidP="00710865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Учет своих возможностей (знаний, умений, качеств)</w:t>
                    </w:r>
                  </w:p>
                </w:txbxContent>
              </v:textbox>
            </v:rect>
            <v:shape id="_x0000_s1070" type="#_x0000_t32" style="position:absolute;left:2967;top:7352;width:0;height:200" o:connectortype="straight">
              <v:stroke endarrow="block"/>
            </v:shape>
            <v:shape id="_x0000_s1071" type="#_x0000_t32" style="position:absolute;left:4445;top:5939;width:10;height:2891;flip:x" o:connectortype="straight"/>
            <v:rect id="_x0000_s1072" style="position:absolute;left:7554;top:5565;width:3202;height:374">
              <v:textbox style="mso-next-textbox:#_x0000_s1072">
                <w:txbxContent>
                  <w:p w:rsidR="007F4511" w:rsidRPr="0038502D" w:rsidRDefault="007F4511" w:rsidP="00DD3960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Внешняя поисковая активность</w:t>
                    </w:r>
                  </w:p>
                </w:txbxContent>
              </v:textbox>
            </v:rect>
            <v:shape id="_x0000_s1073" type="#_x0000_t32" style="position:absolute;left:9782;top:5955;width:10;height:259" o:connectortype="straight">
              <v:stroke endarrow="block"/>
            </v:shape>
            <v:shape id="_x0000_s1074" type="#_x0000_t32" style="position:absolute;left:4455;top:5939;width:191;height:0" o:connectortype="straight"/>
            <v:shape id="_x0000_s1075" type="#_x0000_t32" style="position:absolute;left:4445;top:8830;width:183;height:0" o:connectortype="straight"/>
            <v:shape id="_x0000_s1076" type="#_x0000_t32" style="position:absolute;left:4258;top:7697;width:187;height:6" o:connectortype="straight">
              <v:stroke endarrow="block"/>
            </v:shape>
            <v:shape id="_x0000_s1077" type="#_x0000_t32" style="position:absolute;left:4455;top:6807;width:173;height:0" o:connectortype="straight"/>
            <v:shape id="_x0000_s1078" type="#_x0000_t32" style="position:absolute;left:4445;top:7960;width:194;height:6" o:connectortype="straight"/>
            <v:shape id="_x0000_s1079" type="#_x0000_t32" style="position:absolute;left:7348;top:6475;width:7;height:2376" o:connectortype="straight"/>
            <v:shape id="_x0000_s1080" type="#_x0000_t32" style="position:absolute;left:7348;top:8851;width:141;height:1" o:connectortype="straight"/>
            <v:shape id="_x0000_s1081" type="#_x0000_t32" style="position:absolute;left:7348;top:6481;width:164;height:6;flip:y" o:connectortype="straight"/>
            <v:shape id="_x0000_s1082" type="#_x0000_t32" style="position:absolute;left:7127;top:6055;width:11;height:2785" o:connectortype="straight"/>
            <v:shape id="_x0000_s1083" type="#_x0000_t32" style="position:absolute;left:7028;top:6055;width:99;height:0;flip:x" o:connectortype="straight"/>
            <v:shape id="_x0000_s1084" type="#_x0000_t32" style="position:absolute;left:7028;top:6768;width:99;height:0;flip:x" o:connectortype="straight"/>
            <v:shape id="_x0000_s1085" type="#_x0000_t32" style="position:absolute;left:7028;top:7915;width:116;height:6;flip:x" o:connectortype="straight"/>
            <v:shape id="_x0000_s1086" type="#_x0000_t32" style="position:absolute;left:7038;top:8830;width:100;height:0;flip:x" o:connectortype="straight"/>
            <v:shape id="_x0000_s1087" type="#_x0000_t32" style="position:absolute;left:7138;top:7523;width:210;height:6;flip:x" o:connectortype="straight">
              <v:stroke endarrow="block"/>
            </v:shape>
            <v:rect id="_x0000_s1088" style="position:absolute;left:1789;top:10629;width:2258;height:1069">
              <v:textbox style="mso-next-textbox:#_x0000_s1088">
                <w:txbxContent>
                  <w:p w:rsidR="007F4511" w:rsidRPr="00AE2AFD" w:rsidRDefault="007F4511" w:rsidP="00925D58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AE2AFD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II</w:t>
                    </w:r>
                    <w:r w:rsidRPr="00AE2AF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– этап: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выбор конкретной цели и формирование намерений</w:t>
                    </w:r>
                    <w:r w:rsidRPr="00AE2AF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oval id="_x0000_s1089" style="position:absolute;left:4208;top:9417;width:3418;height:487">
              <v:textbox style="mso-next-textbox:#_x0000_s1089">
                <w:txbxContent>
                  <w:p w:rsidR="007F4511" w:rsidRPr="00925D58" w:rsidRDefault="007F4511" w:rsidP="00925D58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925D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Мотивационная установка</w:t>
                    </w:r>
                  </w:p>
                </w:txbxContent>
              </v:textbox>
            </v:oval>
            <v:shape id="_x0000_s1090" type="#_x0000_t32" style="position:absolute;left:2891;top:3996;width:6;height:1998" o:connectortype="straight">
              <v:stroke endarrow="block"/>
            </v:shape>
            <v:rect id="_x0000_s1091" style="position:absolute;left:4488;top:10305;width:2825;height:658">
              <v:textbox style="mso-next-textbox:#_x0000_s1091">
                <w:txbxContent>
                  <w:p w:rsidR="007F4511" w:rsidRPr="0038502D" w:rsidRDefault="007F4511" w:rsidP="009C1C9D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Выбор товара, удовлетворяющего потребность</w:t>
                    </w:r>
                  </w:p>
                </w:txbxContent>
              </v:textbox>
            </v:rect>
            <v:rect id="_x0000_s1092" style="position:absolute;left:4488;top:11073;width:2825;height:422">
              <v:textbox style="mso-next-textbox:#_x0000_s1092">
                <w:txbxContent>
                  <w:p w:rsidR="007F4511" w:rsidRPr="0038502D" w:rsidRDefault="007F4511" w:rsidP="009C1C9D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Предвидение результата</w:t>
                    </w:r>
                  </w:p>
                </w:txbxContent>
              </v:textbox>
            </v:rect>
            <v:rect id="_x0000_s1093" style="position:absolute;left:4488;top:11665;width:2825;height:484">
              <v:textbox style="mso-next-textbox:#_x0000_s1093">
                <w:txbxContent>
                  <w:p w:rsidR="007F4511" w:rsidRPr="0038502D" w:rsidRDefault="007F4511" w:rsidP="009C1C9D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Выбор пути достижения цели</w:t>
                    </w:r>
                  </w:p>
                </w:txbxContent>
              </v:textbox>
            </v:rect>
            <v:shape id="_x0000_s1094" type="#_x0000_t32" style="position:absolute;left:2945;top:8538;width:6;height:2120" o:connectortype="straight">
              <v:stroke endarrow="block"/>
            </v:shape>
            <v:rect id="_x0000_s1095" style="position:absolute;left:1802;top:11847;width:2355;height:440">
              <v:textbox style="mso-next-textbox:#_x0000_s1095">
                <w:txbxContent>
                  <w:p w:rsidR="007F4511" w:rsidRPr="009C1C9D" w:rsidRDefault="007F4511" w:rsidP="009C1C9D">
                    <w:pPr>
                      <w:jc w:val="center"/>
                      <w:rPr>
                        <w:rFonts w:ascii="Times New Roman" w:eastAsia="BatangChe" w:hAnsi="Times New Roman" w:cs="Times New Roman"/>
                        <w:sz w:val="18"/>
                        <w:szCs w:val="18"/>
                      </w:rPr>
                    </w:pPr>
                    <w:r w:rsidRPr="009C1C9D">
                      <w:rPr>
                        <w:rFonts w:ascii="Times New Roman" w:eastAsia="BatangChe" w:hAnsi="Times New Roman" w:cs="Times New Roman"/>
                        <w:sz w:val="18"/>
                        <w:szCs w:val="18"/>
                      </w:rPr>
                      <w:t>Конкретная цель</w:t>
                    </w:r>
                  </w:p>
                </w:txbxContent>
              </v:textbox>
            </v:rect>
            <v:rect id="_x0000_s1096" style="position:absolute;left:4499;top:12352;width:2814;height:619">
              <v:textbox style="mso-next-textbox:#_x0000_s1096">
                <w:txbxContent>
                  <w:p w:rsidR="007F4511" w:rsidRPr="0038502D" w:rsidRDefault="007F4511" w:rsidP="008C5FCF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Возникновение побуждения к достижению цели</w:t>
                    </w:r>
                  </w:p>
                </w:txbxContent>
              </v:textbox>
            </v:rect>
            <v:rect id="_x0000_s1097" style="position:absolute;left:4445;top:13207;width:2896;height:619">
              <v:textbox style="mso-next-textbox:#_x0000_s1097">
                <w:txbxContent>
                  <w:p w:rsidR="007F4511" w:rsidRPr="0038502D" w:rsidRDefault="007F4511" w:rsidP="008C5FCF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Действия (покупка и потребление продукта)</w:t>
                    </w:r>
                  </w:p>
                </w:txbxContent>
              </v:textbox>
            </v:rect>
            <v:rect id="_x0000_s1098" style="position:absolute;left:8361;top:9600;width:2395;height:374">
              <v:textbox style="mso-next-textbox:#_x0000_s1098">
                <w:txbxContent>
                  <w:p w:rsidR="007F4511" w:rsidRPr="0038502D" w:rsidRDefault="007F4511" w:rsidP="008C5FCF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Факторы влияния</w:t>
                    </w:r>
                  </w:p>
                </w:txbxContent>
              </v:textbox>
            </v:rect>
            <v:rect id="_x0000_s1099" style="position:absolute;left:7702;top:10250;width:3054;height:1697">
              <v:textbox style="mso-next-textbox:#_x0000_s1099">
                <w:txbxContent>
                  <w:p w:rsidR="007F4511" w:rsidRPr="008C5FCF" w:rsidRDefault="007F4511" w:rsidP="008C5FC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8C5FC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Окончательное принятие решения о покупке возникает, когда:</w:t>
                    </w:r>
                  </w:p>
                  <w:p w:rsidR="007F4511" w:rsidRPr="008C5FCF" w:rsidRDefault="007F4511" w:rsidP="008C5FCF">
                    <w:pPr>
                      <w:pStyle w:val="a3"/>
                      <w:numPr>
                        <w:ilvl w:val="0"/>
                        <w:numId w:val="3"/>
                      </w:numPr>
                      <w:tabs>
                        <w:tab w:val="left" w:pos="142"/>
                      </w:tabs>
                      <w:spacing w:after="0" w:line="240" w:lineRule="auto"/>
                      <w:ind w:left="0" w:firstLine="0"/>
                      <w:jc w:val="both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8C5FC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выбрана торговая марка товара;</w:t>
                    </w:r>
                  </w:p>
                  <w:p w:rsidR="007F4511" w:rsidRPr="008C5FCF" w:rsidRDefault="007F4511" w:rsidP="008C5FCF">
                    <w:pPr>
                      <w:pStyle w:val="a3"/>
                      <w:numPr>
                        <w:ilvl w:val="0"/>
                        <w:numId w:val="3"/>
                      </w:numPr>
                      <w:tabs>
                        <w:tab w:val="left" w:pos="142"/>
                      </w:tabs>
                      <w:spacing w:after="0" w:line="240" w:lineRule="auto"/>
                      <w:ind w:left="0" w:firstLine="0"/>
                      <w:jc w:val="both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8C5FC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место;</w:t>
                    </w:r>
                  </w:p>
                  <w:p w:rsidR="007F4511" w:rsidRPr="008C5FCF" w:rsidRDefault="007F4511" w:rsidP="008C5FCF">
                    <w:pPr>
                      <w:pStyle w:val="a3"/>
                      <w:numPr>
                        <w:ilvl w:val="0"/>
                        <w:numId w:val="3"/>
                      </w:numPr>
                      <w:tabs>
                        <w:tab w:val="left" w:pos="142"/>
                      </w:tabs>
                      <w:spacing w:after="0" w:line="240" w:lineRule="auto"/>
                      <w:ind w:left="0" w:firstLine="0"/>
                      <w:jc w:val="both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8C5FC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время;</w:t>
                    </w:r>
                  </w:p>
                  <w:p w:rsidR="007F4511" w:rsidRPr="008C5FCF" w:rsidRDefault="007F4511" w:rsidP="008C5FCF">
                    <w:pPr>
                      <w:pStyle w:val="a3"/>
                      <w:numPr>
                        <w:ilvl w:val="0"/>
                        <w:numId w:val="3"/>
                      </w:numPr>
                      <w:tabs>
                        <w:tab w:val="left" w:pos="142"/>
                      </w:tabs>
                      <w:spacing w:after="0" w:line="240" w:lineRule="auto"/>
                      <w:ind w:left="0" w:firstLine="0"/>
                      <w:jc w:val="both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8C5FC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количество приобретаемого товара;</w:t>
                    </w:r>
                  </w:p>
                  <w:p w:rsidR="007F4511" w:rsidRPr="00522875" w:rsidRDefault="007F4511" w:rsidP="008C5FCF">
                    <w:pPr>
                      <w:pStyle w:val="a3"/>
                      <w:numPr>
                        <w:ilvl w:val="0"/>
                        <w:numId w:val="3"/>
                      </w:numPr>
                      <w:tabs>
                        <w:tab w:val="left" w:pos="142"/>
                      </w:tabs>
                      <w:spacing w:after="0" w:line="240" w:lineRule="auto"/>
                      <w:ind w:left="0" w:firstLine="0"/>
                      <w:jc w:val="both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522875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определены операции, совершаемые при покупке</w:t>
                    </w:r>
                  </w:p>
                </w:txbxContent>
              </v:textbox>
            </v:rect>
            <v:rect id="_x0000_s1100" style="position:absolute;left:7710;top:12108;width:3054;height:2410">
              <v:textbox style="mso-next-textbox:#_x0000_s1100">
                <w:txbxContent>
                  <w:p w:rsidR="007F4511" w:rsidRPr="008C5FCF" w:rsidRDefault="007F4511" w:rsidP="008C5FC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8C5FC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Оценка товара в процессе потребления (альтернативы в действиях):</w:t>
                    </w:r>
                  </w:p>
                  <w:p w:rsidR="007F4511" w:rsidRPr="008C5FCF" w:rsidRDefault="007F4511" w:rsidP="008C5FCF">
                    <w:pPr>
                      <w:pStyle w:val="a3"/>
                      <w:numPr>
                        <w:ilvl w:val="0"/>
                        <w:numId w:val="3"/>
                      </w:numPr>
                      <w:tabs>
                        <w:tab w:val="left" w:pos="142"/>
                      </w:tabs>
                      <w:spacing w:after="0" w:line="240" w:lineRule="auto"/>
                      <w:ind w:left="0" w:firstLine="0"/>
                      <w:jc w:val="both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8C5FC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использовать товар при первом удобном случае;</w:t>
                    </w:r>
                  </w:p>
                  <w:p w:rsidR="007F4511" w:rsidRPr="008C5FCF" w:rsidRDefault="007F4511" w:rsidP="008C5FCF">
                    <w:pPr>
                      <w:pStyle w:val="a3"/>
                      <w:numPr>
                        <w:ilvl w:val="0"/>
                        <w:numId w:val="3"/>
                      </w:numPr>
                      <w:tabs>
                        <w:tab w:val="left" w:pos="142"/>
                      </w:tabs>
                      <w:spacing w:after="0" w:line="240" w:lineRule="auto"/>
                      <w:ind w:left="0" w:firstLine="0"/>
                      <w:jc w:val="both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найти новые возможности использования товара</w:t>
                    </w:r>
                    <w:r w:rsidRPr="008C5FC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;</w:t>
                    </w:r>
                  </w:p>
                  <w:p w:rsidR="007F4511" w:rsidRDefault="007F4511" w:rsidP="008C5FCF">
                    <w:pPr>
                      <w:pStyle w:val="a3"/>
                      <w:numPr>
                        <w:ilvl w:val="0"/>
                        <w:numId w:val="3"/>
                      </w:numPr>
                      <w:tabs>
                        <w:tab w:val="left" w:pos="142"/>
                      </w:tabs>
                      <w:spacing w:after="0" w:line="240" w:lineRule="auto"/>
                      <w:ind w:left="0" w:firstLine="0"/>
                      <w:jc w:val="both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кратковременная отсрочка потребления товара</w:t>
                    </w:r>
                    <w:r w:rsidRPr="008C5FC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;</w:t>
                    </w:r>
                  </w:p>
                  <w:p w:rsidR="007F4511" w:rsidRDefault="007F4511" w:rsidP="008C5FCF">
                    <w:pPr>
                      <w:pStyle w:val="a3"/>
                      <w:numPr>
                        <w:ilvl w:val="0"/>
                        <w:numId w:val="3"/>
                      </w:numPr>
                      <w:tabs>
                        <w:tab w:val="left" w:pos="142"/>
                      </w:tabs>
                      <w:spacing w:after="0" w:line="240" w:lineRule="auto"/>
                      <w:ind w:left="0" w:firstLine="0"/>
                      <w:jc w:val="both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оставить товар на длительное хранение с последующим использованием;</w:t>
                    </w:r>
                  </w:p>
                  <w:p w:rsidR="007F4511" w:rsidRPr="008C5FCF" w:rsidRDefault="007F4511" w:rsidP="008C5FCF">
                    <w:pPr>
                      <w:pStyle w:val="a3"/>
                      <w:numPr>
                        <w:ilvl w:val="0"/>
                        <w:numId w:val="3"/>
                      </w:numPr>
                      <w:tabs>
                        <w:tab w:val="left" w:pos="142"/>
                      </w:tabs>
                      <w:spacing w:after="0" w:line="240" w:lineRule="auto"/>
                      <w:ind w:left="0" w:firstLine="0"/>
                      <w:jc w:val="both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избавиться от товара</w:t>
                    </w:r>
                  </w:p>
                </w:txbxContent>
              </v:textbox>
            </v:rect>
            <v:shape id="_x0000_s1101" type="#_x0000_t32" style="position:absolute;left:7341;top:13513;width:378;height:6;flip:x" o:connectortype="straight">
              <v:stroke endarrow="block"/>
            </v:shape>
            <v:shape id="_x0000_s1102" type="#_x0000_t32" style="position:absolute;left:9953;top:9974;width:0;height:331" o:connectortype="straight">
              <v:stroke endarrow="block"/>
            </v:shape>
            <v:shape id="_x0000_s1103" type="#_x0000_t32" style="position:absolute;left:2962;top:11706;width:0;height:141" o:connectortype="straight"/>
            <v:shape id="_x0000_s1104" type="#_x0000_t32" style="position:absolute;left:4376;top:10513;width:0;height:2183" o:connectortype="straight"/>
            <v:shape id="_x0000_s1105" type="#_x0000_t32" style="position:absolute;left:4376;top:10519;width:105;height:0" o:connectortype="straight"/>
            <v:shape id="_x0000_s1106" type="#_x0000_t32" style="position:absolute;left:4366;top:11290;width:122;height:0" o:connectortype="straight"/>
            <v:shape id="_x0000_s1107" type="#_x0000_t32" style="position:absolute;left:4376;top:11913;width:112;height:5" o:connectortype="straight"/>
            <v:shape id="_x0000_s1108" type="#_x0000_t32" style="position:absolute;left:4376;top:12684;width:134;height:0" o:connectortype="straight"/>
            <v:shape id="_x0000_s1109" type="#_x0000_t32" style="position:absolute;left:4166;top:12073;width:225;height:6;flip:y" o:connectortype="straight">
              <v:stroke endarrow="block"/>
            </v:shape>
            <v:shape id="_x0000_s1110" type="#_x0000_t32" style="position:absolute;left:7425;top:10547;width:0;height:2143" o:connectortype="straight"/>
            <v:shape id="_x0000_s1111" type="#_x0000_t32" style="position:absolute;left:7313;top:10547;width:123;height:6;flip:x" o:connectortype="straight"/>
            <v:shape id="_x0000_s1112" type="#_x0000_t32" style="position:absolute;left:7298;top:11337;width:138;height:5;flip:x" o:connectortype="straight"/>
            <v:shape id="_x0000_s1113" type="#_x0000_t32" style="position:absolute;left:7313;top:11878;width:106;height:6;flip:x" o:connectortype="straight"/>
            <v:shape id="_x0000_s1114" type="#_x0000_t32" style="position:absolute;left:7313;top:12673;width:112;height:0;flip:x" o:connectortype="straight"/>
            <v:shape id="_x0000_s1115" type="#_x0000_t32" style="position:absolute;left:7436;top:11095;width:236;height:5;flip:x" o:connectortype="straight">
              <v:stroke endarrow="block"/>
            </v:shape>
            <v:oval id="_x0000_s1116" style="position:absolute;left:3562;top:4941;width:3418;height:487">
              <v:textbox style="mso-next-textbox:#_x0000_s1116">
                <w:txbxContent>
                  <w:p w:rsidR="007F4511" w:rsidRPr="00925D58" w:rsidRDefault="007F4511" w:rsidP="00393397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925D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Мотивационная установка</w:t>
                    </w:r>
                  </w:p>
                </w:txbxContent>
              </v:textbox>
            </v:oval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117" type="#_x0000_t34" style="position:absolute;left:6980;top:5222;width:600;height:507" o:connectortype="elbow" adj=",-244033,-251280">
              <v:stroke endarrow="block"/>
            </v:shape>
            <v:rect id="_x0000_s1118" style="position:absolute;left:1910;top:13207;width:2298;height:517">
              <v:stroke dashstyle="dash"/>
              <v:textbox style="mso-next-textbox:#_x0000_s1118">
                <w:txbxContent>
                  <w:p w:rsidR="007F4511" w:rsidRPr="00393397" w:rsidRDefault="007F4511" w:rsidP="00393397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9339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Отсутствие товара</w:t>
                    </w:r>
                  </w:p>
                </w:txbxContent>
              </v:textbox>
            </v:rect>
            <v:shape id="_x0000_s1119" type="#_x0000_t32" style="position:absolute;left:4190;top:13513;width:265;height:0;flip:x" o:connectortype="straight">
              <v:stroke endarrow="block"/>
            </v:shape>
            <v:shape id="_x0000_s1120" type="#_x0000_t32" style="position:absolute;left:1535;top:6214;width:47;height:7253;flip:x" o:connectortype="straight"/>
            <v:shape id="_x0000_s1121" type="#_x0000_t32" style="position:absolute;left:1517;top:13467;width:393;height:5" o:connectortype="straight"/>
            <v:shape id="_x0000_s1122" type="#_x0000_t32" style="position:absolute;left:1582;top:6221;width:191;height:5" o:connectortype="straight">
              <v:stroke endarrow="block"/>
            </v:shape>
            <v:shape id="_x0000_s1123" type="#_x0000_t32" style="position:absolute;left:4330;top:5388;width:0;height:1723" o:connectortype="straight"/>
            <v:shape id="_x0000_s1124" type="#_x0000_t32" style="position:absolute;left:4114;top:7117;width:216;height:5;flip:x" o:connectortype="straight">
              <v:stroke endarrow="block"/>
            </v:shape>
            <v:rect id="_x0000_s1125" style="position:absolute;left:3038;top:9934;width:1681;height:316">
              <v:stroke dashstyle="dash"/>
              <v:textbox style="mso-next-textbox:#_x0000_s1125">
                <w:txbxContent>
                  <w:p w:rsidR="007F4511" w:rsidRPr="00393397" w:rsidRDefault="007F4511" w:rsidP="0039339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39339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Блокировка цели</w:t>
                    </w:r>
                  </w:p>
                </w:txbxContent>
              </v:textbox>
            </v:rect>
            <v:shape id="_x0000_s1126" type="#_x0000_t32" style="position:absolute;left:4242;top:9790;width:186;height:134;flip:x" o:connectortype="straight"/>
            <v:shape id="_x0000_s1127" type="#_x0000_t32" style="position:absolute;left:4124;top:10276;width:5;height:1587" o:connectortype="straight">
              <v:stroke endarrow="block"/>
            </v:shape>
          </v:group>
        </w:pict>
      </w: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Pr="00255907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5907">
        <w:rPr>
          <w:rFonts w:ascii="Times New Roman" w:hAnsi="Times New Roman" w:cs="Times New Roman"/>
          <w:sz w:val="28"/>
          <w:szCs w:val="28"/>
        </w:rPr>
        <w:t xml:space="preserve">Рис. 1. Схема формирования мотива приобретения </w:t>
      </w:r>
      <w:proofErr w:type="spellStart"/>
      <w:r w:rsidRPr="00255907">
        <w:rPr>
          <w:rFonts w:ascii="Times New Roman" w:hAnsi="Times New Roman" w:cs="Times New Roman"/>
          <w:sz w:val="28"/>
          <w:szCs w:val="28"/>
        </w:rPr>
        <w:t>био-продуктов</w:t>
      </w:r>
      <w:proofErr w:type="spellEnd"/>
      <w:r w:rsidRPr="00255907">
        <w:rPr>
          <w:rFonts w:ascii="Times New Roman" w:hAnsi="Times New Roman" w:cs="Times New Roman"/>
          <w:sz w:val="28"/>
          <w:szCs w:val="28"/>
        </w:rPr>
        <w:t xml:space="preserve"> (составлено авторами на основе [1, 2])</w:t>
      </w: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Pr="00084937" w:rsidRDefault="007F4511" w:rsidP="0025590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4511" w:rsidRPr="00084937" w:rsidRDefault="007F4511" w:rsidP="00255907">
      <w:pPr>
        <w:pStyle w:val="3"/>
        <w:rPr>
          <w:rFonts w:ascii="Times New Roman" w:hAnsi="Times New Roman" w:cs="Times New Roman"/>
          <w:color w:val="auto"/>
        </w:rPr>
      </w:pPr>
      <w:r w:rsidRPr="00084937">
        <w:rPr>
          <w:rFonts w:ascii="Times New Roman" w:hAnsi="Times New Roman" w:cs="Times New Roman"/>
          <w:color w:val="auto"/>
        </w:rPr>
        <w:lastRenderedPageBreak/>
        <w:t>Литература</w:t>
      </w:r>
    </w:p>
    <w:p w:rsidR="007F4511" w:rsidRPr="0003563E" w:rsidRDefault="007F4511" w:rsidP="002559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937">
        <w:rPr>
          <w:rFonts w:ascii="Times New Roman" w:hAnsi="Times New Roman" w:cs="Times New Roman"/>
          <w:sz w:val="24"/>
          <w:szCs w:val="24"/>
          <w:lang w:val="uk-UA"/>
        </w:rPr>
        <w:t xml:space="preserve">Маркетинг: підручник [текст] / А.О. </w:t>
      </w:r>
      <w:proofErr w:type="spellStart"/>
      <w:r w:rsidRPr="00084937">
        <w:rPr>
          <w:rFonts w:ascii="Times New Roman" w:hAnsi="Times New Roman" w:cs="Times New Roman"/>
          <w:sz w:val="24"/>
          <w:szCs w:val="24"/>
          <w:lang w:val="uk-UA"/>
        </w:rPr>
        <w:t>Старостіна</w:t>
      </w:r>
      <w:proofErr w:type="spellEnd"/>
      <w:r w:rsidRPr="00084937">
        <w:rPr>
          <w:rFonts w:ascii="Times New Roman" w:hAnsi="Times New Roman" w:cs="Times New Roman"/>
          <w:sz w:val="24"/>
          <w:szCs w:val="24"/>
          <w:lang w:val="uk-UA"/>
        </w:rPr>
        <w:t xml:space="preserve">, Н.П. </w:t>
      </w:r>
      <w:proofErr w:type="spellStart"/>
      <w:r w:rsidRPr="00084937">
        <w:rPr>
          <w:rFonts w:ascii="Times New Roman" w:hAnsi="Times New Roman" w:cs="Times New Roman"/>
          <w:sz w:val="24"/>
          <w:szCs w:val="24"/>
          <w:lang w:val="uk-UA"/>
        </w:rPr>
        <w:t>Гончарова</w:t>
      </w:r>
      <w:proofErr w:type="spellEnd"/>
      <w:r w:rsidRPr="00084937">
        <w:rPr>
          <w:rFonts w:ascii="Times New Roman" w:hAnsi="Times New Roman" w:cs="Times New Roman"/>
          <w:sz w:val="24"/>
          <w:szCs w:val="24"/>
          <w:lang w:val="uk-UA"/>
        </w:rPr>
        <w:t xml:space="preserve">, Є.В. </w:t>
      </w:r>
      <w:proofErr w:type="spellStart"/>
      <w:r w:rsidRPr="00084937">
        <w:rPr>
          <w:rFonts w:ascii="Times New Roman" w:hAnsi="Times New Roman" w:cs="Times New Roman"/>
          <w:sz w:val="24"/>
          <w:szCs w:val="24"/>
          <w:lang w:val="uk-UA"/>
        </w:rPr>
        <w:t>Крикавський</w:t>
      </w:r>
      <w:proofErr w:type="spellEnd"/>
      <w:r w:rsidRPr="00084937">
        <w:rPr>
          <w:rFonts w:ascii="Times New Roman" w:hAnsi="Times New Roman" w:cs="Times New Roman"/>
          <w:sz w:val="24"/>
          <w:szCs w:val="24"/>
          <w:lang w:val="uk-UA"/>
        </w:rPr>
        <w:t xml:space="preserve"> та ін.; за ред.. А.О. </w:t>
      </w:r>
      <w:proofErr w:type="spellStart"/>
      <w:r w:rsidRPr="00084937">
        <w:rPr>
          <w:rFonts w:ascii="Times New Roman" w:hAnsi="Times New Roman" w:cs="Times New Roman"/>
          <w:sz w:val="24"/>
          <w:szCs w:val="24"/>
          <w:lang w:val="uk-UA"/>
        </w:rPr>
        <w:t>Старочтіної</w:t>
      </w:r>
      <w:proofErr w:type="spellEnd"/>
      <w:r w:rsidRPr="00084937">
        <w:rPr>
          <w:rFonts w:ascii="Times New Roman" w:hAnsi="Times New Roman" w:cs="Times New Roman"/>
          <w:sz w:val="24"/>
          <w:szCs w:val="24"/>
          <w:lang w:val="uk-UA"/>
        </w:rPr>
        <w:t>. –К. : Знання, 2009. – 1070 с.</w:t>
      </w:r>
    </w:p>
    <w:p w:rsidR="007F4511" w:rsidRPr="0003563E" w:rsidRDefault="007F4511" w:rsidP="002559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Ильин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Е.П.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Мотивация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мотивы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4937">
        <w:rPr>
          <w:rFonts w:ascii="Times New Roman" w:hAnsi="Times New Roman" w:cs="Times New Roman"/>
          <w:sz w:val="24"/>
          <w:szCs w:val="24"/>
          <w:lang w:val="uk-UA"/>
        </w:rPr>
        <w:t>[текст]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/ Е.П.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Ильин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СПб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Издательство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Питер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», 2000. –512 с.: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F4511" w:rsidRDefault="007F4511" w:rsidP="002559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Психология мотиваций и эмоций </w:t>
      </w:r>
      <w:r w:rsidRPr="00084937">
        <w:rPr>
          <w:rFonts w:ascii="Times New Roman" w:hAnsi="Times New Roman" w:cs="Times New Roman"/>
          <w:sz w:val="24"/>
          <w:szCs w:val="24"/>
          <w:lang w:val="uk-UA"/>
        </w:rPr>
        <w:t>[текст]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Под редакцией Ю.Б.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Гиппенрейтер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Фаликман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ЧеРо</w:t>
      </w:r>
      <w:proofErr w:type="spellEnd"/>
      <w:r>
        <w:rPr>
          <w:rFonts w:ascii="Times New Roman" w:hAnsi="Times New Roman" w:cs="Times New Roman"/>
          <w:sz w:val="24"/>
          <w:szCs w:val="24"/>
        </w:rPr>
        <w:t>, МПСИ, Омега-Л, 2006. –752 с.</w:t>
      </w:r>
    </w:p>
    <w:p w:rsidR="007F4511" w:rsidRPr="005633CF" w:rsidRDefault="007F4511" w:rsidP="002559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Занюк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С.С. Психологія мотивації: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посібник </w:t>
      </w:r>
      <w:r w:rsidRPr="00084937">
        <w:rPr>
          <w:rFonts w:ascii="Times New Roman" w:hAnsi="Times New Roman" w:cs="Times New Roman"/>
          <w:sz w:val="24"/>
          <w:szCs w:val="24"/>
          <w:lang w:val="uk-UA"/>
        </w:rPr>
        <w:t>[текст]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/ С.С.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Занюк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– К.: Либідь, 2002. – 304 с.</w:t>
      </w:r>
    </w:p>
    <w:p w:rsidR="007F4511" w:rsidRPr="0003563E" w:rsidRDefault="007F4511" w:rsidP="002559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Ильин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Е.П.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Мотивы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человека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теория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методы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изучения</w:t>
      </w:r>
      <w:proofErr w:type="spellEnd"/>
      <w:r w:rsidRPr="00084937">
        <w:rPr>
          <w:rFonts w:ascii="Times New Roman" w:hAnsi="Times New Roman" w:cs="Times New Roman"/>
          <w:sz w:val="24"/>
          <w:szCs w:val="24"/>
          <w:lang w:val="uk-UA"/>
        </w:rPr>
        <w:t>[текст]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/ Е.П.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Ильин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Киев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: Вища школа, 1998. – 292 с.</w:t>
      </w:r>
    </w:p>
    <w:p w:rsidR="007F4511" w:rsidRDefault="007F4511" w:rsidP="005B6B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4511" w:rsidRPr="00084937" w:rsidRDefault="007F4511" w:rsidP="0040505D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sectPr w:rsidR="007F4511" w:rsidRPr="00084937" w:rsidSect="007577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908C1"/>
    <w:multiLevelType w:val="hybridMultilevel"/>
    <w:tmpl w:val="1EF27A78"/>
    <w:lvl w:ilvl="0" w:tplc="9A1CC29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2F65CBC"/>
    <w:multiLevelType w:val="hybridMultilevel"/>
    <w:tmpl w:val="E84AE4EC"/>
    <w:lvl w:ilvl="0" w:tplc="9A1CC29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33D223F"/>
    <w:multiLevelType w:val="hybridMultilevel"/>
    <w:tmpl w:val="B410549C"/>
    <w:lvl w:ilvl="0" w:tplc="12104B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75774E"/>
    <w:rsid w:val="0002748B"/>
    <w:rsid w:val="0003563E"/>
    <w:rsid w:val="00084937"/>
    <w:rsid w:val="000B0D50"/>
    <w:rsid w:val="00102C2F"/>
    <w:rsid w:val="00135C0C"/>
    <w:rsid w:val="001C637E"/>
    <w:rsid w:val="001D22B1"/>
    <w:rsid w:val="00223794"/>
    <w:rsid w:val="00233507"/>
    <w:rsid w:val="0025140D"/>
    <w:rsid w:val="00255907"/>
    <w:rsid w:val="002942B2"/>
    <w:rsid w:val="0029637E"/>
    <w:rsid w:val="002A0863"/>
    <w:rsid w:val="0038502D"/>
    <w:rsid w:val="00393397"/>
    <w:rsid w:val="0040505D"/>
    <w:rsid w:val="00425092"/>
    <w:rsid w:val="004A2CB4"/>
    <w:rsid w:val="004E4373"/>
    <w:rsid w:val="005210EE"/>
    <w:rsid w:val="00522875"/>
    <w:rsid w:val="00537CA9"/>
    <w:rsid w:val="005633CF"/>
    <w:rsid w:val="005B6BBA"/>
    <w:rsid w:val="005E5DF5"/>
    <w:rsid w:val="0062304D"/>
    <w:rsid w:val="00650E64"/>
    <w:rsid w:val="00653C9B"/>
    <w:rsid w:val="00654120"/>
    <w:rsid w:val="00704947"/>
    <w:rsid w:val="00710865"/>
    <w:rsid w:val="0075774E"/>
    <w:rsid w:val="007F4511"/>
    <w:rsid w:val="00810F88"/>
    <w:rsid w:val="0083665C"/>
    <w:rsid w:val="008559BD"/>
    <w:rsid w:val="00857449"/>
    <w:rsid w:val="008719D6"/>
    <w:rsid w:val="008B5F18"/>
    <w:rsid w:val="008C5FCF"/>
    <w:rsid w:val="00925D58"/>
    <w:rsid w:val="00993E14"/>
    <w:rsid w:val="009C1C9D"/>
    <w:rsid w:val="009E43BD"/>
    <w:rsid w:val="00AC6832"/>
    <w:rsid w:val="00AE1E3F"/>
    <w:rsid w:val="00AE2AFD"/>
    <w:rsid w:val="00B040C8"/>
    <w:rsid w:val="00B11E07"/>
    <w:rsid w:val="00B620EA"/>
    <w:rsid w:val="00B952A1"/>
    <w:rsid w:val="00BA2C49"/>
    <w:rsid w:val="00BD4636"/>
    <w:rsid w:val="00C622FF"/>
    <w:rsid w:val="00C73ACD"/>
    <w:rsid w:val="00CE439D"/>
    <w:rsid w:val="00D51442"/>
    <w:rsid w:val="00DD188B"/>
    <w:rsid w:val="00DD3960"/>
    <w:rsid w:val="00E113FA"/>
    <w:rsid w:val="00E43AF6"/>
    <w:rsid w:val="00EE4163"/>
    <w:rsid w:val="00EE53BD"/>
    <w:rsid w:val="00F83D21"/>
    <w:rsid w:val="00F8403D"/>
    <w:rsid w:val="00F97F38"/>
    <w:rsid w:val="00FB5CAE"/>
    <w:rsid w:val="00FE3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64" type="connector" idref="#_x0000_s1124"/>
        <o:r id="V:Rule65" type="connector" idref="#_x0000_s1083"/>
        <o:r id="V:Rule66" type="connector" idref="#_x0000_s1111"/>
        <o:r id="V:Rule67" type="connector" idref="#_x0000_s1112"/>
        <o:r id="V:Rule68" type="connector" idref="#_x0000_s1123"/>
        <o:r id="V:Rule69" type="connector" idref="#_x0000_s1038"/>
        <o:r id="V:Rule70" type="connector" idref="#_x0000_s1082"/>
        <o:r id="V:Rule71" type="connector" idref="#_x0000_s1114"/>
        <o:r id="V:Rule72" type="connector" idref="#_x0000_s1126"/>
        <o:r id="V:Rule73" type="connector" idref="#_x0000_s1080"/>
        <o:r id="V:Rule74" type="connector" idref="#_x0000_s1040"/>
        <o:r id="V:Rule75" type="connector" idref="#_x0000_s1127"/>
        <o:r id="V:Rule76" type="connector" idref="#_x0000_s1081"/>
        <o:r id="V:Rule77" type="connector" idref="#_x0000_s1039"/>
        <o:r id="V:Rule78" type="connector" idref="#_x0000_s1113"/>
        <o:r id="V:Rule79" type="connector" idref="#_x0000_s1079"/>
        <o:r id="V:Rule80" type="connector" idref="#_x0000_s1120"/>
        <o:r id="V:Rule81" type="connector" idref="#_x0000_s1084"/>
        <o:r id="V:Rule82" type="connector" idref="#_x0000_s1044"/>
        <o:r id="V:Rule83" type="connector" idref="#_x0000_s1055"/>
        <o:r id="V:Rule84" type="connector" idref="#_x0000_s1085"/>
        <o:r id="V:Rule85" type="connector" idref="#_x0000_s1043"/>
        <o:r id="V:Rule86" type="connector" idref="#_x0000_s1056"/>
        <o:r id="V:Rule87" type="connector" idref="#_x0000_s1078"/>
        <o:r id="V:Rule88" type="connector" idref="#_x0000_s1119"/>
        <o:r id="V:Rule89" type="connector" idref="#_x0000_s1110"/>
        <o:r id="V:Rule90" type="connector" idref="#_x0000_s1041"/>
        <o:r id="V:Rule91" type="connector" idref="#_x0000_s1087"/>
        <o:r id="V:Rule92" type="connector" idref="#_x0000_s1115"/>
        <o:r id="V:Rule93" type="connector" idref="#_x0000_s1117"/>
        <o:r id="V:Rule94" type="connector" idref="#_x0000_s1042"/>
        <o:r id="V:Rule95" type="connector" idref="#_x0000_s1109"/>
        <o:r id="V:Rule96" type="connector" idref="#_x0000_s1086"/>
        <o:r id="V:Rule97" type="connector" idref="#_x0000_s1103"/>
        <o:r id="V:Rule98" type="connector" idref="#_x0000_s1047"/>
        <o:r id="V:Rule99" type="connector" idref="#_x0000_s1070"/>
        <o:r id="V:Rule100" type="connector" idref="#_x0000_s1061"/>
        <o:r id="V:Rule101" type="connector" idref="#_x0000_s1104"/>
        <o:r id="V:Rule102" type="connector" idref="#_x0000_s1048"/>
        <o:r id="V:Rule103" type="connector" idref="#_x0000_s1071"/>
        <o:r id="V:Rule104" type="connector" idref="#_x0000_s1102"/>
        <o:r id="V:Rule105" type="connector" idref="#_x0000_s1050"/>
        <o:r id="V:Rule106" type="connector" idref="#_x0000_s1101"/>
        <o:r id="V:Rule107" type="connector" idref="#_x0000_s1049"/>
        <o:r id="V:Rule108" type="connector" idref="#_x0000_s1073"/>
        <o:r id="V:Rule109" type="connector" idref="#_x0000_s1121"/>
        <o:r id="V:Rule110" type="connector" idref="#_x0000_s1076"/>
        <o:r id="V:Rule111" type="connector" idref="#_x0000_s1054"/>
        <o:r id="V:Rule112" type="connector" idref="#_x0000_s1106"/>
        <o:r id="V:Rule113" type="connector" idref="#_x0000_s1045"/>
        <o:r id="V:Rule114" type="connector" idref="#_x0000_s1053"/>
        <o:r id="V:Rule115" type="connector" idref="#_x0000_s1046"/>
        <o:r id="V:Rule116" type="connector" idref="#_x0000_s1105"/>
        <o:r id="V:Rule117" type="connector" idref="#_x0000_s1122"/>
        <o:r id="V:Rule118" type="connector" idref="#_x0000_s1077"/>
        <o:r id="V:Rule119" type="connector" idref="#_x0000_s1051"/>
        <o:r id="V:Rule120" type="connector" idref="#_x0000_s1090"/>
        <o:r id="V:Rule121" type="connector" idref="#_x0000_s1107"/>
        <o:r id="V:Rule122" type="connector" idref="#_x0000_s1075"/>
        <o:r id="V:Rule123" type="connector" idref="#_x0000_s1074"/>
        <o:r id="V:Rule124" type="connector" idref="#_x0000_s1052"/>
        <o:r id="V:Rule125" type="connector" idref="#_x0000_s1094"/>
        <o:r id="V:Rule126" type="connector" idref="#_x0000_s110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6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51442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51442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51442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1442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51442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D51442"/>
    <w:rPr>
      <w:rFonts w:ascii="Cambria" w:hAnsi="Cambria" w:cs="Cambria"/>
      <w:b/>
      <w:bCs/>
      <w:color w:val="4F81BD"/>
    </w:rPr>
  </w:style>
  <w:style w:type="paragraph" w:styleId="a3">
    <w:name w:val="List Paragraph"/>
    <w:basedOn w:val="a"/>
    <w:uiPriority w:val="99"/>
    <w:qFormat/>
    <w:rsid w:val="00D51442"/>
    <w:pPr>
      <w:ind w:left="720"/>
    </w:pPr>
  </w:style>
  <w:style w:type="paragraph" w:styleId="a4">
    <w:name w:val="Body Text"/>
    <w:basedOn w:val="a"/>
    <w:link w:val="a5"/>
    <w:uiPriority w:val="99"/>
    <w:semiHidden/>
    <w:rsid w:val="00D5144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D51442"/>
  </w:style>
  <w:style w:type="paragraph" w:styleId="a6">
    <w:name w:val="Body Text First Indent"/>
    <w:basedOn w:val="a4"/>
    <w:link w:val="a7"/>
    <w:uiPriority w:val="99"/>
    <w:rsid w:val="00D51442"/>
    <w:pPr>
      <w:spacing w:after="200"/>
      <w:ind w:firstLine="360"/>
    </w:pPr>
  </w:style>
  <w:style w:type="character" w:customStyle="1" w:styleId="a7">
    <w:name w:val="Красная строка Знак"/>
    <w:basedOn w:val="a5"/>
    <w:link w:val="a6"/>
    <w:uiPriority w:val="99"/>
    <w:locked/>
    <w:rsid w:val="00D514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F8B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1188</Words>
  <Characters>6777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dcterms:created xsi:type="dcterms:W3CDTF">2016-01-04T18:19:00Z</dcterms:created>
  <dcterms:modified xsi:type="dcterms:W3CDTF">2016-01-04T18:19:00Z</dcterms:modified>
</cp:coreProperties>
</file>