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1C9E7" w14:textId="77777777" w:rsidR="00D61554" w:rsidRPr="00D61554" w:rsidRDefault="00D61554" w:rsidP="00D61554">
      <w:pPr>
        <w:pStyle w:val="1"/>
        <w:widowControl/>
        <w:rPr>
          <w:rFonts w:cs="Times New Roman"/>
          <w:b w:val="0"/>
          <w:caps/>
          <w:color w:val="000000" w:themeColor="text1"/>
          <w:szCs w:val="28"/>
        </w:rPr>
      </w:pPr>
      <w:r w:rsidRPr="00D61554">
        <w:rPr>
          <w:rFonts w:cs="Times New Roman"/>
          <w:b w:val="0"/>
          <w:caps/>
          <w:color w:val="000000" w:themeColor="text1"/>
          <w:szCs w:val="28"/>
        </w:rPr>
        <w:t>Содержание</w:t>
      </w:r>
    </w:p>
    <w:p w14:paraId="2A4B4B88" w14:textId="77777777" w:rsidR="00D61554" w:rsidRPr="004825F5" w:rsidRDefault="00D61554" w:rsidP="00D61554"/>
    <w:p w14:paraId="259D651E" w14:textId="3B1E00A1" w:rsidR="00D61554" w:rsidRPr="004825F5" w:rsidRDefault="00D61554" w:rsidP="00D61554">
      <w:pPr>
        <w:tabs>
          <w:tab w:val="left" w:leader="dot" w:pos="8789"/>
        </w:tabs>
        <w:spacing w:line="480" w:lineRule="auto"/>
        <w:rPr>
          <w:rFonts w:ascii="Times New Roman" w:hAnsi="Times New Roman" w:cs="Times New Roman"/>
          <w:sz w:val="28"/>
          <w:szCs w:val="28"/>
        </w:rPr>
      </w:pPr>
      <w:r w:rsidRPr="001467C2">
        <w:rPr>
          <w:rFonts w:ascii="Times New Roman" w:hAnsi="Times New Roman" w:cs="Times New Roman"/>
          <w:sz w:val="28"/>
          <w:szCs w:val="28"/>
        </w:rPr>
        <w:t>Введение</w:t>
      </w:r>
      <w:r>
        <w:rPr>
          <w:rFonts w:ascii="Times New Roman" w:hAnsi="Times New Roman" w:cs="Times New Roman"/>
          <w:sz w:val="28"/>
          <w:szCs w:val="28"/>
        </w:rPr>
        <w:tab/>
      </w:r>
      <w:r w:rsidR="003C4BAF">
        <w:rPr>
          <w:rFonts w:ascii="Times New Roman" w:hAnsi="Times New Roman" w:cs="Times New Roman"/>
          <w:sz w:val="28"/>
          <w:szCs w:val="28"/>
        </w:rPr>
        <w:t>3</w:t>
      </w:r>
    </w:p>
    <w:p w14:paraId="223CF908" w14:textId="090B04BF" w:rsidR="00D61554" w:rsidRPr="004825F5" w:rsidRDefault="00D61554" w:rsidP="00D61554">
      <w:pPr>
        <w:pStyle w:val="a3"/>
        <w:widowControl/>
        <w:numPr>
          <w:ilvl w:val="0"/>
          <w:numId w:val="1"/>
        </w:numPr>
        <w:tabs>
          <w:tab w:val="left" w:leader="dot" w:pos="8789"/>
        </w:tabs>
        <w:autoSpaceDE/>
        <w:autoSpaceDN/>
        <w:adjustRightInd/>
        <w:spacing w:line="480" w:lineRule="auto"/>
        <w:rPr>
          <w:rFonts w:ascii="Times New Roman" w:hAnsi="Times New Roman"/>
          <w:sz w:val="28"/>
          <w:szCs w:val="28"/>
        </w:rPr>
      </w:pPr>
      <w:r w:rsidRPr="007E5B06">
        <w:rPr>
          <w:rFonts w:ascii="Times New Roman" w:hAnsi="Times New Roman" w:cs="Times New Roman"/>
          <w:sz w:val="28"/>
          <w:szCs w:val="28"/>
        </w:rPr>
        <w:t xml:space="preserve">Теоретические аспекты функционирования и развития </w:t>
      </w:r>
      <w:r>
        <w:rPr>
          <w:rFonts w:ascii="Times New Roman" w:hAnsi="Times New Roman" w:cs="Times New Roman"/>
          <w:sz w:val="28"/>
          <w:szCs w:val="28"/>
        </w:rPr>
        <w:t>МВС</w:t>
      </w:r>
      <w:r>
        <w:rPr>
          <w:rFonts w:ascii="Times New Roman" w:hAnsi="Times New Roman"/>
          <w:sz w:val="28"/>
          <w:szCs w:val="28"/>
        </w:rPr>
        <w:tab/>
      </w:r>
      <w:r w:rsidR="003C4BAF">
        <w:rPr>
          <w:rFonts w:ascii="Times New Roman" w:hAnsi="Times New Roman"/>
          <w:sz w:val="28"/>
          <w:szCs w:val="28"/>
        </w:rPr>
        <w:t>5</w:t>
      </w:r>
    </w:p>
    <w:p w14:paraId="182A662D" w14:textId="57F8A4E9" w:rsidR="00D61554" w:rsidRPr="004825F5" w:rsidRDefault="00D61554" w:rsidP="00D61554">
      <w:pPr>
        <w:pStyle w:val="a3"/>
        <w:widowControl/>
        <w:numPr>
          <w:ilvl w:val="1"/>
          <w:numId w:val="1"/>
        </w:numPr>
        <w:tabs>
          <w:tab w:val="left" w:leader="dot" w:pos="8789"/>
        </w:tabs>
        <w:autoSpaceDE/>
        <w:autoSpaceDN/>
        <w:adjustRightInd/>
        <w:spacing w:line="480" w:lineRule="auto"/>
        <w:ind w:hanging="508"/>
        <w:rPr>
          <w:rFonts w:ascii="Times New Roman" w:hAnsi="Times New Roman"/>
          <w:sz w:val="28"/>
          <w:szCs w:val="28"/>
        </w:rPr>
      </w:pPr>
      <w:r w:rsidRPr="007E5B06">
        <w:rPr>
          <w:rFonts w:ascii="Times New Roman" w:hAnsi="Times New Roman" w:cs="Times New Roman"/>
          <w:sz w:val="28"/>
          <w:szCs w:val="28"/>
        </w:rPr>
        <w:t>Основные элементы валютной системы</w:t>
      </w:r>
      <w:r>
        <w:rPr>
          <w:rFonts w:ascii="Times New Roman" w:hAnsi="Times New Roman"/>
          <w:sz w:val="28"/>
          <w:szCs w:val="28"/>
        </w:rPr>
        <w:tab/>
      </w:r>
      <w:r w:rsidR="00F9093C">
        <w:rPr>
          <w:rFonts w:ascii="Times New Roman" w:hAnsi="Times New Roman"/>
          <w:sz w:val="28"/>
          <w:szCs w:val="28"/>
        </w:rPr>
        <w:t>5</w:t>
      </w:r>
    </w:p>
    <w:p w14:paraId="34473713" w14:textId="5CE60EC7" w:rsidR="00D61554" w:rsidRPr="004825F5" w:rsidRDefault="00D61554" w:rsidP="00D61554">
      <w:pPr>
        <w:pStyle w:val="a3"/>
        <w:widowControl/>
        <w:numPr>
          <w:ilvl w:val="1"/>
          <w:numId w:val="1"/>
        </w:numPr>
        <w:tabs>
          <w:tab w:val="left" w:leader="dot" w:pos="8789"/>
        </w:tabs>
        <w:autoSpaceDE/>
        <w:autoSpaceDN/>
        <w:adjustRightInd/>
        <w:spacing w:line="480" w:lineRule="auto"/>
        <w:ind w:hanging="508"/>
        <w:jc w:val="both"/>
        <w:rPr>
          <w:rFonts w:ascii="Times New Roman" w:hAnsi="Times New Roman"/>
          <w:color w:val="000000" w:themeColor="text1"/>
          <w:sz w:val="28"/>
          <w:szCs w:val="28"/>
        </w:rPr>
      </w:pPr>
      <w:r w:rsidRPr="007E5B06">
        <w:rPr>
          <w:rFonts w:ascii="Times New Roman" w:hAnsi="Times New Roman" w:cs="Times New Roman"/>
          <w:sz w:val="28"/>
          <w:szCs w:val="28"/>
        </w:rPr>
        <w:t>Эволюция мировой валютной системы</w:t>
      </w:r>
      <w:r>
        <w:rPr>
          <w:rFonts w:ascii="Times New Roman" w:hAnsi="Times New Roman"/>
          <w:color w:val="000000" w:themeColor="text1"/>
          <w:sz w:val="28"/>
          <w:szCs w:val="28"/>
        </w:rPr>
        <w:tab/>
      </w:r>
      <w:r w:rsidR="00125699">
        <w:rPr>
          <w:rFonts w:ascii="Times New Roman" w:hAnsi="Times New Roman"/>
          <w:color w:val="000000" w:themeColor="text1"/>
          <w:sz w:val="28"/>
          <w:szCs w:val="28"/>
        </w:rPr>
        <w:t>11</w:t>
      </w:r>
    </w:p>
    <w:p w14:paraId="2B18B1B7" w14:textId="00D1C4FC" w:rsidR="00D61554" w:rsidRDefault="00D61554" w:rsidP="00D61554">
      <w:pPr>
        <w:pStyle w:val="a3"/>
        <w:widowControl/>
        <w:numPr>
          <w:ilvl w:val="0"/>
          <w:numId w:val="1"/>
        </w:numPr>
        <w:tabs>
          <w:tab w:val="left" w:leader="dot" w:pos="8789"/>
        </w:tabs>
        <w:autoSpaceDE/>
        <w:autoSpaceDN/>
        <w:adjustRightInd/>
        <w:spacing w:line="480" w:lineRule="auto"/>
        <w:rPr>
          <w:rFonts w:ascii="Times New Roman" w:hAnsi="Times New Roman"/>
          <w:sz w:val="28"/>
          <w:szCs w:val="28"/>
        </w:rPr>
      </w:pPr>
      <w:r w:rsidRPr="007E5B06">
        <w:rPr>
          <w:rFonts w:ascii="Times New Roman" w:hAnsi="Times New Roman" w:cs="Times New Roman"/>
          <w:sz w:val="28"/>
          <w:szCs w:val="28"/>
        </w:rPr>
        <w:t xml:space="preserve">Тенденции и противоречия развития </w:t>
      </w:r>
      <w:r>
        <w:rPr>
          <w:rFonts w:ascii="Times New Roman" w:hAnsi="Times New Roman" w:cs="Times New Roman"/>
          <w:sz w:val="28"/>
          <w:szCs w:val="28"/>
        </w:rPr>
        <w:t>МВС</w:t>
      </w:r>
      <w:r>
        <w:rPr>
          <w:rFonts w:ascii="Times New Roman" w:hAnsi="Times New Roman"/>
          <w:sz w:val="28"/>
          <w:szCs w:val="28"/>
        </w:rPr>
        <w:tab/>
      </w:r>
      <w:r w:rsidR="00125699">
        <w:rPr>
          <w:rFonts w:ascii="Times New Roman" w:hAnsi="Times New Roman"/>
          <w:sz w:val="28"/>
          <w:szCs w:val="28"/>
        </w:rPr>
        <w:t>19</w:t>
      </w:r>
    </w:p>
    <w:p w14:paraId="6D667CD7" w14:textId="6E322005" w:rsidR="00D61554" w:rsidRDefault="006668DF" w:rsidP="00D61554">
      <w:pPr>
        <w:pStyle w:val="a3"/>
        <w:widowControl/>
        <w:numPr>
          <w:ilvl w:val="1"/>
          <w:numId w:val="1"/>
        </w:numPr>
        <w:tabs>
          <w:tab w:val="left" w:leader="dot" w:pos="8789"/>
        </w:tabs>
        <w:autoSpaceDE/>
        <w:autoSpaceDN/>
        <w:adjustRightInd/>
        <w:spacing w:line="480" w:lineRule="auto"/>
        <w:rPr>
          <w:rFonts w:ascii="Times New Roman" w:hAnsi="Times New Roman"/>
          <w:sz w:val="28"/>
          <w:szCs w:val="28"/>
        </w:rPr>
      </w:pPr>
      <w:r>
        <w:rPr>
          <w:rFonts w:ascii="Times New Roman" w:hAnsi="Times New Roman" w:cs="Times New Roman"/>
          <w:sz w:val="28"/>
          <w:szCs w:val="28"/>
        </w:rPr>
        <w:t xml:space="preserve"> </w:t>
      </w:r>
      <w:r w:rsidR="001F6863">
        <w:rPr>
          <w:rFonts w:ascii="Times New Roman" w:hAnsi="Times New Roman" w:cs="Times New Roman"/>
          <w:sz w:val="28"/>
          <w:szCs w:val="28"/>
        </w:rPr>
        <w:t>Анализ</w:t>
      </w:r>
      <w:r w:rsidR="00D61554" w:rsidRPr="007E5B06">
        <w:rPr>
          <w:rFonts w:ascii="Times New Roman" w:hAnsi="Times New Roman" w:cs="Times New Roman"/>
          <w:sz w:val="28"/>
          <w:szCs w:val="28"/>
        </w:rPr>
        <w:t xml:space="preserve"> современного </w:t>
      </w:r>
      <w:r w:rsidR="001F6863">
        <w:rPr>
          <w:rFonts w:ascii="Times New Roman" w:hAnsi="Times New Roman" w:cs="Times New Roman"/>
          <w:sz w:val="28"/>
          <w:szCs w:val="28"/>
        </w:rPr>
        <w:t>состояния</w:t>
      </w:r>
      <w:r w:rsidR="00D61554" w:rsidRPr="007E5B06">
        <w:rPr>
          <w:rFonts w:ascii="Times New Roman" w:hAnsi="Times New Roman" w:cs="Times New Roman"/>
          <w:sz w:val="28"/>
          <w:szCs w:val="28"/>
        </w:rPr>
        <w:t xml:space="preserve"> </w:t>
      </w:r>
      <w:r w:rsidR="00D61554">
        <w:rPr>
          <w:rFonts w:ascii="Times New Roman" w:hAnsi="Times New Roman" w:cs="Times New Roman"/>
          <w:sz w:val="28"/>
          <w:szCs w:val="28"/>
        </w:rPr>
        <w:t>МВС</w:t>
      </w:r>
      <w:r w:rsidR="00D61554">
        <w:rPr>
          <w:rFonts w:ascii="Times New Roman" w:hAnsi="Times New Roman"/>
          <w:sz w:val="28"/>
          <w:szCs w:val="28"/>
        </w:rPr>
        <w:tab/>
      </w:r>
      <w:r w:rsidR="00125699">
        <w:rPr>
          <w:rFonts w:ascii="Times New Roman" w:hAnsi="Times New Roman"/>
          <w:sz w:val="28"/>
          <w:szCs w:val="28"/>
        </w:rPr>
        <w:t>19</w:t>
      </w:r>
    </w:p>
    <w:p w14:paraId="0FD02943" w14:textId="798B9277" w:rsidR="00D61554" w:rsidRDefault="006668DF" w:rsidP="00D61554">
      <w:pPr>
        <w:pStyle w:val="a3"/>
        <w:widowControl/>
        <w:numPr>
          <w:ilvl w:val="1"/>
          <w:numId w:val="1"/>
        </w:numPr>
        <w:tabs>
          <w:tab w:val="left" w:leader="dot" w:pos="8789"/>
        </w:tabs>
        <w:autoSpaceDE/>
        <w:autoSpaceDN/>
        <w:adjustRightInd/>
        <w:spacing w:line="480" w:lineRule="auto"/>
        <w:rPr>
          <w:rFonts w:ascii="Times New Roman" w:hAnsi="Times New Roman"/>
          <w:sz w:val="28"/>
          <w:szCs w:val="28"/>
        </w:rPr>
      </w:pPr>
      <w:r>
        <w:rPr>
          <w:rFonts w:ascii="Times New Roman" w:hAnsi="Times New Roman" w:cs="Times New Roman"/>
          <w:sz w:val="28"/>
          <w:szCs w:val="28"/>
        </w:rPr>
        <w:t xml:space="preserve"> </w:t>
      </w:r>
      <w:r w:rsidR="001F6863">
        <w:rPr>
          <w:rFonts w:ascii="Times New Roman" w:hAnsi="Times New Roman" w:cs="Times New Roman"/>
          <w:sz w:val="28"/>
          <w:szCs w:val="28"/>
        </w:rPr>
        <w:t xml:space="preserve">Влияние </w:t>
      </w:r>
      <w:r w:rsidR="00EA41FB">
        <w:rPr>
          <w:rFonts w:ascii="Times New Roman" w:hAnsi="Times New Roman" w:cs="Times New Roman"/>
          <w:sz w:val="28"/>
          <w:szCs w:val="28"/>
        </w:rPr>
        <w:t>валютных кризисов</w:t>
      </w:r>
      <w:r w:rsidR="001F6863">
        <w:rPr>
          <w:rFonts w:ascii="Times New Roman" w:hAnsi="Times New Roman" w:cs="Times New Roman"/>
          <w:sz w:val="28"/>
          <w:szCs w:val="28"/>
        </w:rPr>
        <w:t xml:space="preserve"> на </w:t>
      </w:r>
      <w:r w:rsidR="00D61554" w:rsidRPr="007E5B06">
        <w:rPr>
          <w:rFonts w:ascii="Times New Roman" w:hAnsi="Times New Roman" w:cs="Times New Roman"/>
          <w:sz w:val="28"/>
          <w:szCs w:val="28"/>
        </w:rPr>
        <w:t>МВС</w:t>
      </w:r>
      <w:r w:rsidR="00D61554">
        <w:rPr>
          <w:rFonts w:ascii="Times New Roman" w:hAnsi="Times New Roman"/>
          <w:sz w:val="28"/>
          <w:szCs w:val="28"/>
        </w:rPr>
        <w:tab/>
      </w:r>
      <w:r w:rsidR="000743BC">
        <w:rPr>
          <w:rFonts w:ascii="Times New Roman" w:hAnsi="Times New Roman"/>
          <w:sz w:val="28"/>
          <w:szCs w:val="28"/>
        </w:rPr>
        <w:t>23</w:t>
      </w:r>
    </w:p>
    <w:p w14:paraId="3FCBAB35" w14:textId="04E3BAA3" w:rsidR="00D61554" w:rsidRDefault="006668DF" w:rsidP="00D61554">
      <w:pPr>
        <w:pStyle w:val="a3"/>
        <w:widowControl/>
        <w:numPr>
          <w:ilvl w:val="1"/>
          <w:numId w:val="1"/>
        </w:numPr>
        <w:tabs>
          <w:tab w:val="left" w:leader="dot" w:pos="8789"/>
        </w:tabs>
        <w:autoSpaceDE/>
        <w:autoSpaceDN/>
        <w:adjustRightInd/>
        <w:spacing w:line="480" w:lineRule="auto"/>
        <w:rPr>
          <w:rFonts w:ascii="Times New Roman" w:hAnsi="Times New Roman"/>
          <w:sz w:val="28"/>
          <w:szCs w:val="28"/>
        </w:rPr>
      </w:pPr>
      <w:r>
        <w:rPr>
          <w:rFonts w:ascii="Times New Roman" w:hAnsi="Times New Roman" w:cs="Times New Roman"/>
          <w:sz w:val="28"/>
          <w:szCs w:val="28"/>
        </w:rPr>
        <w:t xml:space="preserve"> </w:t>
      </w:r>
      <w:r w:rsidR="00D61554" w:rsidRPr="007E5B06">
        <w:rPr>
          <w:rFonts w:ascii="Times New Roman" w:hAnsi="Times New Roman" w:cs="Times New Roman"/>
          <w:sz w:val="28"/>
          <w:szCs w:val="28"/>
        </w:rPr>
        <w:t xml:space="preserve">Перспективы развития </w:t>
      </w:r>
      <w:r w:rsidR="00D61554">
        <w:rPr>
          <w:rFonts w:ascii="Times New Roman" w:hAnsi="Times New Roman" w:cs="Times New Roman"/>
          <w:sz w:val="28"/>
          <w:szCs w:val="28"/>
        </w:rPr>
        <w:t>МВС</w:t>
      </w:r>
      <w:r w:rsidR="00D61554" w:rsidRPr="007E5B06">
        <w:rPr>
          <w:rFonts w:ascii="Times New Roman" w:hAnsi="Times New Roman" w:cs="Times New Roman"/>
          <w:sz w:val="28"/>
          <w:szCs w:val="28"/>
        </w:rPr>
        <w:t xml:space="preserve"> в современных условиях</w:t>
      </w:r>
      <w:r w:rsidR="00D61554">
        <w:rPr>
          <w:rFonts w:ascii="Times New Roman" w:hAnsi="Times New Roman"/>
          <w:sz w:val="28"/>
          <w:szCs w:val="28"/>
        </w:rPr>
        <w:tab/>
      </w:r>
      <w:r w:rsidR="00ED4058">
        <w:rPr>
          <w:rFonts w:ascii="Times New Roman" w:hAnsi="Times New Roman"/>
          <w:sz w:val="28"/>
          <w:szCs w:val="28"/>
        </w:rPr>
        <w:t>29</w:t>
      </w:r>
    </w:p>
    <w:p w14:paraId="0373EF1E" w14:textId="797E71CF" w:rsidR="00D61554" w:rsidRPr="004825F5" w:rsidRDefault="00D61554" w:rsidP="00D61554">
      <w:pPr>
        <w:tabs>
          <w:tab w:val="left" w:leader="dot" w:pos="8789"/>
        </w:tabs>
        <w:spacing w:line="480" w:lineRule="auto"/>
        <w:rPr>
          <w:rFonts w:ascii="Times New Roman" w:hAnsi="Times New Roman"/>
          <w:sz w:val="28"/>
          <w:szCs w:val="28"/>
        </w:rPr>
      </w:pPr>
      <w:r w:rsidRPr="004825F5">
        <w:rPr>
          <w:rFonts w:ascii="Times New Roman" w:hAnsi="Times New Roman"/>
          <w:sz w:val="28"/>
          <w:szCs w:val="28"/>
        </w:rPr>
        <w:t>Заключение</w:t>
      </w:r>
      <w:r>
        <w:rPr>
          <w:rFonts w:ascii="Times New Roman" w:hAnsi="Times New Roman"/>
          <w:sz w:val="28"/>
          <w:szCs w:val="28"/>
        </w:rPr>
        <w:tab/>
      </w:r>
      <w:r w:rsidR="009069CF">
        <w:rPr>
          <w:rFonts w:ascii="Times New Roman" w:hAnsi="Times New Roman"/>
          <w:sz w:val="28"/>
          <w:szCs w:val="28"/>
        </w:rPr>
        <w:t>32</w:t>
      </w:r>
    </w:p>
    <w:p w14:paraId="11A903BB" w14:textId="02E1067E" w:rsidR="001F6863" w:rsidRDefault="00D61554" w:rsidP="00D61554">
      <w:pPr>
        <w:tabs>
          <w:tab w:val="left" w:leader="dot" w:pos="8789"/>
        </w:tabs>
        <w:spacing w:line="480" w:lineRule="auto"/>
        <w:rPr>
          <w:rFonts w:ascii="Times New Roman" w:hAnsi="Times New Roman" w:cs="Times New Roman"/>
          <w:sz w:val="28"/>
          <w:szCs w:val="28"/>
        </w:rPr>
      </w:pPr>
      <w:r w:rsidRPr="001467C2">
        <w:rPr>
          <w:rFonts w:ascii="Times New Roman" w:hAnsi="Times New Roman" w:cs="Times New Roman"/>
          <w:sz w:val="28"/>
          <w:szCs w:val="28"/>
        </w:rPr>
        <w:t>Список использованной литератур</w:t>
      </w:r>
      <w:r>
        <w:rPr>
          <w:rFonts w:ascii="Times New Roman" w:hAnsi="Times New Roman" w:cs="Times New Roman"/>
          <w:sz w:val="28"/>
          <w:szCs w:val="28"/>
        </w:rPr>
        <w:t>ы</w:t>
      </w:r>
      <w:r>
        <w:rPr>
          <w:rFonts w:ascii="Times New Roman" w:hAnsi="Times New Roman" w:cs="Times New Roman"/>
          <w:sz w:val="28"/>
          <w:szCs w:val="28"/>
        </w:rPr>
        <w:tab/>
      </w:r>
      <w:r w:rsidR="009069CF">
        <w:rPr>
          <w:rFonts w:ascii="Times New Roman" w:hAnsi="Times New Roman" w:cs="Times New Roman"/>
          <w:sz w:val="28"/>
          <w:szCs w:val="28"/>
        </w:rPr>
        <w:t>34</w:t>
      </w:r>
    </w:p>
    <w:p w14:paraId="0F26835B" w14:textId="77777777" w:rsidR="001F6863" w:rsidRDefault="001F6863">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br w:type="page"/>
      </w:r>
    </w:p>
    <w:p w14:paraId="0858D840" w14:textId="5CB5927F" w:rsidR="005C144F" w:rsidRDefault="003C4BAF" w:rsidP="003C4BAF">
      <w:pPr>
        <w:tabs>
          <w:tab w:val="left" w:leader="dot" w:pos="8789"/>
        </w:tabs>
        <w:spacing w:line="480" w:lineRule="auto"/>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14:paraId="7B44C5B5" w14:textId="77777777" w:rsidR="003C4BAF" w:rsidRPr="003C4BAF" w:rsidRDefault="003C4BAF" w:rsidP="0043331B">
      <w:pPr>
        <w:spacing w:line="360" w:lineRule="auto"/>
        <w:ind w:firstLine="709"/>
        <w:jc w:val="both"/>
        <w:rPr>
          <w:rFonts w:ascii="Times New Roman" w:hAnsi="Times New Roman" w:cs="Times New Roman"/>
          <w:sz w:val="28"/>
          <w:szCs w:val="28"/>
        </w:rPr>
      </w:pPr>
      <w:r w:rsidRPr="003C4BAF">
        <w:rPr>
          <w:rFonts w:ascii="Times New Roman" w:hAnsi="Times New Roman" w:cs="Times New Roman"/>
          <w:sz w:val="28"/>
          <w:szCs w:val="28"/>
        </w:rPr>
        <w:t xml:space="preserve">Одной из наиболее динамичных форм международных экономических отношений являются международные валютные отношения, которые возникают при использовании денег в мирохозяйственных связях и представляют собой особый вид экономических отношений. В подавляющем большинстве случаев взаимный обмен результатами хозяйственной деятельности и связанные с этим международные расчеты осуществляются в денежной форме. </w:t>
      </w:r>
    </w:p>
    <w:p w14:paraId="3EE6D1F9" w14:textId="60C0C0D3" w:rsidR="003C4BAF" w:rsidRPr="003C4BAF" w:rsidRDefault="003C4BAF" w:rsidP="0043331B">
      <w:pPr>
        <w:spacing w:line="360" w:lineRule="auto"/>
        <w:ind w:firstLine="709"/>
        <w:jc w:val="both"/>
        <w:rPr>
          <w:rFonts w:ascii="Times New Roman" w:hAnsi="Times New Roman"/>
          <w:color w:val="000000"/>
          <w:sz w:val="28"/>
          <w:szCs w:val="28"/>
        </w:rPr>
      </w:pPr>
      <w:r w:rsidRPr="000E47E3">
        <w:rPr>
          <w:rFonts w:ascii="Times New Roman" w:hAnsi="Times New Roman"/>
          <w:color w:val="000000"/>
          <w:sz w:val="28"/>
          <w:szCs w:val="28"/>
        </w:rPr>
        <w:t xml:space="preserve">Мировая валютная система имеет </w:t>
      </w:r>
      <w:r w:rsidR="00F9093C">
        <w:rPr>
          <w:rFonts w:ascii="Times New Roman" w:hAnsi="Times New Roman"/>
          <w:color w:val="000000"/>
          <w:sz w:val="28"/>
          <w:szCs w:val="28"/>
        </w:rPr>
        <w:t>ключевое</w:t>
      </w:r>
      <w:r w:rsidRPr="000E47E3">
        <w:rPr>
          <w:rFonts w:ascii="Times New Roman" w:hAnsi="Times New Roman"/>
          <w:color w:val="000000"/>
          <w:sz w:val="28"/>
          <w:szCs w:val="28"/>
        </w:rPr>
        <w:t xml:space="preserve"> значение в мирохозяйственных связях. Мировая валютная система - это совокупность кредитно-денежных отношений, сложившихся на основе интернационализации хозяйственной жизни, международного разделения труда и мирового рынка. Международные валютные отношения возникают тогда, когда деньги начинают функционировать в международном обороте. Формы мировых денег с течением времени менялись, изменялись и условия международных расчетов. Одновременно возрастала значимость системы мирового денежного обращения и повышалась степень ее относительной самостоятельности. Вслед за этим наступает период, когда валютная система в определенных пределах соответствует условиям и потребностям экономики. Это ведет к относительно эффективному использованию этой системы. Однако эта относительная стабильность не исключает возникновения локальных кризисов всей системы.</w:t>
      </w:r>
    </w:p>
    <w:p w14:paraId="2B19F901" w14:textId="306E6534" w:rsidR="003C4BAF" w:rsidRPr="003C4BAF" w:rsidRDefault="003C4BAF" w:rsidP="0043331B">
      <w:pPr>
        <w:spacing w:line="360" w:lineRule="auto"/>
        <w:ind w:firstLine="709"/>
        <w:jc w:val="both"/>
        <w:rPr>
          <w:rFonts w:ascii="Times New Roman" w:hAnsi="Times New Roman"/>
          <w:color w:val="000000"/>
          <w:sz w:val="28"/>
          <w:szCs w:val="28"/>
        </w:rPr>
      </w:pPr>
      <w:r w:rsidRPr="000E47E3">
        <w:rPr>
          <w:rFonts w:ascii="Times New Roman" w:hAnsi="Times New Roman"/>
          <w:color w:val="000000"/>
          <w:sz w:val="28"/>
          <w:szCs w:val="28"/>
        </w:rPr>
        <w:t>Валюта - это общее название денежной единицы разных стран, обязательной для приема в уплату за товары и услуги, покупаемые на территории данной страны. В каждой стране существует своя денежна</w:t>
      </w:r>
      <w:r w:rsidR="00F9093C">
        <w:rPr>
          <w:rFonts w:ascii="Times New Roman" w:hAnsi="Times New Roman"/>
          <w:color w:val="000000"/>
          <w:sz w:val="28"/>
          <w:szCs w:val="28"/>
        </w:rPr>
        <w:t>я единица - рубль, доллар и другие</w:t>
      </w:r>
      <w:r w:rsidRPr="000E47E3">
        <w:rPr>
          <w:rFonts w:ascii="Times New Roman" w:hAnsi="Times New Roman"/>
          <w:color w:val="000000"/>
          <w:sz w:val="28"/>
          <w:szCs w:val="28"/>
        </w:rPr>
        <w:t>, которая устанавливается законом. Деньги, используемые в международных экономических отношениях, становятся валютой.</w:t>
      </w:r>
    </w:p>
    <w:p w14:paraId="1E7267DE" w14:textId="77777777" w:rsidR="003C4BAF" w:rsidRPr="000E47E3" w:rsidRDefault="003C4BAF" w:rsidP="0043331B">
      <w:pPr>
        <w:spacing w:line="360" w:lineRule="auto"/>
        <w:ind w:firstLine="709"/>
        <w:jc w:val="both"/>
        <w:rPr>
          <w:rFonts w:ascii="Times New Roman" w:hAnsi="Times New Roman"/>
          <w:sz w:val="28"/>
          <w:szCs w:val="28"/>
        </w:rPr>
      </w:pPr>
      <w:r w:rsidRPr="000E47E3">
        <w:rPr>
          <w:rFonts w:ascii="Times New Roman" w:hAnsi="Times New Roman"/>
          <w:color w:val="000000"/>
          <w:sz w:val="28"/>
          <w:szCs w:val="28"/>
        </w:rPr>
        <w:t>В настоящее время большинство государств мира используют собственную национальную валюту. Однако необходимость осуществления внешнеэкономических связей создает определенные сложности, если данная страна производит свои расчеты на своей территории только в национальной валюте.</w:t>
      </w:r>
    </w:p>
    <w:p w14:paraId="54B46BD2" w14:textId="3990B744" w:rsidR="003C4BAF" w:rsidRPr="003C4BAF" w:rsidRDefault="003C4BAF" w:rsidP="0043331B">
      <w:pPr>
        <w:spacing w:line="360" w:lineRule="auto"/>
        <w:ind w:firstLine="709"/>
        <w:jc w:val="both"/>
        <w:rPr>
          <w:rFonts w:ascii="Times New Roman" w:hAnsi="Times New Roman"/>
          <w:sz w:val="28"/>
          <w:szCs w:val="28"/>
        </w:rPr>
      </w:pPr>
      <w:r>
        <w:rPr>
          <w:rFonts w:ascii="Times New Roman" w:hAnsi="Times New Roman"/>
          <w:color w:val="000000"/>
          <w:sz w:val="28"/>
          <w:szCs w:val="28"/>
        </w:rPr>
        <w:lastRenderedPageBreak/>
        <w:t>Актуальность рассматриваемой темы обусловлена тем, что в</w:t>
      </w:r>
      <w:r w:rsidRPr="000E47E3">
        <w:rPr>
          <w:rFonts w:ascii="Times New Roman" w:hAnsi="Times New Roman"/>
          <w:color w:val="000000"/>
          <w:sz w:val="28"/>
          <w:szCs w:val="28"/>
        </w:rPr>
        <w:t>алютная система</w:t>
      </w:r>
      <w:r>
        <w:rPr>
          <w:rFonts w:ascii="Times New Roman" w:hAnsi="Times New Roman"/>
          <w:color w:val="000000"/>
          <w:sz w:val="28"/>
          <w:szCs w:val="28"/>
        </w:rPr>
        <w:t xml:space="preserve"> постоянно</w:t>
      </w:r>
      <w:r w:rsidRPr="000E47E3">
        <w:rPr>
          <w:rFonts w:ascii="Times New Roman" w:hAnsi="Times New Roman"/>
          <w:color w:val="000000"/>
          <w:sz w:val="28"/>
          <w:szCs w:val="28"/>
        </w:rPr>
        <w:t xml:space="preserve"> претерпевает эволюционные изменения. Современное состояние мировой валютной системы, обусловленное экономическими, политическими и социальными процессами, постоянно изменяется. Валютная система страны отражает уровень развития экономики, степень развития внешнеэкономических отношений и должна способствовать выполнению социальных задач общества, поэтому становление высокоэффективной международной экономики невозможно без развитого финансового рынка, составной частью которого является валютный рынок.</w:t>
      </w:r>
    </w:p>
    <w:p w14:paraId="28994D61" w14:textId="77777777" w:rsidR="003C4BAF" w:rsidRPr="000E47E3" w:rsidRDefault="003C4BAF" w:rsidP="0043331B">
      <w:pPr>
        <w:spacing w:line="360" w:lineRule="auto"/>
        <w:ind w:firstLine="709"/>
        <w:jc w:val="both"/>
        <w:rPr>
          <w:rFonts w:ascii="Times New Roman" w:hAnsi="Times New Roman"/>
          <w:sz w:val="28"/>
          <w:szCs w:val="28"/>
        </w:rPr>
      </w:pPr>
      <w:r w:rsidRPr="000E47E3">
        <w:rPr>
          <w:rFonts w:ascii="Times New Roman" w:hAnsi="Times New Roman"/>
          <w:color w:val="000000"/>
          <w:sz w:val="28"/>
          <w:szCs w:val="28"/>
        </w:rPr>
        <w:t>Цель курсовой работы - оценить состояние и выявить перспективы развития мировой валютной системы.</w:t>
      </w:r>
    </w:p>
    <w:p w14:paraId="1C3A3FE8" w14:textId="084FE59D" w:rsidR="003C4BAF" w:rsidRPr="000E47E3" w:rsidRDefault="003C4BAF" w:rsidP="0043331B">
      <w:pPr>
        <w:spacing w:line="360" w:lineRule="auto"/>
        <w:ind w:firstLine="709"/>
        <w:jc w:val="both"/>
        <w:rPr>
          <w:rFonts w:ascii="Times New Roman" w:hAnsi="Times New Roman"/>
          <w:sz w:val="28"/>
          <w:szCs w:val="28"/>
        </w:rPr>
      </w:pPr>
      <w:r w:rsidRPr="000E47E3">
        <w:rPr>
          <w:rFonts w:ascii="Times New Roman" w:hAnsi="Times New Roman"/>
          <w:color w:val="000000"/>
          <w:sz w:val="28"/>
          <w:szCs w:val="28"/>
        </w:rPr>
        <w:t>Для достижения</w:t>
      </w:r>
      <w:r w:rsidR="00F9093C">
        <w:rPr>
          <w:rFonts w:ascii="Times New Roman" w:hAnsi="Times New Roman"/>
          <w:color w:val="000000"/>
          <w:sz w:val="28"/>
          <w:szCs w:val="28"/>
        </w:rPr>
        <w:t xml:space="preserve"> поставленной</w:t>
      </w:r>
      <w:r w:rsidRPr="000E47E3">
        <w:rPr>
          <w:rFonts w:ascii="Times New Roman" w:hAnsi="Times New Roman"/>
          <w:color w:val="000000"/>
          <w:sz w:val="28"/>
          <w:szCs w:val="28"/>
        </w:rPr>
        <w:t xml:space="preserve"> цели необходимо решить следующие задачи:</w:t>
      </w:r>
    </w:p>
    <w:p w14:paraId="01B26D91" w14:textId="3E6A1F54" w:rsidR="003C4BAF" w:rsidRPr="000E47E3" w:rsidRDefault="003C4BAF" w:rsidP="0043331B">
      <w:pPr>
        <w:pStyle w:val="11"/>
        <w:numPr>
          <w:ilvl w:val="0"/>
          <w:numId w:val="3"/>
        </w:numPr>
        <w:spacing w:after="0" w:line="360" w:lineRule="auto"/>
        <w:ind w:left="709"/>
        <w:jc w:val="both"/>
        <w:rPr>
          <w:rFonts w:ascii="Times New Roman" w:hAnsi="Times New Roman"/>
          <w:sz w:val="28"/>
          <w:szCs w:val="28"/>
          <w:lang w:eastAsia="ru-RU"/>
        </w:rPr>
      </w:pPr>
      <w:r>
        <w:rPr>
          <w:rFonts w:ascii="Times New Roman" w:hAnsi="Times New Roman"/>
          <w:color w:val="000000"/>
          <w:sz w:val="28"/>
          <w:szCs w:val="28"/>
          <w:lang w:eastAsia="ru-RU"/>
        </w:rPr>
        <w:t>и</w:t>
      </w:r>
      <w:r w:rsidRPr="000E47E3">
        <w:rPr>
          <w:rFonts w:ascii="Times New Roman" w:hAnsi="Times New Roman"/>
          <w:color w:val="000000"/>
          <w:sz w:val="28"/>
          <w:szCs w:val="28"/>
          <w:lang w:eastAsia="ru-RU"/>
        </w:rPr>
        <w:t>зучить сущность мировой валютной системы</w:t>
      </w:r>
      <w:r>
        <w:rPr>
          <w:rFonts w:ascii="Times New Roman" w:hAnsi="Times New Roman"/>
          <w:color w:val="000000"/>
          <w:sz w:val="28"/>
          <w:szCs w:val="28"/>
          <w:lang w:eastAsia="ru-RU"/>
        </w:rPr>
        <w:t>;</w:t>
      </w:r>
    </w:p>
    <w:p w14:paraId="352215B0" w14:textId="32000055" w:rsidR="003C4BAF" w:rsidRPr="000E47E3" w:rsidRDefault="003C4BAF" w:rsidP="0043331B">
      <w:pPr>
        <w:pStyle w:val="11"/>
        <w:numPr>
          <w:ilvl w:val="0"/>
          <w:numId w:val="3"/>
        </w:numPr>
        <w:spacing w:after="0" w:line="360" w:lineRule="auto"/>
        <w:ind w:left="709"/>
        <w:jc w:val="both"/>
        <w:rPr>
          <w:rFonts w:ascii="Times New Roman" w:hAnsi="Times New Roman"/>
          <w:sz w:val="28"/>
          <w:szCs w:val="28"/>
          <w:lang w:eastAsia="ru-RU"/>
        </w:rPr>
      </w:pPr>
      <w:r>
        <w:rPr>
          <w:rFonts w:ascii="Times New Roman" w:hAnsi="Times New Roman"/>
          <w:color w:val="000000"/>
          <w:sz w:val="28"/>
          <w:szCs w:val="28"/>
          <w:lang w:eastAsia="ru-RU"/>
        </w:rPr>
        <w:t>и</w:t>
      </w:r>
      <w:r w:rsidRPr="000E47E3">
        <w:rPr>
          <w:rFonts w:ascii="Times New Roman" w:hAnsi="Times New Roman"/>
          <w:color w:val="000000"/>
          <w:sz w:val="28"/>
          <w:szCs w:val="28"/>
          <w:lang w:eastAsia="ru-RU"/>
        </w:rPr>
        <w:t>зучить теоретические основы валютной системы современного мирового хозяйства</w:t>
      </w:r>
      <w:r>
        <w:rPr>
          <w:rFonts w:ascii="Times New Roman" w:hAnsi="Times New Roman"/>
          <w:color w:val="000000"/>
          <w:sz w:val="28"/>
          <w:szCs w:val="28"/>
          <w:lang w:eastAsia="ru-RU"/>
        </w:rPr>
        <w:t>;</w:t>
      </w:r>
    </w:p>
    <w:p w14:paraId="77A6DBC0" w14:textId="10B86B8B" w:rsidR="003C4BAF" w:rsidRPr="000E47E3" w:rsidRDefault="003C4BAF" w:rsidP="0043331B">
      <w:pPr>
        <w:pStyle w:val="11"/>
        <w:numPr>
          <w:ilvl w:val="0"/>
          <w:numId w:val="3"/>
        </w:numPr>
        <w:spacing w:after="0" w:line="360" w:lineRule="auto"/>
        <w:ind w:left="709"/>
        <w:jc w:val="both"/>
        <w:rPr>
          <w:rFonts w:ascii="Times New Roman" w:hAnsi="Times New Roman"/>
          <w:sz w:val="28"/>
          <w:szCs w:val="28"/>
          <w:lang w:eastAsia="ru-RU"/>
        </w:rPr>
      </w:pPr>
      <w:r>
        <w:rPr>
          <w:rFonts w:ascii="Times New Roman" w:hAnsi="Times New Roman"/>
          <w:color w:val="000000"/>
          <w:sz w:val="28"/>
          <w:szCs w:val="28"/>
          <w:lang w:eastAsia="ru-RU"/>
        </w:rPr>
        <w:t>п</w:t>
      </w:r>
      <w:r w:rsidRPr="000E47E3">
        <w:rPr>
          <w:rFonts w:ascii="Times New Roman" w:hAnsi="Times New Roman"/>
          <w:color w:val="000000"/>
          <w:sz w:val="28"/>
          <w:szCs w:val="28"/>
          <w:lang w:eastAsia="ru-RU"/>
        </w:rPr>
        <w:t xml:space="preserve">роанализировать противоречия и перспективы развития мировой валютной </w:t>
      </w:r>
      <w:r w:rsidR="00F9093C">
        <w:rPr>
          <w:rFonts w:ascii="Times New Roman" w:hAnsi="Times New Roman"/>
          <w:color w:val="000000"/>
          <w:sz w:val="28"/>
          <w:szCs w:val="28"/>
          <w:lang w:eastAsia="ru-RU"/>
        </w:rPr>
        <w:t>системы в современных условиях.</w:t>
      </w:r>
    </w:p>
    <w:p w14:paraId="57494B49" w14:textId="77777777" w:rsidR="003C4BAF" w:rsidRPr="000E47E3" w:rsidRDefault="003C4BAF" w:rsidP="00F9093C">
      <w:pPr>
        <w:spacing w:line="360" w:lineRule="auto"/>
        <w:ind w:firstLine="851"/>
        <w:jc w:val="both"/>
        <w:rPr>
          <w:rFonts w:ascii="Times New Roman" w:hAnsi="Times New Roman"/>
          <w:sz w:val="28"/>
          <w:szCs w:val="28"/>
        </w:rPr>
      </w:pPr>
      <w:r w:rsidRPr="000E47E3">
        <w:rPr>
          <w:rFonts w:ascii="Times New Roman" w:hAnsi="Times New Roman"/>
          <w:color w:val="000000"/>
          <w:sz w:val="28"/>
          <w:szCs w:val="28"/>
        </w:rPr>
        <w:t>Объектом курсовой работы является валютная система современного мирового хозяйства.</w:t>
      </w:r>
    </w:p>
    <w:p w14:paraId="31DA1726" w14:textId="77777777" w:rsidR="003C4BAF" w:rsidRPr="000E47E3" w:rsidRDefault="003C4BAF" w:rsidP="00F9093C">
      <w:pPr>
        <w:spacing w:line="360" w:lineRule="auto"/>
        <w:ind w:firstLine="851"/>
        <w:jc w:val="both"/>
        <w:rPr>
          <w:rFonts w:ascii="Times New Roman" w:hAnsi="Times New Roman"/>
          <w:sz w:val="28"/>
          <w:szCs w:val="28"/>
        </w:rPr>
      </w:pPr>
      <w:r w:rsidRPr="000E47E3">
        <w:rPr>
          <w:rFonts w:ascii="Times New Roman" w:hAnsi="Times New Roman"/>
          <w:color w:val="000000"/>
          <w:sz w:val="28"/>
          <w:szCs w:val="28"/>
        </w:rPr>
        <w:t>Предметом курсовой работы является влияние глобального финансового кризиса на мировую валютную систему.</w:t>
      </w:r>
    </w:p>
    <w:p w14:paraId="308AED12" w14:textId="4991D7CF" w:rsidR="00F9093C" w:rsidRDefault="003C4BAF" w:rsidP="0043331B">
      <w:pPr>
        <w:spacing w:line="360" w:lineRule="auto"/>
        <w:ind w:firstLine="709"/>
        <w:jc w:val="both"/>
        <w:rPr>
          <w:rFonts w:ascii="Times New Roman" w:hAnsi="Times New Roman"/>
          <w:color w:val="000000"/>
          <w:sz w:val="28"/>
          <w:szCs w:val="28"/>
        </w:rPr>
      </w:pPr>
      <w:r w:rsidRPr="000E47E3">
        <w:rPr>
          <w:rFonts w:ascii="Times New Roman" w:hAnsi="Times New Roman"/>
          <w:color w:val="000000"/>
          <w:sz w:val="28"/>
          <w:szCs w:val="28"/>
        </w:rPr>
        <w:t>Структура курсовой работы обусловлена поставленными в исследовании задачами. В курсовой работе представлены введение, 2 главы и заключение. Первая глава посвящена изучению сущности мировой валютной системы и её теоретическому анализу. Во второй главе работы автор анализирует тенденции развития мировой валютной системы в современных условиях.</w:t>
      </w:r>
    </w:p>
    <w:p w14:paraId="33D9E779" w14:textId="0DD66DF2" w:rsidR="003C4BAF" w:rsidRPr="00DA4A2E" w:rsidRDefault="00F9093C" w:rsidP="0043331B">
      <w:pPr>
        <w:widowControl/>
        <w:autoSpaceDE/>
        <w:autoSpaceDN/>
        <w:adjustRightInd/>
        <w:spacing w:line="360" w:lineRule="auto"/>
        <w:ind w:firstLine="709"/>
        <w:rPr>
          <w:rFonts w:ascii="Times New Roman" w:hAnsi="Times New Roman"/>
          <w:color w:val="000000"/>
          <w:sz w:val="28"/>
          <w:szCs w:val="28"/>
        </w:rPr>
      </w:pPr>
      <w:r>
        <w:rPr>
          <w:rFonts w:ascii="Times New Roman" w:hAnsi="Times New Roman"/>
          <w:color w:val="000000"/>
          <w:sz w:val="28"/>
          <w:szCs w:val="28"/>
        </w:rPr>
        <w:br w:type="page"/>
      </w:r>
      <w:r w:rsidR="00DA4A2E">
        <w:rPr>
          <w:rFonts w:ascii="Times New Roman" w:hAnsi="Times New Roman"/>
          <w:color w:val="000000"/>
          <w:sz w:val="28"/>
          <w:szCs w:val="28"/>
        </w:rPr>
        <w:lastRenderedPageBreak/>
        <w:t xml:space="preserve">1. </w:t>
      </w:r>
      <w:r w:rsidR="001F26ED" w:rsidRPr="00DA4A2E">
        <w:rPr>
          <w:rFonts w:ascii="Times New Roman" w:hAnsi="Times New Roman"/>
          <w:sz w:val="28"/>
          <w:szCs w:val="28"/>
        </w:rPr>
        <w:t>Теоретические аспекты функционирования и развития МВС</w:t>
      </w:r>
    </w:p>
    <w:p w14:paraId="175750EF" w14:textId="7644A345" w:rsidR="001F26ED" w:rsidRDefault="001F26ED" w:rsidP="0043331B">
      <w:pPr>
        <w:spacing w:line="360" w:lineRule="auto"/>
        <w:ind w:firstLine="709"/>
        <w:jc w:val="both"/>
        <w:rPr>
          <w:rFonts w:ascii="Times New Roman" w:hAnsi="Times New Roman"/>
          <w:sz w:val="28"/>
          <w:szCs w:val="28"/>
        </w:rPr>
      </w:pPr>
      <w:r w:rsidRPr="001F26ED">
        <w:rPr>
          <w:rFonts w:ascii="Times New Roman" w:hAnsi="Times New Roman"/>
          <w:sz w:val="28"/>
          <w:szCs w:val="28"/>
        </w:rPr>
        <w:t>1.</w:t>
      </w:r>
      <w:r>
        <w:rPr>
          <w:rFonts w:ascii="Times New Roman" w:hAnsi="Times New Roman"/>
          <w:sz w:val="28"/>
          <w:szCs w:val="28"/>
        </w:rPr>
        <w:t xml:space="preserve">1 </w:t>
      </w:r>
      <w:r w:rsidRPr="001F26ED">
        <w:rPr>
          <w:rFonts w:ascii="Times New Roman" w:hAnsi="Times New Roman"/>
          <w:sz w:val="28"/>
          <w:szCs w:val="28"/>
        </w:rPr>
        <w:t>Основные элементы валютной системы</w:t>
      </w:r>
    </w:p>
    <w:p w14:paraId="42387D69" w14:textId="27B275CE" w:rsidR="00DA4A2E" w:rsidRDefault="00DA4A2E" w:rsidP="0043331B">
      <w:pPr>
        <w:spacing w:line="360" w:lineRule="auto"/>
        <w:ind w:firstLine="709"/>
        <w:jc w:val="both"/>
        <w:rPr>
          <w:rFonts w:ascii="Times New Roman" w:hAnsi="Times New Roman"/>
          <w:color w:val="000000"/>
          <w:sz w:val="28"/>
          <w:szCs w:val="28"/>
        </w:rPr>
      </w:pPr>
      <w:r w:rsidRPr="000E47E3">
        <w:rPr>
          <w:rFonts w:ascii="Times New Roman" w:hAnsi="Times New Roman"/>
          <w:color w:val="000000"/>
          <w:sz w:val="28"/>
          <w:szCs w:val="28"/>
        </w:rPr>
        <w:t>Валютная система является формой организации и регулирования валютных отношений. Валютные отношения представляют собой общественные отношения, связанные с функционированием валюты при осуществлении внешней торговли, оказании экономического и технического содействия, предоставлении и получении за границей кредитов и займов, совершении сделок по покупке или продаже валюты и т. д. [9, с. 255]. Основными ф</w:t>
      </w:r>
      <w:r w:rsidR="009838CF">
        <w:rPr>
          <w:rFonts w:ascii="Times New Roman" w:hAnsi="Times New Roman"/>
          <w:color w:val="000000"/>
          <w:sz w:val="28"/>
          <w:szCs w:val="28"/>
        </w:rPr>
        <w:t xml:space="preserve">ормами валютной системы </w:t>
      </w:r>
      <w:r w:rsidRPr="000E47E3">
        <w:rPr>
          <w:rFonts w:ascii="Times New Roman" w:hAnsi="Times New Roman"/>
          <w:color w:val="000000"/>
          <w:sz w:val="28"/>
          <w:szCs w:val="28"/>
        </w:rPr>
        <w:t>являются мирова</w:t>
      </w:r>
      <w:r>
        <w:rPr>
          <w:rFonts w:ascii="Times New Roman" w:hAnsi="Times New Roman"/>
          <w:color w:val="000000"/>
          <w:sz w:val="28"/>
          <w:szCs w:val="28"/>
        </w:rPr>
        <w:t>я, региональная и национальная (табл. 1).</w:t>
      </w:r>
    </w:p>
    <w:p w14:paraId="667F2A46" w14:textId="36586A75" w:rsidR="00DA4A2E" w:rsidRDefault="00DA4A2E" w:rsidP="00DA4A2E">
      <w:pPr>
        <w:spacing w:line="360" w:lineRule="auto"/>
        <w:jc w:val="center"/>
        <w:rPr>
          <w:rFonts w:ascii="Times New Roman" w:hAnsi="Times New Roman"/>
          <w:sz w:val="28"/>
          <w:szCs w:val="28"/>
        </w:rPr>
      </w:pPr>
      <w:r>
        <w:rPr>
          <w:rFonts w:ascii="Times New Roman" w:hAnsi="Times New Roman"/>
          <w:sz w:val="28"/>
          <w:szCs w:val="28"/>
        </w:rPr>
        <w:t xml:space="preserve">Таблица 1. </w:t>
      </w:r>
      <w:r>
        <w:rPr>
          <w:rFonts w:ascii="Times New Roman" w:hAnsi="Times New Roman"/>
          <w:color w:val="000000"/>
          <w:sz w:val="28"/>
          <w:szCs w:val="28"/>
        </w:rPr>
        <w:t>С</w:t>
      </w:r>
      <w:r w:rsidRPr="000E47E3">
        <w:rPr>
          <w:rFonts w:ascii="Times New Roman" w:hAnsi="Times New Roman"/>
          <w:color w:val="000000"/>
          <w:sz w:val="28"/>
          <w:szCs w:val="28"/>
        </w:rPr>
        <w:t>равнительная характеристика</w:t>
      </w:r>
      <w:r>
        <w:rPr>
          <w:rFonts w:ascii="Times New Roman" w:hAnsi="Times New Roman"/>
          <w:color w:val="000000"/>
          <w:sz w:val="28"/>
          <w:szCs w:val="28"/>
        </w:rPr>
        <w:t xml:space="preserve"> </w:t>
      </w:r>
      <w:r w:rsidRPr="000E47E3">
        <w:rPr>
          <w:rFonts w:ascii="Times New Roman" w:hAnsi="Times New Roman"/>
          <w:color w:val="000000"/>
          <w:sz w:val="28"/>
          <w:szCs w:val="28"/>
        </w:rPr>
        <w:t>форм</w:t>
      </w:r>
      <w:r>
        <w:rPr>
          <w:rFonts w:ascii="Times New Roman" w:hAnsi="Times New Roman"/>
          <w:color w:val="000000"/>
          <w:sz w:val="28"/>
          <w:szCs w:val="28"/>
        </w:rPr>
        <w:t xml:space="preserve"> </w:t>
      </w:r>
      <w:r w:rsidRPr="000E47E3">
        <w:rPr>
          <w:rFonts w:ascii="Times New Roman" w:hAnsi="Times New Roman"/>
          <w:color w:val="000000"/>
          <w:sz w:val="28"/>
          <w:szCs w:val="28"/>
        </w:rPr>
        <w:t>валютной системы</w:t>
      </w:r>
    </w:p>
    <w:tbl>
      <w:tblPr>
        <w:tblW w:w="9847" w:type="dxa"/>
        <w:jc w:val="center"/>
        <w:tblLook w:val="00A0" w:firstRow="1" w:lastRow="0" w:firstColumn="1" w:lastColumn="0" w:noHBand="0" w:noVBand="0"/>
      </w:tblPr>
      <w:tblGrid>
        <w:gridCol w:w="1918"/>
        <w:gridCol w:w="2581"/>
        <w:gridCol w:w="2697"/>
        <w:gridCol w:w="2651"/>
      </w:tblGrid>
      <w:tr w:rsidR="00DA4A2E" w:rsidRPr="001E7847" w14:paraId="7E3C285A" w14:textId="77777777" w:rsidTr="009838CF">
        <w:trPr>
          <w:trHeight w:val="304"/>
          <w:jc w:val="center"/>
        </w:trPr>
        <w:tc>
          <w:tcPr>
            <w:tcW w:w="9847" w:type="dxa"/>
            <w:gridSpan w:val="4"/>
            <w:tcBorders>
              <w:top w:val="single" w:sz="4" w:space="0" w:color="auto"/>
              <w:left w:val="single" w:sz="4" w:space="0" w:color="auto"/>
              <w:bottom w:val="single" w:sz="4" w:space="0" w:color="auto"/>
              <w:right w:val="single" w:sz="4" w:space="0" w:color="auto"/>
            </w:tcBorders>
            <w:vAlign w:val="center"/>
          </w:tcPr>
          <w:p w14:paraId="739A36FB" w14:textId="77777777" w:rsidR="00DA4A2E" w:rsidRPr="009868C4" w:rsidRDefault="00DA4A2E" w:rsidP="00DA4A2E">
            <w:pPr>
              <w:jc w:val="center"/>
              <w:rPr>
                <w:rFonts w:ascii="Times New Roman" w:hAnsi="Times New Roman"/>
                <w:b/>
                <w:bCs/>
              </w:rPr>
            </w:pPr>
            <w:r w:rsidRPr="009868C4">
              <w:rPr>
                <w:rFonts w:ascii="Times New Roman" w:hAnsi="Times New Roman"/>
                <w:b/>
                <w:bCs/>
              </w:rPr>
              <w:t>Особенности национальной, региональной и мировой валютных систем</w:t>
            </w:r>
          </w:p>
        </w:tc>
      </w:tr>
      <w:tr w:rsidR="00DA4A2E" w:rsidRPr="001E7847" w14:paraId="1AEA72CC" w14:textId="77777777" w:rsidTr="009838CF">
        <w:trPr>
          <w:trHeight w:val="304"/>
          <w:jc w:val="center"/>
        </w:trPr>
        <w:tc>
          <w:tcPr>
            <w:tcW w:w="1918" w:type="dxa"/>
            <w:vMerge w:val="restart"/>
            <w:tcBorders>
              <w:top w:val="nil"/>
              <w:left w:val="single" w:sz="4" w:space="0" w:color="auto"/>
              <w:bottom w:val="single" w:sz="4" w:space="0" w:color="auto"/>
              <w:right w:val="single" w:sz="4" w:space="0" w:color="auto"/>
            </w:tcBorders>
            <w:vAlign w:val="center"/>
          </w:tcPr>
          <w:p w14:paraId="64E4F78F" w14:textId="77777777" w:rsidR="00DA4A2E" w:rsidRPr="009868C4" w:rsidRDefault="00DA4A2E" w:rsidP="009838CF">
            <w:pPr>
              <w:jc w:val="center"/>
              <w:rPr>
                <w:rFonts w:ascii="Times New Roman" w:hAnsi="Times New Roman"/>
                <w:b/>
                <w:bCs/>
              </w:rPr>
            </w:pPr>
            <w:r w:rsidRPr="009868C4">
              <w:rPr>
                <w:rFonts w:ascii="Times New Roman" w:hAnsi="Times New Roman"/>
                <w:b/>
                <w:bCs/>
              </w:rPr>
              <w:t>Критерий сравнения</w:t>
            </w:r>
          </w:p>
        </w:tc>
        <w:tc>
          <w:tcPr>
            <w:tcW w:w="7929" w:type="dxa"/>
            <w:gridSpan w:val="3"/>
            <w:tcBorders>
              <w:top w:val="single" w:sz="4" w:space="0" w:color="auto"/>
              <w:left w:val="nil"/>
              <w:bottom w:val="single" w:sz="4" w:space="0" w:color="auto"/>
              <w:right w:val="single" w:sz="4" w:space="0" w:color="auto"/>
            </w:tcBorders>
            <w:vAlign w:val="center"/>
          </w:tcPr>
          <w:p w14:paraId="3EFA1452" w14:textId="77777777" w:rsidR="00DA4A2E" w:rsidRPr="009868C4" w:rsidRDefault="00DA4A2E" w:rsidP="009838CF">
            <w:pPr>
              <w:jc w:val="center"/>
              <w:rPr>
                <w:rFonts w:ascii="Times New Roman" w:hAnsi="Times New Roman"/>
                <w:b/>
                <w:bCs/>
              </w:rPr>
            </w:pPr>
            <w:r w:rsidRPr="009868C4">
              <w:rPr>
                <w:rFonts w:ascii="Times New Roman" w:hAnsi="Times New Roman"/>
                <w:b/>
                <w:bCs/>
              </w:rPr>
              <w:t>Валютные системы</w:t>
            </w:r>
          </w:p>
        </w:tc>
      </w:tr>
      <w:tr w:rsidR="00DA4A2E" w:rsidRPr="001E7847" w14:paraId="606B121D" w14:textId="77777777" w:rsidTr="009838CF">
        <w:trPr>
          <w:trHeight w:val="304"/>
          <w:jc w:val="center"/>
        </w:trPr>
        <w:tc>
          <w:tcPr>
            <w:tcW w:w="1918" w:type="dxa"/>
            <w:vMerge/>
            <w:tcBorders>
              <w:top w:val="nil"/>
              <w:left w:val="single" w:sz="4" w:space="0" w:color="auto"/>
              <w:bottom w:val="single" w:sz="4" w:space="0" w:color="auto"/>
              <w:right w:val="single" w:sz="4" w:space="0" w:color="auto"/>
            </w:tcBorders>
            <w:vAlign w:val="center"/>
          </w:tcPr>
          <w:p w14:paraId="2F42A9E4" w14:textId="77777777" w:rsidR="00DA4A2E" w:rsidRPr="009868C4" w:rsidRDefault="00DA4A2E" w:rsidP="00DA4A2E">
            <w:pPr>
              <w:rPr>
                <w:rFonts w:ascii="Times New Roman" w:hAnsi="Times New Roman"/>
                <w:b/>
                <w:bCs/>
              </w:rPr>
            </w:pPr>
          </w:p>
        </w:tc>
        <w:tc>
          <w:tcPr>
            <w:tcW w:w="2581" w:type="dxa"/>
            <w:tcBorders>
              <w:top w:val="nil"/>
              <w:left w:val="nil"/>
              <w:bottom w:val="single" w:sz="4" w:space="0" w:color="auto"/>
              <w:right w:val="single" w:sz="4" w:space="0" w:color="auto"/>
            </w:tcBorders>
            <w:vAlign w:val="center"/>
          </w:tcPr>
          <w:p w14:paraId="2B7C68FF" w14:textId="77777777" w:rsidR="00DA4A2E" w:rsidRPr="009868C4" w:rsidRDefault="00DA4A2E" w:rsidP="009838CF">
            <w:pPr>
              <w:jc w:val="center"/>
              <w:rPr>
                <w:rFonts w:ascii="Times New Roman" w:hAnsi="Times New Roman"/>
              </w:rPr>
            </w:pPr>
            <w:r w:rsidRPr="009868C4">
              <w:rPr>
                <w:rFonts w:ascii="Times New Roman" w:hAnsi="Times New Roman"/>
              </w:rPr>
              <w:t>Национальная</w:t>
            </w:r>
          </w:p>
        </w:tc>
        <w:tc>
          <w:tcPr>
            <w:tcW w:w="2697" w:type="dxa"/>
            <w:tcBorders>
              <w:top w:val="nil"/>
              <w:left w:val="nil"/>
              <w:bottom w:val="single" w:sz="4" w:space="0" w:color="auto"/>
              <w:right w:val="single" w:sz="4" w:space="0" w:color="auto"/>
            </w:tcBorders>
            <w:vAlign w:val="center"/>
          </w:tcPr>
          <w:p w14:paraId="5ED4B7F5" w14:textId="77777777" w:rsidR="00DA4A2E" w:rsidRPr="009868C4" w:rsidRDefault="00DA4A2E" w:rsidP="009838CF">
            <w:pPr>
              <w:jc w:val="center"/>
              <w:rPr>
                <w:rFonts w:ascii="Times New Roman" w:hAnsi="Times New Roman"/>
              </w:rPr>
            </w:pPr>
            <w:r w:rsidRPr="009868C4">
              <w:rPr>
                <w:rFonts w:ascii="Times New Roman" w:hAnsi="Times New Roman"/>
              </w:rPr>
              <w:t>Региональная</w:t>
            </w:r>
          </w:p>
        </w:tc>
        <w:tc>
          <w:tcPr>
            <w:tcW w:w="2651" w:type="dxa"/>
            <w:tcBorders>
              <w:top w:val="nil"/>
              <w:left w:val="nil"/>
              <w:bottom w:val="single" w:sz="4" w:space="0" w:color="auto"/>
              <w:right w:val="single" w:sz="4" w:space="0" w:color="auto"/>
            </w:tcBorders>
            <w:vAlign w:val="center"/>
          </w:tcPr>
          <w:p w14:paraId="21A20A1F" w14:textId="77777777" w:rsidR="00DA4A2E" w:rsidRPr="009868C4" w:rsidRDefault="00DA4A2E" w:rsidP="009838CF">
            <w:pPr>
              <w:jc w:val="center"/>
              <w:rPr>
                <w:rFonts w:ascii="Times New Roman" w:hAnsi="Times New Roman"/>
                <w:color w:val="000000"/>
              </w:rPr>
            </w:pPr>
            <w:r w:rsidRPr="009868C4">
              <w:rPr>
                <w:rFonts w:ascii="Times New Roman" w:hAnsi="Times New Roman"/>
                <w:color w:val="000000"/>
              </w:rPr>
              <w:t>Мировая</w:t>
            </w:r>
          </w:p>
        </w:tc>
      </w:tr>
      <w:tr w:rsidR="00DA4A2E" w:rsidRPr="001E7847" w14:paraId="56A06CC9" w14:textId="77777777" w:rsidTr="009838CF">
        <w:trPr>
          <w:trHeight w:val="883"/>
          <w:jc w:val="center"/>
        </w:trPr>
        <w:tc>
          <w:tcPr>
            <w:tcW w:w="1918" w:type="dxa"/>
            <w:tcBorders>
              <w:top w:val="nil"/>
              <w:left w:val="single" w:sz="4" w:space="0" w:color="auto"/>
              <w:bottom w:val="single" w:sz="4" w:space="0" w:color="auto"/>
              <w:right w:val="single" w:sz="4" w:space="0" w:color="auto"/>
            </w:tcBorders>
            <w:vAlign w:val="center"/>
          </w:tcPr>
          <w:p w14:paraId="06A2CDFC" w14:textId="77777777" w:rsidR="00DA4A2E" w:rsidRPr="009868C4" w:rsidRDefault="00DA4A2E" w:rsidP="0043331B">
            <w:pPr>
              <w:rPr>
                <w:rFonts w:ascii="Times New Roman" w:hAnsi="Times New Roman"/>
              </w:rPr>
            </w:pPr>
            <w:r w:rsidRPr="009868C4">
              <w:rPr>
                <w:rFonts w:ascii="Times New Roman" w:hAnsi="Times New Roman"/>
              </w:rPr>
              <w:t>Субъект</w:t>
            </w:r>
          </w:p>
        </w:tc>
        <w:tc>
          <w:tcPr>
            <w:tcW w:w="2581" w:type="dxa"/>
            <w:tcBorders>
              <w:top w:val="nil"/>
              <w:left w:val="nil"/>
              <w:bottom w:val="single" w:sz="4" w:space="0" w:color="auto"/>
              <w:right w:val="single" w:sz="4" w:space="0" w:color="auto"/>
            </w:tcBorders>
            <w:vAlign w:val="center"/>
          </w:tcPr>
          <w:p w14:paraId="2EC50228" w14:textId="77777777" w:rsidR="00DA4A2E" w:rsidRPr="009868C4" w:rsidRDefault="00DA4A2E" w:rsidP="009838CF">
            <w:pPr>
              <w:jc w:val="center"/>
              <w:rPr>
                <w:rFonts w:ascii="Times New Roman" w:hAnsi="Times New Roman"/>
              </w:rPr>
            </w:pPr>
            <w:r w:rsidRPr="009868C4">
              <w:rPr>
                <w:rFonts w:ascii="Times New Roman" w:hAnsi="Times New Roman"/>
              </w:rPr>
              <w:t>Национальные субъекты валютного рынка</w:t>
            </w:r>
          </w:p>
        </w:tc>
        <w:tc>
          <w:tcPr>
            <w:tcW w:w="2697" w:type="dxa"/>
            <w:tcBorders>
              <w:top w:val="nil"/>
              <w:left w:val="nil"/>
              <w:bottom w:val="single" w:sz="4" w:space="0" w:color="auto"/>
              <w:right w:val="single" w:sz="4" w:space="0" w:color="auto"/>
            </w:tcBorders>
            <w:vAlign w:val="center"/>
          </w:tcPr>
          <w:p w14:paraId="56F0888E" w14:textId="77777777" w:rsidR="00DA4A2E" w:rsidRPr="009868C4" w:rsidRDefault="00DA4A2E" w:rsidP="009838CF">
            <w:pPr>
              <w:jc w:val="center"/>
              <w:rPr>
                <w:rFonts w:ascii="Times New Roman" w:hAnsi="Times New Roman"/>
              </w:rPr>
            </w:pPr>
            <w:r w:rsidRPr="009868C4">
              <w:rPr>
                <w:rFonts w:ascii="Times New Roman" w:hAnsi="Times New Roman"/>
              </w:rPr>
              <w:t>Субъекты стран, входящих в региональный союз</w:t>
            </w:r>
          </w:p>
        </w:tc>
        <w:tc>
          <w:tcPr>
            <w:tcW w:w="2651" w:type="dxa"/>
            <w:tcBorders>
              <w:top w:val="nil"/>
              <w:left w:val="nil"/>
              <w:bottom w:val="single" w:sz="4" w:space="0" w:color="auto"/>
              <w:right w:val="single" w:sz="4" w:space="0" w:color="auto"/>
            </w:tcBorders>
            <w:vAlign w:val="center"/>
          </w:tcPr>
          <w:p w14:paraId="64B38920" w14:textId="77777777" w:rsidR="00DA4A2E" w:rsidRPr="009868C4" w:rsidRDefault="00DA4A2E" w:rsidP="009838CF">
            <w:pPr>
              <w:jc w:val="center"/>
              <w:rPr>
                <w:rFonts w:ascii="Times New Roman" w:hAnsi="Times New Roman"/>
              </w:rPr>
            </w:pPr>
            <w:r w:rsidRPr="009868C4">
              <w:rPr>
                <w:rFonts w:ascii="Times New Roman" w:hAnsi="Times New Roman"/>
              </w:rPr>
              <w:t>Субъекты мирового валютного рынка</w:t>
            </w:r>
          </w:p>
        </w:tc>
      </w:tr>
      <w:tr w:rsidR="00DA4A2E" w:rsidRPr="001E7847" w14:paraId="36520346" w14:textId="77777777" w:rsidTr="009838CF">
        <w:trPr>
          <w:trHeight w:val="1128"/>
          <w:jc w:val="center"/>
        </w:trPr>
        <w:tc>
          <w:tcPr>
            <w:tcW w:w="1918" w:type="dxa"/>
            <w:tcBorders>
              <w:top w:val="nil"/>
              <w:left w:val="single" w:sz="4" w:space="0" w:color="auto"/>
              <w:bottom w:val="single" w:sz="4" w:space="0" w:color="auto"/>
              <w:right w:val="single" w:sz="4" w:space="0" w:color="auto"/>
            </w:tcBorders>
            <w:vAlign w:val="center"/>
          </w:tcPr>
          <w:p w14:paraId="637A44E4" w14:textId="77777777" w:rsidR="00DA4A2E" w:rsidRPr="009868C4" w:rsidRDefault="00DA4A2E" w:rsidP="0043331B">
            <w:pPr>
              <w:rPr>
                <w:rFonts w:ascii="Times New Roman" w:hAnsi="Times New Roman"/>
              </w:rPr>
            </w:pPr>
            <w:r w:rsidRPr="009868C4">
              <w:rPr>
                <w:rFonts w:ascii="Times New Roman" w:hAnsi="Times New Roman"/>
              </w:rPr>
              <w:t>Объект</w:t>
            </w:r>
          </w:p>
        </w:tc>
        <w:tc>
          <w:tcPr>
            <w:tcW w:w="2581" w:type="dxa"/>
            <w:tcBorders>
              <w:top w:val="nil"/>
              <w:left w:val="nil"/>
              <w:bottom w:val="single" w:sz="4" w:space="0" w:color="auto"/>
              <w:right w:val="single" w:sz="4" w:space="0" w:color="auto"/>
            </w:tcBorders>
            <w:vAlign w:val="center"/>
          </w:tcPr>
          <w:p w14:paraId="64B1D1EB" w14:textId="77777777" w:rsidR="00DA4A2E" w:rsidRPr="009868C4" w:rsidRDefault="00DA4A2E" w:rsidP="009838CF">
            <w:pPr>
              <w:jc w:val="center"/>
              <w:rPr>
                <w:rFonts w:ascii="Times New Roman" w:hAnsi="Times New Roman"/>
              </w:rPr>
            </w:pPr>
            <w:r w:rsidRPr="009868C4">
              <w:rPr>
                <w:rFonts w:ascii="Times New Roman" w:hAnsi="Times New Roman"/>
              </w:rPr>
              <w:t>Национальная валюта</w:t>
            </w:r>
          </w:p>
        </w:tc>
        <w:tc>
          <w:tcPr>
            <w:tcW w:w="2697" w:type="dxa"/>
            <w:tcBorders>
              <w:top w:val="nil"/>
              <w:left w:val="nil"/>
              <w:bottom w:val="single" w:sz="4" w:space="0" w:color="auto"/>
              <w:right w:val="single" w:sz="4" w:space="0" w:color="auto"/>
            </w:tcBorders>
            <w:vAlign w:val="center"/>
          </w:tcPr>
          <w:p w14:paraId="14CEFE37" w14:textId="03503BFE" w:rsidR="00DA4A2E" w:rsidRPr="009868C4" w:rsidRDefault="00DA4A2E" w:rsidP="009838CF">
            <w:pPr>
              <w:jc w:val="center"/>
              <w:rPr>
                <w:rFonts w:ascii="Times New Roman" w:hAnsi="Times New Roman"/>
              </w:rPr>
            </w:pPr>
            <w:r w:rsidRPr="009868C4">
              <w:rPr>
                <w:rFonts w:ascii="Times New Roman" w:hAnsi="Times New Roman"/>
              </w:rPr>
              <w:t>Е</w:t>
            </w:r>
            <w:r w:rsidR="009838CF">
              <w:rPr>
                <w:rFonts w:ascii="Times New Roman" w:hAnsi="Times New Roman"/>
              </w:rPr>
              <w:t>диная региональная валюта (Евро)</w:t>
            </w:r>
          </w:p>
        </w:tc>
        <w:tc>
          <w:tcPr>
            <w:tcW w:w="2651" w:type="dxa"/>
            <w:tcBorders>
              <w:top w:val="nil"/>
              <w:left w:val="nil"/>
              <w:bottom w:val="single" w:sz="4" w:space="0" w:color="auto"/>
              <w:right w:val="single" w:sz="4" w:space="0" w:color="auto"/>
            </w:tcBorders>
            <w:vAlign w:val="center"/>
          </w:tcPr>
          <w:p w14:paraId="63FB2F4A" w14:textId="77777777" w:rsidR="00DA4A2E" w:rsidRPr="009868C4" w:rsidRDefault="00DA4A2E" w:rsidP="009838CF">
            <w:pPr>
              <w:jc w:val="center"/>
              <w:rPr>
                <w:rFonts w:ascii="Times New Roman" w:hAnsi="Times New Roman"/>
              </w:rPr>
            </w:pPr>
            <w:r w:rsidRPr="009868C4">
              <w:rPr>
                <w:rFonts w:ascii="Times New Roman" w:hAnsi="Times New Roman"/>
              </w:rPr>
              <w:t>Резервные валюты, международные расчётные валютные единицы (SDR)</w:t>
            </w:r>
          </w:p>
        </w:tc>
      </w:tr>
      <w:tr w:rsidR="00DA4A2E" w:rsidRPr="001E7847" w14:paraId="33D02A22" w14:textId="77777777" w:rsidTr="009838CF">
        <w:trPr>
          <w:trHeight w:val="304"/>
          <w:jc w:val="center"/>
        </w:trPr>
        <w:tc>
          <w:tcPr>
            <w:tcW w:w="1918" w:type="dxa"/>
            <w:tcBorders>
              <w:top w:val="nil"/>
              <w:left w:val="single" w:sz="4" w:space="0" w:color="auto"/>
              <w:bottom w:val="single" w:sz="4" w:space="0" w:color="auto"/>
              <w:right w:val="single" w:sz="4" w:space="0" w:color="auto"/>
            </w:tcBorders>
            <w:vAlign w:val="center"/>
          </w:tcPr>
          <w:p w14:paraId="035462A9" w14:textId="77777777" w:rsidR="00DA4A2E" w:rsidRPr="009868C4" w:rsidRDefault="00DA4A2E" w:rsidP="0043331B">
            <w:pPr>
              <w:rPr>
                <w:rFonts w:ascii="Times New Roman" w:hAnsi="Times New Roman"/>
              </w:rPr>
            </w:pPr>
            <w:r w:rsidRPr="009868C4">
              <w:rPr>
                <w:rFonts w:ascii="Times New Roman" w:hAnsi="Times New Roman"/>
              </w:rPr>
              <w:t>Валютные отношения</w:t>
            </w:r>
          </w:p>
        </w:tc>
        <w:tc>
          <w:tcPr>
            <w:tcW w:w="2581" w:type="dxa"/>
            <w:tcBorders>
              <w:top w:val="nil"/>
              <w:left w:val="nil"/>
              <w:bottom w:val="single" w:sz="4" w:space="0" w:color="auto"/>
              <w:right w:val="single" w:sz="4" w:space="0" w:color="auto"/>
            </w:tcBorders>
            <w:vAlign w:val="center"/>
          </w:tcPr>
          <w:p w14:paraId="575992C8" w14:textId="77777777" w:rsidR="00DA4A2E" w:rsidRPr="009868C4" w:rsidRDefault="00DA4A2E" w:rsidP="009838CF">
            <w:pPr>
              <w:jc w:val="center"/>
              <w:rPr>
                <w:rFonts w:ascii="Times New Roman" w:hAnsi="Times New Roman"/>
              </w:rPr>
            </w:pPr>
            <w:r w:rsidRPr="009868C4">
              <w:rPr>
                <w:rFonts w:ascii="Times New Roman" w:hAnsi="Times New Roman"/>
              </w:rPr>
              <w:t>Национальные</w:t>
            </w:r>
          </w:p>
        </w:tc>
        <w:tc>
          <w:tcPr>
            <w:tcW w:w="2697" w:type="dxa"/>
            <w:tcBorders>
              <w:top w:val="nil"/>
              <w:left w:val="nil"/>
              <w:bottom w:val="single" w:sz="4" w:space="0" w:color="auto"/>
              <w:right w:val="single" w:sz="4" w:space="0" w:color="auto"/>
            </w:tcBorders>
            <w:vAlign w:val="center"/>
          </w:tcPr>
          <w:p w14:paraId="2260F500" w14:textId="77777777" w:rsidR="00DA4A2E" w:rsidRPr="009868C4" w:rsidRDefault="00DA4A2E" w:rsidP="009838CF">
            <w:pPr>
              <w:jc w:val="center"/>
              <w:rPr>
                <w:rFonts w:ascii="Times New Roman" w:hAnsi="Times New Roman"/>
              </w:rPr>
            </w:pPr>
            <w:r w:rsidRPr="009868C4">
              <w:rPr>
                <w:rFonts w:ascii="Times New Roman" w:hAnsi="Times New Roman"/>
              </w:rPr>
              <w:t>Межнациональные</w:t>
            </w:r>
          </w:p>
        </w:tc>
        <w:tc>
          <w:tcPr>
            <w:tcW w:w="2651" w:type="dxa"/>
            <w:tcBorders>
              <w:top w:val="nil"/>
              <w:left w:val="nil"/>
              <w:bottom w:val="single" w:sz="4" w:space="0" w:color="auto"/>
              <w:right w:val="single" w:sz="4" w:space="0" w:color="auto"/>
            </w:tcBorders>
            <w:vAlign w:val="center"/>
          </w:tcPr>
          <w:p w14:paraId="7CA3D285" w14:textId="77777777" w:rsidR="00DA4A2E" w:rsidRPr="009868C4" w:rsidRDefault="00DA4A2E" w:rsidP="009838CF">
            <w:pPr>
              <w:jc w:val="center"/>
              <w:rPr>
                <w:rFonts w:ascii="Times New Roman" w:hAnsi="Times New Roman"/>
              </w:rPr>
            </w:pPr>
            <w:r w:rsidRPr="009868C4">
              <w:rPr>
                <w:rFonts w:ascii="Times New Roman" w:hAnsi="Times New Roman"/>
              </w:rPr>
              <w:t>Международные</w:t>
            </w:r>
          </w:p>
        </w:tc>
      </w:tr>
      <w:tr w:rsidR="00DA4A2E" w:rsidRPr="001E7847" w14:paraId="27F69D78" w14:textId="77777777" w:rsidTr="009838CF">
        <w:trPr>
          <w:trHeight w:val="1128"/>
          <w:jc w:val="center"/>
        </w:trPr>
        <w:tc>
          <w:tcPr>
            <w:tcW w:w="1918" w:type="dxa"/>
            <w:tcBorders>
              <w:top w:val="nil"/>
              <w:left w:val="single" w:sz="4" w:space="0" w:color="auto"/>
              <w:bottom w:val="single" w:sz="4" w:space="0" w:color="auto"/>
              <w:right w:val="single" w:sz="4" w:space="0" w:color="auto"/>
            </w:tcBorders>
            <w:vAlign w:val="center"/>
          </w:tcPr>
          <w:p w14:paraId="53ED30E5" w14:textId="77777777" w:rsidR="00DA4A2E" w:rsidRPr="009868C4" w:rsidRDefault="00DA4A2E" w:rsidP="0043331B">
            <w:pPr>
              <w:rPr>
                <w:rFonts w:ascii="Times New Roman" w:hAnsi="Times New Roman"/>
              </w:rPr>
            </w:pPr>
            <w:r w:rsidRPr="009868C4">
              <w:rPr>
                <w:rFonts w:ascii="Times New Roman" w:hAnsi="Times New Roman"/>
              </w:rPr>
              <w:t>Институты, обслуживающие операции с валютой</w:t>
            </w:r>
          </w:p>
        </w:tc>
        <w:tc>
          <w:tcPr>
            <w:tcW w:w="2581" w:type="dxa"/>
            <w:tcBorders>
              <w:top w:val="nil"/>
              <w:left w:val="nil"/>
              <w:bottom w:val="single" w:sz="4" w:space="0" w:color="auto"/>
              <w:right w:val="single" w:sz="4" w:space="0" w:color="auto"/>
            </w:tcBorders>
            <w:vAlign w:val="center"/>
          </w:tcPr>
          <w:p w14:paraId="4D79932A" w14:textId="77777777" w:rsidR="00DA4A2E" w:rsidRPr="009868C4" w:rsidRDefault="00DA4A2E" w:rsidP="009838CF">
            <w:pPr>
              <w:jc w:val="center"/>
              <w:rPr>
                <w:rFonts w:ascii="Times New Roman" w:hAnsi="Times New Roman"/>
              </w:rPr>
            </w:pPr>
            <w:r w:rsidRPr="009868C4">
              <w:rPr>
                <w:rFonts w:ascii="Times New Roman" w:hAnsi="Times New Roman"/>
              </w:rPr>
              <w:t>Национальные банковские и небанковские</w:t>
            </w:r>
          </w:p>
        </w:tc>
        <w:tc>
          <w:tcPr>
            <w:tcW w:w="2697" w:type="dxa"/>
            <w:tcBorders>
              <w:top w:val="nil"/>
              <w:left w:val="nil"/>
              <w:bottom w:val="single" w:sz="4" w:space="0" w:color="auto"/>
              <w:right w:val="single" w:sz="4" w:space="0" w:color="auto"/>
            </w:tcBorders>
            <w:vAlign w:val="center"/>
          </w:tcPr>
          <w:p w14:paraId="4C0F8128" w14:textId="6236291C" w:rsidR="00DA4A2E" w:rsidRPr="009868C4" w:rsidRDefault="00DA4A2E" w:rsidP="009838CF">
            <w:pPr>
              <w:jc w:val="center"/>
              <w:rPr>
                <w:rFonts w:ascii="Times New Roman" w:hAnsi="Times New Roman"/>
              </w:rPr>
            </w:pPr>
            <w:r w:rsidRPr="009868C4">
              <w:rPr>
                <w:rFonts w:ascii="Times New Roman" w:hAnsi="Times New Roman"/>
              </w:rPr>
              <w:t>Региональные (ЕЦБ, ЕСЦБ, ЕВИ)</w:t>
            </w:r>
          </w:p>
        </w:tc>
        <w:tc>
          <w:tcPr>
            <w:tcW w:w="2651" w:type="dxa"/>
            <w:tcBorders>
              <w:top w:val="nil"/>
              <w:left w:val="nil"/>
              <w:bottom w:val="single" w:sz="4" w:space="0" w:color="auto"/>
              <w:right w:val="single" w:sz="4" w:space="0" w:color="auto"/>
            </w:tcBorders>
            <w:vAlign w:val="center"/>
          </w:tcPr>
          <w:p w14:paraId="09DABFA4" w14:textId="77777777" w:rsidR="00DA4A2E" w:rsidRPr="009868C4" w:rsidRDefault="00DA4A2E" w:rsidP="009838CF">
            <w:pPr>
              <w:jc w:val="center"/>
              <w:rPr>
                <w:rFonts w:ascii="Times New Roman" w:hAnsi="Times New Roman"/>
              </w:rPr>
            </w:pPr>
            <w:r w:rsidRPr="009868C4">
              <w:rPr>
                <w:rFonts w:ascii="Times New Roman" w:hAnsi="Times New Roman"/>
              </w:rPr>
              <w:t xml:space="preserve">МВФ, ВБ, </w:t>
            </w:r>
            <w:proofErr w:type="spellStart"/>
            <w:r w:rsidRPr="009868C4">
              <w:rPr>
                <w:rFonts w:ascii="Times New Roman" w:hAnsi="Times New Roman"/>
              </w:rPr>
              <w:t>Евробанки</w:t>
            </w:r>
            <w:proofErr w:type="spellEnd"/>
          </w:p>
        </w:tc>
      </w:tr>
      <w:tr w:rsidR="00DA4A2E" w:rsidRPr="001E7847" w14:paraId="2201C3C3" w14:textId="77777777" w:rsidTr="009838CF">
        <w:trPr>
          <w:trHeight w:val="924"/>
          <w:jc w:val="center"/>
        </w:trPr>
        <w:tc>
          <w:tcPr>
            <w:tcW w:w="1918" w:type="dxa"/>
            <w:tcBorders>
              <w:top w:val="nil"/>
              <w:left w:val="single" w:sz="4" w:space="0" w:color="auto"/>
              <w:bottom w:val="single" w:sz="4" w:space="0" w:color="auto"/>
              <w:right w:val="single" w:sz="4" w:space="0" w:color="auto"/>
            </w:tcBorders>
            <w:vAlign w:val="center"/>
          </w:tcPr>
          <w:p w14:paraId="3B03C27C" w14:textId="77777777" w:rsidR="00DA4A2E" w:rsidRPr="009868C4" w:rsidRDefault="00DA4A2E" w:rsidP="0043331B">
            <w:pPr>
              <w:rPr>
                <w:rFonts w:ascii="Times New Roman" w:hAnsi="Times New Roman"/>
              </w:rPr>
            </w:pPr>
            <w:r w:rsidRPr="009868C4">
              <w:rPr>
                <w:rFonts w:ascii="Times New Roman" w:hAnsi="Times New Roman"/>
              </w:rPr>
              <w:t>Регулирующие органы</w:t>
            </w:r>
          </w:p>
        </w:tc>
        <w:tc>
          <w:tcPr>
            <w:tcW w:w="2581" w:type="dxa"/>
            <w:tcBorders>
              <w:top w:val="nil"/>
              <w:left w:val="nil"/>
              <w:bottom w:val="single" w:sz="4" w:space="0" w:color="auto"/>
              <w:right w:val="single" w:sz="4" w:space="0" w:color="auto"/>
            </w:tcBorders>
            <w:vAlign w:val="center"/>
          </w:tcPr>
          <w:p w14:paraId="1A48EA3D" w14:textId="77777777" w:rsidR="00DA4A2E" w:rsidRPr="009868C4" w:rsidRDefault="00DA4A2E" w:rsidP="009838CF">
            <w:pPr>
              <w:jc w:val="center"/>
              <w:rPr>
                <w:rFonts w:ascii="Times New Roman" w:hAnsi="Times New Roman"/>
              </w:rPr>
            </w:pPr>
            <w:r w:rsidRPr="009868C4">
              <w:rPr>
                <w:rFonts w:ascii="Times New Roman" w:hAnsi="Times New Roman"/>
              </w:rPr>
              <w:t>Центральный банк, Министерство финансов</w:t>
            </w:r>
          </w:p>
        </w:tc>
        <w:tc>
          <w:tcPr>
            <w:tcW w:w="2697" w:type="dxa"/>
            <w:tcBorders>
              <w:top w:val="nil"/>
              <w:left w:val="nil"/>
              <w:bottom w:val="single" w:sz="4" w:space="0" w:color="auto"/>
              <w:right w:val="single" w:sz="4" w:space="0" w:color="auto"/>
            </w:tcBorders>
            <w:vAlign w:val="center"/>
          </w:tcPr>
          <w:p w14:paraId="7A4EDBCE" w14:textId="3A3E61D9" w:rsidR="00DA4A2E" w:rsidRPr="009868C4" w:rsidRDefault="00DA4A2E" w:rsidP="009838CF">
            <w:pPr>
              <w:jc w:val="center"/>
              <w:rPr>
                <w:rFonts w:ascii="Times New Roman" w:hAnsi="Times New Roman"/>
              </w:rPr>
            </w:pPr>
            <w:r w:rsidRPr="009868C4">
              <w:rPr>
                <w:rFonts w:ascii="Times New Roman" w:hAnsi="Times New Roman"/>
              </w:rPr>
              <w:t xml:space="preserve">Национальные </w:t>
            </w:r>
            <w:r>
              <w:rPr>
                <w:rFonts w:ascii="Times New Roman" w:hAnsi="Times New Roman"/>
              </w:rPr>
              <w:t>ЦБ</w:t>
            </w:r>
            <w:r w:rsidRPr="009868C4">
              <w:rPr>
                <w:rFonts w:ascii="Times New Roman" w:hAnsi="Times New Roman"/>
              </w:rPr>
              <w:t xml:space="preserve"> включены в систему Европейского </w:t>
            </w:r>
            <w:r>
              <w:rPr>
                <w:rFonts w:ascii="Times New Roman" w:hAnsi="Times New Roman"/>
              </w:rPr>
              <w:t>ЦБ</w:t>
            </w:r>
            <w:r w:rsidRPr="009868C4">
              <w:rPr>
                <w:rFonts w:ascii="Times New Roman" w:hAnsi="Times New Roman"/>
              </w:rPr>
              <w:t>, правительства стран</w:t>
            </w:r>
          </w:p>
        </w:tc>
        <w:tc>
          <w:tcPr>
            <w:tcW w:w="2651" w:type="dxa"/>
            <w:tcBorders>
              <w:top w:val="nil"/>
              <w:left w:val="nil"/>
              <w:bottom w:val="single" w:sz="4" w:space="0" w:color="auto"/>
              <w:right w:val="single" w:sz="4" w:space="0" w:color="auto"/>
            </w:tcBorders>
            <w:vAlign w:val="center"/>
          </w:tcPr>
          <w:p w14:paraId="3E537023" w14:textId="77777777" w:rsidR="00DA4A2E" w:rsidRPr="009868C4" w:rsidRDefault="00DA4A2E" w:rsidP="009838CF">
            <w:pPr>
              <w:jc w:val="center"/>
              <w:rPr>
                <w:rFonts w:ascii="Times New Roman" w:hAnsi="Times New Roman"/>
              </w:rPr>
            </w:pPr>
            <w:r w:rsidRPr="009868C4">
              <w:rPr>
                <w:rFonts w:ascii="Times New Roman" w:hAnsi="Times New Roman"/>
              </w:rPr>
              <w:t>МФВ, международные валютные соглашения</w:t>
            </w:r>
          </w:p>
        </w:tc>
      </w:tr>
      <w:tr w:rsidR="00DA4A2E" w:rsidRPr="001E7847" w14:paraId="6D3E2E73" w14:textId="77777777" w:rsidTr="009838CF">
        <w:trPr>
          <w:trHeight w:val="198"/>
          <w:jc w:val="center"/>
        </w:trPr>
        <w:tc>
          <w:tcPr>
            <w:tcW w:w="1918" w:type="dxa"/>
            <w:tcBorders>
              <w:top w:val="nil"/>
              <w:left w:val="single" w:sz="4" w:space="0" w:color="auto"/>
              <w:bottom w:val="single" w:sz="4" w:space="0" w:color="auto"/>
              <w:right w:val="single" w:sz="4" w:space="0" w:color="auto"/>
            </w:tcBorders>
            <w:vAlign w:val="center"/>
          </w:tcPr>
          <w:p w14:paraId="38BFC989" w14:textId="77777777" w:rsidR="00DA4A2E" w:rsidRPr="009868C4" w:rsidRDefault="00DA4A2E" w:rsidP="0043331B">
            <w:pPr>
              <w:rPr>
                <w:rFonts w:ascii="Times New Roman" w:hAnsi="Times New Roman"/>
              </w:rPr>
            </w:pPr>
            <w:r w:rsidRPr="009868C4">
              <w:rPr>
                <w:rFonts w:ascii="Times New Roman" w:hAnsi="Times New Roman"/>
              </w:rPr>
              <w:t>Режим курса валюты</w:t>
            </w:r>
          </w:p>
        </w:tc>
        <w:tc>
          <w:tcPr>
            <w:tcW w:w="2581" w:type="dxa"/>
            <w:tcBorders>
              <w:top w:val="nil"/>
              <w:left w:val="nil"/>
              <w:bottom w:val="single" w:sz="4" w:space="0" w:color="auto"/>
              <w:right w:val="single" w:sz="4" w:space="0" w:color="auto"/>
            </w:tcBorders>
            <w:vAlign w:val="center"/>
          </w:tcPr>
          <w:p w14:paraId="30A3615D" w14:textId="77777777" w:rsidR="00DA4A2E" w:rsidRPr="009868C4" w:rsidRDefault="00DA4A2E" w:rsidP="009838CF">
            <w:pPr>
              <w:jc w:val="center"/>
              <w:rPr>
                <w:rFonts w:ascii="Times New Roman" w:hAnsi="Times New Roman"/>
              </w:rPr>
            </w:pPr>
            <w:r w:rsidRPr="009868C4">
              <w:rPr>
                <w:rFonts w:ascii="Times New Roman" w:hAnsi="Times New Roman"/>
              </w:rPr>
              <w:t>Национальный</w:t>
            </w:r>
          </w:p>
        </w:tc>
        <w:tc>
          <w:tcPr>
            <w:tcW w:w="2697" w:type="dxa"/>
            <w:tcBorders>
              <w:top w:val="nil"/>
              <w:left w:val="nil"/>
              <w:bottom w:val="single" w:sz="4" w:space="0" w:color="auto"/>
              <w:right w:val="single" w:sz="4" w:space="0" w:color="auto"/>
            </w:tcBorders>
            <w:vAlign w:val="center"/>
          </w:tcPr>
          <w:p w14:paraId="06DB0966" w14:textId="1DEDBFDE" w:rsidR="00DA4A2E" w:rsidRPr="009868C4" w:rsidRDefault="00DA4A2E" w:rsidP="009838CF">
            <w:pPr>
              <w:jc w:val="center"/>
              <w:rPr>
                <w:rFonts w:ascii="Times New Roman" w:hAnsi="Times New Roman"/>
              </w:rPr>
            </w:pPr>
            <w:r w:rsidRPr="009868C4">
              <w:rPr>
                <w:rFonts w:ascii="Times New Roman" w:hAnsi="Times New Roman"/>
              </w:rPr>
              <w:t>Режим курса региональной валюты</w:t>
            </w:r>
          </w:p>
        </w:tc>
        <w:tc>
          <w:tcPr>
            <w:tcW w:w="2651" w:type="dxa"/>
            <w:tcBorders>
              <w:top w:val="nil"/>
              <w:left w:val="nil"/>
              <w:bottom w:val="single" w:sz="4" w:space="0" w:color="auto"/>
              <w:right w:val="single" w:sz="4" w:space="0" w:color="auto"/>
            </w:tcBorders>
            <w:vAlign w:val="center"/>
          </w:tcPr>
          <w:p w14:paraId="1C045504" w14:textId="77777777" w:rsidR="00DA4A2E" w:rsidRPr="009868C4" w:rsidRDefault="00DA4A2E" w:rsidP="009838CF">
            <w:pPr>
              <w:jc w:val="center"/>
              <w:rPr>
                <w:rFonts w:ascii="Times New Roman" w:hAnsi="Times New Roman"/>
              </w:rPr>
            </w:pPr>
            <w:r w:rsidRPr="009868C4">
              <w:rPr>
                <w:rFonts w:ascii="Times New Roman" w:hAnsi="Times New Roman"/>
              </w:rPr>
              <w:t>Смешанный</w:t>
            </w:r>
          </w:p>
        </w:tc>
      </w:tr>
      <w:tr w:rsidR="00DA4A2E" w:rsidRPr="001E7847" w14:paraId="4D8366E3" w14:textId="77777777" w:rsidTr="009838CF">
        <w:trPr>
          <w:trHeight w:val="776"/>
          <w:jc w:val="center"/>
        </w:trPr>
        <w:tc>
          <w:tcPr>
            <w:tcW w:w="1918" w:type="dxa"/>
            <w:tcBorders>
              <w:top w:val="nil"/>
              <w:left w:val="single" w:sz="4" w:space="0" w:color="auto"/>
              <w:bottom w:val="single" w:sz="4" w:space="0" w:color="auto"/>
              <w:right w:val="single" w:sz="4" w:space="0" w:color="auto"/>
            </w:tcBorders>
            <w:vAlign w:val="center"/>
          </w:tcPr>
          <w:p w14:paraId="0588F43B" w14:textId="2AC50B8B" w:rsidR="00DA4A2E" w:rsidRPr="009868C4" w:rsidRDefault="00DA4A2E" w:rsidP="0043331B">
            <w:pPr>
              <w:rPr>
                <w:rFonts w:ascii="Times New Roman" w:hAnsi="Times New Roman"/>
              </w:rPr>
            </w:pPr>
            <w:r w:rsidRPr="009868C4">
              <w:rPr>
                <w:rFonts w:ascii="Times New Roman" w:hAnsi="Times New Roman"/>
              </w:rPr>
              <w:t>Валютные ограничения и контроль</w:t>
            </w:r>
          </w:p>
        </w:tc>
        <w:tc>
          <w:tcPr>
            <w:tcW w:w="2581" w:type="dxa"/>
            <w:tcBorders>
              <w:top w:val="nil"/>
              <w:left w:val="nil"/>
              <w:bottom w:val="single" w:sz="4" w:space="0" w:color="auto"/>
              <w:right w:val="single" w:sz="4" w:space="0" w:color="auto"/>
            </w:tcBorders>
            <w:vAlign w:val="center"/>
          </w:tcPr>
          <w:p w14:paraId="720E380C" w14:textId="77777777" w:rsidR="00DA4A2E" w:rsidRPr="009868C4" w:rsidRDefault="00DA4A2E" w:rsidP="009838CF">
            <w:pPr>
              <w:jc w:val="center"/>
              <w:rPr>
                <w:rFonts w:ascii="Times New Roman" w:hAnsi="Times New Roman"/>
              </w:rPr>
            </w:pPr>
            <w:r w:rsidRPr="009868C4">
              <w:rPr>
                <w:rFonts w:ascii="Times New Roman" w:hAnsi="Times New Roman"/>
              </w:rPr>
              <w:t>Национальные</w:t>
            </w:r>
          </w:p>
        </w:tc>
        <w:tc>
          <w:tcPr>
            <w:tcW w:w="2697" w:type="dxa"/>
            <w:tcBorders>
              <w:top w:val="nil"/>
              <w:left w:val="nil"/>
              <w:bottom w:val="single" w:sz="4" w:space="0" w:color="auto"/>
              <w:right w:val="single" w:sz="4" w:space="0" w:color="auto"/>
            </w:tcBorders>
            <w:vAlign w:val="center"/>
          </w:tcPr>
          <w:p w14:paraId="2689228A" w14:textId="77777777" w:rsidR="00DA4A2E" w:rsidRPr="009868C4" w:rsidRDefault="00DA4A2E" w:rsidP="009838CF">
            <w:pPr>
              <w:jc w:val="center"/>
              <w:rPr>
                <w:rFonts w:ascii="Times New Roman" w:hAnsi="Times New Roman"/>
              </w:rPr>
            </w:pPr>
            <w:r w:rsidRPr="009868C4">
              <w:rPr>
                <w:rFonts w:ascii="Times New Roman" w:hAnsi="Times New Roman"/>
              </w:rPr>
              <w:t>Отсутствие валютных ограничений</w:t>
            </w:r>
          </w:p>
        </w:tc>
        <w:tc>
          <w:tcPr>
            <w:tcW w:w="2651" w:type="dxa"/>
            <w:tcBorders>
              <w:top w:val="nil"/>
              <w:left w:val="nil"/>
              <w:bottom w:val="single" w:sz="4" w:space="0" w:color="auto"/>
              <w:right w:val="single" w:sz="4" w:space="0" w:color="auto"/>
            </w:tcBorders>
            <w:vAlign w:val="center"/>
          </w:tcPr>
          <w:p w14:paraId="75FEDD79" w14:textId="77777777" w:rsidR="00DA4A2E" w:rsidRPr="009868C4" w:rsidRDefault="00DA4A2E" w:rsidP="009838CF">
            <w:pPr>
              <w:jc w:val="center"/>
              <w:rPr>
                <w:rFonts w:ascii="Times New Roman" w:hAnsi="Times New Roman"/>
              </w:rPr>
            </w:pPr>
            <w:r w:rsidRPr="009868C4">
              <w:rPr>
                <w:rFonts w:ascii="Times New Roman" w:hAnsi="Times New Roman"/>
              </w:rPr>
              <w:t>Межгосударственное регулирование валютных ограничений</w:t>
            </w:r>
          </w:p>
        </w:tc>
      </w:tr>
      <w:tr w:rsidR="00DA4A2E" w:rsidRPr="001E7847" w14:paraId="5015EEE7" w14:textId="77777777" w:rsidTr="009838CF">
        <w:trPr>
          <w:trHeight w:val="776"/>
          <w:jc w:val="center"/>
        </w:trPr>
        <w:tc>
          <w:tcPr>
            <w:tcW w:w="1918" w:type="dxa"/>
            <w:tcBorders>
              <w:top w:val="nil"/>
              <w:left w:val="single" w:sz="4" w:space="0" w:color="auto"/>
              <w:bottom w:val="single" w:sz="4" w:space="0" w:color="auto"/>
              <w:right w:val="single" w:sz="4" w:space="0" w:color="auto"/>
            </w:tcBorders>
            <w:vAlign w:val="center"/>
          </w:tcPr>
          <w:p w14:paraId="450EFD16" w14:textId="77777777" w:rsidR="00DA4A2E" w:rsidRPr="009868C4" w:rsidRDefault="00DA4A2E" w:rsidP="0043331B">
            <w:pPr>
              <w:rPr>
                <w:rFonts w:ascii="Times New Roman" w:hAnsi="Times New Roman"/>
              </w:rPr>
            </w:pPr>
            <w:r w:rsidRPr="009868C4">
              <w:rPr>
                <w:rFonts w:ascii="Times New Roman" w:hAnsi="Times New Roman"/>
              </w:rPr>
              <w:t>Регламентация международных расчётов страны</w:t>
            </w:r>
          </w:p>
        </w:tc>
        <w:tc>
          <w:tcPr>
            <w:tcW w:w="2581" w:type="dxa"/>
            <w:tcBorders>
              <w:top w:val="nil"/>
              <w:left w:val="nil"/>
              <w:bottom w:val="single" w:sz="4" w:space="0" w:color="auto"/>
              <w:right w:val="single" w:sz="4" w:space="0" w:color="auto"/>
            </w:tcBorders>
            <w:vAlign w:val="center"/>
          </w:tcPr>
          <w:p w14:paraId="6B102109" w14:textId="77777777" w:rsidR="00DA4A2E" w:rsidRPr="009868C4" w:rsidRDefault="00DA4A2E" w:rsidP="009838CF">
            <w:pPr>
              <w:jc w:val="center"/>
              <w:rPr>
                <w:rFonts w:ascii="Times New Roman" w:hAnsi="Times New Roman"/>
              </w:rPr>
            </w:pPr>
            <w:r w:rsidRPr="009868C4">
              <w:rPr>
                <w:rFonts w:ascii="Times New Roman" w:hAnsi="Times New Roman"/>
              </w:rPr>
              <w:t>Регламентация основных форм расчётов</w:t>
            </w:r>
          </w:p>
        </w:tc>
        <w:tc>
          <w:tcPr>
            <w:tcW w:w="2697" w:type="dxa"/>
            <w:tcBorders>
              <w:top w:val="nil"/>
              <w:left w:val="nil"/>
              <w:bottom w:val="single" w:sz="4" w:space="0" w:color="auto"/>
              <w:right w:val="single" w:sz="4" w:space="0" w:color="auto"/>
            </w:tcBorders>
            <w:vAlign w:val="center"/>
          </w:tcPr>
          <w:p w14:paraId="64D0539F" w14:textId="77777777" w:rsidR="00DA4A2E" w:rsidRPr="009868C4" w:rsidRDefault="00DA4A2E" w:rsidP="009838CF">
            <w:pPr>
              <w:jc w:val="center"/>
              <w:rPr>
                <w:rFonts w:ascii="Times New Roman" w:hAnsi="Times New Roman"/>
              </w:rPr>
            </w:pPr>
            <w:r w:rsidRPr="009868C4">
              <w:rPr>
                <w:rFonts w:ascii="Times New Roman" w:hAnsi="Times New Roman"/>
              </w:rPr>
              <w:t>Региональная унификация основных форм расчётов</w:t>
            </w:r>
          </w:p>
        </w:tc>
        <w:tc>
          <w:tcPr>
            <w:tcW w:w="2651" w:type="dxa"/>
            <w:tcBorders>
              <w:top w:val="nil"/>
              <w:left w:val="nil"/>
              <w:bottom w:val="single" w:sz="4" w:space="0" w:color="auto"/>
              <w:right w:val="single" w:sz="4" w:space="0" w:color="auto"/>
            </w:tcBorders>
            <w:vAlign w:val="center"/>
          </w:tcPr>
          <w:p w14:paraId="2724F69F" w14:textId="77777777" w:rsidR="00DA4A2E" w:rsidRPr="009868C4" w:rsidRDefault="00DA4A2E" w:rsidP="009838CF">
            <w:pPr>
              <w:jc w:val="center"/>
              <w:rPr>
                <w:rFonts w:ascii="Times New Roman" w:hAnsi="Times New Roman"/>
              </w:rPr>
            </w:pPr>
            <w:r w:rsidRPr="009868C4">
              <w:rPr>
                <w:rFonts w:ascii="Times New Roman" w:hAnsi="Times New Roman"/>
              </w:rPr>
              <w:t>Международная унификация основных форм расчётов</w:t>
            </w:r>
          </w:p>
        </w:tc>
      </w:tr>
      <w:tr w:rsidR="00DA4A2E" w:rsidRPr="001E7847" w14:paraId="3A848557" w14:textId="77777777" w:rsidTr="009838CF">
        <w:trPr>
          <w:trHeight w:val="1033"/>
          <w:jc w:val="center"/>
        </w:trPr>
        <w:tc>
          <w:tcPr>
            <w:tcW w:w="1918" w:type="dxa"/>
            <w:tcBorders>
              <w:top w:val="nil"/>
              <w:left w:val="single" w:sz="4" w:space="0" w:color="auto"/>
              <w:bottom w:val="single" w:sz="4" w:space="0" w:color="auto"/>
              <w:right w:val="single" w:sz="4" w:space="0" w:color="auto"/>
            </w:tcBorders>
            <w:vAlign w:val="center"/>
          </w:tcPr>
          <w:p w14:paraId="747AF625" w14:textId="77777777" w:rsidR="00DA4A2E" w:rsidRPr="009868C4" w:rsidRDefault="00DA4A2E" w:rsidP="0043331B">
            <w:pPr>
              <w:rPr>
                <w:rFonts w:ascii="Times New Roman" w:hAnsi="Times New Roman"/>
              </w:rPr>
            </w:pPr>
            <w:r w:rsidRPr="009868C4">
              <w:rPr>
                <w:rFonts w:ascii="Times New Roman" w:hAnsi="Times New Roman"/>
              </w:rPr>
              <w:t>Регулирование международной ликвидности</w:t>
            </w:r>
          </w:p>
        </w:tc>
        <w:tc>
          <w:tcPr>
            <w:tcW w:w="2581" w:type="dxa"/>
            <w:tcBorders>
              <w:top w:val="nil"/>
              <w:left w:val="nil"/>
              <w:bottom w:val="single" w:sz="4" w:space="0" w:color="auto"/>
              <w:right w:val="single" w:sz="4" w:space="0" w:color="auto"/>
            </w:tcBorders>
            <w:vAlign w:val="center"/>
          </w:tcPr>
          <w:p w14:paraId="2C41EEAA" w14:textId="77777777" w:rsidR="00DA4A2E" w:rsidRPr="009868C4" w:rsidRDefault="00DA4A2E" w:rsidP="009838CF">
            <w:pPr>
              <w:jc w:val="center"/>
              <w:rPr>
                <w:rFonts w:ascii="Times New Roman" w:hAnsi="Times New Roman"/>
              </w:rPr>
            </w:pPr>
            <w:r w:rsidRPr="009868C4">
              <w:rPr>
                <w:rFonts w:ascii="Times New Roman" w:hAnsi="Times New Roman"/>
              </w:rPr>
              <w:t>Национальное регулирование валютной ликвидности страны</w:t>
            </w:r>
          </w:p>
        </w:tc>
        <w:tc>
          <w:tcPr>
            <w:tcW w:w="2697" w:type="dxa"/>
            <w:tcBorders>
              <w:top w:val="nil"/>
              <w:left w:val="nil"/>
              <w:bottom w:val="single" w:sz="4" w:space="0" w:color="auto"/>
              <w:right w:val="single" w:sz="4" w:space="0" w:color="auto"/>
            </w:tcBorders>
            <w:vAlign w:val="center"/>
          </w:tcPr>
          <w:p w14:paraId="786DC818" w14:textId="77777777" w:rsidR="00DA4A2E" w:rsidRPr="009868C4" w:rsidRDefault="00DA4A2E" w:rsidP="009838CF">
            <w:pPr>
              <w:jc w:val="center"/>
              <w:rPr>
                <w:rFonts w:ascii="Times New Roman" w:hAnsi="Times New Roman"/>
              </w:rPr>
            </w:pPr>
            <w:r w:rsidRPr="009868C4">
              <w:rPr>
                <w:rFonts w:ascii="Times New Roman" w:hAnsi="Times New Roman"/>
              </w:rPr>
              <w:t>Региональное регулирование валютной ликвидности</w:t>
            </w:r>
          </w:p>
        </w:tc>
        <w:tc>
          <w:tcPr>
            <w:tcW w:w="2651" w:type="dxa"/>
            <w:tcBorders>
              <w:top w:val="nil"/>
              <w:left w:val="nil"/>
              <w:bottom w:val="single" w:sz="4" w:space="0" w:color="auto"/>
              <w:right w:val="single" w:sz="4" w:space="0" w:color="auto"/>
            </w:tcBorders>
            <w:vAlign w:val="center"/>
          </w:tcPr>
          <w:p w14:paraId="26A246D8" w14:textId="77777777" w:rsidR="00DA4A2E" w:rsidRPr="009868C4" w:rsidRDefault="00DA4A2E" w:rsidP="009838CF">
            <w:pPr>
              <w:jc w:val="center"/>
              <w:rPr>
                <w:rFonts w:ascii="Times New Roman" w:hAnsi="Times New Roman"/>
              </w:rPr>
            </w:pPr>
            <w:r w:rsidRPr="009868C4">
              <w:rPr>
                <w:rFonts w:ascii="Times New Roman" w:hAnsi="Times New Roman"/>
              </w:rPr>
              <w:t>Межгосударственное регулирование международной валютной ликвидности</w:t>
            </w:r>
          </w:p>
        </w:tc>
      </w:tr>
    </w:tbl>
    <w:p w14:paraId="52D40012" w14:textId="77777777" w:rsidR="009838CF" w:rsidRDefault="009838CF" w:rsidP="00DA4A2E">
      <w:pPr>
        <w:spacing w:line="360" w:lineRule="auto"/>
        <w:jc w:val="both"/>
        <w:rPr>
          <w:rFonts w:ascii="Times New Roman" w:hAnsi="Times New Roman"/>
          <w:color w:val="000000"/>
          <w:sz w:val="28"/>
          <w:szCs w:val="28"/>
        </w:rPr>
      </w:pPr>
    </w:p>
    <w:p w14:paraId="48F8E83F" w14:textId="2A1397C5" w:rsidR="00DA4A2E" w:rsidRPr="009838CF" w:rsidRDefault="00DA4A2E" w:rsidP="0043331B">
      <w:pPr>
        <w:spacing w:line="360" w:lineRule="auto"/>
        <w:ind w:firstLine="709"/>
        <w:jc w:val="both"/>
        <w:rPr>
          <w:rFonts w:ascii="Times New Roman" w:hAnsi="Times New Roman"/>
          <w:sz w:val="28"/>
          <w:szCs w:val="28"/>
        </w:rPr>
      </w:pPr>
      <w:r w:rsidRPr="00D974BB">
        <w:rPr>
          <w:rFonts w:ascii="Times New Roman" w:hAnsi="Times New Roman"/>
          <w:color w:val="000000"/>
          <w:sz w:val="28"/>
          <w:szCs w:val="28"/>
        </w:rPr>
        <w:lastRenderedPageBreak/>
        <w:t>Мировая валютная система (МВС) является исторически сложившейся формой организации международных денежных отношений, закреплённой межгосударственными договорённостями. МВС представляет собой совокупность способов, инструментов и межгосударственных органов, с помощью которых осуществляется платежно-расчетный оборот в рамках мирового хозяйства [8, с. 5].</w:t>
      </w:r>
    </w:p>
    <w:p w14:paraId="0FF281DF" w14:textId="77777777" w:rsidR="00DA4A2E" w:rsidRPr="00D974BB" w:rsidRDefault="00DA4A2E" w:rsidP="0043331B">
      <w:pPr>
        <w:spacing w:line="360" w:lineRule="auto"/>
        <w:ind w:firstLine="709"/>
        <w:jc w:val="both"/>
        <w:rPr>
          <w:rFonts w:ascii="Times New Roman" w:hAnsi="Times New Roman"/>
          <w:sz w:val="28"/>
          <w:szCs w:val="28"/>
        </w:rPr>
      </w:pPr>
      <w:r w:rsidRPr="00D974BB">
        <w:rPr>
          <w:rFonts w:ascii="Times New Roman" w:hAnsi="Times New Roman"/>
          <w:color w:val="000000"/>
          <w:sz w:val="28"/>
          <w:szCs w:val="28"/>
        </w:rPr>
        <w:t>Выделяют следующие основные элементы МВС:</w:t>
      </w:r>
    </w:p>
    <w:p w14:paraId="656CF857" w14:textId="77777777" w:rsidR="00DA4A2E" w:rsidRPr="009838CF" w:rsidRDefault="00DA4A2E" w:rsidP="0043331B">
      <w:pPr>
        <w:pStyle w:val="a3"/>
        <w:widowControl/>
        <w:numPr>
          <w:ilvl w:val="0"/>
          <w:numId w:val="12"/>
        </w:numPr>
        <w:autoSpaceDE/>
        <w:autoSpaceDN/>
        <w:adjustRightInd/>
        <w:spacing w:line="360" w:lineRule="auto"/>
        <w:ind w:left="709"/>
        <w:jc w:val="both"/>
        <w:rPr>
          <w:rFonts w:ascii="Times New Roman" w:hAnsi="Times New Roman"/>
          <w:sz w:val="28"/>
          <w:szCs w:val="28"/>
        </w:rPr>
      </w:pPr>
      <w:r w:rsidRPr="009838CF">
        <w:rPr>
          <w:rFonts w:ascii="Times New Roman" w:hAnsi="Times New Roman"/>
          <w:color w:val="000000"/>
          <w:sz w:val="28"/>
          <w:szCs w:val="28"/>
        </w:rPr>
        <w:t>мировой денежный товар и международная ликвидность;</w:t>
      </w:r>
    </w:p>
    <w:p w14:paraId="20800184" w14:textId="77777777" w:rsidR="00DA4A2E" w:rsidRPr="009838CF" w:rsidRDefault="00DA4A2E" w:rsidP="0043331B">
      <w:pPr>
        <w:pStyle w:val="a3"/>
        <w:widowControl/>
        <w:numPr>
          <w:ilvl w:val="0"/>
          <w:numId w:val="12"/>
        </w:numPr>
        <w:autoSpaceDE/>
        <w:autoSpaceDN/>
        <w:adjustRightInd/>
        <w:spacing w:line="360" w:lineRule="auto"/>
        <w:ind w:left="709"/>
        <w:jc w:val="both"/>
        <w:rPr>
          <w:rFonts w:ascii="Times New Roman" w:hAnsi="Times New Roman"/>
          <w:sz w:val="28"/>
          <w:szCs w:val="28"/>
        </w:rPr>
      </w:pPr>
      <w:r w:rsidRPr="009838CF">
        <w:rPr>
          <w:rFonts w:ascii="Times New Roman" w:hAnsi="Times New Roman"/>
          <w:color w:val="000000"/>
          <w:sz w:val="28"/>
          <w:szCs w:val="28"/>
        </w:rPr>
        <w:t>валютный курс;</w:t>
      </w:r>
    </w:p>
    <w:p w14:paraId="69C6EB9C" w14:textId="77777777" w:rsidR="00DA4A2E" w:rsidRPr="009838CF" w:rsidRDefault="00DA4A2E" w:rsidP="0043331B">
      <w:pPr>
        <w:pStyle w:val="a3"/>
        <w:widowControl/>
        <w:numPr>
          <w:ilvl w:val="0"/>
          <w:numId w:val="12"/>
        </w:numPr>
        <w:autoSpaceDE/>
        <w:autoSpaceDN/>
        <w:adjustRightInd/>
        <w:spacing w:line="360" w:lineRule="auto"/>
        <w:ind w:left="709"/>
        <w:jc w:val="both"/>
        <w:rPr>
          <w:rFonts w:ascii="Times New Roman" w:hAnsi="Times New Roman"/>
          <w:sz w:val="28"/>
          <w:szCs w:val="28"/>
        </w:rPr>
      </w:pPr>
      <w:r w:rsidRPr="009838CF">
        <w:rPr>
          <w:rFonts w:ascii="Times New Roman" w:hAnsi="Times New Roman"/>
          <w:color w:val="000000"/>
          <w:sz w:val="28"/>
          <w:szCs w:val="28"/>
        </w:rPr>
        <w:t>валютные рынки;</w:t>
      </w:r>
    </w:p>
    <w:p w14:paraId="0F49A487" w14:textId="77777777" w:rsidR="00DA4A2E" w:rsidRPr="009838CF" w:rsidRDefault="00DA4A2E" w:rsidP="0043331B">
      <w:pPr>
        <w:pStyle w:val="a3"/>
        <w:widowControl/>
        <w:numPr>
          <w:ilvl w:val="0"/>
          <w:numId w:val="12"/>
        </w:numPr>
        <w:autoSpaceDE/>
        <w:autoSpaceDN/>
        <w:adjustRightInd/>
        <w:spacing w:line="360" w:lineRule="auto"/>
        <w:ind w:left="709"/>
        <w:jc w:val="both"/>
        <w:rPr>
          <w:rFonts w:ascii="Times New Roman" w:hAnsi="Times New Roman"/>
          <w:color w:val="000000"/>
          <w:sz w:val="28"/>
          <w:szCs w:val="28"/>
          <w:lang w:val="en-US"/>
        </w:rPr>
      </w:pPr>
      <w:r w:rsidRPr="009838CF">
        <w:rPr>
          <w:rFonts w:ascii="Times New Roman" w:hAnsi="Times New Roman"/>
          <w:color w:val="000000"/>
          <w:sz w:val="28"/>
          <w:szCs w:val="28"/>
        </w:rPr>
        <w:t xml:space="preserve">международные валютно-финансовые организации; </w:t>
      </w:r>
    </w:p>
    <w:p w14:paraId="17399541" w14:textId="77777777" w:rsidR="00DA4A2E" w:rsidRPr="009838CF" w:rsidRDefault="00DA4A2E" w:rsidP="0043331B">
      <w:pPr>
        <w:pStyle w:val="a3"/>
        <w:widowControl/>
        <w:numPr>
          <w:ilvl w:val="0"/>
          <w:numId w:val="12"/>
        </w:numPr>
        <w:autoSpaceDE/>
        <w:autoSpaceDN/>
        <w:adjustRightInd/>
        <w:spacing w:line="360" w:lineRule="auto"/>
        <w:ind w:left="709"/>
        <w:jc w:val="both"/>
        <w:rPr>
          <w:rFonts w:ascii="Times New Roman" w:hAnsi="Times New Roman"/>
          <w:color w:val="000000"/>
          <w:sz w:val="28"/>
          <w:szCs w:val="28"/>
        </w:rPr>
      </w:pPr>
      <w:r w:rsidRPr="009838CF">
        <w:rPr>
          <w:rFonts w:ascii="Times New Roman" w:hAnsi="Times New Roman"/>
          <w:color w:val="000000"/>
          <w:sz w:val="28"/>
          <w:szCs w:val="28"/>
        </w:rPr>
        <w:t xml:space="preserve">межгосударственные договорённости; </w:t>
      </w:r>
    </w:p>
    <w:p w14:paraId="171F99A9" w14:textId="77777777" w:rsidR="00DA4A2E" w:rsidRPr="009838CF" w:rsidRDefault="00DA4A2E" w:rsidP="0043331B">
      <w:pPr>
        <w:pStyle w:val="a3"/>
        <w:widowControl/>
        <w:numPr>
          <w:ilvl w:val="0"/>
          <w:numId w:val="12"/>
        </w:numPr>
        <w:autoSpaceDE/>
        <w:autoSpaceDN/>
        <w:adjustRightInd/>
        <w:spacing w:line="360" w:lineRule="auto"/>
        <w:ind w:left="709"/>
        <w:jc w:val="both"/>
        <w:rPr>
          <w:rFonts w:ascii="Times New Roman" w:hAnsi="Times New Roman"/>
          <w:color w:val="000000"/>
          <w:sz w:val="28"/>
          <w:szCs w:val="28"/>
        </w:rPr>
      </w:pPr>
      <w:r w:rsidRPr="009838CF">
        <w:rPr>
          <w:rFonts w:ascii="Times New Roman" w:hAnsi="Times New Roman"/>
          <w:color w:val="000000"/>
          <w:sz w:val="28"/>
          <w:szCs w:val="28"/>
        </w:rPr>
        <w:t xml:space="preserve">формы международных расчётов; </w:t>
      </w:r>
    </w:p>
    <w:p w14:paraId="3256A0F7" w14:textId="77777777" w:rsidR="00DA4A2E" w:rsidRPr="009838CF" w:rsidRDefault="00DA4A2E" w:rsidP="0043331B">
      <w:pPr>
        <w:pStyle w:val="a3"/>
        <w:widowControl/>
        <w:numPr>
          <w:ilvl w:val="0"/>
          <w:numId w:val="12"/>
        </w:numPr>
        <w:autoSpaceDE/>
        <w:autoSpaceDN/>
        <w:adjustRightInd/>
        <w:spacing w:line="360" w:lineRule="auto"/>
        <w:ind w:left="709"/>
        <w:jc w:val="both"/>
        <w:rPr>
          <w:rFonts w:ascii="Times New Roman" w:hAnsi="Times New Roman"/>
          <w:sz w:val="28"/>
          <w:szCs w:val="28"/>
        </w:rPr>
      </w:pPr>
      <w:r w:rsidRPr="009838CF">
        <w:rPr>
          <w:rFonts w:ascii="Times New Roman" w:hAnsi="Times New Roman"/>
          <w:color w:val="000000"/>
          <w:sz w:val="28"/>
          <w:szCs w:val="28"/>
        </w:rPr>
        <w:t>платёжный баланс страны.</w:t>
      </w:r>
    </w:p>
    <w:p w14:paraId="406A02E4" w14:textId="77777777" w:rsidR="00DA4A2E" w:rsidRPr="00D974BB" w:rsidRDefault="00DA4A2E" w:rsidP="0043331B">
      <w:pPr>
        <w:spacing w:line="360" w:lineRule="auto"/>
        <w:ind w:firstLine="709"/>
        <w:jc w:val="both"/>
        <w:rPr>
          <w:rFonts w:ascii="Times New Roman" w:hAnsi="Times New Roman"/>
          <w:sz w:val="28"/>
          <w:szCs w:val="28"/>
        </w:rPr>
      </w:pPr>
      <w:r w:rsidRPr="00D974BB">
        <w:rPr>
          <w:rFonts w:ascii="Times New Roman" w:hAnsi="Times New Roman"/>
          <w:color w:val="000000"/>
          <w:sz w:val="28"/>
          <w:szCs w:val="28"/>
        </w:rPr>
        <w:t>Международной ликвидностью называется способность одной страны или группы стран обеспечить свои краткосрочные внешние обязательства приемлемыми платёжными средствами, т. е. эквивалентом вывезенного из неё богатства [2, с. 271].</w:t>
      </w:r>
    </w:p>
    <w:p w14:paraId="48B6CCBE" w14:textId="77777777" w:rsidR="00DA4A2E" w:rsidRPr="00DA4A2E" w:rsidRDefault="00DA4A2E" w:rsidP="0043331B">
      <w:pPr>
        <w:spacing w:line="360" w:lineRule="auto"/>
        <w:ind w:firstLine="709"/>
        <w:jc w:val="both"/>
        <w:rPr>
          <w:rFonts w:ascii="Times New Roman" w:hAnsi="Times New Roman"/>
          <w:color w:val="000000"/>
          <w:sz w:val="28"/>
          <w:szCs w:val="28"/>
        </w:rPr>
      </w:pPr>
      <w:r w:rsidRPr="00D974BB">
        <w:rPr>
          <w:rFonts w:ascii="Times New Roman" w:hAnsi="Times New Roman"/>
          <w:color w:val="000000"/>
          <w:sz w:val="28"/>
          <w:szCs w:val="28"/>
        </w:rPr>
        <w:t xml:space="preserve">Структура международной ликвидности включает в себя следующие компоненты: </w:t>
      </w:r>
    </w:p>
    <w:p w14:paraId="27D97DDA" w14:textId="77777777" w:rsidR="00DA4A2E" w:rsidRPr="009838CF" w:rsidRDefault="00DA4A2E" w:rsidP="0043331B">
      <w:pPr>
        <w:pStyle w:val="a3"/>
        <w:widowControl/>
        <w:numPr>
          <w:ilvl w:val="0"/>
          <w:numId w:val="14"/>
        </w:numPr>
        <w:autoSpaceDE/>
        <w:autoSpaceDN/>
        <w:adjustRightInd/>
        <w:spacing w:line="360" w:lineRule="auto"/>
        <w:ind w:left="709"/>
        <w:jc w:val="both"/>
        <w:rPr>
          <w:rFonts w:ascii="Times New Roman" w:hAnsi="Times New Roman"/>
          <w:color w:val="000000"/>
          <w:sz w:val="28"/>
          <w:szCs w:val="28"/>
        </w:rPr>
      </w:pPr>
      <w:r w:rsidRPr="009838CF">
        <w:rPr>
          <w:rFonts w:ascii="Times New Roman" w:hAnsi="Times New Roman"/>
          <w:color w:val="000000"/>
          <w:sz w:val="28"/>
          <w:szCs w:val="28"/>
        </w:rPr>
        <w:t xml:space="preserve">официальные валютные резервы стран; </w:t>
      </w:r>
    </w:p>
    <w:p w14:paraId="5DBDCC17" w14:textId="77777777" w:rsidR="00DA4A2E" w:rsidRPr="009838CF" w:rsidRDefault="00DA4A2E" w:rsidP="0043331B">
      <w:pPr>
        <w:pStyle w:val="a3"/>
        <w:widowControl/>
        <w:numPr>
          <w:ilvl w:val="0"/>
          <w:numId w:val="14"/>
        </w:numPr>
        <w:autoSpaceDE/>
        <w:autoSpaceDN/>
        <w:adjustRightInd/>
        <w:spacing w:line="360" w:lineRule="auto"/>
        <w:ind w:left="709"/>
        <w:jc w:val="both"/>
        <w:rPr>
          <w:rFonts w:ascii="Times New Roman" w:hAnsi="Times New Roman"/>
          <w:sz w:val="28"/>
          <w:szCs w:val="28"/>
        </w:rPr>
      </w:pPr>
      <w:r w:rsidRPr="009838CF">
        <w:rPr>
          <w:rFonts w:ascii="Times New Roman" w:hAnsi="Times New Roman"/>
          <w:color w:val="000000"/>
          <w:sz w:val="28"/>
          <w:szCs w:val="28"/>
        </w:rPr>
        <w:t>официальные золотые резервы;</w:t>
      </w:r>
    </w:p>
    <w:p w14:paraId="554B7B86" w14:textId="77777777" w:rsidR="00DA4A2E" w:rsidRPr="009838CF" w:rsidRDefault="00DA4A2E" w:rsidP="0043331B">
      <w:pPr>
        <w:pStyle w:val="a3"/>
        <w:widowControl/>
        <w:numPr>
          <w:ilvl w:val="0"/>
          <w:numId w:val="14"/>
        </w:numPr>
        <w:autoSpaceDE/>
        <w:autoSpaceDN/>
        <w:adjustRightInd/>
        <w:spacing w:line="360" w:lineRule="auto"/>
        <w:ind w:left="709"/>
        <w:jc w:val="both"/>
        <w:rPr>
          <w:rFonts w:ascii="Times New Roman" w:hAnsi="Times New Roman"/>
          <w:sz w:val="28"/>
          <w:szCs w:val="28"/>
        </w:rPr>
      </w:pPr>
      <w:r w:rsidRPr="009838CF">
        <w:rPr>
          <w:rFonts w:ascii="Times New Roman" w:hAnsi="Times New Roman"/>
          <w:color w:val="000000"/>
          <w:sz w:val="28"/>
          <w:szCs w:val="28"/>
        </w:rPr>
        <w:t xml:space="preserve">резервную позицию в МВФ (право страны-члена автоматически получить безусловный кредит в иностранной валюте в пределах 25% от её квоты в МВФ); </w:t>
      </w:r>
    </w:p>
    <w:p w14:paraId="4BCEB678" w14:textId="163D056D" w:rsidR="00DA4A2E" w:rsidRPr="009838CF" w:rsidRDefault="00DA4A2E" w:rsidP="0043331B">
      <w:pPr>
        <w:pStyle w:val="a3"/>
        <w:widowControl/>
        <w:numPr>
          <w:ilvl w:val="0"/>
          <w:numId w:val="14"/>
        </w:numPr>
        <w:autoSpaceDE/>
        <w:autoSpaceDN/>
        <w:adjustRightInd/>
        <w:spacing w:line="360" w:lineRule="auto"/>
        <w:ind w:left="709"/>
        <w:jc w:val="both"/>
        <w:rPr>
          <w:rFonts w:ascii="Times New Roman" w:hAnsi="Times New Roman"/>
          <w:sz w:val="28"/>
          <w:szCs w:val="28"/>
        </w:rPr>
      </w:pPr>
      <w:r w:rsidRPr="009838CF">
        <w:rPr>
          <w:rFonts w:ascii="Times New Roman" w:hAnsi="Times New Roman"/>
          <w:color w:val="000000"/>
          <w:sz w:val="28"/>
          <w:szCs w:val="28"/>
        </w:rPr>
        <w:t xml:space="preserve">счета в </w:t>
      </w:r>
      <w:r w:rsidR="00BA5582">
        <w:rPr>
          <w:rFonts w:ascii="Times New Roman" w:hAnsi="Times New Roman"/>
          <w:color w:val="000000"/>
          <w:sz w:val="28"/>
          <w:szCs w:val="28"/>
        </w:rPr>
        <w:t xml:space="preserve">Евро, </w:t>
      </w:r>
      <w:r w:rsidRPr="009838CF">
        <w:rPr>
          <w:rFonts w:ascii="Times New Roman" w:hAnsi="Times New Roman"/>
          <w:color w:val="000000"/>
          <w:sz w:val="28"/>
          <w:szCs w:val="28"/>
        </w:rPr>
        <w:t>СДР и ЭКЮ.</w:t>
      </w:r>
    </w:p>
    <w:p w14:paraId="2FBB913B" w14:textId="3F7BCCC5" w:rsidR="00DA4A2E" w:rsidRPr="00D974BB" w:rsidRDefault="00DA4A2E" w:rsidP="0043331B">
      <w:pPr>
        <w:spacing w:line="360" w:lineRule="auto"/>
        <w:ind w:firstLine="709"/>
        <w:jc w:val="both"/>
        <w:rPr>
          <w:rFonts w:ascii="Times New Roman" w:hAnsi="Times New Roman"/>
          <w:sz w:val="28"/>
          <w:szCs w:val="28"/>
        </w:rPr>
      </w:pPr>
      <w:r w:rsidRPr="00D974BB">
        <w:rPr>
          <w:rFonts w:ascii="Times New Roman" w:hAnsi="Times New Roman"/>
          <w:color w:val="000000"/>
          <w:sz w:val="28"/>
          <w:szCs w:val="28"/>
        </w:rPr>
        <w:t>Международная ликвидность выполняет три функции:</w:t>
      </w:r>
      <w:r w:rsidR="009838CF">
        <w:rPr>
          <w:rFonts w:ascii="Times New Roman" w:hAnsi="Times New Roman"/>
          <w:sz w:val="28"/>
          <w:szCs w:val="28"/>
        </w:rPr>
        <w:t xml:space="preserve"> </w:t>
      </w:r>
      <w:r w:rsidRPr="00D974BB">
        <w:rPr>
          <w:rFonts w:ascii="Times New Roman" w:hAnsi="Times New Roman"/>
          <w:color w:val="000000"/>
          <w:sz w:val="28"/>
          <w:szCs w:val="28"/>
        </w:rPr>
        <w:t>средство образования ликвидных резервов;</w:t>
      </w:r>
      <w:r w:rsidR="009838CF">
        <w:rPr>
          <w:rFonts w:ascii="Times New Roman" w:hAnsi="Times New Roman"/>
          <w:sz w:val="28"/>
          <w:szCs w:val="28"/>
        </w:rPr>
        <w:t xml:space="preserve"> </w:t>
      </w:r>
      <w:r w:rsidRPr="00D974BB">
        <w:rPr>
          <w:rFonts w:ascii="Times New Roman" w:hAnsi="Times New Roman"/>
          <w:color w:val="000000"/>
          <w:sz w:val="28"/>
          <w:szCs w:val="28"/>
        </w:rPr>
        <w:t>средство международных платежей;</w:t>
      </w:r>
      <w:r w:rsidR="009838CF">
        <w:rPr>
          <w:rFonts w:ascii="Times New Roman" w:hAnsi="Times New Roman"/>
          <w:sz w:val="28"/>
          <w:szCs w:val="28"/>
        </w:rPr>
        <w:t xml:space="preserve"> </w:t>
      </w:r>
      <w:r w:rsidRPr="00D974BB">
        <w:rPr>
          <w:rFonts w:ascii="Times New Roman" w:hAnsi="Times New Roman"/>
          <w:color w:val="000000"/>
          <w:sz w:val="28"/>
          <w:szCs w:val="28"/>
        </w:rPr>
        <w:t>средство валютной интервенции.</w:t>
      </w:r>
    </w:p>
    <w:p w14:paraId="7C20BBA7" w14:textId="77777777" w:rsidR="009838CF" w:rsidRDefault="009838CF" w:rsidP="009838CF">
      <w:pPr>
        <w:spacing w:line="360" w:lineRule="auto"/>
        <w:ind w:firstLine="851"/>
        <w:jc w:val="both"/>
        <w:rPr>
          <w:rFonts w:ascii="Times New Roman" w:hAnsi="Times New Roman"/>
          <w:color w:val="000000"/>
          <w:sz w:val="28"/>
          <w:szCs w:val="28"/>
        </w:rPr>
      </w:pPr>
    </w:p>
    <w:p w14:paraId="49BF5CD9" w14:textId="77777777" w:rsidR="00DA4A2E" w:rsidRPr="00D974BB" w:rsidRDefault="00DA4A2E" w:rsidP="0043331B">
      <w:pPr>
        <w:spacing w:line="360" w:lineRule="auto"/>
        <w:ind w:firstLine="709"/>
        <w:jc w:val="both"/>
        <w:rPr>
          <w:rFonts w:ascii="Times New Roman" w:hAnsi="Times New Roman"/>
          <w:sz w:val="28"/>
          <w:szCs w:val="28"/>
        </w:rPr>
      </w:pPr>
      <w:r w:rsidRPr="00D974BB">
        <w:rPr>
          <w:rFonts w:ascii="Times New Roman" w:hAnsi="Times New Roman"/>
          <w:color w:val="000000"/>
          <w:sz w:val="28"/>
          <w:szCs w:val="28"/>
        </w:rPr>
        <w:lastRenderedPageBreak/>
        <w:t>Основную часть мировой валютной ликвидности составляют официальные золотовалютные резервы, т. е. запасы золота и иностранной валюты центрального банка и финансовых органов страны.</w:t>
      </w:r>
    </w:p>
    <w:p w14:paraId="0AAF63EA" w14:textId="08676055" w:rsidR="00DA4A2E" w:rsidRPr="00D974BB" w:rsidRDefault="00DA4A2E" w:rsidP="0043331B">
      <w:pPr>
        <w:spacing w:line="360" w:lineRule="auto"/>
        <w:ind w:firstLine="709"/>
        <w:jc w:val="both"/>
        <w:rPr>
          <w:rFonts w:ascii="Times New Roman" w:hAnsi="Times New Roman"/>
          <w:sz w:val="28"/>
          <w:szCs w:val="28"/>
        </w:rPr>
      </w:pPr>
      <w:r w:rsidRPr="00D974BB">
        <w:rPr>
          <w:rFonts w:ascii="Times New Roman" w:hAnsi="Times New Roman"/>
          <w:color w:val="000000"/>
          <w:sz w:val="28"/>
          <w:szCs w:val="28"/>
        </w:rPr>
        <w:t>Валютный курс формируется на валютных рынках. Они локализованы в различных регионах мира, как правило, в центрах международной торговли.</w:t>
      </w:r>
      <w:r w:rsidR="0043331B">
        <w:rPr>
          <w:rFonts w:ascii="Times New Roman" w:hAnsi="Times New Roman"/>
          <w:sz w:val="28"/>
          <w:szCs w:val="28"/>
        </w:rPr>
        <w:t xml:space="preserve"> </w:t>
      </w:r>
      <w:r w:rsidRPr="00D974BB">
        <w:rPr>
          <w:rFonts w:ascii="Times New Roman" w:hAnsi="Times New Roman"/>
          <w:color w:val="000000"/>
          <w:sz w:val="28"/>
          <w:szCs w:val="28"/>
        </w:rPr>
        <w:t>Режим валютного курса является одним из самых важных элементов мировой валютной системы.</w:t>
      </w:r>
    </w:p>
    <w:p w14:paraId="0598CF1E" w14:textId="15D0363D" w:rsidR="00DA4A2E" w:rsidRPr="00D974BB" w:rsidRDefault="00DA4A2E" w:rsidP="0043331B">
      <w:pPr>
        <w:tabs>
          <w:tab w:val="left" w:pos="8894"/>
        </w:tabs>
        <w:spacing w:line="360" w:lineRule="auto"/>
        <w:ind w:firstLine="709"/>
        <w:jc w:val="both"/>
        <w:rPr>
          <w:rFonts w:ascii="Times New Roman" w:hAnsi="Times New Roman"/>
          <w:sz w:val="28"/>
          <w:szCs w:val="28"/>
        </w:rPr>
      </w:pPr>
      <w:r w:rsidRPr="00D974BB">
        <w:rPr>
          <w:rFonts w:ascii="Times New Roman" w:hAnsi="Times New Roman"/>
          <w:color w:val="000000"/>
          <w:sz w:val="28"/>
          <w:szCs w:val="28"/>
        </w:rPr>
        <w:t>Основным понятием, созданным для объяснения валютных курсов, является парите</w:t>
      </w:r>
      <w:r w:rsidR="009838CF">
        <w:rPr>
          <w:rFonts w:ascii="Times New Roman" w:hAnsi="Times New Roman"/>
          <w:color w:val="000000"/>
          <w:sz w:val="28"/>
          <w:szCs w:val="28"/>
        </w:rPr>
        <w:t>т покупательной способности, т.</w:t>
      </w:r>
      <w:r w:rsidRPr="00D974BB">
        <w:rPr>
          <w:rFonts w:ascii="Times New Roman" w:hAnsi="Times New Roman"/>
          <w:color w:val="000000"/>
          <w:sz w:val="28"/>
          <w:szCs w:val="28"/>
        </w:rPr>
        <w:t>е. ППС, для формулировки которого обычно привлекают так называемый закон одной цены. Он гласит:</w:t>
      </w:r>
      <w:r w:rsidR="009838CF">
        <w:rPr>
          <w:rFonts w:ascii="Times New Roman" w:hAnsi="Times New Roman"/>
          <w:color w:val="000000"/>
          <w:sz w:val="28"/>
          <w:szCs w:val="28"/>
        </w:rPr>
        <w:t xml:space="preserve"> «</w:t>
      </w:r>
      <w:r w:rsidRPr="00D974BB">
        <w:rPr>
          <w:rFonts w:ascii="Times New Roman" w:hAnsi="Times New Roman"/>
          <w:color w:val="000000"/>
          <w:sz w:val="28"/>
          <w:szCs w:val="28"/>
        </w:rPr>
        <w:t>Цена</w:t>
      </w:r>
      <w:r>
        <w:rPr>
          <w:rFonts w:ascii="Times New Roman" w:hAnsi="Times New Roman"/>
          <w:color w:val="000000"/>
          <w:sz w:val="28"/>
          <w:szCs w:val="28"/>
        </w:rPr>
        <w:t xml:space="preserve"> </w:t>
      </w:r>
      <w:r w:rsidRPr="00D974BB">
        <w:rPr>
          <w:rFonts w:ascii="Times New Roman" w:hAnsi="Times New Roman"/>
          <w:color w:val="000000"/>
          <w:sz w:val="28"/>
          <w:szCs w:val="28"/>
        </w:rPr>
        <w:t>товара в одной стране должна быть равна цене товара в другой стране; а поскольку эти цены выражаются в разных валютах, то соотношение цен и определяет курс обмена одной валюты на другую».</w:t>
      </w:r>
    </w:p>
    <w:p w14:paraId="524E73D6" w14:textId="77777777" w:rsidR="00DA4A2E" w:rsidRPr="00D974BB" w:rsidRDefault="00DA4A2E" w:rsidP="0043331B">
      <w:pPr>
        <w:spacing w:line="360" w:lineRule="auto"/>
        <w:ind w:firstLine="709"/>
        <w:jc w:val="both"/>
        <w:rPr>
          <w:rFonts w:ascii="Times New Roman" w:hAnsi="Times New Roman"/>
          <w:sz w:val="28"/>
          <w:szCs w:val="28"/>
        </w:rPr>
      </w:pPr>
      <w:r w:rsidRPr="00D974BB">
        <w:rPr>
          <w:rFonts w:ascii="Times New Roman" w:hAnsi="Times New Roman"/>
          <w:color w:val="000000"/>
          <w:sz w:val="28"/>
          <w:szCs w:val="28"/>
        </w:rPr>
        <w:t>Паритет покупательной способности - это соотношение между двумя или несколькими валютами, устанавливаемое по их покупательной способности применительно к определённому набору товаров и услуг [9, с. 266].</w:t>
      </w:r>
    </w:p>
    <w:p w14:paraId="7BEFDA25" w14:textId="45E59A83" w:rsidR="00DA4A2E" w:rsidRPr="00D974BB" w:rsidRDefault="00DA4A2E" w:rsidP="0043331B">
      <w:pPr>
        <w:spacing w:line="360" w:lineRule="auto"/>
        <w:ind w:firstLine="709"/>
        <w:jc w:val="both"/>
        <w:rPr>
          <w:rFonts w:ascii="Times New Roman" w:hAnsi="Times New Roman"/>
          <w:sz w:val="28"/>
          <w:szCs w:val="28"/>
        </w:rPr>
      </w:pPr>
      <w:r w:rsidRPr="00D974BB">
        <w:rPr>
          <w:rFonts w:ascii="Times New Roman" w:hAnsi="Times New Roman"/>
          <w:color w:val="000000"/>
          <w:sz w:val="28"/>
          <w:szCs w:val="28"/>
        </w:rPr>
        <w:t xml:space="preserve">Множество валютных курсов можно классифицировать по различным признакам. Наиболее важными понятиями, используемыми на валютном рынке, являются: реальный валютный курс, который можно </w:t>
      </w:r>
      <w:proofErr w:type="gramStart"/>
      <w:r w:rsidRPr="00D974BB">
        <w:rPr>
          <w:rFonts w:ascii="Times New Roman" w:hAnsi="Times New Roman"/>
          <w:color w:val="000000"/>
          <w:sz w:val="28"/>
          <w:szCs w:val="28"/>
        </w:rPr>
        <w:t>определить</w:t>
      </w:r>
      <w:proofErr w:type="gramEnd"/>
      <w:r w:rsidRPr="00D974BB">
        <w:rPr>
          <w:rFonts w:ascii="Times New Roman" w:hAnsi="Times New Roman"/>
          <w:color w:val="000000"/>
          <w:sz w:val="28"/>
          <w:szCs w:val="28"/>
        </w:rPr>
        <w:t xml:space="preserve"> как отношение цен товаров двух стран, взятых в соответствующей валюте; номинальный курс, показывающий обменный курс валют, действующий в настоящий момент времени на валютном рынке страны.</w:t>
      </w:r>
      <w:r w:rsidR="0043331B">
        <w:rPr>
          <w:rFonts w:ascii="Times New Roman" w:hAnsi="Times New Roman"/>
          <w:sz w:val="28"/>
          <w:szCs w:val="28"/>
        </w:rPr>
        <w:t xml:space="preserve"> </w:t>
      </w:r>
      <w:r w:rsidRPr="00D974BB">
        <w:rPr>
          <w:rFonts w:ascii="Times New Roman" w:hAnsi="Times New Roman"/>
          <w:color w:val="000000"/>
          <w:sz w:val="28"/>
          <w:szCs w:val="28"/>
        </w:rPr>
        <w:t>Также выделяют плавающий, фиксированный и смешанный валютные курсы.</w:t>
      </w:r>
    </w:p>
    <w:p w14:paraId="3861105D" w14:textId="77777777" w:rsidR="00DA4A2E" w:rsidRPr="00D974BB" w:rsidRDefault="00DA4A2E" w:rsidP="0043331B">
      <w:pPr>
        <w:spacing w:line="360" w:lineRule="auto"/>
        <w:ind w:firstLine="709"/>
        <w:jc w:val="both"/>
        <w:rPr>
          <w:rFonts w:ascii="Times New Roman" w:hAnsi="Times New Roman"/>
          <w:sz w:val="28"/>
          <w:szCs w:val="28"/>
        </w:rPr>
      </w:pPr>
      <w:r w:rsidRPr="00D974BB">
        <w:rPr>
          <w:rFonts w:ascii="Times New Roman" w:hAnsi="Times New Roman"/>
          <w:color w:val="000000"/>
          <w:sz w:val="28"/>
          <w:szCs w:val="28"/>
        </w:rPr>
        <w:t>Плавающий валютный курс - это колеблющийся курс валюты, который устанавливается с учётом динамики курсов отдельных валют или набора валют (валютной корзины).</w:t>
      </w:r>
    </w:p>
    <w:p w14:paraId="4BA43652" w14:textId="77777777" w:rsidR="00DA4A2E" w:rsidRPr="00D974BB" w:rsidRDefault="00DA4A2E" w:rsidP="0043331B">
      <w:pPr>
        <w:spacing w:line="360" w:lineRule="auto"/>
        <w:ind w:firstLine="709"/>
        <w:jc w:val="both"/>
        <w:rPr>
          <w:rFonts w:ascii="Times New Roman" w:hAnsi="Times New Roman"/>
          <w:sz w:val="28"/>
          <w:szCs w:val="28"/>
        </w:rPr>
      </w:pPr>
      <w:r w:rsidRPr="00D974BB">
        <w:rPr>
          <w:rFonts w:ascii="Times New Roman" w:hAnsi="Times New Roman"/>
          <w:color w:val="000000"/>
          <w:sz w:val="28"/>
          <w:szCs w:val="28"/>
        </w:rPr>
        <w:t>Фиксированный валютный курс - официально установленное соотношение между национальными валютами, основанное на определяемых в законодательном порядке валютных паритетах при строгом ограничении колебаний.</w:t>
      </w:r>
    </w:p>
    <w:p w14:paraId="19EE7C06" w14:textId="0B021C22" w:rsidR="00DA4A2E" w:rsidRPr="0043331B" w:rsidRDefault="00DA4A2E" w:rsidP="0043331B">
      <w:pPr>
        <w:spacing w:line="360" w:lineRule="auto"/>
        <w:ind w:firstLine="709"/>
        <w:jc w:val="both"/>
        <w:rPr>
          <w:rFonts w:ascii="Times New Roman" w:hAnsi="Times New Roman"/>
          <w:color w:val="000000"/>
          <w:sz w:val="28"/>
          <w:szCs w:val="28"/>
        </w:rPr>
      </w:pPr>
      <w:r w:rsidRPr="00D974BB">
        <w:rPr>
          <w:rFonts w:ascii="Times New Roman" w:hAnsi="Times New Roman"/>
          <w:color w:val="000000"/>
          <w:sz w:val="28"/>
          <w:szCs w:val="28"/>
        </w:rPr>
        <w:lastRenderedPageBreak/>
        <w:t>Как любая цена</w:t>
      </w:r>
      <w:r w:rsidR="0043331B">
        <w:rPr>
          <w:rFonts w:ascii="Times New Roman" w:hAnsi="Times New Roman"/>
          <w:color w:val="000000"/>
          <w:sz w:val="28"/>
          <w:szCs w:val="28"/>
        </w:rPr>
        <w:t>,</w:t>
      </w:r>
      <w:r w:rsidRPr="00D974BB">
        <w:rPr>
          <w:rFonts w:ascii="Times New Roman" w:hAnsi="Times New Roman"/>
          <w:color w:val="000000"/>
          <w:sz w:val="28"/>
          <w:szCs w:val="28"/>
        </w:rPr>
        <w:t xml:space="preserve"> валютный курс отклоняется от стоимостной основы - покупательной способности валют - под влиянием спроса и предложения. Соотношение такого спроса и предложения зависит от многих факторов, которые отражают связь валютного курса с другими экономическими категориями - стоимостью, ценой, деньгами, процентом, платежным балансом и др. [12, с. 269].</w:t>
      </w:r>
    </w:p>
    <w:p w14:paraId="6D18A940" w14:textId="77777777" w:rsidR="00DA4A2E" w:rsidRPr="00D974BB" w:rsidRDefault="00DA4A2E" w:rsidP="0043331B">
      <w:pPr>
        <w:spacing w:line="360" w:lineRule="auto"/>
        <w:ind w:firstLine="709"/>
        <w:jc w:val="both"/>
        <w:rPr>
          <w:rFonts w:ascii="Times New Roman" w:hAnsi="Times New Roman"/>
          <w:sz w:val="28"/>
          <w:szCs w:val="28"/>
        </w:rPr>
      </w:pPr>
      <w:r w:rsidRPr="00D974BB">
        <w:rPr>
          <w:rFonts w:ascii="Times New Roman" w:hAnsi="Times New Roman"/>
          <w:color w:val="000000"/>
          <w:sz w:val="28"/>
          <w:szCs w:val="28"/>
        </w:rPr>
        <w:t>Различают конъюнктурные (краткосрочные) и структурные (долгосрочные) факторы.</w:t>
      </w:r>
    </w:p>
    <w:p w14:paraId="6621E97E" w14:textId="77777777" w:rsidR="00DA4A2E" w:rsidRPr="00D974BB" w:rsidRDefault="00DA4A2E" w:rsidP="0043331B">
      <w:pPr>
        <w:spacing w:line="360" w:lineRule="auto"/>
        <w:ind w:firstLine="709"/>
        <w:jc w:val="both"/>
        <w:rPr>
          <w:rFonts w:ascii="Times New Roman" w:hAnsi="Times New Roman"/>
          <w:sz w:val="28"/>
          <w:szCs w:val="28"/>
        </w:rPr>
      </w:pPr>
      <w:r w:rsidRPr="00D974BB">
        <w:rPr>
          <w:rFonts w:ascii="Times New Roman" w:hAnsi="Times New Roman"/>
          <w:color w:val="000000"/>
          <w:sz w:val="28"/>
          <w:szCs w:val="28"/>
        </w:rPr>
        <w:t>К структурным факторам относятся:</w:t>
      </w:r>
    </w:p>
    <w:p w14:paraId="3E0780AF" w14:textId="6AFE0C5B" w:rsidR="00DA4A2E" w:rsidRPr="0043331B" w:rsidRDefault="00DA4A2E" w:rsidP="0043331B">
      <w:pPr>
        <w:pStyle w:val="a3"/>
        <w:widowControl/>
        <w:numPr>
          <w:ilvl w:val="0"/>
          <w:numId w:val="15"/>
        </w:numPr>
        <w:autoSpaceDE/>
        <w:autoSpaceDN/>
        <w:adjustRightInd/>
        <w:spacing w:line="360" w:lineRule="auto"/>
        <w:jc w:val="both"/>
        <w:rPr>
          <w:rFonts w:ascii="Times New Roman" w:hAnsi="Times New Roman"/>
          <w:color w:val="000000"/>
          <w:sz w:val="28"/>
          <w:szCs w:val="28"/>
        </w:rPr>
      </w:pPr>
      <w:r w:rsidRPr="0043331B">
        <w:rPr>
          <w:rFonts w:ascii="Times New Roman" w:hAnsi="Times New Roman"/>
          <w:color w:val="000000"/>
          <w:sz w:val="28"/>
          <w:szCs w:val="28"/>
        </w:rPr>
        <w:t xml:space="preserve">конкурентоспособность товаров страны на мировом рынке и её изменение; </w:t>
      </w:r>
    </w:p>
    <w:p w14:paraId="40E0815B" w14:textId="2F2CEE41" w:rsidR="00DA4A2E" w:rsidRPr="0043331B" w:rsidRDefault="00DA4A2E" w:rsidP="0043331B">
      <w:pPr>
        <w:pStyle w:val="a3"/>
        <w:widowControl/>
        <w:numPr>
          <w:ilvl w:val="0"/>
          <w:numId w:val="15"/>
        </w:numPr>
        <w:autoSpaceDE/>
        <w:autoSpaceDN/>
        <w:adjustRightInd/>
        <w:spacing w:line="360" w:lineRule="auto"/>
        <w:jc w:val="both"/>
        <w:rPr>
          <w:rFonts w:ascii="Times New Roman" w:hAnsi="Times New Roman"/>
          <w:sz w:val="28"/>
          <w:szCs w:val="28"/>
        </w:rPr>
      </w:pPr>
      <w:r w:rsidRPr="0043331B">
        <w:rPr>
          <w:rFonts w:ascii="Times New Roman" w:hAnsi="Times New Roman"/>
          <w:color w:val="000000"/>
          <w:sz w:val="28"/>
          <w:szCs w:val="28"/>
        </w:rPr>
        <w:t>состояние платёжного баланса страны;</w:t>
      </w:r>
    </w:p>
    <w:p w14:paraId="7FCF5A58" w14:textId="69BCFC5E" w:rsidR="00DA4A2E" w:rsidRPr="0043331B" w:rsidRDefault="00DA4A2E" w:rsidP="0043331B">
      <w:pPr>
        <w:pStyle w:val="a3"/>
        <w:widowControl/>
        <w:numPr>
          <w:ilvl w:val="0"/>
          <w:numId w:val="15"/>
        </w:numPr>
        <w:autoSpaceDE/>
        <w:autoSpaceDN/>
        <w:adjustRightInd/>
        <w:spacing w:line="360" w:lineRule="auto"/>
        <w:jc w:val="both"/>
        <w:rPr>
          <w:rFonts w:ascii="Times New Roman" w:hAnsi="Times New Roman"/>
          <w:sz w:val="28"/>
          <w:szCs w:val="28"/>
        </w:rPr>
      </w:pPr>
      <w:r w:rsidRPr="0043331B">
        <w:rPr>
          <w:rFonts w:ascii="Times New Roman" w:hAnsi="Times New Roman"/>
          <w:color w:val="000000"/>
          <w:sz w:val="28"/>
          <w:szCs w:val="28"/>
        </w:rPr>
        <w:t>покупательная способность денежных единиц и темпы инфляции;</w:t>
      </w:r>
    </w:p>
    <w:p w14:paraId="65562645" w14:textId="77777777" w:rsidR="0043331B" w:rsidRPr="0043331B" w:rsidRDefault="00DA4A2E" w:rsidP="0043331B">
      <w:pPr>
        <w:pStyle w:val="a3"/>
        <w:widowControl/>
        <w:numPr>
          <w:ilvl w:val="0"/>
          <w:numId w:val="15"/>
        </w:numPr>
        <w:autoSpaceDE/>
        <w:autoSpaceDN/>
        <w:adjustRightInd/>
        <w:spacing w:line="360" w:lineRule="auto"/>
        <w:jc w:val="both"/>
        <w:rPr>
          <w:rFonts w:ascii="Times New Roman" w:hAnsi="Times New Roman"/>
          <w:color w:val="000000"/>
          <w:sz w:val="28"/>
          <w:szCs w:val="28"/>
        </w:rPr>
      </w:pPr>
      <w:r w:rsidRPr="0043331B">
        <w:rPr>
          <w:rFonts w:ascii="Times New Roman" w:hAnsi="Times New Roman"/>
          <w:color w:val="000000"/>
          <w:sz w:val="28"/>
          <w:szCs w:val="28"/>
        </w:rPr>
        <w:t>разница процентных став</w:t>
      </w:r>
      <w:r w:rsidR="0043331B" w:rsidRPr="0043331B">
        <w:rPr>
          <w:rFonts w:ascii="Times New Roman" w:hAnsi="Times New Roman"/>
          <w:color w:val="000000"/>
          <w:sz w:val="28"/>
          <w:szCs w:val="28"/>
        </w:rPr>
        <w:t>ок в различных валютных курсах;</w:t>
      </w:r>
    </w:p>
    <w:p w14:paraId="6B416BCD" w14:textId="350702BA" w:rsidR="00DA4A2E" w:rsidRPr="0043331B" w:rsidRDefault="00DA4A2E" w:rsidP="0043331B">
      <w:pPr>
        <w:pStyle w:val="a3"/>
        <w:widowControl/>
        <w:numPr>
          <w:ilvl w:val="0"/>
          <w:numId w:val="15"/>
        </w:numPr>
        <w:autoSpaceDE/>
        <w:autoSpaceDN/>
        <w:adjustRightInd/>
        <w:spacing w:line="360" w:lineRule="auto"/>
        <w:jc w:val="both"/>
        <w:rPr>
          <w:rFonts w:ascii="Times New Roman" w:hAnsi="Times New Roman"/>
          <w:color w:val="000000"/>
          <w:sz w:val="28"/>
          <w:szCs w:val="28"/>
        </w:rPr>
      </w:pPr>
      <w:r w:rsidRPr="0043331B">
        <w:rPr>
          <w:rFonts w:ascii="Times New Roman" w:hAnsi="Times New Roman"/>
          <w:color w:val="000000"/>
          <w:sz w:val="28"/>
          <w:szCs w:val="28"/>
        </w:rPr>
        <w:t>степень открытости экономики.</w:t>
      </w:r>
    </w:p>
    <w:p w14:paraId="47D18E4F" w14:textId="77777777" w:rsidR="00DA4A2E" w:rsidRPr="00D974BB" w:rsidRDefault="00DA4A2E" w:rsidP="0043331B">
      <w:pPr>
        <w:spacing w:line="360" w:lineRule="auto"/>
        <w:ind w:firstLine="709"/>
        <w:jc w:val="both"/>
        <w:rPr>
          <w:rFonts w:ascii="Times New Roman" w:hAnsi="Times New Roman"/>
          <w:sz w:val="28"/>
          <w:szCs w:val="28"/>
        </w:rPr>
      </w:pPr>
      <w:r w:rsidRPr="00D974BB">
        <w:rPr>
          <w:rFonts w:ascii="Times New Roman" w:hAnsi="Times New Roman"/>
          <w:color w:val="000000"/>
          <w:sz w:val="28"/>
          <w:szCs w:val="28"/>
        </w:rPr>
        <w:t>Конъюнктурные факторы связаны с колебаниями деловой активности в стране, политической обстановкой, слухами и прогнозами. К ним относятся:</w:t>
      </w:r>
    </w:p>
    <w:p w14:paraId="4D4D49D6" w14:textId="3FD222EE" w:rsidR="00DA4A2E" w:rsidRPr="0043331B" w:rsidRDefault="00DA4A2E" w:rsidP="0043331B">
      <w:pPr>
        <w:pStyle w:val="a3"/>
        <w:widowControl/>
        <w:numPr>
          <w:ilvl w:val="0"/>
          <w:numId w:val="16"/>
        </w:numPr>
        <w:autoSpaceDE/>
        <w:autoSpaceDN/>
        <w:adjustRightInd/>
        <w:spacing w:line="360" w:lineRule="auto"/>
        <w:ind w:left="709"/>
        <w:jc w:val="both"/>
        <w:rPr>
          <w:rFonts w:ascii="Times New Roman" w:hAnsi="Times New Roman"/>
          <w:sz w:val="28"/>
          <w:szCs w:val="28"/>
        </w:rPr>
      </w:pPr>
      <w:r w:rsidRPr="0043331B">
        <w:rPr>
          <w:rFonts w:ascii="Times New Roman" w:hAnsi="Times New Roman"/>
          <w:color w:val="000000"/>
          <w:sz w:val="28"/>
          <w:szCs w:val="28"/>
        </w:rPr>
        <w:t>деятельность валютных рынков;</w:t>
      </w:r>
    </w:p>
    <w:p w14:paraId="2916681E" w14:textId="7B92DEAC" w:rsidR="00DA4A2E" w:rsidRPr="0043331B" w:rsidRDefault="00DA4A2E" w:rsidP="0043331B">
      <w:pPr>
        <w:pStyle w:val="a3"/>
        <w:widowControl/>
        <w:numPr>
          <w:ilvl w:val="0"/>
          <w:numId w:val="16"/>
        </w:numPr>
        <w:autoSpaceDE/>
        <w:autoSpaceDN/>
        <w:adjustRightInd/>
        <w:spacing w:line="360" w:lineRule="auto"/>
        <w:ind w:left="709"/>
        <w:jc w:val="both"/>
        <w:rPr>
          <w:rFonts w:ascii="Times New Roman" w:hAnsi="Times New Roman"/>
          <w:sz w:val="28"/>
          <w:szCs w:val="28"/>
        </w:rPr>
      </w:pPr>
      <w:r w:rsidRPr="0043331B">
        <w:rPr>
          <w:rFonts w:ascii="Times New Roman" w:hAnsi="Times New Roman"/>
          <w:color w:val="000000"/>
          <w:sz w:val="28"/>
          <w:szCs w:val="28"/>
        </w:rPr>
        <w:t>спекулятивные валютные операции;</w:t>
      </w:r>
    </w:p>
    <w:p w14:paraId="5BA5046A" w14:textId="4C7560FF" w:rsidR="00DA4A2E" w:rsidRPr="0043331B" w:rsidRDefault="00DA4A2E" w:rsidP="0043331B">
      <w:pPr>
        <w:pStyle w:val="a3"/>
        <w:widowControl/>
        <w:numPr>
          <w:ilvl w:val="0"/>
          <w:numId w:val="16"/>
        </w:numPr>
        <w:autoSpaceDE/>
        <w:autoSpaceDN/>
        <w:adjustRightInd/>
        <w:spacing w:line="360" w:lineRule="auto"/>
        <w:ind w:left="709"/>
        <w:jc w:val="both"/>
        <w:rPr>
          <w:rFonts w:ascii="Times New Roman" w:hAnsi="Times New Roman"/>
          <w:sz w:val="28"/>
          <w:szCs w:val="28"/>
        </w:rPr>
      </w:pPr>
      <w:r w:rsidRPr="0043331B">
        <w:rPr>
          <w:rFonts w:ascii="Times New Roman" w:hAnsi="Times New Roman"/>
          <w:color w:val="000000"/>
          <w:sz w:val="28"/>
          <w:szCs w:val="28"/>
        </w:rPr>
        <w:t>кризисы, войны, стихийные бедствия;</w:t>
      </w:r>
    </w:p>
    <w:p w14:paraId="64A73537" w14:textId="4E1701DC" w:rsidR="00DA4A2E" w:rsidRPr="0043331B" w:rsidRDefault="00DA4A2E" w:rsidP="0043331B">
      <w:pPr>
        <w:pStyle w:val="a3"/>
        <w:widowControl/>
        <w:numPr>
          <w:ilvl w:val="0"/>
          <w:numId w:val="16"/>
        </w:numPr>
        <w:autoSpaceDE/>
        <w:autoSpaceDN/>
        <w:adjustRightInd/>
        <w:spacing w:line="360" w:lineRule="auto"/>
        <w:ind w:left="709"/>
        <w:jc w:val="both"/>
        <w:rPr>
          <w:rFonts w:ascii="Times New Roman" w:hAnsi="Times New Roman"/>
          <w:sz w:val="28"/>
          <w:szCs w:val="28"/>
        </w:rPr>
      </w:pPr>
      <w:r w:rsidRPr="0043331B">
        <w:rPr>
          <w:rFonts w:ascii="Times New Roman" w:hAnsi="Times New Roman"/>
          <w:color w:val="000000"/>
          <w:sz w:val="28"/>
          <w:szCs w:val="28"/>
        </w:rPr>
        <w:t>прогнозы;</w:t>
      </w:r>
    </w:p>
    <w:p w14:paraId="7DB16F98" w14:textId="63AF2BFD" w:rsidR="00DA4A2E" w:rsidRPr="0043331B" w:rsidRDefault="00DA4A2E" w:rsidP="0043331B">
      <w:pPr>
        <w:pStyle w:val="a3"/>
        <w:widowControl/>
        <w:numPr>
          <w:ilvl w:val="0"/>
          <w:numId w:val="16"/>
        </w:numPr>
        <w:autoSpaceDE/>
        <w:autoSpaceDN/>
        <w:adjustRightInd/>
        <w:spacing w:line="360" w:lineRule="auto"/>
        <w:ind w:left="709"/>
        <w:jc w:val="both"/>
        <w:rPr>
          <w:rFonts w:ascii="Times New Roman" w:hAnsi="Times New Roman"/>
          <w:sz w:val="28"/>
          <w:szCs w:val="28"/>
        </w:rPr>
      </w:pPr>
      <w:r w:rsidRPr="0043331B">
        <w:rPr>
          <w:rFonts w:ascii="Times New Roman" w:hAnsi="Times New Roman"/>
          <w:color w:val="000000"/>
          <w:sz w:val="28"/>
          <w:szCs w:val="28"/>
        </w:rPr>
        <w:t>цикличность деловой активности в стране.</w:t>
      </w:r>
    </w:p>
    <w:p w14:paraId="1B131AA6" w14:textId="77777777" w:rsidR="00DA4A2E" w:rsidRPr="00D974BB" w:rsidRDefault="00DA4A2E" w:rsidP="0043331B">
      <w:pPr>
        <w:spacing w:line="360" w:lineRule="auto"/>
        <w:ind w:firstLine="709"/>
        <w:jc w:val="both"/>
        <w:rPr>
          <w:rFonts w:ascii="Times New Roman" w:hAnsi="Times New Roman"/>
          <w:sz w:val="28"/>
          <w:szCs w:val="28"/>
        </w:rPr>
      </w:pPr>
      <w:r w:rsidRPr="00D974BB">
        <w:rPr>
          <w:rFonts w:ascii="Times New Roman" w:hAnsi="Times New Roman"/>
          <w:color w:val="000000"/>
          <w:sz w:val="28"/>
          <w:szCs w:val="28"/>
        </w:rPr>
        <w:t>Мировой валютный (</w:t>
      </w:r>
      <w:proofErr w:type="spellStart"/>
      <w:r w:rsidRPr="00D974BB">
        <w:rPr>
          <w:rFonts w:ascii="Times New Roman" w:hAnsi="Times New Roman"/>
          <w:color w:val="000000"/>
          <w:sz w:val="28"/>
          <w:szCs w:val="28"/>
        </w:rPr>
        <w:t>форексный</w:t>
      </w:r>
      <w:proofErr w:type="spellEnd"/>
      <w:r w:rsidRPr="00D974BB">
        <w:rPr>
          <w:rFonts w:ascii="Times New Roman" w:hAnsi="Times New Roman"/>
          <w:color w:val="000000"/>
          <w:sz w:val="28"/>
          <w:szCs w:val="28"/>
        </w:rPr>
        <w:t>) рынок включает отдельные рынки, локализованные в различных регионах мира, центрах международной торговли и валютно-финансовых операций. На валютном рынке осуществляется широкий круг операций, связанных с внешнеторговыми расчетами, миграцией капитала, туризмом, а также со страхованием валютных рисков и проведением интервенционных мероприятий.</w:t>
      </w:r>
    </w:p>
    <w:p w14:paraId="46F212AB" w14:textId="77777777" w:rsidR="00DA4A2E" w:rsidRPr="00D974BB" w:rsidRDefault="00DA4A2E" w:rsidP="0043331B">
      <w:pPr>
        <w:spacing w:line="360" w:lineRule="auto"/>
        <w:ind w:firstLine="709"/>
        <w:jc w:val="both"/>
        <w:rPr>
          <w:rFonts w:ascii="Times New Roman" w:hAnsi="Times New Roman"/>
          <w:sz w:val="28"/>
          <w:szCs w:val="28"/>
        </w:rPr>
      </w:pPr>
      <w:r w:rsidRPr="00D974BB">
        <w:rPr>
          <w:rFonts w:ascii="Times New Roman" w:hAnsi="Times New Roman"/>
          <w:color w:val="000000"/>
          <w:sz w:val="28"/>
          <w:szCs w:val="28"/>
        </w:rPr>
        <w:t xml:space="preserve">С одной стороны, валютный рынок - это особый институциональный механизм, опосредующий отношения по купле- продаже иностранной валюты между банками, брокерами и другими финансовыми институтами. С другой </w:t>
      </w:r>
      <w:r w:rsidRPr="00D974BB">
        <w:rPr>
          <w:rFonts w:ascii="Times New Roman" w:hAnsi="Times New Roman"/>
          <w:color w:val="000000"/>
          <w:sz w:val="28"/>
          <w:szCs w:val="28"/>
        </w:rPr>
        <w:lastRenderedPageBreak/>
        <w:t>стороны, валютный рынок обслуживает отношения между банками и клиентами (как корпоративными, так правительственными и индивидуальными). Таким образом, участниками валютного рынка являются коммерческие и центральные банки, правительственные единицы, брокерские организации, финансовые институты, промышленно-торговые фирмы и физические лица, оперирующие с валютой [8, с. 8].</w:t>
      </w:r>
    </w:p>
    <w:p w14:paraId="4FC30515" w14:textId="77777777" w:rsidR="00DA4A2E" w:rsidRPr="00D974BB" w:rsidRDefault="00DA4A2E" w:rsidP="0043331B">
      <w:pPr>
        <w:tabs>
          <w:tab w:val="left" w:pos="1509"/>
        </w:tabs>
        <w:spacing w:line="360" w:lineRule="auto"/>
        <w:ind w:firstLine="709"/>
        <w:jc w:val="both"/>
        <w:rPr>
          <w:rFonts w:ascii="Times New Roman" w:hAnsi="Times New Roman"/>
          <w:sz w:val="28"/>
          <w:szCs w:val="28"/>
        </w:rPr>
      </w:pPr>
      <w:r w:rsidRPr="00D974BB">
        <w:rPr>
          <w:rFonts w:ascii="Times New Roman" w:hAnsi="Times New Roman"/>
          <w:color w:val="000000"/>
          <w:sz w:val="28"/>
          <w:szCs w:val="28"/>
        </w:rPr>
        <w:t>Основным</w:t>
      </w:r>
      <w:r w:rsidRPr="00D974BB">
        <w:rPr>
          <w:rFonts w:ascii="Times New Roman" w:hAnsi="Times New Roman"/>
          <w:color w:val="000000"/>
          <w:sz w:val="28"/>
          <w:szCs w:val="28"/>
        </w:rPr>
        <w:tab/>
        <w:t>наднациональным валютно-финансовым институтом, обеспечивающим стабильность</w:t>
      </w:r>
      <w:r w:rsidRPr="00200164">
        <w:rPr>
          <w:rFonts w:ascii="Times New Roman" w:hAnsi="Times New Roman"/>
          <w:color w:val="000000"/>
          <w:sz w:val="28"/>
          <w:szCs w:val="28"/>
        </w:rPr>
        <w:t xml:space="preserve"> </w:t>
      </w:r>
      <w:r w:rsidRPr="00D974BB">
        <w:rPr>
          <w:rFonts w:ascii="Times New Roman" w:hAnsi="Times New Roman"/>
          <w:color w:val="000000"/>
          <w:sz w:val="28"/>
          <w:szCs w:val="28"/>
        </w:rPr>
        <w:t>международной валютной системы, является Международный валютный фонд (МВФ). В его задачу входит противодействие валютным ограничениям, создание многонациональной системы платежей по валютным операциям ит. д.</w:t>
      </w:r>
    </w:p>
    <w:p w14:paraId="07A6E41A" w14:textId="77777777" w:rsidR="00DA4A2E" w:rsidRPr="00D974BB" w:rsidRDefault="00DA4A2E" w:rsidP="0043331B">
      <w:pPr>
        <w:spacing w:line="360" w:lineRule="auto"/>
        <w:ind w:firstLine="709"/>
        <w:jc w:val="both"/>
        <w:rPr>
          <w:rFonts w:ascii="Times New Roman" w:hAnsi="Times New Roman"/>
          <w:sz w:val="28"/>
          <w:szCs w:val="28"/>
        </w:rPr>
      </w:pPr>
      <w:r w:rsidRPr="00D974BB">
        <w:rPr>
          <w:rFonts w:ascii="Times New Roman" w:hAnsi="Times New Roman"/>
          <w:color w:val="000000"/>
          <w:sz w:val="28"/>
          <w:szCs w:val="28"/>
        </w:rPr>
        <w:t>Кроме того, к международным валютно-финансовым организациям относится ряд международных институтов, инвестиционно-кредитная деятельность которых носит одновременно и валютный характер. Среди них можно назвать: Международный банк реконструкции и развития (МБРР), Банк международных расчетов в Базеле (БМР), Европейский инвестиционный банк, Международную ассоциацию развития, Международный фонд сельскохозяйственного развития и др. В связи с образованием Европейской валютной системы (ЕВС) в последние годы усилилась роль Европейской системы центральных банков (ЕСЦБ).</w:t>
      </w:r>
    </w:p>
    <w:p w14:paraId="28897B62" w14:textId="6F8BC41B" w:rsidR="00DA4A2E" w:rsidRPr="00D974BB" w:rsidRDefault="00DA4A2E" w:rsidP="0043331B">
      <w:pPr>
        <w:spacing w:line="360" w:lineRule="auto"/>
        <w:ind w:firstLine="709"/>
        <w:jc w:val="both"/>
        <w:rPr>
          <w:rFonts w:ascii="Times New Roman" w:hAnsi="Times New Roman"/>
          <w:sz w:val="28"/>
          <w:szCs w:val="28"/>
        </w:rPr>
      </w:pPr>
      <w:r w:rsidRPr="00D974BB">
        <w:rPr>
          <w:rFonts w:ascii="Times New Roman" w:hAnsi="Times New Roman"/>
          <w:color w:val="000000"/>
          <w:sz w:val="28"/>
          <w:szCs w:val="28"/>
        </w:rPr>
        <w:t xml:space="preserve">Межгосударственные договорённости в сфере валютных отношений позволяют эффективнее осуществлять международную торговлю товарами и услугами и иностранные инвестиции, упорядочивать расчёты, достигать единообразия в толковании правил по проведению платежей и снижать </w:t>
      </w:r>
      <w:proofErr w:type="spellStart"/>
      <w:r w:rsidRPr="00D974BB">
        <w:rPr>
          <w:rFonts w:ascii="Times New Roman" w:hAnsi="Times New Roman"/>
          <w:color w:val="000000"/>
          <w:sz w:val="28"/>
          <w:szCs w:val="28"/>
        </w:rPr>
        <w:t>трансакционные</w:t>
      </w:r>
      <w:proofErr w:type="spellEnd"/>
      <w:r w:rsidRPr="00D974BB">
        <w:rPr>
          <w:rFonts w:ascii="Times New Roman" w:hAnsi="Times New Roman"/>
          <w:color w:val="000000"/>
          <w:sz w:val="28"/>
          <w:szCs w:val="28"/>
        </w:rPr>
        <w:t xml:space="preserve"> издержки [2, с. 55]. К числу важнейших договорённостей относятся Унифицированные правила по документарному аккредитиву и Унифицированные правила по документарному инкассо, Единообразный вексельный закон и Единообразный закон о чеках, соглашение «О банковских гарантиях», «Устав ЧИП</w:t>
      </w:r>
      <w:r>
        <w:rPr>
          <w:rFonts w:ascii="Times New Roman" w:hAnsi="Times New Roman"/>
          <w:color w:val="000000"/>
          <w:sz w:val="28"/>
          <w:szCs w:val="28"/>
          <w:lang w:val="en-US"/>
        </w:rPr>
        <w:t>C</w:t>
      </w:r>
      <w:r w:rsidR="009838CF" w:rsidRPr="00D974BB">
        <w:rPr>
          <w:rFonts w:ascii="Times New Roman" w:hAnsi="Times New Roman"/>
          <w:color w:val="000000"/>
          <w:sz w:val="28"/>
          <w:szCs w:val="28"/>
        </w:rPr>
        <w:t>»</w:t>
      </w:r>
      <w:r w:rsidRPr="00D974BB">
        <w:rPr>
          <w:rFonts w:ascii="Times New Roman" w:hAnsi="Times New Roman"/>
          <w:color w:val="000000"/>
          <w:sz w:val="28"/>
          <w:szCs w:val="28"/>
        </w:rPr>
        <w:t xml:space="preserve"> и др.</w:t>
      </w:r>
    </w:p>
    <w:p w14:paraId="3D4F3272" w14:textId="77777777" w:rsidR="00DA4A2E" w:rsidRPr="00DA4A2E" w:rsidRDefault="00DA4A2E" w:rsidP="0043331B">
      <w:pPr>
        <w:ind w:firstLine="709"/>
        <w:jc w:val="both"/>
        <w:rPr>
          <w:rFonts w:ascii="Times New Roman" w:hAnsi="Times New Roman"/>
          <w:color w:val="000000"/>
          <w:sz w:val="28"/>
          <w:szCs w:val="28"/>
        </w:rPr>
      </w:pPr>
    </w:p>
    <w:p w14:paraId="224F2312" w14:textId="5FEF2197" w:rsidR="00DA4A2E" w:rsidRPr="00D974BB" w:rsidRDefault="00DA4A2E" w:rsidP="0043331B">
      <w:pPr>
        <w:spacing w:line="360" w:lineRule="auto"/>
        <w:ind w:firstLine="709"/>
        <w:jc w:val="both"/>
        <w:rPr>
          <w:rFonts w:ascii="Times New Roman" w:hAnsi="Times New Roman"/>
          <w:sz w:val="28"/>
          <w:szCs w:val="28"/>
        </w:rPr>
      </w:pPr>
      <w:r w:rsidRPr="00D974BB">
        <w:rPr>
          <w:rFonts w:ascii="Times New Roman" w:hAnsi="Times New Roman"/>
          <w:color w:val="000000"/>
          <w:sz w:val="28"/>
          <w:szCs w:val="28"/>
        </w:rPr>
        <w:lastRenderedPageBreak/>
        <w:t>Международные расчёты представляют собой организацию и регулирование платежей по денежным требованиям и обязательствам, возникающим на основе экономических, политических, культурных, научно- технических отношений между резидентами и нерезидентами [12, с. 401].</w:t>
      </w:r>
    </w:p>
    <w:p w14:paraId="51013358" w14:textId="73E87957" w:rsidR="00DA4A2E" w:rsidRPr="00D974BB" w:rsidRDefault="00DA4A2E" w:rsidP="0043331B">
      <w:pPr>
        <w:spacing w:line="360" w:lineRule="auto"/>
        <w:ind w:firstLine="709"/>
        <w:jc w:val="both"/>
        <w:rPr>
          <w:rFonts w:ascii="Times New Roman" w:hAnsi="Times New Roman"/>
          <w:sz w:val="28"/>
          <w:szCs w:val="28"/>
        </w:rPr>
      </w:pPr>
      <w:r w:rsidRPr="00D974BB">
        <w:rPr>
          <w:rFonts w:ascii="Times New Roman" w:hAnsi="Times New Roman"/>
          <w:color w:val="000000"/>
          <w:sz w:val="28"/>
          <w:szCs w:val="28"/>
        </w:rPr>
        <w:t>Международные расчёты выступают как повседневная деятельность банков, производящих расчёты с зарубежными странами на основе выработанных международным сообществом и принятых в большинстве стран мира условий, норм и порядка осуществления расчётов.</w:t>
      </w:r>
    </w:p>
    <w:p w14:paraId="361B8D96" w14:textId="3883F67E" w:rsidR="00DA4A2E" w:rsidRPr="00D974BB" w:rsidRDefault="00DA4A2E" w:rsidP="0043331B">
      <w:pPr>
        <w:spacing w:line="360" w:lineRule="auto"/>
        <w:ind w:firstLine="709"/>
        <w:jc w:val="both"/>
        <w:rPr>
          <w:rFonts w:ascii="Times New Roman" w:hAnsi="Times New Roman"/>
          <w:sz w:val="28"/>
          <w:szCs w:val="28"/>
        </w:rPr>
      </w:pPr>
      <w:r w:rsidRPr="00D974BB">
        <w:rPr>
          <w:rFonts w:ascii="Times New Roman" w:hAnsi="Times New Roman"/>
          <w:color w:val="000000"/>
          <w:sz w:val="28"/>
          <w:szCs w:val="28"/>
        </w:rPr>
        <w:t>В зависимости от условий внешнеторговых контрактов, степени конвертируемости и позиций национальной и иностранной валюты применяются различные формы международных расчётов.</w:t>
      </w:r>
    </w:p>
    <w:p w14:paraId="5A138C6E" w14:textId="39940B3A" w:rsidR="00DA4A2E" w:rsidRPr="00D974BB" w:rsidRDefault="00DA4A2E" w:rsidP="0043331B">
      <w:pPr>
        <w:spacing w:line="360" w:lineRule="auto"/>
        <w:ind w:firstLine="709"/>
        <w:jc w:val="both"/>
        <w:rPr>
          <w:rFonts w:ascii="Times New Roman" w:hAnsi="Times New Roman"/>
          <w:sz w:val="28"/>
          <w:szCs w:val="28"/>
        </w:rPr>
      </w:pPr>
      <w:r w:rsidRPr="00D974BB">
        <w:rPr>
          <w:rFonts w:ascii="Times New Roman" w:hAnsi="Times New Roman"/>
          <w:color w:val="000000"/>
          <w:sz w:val="28"/>
          <w:szCs w:val="28"/>
        </w:rPr>
        <w:t>Мировая практика выработала такие формы и методы, как инкассо, аккредитив, банковский перевод, авансовые расчёты, расчёты по открытому счёту, а также расчёты в виде векселей и чеков.</w:t>
      </w:r>
    </w:p>
    <w:p w14:paraId="3AFF491A" w14:textId="7F7F8689" w:rsidR="00DA4A2E" w:rsidRPr="00D974BB" w:rsidRDefault="00DA4A2E" w:rsidP="0043331B">
      <w:pPr>
        <w:spacing w:line="360" w:lineRule="auto"/>
        <w:ind w:firstLine="709"/>
        <w:jc w:val="both"/>
        <w:rPr>
          <w:rFonts w:ascii="Times New Roman" w:hAnsi="Times New Roman"/>
          <w:sz w:val="28"/>
          <w:szCs w:val="28"/>
        </w:rPr>
      </w:pPr>
      <w:r w:rsidRPr="00D974BB">
        <w:rPr>
          <w:rFonts w:ascii="Times New Roman" w:hAnsi="Times New Roman"/>
          <w:color w:val="000000"/>
          <w:sz w:val="28"/>
          <w:szCs w:val="28"/>
        </w:rPr>
        <w:t>Следует ожидать, что по мере внедрения научно-технических достижений в практику международных расчётов возрастёт роль электронных средств.</w:t>
      </w:r>
    </w:p>
    <w:p w14:paraId="6EA44EEC" w14:textId="5A592722" w:rsidR="00DA4A2E" w:rsidRPr="00D974BB" w:rsidRDefault="00DA4A2E" w:rsidP="0043331B">
      <w:pPr>
        <w:spacing w:line="360" w:lineRule="auto"/>
        <w:ind w:firstLine="709"/>
        <w:jc w:val="both"/>
        <w:rPr>
          <w:rFonts w:ascii="Times New Roman" w:hAnsi="Times New Roman"/>
          <w:sz w:val="28"/>
          <w:szCs w:val="28"/>
        </w:rPr>
      </w:pPr>
      <w:r w:rsidRPr="00D974BB">
        <w:rPr>
          <w:rFonts w:ascii="Times New Roman" w:hAnsi="Times New Roman"/>
          <w:color w:val="000000"/>
          <w:sz w:val="28"/>
          <w:szCs w:val="28"/>
        </w:rPr>
        <w:t>Платёжный баланс страны как элемент МВС представляет собой сопоставление платежей, поступивших в страну и уплаченных ею за определённый период времени - чаще за год или за один два и три квартала.</w:t>
      </w:r>
    </w:p>
    <w:p w14:paraId="6A6403C1" w14:textId="38734114" w:rsidR="00D54158" w:rsidRDefault="00DA4A2E" w:rsidP="0043331B">
      <w:pPr>
        <w:spacing w:line="360" w:lineRule="auto"/>
        <w:ind w:firstLine="709"/>
        <w:jc w:val="both"/>
        <w:rPr>
          <w:rFonts w:ascii="Times New Roman" w:hAnsi="Times New Roman"/>
          <w:color w:val="000000"/>
          <w:sz w:val="28"/>
          <w:szCs w:val="28"/>
        </w:rPr>
      </w:pPr>
      <w:r w:rsidRPr="00D974BB">
        <w:rPr>
          <w:rFonts w:ascii="Times New Roman" w:hAnsi="Times New Roman"/>
          <w:color w:val="000000"/>
          <w:sz w:val="28"/>
          <w:szCs w:val="28"/>
        </w:rPr>
        <w:t>В настоящее время платёжные балансы в большинстве стран мира составляются в соответствии с рекомендациями, разработанными специалистами МВФ, которые выпускаются в виде издания «</w:t>
      </w:r>
      <w:r w:rsidRPr="00D974BB">
        <w:rPr>
          <w:rFonts w:ascii="Times New Roman" w:hAnsi="Times New Roman"/>
          <w:color w:val="000000"/>
          <w:sz w:val="28"/>
          <w:szCs w:val="28"/>
          <w:lang w:val="en-US"/>
        </w:rPr>
        <w:t>Balance</w:t>
      </w:r>
      <w:r w:rsidRPr="00D974BB">
        <w:rPr>
          <w:rFonts w:ascii="Times New Roman" w:hAnsi="Times New Roman"/>
          <w:color w:val="000000"/>
          <w:sz w:val="28"/>
          <w:szCs w:val="28"/>
        </w:rPr>
        <w:t xml:space="preserve"> </w:t>
      </w:r>
      <w:r w:rsidRPr="00D974BB">
        <w:rPr>
          <w:rFonts w:ascii="Times New Roman" w:hAnsi="Times New Roman"/>
          <w:color w:val="000000"/>
          <w:sz w:val="28"/>
          <w:szCs w:val="28"/>
          <w:lang w:val="en-US"/>
        </w:rPr>
        <w:t>of</w:t>
      </w:r>
      <w:r w:rsidRPr="00D974BB">
        <w:rPr>
          <w:rFonts w:ascii="Times New Roman" w:hAnsi="Times New Roman"/>
          <w:color w:val="000000"/>
          <w:sz w:val="28"/>
          <w:szCs w:val="28"/>
        </w:rPr>
        <w:t xml:space="preserve"> </w:t>
      </w:r>
      <w:r w:rsidRPr="00D974BB">
        <w:rPr>
          <w:rFonts w:ascii="Times New Roman" w:hAnsi="Times New Roman"/>
          <w:color w:val="000000"/>
          <w:sz w:val="28"/>
          <w:szCs w:val="28"/>
          <w:lang w:val="en-US"/>
        </w:rPr>
        <w:t>Payments</w:t>
      </w:r>
      <w:r w:rsidRPr="00D974BB">
        <w:rPr>
          <w:rFonts w:ascii="Times New Roman" w:hAnsi="Times New Roman"/>
          <w:color w:val="000000"/>
          <w:sz w:val="28"/>
          <w:szCs w:val="28"/>
        </w:rPr>
        <w:t xml:space="preserve"> </w:t>
      </w:r>
      <w:r w:rsidRPr="00D974BB">
        <w:rPr>
          <w:rFonts w:ascii="Times New Roman" w:hAnsi="Times New Roman"/>
          <w:color w:val="000000"/>
          <w:sz w:val="28"/>
          <w:szCs w:val="28"/>
          <w:lang w:val="en-US"/>
        </w:rPr>
        <w:t>Manual</w:t>
      </w:r>
      <w:r w:rsidRPr="00D974BB">
        <w:rPr>
          <w:rFonts w:ascii="Times New Roman" w:hAnsi="Times New Roman"/>
          <w:color w:val="000000"/>
          <w:sz w:val="28"/>
          <w:szCs w:val="28"/>
        </w:rPr>
        <w:t>» или «Рекомендации по составлению платёжного баланса» [14, с. 27].</w:t>
      </w:r>
    </w:p>
    <w:p w14:paraId="38945D74" w14:textId="77777777" w:rsidR="00D54158" w:rsidRDefault="00D54158">
      <w:pPr>
        <w:widowControl/>
        <w:autoSpaceDE/>
        <w:autoSpaceDN/>
        <w:adjustRightInd/>
        <w:rPr>
          <w:rFonts w:ascii="Times New Roman" w:hAnsi="Times New Roman"/>
          <w:color w:val="000000"/>
          <w:sz w:val="28"/>
          <w:szCs w:val="28"/>
        </w:rPr>
      </w:pPr>
      <w:r>
        <w:rPr>
          <w:rFonts w:ascii="Times New Roman" w:hAnsi="Times New Roman"/>
          <w:color w:val="000000"/>
          <w:sz w:val="28"/>
          <w:szCs w:val="28"/>
        </w:rPr>
        <w:br w:type="page"/>
      </w:r>
    </w:p>
    <w:p w14:paraId="55B26901" w14:textId="4A3E210B" w:rsidR="00DA4A2E" w:rsidRDefault="00D54158" w:rsidP="0043331B">
      <w:pPr>
        <w:spacing w:line="360" w:lineRule="auto"/>
        <w:ind w:firstLine="709"/>
        <w:jc w:val="both"/>
        <w:rPr>
          <w:rFonts w:ascii="Times New Roman" w:hAnsi="Times New Roman"/>
          <w:sz w:val="28"/>
          <w:szCs w:val="28"/>
        </w:rPr>
      </w:pPr>
      <w:r>
        <w:rPr>
          <w:rFonts w:ascii="Times New Roman" w:hAnsi="Times New Roman"/>
          <w:sz w:val="28"/>
          <w:szCs w:val="28"/>
        </w:rPr>
        <w:lastRenderedPageBreak/>
        <w:t>1.2 Эволюция мировой валютной системы</w:t>
      </w:r>
    </w:p>
    <w:p w14:paraId="4C0F7FEB" w14:textId="77777777" w:rsidR="00D54158" w:rsidRPr="00D54158" w:rsidRDefault="00D54158" w:rsidP="00D54158">
      <w:pPr>
        <w:spacing w:line="360" w:lineRule="auto"/>
        <w:ind w:firstLine="709"/>
        <w:jc w:val="both"/>
        <w:rPr>
          <w:rFonts w:ascii="Times New Roman" w:hAnsi="Times New Roman" w:cs="Times New Roman"/>
          <w:sz w:val="28"/>
          <w:szCs w:val="28"/>
        </w:rPr>
      </w:pPr>
      <w:r w:rsidRPr="00D54158">
        <w:rPr>
          <w:rFonts w:ascii="Times New Roman" w:hAnsi="Times New Roman" w:cs="Times New Roman"/>
          <w:color w:val="000000"/>
          <w:sz w:val="28"/>
          <w:szCs w:val="28"/>
        </w:rPr>
        <w:t>В своём развитии мировая валютная система прошла пять последовательных этапа, которые характеризуются существованием пяти международных валютных систем.</w:t>
      </w:r>
    </w:p>
    <w:p w14:paraId="3C61E5CF" w14:textId="6470C7B7" w:rsidR="00D54158" w:rsidRPr="00D54158" w:rsidRDefault="00D54158" w:rsidP="00D54158">
      <w:pPr>
        <w:spacing w:line="360" w:lineRule="auto"/>
        <w:ind w:firstLine="709"/>
        <w:jc w:val="both"/>
        <w:rPr>
          <w:rFonts w:ascii="Times New Roman" w:hAnsi="Times New Roman" w:cs="Times New Roman"/>
          <w:sz w:val="28"/>
          <w:szCs w:val="28"/>
        </w:rPr>
      </w:pPr>
      <w:r w:rsidRPr="00D54158">
        <w:rPr>
          <w:rFonts w:ascii="Times New Roman" w:hAnsi="Times New Roman" w:cs="Times New Roman"/>
          <w:color w:val="000000"/>
          <w:sz w:val="28"/>
          <w:szCs w:val="28"/>
        </w:rPr>
        <w:t>Парижская валютная система: «золотой стандарт». Первая мировая валютная система стихийно сформировалась в XIX в. в форме золотомонетного стандарта. Юридически она была оформлена межгосударственным соглашением на Парижской конференции в 1867 г., которое признало золото единственной формой мировых денег. Парижская валютная система базировалась на следующих структурных принципах:</w:t>
      </w:r>
    </w:p>
    <w:p w14:paraId="12B9FF7B" w14:textId="77777777" w:rsidR="00D54158" w:rsidRPr="00A0233A" w:rsidRDefault="00D54158" w:rsidP="00A0233A">
      <w:pPr>
        <w:pStyle w:val="a3"/>
        <w:widowControl/>
        <w:numPr>
          <w:ilvl w:val="0"/>
          <w:numId w:val="25"/>
        </w:numPr>
        <w:autoSpaceDE/>
        <w:autoSpaceDN/>
        <w:adjustRightInd/>
        <w:spacing w:line="360" w:lineRule="auto"/>
        <w:ind w:left="709" w:hanging="349"/>
        <w:jc w:val="both"/>
        <w:rPr>
          <w:rFonts w:ascii="Times New Roman" w:hAnsi="Times New Roman" w:cs="Times New Roman"/>
          <w:sz w:val="28"/>
          <w:szCs w:val="28"/>
        </w:rPr>
      </w:pPr>
      <w:r w:rsidRPr="00A0233A">
        <w:rPr>
          <w:rFonts w:ascii="Times New Roman" w:hAnsi="Times New Roman" w:cs="Times New Roman"/>
          <w:color w:val="000000"/>
          <w:sz w:val="28"/>
          <w:szCs w:val="28"/>
        </w:rPr>
        <w:t>её основой являлся золотомонетный стандарт;</w:t>
      </w:r>
    </w:p>
    <w:p w14:paraId="048ADDE4" w14:textId="77777777" w:rsidR="00D54158" w:rsidRPr="00A0233A" w:rsidRDefault="00D54158" w:rsidP="00A0233A">
      <w:pPr>
        <w:pStyle w:val="a3"/>
        <w:widowControl/>
        <w:numPr>
          <w:ilvl w:val="0"/>
          <w:numId w:val="25"/>
        </w:numPr>
        <w:autoSpaceDE/>
        <w:autoSpaceDN/>
        <w:adjustRightInd/>
        <w:spacing w:line="360" w:lineRule="auto"/>
        <w:ind w:left="709" w:hanging="349"/>
        <w:jc w:val="both"/>
        <w:rPr>
          <w:rFonts w:ascii="Times New Roman" w:hAnsi="Times New Roman" w:cs="Times New Roman"/>
          <w:sz w:val="28"/>
          <w:szCs w:val="28"/>
        </w:rPr>
      </w:pPr>
      <w:r w:rsidRPr="00A0233A">
        <w:rPr>
          <w:rFonts w:ascii="Times New Roman" w:hAnsi="Times New Roman" w:cs="Times New Roman"/>
          <w:color w:val="000000"/>
          <w:sz w:val="28"/>
          <w:szCs w:val="28"/>
        </w:rPr>
        <w:t>в соответствии с золотым содержанием валют устанавливались их золотые паритеты;</w:t>
      </w:r>
    </w:p>
    <w:p w14:paraId="5E6F1CE3" w14:textId="5490D812" w:rsidR="00D54158" w:rsidRPr="00A0233A" w:rsidRDefault="00D54158" w:rsidP="00A0233A">
      <w:pPr>
        <w:pStyle w:val="a3"/>
        <w:widowControl/>
        <w:numPr>
          <w:ilvl w:val="0"/>
          <w:numId w:val="25"/>
        </w:numPr>
        <w:autoSpaceDE/>
        <w:autoSpaceDN/>
        <w:adjustRightInd/>
        <w:spacing w:line="360" w:lineRule="auto"/>
        <w:ind w:left="709" w:hanging="349"/>
        <w:jc w:val="both"/>
        <w:rPr>
          <w:rFonts w:ascii="Times New Roman" w:hAnsi="Times New Roman" w:cs="Times New Roman"/>
          <w:sz w:val="28"/>
          <w:szCs w:val="28"/>
        </w:rPr>
      </w:pPr>
      <w:r w:rsidRPr="00A0233A">
        <w:rPr>
          <w:rFonts w:ascii="Times New Roman" w:hAnsi="Times New Roman" w:cs="Times New Roman"/>
          <w:color w:val="000000"/>
          <w:sz w:val="28"/>
          <w:szCs w:val="28"/>
        </w:rPr>
        <w:t>режим свободно плавающих курсов валют складывался с учетом рыночного спроса и предложения, но в пределах «золотых точек» (</w:t>
      </w:r>
      <w:r w:rsidR="00A0233A" w:rsidRPr="00A0233A">
        <w:rPr>
          <w:rFonts w:ascii="Times New Roman" w:hAnsi="Times New Roman" w:cs="Times New Roman"/>
          <w:color w:val="000000"/>
          <w:sz w:val="28"/>
          <w:szCs w:val="28"/>
        </w:rPr>
        <w:t xml:space="preserve">золотые точки - </w:t>
      </w:r>
      <w:r w:rsidRPr="00A0233A">
        <w:rPr>
          <w:rFonts w:ascii="Times New Roman" w:hAnsi="Times New Roman" w:cs="Times New Roman"/>
          <w:color w:val="000000"/>
          <w:sz w:val="28"/>
          <w:szCs w:val="28"/>
        </w:rPr>
        <w:t>предельно допустимые отклонения валютных курсов от золотого паритета, означающие содержание золота в валюте).</w:t>
      </w:r>
    </w:p>
    <w:p w14:paraId="67B41EFB" w14:textId="081C851E" w:rsidR="00D54158" w:rsidRPr="00D54158" w:rsidRDefault="00D54158" w:rsidP="00D54158">
      <w:pPr>
        <w:spacing w:line="360" w:lineRule="auto"/>
        <w:ind w:firstLine="709"/>
        <w:jc w:val="both"/>
        <w:rPr>
          <w:rFonts w:ascii="Times New Roman" w:hAnsi="Times New Roman" w:cs="Times New Roman"/>
          <w:sz w:val="28"/>
          <w:szCs w:val="28"/>
        </w:rPr>
      </w:pPr>
      <w:r w:rsidRPr="00D54158">
        <w:rPr>
          <w:rFonts w:ascii="Times New Roman" w:hAnsi="Times New Roman" w:cs="Times New Roman"/>
          <w:color w:val="000000"/>
          <w:sz w:val="28"/>
          <w:szCs w:val="28"/>
        </w:rPr>
        <w:t xml:space="preserve">Считалось, что в стране принят золотой стандарт, если она выполняет </w:t>
      </w:r>
      <w:r w:rsidR="00A0233A">
        <w:rPr>
          <w:rFonts w:ascii="Times New Roman" w:hAnsi="Times New Roman" w:cs="Times New Roman"/>
          <w:color w:val="000000"/>
          <w:sz w:val="28"/>
          <w:szCs w:val="28"/>
        </w:rPr>
        <w:t>следующие</w:t>
      </w:r>
      <w:r w:rsidRPr="00D54158">
        <w:rPr>
          <w:rFonts w:ascii="Times New Roman" w:hAnsi="Times New Roman" w:cs="Times New Roman"/>
          <w:color w:val="000000"/>
          <w:sz w:val="28"/>
          <w:szCs w:val="28"/>
        </w:rPr>
        <w:t xml:space="preserve"> условия:</w:t>
      </w:r>
    </w:p>
    <w:p w14:paraId="04158051" w14:textId="4219FF6B" w:rsidR="00D54158" w:rsidRPr="00A0233A" w:rsidRDefault="00D54158" w:rsidP="00A0233A">
      <w:pPr>
        <w:pStyle w:val="a3"/>
        <w:widowControl/>
        <w:numPr>
          <w:ilvl w:val="0"/>
          <w:numId w:val="27"/>
        </w:numPr>
        <w:autoSpaceDE/>
        <w:autoSpaceDN/>
        <w:adjustRightInd/>
        <w:spacing w:line="360" w:lineRule="auto"/>
        <w:jc w:val="both"/>
        <w:rPr>
          <w:rFonts w:ascii="Times New Roman" w:hAnsi="Times New Roman" w:cs="Times New Roman"/>
          <w:sz w:val="28"/>
          <w:szCs w:val="28"/>
        </w:rPr>
      </w:pPr>
      <w:r w:rsidRPr="00A0233A">
        <w:rPr>
          <w:rFonts w:ascii="Times New Roman" w:hAnsi="Times New Roman" w:cs="Times New Roman"/>
          <w:color w:val="000000"/>
          <w:sz w:val="28"/>
          <w:szCs w:val="28"/>
        </w:rPr>
        <w:t>устанавливает определенное золотое содержание своей денежной единицы;</w:t>
      </w:r>
    </w:p>
    <w:p w14:paraId="47E863F0" w14:textId="3170E8DB" w:rsidR="00D54158" w:rsidRPr="00A0233A" w:rsidRDefault="00D54158" w:rsidP="00A0233A">
      <w:pPr>
        <w:pStyle w:val="a3"/>
        <w:widowControl/>
        <w:numPr>
          <w:ilvl w:val="0"/>
          <w:numId w:val="27"/>
        </w:numPr>
        <w:autoSpaceDE/>
        <w:autoSpaceDN/>
        <w:adjustRightInd/>
        <w:spacing w:line="360" w:lineRule="auto"/>
        <w:jc w:val="both"/>
        <w:rPr>
          <w:rFonts w:ascii="Times New Roman" w:hAnsi="Times New Roman" w:cs="Times New Roman"/>
          <w:sz w:val="28"/>
          <w:szCs w:val="28"/>
        </w:rPr>
      </w:pPr>
      <w:r w:rsidRPr="00A0233A">
        <w:rPr>
          <w:rFonts w:ascii="Times New Roman" w:hAnsi="Times New Roman" w:cs="Times New Roman"/>
          <w:color w:val="000000"/>
          <w:sz w:val="28"/>
          <w:szCs w:val="28"/>
        </w:rPr>
        <w:t>поддерживает жёсткое соотношение между своими запасами золота и внутренним предложением денег;</w:t>
      </w:r>
    </w:p>
    <w:p w14:paraId="394ED716" w14:textId="067967F0" w:rsidR="00D54158" w:rsidRPr="00A0233A" w:rsidRDefault="00D54158" w:rsidP="00A0233A">
      <w:pPr>
        <w:pStyle w:val="a3"/>
        <w:widowControl/>
        <w:numPr>
          <w:ilvl w:val="0"/>
          <w:numId w:val="27"/>
        </w:numPr>
        <w:autoSpaceDE/>
        <w:autoSpaceDN/>
        <w:adjustRightInd/>
        <w:spacing w:line="360" w:lineRule="auto"/>
        <w:jc w:val="both"/>
        <w:rPr>
          <w:rFonts w:ascii="Times New Roman" w:hAnsi="Times New Roman" w:cs="Times New Roman"/>
          <w:sz w:val="28"/>
          <w:szCs w:val="28"/>
        </w:rPr>
      </w:pPr>
      <w:r w:rsidRPr="00A0233A">
        <w:rPr>
          <w:rFonts w:ascii="Times New Roman" w:hAnsi="Times New Roman" w:cs="Times New Roman"/>
          <w:color w:val="000000"/>
          <w:sz w:val="28"/>
          <w:szCs w:val="28"/>
        </w:rPr>
        <w:t>не препятствует свободному экспорту и импорту золота.</w:t>
      </w:r>
    </w:p>
    <w:p w14:paraId="209E4C39" w14:textId="417F25F8" w:rsidR="00D54158" w:rsidRPr="00A0233A" w:rsidRDefault="00A0233A" w:rsidP="00A0233A">
      <w:pPr>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Система золотого стандарта имела</w:t>
      </w:r>
      <w:r w:rsidR="00D54158" w:rsidRPr="00A0233A">
        <w:rPr>
          <w:rFonts w:ascii="Times New Roman" w:hAnsi="Times New Roman" w:cs="Times New Roman"/>
          <w:color w:val="000000"/>
          <w:sz w:val="28"/>
          <w:szCs w:val="28"/>
        </w:rPr>
        <w:t xml:space="preserve"> следующие преимущества:</w:t>
      </w:r>
    </w:p>
    <w:p w14:paraId="73DEE964" w14:textId="17B543E7" w:rsidR="00D54158" w:rsidRPr="00A0233A" w:rsidRDefault="00D54158" w:rsidP="00A0233A">
      <w:pPr>
        <w:pStyle w:val="a3"/>
        <w:widowControl/>
        <w:numPr>
          <w:ilvl w:val="0"/>
          <w:numId w:val="27"/>
        </w:numPr>
        <w:autoSpaceDE/>
        <w:autoSpaceDN/>
        <w:adjustRightInd/>
        <w:spacing w:line="360" w:lineRule="auto"/>
        <w:jc w:val="both"/>
        <w:rPr>
          <w:rFonts w:ascii="Times New Roman" w:hAnsi="Times New Roman" w:cs="Times New Roman"/>
          <w:sz w:val="28"/>
          <w:szCs w:val="28"/>
        </w:rPr>
      </w:pPr>
      <w:r w:rsidRPr="00A0233A">
        <w:rPr>
          <w:rFonts w:ascii="Times New Roman" w:hAnsi="Times New Roman" w:cs="Times New Roman"/>
          <w:color w:val="000000"/>
          <w:sz w:val="28"/>
          <w:szCs w:val="28"/>
        </w:rPr>
        <w:t>стабил</w:t>
      </w:r>
      <w:r w:rsidR="00A0233A">
        <w:rPr>
          <w:rFonts w:ascii="Times New Roman" w:hAnsi="Times New Roman" w:cs="Times New Roman"/>
          <w:color w:val="000000"/>
          <w:sz w:val="28"/>
          <w:szCs w:val="28"/>
        </w:rPr>
        <w:t>ьные валютные курсы способствовали</w:t>
      </w:r>
      <w:r w:rsidRPr="00A0233A">
        <w:rPr>
          <w:rFonts w:ascii="Times New Roman" w:hAnsi="Times New Roman" w:cs="Times New Roman"/>
          <w:color w:val="000000"/>
          <w:sz w:val="28"/>
          <w:szCs w:val="28"/>
        </w:rPr>
        <w:t xml:space="preserve"> снижению неопределенности</w:t>
      </w:r>
      <w:r w:rsidR="00A0233A">
        <w:rPr>
          <w:rFonts w:ascii="Times New Roman" w:hAnsi="Times New Roman" w:cs="Times New Roman"/>
          <w:color w:val="000000"/>
          <w:sz w:val="28"/>
          <w:szCs w:val="28"/>
        </w:rPr>
        <w:t xml:space="preserve"> и риска и тем самым стимулировали</w:t>
      </w:r>
      <w:r w:rsidRPr="00A0233A">
        <w:rPr>
          <w:rFonts w:ascii="Times New Roman" w:hAnsi="Times New Roman" w:cs="Times New Roman"/>
          <w:color w:val="000000"/>
          <w:sz w:val="28"/>
          <w:szCs w:val="28"/>
        </w:rPr>
        <w:t xml:space="preserve"> рост международной торговли;</w:t>
      </w:r>
    </w:p>
    <w:p w14:paraId="51D826EE" w14:textId="6FDE480E" w:rsidR="00D54158" w:rsidRPr="00A0233A" w:rsidRDefault="00D54158" w:rsidP="00A0233A">
      <w:pPr>
        <w:pStyle w:val="a3"/>
        <w:widowControl/>
        <w:numPr>
          <w:ilvl w:val="0"/>
          <w:numId w:val="27"/>
        </w:numPr>
        <w:autoSpaceDE/>
        <w:autoSpaceDN/>
        <w:adjustRightInd/>
        <w:spacing w:line="360" w:lineRule="auto"/>
        <w:jc w:val="both"/>
        <w:rPr>
          <w:rFonts w:ascii="Times New Roman" w:hAnsi="Times New Roman" w:cs="Times New Roman"/>
          <w:sz w:val="28"/>
          <w:szCs w:val="28"/>
        </w:rPr>
      </w:pPr>
      <w:r w:rsidRPr="00A0233A">
        <w:rPr>
          <w:rFonts w:ascii="Times New Roman" w:hAnsi="Times New Roman" w:cs="Times New Roman"/>
          <w:color w:val="000000"/>
          <w:sz w:val="28"/>
          <w:szCs w:val="28"/>
        </w:rPr>
        <w:t>золотой ст</w:t>
      </w:r>
      <w:r w:rsidR="00A0233A">
        <w:rPr>
          <w:rFonts w:ascii="Times New Roman" w:hAnsi="Times New Roman" w:cs="Times New Roman"/>
          <w:color w:val="000000"/>
          <w:sz w:val="28"/>
          <w:szCs w:val="28"/>
        </w:rPr>
        <w:t>андарт автоматически выравнивал</w:t>
      </w:r>
      <w:r w:rsidRPr="00A0233A">
        <w:rPr>
          <w:rFonts w:ascii="Times New Roman" w:hAnsi="Times New Roman" w:cs="Times New Roman"/>
          <w:color w:val="000000"/>
          <w:sz w:val="28"/>
          <w:szCs w:val="28"/>
        </w:rPr>
        <w:t xml:space="preserve"> дефициты и активы платежных балансов.</w:t>
      </w:r>
    </w:p>
    <w:p w14:paraId="7C5CBD8E" w14:textId="262594F7" w:rsidR="00D54158" w:rsidRPr="00D54158" w:rsidRDefault="00D54158" w:rsidP="00D54158">
      <w:pPr>
        <w:widowControl/>
        <w:autoSpaceDE/>
        <w:autoSpaceDN/>
        <w:adjustRightInd/>
        <w:spacing w:line="360" w:lineRule="auto"/>
        <w:ind w:firstLine="709"/>
        <w:jc w:val="both"/>
        <w:rPr>
          <w:rFonts w:ascii="Times New Roman" w:hAnsi="Times New Roman" w:cs="Times New Roman"/>
          <w:sz w:val="28"/>
          <w:szCs w:val="28"/>
        </w:rPr>
      </w:pPr>
      <w:r w:rsidRPr="00D54158">
        <w:rPr>
          <w:rFonts w:ascii="Times New Roman" w:hAnsi="Times New Roman" w:cs="Times New Roman"/>
          <w:sz w:val="28"/>
          <w:szCs w:val="28"/>
        </w:rPr>
        <w:lastRenderedPageBreak/>
        <w:t>З</w:t>
      </w:r>
      <w:r w:rsidR="00A0233A">
        <w:rPr>
          <w:rFonts w:ascii="Times New Roman" w:hAnsi="Times New Roman" w:cs="Times New Roman"/>
          <w:color w:val="000000"/>
          <w:sz w:val="28"/>
          <w:szCs w:val="28"/>
        </w:rPr>
        <w:t>олотой стандарт обладал</w:t>
      </w:r>
      <w:r w:rsidRPr="00D54158">
        <w:rPr>
          <w:rFonts w:ascii="Times New Roman" w:hAnsi="Times New Roman" w:cs="Times New Roman"/>
          <w:color w:val="000000"/>
          <w:sz w:val="28"/>
          <w:szCs w:val="28"/>
        </w:rPr>
        <w:t xml:space="preserve"> также и недостатками. </w:t>
      </w:r>
      <w:r w:rsidR="00A0233A">
        <w:rPr>
          <w:rFonts w:ascii="Times New Roman" w:hAnsi="Times New Roman" w:cs="Times New Roman"/>
          <w:color w:val="000000"/>
          <w:sz w:val="28"/>
          <w:szCs w:val="28"/>
        </w:rPr>
        <w:t>Главный недостаток состоял</w:t>
      </w:r>
      <w:r w:rsidRPr="00D54158">
        <w:rPr>
          <w:rFonts w:ascii="Times New Roman" w:hAnsi="Times New Roman" w:cs="Times New Roman"/>
          <w:color w:val="000000"/>
          <w:sz w:val="28"/>
          <w:szCs w:val="28"/>
        </w:rPr>
        <w:t xml:space="preserve"> в том,</w:t>
      </w:r>
      <w:r w:rsidR="00A0233A">
        <w:rPr>
          <w:rFonts w:ascii="Times New Roman" w:hAnsi="Times New Roman" w:cs="Times New Roman"/>
          <w:color w:val="000000"/>
          <w:sz w:val="28"/>
          <w:szCs w:val="28"/>
        </w:rPr>
        <w:t xml:space="preserve"> что страны, в которых действовал</w:t>
      </w:r>
      <w:r w:rsidRPr="00D54158">
        <w:rPr>
          <w:rFonts w:ascii="Times New Roman" w:hAnsi="Times New Roman" w:cs="Times New Roman"/>
          <w:color w:val="000000"/>
          <w:sz w:val="28"/>
          <w:szCs w:val="28"/>
        </w:rPr>
        <w:t xml:space="preserve"> золотой стандарт, должны </w:t>
      </w:r>
      <w:r w:rsidR="00A0233A">
        <w:rPr>
          <w:rFonts w:ascii="Times New Roman" w:hAnsi="Times New Roman" w:cs="Times New Roman"/>
          <w:color w:val="000000"/>
          <w:sz w:val="28"/>
          <w:szCs w:val="28"/>
        </w:rPr>
        <w:t xml:space="preserve">были </w:t>
      </w:r>
      <w:r w:rsidRPr="00D54158">
        <w:rPr>
          <w:rFonts w:ascii="Times New Roman" w:hAnsi="Times New Roman" w:cs="Times New Roman"/>
          <w:color w:val="000000"/>
          <w:sz w:val="28"/>
          <w:szCs w:val="28"/>
        </w:rPr>
        <w:t>примириться с внутриэкономическими процессами приспособления, принимающими такие неприятные формы, как безработица и сокращение доходов с одной стороны и инфляция - с другой. Соглашаясь на золотой стандарт, страны должны быть готовы подвергнуть свою экономику процессам макроэкономической перестройки</w:t>
      </w:r>
      <w:r w:rsidRPr="00D54158">
        <w:rPr>
          <w:rFonts w:ascii="Times New Roman" w:hAnsi="Times New Roman" w:cs="Times New Roman"/>
          <w:sz w:val="28"/>
          <w:szCs w:val="28"/>
        </w:rPr>
        <w:t>. Также</w:t>
      </w:r>
      <w:r w:rsidRPr="00D54158">
        <w:rPr>
          <w:rFonts w:ascii="Times New Roman" w:hAnsi="Times New Roman" w:cs="Times New Roman"/>
          <w:color w:val="000000"/>
          <w:sz w:val="28"/>
          <w:szCs w:val="28"/>
        </w:rPr>
        <w:t xml:space="preserve"> золотой стандарт </w:t>
      </w:r>
      <w:r w:rsidR="00A0233A">
        <w:rPr>
          <w:rFonts w:ascii="Times New Roman" w:hAnsi="Times New Roman" w:cs="Times New Roman"/>
          <w:color w:val="000000"/>
          <w:sz w:val="28"/>
          <w:szCs w:val="28"/>
        </w:rPr>
        <w:t>мог</w:t>
      </w:r>
      <w:r w:rsidRPr="00D54158">
        <w:rPr>
          <w:rFonts w:ascii="Times New Roman" w:hAnsi="Times New Roman" w:cs="Times New Roman"/>
          <w:color w:val="000000"/>
          <w:sz w:val="28"/>
          <w:szCs w:val="28"/>
        </w:rPr>
        <w:t xml:space="preserve"> функционировать только до тех пор, пока один из участников не исчерпает свои золотые запасы.</w:t>
      </w:r>
    </w:p>
    <w:p w14:paraId="0CE0F6A3" w14:textId="24C3B307" w:rsidR="00D54158" w:rsidRPr="00D54158" w:rsidRDefault="00D54158" w:rsidP="00D54158">
      <w:pPr>
        <w:spacing w:line="360" w:lineRule="auto"/>
        <w:ind w:firstLine="709"/>
        <w:jc w:val="both"/>
        <w:rPr>
          <w:rFonts w:ascii="Times New Roman" w:hAnsi="Times New Roman" w:cs="Times New Roman"/>
          <w:sz w:val="28"/>
          <w:szCs w:val="28"/>
        </w:rPr>
      </w:pPr>
      <w:r w:rsidRPr="00D54158">
        <w:rPr>
          <w:rFonts w:ascii="Times New Roman" w:hAnsi="Times New Roman" w:cs="Times New Roman"/>
          <w:color w:val="000000"/>
          <w:sz w:val="28"/>
          <w:szCs w:val="28"/>
        </w:rPr>
        <w:t xml:space="preserve">Генуэзская валютная система. После валютного хаоса, возникшего в результате первой мировой войны, был установлен золотодевизный стандарт, основанный на золоте и ведущих валютах, конвертируемых в золото. Платёжные средства в иностранной валюте, предназначенные для международных расчетов, стали называться девизами. Вторая мировая валютная система была юридически оформлена межгосударственным соглашением, достигнутом на Генуэзской международной экономической конференции в 1922 г. [9, с. 253]. Ее основой явились золото и девизы - иностранные валюты. После первой мировой войны валютно-финансовый центр сместился из Западной Европы в США. Это было обусловлено </w:t>
      </w:r>
      <w:r w:rsidR="00A0233A">
        <w:rPr>
          <w:rFonts w:ascii="Times New Roman" w:hAnsi="Times New Roman" w:cs="Times New Roman"/>
          <w:color w:val="000000"/>
          <w:sz w:val="28"/>
          <w:szCs w:val="28"/>
        </w:rPr>
        <w:t>тем фактом, что з</w:t>
      </w:r>
      <w:r w:rsidRPr="00D54158">
        <w:rPr>
          <w:rFonts w:ascii="Times New Roman" w:hAnsi="Times New Roman" w:cs="Times New Roman"/>
          <w:color w:val="000000"/>
          <w:sz w:val="28"/>
          <w:szCs w:val="28"/>
        </w:rPr>
        <w:t>начительно возрос валю</w:t>
      </w:r>
      <w:r w:rsidR="00A0233A">
        <w:rPr>
          <w:rFonts w:ascii="Times New Roman" w:hAnsi="Times New Roman" w:cs="Times New Roman"/>
          <w:color w:val="000000"/>
          <w:sz w:val="28"/>
          <w:szCs w:val="28"/>
        </w:rPr>
        <w:t>тно-экономический потенциал США и</w:t>
      </w:r>
      <w:r w:rsidRPr="00D54158">
        <w:rPr>
          <w:rFonts w:ascii="Times New Roman" w:hAnsi="Times New Roman" w:cs="Times New Roman"/>
          <w:color w:val="000000"/>
          <w:sz w:val="28"/>
          <w:szCs w:val="28"/>
        </w:rPr>
        <w:t xml:space="preserve"> увеличился экспорт капитала. США стал ведущим торговым партнером большинства стран, а Нью-Йорк превратился в мировой финансовый центр. В 1924 г. произошло перераспределение официальных золотых резервов: 46% золотых запасов капиталистических стран сосредоточились в США. США развернули борьбу за гегемонию доллара, однако статус резервной валюты он получил лишь после второй мировой войны. Достигнутая валютная стабилизация была взорвана мировым кризисом 30-х годов: страны начали последовательно отказываться от «золотого стандарта». Первыми вышли из системы «золотого стандарта» аграрные и колониальные страны (1929 - 1930 гг.), в 1931 г. - Германия, Австрия и Великобритания, в апреле 1933 г. - США (взяв при этом на себя обязательство обменивать доллары на золото по цене 35 дол. за </w:t>
      </w:r>
      <w:r w:rsidRPr="00D54158">
        <w:rPr>
          <w:rFonts w:ascii="Times New Roman" w:hAnsi="Times New Roman" w:cs="Times New Roman"/>
          <w:color w:val="000000"/>
          <w:sz w:val="28"/>
          <w:szCs w:val="28"/>
        </w:rPr>
        <w:lastRenderedPageBreak/>
        <w:t>тройскую унцию для иностранных центральных банков с целью укрепления международных позиций доллара), в 1936 г. - Франция. Многие страны ввели валютные ограничения и валютный контроль [8, с. 10].</w:t>
      </w:r>
    </w:p>
    <w:p w14:paraId="2D627D0B" w14:textId="77777777" w:rsidR="00D54158" w:rsidRPr="00D54158" w:rsidRDefault="00D54158" w:rsidP="00D54158">
      <w:pPr>
        <w:spacing w:line="360" w:lineRule="auto"/>
        <w:ind w:firstLine="709"/>
        <w:jc w:val="both"/>
        <w:rPr>
          <w:rFonts w:ascii="Times New Roman" w:hAnsi="Times New Roman" w:cs="Times New Roman"/>
          <w:sz w:val="28"/>
          <w:szCs w:val="28"/>
        </w:rPr>
      </w:pPr>
      <w:r w:rsidRPr="00D54158">
        <w:rPr>
          <w:rFonts w:ascii="Times New Roman" w:hAnsi="Times New Roman" w:cs="Times New Roman"/>
          <w:color w:val="000000"/>
          <w:sz w:val="28"/>
          <w:szCs w:val="28"/>
        </w:rPr>
        <w:t>В результате кризиса Генуэзская валютная система утратила относительную эластичность и стабильность. Мировая валютная система была расчленена на валютные блоки - группировки стран, зависимых в экономическом, валютном и финансовом отношениях от возглавляющей блок державы.</w:t>
      </w:r>
    </w:p>
    <w:p w14:paraId="3663E0D2" w14:textId="7DD86FE0" w:rsidR="00D54158" w:rsidRPr="00D54158" w:rsidRDefault="00A0233A" w:rsidP="00D54158">
      <w:pPr>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Основные валютными блоками являлись </w:t>
      </w:r>
      <w:r w:rsidR="00D54158" w:rsidRPr="00D54158">
        <w:rPr>
          <w:rFonts w:ascii="Times New Roman" w:hAnsi="Times New Roman" w:cs="Times New Roman"/>
          <w:color w:val="000000"/>
          <w:sz w:val="28"/>
          <w:szCs w:val="28"/>
        </w:rPr>
        <w:t>стерлинговый (</w:t>
      </w:r>
      <w:r>
        <w:rPr>
          <w:rFonts w:ascii="Times New Roman" w:hAnsi="Times New Roman" w:cs="Times New Roman"/>
          <w:color w:val="000000"/>
          <w:sz w:val="28"/>
          <w:szCs w:val="28"/>
        </w:rPr>
        <w:t xml:space="preserve">с 1931 г.) и долларовый (с 1933 </w:t>
      </w:r>
      <w:r w:rsidR="00D54158" w:rsidRPr="00D54158">
        <w:rPr>
          <w:rFonts w:ascii="Times New Roman" w:hAnsi="Times New Roman" w:cs="Times New Roman"/>
          <w:color w:val="000000"/>
          <w:sz w:val="28"/>
          <w:szCs w:val="28"/>
        </w:rPr>
        <w:t>г.). В состав стерлингового вошли страны Британского содружества наций, а также Гонконг и некоторые государства, экономически тесно связанные с Великобританией - Египет, Ирак и т. д. В долларовый блок вошли США, Канада, многие страны Центральной и Южной Америки, где господствовал американский капитал. В период второй мировой войны валютные ограничения ввели как воюющие, так и нейтральные страны.</w:t>
      </w:r>
    </w:p>
    <w:p w14:paraId="30B49941" w14:textId="7348D07E" w:rsidR="00D54158" w:rsidRPr="00D54158" w:rsidRDefault="00D54158" w:rsidP="00D54158">
      <w:pPr>
        <w:spacing w:line="360" w:lineRule="auto"/>
        <w:ind w:firstLine="709"/>
        <w:jc w:val="both"/>
        <w:rPr>
          <w:rFonts w:ascii="Times New Roman" w:hAnsi="Times New Roman" w:cs="Times New Roman"/>
          <w:sz w:val="28"/>
          <w:szCs w:val="28"/>
        </w:rPr>
      </w:pPr>
      <w:proofErr w:type="spellStart"/>
      <w:r w:rsidRPr="00D54158">
        <w:rPr>
          <w:rFonts w:ascii="Times New Roman" w:hAnsi="Times New Roman" w:cs="Times New Roman"/>
          <w:color w:val="000000"/>
          <w:sz w:val="28"/>
          <w:szCs w:val="28"/>
        </w:rPr>
        <w:t>Бреттон-Вудская</w:t>
      </w:r>
      <w:proofErr w:type="spellEnd"/>
      <w:r w:rsidRPr="00D54158">
        <w:rPr>
          <w:rFonts w:ascii="Times New Roman" w:hAnsi="Times New Roman" w:cs="Times New Roman"/>
          <w:color w:val="000000"/>
          <w:sz w:val="28"/>
          <w:szCs w:val="28"/>
        </w:rPr>
        <w:t xml:space="preserve"> система. Разработка проекта новой валютной системы началась еще в апреле 1942 г., так как страны опасались потрясений, подобных валютному кризису после первой мировой войны в 30-х годах.</w:t>
      </w:r>
    </w:p>
    <w:p w14:paraId="1B681899" w14:textId="77777777" w:rsidR="00D54158" w:rsidRPr="00D54158" w:rsidRDefault="00D54158" w:rsidP="00D54158">
      <w:pPr>
        <w:spacing w:line="360" w:lineRule="auto"/>
        <w:ind w:firstLine="709"/>
        <w:jc w:val="both"/>
        <w:rPr>
          <w:rFonts w:ascii="Times New Roman" w:hAnsi="Times New Roman" w:cs="Times New Roman"/>
          <w:sz w:val="28"/>
          <w:szCs w:val="28"/>
        </w:rPr>
      </w:pPr>
      <w:r w:rsidRPr="00D54158">
        <w:rPr>
          <w:rFonts w:ascii="Times New Roman" w:hAnsi="Times New Roman" w:cs="Times New Roman"/>
          <w:color w:val="000000"/>
          <w:sz w:val="28"/>
          <w:szCs w:val="28"/>
        </w:rPr>
        <w:t xml:space="preserve">На валютно-финансовой конференции ООН в </w:t>
      </w:r>
      <w:proofErr w:type="spellStart"/>
      <w:r w:rsidRPr="00D54158">
        <w:rPr>
          <w:rFonts w:ascii="Times New Roman" w:hAnsi="Times New Roman" w:cs="Times New Roman"/>
          <w:color w:val="000000"/>
          <w:sz w:val="28"/>
          <w:szCs w:val="28"/>
        </w:rPr>
        <w:t>Бреттон-Вудсе</w:t>
      </w:r>
      <w:proofErr w:type="spellEnd"/>
      <w:r w:rsidRPr="00D54158">
        <w:rPr>
          <w:rFonts w:ascii="Times New Roman" w:hAnsi="Times New Roman" w:cs="Times New Roman"/>
          <w:color w:val="000000"/>
          <w:sz w:val="28"/>
          <w:szCs w:val="28"/>
        </w:rPr>
        <w:t xml:space="preserve"> (США) в 1944 г. были установлены правила организации мировой торговли, валютных, кредитных и финансовых отношений и оформлена третья мировая валютная система. Принятыми на конференции соглашениями (устав МВФ) вводился золотодевизный стандарт, основанный на золоте и двух резервных валютах - долларе США и фунте стерлингов.</w:t>
      </w:r>
    </w:p>
    <w:p w14:paraId="03847216" w14:textId="77777777" w:rsidR="00D54158" w:rsidRPr="00D54158" w:rsidRDefault="00D54158" w:rsidP="00D54158">
      <w:pPr>
        <w:spacing w:line="360" w:lineRule="auto"/>
        <w:ind w:firstLine="709"/>
        <w:jc w:val="both"/>
        <w:rPr>
          <w:rFonts w:ascii="Times New Roman" w:hAnsi="Times New Roman" w:cs="Times New Roman"/>
          <w:sz w:val="28"/>
          <w:szCs w:val="28"/>
        </w:rPr>
      </w:pPr>
      <w:proofErr w:type="spellStart"/>
      <w:r w:rsidRPr="00D54158">
        <w:rPr>
          <w:rFonts w:ascii="Times New Roman" w:hAnsi="Times New Roman" w:cs="Times New Roman"/>
          <w:color w:val="000000"/>
          <w:sz w:val="28"/>
          <w:szCs w:val="28"/>
        </w:rPr>
        <w:t>Бреттон-Вудское</w:t>
      </w:r>
      <w:proofErr w:type="spellEnd"/>
      <w:r w:rsidRPr="00D54158">
        <w:rPr>
          <w:rFonts w:ascii="Times New Roman" w:hAnsi="Times New Roman" w:cs="Times New Roman"/>
          <w:color w:val="000000"/>
          <w:sz w:val="28"/>
          <w:szCs w:val="28"/>
        </w:rPr>
        <w:t xml:space="preserve"> соглашение предусматривало четыре формы использования золота как основы мировой валютной системы:</w:t>
      </w:r>
    </w:p>
    <w:p w14:paraId="0B197AEE" w14:textId="77777777" w:rsidR="00D54158" w:rsidRPr="00A0233A" w:rsidRDefault="00D54158" w:rsidP="00A0233A">
      <w:pPr>
        <w:pStyle w:val="a3"/>
        <w:widowControl/>
        <w:numPr>
          <w:ilvl w:val="0"/>
          <w:numId w:val="28"/>
        </w:numPr>
        <w:autoSpaceDE/>
        <w:autoSpaceDN/>
        <w:adjustRightInd/>
        <w:spacing w:line="360" w:lineRule="auto"/>
        <w:jc w:val="both"/>
        <w:rPr>
          <w:rFonts w:ascii="Times New Roman" w:hAnsi="Times New Roman" w:cs="Times New Roman"/>
          <w:sz w:val="28"/>
          <w:szCs w:val="28"/>
        </w:rPr>
      </w:pPr>
      <w:r w:rsidRPr="00A0233A">
        <w:rPr>
          <w:rFonts w:ascii="Times New Roman" w:hAnsi="Times New Roman" w:cs="Times New Roman"/>
          <w:color w:val="000000"/>
          <w:sz w:val="28"/>
          <w:szCs w:val="28"/>
        </w:rPr>
        <w:t>сохранены золотые паритеты валют и введена их фиксация в МВФ;</w:t>
      </w:r>
    </w:p>
    <w:p w14:paraId="6B8DB421" w14:textId="77777777" w:rsidR="00D54158" w:rsidRPr="00A0233A" w:rsidRDefault="00D54158" w:rsidP="00A0233A">
      <w:pPr>
        <w:pStyle w:val="a3"/>
        <w:widowControl/>
        <w:numPr>
          <w:ilvl w:val="0"/>
          <w:numId w:val="28"/>
        </w:numPr>
        <w:autoSpaceDE/>
        <w:autoSpaceDN/>
        <w:adjustRightInd/>
        <w:spacing w:line="360" w:lineRule="auto"/>
        <w:jc w:val="both"/>
        <w:rPr>
          <w:rFonts w:ascii="Times New Roman" w:hAnsi="Times New Roman" w:cs="Times New Roman"/>
          <w:sz w:val="28"/>
          <w:szCs w:val="28"/>
        </w:rPr>
      </w:pPr>
      <w:r w:rsidRPr="00A0233A">
        <w:rPr>
          <w:rFonts w:ascii="Times New Roman" w:hAnsi="Times New Roman" w:cs="Times New Roman"/>
          <w:color w:val="000000"/>
          <w:sz w:val="28"/>
          <w:szCs w:val="28"/>
        </w:rPr>
        <w:t>золото продолжало использоваться как международное платежное и резервное средство;</w:t>
      </w:r>
    </w:p>
    <w:p w14:paraId="3644549E" w14:textId="77777777" w:rsidR="00D54158" w:rsidRPr="00A0233A" w:rsidRDefault="00D54158" w:rsidP="00A0233A">
      <w:pPr>
        <w:pStyle w:val="a3"/>
        <w:widowControl/>
        <w:numPr>
          <w:ilvl w:val="0"/>
          <w:numId w:val="28"/>
        </w:numPr>
        <w:autoSpaceDE/>
        <w:autoSpaceDN/>
        <w:adjustRightInd/>
        <w:spacing w:line="360" w:lineRule="auto"/>
        <w:jc w:val="both"/>
        <w:rPr>
          <w:rFonts w:ascii="Times New Roman" w:hAnsi="Times New Roman" w:cs="Times New Roman"/>
          <w:sz w:val="28"/>
          <w:szCs w:val="28"/>
        </w:rPr>
      </w:pPr>
      <w:r w:rsidRPr="00A0233A">
        <w:rPr>
          <w:rFonts w:ascii="Times New Roman" w:hAnsi="Times New Roman" w:cs="Times New Roman"/>
          <w:color w:val="000000"/>
          <w:sz w:val="28"/>
          <w:szCs w:val="28"/>
        </w:rPr>
        <w:lastRenderedPageBreak/>
        <w:t>опираясь на свой возросший валютно-экономический потенциал и золотой запас, США приравнял доллар к золоту, чтобы закрепить за ним статус главной резервной валюты;</w:t>
      </w:r>
    </w:p>
    <w:p w14:paraId="766F0A56" w14:textId="77777777" w:rsidR="00D54158" w:rsidRPr="00A0233A" w:rsidRDefault="00D54158" w:rsidP="00A0233A">
      <w:pPr>
        <w:pStyle w:val="a3"/>
        <w:widowControl/>
        <w:numPr>
          <w:ilvl w:val="0"/>
          <w:numId w:val="28"/>
        </w:numPr>
        <w:autoSpaceDE/>
        <w:autoSpaceDN/>
        <w:adjustRightInd/>
        <w:spacing w:line="360" w:lineRule="auto"/>
        <w:jc w:val="both"/>
        <w:rPr>
          <w:rFonts w:ascii="Times New Roman" w:hAnsi="Times New Roman" w:cs="Times New Roman"/>
          <w:sz w:val="28"/>
          <w:szCs w:val="28"/>
        </w:rPr>
      </w:pPr>
      <w:r w:rsidRPr="00A0233A">
        <w:rPr>
          <w:rFonts w:ascii="Times New Roman" w:hAnsi="Times New Roman" w:cs="Times New Roman"/>
          <w:color w:val="000000"/>
          <w:sz w:val="28"/>
          <w:szCs w:val="28"/>
        </w:rPr>
        <w:t>с этой целью казначейство США продолжало разменивать доллар на золото иностранным центральным банкам по официальной цене, установленной в 1934 г., исходя из золотого содержания своей валюты.</w:t>
      </w:r>
    </w:p>
    <w:p w14:paraId="1CEC7663" w14:textId="77777777" w:rsidR="00D54158" w:rsidRPr="00D54158" w:rsidRDefault="00D54158" w:rsidP="00D54158">
      <w:pPr>
        <w:spacing w:line="360" w:lineRule="auto"/>
        <w:ind w:firstLine="709"/>
        <w:jc w:val="both"/>
        <w:rPr>
          <w:rFonts w:ascii="Times New Roman" w:hAnsi="Times New Roman" w:cs="Times New Roman"/>
          <w:sz w:val="28"/>
          <w:szCs w:val="28"/>
        </w:rPr>
      </w:pPr>
      <w:r w:rsidRPr="00D54158">
        <w:rPr>
          <w:rFonts w:ascii="Times New Roman" w:hAnsi="Times New Roman" w:cs="Times New Roman"/>
          <w:color w:val="000000"/>
          <w:sz w:val="28"/>
          <w:szCs w:val="28"/>
        </w:rPr>
        <w:t>Курсовое соотношение валют и их конвертируемость стали осуществляться на основе фиксированных валютных паритетов, выраженных в долларах. Девальвация свыше 10% допускалась лишь с разрешения фонда.</w:t>
      </w:r>
    </w:p>
    <w:p w14:paraId="3686723B" w14:textId="29D5BDBE" w:rsidR="00D54158" w:rsidRPr="00D54158" w:rsidRDefault="00D54158" w:rsidP="00D54158">
      <w:pPr>
        <w:spacing w:line="360" w:lineRule="auto"/>
        <w:ind w:firstLine="709"/>
        <w:jc w:val="both"/>
        <w:rPr>
          <w:rFonts w:ascii="Times New Roman" w:hAnsi="Times New Roman" w:cs="Times New Roman"/>
          <w:sz w:val="28"/>
          <w:szCs w:val="28"/>
        </w:rPr>
      </w:pPr>
      <w:r w:rsidRPr="00D54158">
        <w:rPr>
          <w:rFonts w:ascii="Times New Roman" w:hAnsi="Times New Roman" w:cs="Times New Roman"/>
          <w:color w:val="000000"/>
          <w:sz w:val="28"/>
          <w:szCs w:val="28"/>
        </w:rPr>
        <w:t xml:space="preserve">Впервые в истории созданы международные валютно-кредитные организации - Международный валютный фонд (МВФ) и Международный банк реконструкции и развития (МБРР). МВФ предоставляет кредиты в иностранной валюте для покрытия дефицита платежных балансов в целях поддержки нестабильных валют, обеспечивает валютное сотрудничество стран. Под влиянием США в рамках </w:t>
      </w:r>
      <w:proofErr w:type="spellStart"/>
      <w:r w:rsidRPr="00D54158">
        <w:rPr>
          <w:rFonts w:ascii="Times New Roman" w:hAnsi="Times New Roman" w:cs="Times New Roman"/>
          <w:color w:val="000000"/>
          <w:sz w:val="28"/>
          <w:szCs w:val="28"/>
        </w:rPr>
        <w:t>Бреттон-Вудской</w:t>
      </w:r>
      <w:proofErr w:type="spellEnd"/>
      <w:r w:rsidRPr="00D54158">
        <w:rPr>
          <w:rFonts w:ascii="Times New Roman" w:hAnsi="Times New Roman" w:cs="Times New Roman"/>
          <w:color w:val="000000"/>
          <w:sz w:val="28"/>
          <w:szCs w:val="28"/>
        </w:rPr>
        <w:t xml:space="preserve"> системы утвердился долларовый стандарт. Доллар - единственная валюта, конвертируемая в золото, - стал базой валютных паритетов, преобладающим средством международных расчетов, валютой интервенции и резервных активов. Такое положение доллара обусловило экономическое превосходство США и ослабило их конкурентов. Опорой долларовой гегемонии служил также «долларовый голод» - острая нехватка долларов, вызываемая дефицитом платежного баланса, особенно по расчетам с США, и недостатком золотовалютных резервов.</w:t>
      </w:r>
    </w:p>
    <w:p w14:paraId="5ED91919" w14:textId="77777777" w:rsidR="00D54158" w:rsidRPr="00D54158" w:rsidRDefault="00D54158" w:rsidP="00D54158">
      <w:pPr>
        <w:spacing w:line="360" w:lineRule="auto"/>
        <w:ind w:firstLine="709"/>
        <w:jc w:val="both"/>
        <w:rPr>
          <w:rFonts w:ascii="Times New Roman" w:hAnsi="Times New Roman" w:cs="Times New Roman"/>
          <w:sz w:val="28"/>
          <w:szCs w:val="28"/>
        </w:rPr>
      </w:pPr>
      <w:r w:rsidRPr="00D54158">
        <w:rPr>
          <w:rFonts w:ascii="Times New Roman" w:hAnsi="Times New Roman" w:cs="Times New Roman"/>
          <w:color w:val="000000"/>
          <w:sz w:val="28"/>
          <w:szCs w:val="28"/>
        </w:rPr>
        <w:t xml:space="preserve">Экономический, энергетический, сырьевой кризисы 60-х дестабилизировали </w:t>
      </w:r>
      <w:proofErr w:type="spellStart"/>
      <w:r w:rsidRPr="00D54158">
        <w:rPr>
          <w:rFonts w:ascii="Times New Roman" w:hAnsi="Times New Roman" w:cs="Times New Roman"/>
          <w:color w:val="000000"/>
          <w:sz w:val="28"/>
          <w:szCs w:val="28"/>
        </w:rPr>
        <w:t>Бреттон-Вудскую</w:t>
      </w:r>
      <w:proofErr w:type="spellEnd"/>
      <w:r w:rsidRPr="00D54158">
        <w:rPr>
          <w:rFonts w:ascii="Times New Roman" w:hAnsi="Times New Roman" w:cs="Times New Roman"/>
          <w:color w:val="000000"/>
          <w:sz w:val="28"/>
          <w:szCs w:val="28"/>
        </w:rPr>
        <w:t xml:space="preserve"> систему, изменение соотношения сил на мировой арене подорвало ее структурные принципы.</w:t>
      </w:r>
    </w:p>
    <w:p w14:paraId="49A4C1DA" w14:textId="4F88A77B" w:rsidR="00D54158" w:rsidRDefault="00D54158" w:rsidP="00D54158">
      <w:pPr>
        <w:tabs>
          <w:tab w:val="left" w:pos="6075"/>
        </w:tabs>
        <w:spacing w:line="360" w:lineRule="auto"/>
        <w:ind w:firstLine="709"/>
        <w:jc w:val="both"/>
        <w:rPr>
          <w:rFonts w:ascii="Times New Roman" w:hAnsi="Times New Roman" w:cs="Times New Roman"/>
          <w:color w:val="000000"/>
          <w:sz w:val="28"/>
          <w:szCs w:val="28"/>
        </w:rPr>
      </w:pPr>
      <w:r w:rsidRPr="00D54158">
        <w:rPr>
          <w:rFonts w:ascii="Times New Roman" w:hAnsi="Times New Roman" w:cs="Times New Roman"/>
          <w:color w:val="000000"/>
          <w:sz w:val="28"/>
          <w:szCs w:val="28"/>
        </w:rPr>
        <w:t>С конца 60-</w:t>
      </w:r>
      <w:r w:rsidR="00A0233A">
        <w:rPr>
          <w:rFonts w:ascii="Times New Roman" w:hAnsi="Times New Roman" w:cs="Times New Roman"/>
          <w:color w:val="000000"/>
          <w:sz w:val="28"/>
          <w:szCs w:val="28"/>
        </w:rPr>
        <w:t>ы</w:t>
      </w:r>
      <w:r w:rsidRPr="00D54158">
        <w:rPr>
          <w:rFonts w:ascii="Times New Roman" w:hAnsi="Times New Roman" w:cs="Times New Roman"/>
          <w:color w:val="000000"/>
          <w:sz w:val="28"/>
          <w:szCs w:val="28"/>
        </w:rPr>
        <w:t>х годов постепенно о</w:t>
      </w:r>
      <w:r w:rsidR="00A0233A">
        <w:rPr>
          <w:rFonts w:ascii="Times New Roman" w:hAnsi="Times New Roman" w:cs="Times New Roman"/>
          <w:color w:val="000000"/>
          <w:sz w:val="28"/>
          <w:szCs w:val="28"/>
        </w:rPr>
        <w:t xml:space="preserve">слабло </w:t>
      </w:r>
      <w:r w:rsidR="00125699">
        <w:rPr>
          <w:rFonts w:ascii="Times New Roman" w:hAnsi="Times New Roman" w:cs="Times New Roman"/>
          <w:color w:val="000000"/>
          <w:sz w:val="28"/>
          <w:szCs w:val="28"/>
        </w:rPr>
        <w:t>валютно-финансовое, экономическое и технологическое и</w:t>
      </w:r>
      <w:r w:rsidRPr="00D54158">
        <w:rPr>
          <w:rFonts w:ascii="Times New Roman" w:hAnsi="Times New Roman" w:cs="Times New Roman"/>
          <w:color w:val="000000"/>
          <w:sz w:val="28"/>
          <w:szCs w:val="28"/>
        </w:rPr>
        <w:t xml:space="preserve"> превосходство США над конкурентами. Западная Европа и Япония, укрепив свой валютно-экономический потенциал, стали теснить американского партнера.</w:t>
      </w:r>
    </w:p>
    <w:p w14:paraId="488DEC2E" w14:textId="77777777" w:rsidR="00125699" w:rsidRPr="00D54158" w:rsidRDefault="00125699" w:rsidP="00D54158">
      <w:pPr>
        <w:tabs>
          <w:tab w:val="left" w:pos="6075"/>
        </w:tabs>
        <w:spacing w:line="360" w:lineRule="auto"/>
        <w:ind w:firstLine="709"/>
        <w:jc w:val="both"/>
        <w:rPr>
          <w:rFonts w:ascii="Times New Roman" w:hAnsi="Times New Roman" w:cs="Times New Roman"/>
          <w:sz w:val="28"/>
          <w:szCs w:val="28"/>
        </w:rPr>
      </w:pPr>
    </w:p>
    <w:p w14:paraId="50ADA601" w14:textId="77777777" w:rsidR="00D54158" w:rsidRPr="00D54158" w:rsidRDefault="00D54158" w:rsidP="00D54158">
      <w:pPr>
        <w:spacing w:line="360" w:lineRule="auto"/>
        <w:ind w:firstLine="709"/>
        <w:jc w:val="both"/>
        <w:rPr>
          <w:rFonts w:ascii="Times New Roman" w:hAnsi="Times New Roman" w:cs="Times New Roman"/>
          <w:sz w:val="28"/>
          <w:szCs w:val="28"/>
        </w:rPr>
      </w:pPr>
      <w:r w:rsidRPr="00D54158">
        <w:rPr>
          <w:rFonts w:ascii="Times New Roman" w:hAnsi="Times New Roman" w:cs="Times New Roman"/>
          <w:color w:val="000000"/>
          <w:sz w:val="28"/>
          <w:szCs w:val="28"/>
        </w:rPr>
        <w:lastRenderedPageBreak/>
        <w:t>Поскольку США использовали доллар для покрытия дефицита платежного баланса, это привело к огромному увеличению краткосрочной внешней задолженности в виде долларовых накоплений иностранных банков.</w:t>
      </w:r>
    </w:p>
    <w:p w14:paraId="30C65E17" w14:textId="07AA7A07" w:rsidR="00D54158" w:rsidRPr="00D54158" w:rsidRDefault="00D54158" w:rsidP="00D54158">
      <w:pPr>
        <w:spacing w:line="360" w:lineRule="auto"/>
        <w:ind w:firstLine="709"/>
        <w:jc w:val="both"/>
        <w:rPr>
          <w:rFonts w:ascii="Times New Roman" w:hAnsi="Times New Roman" w:cs="Times New Roman"/>
          <w:sz w:val="28"/>
          <w:szCs w:val="28"/>
        </w:rPr>
      </w:pPr>
      <w:r w:rsidRPr="00D54158">
        <w:rPr>
          <w:rFonts w:ascii="Times New Roman" w:hAnsi="Times New Roman" w:cs="Times New Roman"/>
          <w:color w:val="000000"/>
          <w:sz w:val="28"/>
          <w:szCs w:val="28"/>
        </w:rPr>
        <w:t xml:space="preserve">Кризис </w:t>
      </w:r>
      <w:proofErr w:type="spellStart"/>
      <w:r w:rsidRPr="00D54158">
        <w:rPr>
          <w:rFonts w:ascii="Times New Roman" w:hAnsi="Times New Roman" w:cs="Times New Roman"/>
          <w:color w:val="000000"/>
          <w:sz w:val="28"/>
          <w:szCs w:val="28"/>
        </w:rPr>
        <w:t>Бреттон-Вудской</w:t>
      </w:r>
      <w:proofErr w:type="spellEnd"/>
      <w:r w:rsidRPr="00D54158">
        <w:rPr>
          <w:rFonts w:ascii="Times New Roman" w:hAnsi="Times New Roman" w:cs="Times New Roman"/>
          <w:color w:val="000000"/>
          <w:sz w:val="28"/>
          <w:szCs w:val="28"/>
        </w:rPr>
        <w:t xml:space="preserve"> системы достиг кульминации весной и летом 1971 г., когда в его эпицентре оказалась главная резервная валюта. Кризис доллара совпал с длительной депрессией в США после экономического кризиса 1969 - 1970 гг. Кризис американской валюты выразился в массовой продаже ее за золото и устойчивые валюты и в падении курса.</w:t>
      </w:r>
    </w:p>
    <w:p w14:paraId="46392132" w14:textId="77777777" w:rsidR="00125699" w:rsidRDefault="00D54158" w:rsidP="00125699">
      <w:pPr>
        <w:spacing w:line="360" w:lineRule="auto"/>
        <w:ind w:firstLine="709"/>
        <w:jc w:val="both"/>
        <w:rPr>
          <w:rFonts w:ascii="Times New Roman" w:hAnsi="Times New Roman" w:cs="Times New Roman"/>
          <w:sz w:val="28"/>
          <w:szCs w:val="28"/>
        </w:rPr>
      </w:pPr>
      <w:r w:rsidRPr="00D54158">
        <w:rPr>
          <w:rFonts w:ascii="Times New Roman" w:hAnsi="Times New Roman" w:cs="Times New Roman"/>
          <w:color w:val="000000"/>
          <w:sz w:val="28"/>
          <w:szCs w:val="28"/>
        </w:rPr>
        <w:t>Поиски выхода из кризиса завершились компромиссным Вашингтонским соглашением «группы десяти» 18 декабря 1971 г. Была достигнута договоренность по следующим пунктам:</w:t>
      </w:r>
    </w:p>
    <w:p w14:paraId="74893781" w14:textId="77777777" w:rsidR="00125699" w:rsidRPr="00125699" w:rsidRDefault="00D54158" w:rsidP="00125699">
      <w:pPr>
        <w:pStyle w:val="a3"/>
        <w:numPr>
          <w:ilvl w:val="0"/>
          <w:numId w:val="30"/>
        </w:numPr>
        <w:spacing w:line="360" w:lineRule="auto"/>
        <w:jc w:val="both"/>
        <w:rPr>
          <w:rFonts w:ascii="Times New Roman" w:hAnsi="Times New Roman" w:cs="Times New Roman"/>
          <w:sz w:val="28"/>
          <w:szCs w:val="28"/>
        </w:rPr>
      </w:pPr>
      <w:r w:rsidRPr="00125699">
        <w:rPr>
          <w:rFonts w:ascii="Times New Roman" w:hAnsi="Times New Roman" w:cs="Times New Roman"/>
          <w:color w:val="000000"/>
          <w:sz w:val="28"/>
          <w:szCs w:val="28"/>
        </w:rPr>
        <w:t>девальвация доллара на 7,89% и повышение официальной цены доллара на 8,57% до 38 дол. за унцию;</w:t>
      </w:r>
    </w:p>
    <w:p w14:paraId="0016F447" w14:textId="77777777" w:rsidR="00125699" w:rsidRPr="00125699" w:rsidRDefault="00D54158" w:rsidP="00125699">
      <w:pPr>
        <w:pStyle w:val="a3"/>
        <w:numPr>
          <w:ilvl w:val="0"/>
          <w:numId w:val="30"/>
        </w:numPr>
        <w:spacing w:line="360" w:lineRule="auto"/>
        <w:jc w:val="both"/>
        <w:rPr>
          <w:rFonts w:ascii="Times New Roman" w:hAnsi="Times New Roman" w:cs="Times New Roman"/>
          <w:sz w:val="28"/>
          <w:szCs w:val="28"/>
        </w:rPr>
      </w:pPr>
      <w:r w:rsidRPr="00125699">
        <w:rPr>
          <w:rFonts w:ascii="Times New Roman" w:hAnsi="Times New Roman" w:cs="Times New Roman"/>
          <w:color w:val="000000"/>
          <w:sz w:val="28"/>
          <w:szCs w:val="28"/>
        </w:rPr>
        <w:t>ревальвация ряда валют;</w:t>
      </w:r>
    </w:p>
    <w:p w14:paraId="7161768D" w14:textId="77777777" w:rsidR="00125699" w:rsidRPr="00125699" w:rsidRDefault="00D54158" w:rsidP="00125699">
      <w:pPr>
        <w:pStyle w:val="a3"/>
        <w:numPr>
          <w:ilvl w:val="0"/>
          <w:numId w:val="30"/>
        </w:numPr>
        <w:spacing w:line="360" w:lineRule="auto"/>
        <w:jc w:val="both"/>
        <w:rPr>
          <w:rFonts w:ascii="Times New Roman" w:hAnsi="Times New Roman" w:cs="Times New Roman"/>
          <w:sz w:val="28"/>
          <w:szCs w:val="28"/>
        </w:rPr>
      </w:pPr>
      <w:r w:rsidRPr="00125699">
        <w:rPr>
          <w:rFonts w:ascii="Times New Roman" w:hAnsi="Times New Roman" w:cs="Times New Roman"/>
          <w:color w:val="000000"/>
          <w:sz w:val="28"/>
          <w:szCs w:val="28"/>
        </w:rPr>
        <w:t>расширение пределов колебания валютных курсов с ±1% до ±2,25% от их партеров и установление центральных курсов вместо валютных паритетов;</w:t>
      </w:r>
    </w:p>
    <w:p w14:paraId="7667F34F" w14:textId="430DFF80" w:rsidR="00D54158" w:rsidRPr="00125699" w:rsidRDefault="00D54158" w:rsidP="00125699">
      <w:pPr>
        <w:pStyle w:val="a3"/>
        <w:numPr>
          <w:ilvl w:val="0"/>
          <w:numId w:val="30"/>
        </w:numPr>
        <w:spacing w:line="360" w:lineRule="auto"/>
        <w:jc w:val="both"/>
        <w:rPr>
          <w:rFonts w:ascii="Times New Roman" w:hAnsi="Times New Roman" w:cs="Times New Roman"/>
          <w:sz w:val="28"/>
          <w:szCs w:val="28"/>
        </w:rPr>
      </w:pPr>
      <w:r w:rsidRPr="00125699">
        <w:rPr>
          <w:rFonts w:ascii="Times New Roman" w:hAnsi="Times New Roman" w:cs="Times New Roman"/>
          <w:color w:val="000000"/>
          <w:sz w:val="28"/>
          <w:szCs w:val="28"/>
        </w:rPr>
        <w:t>отмена 10%-й таможенной пошлины в США.</w:t>
      </w:r>
    </w:p>
    <w:p w14:paraId="0CEE0C39" w14:textId="7BB7CE9C" w:rsidR="00D54158" w:rsidRPr="00D54158" w:rsidRDefault="00D54158" w:rsidP="00D54158">
      <w:pPr>
        <w:spacing w:line="360" w:lineRule="auto"/>
        <w:ind w:firstLine="709"/>
        <w:jc w:val="both"/>
        <w:rPr>
          <w:rFonts w:ascii="Times New Roman" w:hAnsi="Times New Roman" w:cs="Times New Roman"/>
          <w:sz w:val="28"/>
          <w:szCs w:val="28"/>
        </w:rPr>
      </w:pPr>
      <w:r w:rsidRPr="00D54158">
        <w:rPr>
          <w:rFonts w:ascii="Times New Roman" w:hAnsi="Times New Roman" w:cs="Times New Roman"/>
          <w:color w:val="000000"/>
          <w:sz w:val="28"/>
          <w:szCs w:val="28"/>
        </w:rPr>
        <w:t xml:space="preserve">Вашингтонское соглашение временно сгладило противоречия, но не уничтожило их. В феврале - марте 1973 г. валютный кризис вновь обрушился на доллар, и цена за унцию упала до 42,22%. Кризис </w:t>
      </w:r>
      <w:proofErr w:type="spellStart"/>
      <w:r w:rsidRPr="00D54158">
        <w:rPr>
          <w:rFonts w:ascii="Times New Roman" w:hAnsi="Times New Roman" w:cs="Times New Roman"/>
          <w:color w:val="000000"/>
          <w:sz w:val="28"/>
          <w:szCs w:val="28"/>
        </w:rPr>
        <w:t>Бреттон-Вудской</w:t>
      </w:r>
      <w:proofErr w:type="spellEnd"/>
      <w:r w:rsidRPr="00D54158">
        <w:rPr>
          <w:rFonts w:ascii="Times New Roman" w:hAnsi="Times New Roman" w:cs="Times New Roman"/>
          <w:color w:val="000000"/>
          <w:sz w:val="28"/>
          <w:szCs w:val="28"/>
        </w:rPr>
        <w:t xml:space="preserve"> валютной системы породил обилие проектов валютной реформы.</w:t>
      </w:r>
    </w:p>
    <w:p w14:paraId="23579730" w14:textId="4D42C816" w:rsidR="00D54158" w:rsidRPr="00D54158" w:rsidRDefault="00D54158" w:rsidP="00D54158">
      <w:pPr>
        <w:spacing w:line="360" w:lineRule="auto"/>
        <w:ind w:firstLine="709"/>
        <w:jc w:val="both"/>
        <w:rPr>
          <w:rFonts w:ascii="Times New Roman" w:hAnsi="Times New Roman" w:cs="Times New Roman"/>
          <w:sz w:val="28"/>
          <w:szCs w:val="28"/>
        </w:rPr>
      </w:pPr>
      <w:r w:rsidRPr="00D54158">
        <w:rPr>
          <w:rFonts w:ascii="Times New Roman" w:hAnsi="Times New Roman" w:cs="Times New Roman"/>
          <w:color w:val="000000"/>
          <w:sz w:val="28"/>
          <w:szCs w:val="28"/>
        </w:rPr>
        <w:t>Ямайская валютная система. Соглашение стран - членов МВФ в Кингстоне (январь 1976 г.) оформило следующие принципы четвертой валютной системы</w:t>
      </w:r>
      <w:r w:rsidR="00125699">
        <w:rPr>
          <w:rFonts w:ascii="Times New Roman" w:hAnsi="Times New Roman" w:cs="Times New Roman"/>
          <w:color w:val="000000"/>
          <w:sz w:val="28"/>
          <w:szCs w:val="28"/>
        </w:rPr>
        <w:t>:</w:t>
      </w:r>
    </w:p>
    <w:p w14:paraId="724FD3EB" w14:textId="349DD10A" w:rsidR="00D54158" w:rsidRPr="00125699" w:rsidRDefault="00125699" w:rsidP="00125699">
      <w:pPr>
        <w:pStyle w:val="a3"/>
        <w:widowControl/>
        <w:numPr>
          <w:ilvl w:val="0"/>
          <w:numId w:val="31"/>
        </w:numPr>
        <w:autoSpaceDE/>
        <w:autoSpaceDN/>
        <w:adjustRightInd/>
        <w:spacing w:line="360" w:lineRule="auto"/>
        <w:jc w:val="both"/>
        <w:rPr>
          <w:rFonts w:ascii="Times New Roman" w:hAnsi="Times New Roman" w:cs="Times New Roman"/>
          <w:sz w:val="28"/>
          <w:szCs w:val="28"/>
        </w:rPr>
      </w:pPr>
      <w:r w:rsidRPr="00125699">
        <w:rPr>
          <w:rFonts w:ascii="Times New Roman" w:hAnsi="Times New Roman" w:cs="Times New Roman"/>
          <w:color w:val="000000"/>
          <w:sz w:val="28"/>
          <w:szCs w:val="28"/>
        </w:rPr>
        <w:t>в</w:t>
      </w:r>
      <w:r w:rsidR="00D54158" w:rsidRPr="00125699">
        <w:rPr>
          <w:rFonts w:ascii="Times New Roman" w:hAnsi="Times New Roman" w:cs="Times New Roman"/>
          <w:color w:val="000000"/>
          <w:sz w:val="28"/>
          <w:szCs w:val="28"/>
        </w:rPr>
        <w:t>веден стандарт СДР вместо золотодевизного стандарта</w:t>
      </w:r>
      <w:r w:rsidRPr="00125699">
        <w:rPr>
          <w:rFonts w:ascii="Times New Roman" w:hAnsi="Times New Roman" w:cs="Times New Roman"/>
          <w:color w:val="000000"/>
          <w:sz w:val="28"/>
          <w:szCs w:val="28"/>
        </w:rPr>
        <w:t>;</w:t>
      </w:r>
    </w:p>
    <w:p w14:paraId="7B81C325" w14:textId="4ED34EE4" w:rsidR="00D54158" w:rsidRPr="00125699" w:rsidRDefault="00125699" w:rsidP="00125699">
      <w:pPr>
        <w:pStyle w:val="a3"/>
        <w:widowControl/>
        <w:numPr>
          <w:ilvl w:val="0"/>
          <w:numId w:val="31"/>
        </w:numPr>
        <w:autoSpaceDE/>
        <w:autoSpaceDN/>
        <w:adjustRightInd/>
        <w:spacing w:line="360" w:lineRule="auto"/>
        <w:jc w:val="both"/>
        <w:rPr>
          <w:rFonts w:ascii="Times New Roman" w:hAnsi="Times New Roman" w:cs="Times New Roman"/>
          <w:sz w:val="28"/>
          <w:szCs w:val="28"/>
        </w:rPr>
      </w:pPr>
      <w:r w:rsidRPr="00125699">
        <w:rPr>
          <w:rFonts w:ascii="Times New Roman" w:hAnsi="Times New Roman" w:cs="Times New Roman"/>
          <w:color w:val="000000"/>
          <w:sz w:val="28"/>
          <w:szCs w:val="28"/>
        </w:rPr>
        <w:t>ю</w:t>
      </w:r>
      <w:r w:rsidR="00D54158" w:rsidRPr="00125699">
        <w:rPr>
          <w:rFonts w:ascii="Times New Roman" w:hAnsi="Times New Roman" w:cs="Times New Roman"/>
          <w:color w:val="000000"/>
          <w:sz w:val="28"/>
          <w:szCs w:val="28"/>
        </w:rPr>
        <w:t xml:space="preserve">ридически завершена </w:t>
      </w:r>
      <w:proofErr w:type="spellStart"/>
      <w:r w:rsidR="00D54158" w:rsidRPr="00125699">
        <w:rPr>
          <w:rFonts w:ascii="Times New Roman" w:hAnsi="Times New Roman" w:cs="Times New Roman"/>
          <w:color w:val="000000"/>
          <w:sz w:val="28"/>
          <w:szCs w:val="28"/>
        </w:rPr>
        <w:t>демонетаризация</w:t>
      </w:r>
      <w:proofErr w:type="spellEnd"/>
      <w:r w:rsidR="00D54158" w:rsidRPr="00125699">
        <w:rPr>
          <w:rFonts w:ascii="Times New Roman" w:hAnsi="Times New Roman" w:cs="Times New Roman"/>
          <w:color w:val="000000"/>
          <w:sz w:val="28"/>
          <w:szCs w:val="28"/>
        </w:rPr>
        <w:t xml:space="preserve"> золота: отменены его официальная цена, золотые паритеты, прекращен размен долларов на золото</w:t>
      </w:r>
      <w:r w:rsidRPr="00125699">
        <w:rPr>
          <w:rFonts w:ascii="Times New Roman" w:hAnsi="Times New Roman" w:cs="Times New Roman"/>
          <w:color w:val="000000"/>
          <w:sz w:val="28"/>
          <w:szCs w:val="28"/>
        </w:rPr>
        <w:t>;</w:t>
      </w:r>
    </w:p>
    <w:p w14:paraId="76235140" w14:textId="0C0A9BC9" w:rsidR="00D54158" w:rsidRPr="00125699" w:rsidRDefault="00125699" w:rsidP="00125699">
      <w:pPr>
        <w:pStyle w:val="a3"/>
        <w:widowControl/>
        <w:numPr>
          <w:ilvl w:val="0"/>
          <w:numId w:val="31"/>
        </w:numPr>
        <w:autoSpaceDE/>
        <w:autoSpaceDN/>
        <w:adjustRightInd/>
        <w:spacing w:line="360" w:lineRule="auto"/>
        <w:jc w:val="both"/>
        <w:rPr>
          <w:rFonts w:ascii="Times New Roman" w:hAnsi="Times New Roman" w:cs="Times New Roman"/>
          <w:sz w:val="28"/>
          <w:szCs w:val="28"/>
        </w:rPr>
      </w:pPr>
      <w:r w:rsidRPr="00125699">
        <w:rPr>
          <w:rFonts w:ascii="Times New Roman" w:hAnsi="Times New Roman" w:cs="Times New Roman"/>
          <w:color w:val="000000"/>
          <w:sz w:val="28"/>
          <w:szCs w:val="28"/>
        </w:rPr>
        <w:t>с</w:t>
      </w:r>
      <w:r w:rsidR="00D54158" w:rsidRPr="00125699">
        <w:rPr>
          <w:rFonts w:ascii="Times New Roman" w:hAnsi="Times New Roman" w:cs="Times New Roman"/>
          <w:color w:val="000000"/>
          <w:sz w:val="28"/>
          <w:szCs w:val="28"/>
        </w:rPr>
        <w:t>транам предоставлено право выбора любого режима валютного курса, призванного усилить межгосударственное валютное регулирование</w:t>
      </w:r>
      <w:r>
        <w:rPr>
          <w:rFonts w:ascii="Times New Roman" w:hAnsi="Times New Roman" w:cs="Times New Roman"/>
          <w:color w:val="000000"/>
          <w:sz w:val="28"/>
          <w:szCs w:val="28"/>
        </w:rPr>
        <w:t>.</w:t>
      </w:r>
    </w:p>
    <w:p w14:paraId="38D63060" w14:textId="77777777" w:rsidR="00125699" w:rsidRPr="00125699" w:rsidRDefault="00125699" w:rsidP="00125699">
      <w:pPr>
        <w:widowControl/>
        <w:autoSpaceDE/>
        <w:autoSpaceDN/>
        <w:adjustRightInd/>
        <w:spacing w:line="360" w:lineRule="auto"/>
        <w:jc w:val="both"/>
        <w:rPr>
          <w:rFonts w:ascii="Times New Roman" w:hAnsi="Times New Roman" w:cs="Times New Roman"/>
          <w:sz w:val="28"/>
          <w:szCs w:val="28"/>
        </w:rPr>
      </w:pPr>
    </w:p>
    <w:p w14:paraId="43F10C05" w14:textId="77777777" w:rsidR="00D54158" w:rsidRPr="00D54158" w:rsidRDefault="00D54158" w:rsidP="00D54158">
      <w:pPr>
        <w:spacing w:line="360" w:lineRule="auto"/>
        <w:ind w:firstLine="709"/>
        <w:jc w:val="both"/>
        <w:rPr>
          <w:rFonts w:ascii="Times New Roman" w:hAnsi="Times New Roman" w:cs="Times New Roman"/>
          <w:sz w:val="28"/>
          <w:szCs w:val="28"/>
        </w:rPr>
      </w:pPr>
      <w:r w:rsidRPr="00D54158">
        <w:rPr>
          <w:rFonts w:ascii="Times New Roman" w:hAnsi="Times New Roman" w:cs="Times New Roman"/>
          <w:color w:val="000000"/>
          <w:sz w:val="28"/>
          <w:szCs w:val="28"/>
        </w:rPr>
        <w:lastRenderedPageBreak/>
        <w:t>Итоги функционирования СДР свидетельствуют о том, что они оказались далеки от мировых денег. Более того, возникли проблемы эмиссии и распределения, обеспечения, метода определения курса и сферы использования СДР. Вопреки замыслу СДР не стали эталоном стоимости, главным международным резервным и платежным средством.</w:t>
      </w:r>
    </w:p>
    <w:p w14:paraId="1166FAC1" w14:textId="77777777" w:rsidR="00D54158" w:rsidRPr="00D54158" w:rsidRDefault="00D54158" w:rsidP="00D54158">
      <w:pPr>
        <w:spacing w:line="360" w:lineRule="auto"/>
        <w:ind w:firstLine="709"/>
        <w:jc w:val="both"/>
        <w:rPr>
          <w:rFonts w:ascii="Times New Roman" w:hAnsi="Times New Roman" w:cs="Times New Roman"/>
          <w:sz w:val="28"/>
          <w:szCs w:val="28"/>
        </w:rPr>
      </w:pPr>
      <w:r w:rsidRPr="00D54158">
        <w:rPr>
          <w:rFonts w:ascii="Times New Roman" w:hAnsi="Times New Roman" w:cs="Times New Roman"/>
          <w:color w:val="000000"/>
          <w:sz w:val="28"/>
          <w:szCs w:val="28"/>
        </w:rPr>
        <w:t>Введение плавающих вместо фиксированных валютных курсов в большинстве стран в марте 1973 г. не обеспечило их стабильности, несмотря на огромные затраты на валютную интервенцию. Этот режим оказался неспособным обеспечить выравнивание платежных балансов, покончить с внезапными перемещениями «горячих денег», с валютной спекуляцией.</w:t>
      </w:r>
    </w:p>
    <w:p w14:paraId="36AE76E9" w14:textId="77777777" w:rsidR="00D54158" w:rsidRPr="00D54158" w:rsidRDefault="00D54158" w:rsidP="00D54158">
      <w:pPr>
        <w:spacing w:line="360" w:lineRule="auto"/>
        <w:ind w:firstLine="709"/>
        <w:jc w:val="both"/>
        <w:rPr>
          <w:rFonts w:ascii="Times New Roman" w:hAnsi="Times New Roman" w:cs="Times New Roman"/>
          <w:sz w:val="28"/>
          <w:szCs w:val="28"/>
        </w:rPr>
      </w:pPr>
      <w:r w:rsidRPr="00D54158">
        <w:rPr>
          <w:rFonts w:ascii="Times New Roman" w:hAnsi="Times New Roman" w:cs="Times New Roman"/>
          <w:color w:val="000000"/>
          <w:sz w:val="28"/>
          <w:szCs w:val="28"/>
        </w:rPr>
        <w:t>Ямайская валютная реформа не обеспечила валютной стабилизации. Кредитные возможности МВФ, несмотря на увеличение кредитов, остались скромными по сравнению с огромными международными финансовыми потоками и дефицитом платежных балансов.</w:t>
      </w:r>
    </w:p>
    <w:p w14:paraId="5E149658" w14:textId="77777777" w:rsidR="00D54158" w:rsidRPr="00D54158" w:rsidRDefault="00D54158" w:rsidP="00D54158">
      <w:pPr>
        <w:spacing w:line="360" w:lineRule="auto"/>
        <w:ind w:firstLine="709"/>
        <w:jc w:val="both"/>
        <w:rPr>
          <w:rFonts w:ascii="Times New Roman" w:hAnsi="Times New Roman" w:cs="Times New Roman"/>
          <w:sz w:val="28"/>
          <w:szCs w:val="28"/>
        </w:rPr>
      </w:pPr>
      <w:r w:rsidRPr="00D54158">
        <w:rPr>
          <w:rFonts w:ascii="Times New Roman" w:hAnsi="Times New Roman" w:cs="Times New Roman"/>
          <w:color w:val="000000"/>
          <w:sz w:val="28"/>
          <w:szCs w:val="28"/>
        </w:rPr>
        <w:t>В ответ на нестабильность Ямайской валютной системы страны ЕЭС создали собственную международную валютную систему в целях стимулирования процесса экономической интеграции. 13 марта 1979 года была создана Европейская валютная система (ЕВС). ЕВС базируется на ЭКЮ - европейской валютной единицы. Условная стоимость ЭКЮ определяется по методу валютной корзины, включающей валюты всех 12 стран ЕС. Европейская комиссия каждый день рассчитывает стоимость ЭКЮ в различных валютах стран-членов ЕС на основе обменных курсов. Пересмотр состава валютной корзины проводится один раз в 5 лет, а также по требованию страны, курс валюты к ЭКЮ, которой изменился больше, чем на 25%. В сентябре 1993 года в соответствии с Маастрихтским договором «абсолютный вес» валют в ЭКЮ заморожен, однако относительный вес колеблется в зависимости от рыночного курса.</w:t>
      </w:r>
    </w:p>
    <w:p w14:paraId="56D895AB" w14:textId="77777777" w:rsidR="00D54158" w:rsidRPr="00D54158" w:rsidRDefault="00D54158" w:rsidP="00D54158">
      <w:pPr>
        <w:spacing w:line="360" w:lineRule="auto"/>
        <w:ind w:firstLine="709"/>
        <w:jc w:val="both"/>
        <w:rPr>
          <w:rFonts w:ascii="Times New Roman" w:hAnsi="Times New Roman" w:cs="Times New Roman"/>
          <w:sz w:val="28"/>
          <w:szCs w:val="28"/>
        </w:rPr>
      </w:pPr>
      <w:r w:rsidRPr="00D54158">
        <w:rPr>
          <w:rFonts w:ascii="Times New Roman" w:hAnsi="Times New Roman" w:cs="Times New Roman"/>
          <w:color w:val="000000"/>
          <w:sz w:val="28"/>
          <w:szCs w:val="28"/>
        </w:rPr>
        <w:t xml:space="preserve">Основными целями ЕВС были: создание зоны стабильных валютных курсов в Европе, отсутствие которой затрудняло сотрудничество стран-членов Европейского сообщества в области выполнения общих программ и во взаимных </w:t>
      </w:r>
      <w:r w:rsidRPr="00D54158">
        <w:rPr>
          <w:rFonts w:ascii="Times New Roman" w:hAnsi="Times New Roman" w:cs="Times New Roman"/>
          <w:color w:val="000000"/>
          <w:sz w:val="28"/>
          <w:szCs w:val="28"/>
        </w:rPr>
        <w:lastRenderedPageBreak/>
        <w:t>торговых отношениях; сближение экономических и финансовых политик стран-участниц. Основные принципы построения ЕВС:</w:t>
      </w:r>
    </w:p>
    <w:p w14:paraId="4DF2A9F2" w14:textId="77777777" w:rsidR="00D54158" w:rsidRPr="00125699" w:rsidRDefault="00D54158" w:rsidP="00125699">
      <w:pPr>
        <w:pStyle w:val="a3"/>
        <w:widowControl/>
        <w:numPr>
          <w:ilvl w:val="0"/>
          <w:numId w:val="32"/>
        </w:numPr>
        <w:tabs>
          <w:tab w:val="left" w:pos="236"/>
        </w:tabs>
        <w:autoSpaceDE/>
        <w:autoSpaceDN/>
        <w:adjustRightInd/>
        <w:spacing w:line="360" w:lineRule="auto"/>
        <w:jc w:val="both"/>
        <w:rPr>
          <w:rFonts w:ascii="Times New Roman" w:hAnsi="Times New Roman" w:cs="Times New Roman"/>
          <w:sz w:val="28"/>
          <w:szCs w:val="28"/>
        </w:rPr>
      </w:pPr>
      <w:r w:rsidRPr="00125699">
        <w:rPr>
          <w:rFonts w:ascii="Times New Roman" w:hAnsi="Times New Roman" w:cs="Times New Roman"/>
          <w:color w:val="000000"/>
          <w:sz w:val="28"/>
          <w:szCs w:val="28"/>
        </w:rPr>
        <w:t>страны-участницы ЕВС зафиксировали курсы своих валют по отношению к центральному курсу ЭКЮ;</w:t>
      </w:r>
    </w:p>
    <w:p w14:paraId="716E872C" w14:textId="77777777" w:rsidR="00D54158" w:rsidRPr="00125699" w:rsidRDefault="00D54158" w:rsidP="00125699">
      <w:pPr>
        <w:pStyle w:val="a3"/>
        <w:widowControl/>
        <w:numPr>
          <w:ilvl w:val="0"/>
          <w:numId w:val="32"/>
        </w:numPr>
        <w:tabs>
          <w:tab w:val="left" w:pos="236"/>
        </w:tabs>
        <w:autoSpaceDE/>
        <w:autoSpaceDN/>
        <w:adjustRightInd/>
        <w:spacing w:line="360" w:lineRule="auto"/>
        <w:jc w:val="both"/>
        <w:rPr>
          <w:rFonts w:ascii="Times New Roman" w:hAnsi="Times New Roman" w:cs="Times New Roman"/>
          <w:sz w:val="28"/>
          <w:szCs w:val="28"/>
        </w:rPr>
      </w:pPr>
      <w:r w:rsidRPr="00125699">
        <w:rPr>
          <w:rFonts w:ascii="Times New Roman" w:hAnsi="Times New Roman" w:cs="Times New Roman"/>
          <w:color w:val="000000"/>
          <w:sz w:val="28"/>
          <w:szCs w:val="28"/>
        </w:rPr>
        <w:t>на основе центрального курса к ЭКЮ были рассчитаны все основные паритеты между курсами валют стран-участниц;</w:t>
      </w:r>
    </w:p>
    <w:p w14:paraId="38449028" w14:textId="77777777" w:rsidR="00D54158" w:rsidRPr="00125699" w:rsidRDefault="00D54158" w:rsidP="00125699">
      <w:pPr>
        <w:pStyle w:val="a3"/>
        <w:widowControl/>
        <w:numPr>
          <w:ilvl w:val="0"/>
          <w:numId w:val="32"/>
        </w:numPr>
        <w:tabs>
          <w:tab w:val="left" w:pos="236"/>
        </w:tabs>
        <w:autoSpaceDE/>
        <w:autoSpaceDN/>
        <w:adjustRightInd/>
        <w:spacing w:line="360" w:lineRule="auto"/>
        <w:jc w:val="both"/>
        <w:rPr>
          <w:rFonts w:ascii="Times New Roman" w:hAnsi="Times New Roman" w:cs="Times New Roman"/>
          <w:sz w:val="28"/>
          <w:szCs w:val="28"/>
        </w:rPr>
      </w:pPr>
      <w:r w:rsidRPr="00125699">
        <w:rPr>
          <w:rFonts w:ascii="Times New Roman" w:hAnsi="Times New Roman" w:cs="Times New Roman"/>
          <w:color w:val="000000"/>
          <w:sz w:val="28"/>
          <w:szCs w:val="28"/>
        </w:rPr>
        <w:t>страны-участницы ЕВС обязались поддерживать фиксированный курс валют с помощью интервенций (в начале создания системы курс валют не мог отклоняться более чем на +/- 2,25% от паритетного).</w:t>
      </w:r>
    </w:p>
    <w:p w14:paraId="395B1B09" w14:textId="77777777" w:rsidR="00D54158" w:rsidRPr="00D54158" w:rsidRDefault="00D54158" w:rsidP="00D54158">
      <w:pPr>
        <w:spacing w:line="360" w:lineRule="auto"/>
        <w:ind w:firstLine="709"/>
        <w:jc w:val="both"/>
        <w:rPr>
          <w:rFonts w:ascii="Times New Roman" w:hAnsi="Times New Roman" w:cs="Times New Roman"/>
          <w:sz w:val="28"/>
          <w:szCs w:val="28"/>
        </w:rPr>
      </w:pPr>
      <w:r w:rsidRPr="00D54158">
        <w:rPr>
          <w:rFonts w:ascii="Times New Roman" w:hAnsi="Times New Roman" w:cs="Times New Roman"/>
          <w:color w:val="000000"/>
          <w:sz w:val="28"/>
          <w:szCs w:val="28"/>
        </w:rPr>
        <w:t>В рамках ЕВС европейская валютная единица выполняла ряд функций: счетной единицы, так как с помощью ЭКЮ определялись взаимные паритеты валют Сообщества; платежного инструмента, так как ЭКЮ позволяла центральным банкам определять и оплачивать взаимные долги, выраженные в ЭКЮ; инструмента резервирования, так как каждый центральный банк вносил 20% своих авуаров золотом и долларами в Европейский фонд валютной кооперации, который, в свою очередь, снабжал банк суммой в ЭКЮ, соответствующей внесенным авуарам.</w:t>
      </w:r>
    </w:p>
    <w:p w14:paraId="7728ED33" w14:textId="0E200A0F" w:rsidR="00D54158" w:rsidRPr="00D54158" w:rsidRDefault="00D54158" w:rsidP="00D54158">
      <w:pPr>
        <w:spacing w:line="360" w:lineRule="auto"/>
        <w:ind w:firstLine="709"/>
        <w:jc w:val="both"/>
        <w:rPr>
          <w:rFonts w:ascii="Times New Roman" w:hAnsi="Times New Roman" w:cs="Times New Roman"/>
          <w:sz w:val="28"/>
          <w:szCs w:val="28"/>
        </w:rPr>
      </w:pPr>
      <w:r w:rsidRPr="00D54158">
        <w:rPr>
          <w:rFonts w:ascii="Times New Roman" w:hAnsi="Times New Roman" w:cs="Times New Roman"/>
          <w:color w:val="000000"/>
          <w:sz w:val="28"/>
          <w:szCs w:val="28"/>
        </w:rPr>
        <w:t xml:space="preserve">Благодаря введению фиксированных курсов валют на территории Западной Европы появился так называемый </w:t>
      </w:r>
      <w:r w:rsidR="00125699">
        <w:rPr>
          <w:rFonts w:ascii="Times New Roman" w:hAnsi="Times New Roman" w:cs="Times New Roman"/>
          <w:color w:val="000000"/>
          <w:sz w:val="28"/>
          <w:szCs w:val="28"/>
        </w:rPr>
        <w:t>«</w:t>
      </w:r>
      <w:r w:rsidRPr="00D54158">
        <w:rPr>
          <w:rFonts w:ascii="Times New Roman" w:hAnsi="Times New Roman" w:cs="Times New Roman"/>
          <w:color w:val="000000"/>
          <w:sz w:val="28"/>
          <w:szCs w:val="28"/>
        </w:rPr>
        <w:t>феномен валютной змеи</w:t>
      </w:r>
      <w:r w:rsidR="00125699">
        <w:rPr>
          <w:rFonts w:ascii="Times New Roman" w:hAnsi="Times New Roman" w:cs="Times New Roman"/>
          <w:color w:val="000000"/>
          <w:sz w:val="28"/>
          <w:szCs w:val="28"/>
        </w:rPr>
        <w:t>»</w:t>
      </w:r>
      <w:r w:rsidRPr="00D54158">
        <w:rPr>
          <w:rFonts w:ascii="Times New Roman" w:hAnsi="Times New Roman" w:cs="Times New Roman"/>
          <w:color w:val="000000"/>
          <w:sz w:val="28"/>
          <w:szCs w:val="28"/>
        </w:rPr>
        <w:t xml:space="preserve">. </w:t>
      </w:r>
      <w:r w:rsidR="00125699">
        <w:rPr>
          <w:rFonts w:ascii="Times New Roman" w:hAnsi="Times New Roman" w:cs="Times New Roman"/>
          <w:color w:val="000000"/>
          <w:sz w:val="28"/>
          <w:szCs w:val="28"/>
        </w:rPr>
        <w:t>«</w:t>
      </w:r>
      <w:r w:rsidRPr="00D54158">
        <w:rPr>
          <w:rFonts w:ascii="Times New Roman" w:hAnsi="Times New Roman" w:cs="Times New Roman"/>
          <w:color w:val="000000"/>
          <w:sz w:val="28"/>
          <w:szCs w:val="28"/>
        </w:rPr>
        <w:t>Валютная змея</w:t>
      </w:r>
      <w:r w:rsidR="00125699">
        <w:rPr>
          <w:rFonts w:ascii="Times New Roman" w:hAnsi="Times New Roman" w:cs="Times New Roman"/>
          <w:color w:val="000000"/>
          <w:sz w:val="28"/>
          <w:szCs w:val="28"/>
        </w:rPr>
        <w:t>»</w:t>
      </w:r>
      <w:r w:rsidRPr="00D54158">
        <w:rPr>
          <w:rFonts w:ascii="Times New Roman" w:hAnsi="Times New Roman" w:cs="Times New Roman"/>
          <w:color w:val="000000"/>
          <w:sz w:val="28"/>
          <w:szCs w:val="28"/>
        </w:rPr>
        <w:t xml:space="preserve">, или </w:t>
      </w:r>
      <w:r w:rsidR="00125699">
        <w:rPr>
          <w:rFonts w:ascii="Times New Roman" w:hAnsi="Times New Roman" w:cs="Times New Roman"/>
          <w:color w:val="000000"/>
          <w:sz w:val="28"/>
          <w:szCs w:val="28"/>
        </w:rPr>
        <w:t>«</w:t>
      </w:r>
      <w:r w:rsidRPr="00D54158">
        <w:rPr>
          <w:rFonts w:ascii="Times New Roman" w:hAnsi="Times New Roman" w:cs="Times New Roman"/>
          <w:color w:val="000000"/>
          <w:sz w:val="28"/>
          <w:szCs w:val="28"/>
        </w:rPr>
        <w:t>змея в тоннеле</w:t>
      </w:r>
      <w:r w:rsidR="00125699">
        <w:rPr>
          <w:rFonts w:ascii="Times New Roman" w:hAnsi="Times New Roman" w:cs="Times New Roman"/>
          <w:color w:val="000000"/>
          <w:sz w:val="28"/>
          <w:szCs w:val="28"/>
        </w:rPr>
        <w:t>»</w:t>
      </w:r>
      <w:r w:rsidRPr="00D54158">
        <w:rPr>
          <w:rFonts w:ascii="Times New Roman" w:hAnsi="Times New Roman" w:cs="Times New Roman"/>
          <w:color w:val="000000"/>
          <w:sz w:val="28"/>
          <w:szCs w:val="28"/>
        </w:rPr>
        <w:t>, - кривая, описывающая совместные колебания курсов валют стран Европейского сообщества относительно курсов других валют, которые не входят в данную валютную группировку.</w:t>
      </w:r>
    </w:p>
    <w:p w14:paraId="7820C1EC" w14:textId="77777777" w:rsidR="00D54158" w:rsidRPr="00D54158" w:rsidRDefault="00D54158" w:rsidP="00D54158">
      <w:pPr>
        <w:spacing w:line="360" w:lineRule="auto"/>
        <w:ind w:firstLine="709"/>
        <w:jc w:val="both"/>
        <w:rPr>
          <w:rFonts w:ascii="Times New Roman" w:hAnsi="Times New Roman" w:cs="Times New Roman"/>
          <w:sz w:val="28"/>
          <w:szCs w:val="28"/>
        </w:rPr>
      </w:pPr>
      <w:r w:rsidRPr="00D54158">
        <w:rPr>
          <w:rFonts w:ascii="Times New Roman" w:hAnsi="Times New Roman" w:cs="Times New Roman"/>
          <w:color w:val="000000"/>
          <w:sz w:val="28"/>
          <w:szCs w:val="28"/>
        </w:rPr>
        <w:t>Роль МВФ по отношению к ЕВС выполнял Европейский фонд валютного сотрудничества. Долларовые накопления образовывали кредитный фонд ЕВС. Его объем для краткосрочного кредитования составлял 14 млрд. ЭКЮ, а для среднесрочного кредитования - 11 млрд. ЭКЮ.</w:t>
      </w:r>
    </w:p>
    <w:p w14:paraId="1BBC7971" w14:textId="77777777" w:rsidR="00D54158" w:rsidRPr="00D54158" w:rsidRDefault="00D54158" w:rsidP="00D54158">
      <w:pPr>
        <w:spacing w:line="360" w:lineRule="auto"/>
        <w:ind w:firstLine="709"/>
        <w:jc w:val="both"/>
        <w:rPr>
          <w:rFonts w:ascii="Times New Roman" w:hAnsi="Times New Roman" w:cs="Times New Roman"/>
          <w:sz w:val="28"/>
          <w:szCs w:val="28"/>
        </w:rPr>
      </w:pPr>
      <w:r w:rsidRPr="00D54158">
        <w:rPr>
          <w:rFonts w:ascii="Times New Roman" w:hAnsi="Times New Roman" w:cs="Times New Roman"/>
          <w:color w:val="000000"/>
          <w:sz w:val="28"/>
          <w:szCs w:val="28"/>
        </w:rPr>
        <w:t xml:space="preserve">Несмотря на имеющиеся в функционировании ЕВС противоречия, она выполнила поставленную перед ней задачу. До 1992 г. в ЕВС наблюдалась стабильность обменных курсов. За 5 лет (1987- 1992 гг.) центральные курсы основных валют не изменились, тогда, как в это же время доллар успел потерять </w:t>
      </w:r>
      <w:r w:rsidRPr="00D54158">
        <w:rPr>
          <w:rFonts w:ascii="Times New Roman" w:hAnsi="Times New Roman" w:cs="Times New Roman"/>
          <w:color w:val="000000"/>
          <w:sz w:val="28"/>
          <w:szCs w:val="28"/>
        </w:rPr>
        <w:lastRenderedPageBreak/>
        <w:t>и снова набрать 30% своей стоимости по отношению к французскому франку и немецкой марке. К началу 90-х годов предполагалось перейти от зоны стабильности в Европе к более высокому уровню интеграции. Эти настроения получили свое выражение в тексте Маастрихтского договора, который предусматривал переход к Валютно-экономическому союзу к 1999 г.</w:t>
      </w:r>
    </w:p>
    <w:p w14:paraId="288B9D86" w14:textId="77777777" w:rsidR="00D54158" w:rsidRPr="00D54158" w:rsidRDefault="00D54158" w:rsidP="00D54158">
      <w:pPr>
        <w:spacing w:line="360" w:lineRule="auto"/>
        <w:ind w:firstLine="709"/>
        <w:jc w:val="both"/>
        <w:rPr>
          <w:rFonts w:ascii="Times New Roman" w:hAnsi="Times New Roman" w:cs="Times New Roman"/>
          <w:sz w:val="28"/>
          <w:szCs w:val="28"/>
        </w:rPr>
      </w:pPr>
      <w:r w:rsidRPr="00D54158">
        <w:rPr>
          <w:rFonts w:ascii="Times New Roman" w:hAnsi="Times New Roman" w:cs="Times New Roman"/>
          <w:color w:val="000000"/>
          <w:sz w:val="28"/>
          <w:szCs w:val="28"/>
        </w:rPr>
        <w:t>В качестве реальных резервных активов ЕВС использовали золото. Во- первых, эмиссия ЭКЮ частично обеспечивалась золотом. Во-вторых, с этой целью был создан совместный золотой фонд за счет объединения 20% официальных золотых резервов стран ЕВС и Европейского фонда валютного сотрудничества.</w:t>
      </w:r>
    </w:p>
    <w:p w14:paraId="4C868F6B" w14:textId="082772DD" w:rsidR="00125699" w:rsidRDefault="00D54158" w:rsidP="00D54158">
      <w:pPr>
        <w:spacing w:line="360" w:lineRule="auto"/>
        <w:ind w:firstLine="709"/>
        <w:jc w:val="both"/>
        <w:rPr>
          <w:rFonts w:ascii="Times New Roman" w:hAnsi="Times New Roman" w:cs="Times New Roman"/>
          <w:color w:val="000000"/>
          <w:sz w:val="28"/>
          <w:szCs w:val="28"/>
        </w:rPr>
      </w:pPr>
      <w:r w:rsidRPr="00D54158">
        <w:rPr>
          <w:rFonts w:ascii="Times New Roman" w:hAnsi="Times New Roman" w:cs="Times New Roman"/>
          <w:color w:val="000000"/>
          <w:sz w:val="28"/>
          <w:szCs w:val="28"/>
        </w:rPr>
        <w:t>Изучив пять валютных систем, которые формировались по мере развития международно-финансовых и экономических отношений, можно сделать вывод, что развитие мировых валютных систем и смена одна другой - это не стихийный процесс, а вполне естественный и закономерный. Новая система меняет старую, потому что она более совершенна, и с помощью нее легче осуществлять валютно-финансовые операции, товарно-денежные обороты и т.д.</w:t>
      </w:r>
    </w:p>
    <w:p w14:paraId="6C6E41FA" w14:textId="77777777" w:rsidR="00125699" w:rsidRDefault="00125699">
      <w:pPr>
        <w:widowControl/>
        <w:autoSpaceDE/>
        <w:autoSpaceDN/>
        <w:adjustRightInd/>
        <w:rPr>
          <w:rFonts w:ascii="Times New Roman" w:hAnsi="Times New Roman" w:cs="Times New Roman"/>
          <w:color w:val="000000"/>
          <w:sz w:val="28"/>
          <w:szCs w:val="28"/>
        </w:rPr>
      </w:pPr>
      <w:r>
        <w:rPr>
          <w:rFonts w:ascii="Times New Roman" w:hAnsi="Times New Roman" w:cs="Times New Roman"/>
          <w:color w:val="000000"/>
          <w:sz w:val="28"/>
          <w:szCs w:val="28"/>
        </w:rPr>
        <w:br w:type="page"/>
      </w:r>
    </w:p>
    <w:p w14:paraId="5C677605" w14:textId="17AFE123" w:rsidR="00D54158" w:rsidRDefault="006668DF" w:rsidP="00D541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Тенденции и противоречия развития МВС</w:t>
      </w:r>
    </w:p>
    <w:p w14:paraId="70235CE6" w14:textId="6B480AAC" w:rsidR="006668DF" w:rsidRDefault="006668DF" w:rsidP="00D541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 Анализ современного состояния МВС</w:t>
      </w:r>
    </w:p>
    <w:p w14:paraId="60ACC642" w14:textId="6DADD555" w:rsidR="00AB2677" w:rsidRPr="00AB2677" w:rsidRDefault="00DF595A" w:rsidP="00697545">
      <w:pPr>
        <w:pStyle w:val="p2"/>
        <w:spacing w:line="360" w:lineRule="auto"/>
        <w:ind w:firstLine="708"/>
        <w:jc w:val="both"/>
        <w:rPr>
          <w:iCs/>
          <w:sz w:val="28"/>
          <w:szCs w:val="28"/>
        </w:rPr>
      </w:pPr>
      <w:r w:rsidRPr="00697545">
        <w:rPr>
          <w:iCs/>
          <w:sz w:val="28"/>
          <w:szCs w:val="28"/>
        </w:rPr>
        <w:t>Нестабильность валютной системы спо</w:t>
      </w:r>
      <w:r w:rsidR="00697545">
        <w:rPr>
          <w:iCs/>
          <w:sz w:val="28"/>
          <w:szCs w:val="28"/>
        </w:rPr>
        <w:t>собствует перераспределению кри</w:t>
      </w:r>
      <w:r w:rsidRPr="00697545">
        <w:rPr>
          <w:iCs/>
          <w:sz w:val="28"/>
          <w:szCs w:val="28"/>
        </w:rPr>
        <w:t>зисных явлений из одних национальных экономик в другие. В современных условиях финансово-экономической турбулентности тема тр</w:t>
      </w:r>
      <w:r w:rsidR="00697545">
        <w:rPr>
          <w:iCs/>
          <w:sz w:val="28"/>
          <w:szCs w:val="28"/>
        </w:rPr>
        <w:t>ансформации мировой валютной си</w:t>
      </w:r>
      <w:r w:rsidRPr="00697545">
        <w:rPr>
          <w:iCs/>
          <w:sz w:val="28"/>
          <w:szCs w:val="28"/>
        </w:rPr>
        <w:t>стемы становится особенно актуальной.</w:t>
      </w:r>
      <w:r w:rsidR="00697545" w:rsidRPr="00697545">
        <w:rPr>
          <w:rStyle w:val="apple-converted-space"/>
          <w:iCs/>
          <w:sz w:val="28"/>
          <w:szCs w:val="28"/>
        </w:rPr>
        <w:t xml:space="preserve"> </w:t>
      </w:r>
      <w:r w:rsidR="00AB2677" w:rsidRPr="00AB2677">
        <w:rPr>
          <w:sz w:val="28"/>
          <w:szCs w:val="28"/>
        </w:rPr>
        <w:t xml:space="preserve">Современная </w:t>
      </w:r>
      <w:r w:rsidR="00697545">
        <w:rPr>
          <w:sz w:val="28"/>
          <w:szCs w:val="28"/>
        </w:rPr>
        <w:t xml:space="preserve">международная валютная система </w:t>
      </w:r>
      <w:r w:rsidR="00AB2677" w:rsidRPr="00AB2677">
        <w:rPr>
          <w:sz w:val="28"/>
          <w:szCs w:val="28"/>
        </w:rPr>
        <w:t>была создана в 1976 г. и действует по сей день. Основ</w:t>
      </w:r>
      <w:r w:rsidR="00697545">
        <w:rPr>
          <w:sz w:val="28"/>
          <w:szCs w:val="28"/>
        </w:rPr>
        <w:t>ным принципом функционир</w:t>
      </w:r>
      <w:r w:rsidR="000743BC">
        <w:rPr>
          <w:sz w:val="28"/>
          <w:szCs w:val="28"/>
        </w:rPr>
        <w:t>ования я</w:t>
      </w:r>
      <w:r w:rsidR="00AB2677" w:rsidRPr="00AB2677">
        <w:rPr>
          <w:sz w:val="28"/>
          <w:szCs w:val="28"/>
        </w:rPr>
        <w:t>майской валютно</w:t>
      </w:r>
      <w:r w:rsidR="00697545">
        <w:rPr>
          <w:sz w:val="28"/>
          <w:szCs w:val="28"/>
        </w:rPr>
        <w:t>й системы был провозглашен пере</w:t>
      </w:r>
      <w:r w:rsidR="00AB2677" w:rsidRPr="00AB2677">
        <w:rPr>
          <w:sz w:val="28"/>
          <w:szCs w:val="28"/>
        </w:rPr>
        <w:t xml:space="preserve">ход на плавающие обменные курсы, а также декларировался </w:t>
      </w:r>
      <w:proofErr w:type="spellStart"/>
      <w:r w:rsidR="00AB2677" w:rsidRPr="00AB2677">
        <w:rPr>
          <w:sz w:val="28"/>
          <w:szCs w:val="28"/>
        </w:rPr>
        <w:t>многов</w:t>
      </w:r>
      <w:r w:rsidR="00697545">
        <w:rPr>
          <w:sz w:val="28"/>
          <w:szCs w:val="28"/>
        </w:rPr>
        <w:t>алют</w:t>
      </w:r>
      <w:r w:rsidR="00AB2677" w:rsidRPr="00AB2677">
        <w:rPr>
          <w:sz w:val="28"/>
          <w:szCs w:val="28"/>
        </w:rPr>
        <w:t>ный</w:t>
      </w:r>
      <w:proofErr w:type="spellEnd"/>
      <w:r w:rsidR="00AB2677" w:rsidRPr="00AB2677">
        <w:rPr>
          <w:sz w:val="28"/>
          <w:szCs w:val="28"/>
        </w:rPr>
        <w:t xml:space="preserve"> стандарт. При этом многие страны</w:t>
      </w:r>
      <w:r w:rsidR="00697545">
        <w:rPr>
          <w:sz w:val="28"/>
          <w:szCs w:val="28"/>
        </w:rPr>
        <w:t>, объявившие о свободной конвер</w:t>
      </w:r>
      <w:r w:rsidR="00AB2677" w:rsidRPr="00AB2677">
        <w:rPr>
          <w:sz w:val="28"/>
          <w:szCs w:val="28"/>
        </w:rPr>
        <w:t>тации национальных валют, на деле до сих пор осуществляют валютные интервенции с целью поддержания курса национальной валюты, то есть фактически осуществляют управляемое плавание. Одн</w:t>
      </w:r>
      <w:r w:rsidR="00697545">
        <w:rPr>
          <w:sz w:val="28"/>
          <w:szCs w:val="28"/>
        </w:rPr>
        <w:t>им из наиболее яр</w:t>
      </w:r>
      <w:r w:rsidR="00AB2677" w:rsidRPr="00AB2677">
        <w:rPr>
          <w:sz w:val="28"/>
          <w:szCs w:val="28"/>
        </w:rPr>
        <w:t>ких примеров такого подхода к валютн</w:t>
      </w:r>
      <w:r w:rsidR="00697545">
        <w:rPr>
          <w:sz w:val="28"/>
          <w:szCs w:val="28"/>
        </w:rPr>
        <w:t>ому регулированию являлась поли</w:t>
      </w:r>
      <w:r w:rsidR="00AB2677" w:rsidRPr="00AB2677">
        <w:rPr>
          <w:sz w:val="28"/>
          <w:szCs w:val="28"/>
        </w:rPr>
        <w:t>тика Банка России, осуществляемая вплоть до конца 2014 г.</w:t>
      </w:r>
    </w:p>
    <w:p w14:paraId="3ADFA3D9" w14:textId="536E7BEE" w:rsidR="00AB2677" w:rsidRPr="00AB2677" w:rsidRDefault="00AB2677" w:rsidP="00697545">
      <w:pPr>
        <w:widowControl/>
        <w:autoSpaceDE/>
        <w:autoSpaceDN/>
        <w:adjustRightInd/>
        <w:spacing w:line="360" w:lineRule="auto"/>
        <w:ind w:firstLine="708"/>
        <w:jc w:val="both"/>
        <w:rPr>
          <w:rFonts w:ascii="Times New Roman" w:eastAsiaTheme="minorHAnsi" w:hAnsi="Times New Roman" w:cs="Times New Roman"/>
          <w:sz w:val="28"/>
          <w:szCs w:val="28"/>
        </w:rPr>
      </w:pPr>
      <w:r w:rsidRPr="00AB2677">
        <w:rPr>
          <w:rFonts w:ascii="Times New Roman" w:eastAsiaTheme="minorHAnsi" w:hAnsi="Times New Roman" w:cs="Times New Roman"/>
          <w:sz w:val="28"/>
          <w:szCs w:val="28"/>
        </w:rPr>
        <w:t>Ямайская валютная система пр</w:t>
      </w:r>
      <w:r w:rsidR="00697545">
        <w:rPr>
          <w:rFonts w:ascii="Times New Roman" w:eastAsiaTheme="minorHAnsi" w:hAnsi="Times New Roman" w:cs="Times New Roman"/>
          <w:sz w:val="28"/>
          <w:szCs w:val="28"/>
        </w:rPr>
        <w:t xml:space="preserve">едполагала </w:t>
      </w:r>
      <w:proofErr w:type="spellStart"/>
      <w:r w:rsidR="00697545">
        <w:rPr>
          <w:rFonts w:ascii="Times New Roman" w:eastAsiaTheme="minorHAnsi" w:hAnsi="Times New Roman" w:cs="Times New Roman"/>
          <w:sz w:val="28"/>
          <w:szCs w:val="28"/>
        </w:rPr>
        <w:t>полицентричность</w:t>
      </w:r>
      <w:proofErr w:type="spellEnd"/>
      <w:r w:rsidR="00697545">
        <w:rPr>
          <w:rFonts w:ascii="Times New Roman" w:eastAsiaTheme="minorHAnsi" w:hAnsi="Times New Roman" w:cs="Times New Roman"/>
          <w:sz w:val="28"/>
          <w:szCs w:val="28"/>
        </w:rPr>
        <w:t>. Ос</w:t>
      </w:r>
      <w:r w:rsidRPr="00AB2677">
        <w:rPr>
          <w:rFonts w:ascii="Times New Roman" w:eastAsiaTheme="minorHAnsi" w:hAnsi="Times New Roman" w:cs="Times New Roman"/>
          <w:sz w:val="28"/>
          <w:szCs w:val="28"/>
        </w:rPr>
        <w:t>новным средством международных расчетов в этой сист</w:t>
      </w:r>
      <w:r w:rsidR="00697545">
        <w:rPr>
          <w:rFonts w:ascii="Times New Roman" w:eastAsiaTheme="minorHAnsi" w:hAnsi="Times New Roman" w:cs="Times New Roman"/>
          <w:sz w:val="28"/>
          <w:szCs w:val="28"/>
        </w:rPr>
        <w:t>еме должны бы</w:t>
      </w:r>
      <w:r w:rsidRPr="00AB2677">
        <w:rPr>
          <w:rFonts w:ascii="Times New Roman" w:eastAsiaTheme="minorHAnsi" w:hAnsi="Times New Roman" w:cs="Times New Roman"/>
          <w:sz w:val="28"/>
          <w:szCs w:val="28"/>
        </w:rPr>
        <w:t xml:space="preserve">ли стать наиболее твердые свободно </w:t>
      </w:r>
      <w:r w:rsidR="00697545">
        <w:rPr>
          <w:rFonts w:ascii="Times New Roman" w:eastAsiaTheme="minorHAnsi" w:hAnsi="Times New Roman" w:cs="Times New Roman"/>
          <w:sz w:val="28"/>
          <w:szCs w:val="28"/>
        </w:rPr>
        <w:t>конвертируемые валюты, и резерв</w:t>
      </w:r>
      <w:r w:rsidRPr="00AB2677">
        <w:rPr>
          <w:rFonts w:ascii="Times New Roman" w:eastAsiaTheme="minorHAnsi" w:hAnsi="Times New Roman" w:cs="Times New Roman"/>
          <w:sz w:val="28"/>
          <w:szCs w:val="28"/>
        </w:rPr>
        <w:t>ное платёжное средство МВФ - SDR. По действующим в МВФ правилам, доля каждой валюты в SD</w:t>
      </w:r>
      <w:r w:rsidR="00697545">
        <w:rPr>
          <w:rFonts w:ascii="Times New Roman" w:eastAsiaTheme="minorHAnsi" w:hAnsi="Times New Roman" w:cs="Times New Roman"/>
          <w:sz w:val="28"/>
          <w:szCs w:val="28"/>
        </w:rPr>
        <w:t>R определяется экономическим по</w:t>
      </w:r>
      <w:r w:rsidRPr="00AB2677">
        <w:rPr>
          <w:rFonts w:ascii="Times New Roman" w:eastAsiaTheme="minorHAnsi" w:hAnsi="Times New Roman" w:cs="Times New Roman"/>
          <w:sz w:val="28"/>
          <w:szCs w:val="28"/>
        </w:rPr>
        <w:t>тенциалом страны и ролью на мировом рынке. Структура SDR обычно подлежит пересмотру каждые пять ле</w:t>
      </w:r>
      <w:r w:rsidR="00697545">
        <w:rPr>
          <w:rFonts w:ascii="Times New Roman" w:eastAsiaTheme="minorHAnsi" w:hAnsi="Times New Roman" w:cs="Times New Roman"/>
          <w:sz w:val="28"/>
          <w:szCs w:val="28"/>
        </w:rPr>
        <w:t>т (табл</w:t>
      </w:r>
      <w:r w:rsidRPr="00AB2677">
        <w:rPr>
          <w:rFonts w:ascii="Times New Roman" w:eastAsiaTheme="minorHAnsi" w:hAnsi="Times New Roman" w:cs="Times New Roman"/>
          <w:sz w:val="28"/>
          <w:szCs w:val="28"/>
        </w:rPr>
        <w:t>.</w:t>
      </w:r>
      <w:r w:rsidR="00697545">
        <w:rPr>
          <w:rFonts w:ascii="Times New Roman" w:eastAsiaTheme="minorHAnsi" w:hAnsi="Times New Roman" w:cs="Times New Roman"/>
          <w:sz w:val="28"/>
          <w:szCs w:val="28"/>
        </w:rPr>
        <w:t xml:space="preserve"> 2).</w:t>
      </w:r>
      <w:r w:rsidRPr="00AB2677">
        <w:rPr>
          <w:rFonts w:ascii="Times New Roman" w:eastAsiaTheme="minorHAnsi" w:hAnsi="Times New Roman" w:cs="Times New Roman"/>
          <w:sz w:val="28"/>
          <w:szCs w:val="28"/>
        </w:rPr>
        <w:t xml:space="preserve"> На сегодняшний день котировки SDR эквивалентны стоимости корзины четырех валют: японская йена, доллар США, фунт стерлингов и евро.</w:t>
      </w:r>
    </w:p>
    <w:p w14:paraId="0ADEC906" w14:textId="6DD28806" w:rsidR="00B27DE9" w:rsidRPr="00697545" w:rsidRDefault="00AB2677" w:rsidP="00697545">
      <w:pPr>
        <w:widowControl/>
        <w:autoSpaceDE/>
        <w:autoSpaceDN/>
        <w:adjustRightInd/>
        <w:spacing w:line="360" w:lineRule="auto"/>
        <w:ind w:firstLine="708"/>
        <w:jc w:val="both"/>
        <w:rPr>
          <w:rFonts w:ascii="Times New Roman" w:eastAsiaTheme="minorHAnsi" w:hAnsi="Times New Roman" w:cs="Times New Roman"/>
          <w:sz w:val="28"/>
          <w:szCs w:val="28"/>
        </w:rPr>
      </w:pPr>
      <w:r w:rsidRPr="00AB2677">
        <w:rPr>
          <w:rFonts w:ascii="Times New Roman" w:eastAsiaTheme="minorHAnsi" w:hAnsi="Times New Roman" w:cs="Times New Roman"/>
          <w:sz w:val="28"/>
          <w:szCs w:val="28"/>
        </w:rPr>
        <w:t xml:space="preserve">В ноябре 2015 г. Исполнительный совет </w:t>
      </w:r>
      <w:r w:rsidR="00697545">
        <w:rPr>
          <w:rFonts w:ascii="Times New Roman" w:eastAsiaTheme="minorHAnsi" w:hAnsi="Times New Roman" w:cs="Times New Roman"/>
          <w:sz w:val="28"/>
          <w:szCs w:val="28"/>
        </w:rPr>
        <w:t>МВФ</w:t>
      </w:r>
      <w:r w:rsidRPr="00AB2677">
        <w:rPr>
          <w:rFonts w:ascii="Times New Roman" w:eastAsiaTheme="minorHAnsi" w:hAnsi="Times New Roman" w:cs="Times New Roman"/>
          <w:sz w:val="28"/>
          <w:szCs w:val="28"/>
        </w:rPr>
        <w:t xml:space="preserve"> завершил периодиче</w:t>
      </w:r>
      <w:r w:rsidR="00697545">
        <w:rPr>
          <w:rFonts w:ascii="Times New Roman" w:eastAsiaTheme="minorHAnsi" w:hAnsi="Times New Roman" w:cs="Times New Roman"/>
          <w:sz w:val="28"/>
          <w:szCs w:val="28"/>
        </w:rPr>
        <w:t>ский пятилетний пересмотр корзи</w:t>
      </w:r>
      <w:r w:rsidRPr="00AB2677">
        <w:rPr>
          <w:rFonts w:ascii="Times New Roman" w:eastAsiaTheme="minorHAnsi" w:hAnsi="Times New Roman" w:cs="Times New Roman"/>
          <w:sz w:val="28"/>
          <w:szCs w:val="28"/>
        </w:rPr>
        <w:t xml:space="preserve">ны валют, составляющих специальные права заимствования. Основное внимание в ходе пересмотра было </w:t>
      </w:r>
      <w:r w:rsidR="00697545">
        <w:rPr>
          <w:rFonts w:ascii="Times New Roman" w:eastAsiaTheme="minorHAnsi" w:hAnsi="Times New Roman" w:cs="Times New Roman"/>
          <w:sz w:val="28"/>
          <w:szCs w:val="28"/>
        </w:rPr>
        <w:t>сосредоточено на оценке роли ки</w:t>
      </w:r>
      <w:r w:rsidRPr="00AB2677">
        <w:rPr>
          <w:rFonts w:ascii="Times New Roman" w:eastAsiaTheme="minorHAnsi" w:hAnsi="Times New Roman" w:cs="Times New Roman"/>
          <w:sz w:val="28"/>
          <w:szCs w:val="28"/>
        </w:rPr>
        <w:t>тайской валюты в международных п</w:t>
      </w:r>
      <w:r w:rsidR="00697545">
        <w:rPr>
          <w:rFonts w:ascii="Times New Roman" w:eastAsiaTheme="minorHAnsi" w:hAnsi="Times New Roman" w:cs="Times New Roman"/>
          <w:sz w:val="28"/>
          <w:szCs w:val="28"/>
        </w:rPr>
        <w:t>латежах и расчетах. Было призна</w:t>
      </w:r>
      <w:r w:rsidRPr="00AB2677">
        <w:rPr>
          <w:rFonts w:ascii="Times New Roman" w:eastAsiaTheme="minorHAnsi" w:hAnsi="Times New Roman" w:cs="Times New Roman"/>
          <w:sz w:val="28"/>
          <w:szCs w:val="28"/>
        </w:rPr>
        <w:t>но, что юань удовлетворяет выра</w:t>
      </w:r>
      <w:r w:rsidR="00697545">
        <w:rPr>
          <w:rFonts w:ascii="Times New Roman" w:eastAsiaTheme="minorHAnsi" w:hAnsi="Times New Roman" w:cs="Times New Roman"/>
          <w:sz w:val="28"/>
          <w:szCs w:val="28"/>
        </w:rPr>
        <w:t>ботанным МВФ критериям для вклю</w:t>
      </w:r>
      <w:r w:rsidRPr="00AB2677">
        <w:rPr>
          <w:rFonts w:ascii="Times New Roman" w:eastAsiaTheme="minorHAnsi" w:hAnsi="Times New Roman" w:cs="Times New Roman"/>
          <w:sz w:val="28"/>
          <w:szCs w:val="28"/>
        </w:rPr>
        <w:t>чения китайской валюты в корзину SDR. Совет постановил, что с 1 октября 2016 года юань будет включаться в корзину SDR в качестве пятой валюты.</w:t>
      </w:r>
    </w:p>
    <w:p w14:paraId="0E7D9D6A" w14:textId="10ED0D10" w:rsidR="00B27DE9" w:rsidRPr="00AB2677" w:rsidRDefault="00697545" w:rsidP="00697545">
      <w:pPr>
        <w:widowControl/>
        <w:autoSpaceDE/>
        <w:autoSpaceDN/>
        <w:adjustRightInd/>
        <w:spacing w:line="360" w:lineRule="auto"/>
        <w:jc w:val="center"/>
        <w:rPr>
          <w:rFonts w:ascii="Times New Roman" w:eastAsiaTheme="minorHAnsi" w:hAnsi="Times New Roman" w:cs="Times New Roman"/>
          <w:sz w:val="28"/>
          <w:szCs w:val="28"/>
        </w:rPr>
      </w:pPr>
      <w:r w:rsidRPr="00697545">
        <w:rPr>
          <w:rFonts w:ascii="Times New Roman" w:eastAsiaTheme="minorHAnsi" w:hAnsi="Times New Roman" w:cs="Times New Roman"/>
          <w:noProof/>
          <w:sz w:val="28"/>
          <w:szCs w:val="28"/>
        </w:rPr>
        <w:lastRenderedPageBreak/>
        <w:drawing>
          <wp:anchor distT="0" distB="0" distL="114300" distR="114300" simplePos="0" relativeHeight="251658240" behindDoc="0" locked="0" layoutInCell="1" allowOverlap="1" wp14:anchorId="18C8B8E5" wp14:editId="5E5A3DC9">
            <wp:simplePos x="0" y="0"/>
            <wp:positionH relativeFrom="margin">
              <wp:align>center</wp:align>
            </wp:positionH>
            <wp:positionV relativeFrom="paragraph">
              <wp:posOffset>311785</wp:posOffset>
            </wp:positionV>
            <wp:extent cx="6082665" cy="1944370"/>
            <wp:effectExtent l="0" t="0" r="0" b="11430"/>
            <wp:wrapTopAndBottom/>
            <wp:docPr id="1" name="Рисунок 1" descr="../../../Desktop/Снимок%20экрана%202017-05-15%20в%2018.0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Снимок%20экрана%202017-05-15%20в%2018.06.21.png"/>
                    <pic:cNvPicPr>
                      <a:picLocks noChangeAspect="1" noChangeArrowheads="1"/>
                    </pic:cNvPicPr>
                  </pic:nvPicPr>
                  <pic:blipFill>
                    <a:blip r:embed="rId7">
                      <a:biLevel thresh="75000"/>
                      <a:extLst>
                        <a:ext uri="{28A0092B-C50C-407E-A947-70E740481C1C}">
                          <a14:useLocalDpi xmlns:a14="http://schemas.microsoft.com/office/drawing/2010/main" val="0"/>
                        </a:ext>
                      </a:extLst>
                    </a:blip>
                    <a:srcRect/>
                    <a:stretch>
                      <a:fillRect/>
                    </a:stretch>
                  </pic:blipFill>
                  <pic:spPr bwMode="auto">
                    <a:xfrm>
                      <a:off x="0" y="0"/>
                      <a:ext cx="6082665" cy="194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DE9" w:rsidRPr="00697545">
        <w:rPr>
          <w:rFonts w:ascii="Times New Roman" w:eastAsiaTheme="minorHAnsi" w:hAnsi="Times New Roman" w:cs="Times New Roman"/>
          <w:sz w:val="28"/>
          <w:szCs w:val="28"/>
        </w:rPr>
        <w:t>Таблица 2. Вес валют в корзине СДР</w:t>
      </w:r>
    </w:p>
    <w:p w14:paraId="1D833CA9" w14:textId="2F131AC3" w:rsidR="00B27DE9" w:rsidRPr="00B27DE9" w:rsidRDefault="00B27DE9" w:rsidP="00697545">
      <w:pPr>
        <w:widowControl/>
        <w:autoSpaceDE/>
        <w:autoSpaceDN/>
        <w:adjustRightInd/>
        <w:spacing w:line="360" w:lineRule="auto"/>
        <w:ind w:firstLine="708"/>
        <w:jc w:val="both"/>
        <w:rPr>
          <w:rFonts w:ascii="Times New Roman" w:eastAsiaTheme="minorHAnsi" w:hAnsi="Times New Roman" w:cs="Times New Roman"/>
          <w:sz w:val="28"/>
          <w:szCs w:val="28"/>
        </w:rPr>
      </w:pPr>
      <w:r w:rsidRPr="00B27DE9">
        <w:rPr>
          <w:rFonts w:ascii="Times New Roman" w:eastAsiaTheme="minorHAnsi" w:hAnsi="Times New Roman" w:cs="Times New Roman"/>
          <w:sz w:val="28"/>
          <w:szCs w:val="28"/>
        </w:rPr>
        <w:t>Введение новой корзины SDR с 1 октября 2016 года даст МВФ, его государствам-членам и другим пользо</w:t>
      </w:r>
      <w:r w:rsidR="00697545">
        <w:rPr>
          <w:rFonts w:ascii="Times New Roman" w:eastAsiaTheme="minorHAnsi" w:hAnsi="Times New Roman" w:cs="Times New Roman"/>
          <w:sz w:val="28"/>
          <w:szCs w:val="28"/>
        </w:rPr>
        <w:t>вателям SDR достаточный подгото</w:t>
      </w:r>
      <w:r w:rsidRPr="00B27DE9">
        <w:rPr>
          <w:rFonts w:ascii="Times New Roman" w:eastAsiaTheme="minorHAnsi" w:hAnsi="Times New Roman" w:cs="Times New Roman"/>
          <w:sz w:val="28"/>
          <w:szCs w:val="28"/>
        </w:rPr>
        <w:t>вительный период для адаптации к грядущим изменениям.</w:t>
      </w:r>
      <w:r w:rsidRPr="00697545">
        <w:rPr>
          <w:rFonts w:ascii="Times New Roman" w:eastAsiaTheme="minorHAnsi" w:hAnsi="Times New Roman" w:cs="Times New Roman"/>
          <w:sz w:val="28"/>
          <w:szCs w:val="28"/>
        </w:rPr>
        <w:t> </w:t>
      </w:r>
    </w:p>
    <w:p w14:paraId="77765620" w14:textId="0E03B2B5" w:rsidR="001A05C9" w:rsidRPr="00697545" w:rsidRDefault="00B27DE9" w:rsidP="00697545">
      <w:pPr>
        <w:pStyle w:val="p1"/>
        <w:spacing w:line="360" w:lineRule="auto"/>
        <w:ind w:firstLine="708"/>
        <w:jc w:val="both"/>
        <w:rPr>
          <w:sz w:val="28"/>
          <w:szCs w:val="28"/>
        </w:rPr>
      </w:pPr>
      <w:r w:rsidRPr="00B27DE9">
        <w:rPr>
          <w:sz w:val="28"/>
          <w:szCs w:val="28"/>
        </w:rPr>
        <w:t>В настоящее время МВФ насчитывает 188 стран-членов. Каждая страна имеет квоту, выраженную в SDR. Квота определяет сумму подписки на капитал, возможности использования ресурсов фонда и сумму SDR, получаемых государством-чле</w:t>
      </w:r>
      <w:r w:rsidR="00697545">
        <w:rPr>
          <w:sz w:val="28"/>
          <w:szCs w:val="28"/>
        </w:rPr>
        <w:t>ном при их очередном распределе</w:t>
      </w:r>
      <w:r w:rsidRPr="00B27DE9">
        <w:rPr>
          <w:sz w:val="28"/>
          <w:szCs w:val="28"/>
        </w:rPr>
        <w:t>нии.</w:t>
      </w:r>
    </w:p>
    <w:p w14:paraId="32914DD2" w14:textId="344896B1" w:rsidR="001A05C9" w:rsidRPr="00697545" w:rsidRDefault="001A05C9" w:rsidP="00697545">
      <w:pPr>
        <w:pStyle w:val="p1"/>
        <w:spacing w:line="360" w:lineRule="auto"/>
        <w:ind w:firstLine="708"/>
        <w:jc w:val="both"/>
        <w:rPr>
          <w:sz w:val="28"/>
          <w:szCs w:val="28"/>
        </w:rPr>
      </w:pPr>
      <w:r w:rsidRPr="00697545">
        <w:rPr>
          <w:sz w:val="28"/>
          <w:szCs w:val="28"/>
        </w:rPr>
        <w:t>На сегодняшний день наибольшая доля в МВФ принадлежит США -17,08%. Это позволяет США при желании блокировать любое решение. По регламенту за принятие какого-либо решения в рамках МВФ должно быть подано не менее 85 % голосов, а для блокировки достаточно 15%. Соответственно, у США наибольший об</w:t>
      </w:r>
      <w:r w:rsidR="00590770">
        <w:rPr>
          <w:sz w:val="28"/>
          <w:szCs w:val="28"/>
        </w:rPr>
        <w:t>ъем SDR - около 42,1 млрд. (при</w:t>
      </w:r>
      <w:r w:rsidRPr="00697545">
        <w:rPr>
          <w:sz w:val="28"/>
          <w:szCs w:val="28"/>
        </w:rPr>
        <w:t xml:space="preserve">мерно 65 млрд. долларов). США, Япония и Западная Европа в целом контролируют более 50% квот, и фактически определяют всю политику </w:t>
      </w:r>
      <w:r w:rsidR="00590770">
        <w:rPr>
          <w:sz w:val="28"/>
          <w:szCs w:val="28"/>
        </w:rPr>
        <w:t>фонда. В 2010 г. Совет управляю</w:t>
      </w:r>
      <w:r w:rsidRPr="00697545">
        <w:rPr>
          <w:sz w:val="28"/>
          <w:szCs w:val="28"/>
        </w:rPr>
        <w:t>щих МВФ запланировал увеличение кв</w:t>
      </w:r>
      <w:r w:rsidR="00590770">
        <w:rPr>
          <w:sz w:val="28"/>
          <w:szCs w:val="28"/>
        </w:rPr>
        <w:t>от России, Бразилии, Индии и Ки</w:t>
      </w:r>
      <w:r w:rsidRPr="00697545">
        <w:rPr>
          <w:sz w:val="28"/>
          <w:szCs w:val="28"/>
        </w:rPr>
        <w:t xml:space="preserve">тая. Большинство стран ратифицировали это решение Фонда. Однако на конец 2015 г. этот шаг так и не был сделан. Блокируют корректировку </w:t>
      </w:r>
      <w:r w:rsidR="00590770">
        <w:rPr>
          <w:sz w:val="28"/>
          <w:szCs w:val="28"/>
        </w:rPr>
        <w:t>США</w:t>
      </w:r>
      <w:r w:rsidRPr="00697545">
        <w:rPr>
          <w:sz w:val="28"/>
          <w:szCs w:val="28"/>
        </w:rPr>
        <w:t xml:space="preserve">, поскольку </w:t>
      </w:r>
      <w:r w:rsidR="00590770">
        <w:rPr>
          <w:sz w:val="28"/>
          <w:szCs w:val="28"/>
        </w:rPr>
        <w:t>опасаются, что в случае четырна</w:t>
      </w:r>
      <w:r w:rsidRPr="00697545">
        <w:rPr>
          <w:sz w:val="28"/>
          <w:szCs w:val="28"/>
        </w:rPr>
        <w:t xml:space="preserve">дцатой корректировки квот блокирующий пакет также получат страны БРИКС. В настоящее время доля стран </w:t>
      </w:r>
      <w:r w:rsidR="00590770">
        <w:rPr>
          <w:sz w:val="28"/>
          <w:szCs w:val="28"/>
        </w:rPr>
        <w:t>данной группы в капитале и голо</w:t>
      </w:r>
      <w:r w:rsidRPr="00697545">
        <w:rPr>
          <w:sz w:val="28"/>
          <w:szCs w:val="28"/>
        </w:rPr>
        <w:t>сах составляет 11,5%. При этом на пять государств, составляющих БРИКС, приходится около 31% мирового ВВП. </w:t>
      </w:r>
    </w:p>
    <w:p w14:paraId="4EBAE680" w14:textId="542A7274" w:rsidR="00B27DE9" w:rsidRPr="00B27DE9" w:rsidRDefault="001A05C9" w:rsidP="005B3A7B">
      <w:pPr>
        <w:widowControl/>
        <w:autoSpaceDE/>
        <w:autoSpaceDN/>
        <w:adjustRightInd/>
        <w:spacing w:line="360" w:lineRule="auto"/>
        <w:ind w:firstLine="708"/>
        <w:jc w:val="both"/>
        <w:rPr>
          <w:rFonts w:ascii="Times New Roman" w:eastAsiaTheme="minorHAnsi" w:hAnsi="Times New Roman" w:cs="Times New Roman"/>
          <w:sz w:val="28"/>
          <w:szCs w:val="28"/>
        </w:rPr>
      </w:pPr>
      <w:r w:rsidRPr="001A05C9">
        <w:rPr>
          <w:rFonts w:ascii="Times New Roman" w:eastAsiaTheme="minorHAnsi" w:hAnsi="Times New Roman" w:cs="Times New Roman"/>
          <w:sz w:val="28"/>
          <w:szCs w:val="28"/>
        </w:rPr>
        <w:t>Доллар США по-прежнему со</w:t>
      </w:r>
      <w:r w:rsidR="00590770">
        <w:rPr>
          <w:rFonts w:ascii="Times New Roman" w:eastAsiaTheme="minorHAnsi" w:hAnsi="Times New Roman" w:cs="Times New Roman"/>
          <w:sz w:val="28"/>
          <w:szCs w:val="28"/>
        </w:rPr>
        <w:t>храняет лидирующие позиции в со</w:t>
      </w:r>
      <w:r w:rsidRPr="001A05C9">
        <w:rPr>
          <w:rFonts w:ascii="Times New Roman" w:eastAsiaTheme="minorHAnsi" w:hAnsi="Times New Roman" w:cs="Times New Roman"/>
          <w:sz w:val="28"/>
          <w:szCs w:val="28"/>
        </w:rPr>
        <w:t xml:space="preserve">временной валютной системе. Согласно данным Банка международных </w:t>
      </w:r>
      <w:r w:rsidRPr="001A05C9">
        <w:rPr>
          <w:rFonts w:ascii="Times New Roman" w:eastAsiaTheme="minorHAnsi" w:hAnsi="Times New Roman" w:cs="Times New Roman"/>
          <w:sz w:val="28"/>
          <w:szCs w:val="28"/>
        </w:rPr>
        <w:lastRenderedPageBreak/>
        <w:t xml:space="preserve">расчётов, данная валюта пользуется </w:t>
      </w:r>
      <w:r w:rsidR="00590770">
        <w:rPr>
          <w:rFonts w:ascii="Times New Roman" w:eastAsiaTheme="minorHAnsi" w:hAnsi="Times New Roman" w:cs="Times New Roman"/>
          <w:sz w:val="28"/>
          <w:szCs w:val="28"/>
        </w:rPr>
        <w:t>наибольшей популярностью при со</w:t>
      </w:r>
      <w:r w:rsidRPr="001A05C9">
        <w:rPr>
          <w:rFonts w:ascii="Times New Roman" w:eastAsiaTheme="minorHAnsi" w:hAnsi="Times New Roman" w:cs="Times New Roman"/>
          <w:sz w:val="28"/>
          <w:szCs w:val="28"/>
        </w:rPr>
        <w:t>вершении операций по обмену валют</w:t>
      </w:r>
      <w:r w:rsidR="005B3A7B">
        <w:rPr>
          <w:rFonts w:ascii="Times New Roman" w:eastAsiaTheme="minorHAnsi" w:hAnsi="Times New Roman" w:cs="Times New Roman"/>
          <w:sz w:val="28"/>
          <w:szCs w:val="28"/>
        </w:rPr>
        <w:t>ы в международном масштабе.</w:t>
      </w:r>
    </w:p>
    <w:p w14:paraId="74196113" w14:textId="6DFCC25E" w:rsidR="00AA4083" w:rsidRPr="00AA4083" w:rsidRDefault="00AA4083" w:rsidP="005B3A7B">
      <w:pPr>
        <w:widowControl/>
        <w:autoSpaceDE/>
        <w:autoSpaceDN/>
        <w:adjustRightInd/>
        <w:spacing w:line="360" w:lineRule="auto"/>
        <w:ind w:firstLine="708"/>
        <w:jc w:val="both"/>
        <w:rPr>
          <w:rFonts w:ascii="Times New Roman" w:eastAsiaTheme="minorHAnsi" w:hAnsi="Times New Roman" w:cs="Times New Roman"/>
          <w:sz w:val="28"/>
          <w:szCs w:val="28"/>
        </w:rPr>
      </w:pPr>
      <w:r w:rsidRPr="00AA4083">
        <w:rPr>
          <w:rFonts w:ascii="Times New Roman" w:eastAsiaTheme="minorHAnsi" w:hAnsi="Times New Roman" w:cs="Times New Roman"/>
          <w:sz w:val="28"/>
          <w:szCs w:val="28"/>
        </w:rPr>
        <w:t>В 2014 г. наблюдалось укрепление американской валюты в качестве резервной. В конце 2014 г. она, согласно МВФ, увеличилась с 62,3 до 62,9%, самого высокого уровня с 2009 г. Доля евро, наоборот, сократилась с 22,6 до 22,2%, минимального значения за 13 лет. При этом следует пон</w:t>
      </w:r>
      <w:r w:rsidR="005B3A7B">
        <w:rPr>
          <w:rFonts w:ascii="Times New Roman" w:eastAsiaTheme="minorHAnsi" w:hAnsi="Times New Roman" w:cs="Times New Roman"/>
          <w:sz w:val="28"/>
          <w:szCs w:val="28"/>
        </w:rPr>
        <w:t>и</w:t>
      </w:r>
      <w:r w:rsidRPr="00AA4083">
        <w:rPr>
          <w:rFonts w:ascii="Times New Roman" w:eastAsiaTheme="minorHAnsi" w:hAnsi="Times New Roman" w:cs="Times New Roman"/>
          <w:sz w:val="28"/>
          <w:szCs w:val="28"/>
        </w:rPr>
        <w:t>мать, что МВФ не может учесть в своих отчетах структуру резервов Китая из-за того, что страна не предоставляет информацию.</w:t>
      </w:r>
      <w:r w:rsidRPr="00697545">
        <w:rPr>
          <w:rFonts w:ascii="Times New Roman" w:eastAsiaTheme="minorHAnsi" w:hAnsi="Times New Roman" w:cs="Times New Roman"/>
          <w:sz w:val="28"/>
          <w:szCs w:val="28"/>
        </w:rPr>
        <w:t> </w:t>
      </w:r>
    </w:p>
    <w:p w14:paraId="0CADFD62" w14:textId="01770970" w:rsidR="00AA4083" w:rsidRDefault="006E1B87" w:rsidP="005B3A7B">
      <w:pPr>
        <w:widowControl/>
        <w:autoSpaceDE/>
        <w:autoSpaceDN/>
        <w:adjustRightInd/>
        <w:spacing w:line="360" w:lineRule="auto"/>
        <w:ind w:firstLine="708"/>
        <w:jc w:val="both"/>
        <w:rPr>
          <w:rFonts w:ascii="Times New Roman" w:eastAsiaTheme="minorHAnsi" w:hAnsi="Times New Roman" w:cs="Times New Roman"/>
          <w:sz w:val="28"/>
          <w:szCs w:val="28"/>
        </w:rPr>
      </w:pPr>
      <w:r>
        <w:rPr>
          <w:noProof/>
        </w:rPr>
        <w:drawing>
          <wp:anchor distT="0" distB="0" distL="114300" distR="114300" simplePos="0" relativeHeight="251661312" behindDoc="0" locked="0" layoutInCell="1" allowOverlap="1" wp14:anchorId="5C99F8DC" wp14:editId="425FBF46">
            <wp:simplePos x="0" y="0"/>
            <wp:positionH relativeFrom="margin">
              <wp:align>center</wp:align>
            </wp:positionH>
            <wp:positionV relativeFrom="paragraph">
              <wp:posOffset>2091690</wp:posOffset>
            </wp:positionV>
            <wp:extent cx="5263515" cy="3106420"/>
            <wp:effectExtent l="0" t="0" r="19685" b="17780"/>
            <wp:wrapTopAndBottom/>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AA4083" w:rsidRPr="00AA4083">
        <w:rPr>
          <w:rFonts w:ascii="Times New Roman" w:eastAsiaTheme="minorHAnsi" w:hAnsi="Times New Roman" w:cs="Times New Roman"/>
          <w:sz w:val="28"/>
          <w:szCs w:val="28"/>
        </w:rPr>
        <w:t>При этом укрепление позиций д</w:t>
      </w:r>
      <w:r w:rsidR="005B3A7B">
        <w:rPr>
          <w:rFonts w:ascii="Times New Roman" w:eastAsiaTheme="minorHAnsi" w:hAnsi="Times New Roman" w:cs="Times New Roman"/>
          <w:sz w:val="28"/>
          <w:szCs w:val="28"/>
        </w:rPr>
        <w:t>оллара многие специалисты счита</w:t>
      </w:r>
      <w:r w:rsidR="00AA4083" w:rsidRPr="00AA4083">
        <w:rPr>
          <w:rFonts w:ascii="Times New Roman" w:eastAsiaTheme="minorHAnsi" w:hAnsi="Times New Roman" w:cs="Times New Roman"/>
          <w:sz w:val="28"/>
          <w:szCs w:val="28"/>
        </w:rPr>
        <w:t xml:space="preserve">ют временным, и прогнозируют движение мировых финансов в сторону валютного разнообразия в резервах. Свидетельством тому служит решение вопроса о включении МВФ китайской валюты в состав специальных прав заимствования (SDR). По оценкам аналитиков агентства </w:t>
      </w:r>
      <w:proofErr w:type="spellStart"/>
      <w:r w:rsidR="00AA4083" w:rsidRPr="00AA4083">
        <w:rPr>
          <w:rFonts w:ascii="Times New Roman" w:eastAsiaTheme="minorHAnsi" w:hAnsi="Times New Roman" w:cs="Times New Roman"/>
          <w:sz w:val="28"/>
          <w:szCs w:val="28"/>
        </w:rPr>
        <w:t>Bloomberg</w:t>
      </w:r>
      <w:proofErr w:type="spellEnd"/>
      <w:r w:rsidR="00AA4083" w:rsidRPr="00AA4083">
        <w:rPr>
          <w:rFonts w:ascii="Times New Roman" w:eastAsiaTheme="minorHAnsi" w:hAnsi="Times New Roman" w:cs="Times New Roman"/>
          <w:sz w:val="28"/>
          <w:szCs w:val="28"/>
        </w:rPr>
        <w:t xml:space="preserve">, доля юаня в валютных резервах мировых регуляторов на конец </w:t>
      </w:r>
      <w:r w:rsidR="005B3A7B">
        <w:rPr>
          <w:rFonts w:ascii="Times New Roman" w:eastAsiaTheme="minorHAnsi" w:hAnsi="Times New Roman" w:cs="Times New Roman"/>
          <w:sz w:val="28"/>
          <w:szCs w:val="28"/>
        </w:rPr>
        <w:t>2015 г. состави</w:t>
      </w:r>
      <w:r w:rsidR="00AA4083" w:rsidRPr="00AA4083">
        <w:rPr>
          <w:rFonts w:ascii="Times New Roman" w:eastAsiaTheme="minorHAnsi" w:hAnsi="Times New Roman" w:cs="Times New Roman"/>
          <w:sz w:val="28"/>
          <w:szCs w:val="28"/>
        </w:rPr>
        <w:t>ла 2,9%, а к 2025 г. вырастет до 10%</w:t>
      </w:r>
      <w:r w:rsidR="00B80DC4">
        <w:rPr>
          <w:rFonts w:ascii="Times New Roman" w:eastAsiaTheme="minorHAnsi" w:hAnsi="Times New Roman" w:cs="Times New Roman"/>
          <w:sz w:val="28"/>
          <w:szCs w:val="28"/>
        </w:rPr>
        <w:t xml:space="preserve"> (рис.1)</w:t>
      </w:r>
      <w:r w:rsidR="00AA4083" w:rsidRPr="00AA4083">
        <w:rPr>
          <w:rFonts w:ascii="Times New Roman" w:eastAsiaTheme="minorHAnsi" w:hAnsi="Times New Roman" w:cs="Times New Roman"/>
          <w:sz w:val="28"/>
          <w:szCs w:val="28"/>
        </w:rPr>
        <w:t>.</w:t>
      </w:r>
    </w:p>
    <w:p w14:paraId="3951A805" w14:textId="76C86928" w:rsidR="00B80DC4" w:rsidRPr="00AA4083" w:rsidRDefault="00B80DC4" w:rsidP="00B80DC4">
      <w:pPr>
        <w:spacing w:line="360" w:lineRule="auto"/>
        <w:ind w:right="284"/>
        <w:jc w:val="center"/>
        <w:rPr>
          <w:rFonts w:ascii="Times New Roman" w:eastAsiaTheme="minorHAnsi" w:hAnsi="Times New Roman" w:cs="Times New Roman"/>
          <w:sz w:val="28"/>
          <w:szCs w:val="28"/>
        </w:rPr>
      </w:pPr>
      <w:r w:rsidRPr="00B80DC4">
        <w:rPr>
          <w:rFonts w:ascii="Times New Roman" w:eastAsiaTheme="minorHAnsi" w:hAnsi="Times New Roman" w:cs="Times New Roman"/>
          <w:sz w:val="28"/>
          <w:szCs w:val="28"/>
        </w:rPr>
        <w:t xml:space="preserve">Рисунок 1 - </w:t>
      </w:r>
      <w:r w:rsidRPr="00B80DC4">
        <w:rPr>
          <w:rFonts w:ascii="Times New Roman" w:hAnsi="Times New Roman" w:cs="Times New Roman"/>
          <w:sz w:val="28"/>
          <w:szCs w:val="28"/>
        </w:rPr>
        <w:t>Доля юаня в валютных резервах мировых регуляторов</w:t>
      </w:r>
    </w:p>
    <w:p w14:paraId="09DE463D" w14:textId="6AB29FA5" w:rsidR="00AA4083" w:rsidRPr="00AA4083" w:rsidRDefault="00AA4083" w:rsidP="00B80DC4">
      <w:pPr>
        <w:widowControl/>
        <w:autoSpaceDE/>
        <w:autoSpaceDN/>
        <w:adjustRightInd/>
        <w:spacing w:line="360" w:lineRule="auto"/>
        <w:ind w:firstLine="708"/>
        <w:jc w:val="both"/>
        <w:rPr>
          <w:rFonts w:ascii="Times New Roman" w:eastAsiaTheme="minorHAnsi" w:hAnsi="Times New Roman" w:cs="Times New Roman"/>
          <w:sz w:val="28"/>
          <w:szCs w:val="28"/>
        </w:rPr>
      </w:pPr>
      <w:r w:rsidRPr="00AA4083">
        <w:rPr>
          <w:rFonts w:ascii="Times New Roman" w:eastAsiaTheme="minorHAnsi" w:hAnsi="Times New Roman" w:cs="Times New Roman"/>
          <w:sz w:val="28"/>
          <w:szCs w:val="28"/>
        </w:rPr>
        <w:t xml:space="preserve">Тем не менее, следует признать отсутствие в настоящий момент в мировой валютной системе </w:t>
      </w:r>
      <w:proofErr w:type="spellStart"/>
      <w:r w:rsidRPr="00AA4083">
        <w:rPr>
          <w:rFonts w:ascii="Times New Roman" w:eastAsiaTheme="minorHAnsi" w:hAnsi="Times New Roman" w:cs="Times New Roman"/>
          <w:sz w:val="28"/>
          <w:szCs w:val="28"/>
        </w:rPr>
        <w:t>полицентричности</w:t>
      </w:r>
      <w:proofErr w:type="spellEnd"/>
      <w:r w:rsidRPr="00AA4083">
        <w:rPr>
          <w:rFonts w:ascii="Times New Roman" w:eastAsiaTheme="minorHAnsi" w:hAnsi="Times New Roman" w:cs="Times New Roman"/>
          <w:sz w:val="28"/>
          <w:szCs w:val="28"/>
        </w:rPr>
        <w:t xml:space="preserve">, которая декларировалась в ямайских соглашениях. </w:t>
      </w:r>
      <w:proofErr w:type="spellStart"/>
      <w:r w:rsidRPr="00AA4083">
        <w:rPr>
          <w:rFonts w:ascii="Times New Roman" w:eastAsiaTheme="minorHAnsi" w:hAnsi="Times New Roman" w:cs="Times New Roman"/>
          <w:sz w:val="28"/>
          <w:szCs w:val="28"/>
        </w:rPr>
        <w:t>Долларизация</w:t>
      </w:r>
      <w:proofErr w:type="spellEnd"/>
      <w:r w:rsidRPr="00AA4083">
        <w:rPr>
          <w:rFonts w:ascii="Times New Roman" w:eastAsiaTheme="minorHAnsi" w:hAnsi="Times New Roman" w:cs="Times New Roman"/>
          <w:sz w:val="28"/>
          <w:szCs w:val="28"/>
        </w:rPr>
        <w:t xml:space="preserve"> экономики — проблема, которая в любой стране способна осложнить проведение независимой денежно-кредитной и валютной </w:t>
      </w:r>
      <w:r w:rsidRPr="00AA4083">
        <w:rPr>
          <w:rFonts w:ascii="Times New Roman" w:eastAsiaTheme="minorHAnsi" w:hAnsi="Times New Roman" w:cs="Times New Roman"/>
          <w:sz w:val="28"/>
          <w:szCs w:val="28"/>
        </w:rPr>
        <w:lastRenderedPageBreak/>
        <w:t>политики, поскольку в структуре денежной массы появляется элемент, плохо поддающийся государственному контролю. Иностранные валюты начинают играть значительную роль в качеств</w:t>
      </w:r>
      <w:r w:rsidR="005B3A7B">
        <w:rPr>
          <w:rFonts w:ascii="Times New Roman" w:eastAsiaTheme="minorHAnsi" w:hAnsi="Times New Roman" w:cs="Times New Roman"/>
          <w:sz w:val="28"/>
          <w:szCs w:val="28"/>
        </w:rPr>
        <w:t>е ин</w:t>
      </w:r>
      <w:r w:rsidRPr="00AA4083">
        <w:rPr>
          <w:rFonts w:ascii="Times New Roman" w:eastAsiaTheme="minorHAnsi" w:hAnsi="Times New Roman" w:cs="Times New Roman"/>
          <w:sz w:val="28"/>
          <w:szCs w:val="28"/>
        </w:rPr>
        <w:t>струмента сбережений, наблюдается отток национального капитала. Таким образом, чрезмерная зависимость национальной экономики от доллара угрожает экономической безопасности страны.</w:t>
      </w:r>
      <w:r w:rsidRPr="00697545">
        <w:rPr>
          <w:rFonts w:ascii="Times New Roman" w:eastAsiaTheme="minorHAnsi" w:hAnsi="Times New Roman" w:cs="Times New Roman"/>
          <w:sz w:val="28"/>
          <w:szCs w:val="28"/>
        </w:rPr>
        <w:t> </w:t>
      </w:r>
    </w:p>
    <w:p w14:paraId="08A7FF03" w14:textId="2F33C625" w:rsidR="00580FE2" w:rsidRPr="00697545" w:rsidRDefault="00AA4083" w:rsidP="005B3A7B">
      <w:pPr>
        <w:pStyle w:val="p1"/>
        <w:spacing w:line="360" w:lineRule="auto"/>
        <w:ind w:firstLine="708"/>
        <w:jc w:val="both"/>
        <w:rPr>
          <w:sz w:val="28"/>
          <w:szCs w:val="28"/>
        </w:rPr>
      </w:pPr>
      <w:r w:rsidRPr="00AA4083">
        <w:rPr>
          <w:sz w:val="28"/>
          <w:szCs w:val="28"/>
        </w:rPr>
        <w:t>По мнению экономистов, главная сила доллара заключается в том, что все нефтяные контракты в мире за</w:t>
      </w:r>
      <w:r w:rsidR="005B3A7B">
        <w:rPr>
          <w:sz w:val="28"/>
          <w:szCs w:val="28"/>
        </w:rPr>
        <w:t>ключаются исключительно в долла</w:t>
      </w:r>
      <w:r w:rsidRPr="00AA4083">
        <w:rPr>
          <w:sz w:val="28"/>
          <w:szCs w:val="28"/>
        </w:rPr>
        <w:t xml:space="preserve">рах. И основной способа ухода от </w:t>
      </w:r>
      <w:proofErr w:type="spellStart"/>
      <w:r w:rsidR="00580FE2" w:rsidRPr="00697545">
        <w:rPr>
          <w:sz w:val="28"/>
          <w:szCs w:val="28"/>
        </w:rPr>
        <w:t>долларизации</w:t>
      </w:r>
      <w:proofErr w:type="spellEnd"/>
      <w:r w:rsidR="00580FE2" w:rsidRPr="00697545">
        <w:rPr>
          <w:sz w:val="28"/>
          <w:szCs w:val="28"/>
        </w:rPr>
        <w:t xml:space="preserve"> мировой экономики - перевод крупных сырьевых сделок на </w:t>
      </w:r>
      <w:r w:rsidR="005B3A7B">
        <w:rPr>
          <w:sz w:val="28"/>
          <w:szCs w:val="28"/>
        </w:rPr>
        <w:t>национальные валюты. Как извест</w:t>
      </w:r>
      <w:r w:rsidR="00580FE2" w:rsidRPr="00697545">
        <w:rPr>
          <w:sz w:val="28"/>
          <w:szCs w:val="28"/>
        </w:rPr>
        <w:t xml:space="preserve">но, серьезные шаги в этом направлении уже предпринимаются в </w:t>
      </w:r>
      <w:r w:rsidR="005B3A7B">
        <w:rPr>
          <w:sz w:val="28"/>
          <w:szCs w:val="28"/>
        </w:rPr>
        <w:t>отноше</w:t>
      </w:r>
      <w:r w:rsidR="00580FE2" w:rsidRPr="00697545">
        <w:rPr>
          <w:sz w:val="28"/>
          <w:szCs w:val="28"/>
        </w:rPr>
        <w:t>ниях между РФ и Китаем, Китаем и Аргентиной. </w:t>
      </w:r>
    </w:p>
    <w:p w14:paraId="057840E2" w14:textId="61A099CB" w:rsidR="00EA41FB" w:rsidRDefault="00580FE2" w:rsidP="00EA41FB">
      <w:pPr>
        <w:widowControl/>
        <w:autoSpaceDE/>
        <w:autoSpaceDN/>
        <w:adjustRightInd/>
        <w:spacing w:line="360" w:lineRule="auto"/>
        <w:ind w:firstLine="708"/>
        <w:jc w:val="both"/>
        <w:rPr>
          <w:rFonts w:ascii="Times New Roman" w:eastAsiaTheme="minorHAnsi" w:hAnsi="Times New Roman" w:cs="Times New Roman"/>
          <w:sz w:val="28"/>
          <w:szCs w:val="28"/>
        </w:rPr>
      </w:pPr>
      <w:r w:rsidRPr="00580FE2">
        <w:rPr>
          <w:rFonts w:ascii="Times New Roman" w:eastAsiaTheme="minorHAnsi" w:hAnsi="Times New Roman" w:cs="Times New Roman"/>
          <w:sz w:val="28"/>
          <w:szCs w:val="28"/>
        </w:rPr>
        <w:t>Серьезнейшей проблемой мирово</w:t>
      </w:r>
      <w:r w:rsidR="00EA41FB">
        <w:rPr>
          <w:rFonts w:ascii="Times New Roman" w:eastAsiaTheme="minorHAnsi" w:hAnsi="Times New Roman" w:cs="Times New Roman"/>
          <w:sz w:val="28"/>
          <w:szCs w:val="28"/>
        </w:rPr>
        <w:t>й валютной системы на данный момент</w:t>
      </w:r>
      <w:r w:rsidR="005B3A7B">
        <w:rPr>
          <w:rFonts w:ascii="Times New Roman" w:eastAsiaTheme="minorHAnsi" w:hAnsi="Times New Roman" w:cs="Times New Roman"/>
          <w:sz w:val="28"/>
          <w:szCs w:val="28"/>
        </w:rPr>
        <w:t xml:space="preserve"> следует при</w:t>
      </w:r>
      <w:r w:rsidRPr="00580FE2">
        <w:rPr>
          <w:rFonts w:ascii="Times New Roman" w:eastAsiaTheme="minorHAnsi" w:hAnsi="Times New Roman" w:cs="Times New Roman"/>
          <w:sz w:val="28"/>
          <w:szCs w:val="28"/>
        </w:rPr>
        <w:t>знать практику валютных войн. Несмотря н</w:t>
      </w:r>
      <w:r w:rsidR="005B3A7B">
        <w:rPr>
          <w:rFonts w:ascii="Times New Roman" w:eastAsiaTheme="minorHAnsi" w:hAnsi="Times New Roman" w:cs="Times New Roman"/>
          <w:sz w:val="28"/>
          <w:szCs w:val="28"/>
        </w:rPr>
        <w:t>а то, что ведущие регуляторы вы</w:t>
      </w:r>
      <w:r w:rsidRPr="00580FE2">
        <w:rPr>
          <w:rFonts w:ascii="Times New Roman" w:eastAsiaTheme="minorHAnsi" w:hAnsi="Times New Roman" w:cs="Times New Roman"/>
          <w:sz w:val="28"/>
          <w:szCs w:val="28"/>
        </w:rPr>
        <w:t>сказываются о своей приверженности к р</w:t>
      </w:r>
      <w:r w:rsidR="005B3A7B">
        <w:rPr>
          <w:rFonts w:ascii="Times New Roman" w:eastAsiaTheme="minorHAnsi" w:hAnsi="Times New Roman" w:cs="Times New Roman"/>
          <w:sz w:val="28"/>
          <w:szCs w:val="28"/>
        </w:rPr>
        <w:t>ыночному формированию курсов ва</w:t>
      </w:r>
      <w:r w:rsidRPr="00580FE2">
        <w:rPr>
          <w:rFonts w:ascii="Times New Roman" w:eastAsiaTheme="minorHAnsi" w:hAnsi="Times New Roman" w:cs="Times New Roman"/>
          <w:sz w:val="28"/>
          <w:szCs w:val="28"/>
        </w:rPr>
        <w:t xml:space="preserve">лют, на деле многие из них манипулируют обменными курсами. Под «валютной войной» понимаются действия </w:t>
      </w:r>
      <w:r w:rsidR="005B3A7B">
        <w:rPr>
          <w:rFonts w:ascii="Times New Roman" w:eastAsiaTheme="minorHAnsi" w:hAnsi="Times New Roman" w:cs="Times New Roman"/>
          <w:sz w:val="28"/>
          <w:szCs w:val="28"/>
        </w:rPr>
        <w:t>национальных правительств и цен</w:t>
      </w:r>
      <w:r w:rsidRPr="00580FE2">
        <w:rPr>
          <w:rFonts w:ascii="Times New Roman" w:eastAsiaTheme="minorHAnsi" w:hAnsi="Times New Roman" w:cs="Times New Roman"/>
          <w:sz w:val="28"/>
          <w:szCs w:val="28"/>
        </w:rPr>
        <w:t>тральных банков по осознанному занижению курса национальной валюты с целью защиты собственного рынка от импортных товаров и</w:t>
      </w:r>
      <w:r w:rsidR="005B3A7B">
        <w:rPr>
          <w:rFonts w:ascii="Times New Roman" w:eastAsiaTheme="minorHAnsi" w:hAnsi="Times New Roman" w:cs="Times New Roman"/>
          <w:sz w:val="28"/>
          <w:szCs w:val="28"/>
        </w:rPr>
        <w:t>, в тоже время, со</w:t>
      </w:r>
      <w:r w:rsidRPr="00580FE2">
        <w:rPr>
          <w:rFonts w:ascii="Times New Roman" w:eastAsiaTheme="minorHAnsi" w:hAnsi="Times New Roman" w:cs="Times New Roman"/>
          <w:sz w:val="28"/>
          <w:szCs w:val="28"/>
        </w:rPr>
        <w:t>здания условий для повышения экспорта товаров собственного производства.</w:t>
      </w:r>
    </w:p>
    <w:p w14:paraId="34F0A6F3" w14:textId="77777777" w:rsidR="00EA41FB" w:rsidRDefault="00EA41FB">
      <w:pPr>
        <w:widowControl/>
        <w:autoSpaceDE/>
        <w:autoSpaceDN/>
        <w:adjustRightInd/>
        <w:rPr>
          <w:rFonts w:ascii="Times New Roman" w:eastAsiaTheme="minorHAnsi" w:hAnsi="Times New Roman" w:cs="Times New Roman"/>
          <w:sz w:val="28"/>
          <w:szCs w:val="28"/>
        </w:rPr>
      </w:pPr>
      <w:r>
        <w:rPr>
          <w:rFonts w:ascii="Times New Roman" w:eastAsiaTheme="minorHAnsi" w:hAnsi="Times New Roman" w:cs="Times New Roman"/>
          <w:sz w:val="28"/>
          <w:szCs w:val="28"/>
        </w:rPr>
        <w:br w:type="page"/>
      </w:r>
    </w:p>
    <w:p w14:paraId="761AD5B7" w14:textId="77777777" w:rsidR="00EA41FB" w:rsidRDefault="00EA41FB" w:rsidP="00EA41FB">
      <w:pPr>
        <w:widowControl/>
        <w:autoSpaceDE/>
        <w:autoSpaceDN/>
        <w:adjustRightInd/>
        <w:spacing w:line="360" w:lineRule="auto"/>
        <w:ind w:firstLine="708"/>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2.2 Влияние валютных кризисов на МВС</w:t>
      </w:r>
    </w:p>
    <w:p w14:paraId="765B957C" w14:textId="7E85CC1B" w:rsidR="00580FE2" w:rsidRPr="00580FE2" w:rsidRDefault="00580FE2" w:rsidP="00EA41FB">
      <w:pPr>
        <w:widowControl/>
        <w:autoSpaceDE/>
        <w:autoSpaceDN/>
        <w:adjustRightInd/>
        <w:spacing w:line="360" w:lineRule="auto"/>
        <w:ind w:firstLine="708"/>
        <w:jc w:val="both"/>
        <w:rPr>
          <w:rFonts w:ascii="Times New Roman" w:eastAsiaTheme="minorHAnsi" w:hAnsi="Times New Roman" w:cs="Times New Roman"/>
          <w:sz w:val="28"/>
          <w:szCs w:val="28"/>
        </w:rPr>
      </w:pPr>
      <w:r w:rsidRPr="00580FE2">
        <w:rPr>
          <w:rFonts w:ascii="Times New Roman" w:eastAsiaTheme="minorHAnsi" w:hAnsi="Times New Roman" w:cs="Times New Roman"/>
          <w:sz w:val="28"/>
          <w:szCs w:val="28"/>
        </w:rPr>
        <w:t>Среди проблем современной мировой валютной системы следует отметить участившиеся валютные кр</w:t>
      </w:r>
      <w:r w:rsidR="005B3A7B">
        <w:rPr>
          <w:rFonts w:ascii="Times New Roman" w:eastAsiaTheme="minorHAnsi" w:hAnsi="Times New Roman" w:cs="Times New Roman"/>
          <w:sz w:val="28"/>
          <w:szCs w:val="28"/>
        </w:rPr>
        <w:t>изисы. Отмена валютных ограниче</w:t>
      </w:r>
      <w:r w:rsidRPr="00580FE2">
        <w:rPr>
          <w:rFonts w:ascii="Times New Roman" w:eastAsiaTheme="minorHAnsi" w:hAnsi="Times New Roman" w:cs="Times New Roman"/>
          <w:sz w:val="28"/>
          <w:szCs w:val="28"/>
        </w:rPr>
        <w:t xml:space="preserve">ний в рамках ямайской валютной системы </w:t>
      </w:r>
      <w:r w:rsidR="005B3A7B">
        <w:rPr>
          <w:rFonts w:ascii="Times New Roman" w:eastAsiaTheme="minorHAnsi" w:hAnsi="Times New Roman" w:cs="Times New Roman"/>
          <w:sz w:val="28"/>
          <w:szCs w:val="28"/>
        </w:rPr>
        <w:t>способствовала росту междуна</w:t>
      </w:r>
      <w:r w:rsidRPr="00580FE2">
        <w:rPr>
          <w:rFonts w:ascii="Times New Roman" w:eastAsiaTheme="minorHAnsi" w:hAnsi="Times New Roman" w:cs="Times New Roman"/>
          <w:sz w:val="28"/>
          <w:szCs w:val="28"/>
        </w:rPr>
        <w:t>родной мобильности капитала, которая и</w:t>
      </w:r>
      <w:r w:rsidR="005B3A7B">
        <w:rPr>
          <w:rFonts w:ascii="Times New Roman" w:eastAsiaTheme="minorHAnsi" w:hAnsi="Times New Roman" w:cs="Times New Roman"/>
          <w:sz w:val="28"/>
          <w:szCs w:val="28"/>
        </w:rPr>
        <w:t xml:space="preserve"> стала на определенном историче</w:t>
      </w:r>
      <w:r w:rsidRPr="00580FE2">
        <w:rPr>
          <w:rFonts w:ascii="Times New Roman" w:eastAsiaTheme="minorHAnsi" w:hAnsi="Times New Roman" w:cs="Times New Roman"/>
          <w:sz w:val="28"/>
          <w:szCs w:val="28"/>
        </w:rPr>
        <w:t>ском этапе движущей силой валютных кризисов. На сегодняшний день природа валютных кризисов определяется следующим обстоятельствами:</w:t>
      </w:r>
      <w:r w:rsidRPr="00697545">
        <w:rPr>
          <w:rFonts w:ascii="Times New Roman" w:eastAsiaTheme="minorHAnsi" w:hAnsi="Times New Roman" w:cs="Times New Roman"/>
          <w:sz w:val="28"/>
          <w:szCs w:val="28"/>
        </w:rPr>
        <w:t> </w:t>
      </w:r>
    </w:p>
    <w:p w14:paraId="2D860AB1" w14:textId="4E18942C" w:rsidR="00580FE2" w:rsidRPr="00EA41FB" w:rsidRDefault="00580FE2" w:rsidP="00EA41FB">
      <w:pPr>
        <w:pStyle w:val="a3"/>
        <w:widowControl/>
        <w:numPr>
          <w:ilvl w:val="0"/>
          <w:numId w:val="33"/>
        </w:numPr>
        <w:autoSpaceDE/>
        <w:autoSpaceDN/>
        <w:adjustRightInd/>
        <w:spacing w:line="360" w:lineRule="auto"/>
        <w:jc w:val="both"/>
        <w:rPr>
          <w:rFonts w:ascii="Times New Roman" w:eastAsiaTheme="minorHAnsi" w:hAnsi="Times New Roman" w:cs="Times New Roman"/>
          <w:sz w:val="28"/>
          <w:szCs w:val="28"/>
        </w:rPr>
      </w:pPr>
      <w:r w:rsidRPr="00EA41FB">
        <w:rPr>
          <w:rFonts w:ascii="Times New Roman" w:eastAsiaTheme="minorHAnsi" w:hAnsi="Times New Roman" w:cs="Times New Roman"/>
          <w:sz w:val="28"/>
          <w:szCs w:val="28"/>
        </w:rPr>
        <w:t>использованием валюты как с</w:t>
      </w:r>
      <w:r w:rsidR="005B3A7B" w:rsidRPr="00EA41FB">
        <w:rPr>
          <w:rFonts w:ascii="Times New Roman" w:eastAsiaTheme="minorHAnsi" w:hAnsi="Times New Roman" w:cs="Times New Roman"/>
          <w:sz w:val="28"/>
          <w:szCs w:val="28"/>
        </w:rPr>
        <w:t>амостоятельного актива для инве</w:t>
      </w:r>
      <w:r w:rsidRPr="00EA41FB">
        <w:rPr>
          <w:rFonts w:ascii="Times New Roman" w:eastAsiaTheme="minorHAnsi" w:hAnsi="Times New Roman" w:cs="Times New Roman"/>
          <w:sz w:val="28"/>
          <w:szCs w:val="28"/>
        </w:rPr>
        <w:t>стирования; </w:t>
      </w:r>
    </w:p>
    <w:p w14:paraId="0A54F242" w14:textId="74ED490E" w:rsidR="00580FE2" w:rsidRPr="00EA41FB" w:rsidRDefault="00580FE2" w:rsidP="00EA41FB">
      <w:pPr>
        <w:pStyle w:val="a3"/>
        <w:widowControl/>
        <w:numPr>
          <w:ilvl w:val="0"/>
          <w:numId w:val="33"/>
        </w:numPr>
        <w:autoSpaceDE/>
        <w:autoSpaceDN/>
        <w:adjustRightInd/>
        <w:spacing w:line="360" w:lineRule="auto"/>
        <w:jc w:val="both"/>
        <w:rPr>
          <w:rFonts w:ascii="Times New Roman" w:eastAsiaTheme="minorHAnsi" w:hAnsi="Times New Roman" w:cs="Times New Roman"/>
          <w:sz w:val="28"/>
          <w:szCs w:val="28"/>
        </w:rPr>
      </w:pPr>
      <w:r w:rsidRPr="00EA41FB">
        <w:rPr>
          <w:rFonts w:ascii="Times New Roman" w:eastAsiaTheme="minorHAnsi" w:hAnsi="Times New Roman" w:cs="Times New Roman"/>
          <w:sz w:val="28"/>
          <w:szCs w:val="28"/>
        </w:rPr>
        <w:t>преобладанием роли финансов</w:t>
      </w:r>
      <w:r w:rsidR="005B3A7B" w:rsidRPr="00EA41FB">
        <w:rPr>
          <w:rFonts w:ascii="Times New Roman" w:eastAsiaTheme="minorHAnsi" w:hAnsi="Times New Roman" w:cs="Times New Roman"/>
          <w:sz w:val="28"/>
          <w:szCs w:val="28"/>
        </w:rPr>
        <w:t>ого сектора в формировании дохо</w:t>
      </w:r>
      <w:r w:rsidRPr="00EA41FB">
        <w:rPr>
          <w:rFonts w:ascii="Times New Roman" w:eastAsiaTheme="minorHAnsi" w:hAnsi="Times New Roman" w:cs="Times New Roman"/>
          <w:sz w:val="28"/>
          <w:szCs w:val="28"/>
        </w:rPr>
        <w:t>дов общества; </w:t>
      </w:r>
    </w:p>
    <w:p w14:paraId="77DE8C2A" w14:textId="19C35053" w:rsidR="00580FE2" w:rsidRPr="00EA41FB" w:rsidRDefault="00580FE2" w:rsidP="00EA41FB">
      <w:pPr>
        <w:pStyle w:val="a3"/>
        <w:widowControl/>
        <w:numPr>
          <w:ilvl w:val="0"/>
          <w:numId w:val="33"/>
        </w:numPr>
        <w:autoSpaceDE/>
        <w:autoSpaceDN/>
        <w:adjustRightInd/>
        <w:spacing w:line="360" w:lineRule="auto"/>
        <w:jc w:val="both"/>
        <w:rPr>
          <w:rFonts w:ascii="Times New Roman" w:eastAsiaTheme="minorHAnsi" w:hAnsi="Times New Roman" w:cs="Times New Roman"/>
          <w:sz w:val="28"/>
          <w:szCs w:val="28"/>
        </w:rPr>
      </w:pPr>
      <w:r w:rsidRPr="00EA41FB">
        <w:rPr>
          <w:rFonts w:ascii="Times New Roman" w:eastAsiaTheme="minorHAnsi" w:hAnsi="Times New Roman" w:cs="Times New Roman"/>
          <w:sz w:val="28"/>
          <w:szCs w:val="28"/>
        </w:rPr>
        <w:t>широким распространением фиктивного финансового капитала; </w:t>
      </w:r>
    </w:p>
    <w:p w14:paraId="2FB41E52" w14:textId="14AC5A8A" w:rsidR="00580FE2" w:rsidRPr="00EA41FB" w:rsidRDefault="00580FE2" w:rsidP="00EA41FB">
      <w:pPr>
        <w:pStyle w:val="a3"/>
        <w:widowControl/>
        <w:numPr>
          <w:ilvl w:val="0"/>
          <w:numId w:val="33"/>
        </w:numPr>
        <w:autoSpaceDE/>
        <w:autoSpaceDN/>
        <w:adjustRightInd/>
        <w:spacing w:line="360" w:lineRule="auto"/>
        <w:jc w:val="both"/>
        <w:rPr>
          <w:rFonts w:ascii="Times New Roman" w:eastAsiaTheme="minorHAnsi" w:hAnsi="Times New Roman" w:cs="Times New Roman"/>
          <w:sz w:val="28"/>
          <w:szCs w:val="28"/>
        </w:rPr>
      </w:pPr>
      <w:r w:rsidRPr="00EA41FB">
        <w:rPr>
          <w:rFonts w:ascii="Times New Roman" w:eastAsiaTheme="minorHAnsi" w:hAnsi="Times New Roman" w:cs="Times New Roman"/>
          <w:sz w:val="28"/>
          <w:szCs w:val="28"/>
        </w:rPr>
        <w:t xml:space="preserve">значительным масштабом и скоростью </w:t>
      </w:r>
      <w:proofErr w:type="spellStart"/>
      <w:r w:rsidRPr="00EA41FB">
        <w:rPr>
          <w:rFonts w:ascii="Times New Roman" w:eastAsiaTheme="minorHAnsi" w:hAnsi="Times New Roman" w:cs="Times New Roman"/>
          <w:sz w:val="28"/>
          <w:szCs w:val="28"/>
        </w:rPr>
        <w:t>перетока</w:t>
      </w:r>
      <w:proofErr w:type="spellEnd"/>
      <w:r w:rsidRPr="00EA41FB">
        <w:rPr>
          <w:rFonts w:ascii="Times New Roman" w:eastAsiaTheme="minorHAnsi" w:hAnsi="Times New Roman" w:cs="Times New Roman"/>
          <w:sz w:val="28"/>
          <w:szCs w:val="28"/>
        </w:rPr>
        <w:t xml:space="preserve"> капитала с одного валютного рынка на другой; </w:t>
      </w:r>
    </w:p>
    <w:p w14:paraId="2BFBFB65" w14:textId="4A11D7AC" w:rsidR="00580FE2" w:rsidRPr="00EA41FB" w:rsidRDefault="00580FE2" w:rsidP="00EA41FB">
      <w:pPr>
        <w:pStyle w:val="a3"/>
        <w:widowControl/>
        <w:numPr>
          <w:ilvl w:val="0"/>
          <w:numId w:val="33"/>
        </w:numPr>
        <w:autoSpaceDE/>
        <w:autoSpaceDN/>
        <w:adjustRightInd/>
        <w:spacing w:line="360" w:lineRule="auto"/>
        <w:jc w:val="both"/>
        <w:rPr>
          <w:rFonts w:ascii="Times New Roman" w:eastAsiaTheme="minorHAnsi" w:hAnsi="Times New Roman" w:cs="Times New Roman"/>
          <w:sz w:val="28"/>
          <w:szCs w:val="28"/>
        </w:rPr>
      </w:pPr>
      <w:r w:rsidRPr="00EA41FB">
        <w:rPr>
          <w:rFonts w:ascii="Times New Roman" w:eastAsiaTheme="minorHAnsi" w:hAnsi="Times New Roman" w:cs="Times New Roman"/>
          <w:sz w:val="28"/>
          <w:szCs w:val="28"/>
        </w:rPr>
        <w:t>усложнением финансовых продуктов; </w:t>
      </w:r>
    </w:p>
    <w:p w14:paraId="7CE80FBB" w14:textId="298BBC4D" w:rsidR="00580FE2" w:rsidRPr="00EA41FB" w:rsidRDefault="00580FE2" w:rsidP="00EA41FB">
      <w:pPr>
        <w:pStyle w:val="a3"/>
        <w:widowControl/>
        <w:numPr>
          <w:ilvl w:val="0"/>
          <w:numId w:val="33"/>
        </w:numPr>
        <w:autoSpaceDE/>
        <w:autoSpaceDN/>
        <w:adjustRightInd/>
        <w:spacing w:line="360" w:lineRule="auto"/>
        <w:jc w:val="both"/>
        <w:rPr>
          <w:rFonts w:ascii="Times New Roman" w:eastAsiaTheme="minorHAnsi" w:hAnsi="Times New Roman" w:cs="Times New Roman"/>
          <w:sz w:val="28"/>
          <w:szCs w:val="28"/>
        </w:rPr>
      </w:pPr>
      <w:r w:rsidRPr="00EA41FB">
        <w:rPr>
          <w:rFonts w:ascii="Times New Roman" w:eastAsiaTheme="minorHAnsi" w:hAnsi="Times New Roman" w:cs="Times New Roman"/>
          <w:sz w:val="28"/>
          <w:szCs w:val="28"/>
        </w:rPr>
        <w:t>преобладанием спекулятивных мотивов поведения рыночных субъектов; </w:t>
      </w:r>
    </w:p>
    <w:p w14:paraId="6DB0620E" w14:textId="70C38F24" w:rsidR="00580FE2" w:rsidRPr="00EA41FB" w:rsidRDefault="00580FE2" w:rsidP="00EA41FB">
      <w:pPr>
        <w:pStyle w:val="a3"/>
        <w:widowControl/>
        <w:numPr>
          <w:ilvl w:val="0"/>
          <w:numId w:val="33"/>
        </w:numPr>
        <w:autoSpaceDE/>
        <w:autoSpaceDN/>
        <w:adjustRightInd/>
        <w:spacing w:line="360" w:lineRule="auto"/>
        <w:jc w:val="both"/>
        <w:rPr>
          <w:rFonts w:ascii="Times New Roman" w:eastAsiaTheme="minorHAnsi" w:hAnsi="Times New Roman" w:cs="Times New Roman"/>
          <w:sz w:val="28"/>
          <w:szCs w:val="28"/>
        </w:rPr>
      </w:pPr>
      <w:r w:rsidRPr="00EA41FB">
        <w:rPr>
          <w:rFonts w:ascii="Times New Roman" w:eastAsiaTheme="minorHAnsi" w:hAnsi="Times New Roman" w:cs="Times New Roman"/>
          <w:sz w:val="28"/>
          <w:szCs w:val="28"/>
        </w:rPr>
        <w:t>ограниченностью государственного регулирования финансовых рынков в силу высокой степени интеграции различных стран в мировую экономику. </w:t>
      </w:r>
    </w:p>
    <w:p w14:paraId="22AEAD4C" w14:textId="40DE038F" w:rsidR="00580FE2" w:rsidRPr="00580FE2" w:rsidRDefault="00580FE2" w:rsidP="00EA41FB">
      <w:pPr>
        <w:widowControl/>
        <w:autoSpaceDE/>
        <w:autoSpaceDN/>
        <w:adjustRightInd/>
        <w:spacing w:line="360" w:lineRule="auto"/>
        <w:ind w:firstLine="709"/>
        <w:jc w:val="both"/>
        <w:rPr>
          <w:rFonts w:ascii="Times New Roman" w:eastAsiaTheme="minorHAnsi" w:hAnsi="Times New Roman" w:cs="Times New Roman"/>
          <w:sz w:val="28"/>
          <w:szCs w:val="28"/>
        </w:rPr>
      </w:pPr>
      <w:r w:rsidRPr="00580FE2">
        <w:rPr>
          <w:rFonts w:ascii="Times New Roman" w:eastAsiaTheme="minorHAnsi" w:hAnsi="Times New Roman" w:cs="Times New Roman"/>
          <w:sz w:val="28"/>
          <w:szCs w:val="28"/>
        </w:rPr>
        <w:t>Валютный кризис представляет собой достаточно опасное явления для развития как национальной</w:t>
      </w:r>
      <w:r w:rsidR="000743BC">
        <w:rPr>
          <w:rFonts w:ascii="Times New Roman" w:eastAsiaTheme="minorHAnsi" w:hAnsi="Times New Roman" w:cs="Times New Roman"/>
          <w:sz w:val="28"/>
          <w:szCs w:val="28"/>
        </w:rPr>
        <w:t>,</w:t>
      </w:r>
      <w:r w:rsidRPr="00580FE2">
        <w:rPr>
          <w:rFonts w:ascii="Times New Roman" w:eastAsiaTheme="minorHAnsi" w:hAnsi="Times New Roman" w:cs="Times New Roman"/>
          <w:sz w:val="28"/>
          <w:szCs w:val="28"/>
        </w:rPr>
        <w:t xml:space="preserve"> так и мировой экономики в целом, поскольку находится во взаимосвязи с кризисами ли</w:t>
      </w:r>
      <w:r w:rsidR="00EA41FB">
        <w:rPr>
          <w:rFonts w:ascii="Times New Roman" w:eastAsiaTheme="minorHAnsi" w:hAnsi="Times New Roman" w:cs="Times New Roman"/>
          <w:sz w:val="28"/>
          <w:szCs w:val="28"/>
        </w:rPr>
        <w:t>квидности, банковскими, долговы</w:t>
      </w:r>
      <w:r w:rsidRPr="00580FE2">
        <w:rPr>
          <w:rFonts w:ascii="Times New Roman" w:eastAsiaTheme="minorHAnsi" w:hAnsi="Times New Roman" w:cs="Times New Roman"/>
          <w:sz w:val="28"/>
          <w:szCs w:val="28"/>
        </w:rPr>
        <w:t>ми и другими видами финансовых кризисов. Участившиеся в современном мире валютные кризисы являются прояв</w:t>
      </w:r>
      <w:r w:rsidR="00EA41FB">
        <w:rPr>
          <w:rFonts w:ascii="Times New Roman" w:eastAsiaTheme="minorHAnsi" w:hAnsi="Times New Roman" w:cs="Times New Roman"/>
          <w:sz w:val="28"/>
          <w:szCs w:val="28"/>
        </w:rPr>
        <w:t xml:space="preserve">лением </w:t>
      </w:r>
      <w:proofErr w:type="gramStart"/>
      <w:r w:rsidR="00EA41FB">
        <w:rPr>
          <w:rFonts w:ascii="Times New Roman" w:eastAsiaTheme="minorHAnsi" w:hAnsi="Times New Roman" w:cs="Times New Roman"/>
          <w:sz w:val="28"/>
          <w:szCs w:val="28"/>
        </w:rPr>
        <w:t>нестабильности</w:t>
      </w:r>
      <w:proofErr w:type="gramEnd"/>
      <w:r w:rsidR="00EA41FB">
        <w:rPr>
          <w:rFonts w:ascii="Times New Roman" w:eastAsiaTheme="minorHAnsi" w:hAnsi="Times New Roman" w:cs="Times New Roman"/>
          <w:sz w:val="28"/>
          <w:szCs w:val="28"/>
        </w:rPr>
        <w:t xml:space="preserve"> существую</w:t>
      </w:r>
      <w:r w:rsidRPr="00580FE2">
        <w:rPr>
          <w:rFonts w:ascii="Times New Roman" w:eastAsiaTheme="minorHAnsi" w:hAnsi="Times New Roman" w:cs="Times New Roman"/>
          <w:sz w:val="28"/>
          <w:szCs w:val="28"/>
        </w:rPr>
        <w:t>щей ныне мировой валютной системы, основы которой были заложены еще в середине прошлого века. Среди основных причин нестабильности мировой валютной системы на сегодняшний день мы можем выделить:</w:t>
      </w:r>
      <w:r w:rsidRPr="00697545">
        <w:rPr>
          <w:rFonts w:ascii="Times New Roman" w:eastAsiaTheme="minorHAnsi" w:hAnsi="Times New Roman" w:cs="Times New Roman"/>
          <w:sz w:val="28"/>
          <w:szCs w:val="28"/>
        </w:rPr>
        <w:t> </w:t>
      </w:r>
    </w:p>
    <w:p w14:paraId="223AF9FA" w14:textId="77777777" w:rsidR="00580FE2" w:rsidRPr="00580FE2" w:rsidRDefault="00580FE2" w:rsidP="00174E67">
      <w:pPr>
        <w:widowControl/>
        <w:autoSpaceDE/>
        <w:autoSpaceDN/>
        <w:adjustRightInd/>
        <w:spacing w:line="360" w:lineRule="auto"/>
        <w:ind w:firstLine="708"/>
        <w:jc w:val="both"/>
        <w:rPr>
          <w:rFonts w:ascii="Times New Roman" w:eastAsiaTheme="minorHAnsi" w:hAnsi="Times New Roman" w:cs="Times New Roman"/>
          <w:sz w:val="28"/>
          <w:szCs w:val="28"/>
        </w:rPr>
      </w:pPr>
      <w:r w:rsidRPr="00580FE2">
        <w:rPr>
          <w:rFonts w:ascii="Times New Roman" w:eastAsiaTheme="minorHAnsi" w:hAnsi="Times New Roman" w:cs="Times New Roman"/>
          <w:sz w:val="28"/>
          <w:szCs w:val="28"/>
        </w:rPr>
        <w:t>1. Гипертрофированное развитие валютно-финансового сектора.</w:t>
      </w:r>
      <w:r w:rsidRPr="00697545">
        <w:rPr>
          <w:rFonts w:ascii="Times New Roman" w:eastAsiaTheme="minorHAnsi" w:hAnsi="Times New Roman" w:cs="Times New Roman"/>
          <w:sz w:val="28"/>
          <w:szCs w:val="28"/>
        </w:rPr>
        <w:t> </w:t>
      </w:r>
    </w:p>
    <w:p w14:paraId="724CC892" w14:textId="587E3DC4" w:rsidR="00A72E1E" w:rsidRDefault="00580FE2" w:rsidP="00174E67">
      <w:pPr>
        <w:widowControl/>
        <w:autoSpaceDE/>
        <w:autoSpaceDN/>
        <w:adjustRightInd/>
        <w:spacing w:line="360" w:lineRule="auto"/>
        <w:ind w:firstLine="708"/>
        <w:jc w:val="both"/>
        <w:rPr>
          <w:rFonts w:ascii="Times New Roman" w:eastAsiaTheme="minorHAnsi" w:hAnsi="Times New Roman" w:cs="Times New Roman"/>
          <w:sz w:val="28"/>
          <w:szCs w:val="28"/>
        </w:rPr>
      </w:pPr>
      <w:r w:rsidRPr="00580FE2">
        <w:rPr>
          <w:rFonts w:ascii="Times New Roman" w:eastAsiaTheme="minorHAnsi" w:hAnsi="Times New Roman" w:cs="Times New Roman"/>
          <w:sz w:val="28"/>
          <w:szCs w:val="28"/>
        </w:rPr>
        <w:t>Одна из глубинных проблем совр</w:t>
      </w:r>
      <w:r w:rsidR="000743BC">
        <w:rPr>
          <w:rFonts w:ascii="Times New Roman" w:eastAsiaTheme="minorHAnsi" w:hAnsi="Times New Roman" w:cs="Times New Roman"/>
          <w:sz w:val="28"/>
          <w:szCs w:val="28"/>
        </w:rPr>
        <w:t>еменной мировой экономики заклю</w:t>
      </w:r>
      <w:r w:rsidRPr="00580FE2">
        <w:rPr>
          <w:rFonts w:ascii="Times New Roman" w:eastAsiaTheme="minorHAnsi" w:hAnsi="Times New Roman" w:cs="Times New Roman"/>
          <w:sz w:val="28"/>
          <w:szCs w:val="28"/>
        </w:rPr>
        <w:t>чается в том, что валютно-финансовый сект</w:t>
      </w:r>
      <w:r w:rsidR="000743BC">
        <w:rPr>
          <w:rFonts w:ascii="Times New Roman" w:eastAsiaTheme="minorHAnsi" w:hAnsi="Times New Roman" w:cs="Times New Roman"/>
          <w:sz w:val="28"/>
          <w:szCs w:val="28"/>
        </w:rPr>
        <w:t>ор в современных условиях разви</w:t>
      </w:r>
      <w:r w:rsidRPr="00580FE2">
        <w:rPr>
          <w:rFonts w:ascii="Times New Roman" w:eastAsiaTheme="minorHAnsi" w:hAnsi="Times New Roman" w:cs="Times New Roman"/>
          <w:sz w:val="28"/>
          <w:szCs w:val="28"/>
        </w:rPr>
        <w:t>вается по собственным законам, и во много</w:t>
      </w:r>
      <w:r w:rsidR="000743BC">
        <w:rPr>
          <w:rFonts w:ascii="Times New Roman" w:eastAsiaTheme="minorHAnsi" w:hAnsi="Times New Roman" w:cs="Times New Roman"/>
          <w:sz w:val="28"/>
          <w:szCs w:val="28"/>
        </w:rPr>
        <w:t xml:space="preserve">м оторван от исходной </w:t>
      </w:r>
      <w:r w:rsidR="000743BC">
        <w:rPr>
          <w:rFonts w:ascii="Times New Roman" w:eastAsiaTheme="minorHAnsi" w:hAnsi="Times New Roman" w:cs="Times New Roman"/>
          <w:sz w:val="28"/>
          <w:szCs w:val="28"/>
        </w:rPr>
        <w:lastRenderedPageBreak/>
        <w:t>материаль</w:t>
      </w:r>
      <w:r w:rsidRPr="00580FE2">
        <w:rPr>
          <w:rFonts w:ascii="Times New Roman" w:eastAsiaTheme="minorHAnsi" w:hAnsi="Times New Roman" w:cs="Times New Roman"/>
          <w:sz w:val="28"/>
          <w:szCs w:val="28"/>
        </w:rPr>
        <w:t>ной базы. Объяснение такой ситуации можно найти в том, что с развитием</w:t>
      </w:r>
      <w:r w:rsidRPr="00697545">
        <w:rPr>
          <w:rFonts w:ascii="Times New Roman" w:eastAsiaTheme="minorHAnsi" w:hAnsi="Times New Roman" w:cs="Times New Roman"/>
          <w:sz w:val="28"/>
          <w:szCs w:val="28"/>
        </w:rPr>
        <w:t> </w:t>
      </w:r>
      <w:r w:rsidRPr="00580FE2">
        <w:rPr>
          <w:rFonts w:ascii="Times New Roman" w:eastAsiaTheme="minorHAnsi" w:hAnsi="Times New Roman" w:cs="Times New Roman"/>
          <w:sz w:val="28"/>
          <w:szCs w:val="28"/>
        </w:rPr>
        <w:t>средств коммуникации появляются все бол</w:t>
      </w:r>
      <w:r w:rsidR="000743BC">
        <w:rPr>
          <w:rFonts w:ascii="Times New Roman" w:eastAsiaTheme="minorHAnsi" w:hAnsi="Times New Roman" w:cs="Times New Roman"/>
          <w:sz w:val="28"/>
          <w:szCs w:val="28"/>
        </w:rPr>
        <w:t>ее широкие возможности для полу</w:t>
      </w:r>
      <w:r w:rsidRPr="00580FE2">
        <w:rPr>
          <w:rFonts w:ascii="Times New Roman" w:eastAsiaTheme="minorHAnsi" w:hAnsi="Times New Roman" w:cs="Times New Roman"/>
          <w:sz w:val="28"/>
          <w:szCs w:val="28"/>
        </w:rPr>
        <w:t>чения спекулятивного дохода, в том числе и на валютных рынках. По оценкам экспертов, ежедневный оборот мирового ва</w:t>
      </w:r>
      <w:r w:rsidR="000743BC">
        <w:rPr>
          <w:rFonts w:ascii="Times New Roman" w:eastAsiaTheme="minorHAnsi" w:hAnsi="Times New Roman" w:cs="Times New Roman"/>
          <w:sz w:val="28"/>
          <w:szCs w:val="28"/>
        </w:rPr>
        <w:t>лютного рынка в десятки раз пре</w:t>
      </w:r>
      <w:r w:rsidRPr="00580FE2">
        <w:rPr>
          <w:rFonts w:ascii="Times New Roman" w:eastAsiaTheme="minorHAnsi" w:hAnsi="Times New Roman" w:cs="Times New Roman"/>
          <w:sz w:val="28"/>
          <w:szCs w:val="28"/>
        </w:rPr>
        <w:t>вышает объем мировой торговли товарами и услугами, в 8-10 раз превышает объем мирового ВВП. На основании иссл</w:t>
      </w:r>
      <w:r w:rsidR="000743BC">
        <w:rPr>
          <w:rFonts w:ascii="Times New Roman" w:eastAsiaTheme="minorHAnsi" w:hAnsi="Times New Roman" w:cs="Times New Roman"/>
          <w:sz w:val="28"/>
          <w:szCs w:val="28"/>
        </w:rPr>
        <w:t>едований валютных рынков, прово</w:t>
      </w:r>
      <w:r w:rsidRPr="00580FE2">
        <w:rPr>
          <w:rFonts w:ascii="Times New Roman" w:eastAsiaTheme="minorHAnsi" w:hAnsi="Times New Roman" w:cs="Times New Roman"/>
          <w:sz w:val="28"/>
          <w:szCs w:val="28"/>
        </w:rPr>
        <w:t xml:space="preserve">димых Банком Международных расчетов </w:t>
      </w:r>
      <w:r w:rsidR="000743BC">
        <w:rPr>
          <w:rFonts w:ascii="Times New Roman" w:eastAsiaTheme="minorHAnsi" w:hAnsi="Times New Roman" w:cs="Times New Roman"/>
          <w:sz w:val="28"/>
          <w:szCs w:val="28"/>
        </w:rPr>
        <w:t>каждые три года, можно констати</w:t>
      </w:r>
      <w:r w:rsidRPr="00580FE2">
        <w:rPr>
          <w:rFonts w:ascii="Times New Roman" w:eastAsiaTheme="minorHAnsi" w:hAnsi="Times New Roman" w:cs="Times New Roman"/>
          <w:sz w:val="28"/>
          <w:szCs w:val="28"/>
        </w:rPr>
        <w:t>ровать, что темпы развития валютного рын</w:t>
      </w:r>
      <w:r w:rsidR="003F2566">
        <w:rPr>
          <w:rFonts w:ascii="Times New Roman" w:eastAsiaTheme="minorHAnsi" w:hAnsi="Times New Roman" w:cs="Times New Roman"/>
          <w:sz w:val="28"/>
          <w:szCs w:val="28"/>
        </w:rPr>
        <w:t xml:space="preserve">ка достаточно высоки. </w:t>
      </w:r>
      <w:r w:rsidR="006E1B87">
        <w:rPr>
          <w:noProof/>
        </w:rPr>
        <w:drawing>
          <wp:anchor distT="0" distB="0" distL="114300" distR="114300" simplePos="0" relativeHeight="251662336" behindDoc="0" locked="0" layoutInCell="1" allowOverlap="1" wp14:anchorId="1EA402EA" wp14:editId="2F128A6F">
            <wp:simplePos x="0" y="0"/>
            <wp:positionH relativeFrom="margin">
              <wp:posOffset>307502</wp:posOffset>
            </wp:positionH>
            <wp:positionV relativeFrom="paragraph">
              <wp:posOffset>2824879</wp:posOffset>
            </wp:positionV>
            <wp:extent cx="5492115" cy="2802890"/>
            <wp:effectExtent l="0" t="0" r="19685" b="16510"/>
            <wp:wrapTopAndBottom/>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3F2566">
        <w:rPr>
          <w:rFonts w:ascii="Times New Roman" w:eastAsiaTheme="minorHAnsi" w:hAnsi="Times New Roman" w:cs="Times New Roman"/>
          <w:sz w:val="28"/>
          <w:szCs w:val="28"/>
        </w:rPr>
        <w:t>Дневной о</w:t>
      </w:r>
      <w:r w:rsidR="000743BC">
        <w:rPr>
          <w:rFonts w:ascii="Times New Roman" w:eastAsiaTheme="minorHAnsi" w:hAnsi="Times New Roman" w:cs="Times New Roman"/>
          <w:sz w:val="28"/>
          <w:szCs w:val="28"/>
        </w:rPr>
        <w:t>борот ва</w:t>
      </w:r>
      <w:r w:rsidR="00A72E1E">
        <w:rPr>
          <w:rFonts w:ascii="Times New Roman" w:eastAsiaTheme="minorHAnsi" w:hAnsi="Times New Roman" w:cs="Times New Roman"/>
          <w:sz w:val="28"/>
          <w:szCs w:val="28"/>
        </w:rPr>
        <w:t xml:space="preserve">лютного рынка с 1992 по 2016 </w:t>
      </w:r>
      <w:r w:rsidR="00AC5F0A">
        <w:rPr>
          <w:rFonts w:ascii="Times New Roman" w:eastAsiaTheme="minorHAnsi" w:hAnsi="Times New Roman" w:cs="Times New Roman"/>
          <w:sz w:val="28"/>
          <w:szCs w:val="28"/>
        </w:rPr>
        <w:t>г. увеличился в 6,3</w:t>
      </w:r>
      <w:r w:rsidR="003F2566">
        <w:rPr>
          <w:rFonts w:ascii="Times New Roman" w:eastAsiaTheme="minorHAnsi" w:hAnsi="Times New Roman" w:cs="Times New Roman"/>
          <w:sz w:val="28"/>
          <w:szCs w:val="28"/>
        </w:rPr>
        <w:t xml:space="preserve"> раз (рис. 2).</w:t>
      </w:r>
    </w:p>
    <w:p w14:paraId="41624358" w14:textId="01C77856" w:rsidR="00A72E1E" w:rsidRPr="00580FE2" w:rsidRDefault="00A72E1E" w:rsidP="00893E92">
      <w:pPr>
        <w:widowControl/>
        <w:autoSpaceDE/>
        <w:autoSpaceDN/>
        <w:adjustRightInd/>
        <w:spacing w:line="360" w:lineRule="auto"/>
        <w:jc w:val="center"/>
        <w:rPr>
          <w:rFonts w:ascii="Times New Roman" w:eastAsiaTheme="minorHAnsi" w:hAnsi="Times New Roman" w:cs="Times New Roman"/>
          <w:sz w:val="28"/>
          <w:szCs w:val="28"/>
        </w:rPr>
      </w:pPr>
      <w:r>
        <w:rPr>
          <w:rFonts w:ascii="Times New Roman" w:eastAsiaTheme="minorHAnsi" w:hAnsi="Times New Roman" w:cs="Times New Roman"/>
          <w:sz w:val="28"/>
          <w:szCs w:val="28"/>
        </w:rPr>
        <w:t>Рисунок 2 - Дневной оборот валютного рынка с 1992 по 2016 г. по данным BIS</w:t>
      </w:r>
    </w:p>
    <w:p w14:paraId="3EFB8DC7" w14:textId="290F5A21" w:rsidR="00580FE2" w:rsidRPr="00580FE2" w:rsidRDefault="00580FE2" w:rsidP="00893E92">
      <w:pPr>
        <w:widowControl/>
        <w:autoSpaceDE/>
        <w:autoSpaceDN/>
        <w:adjustRightInd/>
        <w:spacing w:line="360" w:lineRule="auto"/>
        <w:ind w:firstLine="708"/>
        <w:jc w:val="both"/>
        <w:rPr>
          <w:rFonts w:ascii="Times New Roman" w:eastAsiaTheme="minorHAnsi" w:hAnsi="Times New Roman" w:cs="Times New Roman"/>
          <w:sz w:val="28"/>
          <w:szCs w:val="28"/>
        </w:rPr>
      </w:pPr>
      <w:r w:rsidRPr="00580FE2">
        <w:rPr>
          <w:rFonts w:ascii="Times New Roman" w:eastAsiaTheme="minorHAnsi" w:hAnsi="Times New Roman" w:cs="Times New Roman"/>
          <w:sz w:val="28"/>
          <w:szCs w:val="28"/>
        </w:rPr>
        <w:t>В торговле валютой участвуют все страны мира, однако объемы операций распределены весьма неравно</w:t>
      </w:r>
      <w:r w:rsidR="00174E67">
        <w:rPr>
          <w:rFonts w:ascii="Times New Roman" w:eastAsiaTheme="minorHAnsi" w:hAnsi="Times New Roman" w:cs="Times New Roman"/>
          <w:sz w:val="28"/>
          <w:szCs w:val="28"/>
        </w:rPr>
        <w:t>мерно. Растет концентрация объе</w:t>
      </w:r>
      <w:r w:rsidRPr="00580FE2">
        <w:rPr>
          <w:rFonts w:ascii="Times New Roman" w:eastAsiaTheme="minorHAnsi" w:hAnsi="Times New Roman" w:cs="Times New Roman"/>
          <w:sz w:val="28"/>
          <w:szCs w:val="28"/>
        </w:rPr>
        <w:t>мов в небольшом числе финансовых центров. Ведущее</w:t>
      </w:r>
      <w:r w:rsidR="00174E67">
        <w:rPr>
          <w:rFonts w:ascii="Times New Roman" w:eastAsiaTheme="minorHAnsi" w:hAnsi="Times New Roman" w:cs="Times New Roman"/>
          <w:sz w:val="28"/>
          <w:szCs w:val="28"/>
        </w:rPr>
        <w:t xml:space="preserve"> место в торговле валютой в 2016</w:t>
      </w:r>
      <w:r w:rsidRPr="00580FE2">
        <w:rPr>
          <w:rFonts w:ascii="Times New Roman" w:eastAsiaTheme="minorHAnsi" w:hAnsi="Times New Roman" w:cs="Times New Roman"/>
          <w:sz w:val="28"/>
          <w:szCs w:val="28"/>
        </w:rPr>
        <w:t xml:space="preserve"> г. занимала Великобритания, далее следовали США</w:t>
      </w:r>
      <w:r w:rsidR="00174E67">
        <w:rPr>
          <w:rFonts w:ascii="Times New Roman" w:eastAsiaTheme="minorHAnsi" w:hAnsi="Times New Roman" w:cs="Times New Roman"/>
          <w:sz w:val="28"/>
          <w:szCs w:val="28"/>
        </w:rPr>
        <w:t>, Син</w:t>
      </w:r>
      <w:r w:rsidRPr="00580FE2">
        <w:rPr>
          <w:rFonts w:ascii="Times New Roman" w:eastAsiaTheme="minorHAnsi" w:hAnsi="Times New Roman" w:cs="Times New Roman"/>
          <w:sz w:val="28"/>
          <w:szCs w:val="28"/>
        </w:rPr>
        <w:t>гапур, Япония. На пять стран лидеров приходится 75 % объема операций.</w:t>
      </w:r>
      <w:r w:rsidRPr="00697545">
        <w:rPr>
          <w:rFonts w:ascii="Times New Roman" w:eastAsiaTheme="minorHAnsi" w:hAnsi="Times New Roman" w:cs="Times New Roman"/>
          <w:sz w:val="28"/>
          <w:szCs w:val="28"/>
        </w:rPr>
        <w:t> </w:t>
      </w:r>
    </w:p>
    <w:p w14:paraId="537AF34B" w14:textId="7EC08FD1" w:rsidR="00580FE2" w:rsidRPr="00580FE2" w:rsidRDefault="00580FE2" w:rsidP="00174E67">
      <w:pPr>
        <w:widowControl/>
        <w:autoSpaceDE/>
        <w:autoSpaceDN/>
        <w:adjustRightInd/>
        <w:spacing w:line="360" w:lineRule="auto"/>
        <w:ind w:firstLine="708"/>
        <w:jc w:val="both"/>
        <w:rPr>
          <w:rFonts w:ascii="Times New Roman" w:eastAsiaTheme="minorHAnsi" w:hAnsi="Times New Roman" w:cs="Times New Roman"/>
          <w:sz w:val="28"/>
          <w:szCs w:val="28"/>
        </w:rPr>
      </w:pPr>
      <w:r w:rsidRPr="00580FE2">
        <w:rPr>
          <w:rFonts w:ascii="Times New Roman" w:eastAsiaTheme="minorHAnsi" w:hAnsi="Times New Roman" w:cs="Times New Roman"/>
          <w:sz w:val="28"/>
          <w:szCs w:val="28"/>
        </w:rPr>
        <w:t>2</w:t>
      </w:r>
      <w:r w:rsidR="00174E67">
        <w:rPr>
          <w:rFonts w:ascii="Times New Roman" w:eastAsiaTheme="minorHAnsi" w:hAnsi="Times New Roman" w:cs="Times New Roman"/>
          <w:sz w:val="28"/>
          <w:szCs w:val="28"/>
        </w:rPr>
        <w:t>.</w:t>
      </w:r>
      <w:r w:rsidRPr="00580FE2">
        <w:rPr>
          <w:rFonts w:ascii="Times New Roman" w:eastAsiaTheme="minorHAnsi" w:hAnsi="Times New Roman" w:cs="Times New Roman"/>
          <w:sz w:val="28"/>
          <w:szCs w:val="28"/>
        </w:rPr>
        <w:t xml:space="preserve"> Искажение рынка </w:t>
      </w:r>
      <w:proofErr w:type="spellStart"/>
      <w:r w:rsidRPr="00580FE2">
        <w:rPr>
          <w:rFonts w:ascii="Times New Roman" w:eastAsiaTheme="minorHAnsi" w:hAnsi="Times New Roman" w:cs="Times New Roman"/>
          <w:sz w:val="28"/>
          <w:szCs w:val="28"/>
        </w:rPr>
        <w:t>деривативов</w:t>
      </w:r>
      <w:proofErr w:type="spellEnd"/>
      <w:r w:rsidRPr="00580FE2">
        <w:rPr>
          <w:rFonts w:ascii="Times New Roman" w:eastAsiaTheme="minorHAnsi" w:hAnsi="Times New Roman" w:cs="Times New Roman"/>
          <w:sz w:val="28"/>
          <w:szCs w:val="28"/>
        </w:rPr>
        <w:t>.</w:t>
      </w:r>
    </w:p>
    <w:p w14:paraId="2ED46295" w14:textId="2FF2E97E" w:rsidR="00580FE2" w:rsidRPr="00580FE2" w:rsidRDefault="00580FE2" w:rsidP="00174E67">
      <w:pPr>
        <w:widowControl/>
        <w:autoSpaceDE/>
        <w:autoSpaceDN/>
        <w:adjustRightInd/>
        <w:spacing w:line="360" w:lineRule="auto"/>
        <w:ind w:firstLine="708"/>
        <w:jc w:val="both"/>
        <w:rPr>
          <w:rFonts w:ascii="Times New Roman" w:eastAsiaTheme="minorHAnsi" w:hAnsi="Times New Roman" w:cs="Times New Roman"/>
          <w:sz w:val="28"/>
          <w:szCs w:val="28"/>
        </w:rPr>
      </w:pPr>
      <w:r w:rsidRPr="00580FE2">
        <w:rPr>
          <w:rFonts w:ascii="Times New Roman" w:eastAsiaTheme="minorHAnsi" w:hAnsi="Times New Roman" w:cs="Times New Roman"/>
          <w:sz w:val="28"/>
          <w:szCs w:val="28"/>
        </w:rPr>
        <w:t xml:space="preserve">Теоретически целью покупки </w:t>
      </w:r>
      <w:proofErr w:type="spellStart"/>
      <w:r w:rsidRPr="00580FE2">
        <w:rPr>
          <w:rFonts w:ascii="Times New Roman" w:eastAsiaTheme="minorHAnsi" w:hAnsi="Times New Roman" w:cs="Times New Roman"/>
          <w:sz w:val="28"/>
          <w:szCs w:val="28"/>
        </w:rPr>
        <w:t>дериватива</w:t>
      </w:r>
      <w:proofErr w:type="spellEnd"/>
      <w:r w:rsidRPr="00580FE2">
        <w:rPr>
          <w:rFonts w:ascii="Times New Roman" w:eastAsiaTheme="minorHAnsi" w:hAnsi="Times New Roman" w:cs="Times New Roman"/>
          <w:sz w:val="28"/>
          <w:szCs w:val="28"/>
        </w:rPr>
        <w:t xml:space="preserve"> является не получение самого товара, а страхование от ценовых или валю</w:t>
      </w:r>
      <w:r w:rsidR="00174E67">
        <w:rPr>
          <w:rFonts w:ascii="Times New Roman" w:eastAsiaTheme="minorHAnsi" w:hAnsi="Times New Roman" w:cs="Times New Roman"/>
          <w:sz w:val="28"/>
          <w:szCs w:val="28"/>
        </w:rPr>
        <w:t>тных рисков на случай непредска</w:t>
      </w:r>
      <w:r w:rsidRPr="00580FE2">
        <w:rPr>
          <w:rFonts w:ascii="Times New Roman" w:eastAsiaTheme="minorHAnsi" w:hAnsi="Times New Roman" w:cs="Times New Roman"/>
          <w:sz w:val="28"/>
          <w:szCs w:val="28"/>
        </w:rPr>
        <w:t xml:space="preserve">зуемого изменения цены. Однако на практике торговля </w:t>
      </w:r>
      <w:proofErr w:type="spellStart"/>
      <w:r w:rsidRPr="00580FE2">
        <w:rPr>
          <w:rFonts w:ascii="Times New Roman" w:eastAsiaTheme="minorHAnsi" w:hAnsi="Times New Roman" w:cs="Times New Roman"/>
          <w:sz w:val="28"/>
          <w:szCs w:val="28"/>
        </w:rPr>
        <w:t>деривативами</w:t>
      </w:r>
      <w:proofErr w:type="spellEnd"/>
      <w:r w:rsidRPr="00580FE2">
        <w:rPr>
          <w:rFonts w:ascii="Times New Roman" w:eastAsiaTheme="minorHAnsi" w:hAnsi="Times New Roman" w:cs="Times New Roman"/>
          <w:sz w:val="28"/>
          <w:szCs w:val="28"/>
        </w:rPr>
        <w:t xml:space="preserve"> сильно оторвалась от торговли реальными товарами и </w:t>
      </w:r>
      <w:r w:rsidR="00174E67">
        <w:rPr>
          <w:rFonts w:ascii="Times New Roman" w:eastAsiaTheme="minorHAnsi" w:hAnsi="Times New Roman" w:cs="Times New Roman"/>
          <w:sz w:val="28"/>
          <w:szCs w:val="28"/>
        </w:rPr>
        <w:t>осуществляется ради получе</w:t>
      </w:r>
      <w:r w:rsidRPr="00580FE2">
        <w:rPr>
          <w:rFonts w:ascii="Times New Roman" w:eastAsiaTheme="minorHAnsi" w:hAnsi="Times New Roman" w:cs="Times New Roman"/>
          <w:sz w:val="28"/>
          <w:szCs w:val="28"/>
        </w:rPr>
        <w:t xml:space="preserve">ния спекулятивной прибыли от изменения цены базового товара. </w:t>
      </w:r>
      <w:r w:rsidRPr="00580FE2">
        <w:rPr>
          <w:rFonts w:ascii="Times New Roman" w:eastAsiaTheme="minorHAnsi" w:hAnsi="Times New Roman" w:cs="Times New Roman"/>
          <w:sz w:val="28"/>
          <w:szCs w:val="28"/>
        </w:rPr>
        <w:lastRenderedPageBreak/>
        <w:t xml:space="preserve">Например, ЦБ РФ выяснил, что в последние годы большая часть </w:t>
      </w:r>
      <w:proofErr w:type="spellStart"/>
      <w:r w:rsidRPr="00580FE2">
        <w:rPr>
          <w:rFonts w:ascii="Times New Roman" w:eastAsiaTheme="minorHAnsi" w:hAnsi="Times New Roman" w:cs="Times New Roman"/>
          <w:sz w:val="28"/>
          <w:szCs w:val="28"/>
        </w:rPr>
        <w:t>деривативов</w:t>
      </w:r>
      <w:proofErr w:type="spellEnd"/>
      <w:r w:rsidRPr="00580FE2">
        <w:rPr>
          <w:rFonts w:ascii="Times New Roman" w:eastAsiaTheme="minorHAnsi" w:hAnsi="Times New Roman" w:cs="Times New Roman"/>
          <w:sz w:val="28"/>
          <w:szCs w:val="28"/>
        </w:rPr>
        <w:t xml:space="preserve"> российским компаниями делалась не в целях хеджирования, а для снижения процентных расходов по кредитам либо получения до</w:t>
      </w:r>
      <w:r w:rsidR="00174E67">
        <w:rPr>
          <w:rFonts w:ascii="Times New Roman" w:eastAsiaTheme="minorHAnsi" w:hAnsi="Times New Roman" w:cs="Times New Roman"/>
          <w:sz w:val="28"/>
          <w:szCs w:val="28"/>
        </w:rPr>
        <w:t>полнительных доходов спекулятив</w:t>
      </w:r>
      <w:r w:rsidRPr="00580FE2">
        <w:rPr>
          <w:rFonts w:ascii="Times New Roman" w:eastAsiaTheme="minorHAnsi" w:hAnsi="Times New Roman" w:cs="Times New Roman"/>
          <w:sz w:val="28"/>
          <w:szCs w:val="28"/>
        </w:rPr>
        <w:t xml:space="preserve">ного характера на курсовой переоценке. Многие банки умудрялись продавать существенные объемы внебиржевых валютных </w:t>
      </w:r>
      <w:proofErr w:type="spellStart"/>
      <w:r w:rsidRPr="00580FE2">
        <w:rPr>
          <w:rFonts w:ascii="Times New Roman" w:eastAsiaTheme="minorHAnsi" w:hAnsi="Times New Roman" w:cs="Times New Roman"/>
          <w:sz w:val="28"/>
          <w:szCs w:val="28"/>
        </w:rPr>
        <w:t>деривативов</w:t>
      </w:r>
      <w:proofErr w:type="spellEnd"/>
      <w:r w:rsidRPr="00580FE2">
        <w:rPr>
          <w:rFonts w:ascii="Times New Roman" w:eastAsiaTheme="minorHAnsi" w:hAnsi="Times New Roman" w:cs="Times New Roman"/>
          <w:sz w:val="28"/>
          <w:szCs w:val="28"/>
        </w:rPr>
        <w:t xml:space="preserve"> своим клиентам, крупным корпорациям. Реализация рисков у многих привела не</w:t>
      </w:r>
      <w:r w:rsidR="00174E67">
        <w:rPr>
          <w:rFonts w:ascii="Times New Roman" w:eastAsiaTheme="minorHAnsi" w:hAnsi="Times New Roman" w:cs="Times New Roman"/>
          <w:sz w:val="28"/>
          <w:szCs w:val="28"/>
        </w:rPr>
        <w:t xml:space="preserve"> только к поте</w:t>
      </w:r>
      <w:r w:rsidRPr="00580FE2">
        <w:rPr>
          <w:rFonts w:ascii="Times New Roman" w:eastAsiaTheme="minorHAnsi" w:hAnsi="Times New Roman" w:cs="Times New Roman"/>
          <w:sz w:val="28"/>
          <w:szCs w:val="28"/>
        </w:rPr>
        <w:t>рям, но и к появлению валютного долга перед контрагентами.</w:t>
      </w:r>
      <w:r w:rsidRPr="00697545">
        <w:rPr>
          <w:rFonts w:ascii="Times New Roman" w:eastAsiaTheme="minorHAnsi" w:hAnsi="Times New Roman" w:cs="Times New Roman"/>
          <w:sz w:val="28"/>
          <w:szCs w:val="28"/>
        </w:rPr>
        <w:t> </w:t>
      </w:r>
    </w:p>
    <w:p w14:paraId="63113698" w14:textId="48F8719A" w:rsidR="00580FE2" w:rsidRDefault="00580FE2" w:rsidP="00174E67">
      <w:pPr>
        <w:widowControl/>
        <w:autoSpaceDE/>
        <w:autoSpaceDN/>
        <w:adjustRightInd/>
        <w:spacing w:line="360" w:lineRule="auto"/>
        <w:ind w:firstLine="708"/>
        <w:jc w:val="both"/>
        <w:rPr>
          <w:rFonts w:ascii="Times New Roman" w:eastAsiaTheme="minorHAnsi" w:hAnsi="Times New Roman" w:cs="Times New Roman"/>
          <w:sz w:val="28"/>
          <w:szCs w:val="28"/>
        </w:rPr>
      </w:pPr>
      <w:r w:rsidRPr="00580FE2">
        <w:rPr>
          <w:rFonts w:ascii="Times New Roman" w:eastAsiaTheme="minorHAnsi" w:hAnsi="Times New Roman" w:cs="Times New Roman"/>
          <w:sz w:val="28"/>
          <w:szCs w:val="28"/>
        </w:rPr>
        <w:t>Валютные операции, совер</w:t>
      </w:r>
      <w:r w:rsidR="00174E67">
        <w:rPr>
          <w:rFonts w:ascii="Times New Roman" w:eastAsiaTheme="minorHAnsi" w:hAnsi="Times New Roman" w:cs="Times New Roman"/>
          <w:sz w:val="28"/>
          <w:szCs w:val="28"/>
        </w:rPr>
        <w:t>шаемые с помощью производных фи</w:t>
      </w:r>
      <w:r w:rsidRPr="00580FE2">
        <w:rPr>
          <w:rFonts w:ascii="Times New Roman" w:eastAsiaTheme="minorHAnsi" w:hAnsi="Times New Roman" w:cs="Times New Roman"/>
          <w:sz w:val="28"/>
          <w:szCs w:val="28"/>
        </w:rPr>
        <w:t>нансовых инструментов достаточно раз</w:t>
      </w:r>
      <w:r w:rsidR="00174E67">
        <w:rPr>
          <w:rFonts w:ascii="Times New Roman" w:eastAsiaTheme="minorHAnsi" w:hAnsi="Times New Roman" w:cs="Times New Roman"/>
          <w:sz w:val="28"/>
          <w:szCs w:val="28"/>
        </w:rPr>
        <w:t>нообразны. Динамика развития ин</w:t>
      </w:r>
      <w:r w:rsidRPr="00580FE2">
        <w:rPr>
          <w:rFonts w:ascii="Times New Roman" w:eastAsiaTheme="minorHAnsi" w:hAnsi="Times New Roman" w:cs="Times New Roman"/>
          <w:sz w:val="28"/>
          <w:szCs w:val="28"/>
        </w:rPr>
        <w:t>струментов валю</w:t>
      </w:r>
      <w:r w:rsidR="000F1548">
        <w:rPr>
          <w:rFonts w:ascii="Times New Roman" w:eastAsiaTheme="minorHAnsi" w:hAnsi="Times New Roman" w:cs="Times New Roman"/>
          <w:sz w:val="28"/>
          <w:szCs w:val="28"/>
        </w:rPr>
        <w:t>тного рынка представлена в таблице 3</w:t>
      </w:r>
      <w:r w:rsidRPr="00580FE2">
        <w:rPr>
          <w:rFonts w:ascii="Times New Roman" w:eastAsiaTheme="minorHAnsi" w:hAnsi="Times New Roman" w:cs="Times New Roman"/>
          <w:sz w:val="28"/>
          <w:szCs w:val="28"/>
        </w:rPr>
        <w:t>.</w:t>
      </w:r>
    </w:p>
    <w:p w14:paraId="7E2AEE58" w14:textId="670ADB9F" w:rsidR="006E1B87" w:rsidRDefault="006E1B87" w:rsidP="006E1B87">
      <w:pPr>
        <w:widowControl/>
        <w:autoSpaceDE/>
        <w:autoSpaceDN/>
        <w:adjustRightInd/>
        <w:spacing w:line="360" w:lineRule="auto"/>
        <w:jc w:val="center"/>
        <w:rPr>
          <w:rFonts w:ascii="Times New Roman" w:eastAsiaTheme="minorHAnsi" w:hAnsi="Times New Roman" w:cs="Times New Roman"/>
          <w:sz w:val="28"/>
          <w:szCs w:val="28"/>
        </w:rPr>
      </w:pPr>
      <w:r>
        <w:rPr>
          <w:rFonts w:ascii="Times New Roman" w:eastAsiaTheme="minorHAnsi" w:hAnsi="Times New Roman" w:cs="Times New Roman"/>
          <w:sz w:val="28"/>
          <w:szCs w:val="28"/>
        </w:rPr>
        <w:t>Таблица 3. Динамика развития ин</w:t>
      </w:r>
      <w:r w:rsidRPr="00580FE2">
        <w:rPr>
          <w:rFonts w:ascii="Times New Roman" w:eastAsiaTheme="minorHAnsi" w:hAnsi="Times New Roman" w:cs="Times New Roman"/>
          <w:sz w:val="28"/>
          <w:szCs w:val="28"/>
        </w:rPr>
        <w:t>струментов валю</w:t>
      </w:r>
      <w:r>
        <w:rPr>
          <w:rFonts w:ascii="Times New Roman" w:eastAsiaTheme="minorHAnsi" w:hAnsi="Times New Roman" w:cs="Times New Roman"/>
          <w:sz w:val="28"/>
          <w:szCs w:val="28"/>
        </w:rPr>
        <w:t>тного рынка</w:t>
      </w:r>
    </w:p>
    <w:tbl>
      <w:tblPr>
        <w:tblW w:w="7895" w:type="dxa"/>
        <w:jc w:val="center"/>
        <w:tblLook w:val="04A0" w:firstRow="1" w:lastRow="0" w:firstColumn="1" w:lastColumn="0" w:noHBand="0" w:noVBand="1"/>
      </w:tblPr>
      <w:tblGrid>
        <w:gridCol w:w="2547"/>
        <w:gridCol w:w="1775"/>
        <w:gridCol w:w="899"/>
        <w:gridCol w:w="1775"/>
        <w:gridCol w:w="899"/>
      </w:tblGrid>
      <w:tr w:rsidR="006E1B87" w:rsidRPr="006E1B87" w14:paraId="0B49EDA2" w14:textId="77777777" w:rsidTr="00AC5F0A">
        <w:trPr>
          <w:trHeight w:val="344"/>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8B78CA2" w14:textId="77777777" w:rsidR="006E1B87" w:rsidRPr="006E1B87" w:rsidRDefault="006E1B87" w:rsidP="006E1B87">
            <w:pPr>
              <w:widowControl/>
              <w:autoSpaceDE/>
              <w:autoSpaceDN/>
              <w:adjustRightInd/>
              <w:jc w:val="center"/>
              <w:rPr>
                <w:rFonts w:ascii="Times New Roman" w:hAnsi="Times New Roman" w:cs="Times New Roman"/>
                <w:color w:val="000000"/>
                <w:sz w:val="28"/>
                <w:szCs w:val="28"/>
              </w:rPr>
            </w:pPr>
            <w:r w:rsidRPr="006E1B87">
              <w:rPr>
                <w:rFonts w:ascii="Times New Roman" w:hAnsi="Times New Roman" w:cs="Times New Roman"/>
                <w:color w:val="000000"/>
                <w:sz w:val="28"/>
                <w:szCs w:val="28"/>
              </w:rPr>
              <w:t> </w:t>
            </w:r>
          </w:p>
        </w:tc>
        <w:tc>
          <w:tcPr>
            <w:tcW w:w="2674" w:type="dxa"/>
            <w:gridSpan w:val="2"/>
            <w:tcBorders>
              <w:top w:val="single" w:sz="4" w:space="0" w:color="auto"/>
              <w:left w:val="nil"/>
              <w:bottom w:val="single" w:sz="4" w:space="0" w:color="auto"/>
              <w:right w:val="single" w:sz="4" w:space="0" w:color="auto"/>
            </w:tcBorders>
            <w:shd w:val="clear" w:color="auto" w:fill="auto"/>
            <w:noWrap/>
            <w:hideMark/>
          </w:tcPr>
          <w:p w14:paraId="449B01A3" w14:textId="77777777" w:rsidR="006E1B87" w:rsidRPr="006E1B87" w:rsidRDefault="006E1B87" w:rsidP="006E1B87">
            <w:pPr>
              <w:widowControl/>
              <w:autoSpaceDE/>
              <w:autoSpaceDN/>
              <w:adjustRightInd/>
              <w:jc w:val="center"/>
              <w:rPr>
                <w:rFonts w:ascii="Times New Roman" w:hAnsi="Times New Roman" w:cs="Times New Roman"/>
                <w:color w:val="000000"/>
                <w:sz w:val="28"/>
                <w:szCs w:val="28"/>
              </w:rPr>
            </w:pPr>
            <w:r w:rsidRPr="006E1B87">
              <w:rPr>
                <w:rFonts w:ascii="Times New Roman" w:hAnsi="Times New Roman" w:cs="Times New Roman"/>
                <w:color w:val="000000"/>
                <w:sz w:val="28"/>
                <w:szCs w:val="28"/>
              </w:rPr>
              <w:t>1992</w:t>
            </w:r>
          </w:p>
        </w:tc>
        <w:tc>
          <w:tcPr>
            <w:tcW w:w="2674" w:type="dxa"/>
            <w:gridSpan w:val="2"/>
            <w:tcBorders>
              <w:top w:val="single" w:sz="4" w:space="0" w:color="auto"/>
              <w:left w:val="nil"/>
              <w:bottom w:val="single" w:sz="4" w:space="0" w:color="auto"/>
              <w:right w:val="single" w:sz="4" w:space="0" w:color="auto"/>
            </w:tcBorders>
            <w:shd w:val="clear" w:color="auto" w:fill="auto"/>
            <w:noWrap/>
            <w:hideMark/>
          </w:tcPr>
          <w:p w14:paraId="099A9B71" w14:textId="77777777" w:rsidR="006E1B87" w:rsidRPr="006E1B87" w:rsidRDefault="006E1B87" w:rsidP="006E1B87">
            <w:pPr>
              <w:widowControl/>
              <w:autoSpaceDE/>
              <w:autoSpaceDN/>
              <w:adjustRightInd/>
              <w:jc w:val="center"/>
              <w:rPr>
                <w:rFonts w:ascii="Times New Roman" w:hAnsi="Times New Roman" w:cs="Times New Roman"/>
                <w:color w:val="000000"/>
                <w:sz w:val="28"/>
                <w:szCs w:val="28"/>
              </w:rPr>
            </w:pPr>
            <w:r w:rsidRPr="006E1B87">
              <w:rPr>
                <w:rFonts w:ascii="Times New Roman" w:hAnsi="Times New Roman" w:cs="Times New Roman"/>
                <w:color w:val="000000"/>
                <w:sz w:val="28"/>
                <w:szCs w:val="28"/>
              </w:rPr>
              <w:t>2016</w:t>
            </w:r>
          </w:p>
        </w:tc>
      </w:tr>
      <w:tr w:rsidR="00AC5F0A" w:rsidRPr="006E1B87" w14:paraId="69354665" w14:textId="77777777" w:rsidTr="00AC5F0A">
        <w:trPr>
          <w:trHeight w:val="344"/>
          <w:jc w:val="center"/>
        </w:trPr>
        <w:tc>
          <w:tcPr>
            <w:tcW w:w="2547" w:type="dxa"/>
            <w:vMerge/>
            <w:tcBorders>
              <w:top w:val="single" w:sz="4" w:space="0" w:color="auto"/>
              <w:left w:val="single" w:sz="4" w:space="0" w:color="auto"/>
              <w:bottom w:val="single" w:sz="4" w:space="0" w:color="auto"/>
              <w:right w:val="single" w:sz="4" w:space="0" w:color="auto"/>
            </w:tcBorders>
            <w:hideMark/>
          </w:tcPr>
          <w:p w14:paraId="2E2E2071" w14:textId="77777777" w:rsidR="006E1B87" w:rsidRPr="006E1B87" w:rsidRDefault="006E1B87" w:rsidP="006E1B87">
            <w:pPr>
              <w:widowControl/>
              <w:autoSpaceDE/>
              <w:autoSpaceDN/>
              <w:adjustRightInd/>
              <w:rPr>
                <w:rFonts w:ascii="Times New Roman" w:hAnsi="Times New Roman" w:cs="Times New Roman"/>
                <w:color w:val="000000"/>
                <w:sz w:val="28"/>
                <w:szCs w:val="28"/>
              </w:rPr>
            </w:pPr>
          </w:p>
        </w:tc>
        <w:tc>
          <w:tcPr>
            <w:tcW w:w="1775" w:type="dxa"/>
            <w:tcBorders>
              <w:top w:val="nil"/>
              <w:left w:val="nil"/>
              <w:bottom w:val="single" w:sz="4" w:space="0" w:color="auto"/>
              <w:right w:val="single" w:sz="4" w:space="0" w:color="auto"/>
            </w:tcBorders>
            <w:shd w:val="clear" w:color="auto" w:fill="auto"/>
            <w:noWrap/>
            <w:hideMark/>
          </w:tcPr>
          <w:p w14:paraId="3A9F588E" w14:textId="77777777" w:rsidR="006E1B87" w:rsidRPr="006E1B87" w:rsidRDefault="006E1B87" w:rsidP="006E1B87">
            <w:pPr>
              <w:widowControl/>
              <w:autoSpaceDE/>
              <w:autoSpaceDN/>
              <w:adjustRightInd/>
              <w:jc w:val="center"/>
              <w:rPr>
                <w:rFonts w:ascii="Times New Roman" w:hAnsi="Times New Roman" w:cs="Times New Roman"/>
                <w:color w:val="000000"/>
                <w:sz w:val="28"/>
                <w:szCs w:val="28"/>
              </w:rPr>
            </w:pPr>
            <w:r w:rsidRPr="006E1B87">
              <w:rPr>
                <w:rFonts w:ascii="Times New Roman" w:hAnsi="Times New Roman" w:cs="Times New Roman"/>
                <w:color w:val="000000"/>
                <w:sz w:val="28"/>
                <w:szCs w:val="28"/>
              </w:rPr>
              <w:t>млрд. долл.</w:t>
            </w:r>
          </w:p>
        </w:tc>
        <w:tc>
          <w:tcPr>
            <w:tcW w:w="899" w:type="dxa"/>
            <w:tcBorders>
              <w:top w:val="nil"/>
              <w:left w:val="nil"/>
              <w:bottom w:val="single" w:sz="4" w:space="0" w:color="auto"/>
              <w:right w:val="single" w:sz="4" w:space="0" w:color="auto"/>
            </w:tcBorders>
            <w:shd w:val="clear" w:color="auto" w:fill="auto"/>
            <w:noWrap/>
            <w:hideMark/>
          </w:tcPr>
          <w:p w14:paraId="0E1520B2" w14:textId="77777777" w:rsidR="006E1B87" w:rsidRPr="006E1B87" w:rsidRDefault="006E1B87" w:rsidP="006E1B87">
            <w:pPr>
              <w:widowControl/>
              <w:autoSpaceDE/>
              <w:autoSpaceDN/>
              <w:adjustRightInd/>
              <w:jc w:val="center"/>
              <w:rPr>
                <w:rFonts w:ascii="Times New Roman" w:hAnsi="Times New Roman" w:cs="Times New Roman"/>
                <w:color w:val="000000"/>
                <w:sz w:val="28"/>
                <w:szCs w:val="28"/>
              </w:rPr>
            </w:pPr>
            <w:r w:rsidRPr="006E1B87">
              <w:rPr>
                <w:rFonts w:ascii="Times New Roman" w:hAnsi="Times New Roman" w:cs="Times New Roman"/>
                <w:color w:val="000000"/>
                <w:sz w:val="28"/>
                <w:szCs w:val="28"/>
              </w:rPr>
              <w:t>%</w:t>
            </w:r>
          </w:p>
        </w:tc>
        <w:tc>
          <w:tcPr>
            <w:tcW w:w="1775" w:type="dxa"/>
            <w:tcBorders>
              <w:top w:val="nil"/>
              <w:left w:val="nil"/>
              <w:bottom w:val="single" w:sz="4" w:space="0" w:color="auto"/>
              <w:right w:val="single" w:sz="4" w:space="0" w:color="auto"/>
            </w:tcBorders>
            <w:shd w:val="clear" w:color="auto" w:fill="auto"/>
            <w:noWrap/>
            <w:hideMark/>
          </w:tcPr>
          <w:p w14:paraId="5B940FB9" w14:textId="77777777" w:rsidR="006E1B87" w:rsidRPr="006E1B87" w:rsidRDefault="006E1B87" w:rsidP="006E1B87">
            <w:pPr>
              <w:widowControl/>
              <w:autoSpaceDE/>
              <w:autoSpaceDN/>
              <w:adjustRightInd/>
              <w:jc w:val="center"/>
              <w:rPr>
                <w:rFonts w:ascii="Times New Roman" w:hAnsi="Times New Roman" w:cs="Times New Roman"/>
                <w:color w:val="000000"/>
                <w:sz w:val="28"/>
                <w:szCs w:val="28"/>
              </w:rPr>
            </w:pPr>
            <w:r w:rsidRPr="006E1B87">
              <w:rPr>
                <w:rFonts w:ascii="Times New Roman" w:hAnsi="Times New Roman" w:cs="Times New Roman"/>
                <w:color w:val="000000"/>
                <w:sz w:val="28"/>
                <w:szCs w:val="28"/>
              </w:rPr>
              <w:t>млрд. долл.</w:t>
            </w:r>
          </w:p>
        </w:tc>
        <w:tc>
          <w:tcPr>
            <w:tcW w:w="899" w:type="dxa"/>
            <w:tcBorders>
              <w:top w:val="nil"/>
              <w:left w:val="nil"/>
              <w:bottom w:val="single" w:sz="4" w:space="0" w:color="auto"/>
              <w:right w:val="single" w:sz="4" w:space="0" w:color="auto"/>
            </w:tcBorders>
            <w:shd w:val="clear" w:color="auto" w:fill="auto"/>
            <w:noWrap/>
            <w:hideMark/>
          </w:tcPr>
          <w:p w14:paraId="5A2C1BD9" w14:textId="77777777" w:rsidR="006E1B87" w:rsidRPr="006E1B87" w:rsidRDefault="006E1B87" w:rsidP="006E1B87">
            <w:pPr>
              <w:widowControl/>
              <w:autoSpaceDE/>
              <w:autoSpaceDN/>
              <w:adjustRightInd/>
              <w:jc w:val="center"/>
              <w:rPr>
                <w:rFonts w:ascii="Times New Roman" w:hAnsi="Times New Roman" w:cs="Times New Roman"/>
                <w:color w:val="000000"/>
                <w:sz w:val="28"/>
                <w:szCs w:val="28"/>
              </w:rPr>
            </w:pPr>
            <w:r w:rsidRPr="006E1B87">
              <w:rPr>
                <w:rFonts w:ascii="Times New Roman" w:hAnsi="Times New Roman" w:cs="Times New Roman"/>
                <w:color w:val="000000"/>
                <w:sz w:val="28"/>
                <w:szCs w:val="28"/>
              </w:rPr>
              <w:t>%</w:t>
            </w:r>
          </w:p>
        </w:tc>
      </w:tr>
      <w:tr w:rsidR="00AC5F0A" w:rsidRPr="006E1B87" w14:paraId="1A3BF104" w14:textId="77777777" w:rsidTr="00AC5F0A">
        <w:trPr>
          <w:trHeight w:val="344"/>
          <w:jc w:val="center"/>
        </w:trPr>
        <w:tc>
          <w:tcPr>
            <w:tcW w:w="2547" w:type="dxa"/>
            <w:tcBorders>
              <w:top w:val="nil"/>
              <w:left w:val="single" w:sz="4" w:space="0" w:color="auto"/>
              <w:bottom w:val="single" w:sz="4" w:space="0" w:color="auto"/>
              <w:right w:val="single" w:sz="4" w:space="0" w:color="auto"/>
            </w:tcBorders>
            <w:shd w:val="clear" w:color="auto" w:fill="auto"/>
            <w:noWrap/>
            <w:hideMark/>
          </w:tcPr>
          <w:p w14:paraId="3BDA867B" w14:textId="77777777" w:rsidR="006E1B87" w:rsidRPr="006E1B87" w:rsidRDefault="006E1B87" w:rsidP="006E1B87">
            <w:pPr>
              <w:widowControl/>
              <w:autoSpaceDE/>
              <w:autoSpaceDN/>
              <w:adjustRightInd/>
              <w:rPr>
                <w:rFonts w:ascii="Times New Roman" w:hAnsi="Times New Roman" w:cs="Times New Roman"/>
                <w:color w:val="000000"/>
                <w:sz w:val="28"/>
                <w:szCs w:val="28"/>
              </w:rPr>
            </w:pPr>
            <w:r w:rsidRPr="006E1B87">
              <w:rPr>
                <w:rFonts w:ascii="Times New Roman" w:hAnsi="Times New Roman" w:cs="Times New Roman"/>
                <w:color w:val="000000"/>
                <w:sz w:val="28"/>
                <w:szCs w:val="28"/>
              </w:rPr>
              <w:t>Всего</w:t>
            </w:r>
          </w:p>
        </w:tc>
        <w:tc>
          <w:tcPr>
            <w:tcW w:w="1775" w:type="dxa"/>
            <w:tcBorders>
              <w:top w:val="nil"/>
              <w:left w:val="nil"/>
              <w:bottom w:val="single" w:sz="4" w:space="0" w:color="auto"/>
              <w:right w:val="single" w:sz="4" w:space="0" w:color="auto"/>
            </w:tcBorders>
            <w:shd w:val="clear" w:color="auto" w:fill="auto"/>
            <w:noWrap/>
            <w:hideMark/>
          </w:tcPr>
          <w:p w14:paraId="4965E4D7" w14:textId="77777777" w:rsidR="006E1B87" w:rsidRPr="006E1B87" w:rsidRDefault="006E1B87" w:rsidP="006E1B87">
            <w:pPr>
              <w:widowControl/>
              <w:autoSpaceDE/>
              <w:autoSpaceDN/>
              <w:adjustRightInd/>
              <w:jc w:val="center"/>
              <w:rPr>
                <w:rFonts w:ascii="Times New Roman" w:hAnsi="Times New Roman" w:cs="Times New Roman"/>
                <w:color w:val="000000"/>
                <w:sz w:val="28"/>
                <w:szCs w:val="28"/>
              </w:rPr>
            </w:pPr>
            <w:r w:rsidRPr="006E1B87">
              <w:rPr>
                <w:rFonts w:ascii="Times New Roman" w:hAnsi="Times New Roman" w:cs="Times New Roman"/>
                <w:color w:val="000000"/>
                <w:sz w:val="28"/>
                <w:szCs w:val="28"/>
              </w:rPr>
              <w:t>820</w:t>
            </w:r>
          </w:p>
        </w:tc>
        <w:tc>
          <w:tcPr>
            <w:tcW w:w="899" w:type="dxa"/>
            <w:tcBorders>
              <w:top w:val="nil"/>
              <w:left w:val="nil"/>
              <w:bottom w:val="single" w:sz="4" w:space="0" w:color="auto"/>
              <w:right w:val="single" w:sz="4" w:space="0" w:color="auto"/>
            </w:tcBorders>
            <w:shd w:val="clear" w:color="auto" w:fill="auto"/>
            <w:noWrap/>
            <w:hideMark/>
          </w:tcPr>
          <w:p w14:paraId="6508E2DF" w14:textId="77777777" w:rsidR="006E1B87" w:rsidRPr="006E1B87" w:rsidRDefault="006E1B87" w:rsidP="006E1B87">
            <w:pPr>
              <w:widowControl/>
              <w:autoSpaceDE/>
              <w:autoSpaceDN/>
              <w:adjustRightInd/>
              <w:jc w:val="center"/>
              <w:rPr>
                <w:rFonts w:ascii="Times New Roman" w:hAnsi="Times New Roman" w:cs="Times New Roman"/>
                <w:color w:val="000000"/>
                <w:sz w:val="28"/>
                <w:szCs w:val="28"/>
              </w:rPr>
            </w:pPr>
            <w:r w:rsidRPr="006E1B87">
              <w:rPr>
                <w:rFonts w:ascii="Times New Roman" w:hAnsi="Times New Roman" w:cs="Times New Roman"/>
                <w:color w:val="000000"/>
                <w:sz w:val="28"/>
                <w:szCs w:val="28"/>
              </w:rPr>
              <w:t>100</w:t>
            </w:r>
          </w:p>
        </w:tc>
        <w:tc>
          <w:tcPr>
            <w:tcW w:w="1775" w:type="dxa"/>
            <w:tcBorders>
              <w:top w:val="nil"/>
              <w:left w:val="nil"/>
              <w:bottom w:val="single" w:sz="4" w:space="0" w:color="auto"/>
              <w:right w:val="single" w:sz="4" w:space="0" w:color="auto"/>
            </w:tcBorders>
            <w:shd w:val="clear" w:color="auto" w:fill="auto"/>
            <w:noWrap/>
            <w:hideMark/>
          </w:tcPr>
          <w:p w14:paraId="20F46BE4" w14:textId="77777777" w:rsidR="006E1B87" w:rsidRPr="006E1B87" w:rsidRDefault="006E1B87" w:rsidP="006E1B87">
            <w:pPr>
              <w:widowControl/>
              <w:autoSpaceDE/>
              <w:autoSpaceDN/>
              <w:adjustRightInd/>
              <w:jc w:val="center"/>
              <w:rPr>
                <w:rFonts w:ascii="Times New Roman" w:hAnsi="Times New Roman" w:cs="Times New Roman"/>
                <w:color w:val="000000"/>
                <w:sz w:val="28"/>
                <w:szCs w:val="28"/>
              </w:rPr>
            </w:pPr>
            <w:r w:rsidRPr="006E1B87">
              <w:rPr>
                <w:rFonts w:ascii="Times New Roman" w:hAnsi="Times New Roman" w:cs="Times New Roman"/>
                <w:color w:val="000000"/>
                <w:sz w:val="28"/>
                <w:szCs w:val="28"/>
              </w:rPr>
              <w:t>5124</w:t>
            </w:r>
          </w:p>
        </w:tc>
        <w:tc>
          <w:tcPr>
            <w:tcW w:w="899" w:type="dxa"/>
            <w:tcBorders>
              <w:top w:val="nil"/>
              <w:left w:val="nil"/>
              <w:bottom w:val="single" w:sz="4" w:space="0" w:color="auto"/>
              <w:right w:val="single" w:sz="4" w:space="0" w:color="auto"/>
            </w:tcBorders>
            <w:shd w:val="clear" w:color="auto" w:fill="auto"/>
            <w:noWrap/>
            <w:hideMark/>
          </w:tcPr>
          <w:p w14:paraId="5BDBCC5D" w14:textId="77777777" w:rsidR="006E1B87" w:rsidRPr="006E1B87" w:rsidRDefault="006E1B87" w:rsidP="006E1B87">
            <w:pPr>
              <w:widowControl/>
              <w:autoSpaceDE/>
              <w:autoSpaceDN/>
              <w:adjustRightInd/>
              <w:jc w:val="center"/>
              <w:rPr>
                <w:rFonts w:ascii="Times New Roman" w:hAnsi="Times New Roman" w:cs="Times New Roman"/>
                <w:color w:val="000000"/>
                <w:sz w:val="28"/>
                <w:szCs w:val="28"/>
              </w:rPr>
            </w:pPr>
            <w:r w:rsidRPr="006E1B87">
              <w:rPr>
                <w:rFonts w:ascii="Times New Roman" w:hAnsi="Times New Roman" w:cs="Times New Roman"/>
                <w:color w:val="000000"/>
                <w:sz w:val="28"/>
                <w:szCs w:val="28"/>
              </w:rPr>
              <w:t>100</w:t>
            </w:r>
          </w:p>
        </w:tc>
      </w:tr>
      <w:tr w:rsidR="00AC5F0A" w:rsidRPr="006E1B87" w14:paraId="46B08C59" w14:textId="77777777" w:rsidTr="00AC5F0A">
        <w:trPr>
          <w:trHeight w:val="344"/>
          <w:jc w:val="center"/>
        </w:trPr>
        <w:tc>
          <w:tcPr>
            <w:tcW w:w="2547" w:type="dxa"/>
            <w:tcBorders>
              <w:top w:val="nil"/>
              <w:left w:val="single" w:sz="4" w:space="0" w:color="auto"/>
              <w:bottom w:val="single" w:sz="4" w:space="0" w:color="auto"/>
              <w:right w:val="single" w:sz="4" w:space="0" w:color="auto"/>
            </w:tcBorders>
            <w:shd w:val="clear" w:color="auto" w:fill="auto"/>
            <w:noWrap/>
            <w:hideMark/>
          </w:tcPr>
          <w:p w14:paraId="0899E925" w14:textId="77777777" w:rsidR="006E1B87" w:rsidRPr="006E1B87" w:rsidRDefault="006E1B87" w:rsidP="006E1B87">
            <w:pPr>
              <w:widowControl/>
              <w:autoSpaceDE/>
              <w:autoSpaceDN/>
              <w:adjustRightInd/>
              <w:rPr>
                <w:rFonts w:ascii="Times New Roman" w:hAnsi="Times New Roman" w:cs="Times New Roman"/>
                <w:color w:val="000000"/>
                <w:sz w:val="28"/>
                <w:szCs w:val="28"/>
              </w:rPr>
            </w:pPr>
            <w:r w:rsidRPr="006E1B87">
              <w:rPr>
                <w:rFonts w:ascii="Times New Roman" w:hAnsi="Times New Roman" w:cs="Times New Roman"/>
                <w:color w:val="000000"/>
                <w:sz w:val="28"/>
                <w:szCs w:val="28"/>
              </w:rPr>
              <w:t>Спот</w:t>
            </w:r>
          </w:p>
        </w:tc>
        <w:tc>
          <w:tcPr>
            <w:tcW w:w="1775" w:type="dxa"/>
            <w:tcBorders>
              <w:top w:val="nil"/>
              <w:left w:val="nil"/>
              <w:bottom w:val="single" w:sz="4" w:space="0" w:color="auto"/>
              <w:right w:val="single" w:sz="4" w:space="0" w:color="auto"/>
            </w:tcBorders>
            <w:shd w:val="clear" w:color="auto" w:fill="auto"/>
            <w:noWrap/>
            <w:hideMark/>
          </w:tcPr>
          <w:p w14:paraId="1391D6E2" w14:textId="77777777" w:rsidR="006E1B87" w:rsidRPr="006E1B87" w:rsidRDefault="006E1B87" w:rsidP="006E1B87">
            <w:pPr>
              <w:widowControl/>
              <w:autoSpaceDE/>
              <w:autoSpaceDN/>
              <w:adjustRightInd/>
              <w:jc w:val="center"/>
              <w:rPr>
                <w:rFonts w:ascii="Times New Roman" w:hAnsi="Times New Roman" w:cs="Times New Roman"/>
                <w:color w:val="000000"/>
                <w:sz w:val="28"/>
                <w:szCs w:val="28"/>
              </w:rPr>
            </w:pPr>
            <w:r w:rsidRPr="006E1B87">
              <w:rPr>
                <w:rFonts w:ascii="Times New Roman" w:hAnsi="Times New Roman" w:cs="Times New Roman"/>
                <w:color w:val="000000"/>
                <w:sz w:val="28"/>
                <w:szCs w:val="28"/>
              </w:rPr>
              <w:t>394</w:t>
            </w:r>
          </w:p>
        </w:tc>
        <w:tc>
          <w:tcPr>
            <w:tcW w:w="899" w:type="dxa"/>
            <w:tcBorders>
              <w:top w:val="nil"/>
              <w:left w:val="nil"/>
              <w:bottom w:val="single" w:sz="4" w:space="0" w:color="auto"/>
              <w:right w:val="single" w:sz="4" w:space="0" w:color="auto"/>
            </w:tcBorders>
            <w:shd w:val="clear" w:color="auto" w:fill="auto"/>
            <w:noWrap/>
            <w:hideMark/>
          </w:tcPr>
          <w:p w14:paraId="5CED568B" w14:textId="77777777" w:rsidR="006E1B87" w:rsidRPr="006E1B87" w:rsidRDefault="006E1B87" w:rsidP="006E1B87">
            <w:pPr>
              <w:widowControl/>
              <w:autoSpaceDE/>
              <w:autoSpaceDN/>
              <w:adjustRightInd/>
              <w:jc w:val="center"/>
              <w:rPr>
                <w:rFonts w:ascii="Times New Roman" w:hAnsi="Times New Roman" w:cs="Times New Roman"/>
                <w:color w:val="000000"/>
                <w:sz w:val="28"/>
                <w:szCs w:val="28"/>
              </w:rPr>
            </w:pPr>
            <w:r w:rsidRPr="006E1B87">
              <w:rPr>
                <w:rFonts w:ascii="Times New Roman" w:hAnsi="Times New Roman" w:cs="Times New Roman"/>
                <w:color w:val="000000"/>
                <w:sz w:val="28"/>
                <w:szCs w:val="28"/>
              </w:rPr>
              <w:t>48,05</w:t>
            </w:r>
          </w:p>
        </w:tc>
        <w:tc>
          <w:tcPr>
            <w:tcW w:w="1775" w:type="dxa"/>
            <w:tcBorders>
              <w:top w:val="nil"/>
              <w:left w:val="nil"/>
              <w:bottom w:val="single" w:sz="4" w:space="0" w:color="auto"/>
              <w:right w:val="single" w:sz="4" w:space="0" w:color="auto"/>
            </w:tcBorders>
            <w:shd w:val="clear" w:color="auto" w:fill="auto"/>
            <w:noWrap/>
            <w:hideMark/>
          </w:tcPr>
          <w:p w14:paraId="181E066A" w14:textId="77777777" w:rsidR="006E1B87" w:rsidRPr="006E1B87" w:rsidRDefault="006E1B87" w:rsidP="006E1B87">
            <w:pPr>
              <w:widowControl/>
              <w:autoSpaceDE/>
              <w:autoSpaceDN/>
              <w:adjustRightInd/>
              <w:jc w:val="center"/>
              <w:rPr>
                <w:rFonts w:ascii="Times New Roman" w:hAnsi="Times New Roman" w:cs="Times New Roman"/>
                <w:color w:val="000000"/>
                <w:sz w:val="28"/>
                <w:szCs w:val="28"/>
              </w:rPr>
            </w:pPr>
            <w:r w:rsidRPr="006E1B87">
              <w:rPr>
                <w:rFonts w:ascii="Times New Roman" w:hAnsi="Times New Roman" w:cs="Times New Roman"/>
                <w:color w:val="000000"/>
                <w:sz w:val="28"/>
                <w:szCs w:val="28"/>
              </w:rPr>
              <w:t>2080</w:t>
            </w:r>
          </w:p>
        </w:tc>
        <w:tc>
          <w:tcPr>
            <w:tcW w:w="899" w:type="dxa"/>
            <w:tcBorders>
              <w:top w:val="nil"/>
              <w:left w:val="nil"/>
              <w:bottom w:val="single" w:sz="4" w:space="0" w:color="auto"/>
              <w:right w:val="single" w:sz="4" w:space="0" w:color="auto"/>
            </w:tcBorders>
            <w:shd w:val="clear" w:color="auto" w:fill="auto"/>
            <w:noWrap/>
            <w:hideMark/>
          </w:tcPr>
          <w:p w14:paraId="52E8C3E8" w14:textId="77777777" w:rsidR="006E1B87" w:rsidRPr="006E1B87" w:rsidRDefault="006E1B87" w:rsidP="006E1B87">
            <w:pPr>
              <w:widowControl/>
              <w:autoSpaceDE/>
              <w:autoSpaceDN/>
              <w:adjustRightInd/>
              <w:jc w:val="center"/>
              <w:rPr>
                <w:rFonts w:ascii="Times New Roman" w:hAnsi="Times New Roman" w:cs="Times New Roman"/>
                <w:color w:val="000000"/>
                <w:sz w:val="28"/>
                <w:szCs w:val="28"/>
              </w:rPr>
            </w:pPr>
            <w:r w:rsidRPr="006E1B87">
              <w:rPr>
                <w:rFonts w:ascii="Times New Roman" w:hAnsi="Times New Roman" w:cs="Times New Roman"/>
                <w:color w:val="000000"/>
                <w:sz w:val="28"/>
                <w:szCs w:val="28"/>
              </w:rPr>
              <w:t>40,59</w:t>
            </w:r>
          </w:p>
        </w:tc>
      </w:tr>
      <w:tr w:rsidR="00AC5F0A" w:rsidRPr="006E1B87" w14:paraId="0DBFA870" w14:textId="77777777" w:rsidTr="00AC5F0A">
        <w:trPr>
          <w:trHeight w:val="344"/>
          <w:jc w:val="center"/>
        </w:trPr>
        <w:tc>
          <w:tcPr>
            <w:tcW w:w="2547" w:type="dxa"/>
            <w:tcBorders>
              <w:top w:val="nil"/>
              <w:left w:val="single" w:sz="4" w:space="0" w:color="auto"/>
              <w:bottom w:val="single" w:sz="4" w:space="0" w:color="auto"/>
              <w:right w:val="single" w:sz="4" w:space="0" w:color="auto"/>
            </w:tcBorders>
            <w:shd w:val="clear" w:color="auto" w:fill="auto"/>
            <w:noWrap/>
            <w:hideMark/>
          </w:tcPr>
          <w:p w14:paraId="7E050FD7" w14:textId="77777777" w:rsidR="006E1B87" w:rsidRPr="006E1B87" w:rsidRDefault="006E1B87" w:rsidP="006E1B87">
            <w:pPr>
              <w:widowControl/>
              <w:autoSpaceDE/>
              <w:autoSpaceDN/>
              <w:adjustRightInd/>
              <w:rPr>
                <w:rFonts w:ascii="Times New Roman" w:hAnsi="Times New Roman" w:cs="Times New Roman"/>
                <w:color w:val="000000"/>
                <w:sz w:val="28"/>
                <w:szCs w:val="28"/>
              </w:rPr>
            </w:pPr>
            <w:r w:rsidRPr="006E1B87">
              <w:rPr>
                <w:rFonts w:ascii="Times New Roman" w:hAnsi="Times New Roman" w:cs="Times New Roman"/>
                <w:color w:val="000000"/>
                <w:sz w:val="28"/>
                <w:szCs w:val="28"/>
              </w:rPr>
              <w:t>Форвард аутрайт</w:t>
            </w:r>
          </w:p>
        </w:tc>
        <w:tc>
          <w:tcPr>
            <w:tcW w:w="1775" w:type="dxa"/>
            <w:tcBorders>
              <w:top w:val="nil"/>
              <w:left w:val="nil"/>
              <w:bottom w:val="single" w:sz="4" w:space="0" w:color="auto"/>
              <w:right w:val="single" w:sz="4" w:space="0" w:color="auto"/>
            </w:tcBorders>
            <w:shd w:val="clear" w:color="auto" w:fill="auto"/>
            <w:noWrap/>
            <w:hideMark/>
          </w:tcPr>
          <w:p w14:paraId="233D9F52" w14:textId="77777777" w:rsidR="006E1B87" w:rsidRPr="006E1B87" w:rsidRDefault="006E1B87" w:rsidP="006E1B87">
            <w:pPr>
              <w:widowControl/>
              <w:autoSpaceDE/>
              <w:autoSpaceDN/>
              <w:adjustRightInd/>
              <w:jc w:val="center"/>
              <w:rPr>
                <w:rFonts w:ascii="Times New Roman" w:hAnsi="Times New Roman" w:cs="Times New Roman"/>
                <w:color w:val="000000"/>
                <w:sz w:val="28"/>
                <w:szCs w:val="28"/>
              </w:rPr>
            </w:pPr>
            <w:r w:rsidRPr="006E1B87">
              <w:rPr>
                <w:rFonts w:ascii="Times New Roman" w:hAnsi="Times New Roman" w:cs="Times New Roman"/>
                <w:color w:val="000000"/>
                <w:sz w:val="28"/>
                <w:szCs w:val="28"/>
              </w:rPr>
              <w:t>58</w:t>
            </w:r>
          </w:p>
        </w:tc>
        <w:tc>
          <w:tcPr>
            <w:tcW w:w="899" w:type="dxa"/>
            <w:tcBorders>
              <w:top w:val="nil"/>
              <w:left w:val="nil"/>
              <w:bottom w:val="single" w:sz="4" w:space="0" w:color="auto"/>
              <w:right w:val="single" w:sz="4" w:space="0" w:color="auto"/>
            </w:tcBorders>
            <w:shd w:val="clear" w:color="auto" w:fill="auto"/>
            <w:noWrap/>
            <w:hideMark/>
          </w:tcPr>
          <w:p w14:paraId="0E15DC24" w14:textId="77777777" w:rsidR="006E1B87" w:rsidRPr="006E1B87" w:rsidRDefault="006E1B87" w:rsidP="006E1B87">
            <w:pPr>
              <w:widowControl/>
              <w:autoSpaceDE/>
              <w:autoSpaceDN/>
              <w:adjustRightInd/>
              <w:jc w:val="center"/>
              <w:rPr>
                <w:rFonts w:ascii="Times New Roman" w:hAnsi="Times New Roman" w:cs="Times New Roman"/>
                <w:color w:val="000000"/>
                <w:sz w:val="28"/>
                <w:szCs w:val="28"/>
              </w:rPr>
            </w:pPr>
            <w:r w:rsidRPr="006E1B87">
              <w:rPr>
                <w:rFonts w:ascii="Times New Roman" w:hAnsi="Times New Roman" w:cs="Times New Roman"/>
                <w:color w:val="000000"/>
                <w:sz w:val="28"/>
                <w:szCs w:val="28"/>
              </w:rPr>
              <w:t>7,07</w:t>
            </w:r>
          </w:p>
        </w:tc>
        <w:tc>
          <w:tcPr>
            <w:tcW w:w="1775" w:type="dxa"/>
            <w:tcBorders>
              <w:top w:val="nil"/>
              <w:left w:val="nil"/>
              <w:bottom w:val="single" w:sz="4" w:space="0" w:color="auto"/>
              <w:right w:val="single" w:sz="4" w:space="0" w:color="auto"/>
            </w:tcBorders>
            <w:shd w:val="clear" w:color="auto" w:fill="auto"/>
            <w:noWrap/>
            <w:hideMark/>
          </w:tcPr>
          <w:p w14:paraId="77AB1243" w14:textId="77777777" w:rsidR="006E1B87" w:rsidRPr="006E1B87" w:rsidRDefault="006E1B87" w:rsidP="006E1B87">
            <w:pPr>
              <w:widowControl/>
              <w:autoSpaceDE/>
              <w:autoSpaceDN/>
              <w:adjustRightInd/>
              <w:jc w:val="center"/>
              <w:rPr>
                <w:rFonts w:ascii="Times New Roman" w:hAnsi="Times New Roman" w:cs="Times New Roman"/>
                <w:color w:val="000000"/>
                <w:sz w:val="28"/>
                <w:szCs w:val="28"/>
              </w:rPr>
            </w:pPr>
            <w:r w:rsidRPr="006E1B87">
              <w:rPr>
                <w:rFonts w:ascii="Times New Roman" w:hAnsi="Times New Roman" w:cs="Times New Roman"/>
                <w:color w:val="000000"/>
                <w:sz w:val="28"/>
                <w:szCs w:val="28"/>
              </w:rPr>
              <w:t>579</w:t>
            </w:r>
          </w:p>
        </w:tc>
        <w:tc>
          <w:tcPr>
            <w:tcW w:w="899" w:type="dxa"/>
            <w:tcBorders>
              <w:top w:val="nil"/>
              <w:left w:val="nil"/>
              <w:bottom w:val="single" w:sz="4" w:space="0" w:color="auto"/>
              <w:right w:val="single" w:sz="4" w:space="0" w:color="auto"/>
            </w:tcBorders>
            <w:shd w:val="clear" w:color="auto" w:fill="auto"/>
            <w:noWrap/>
            <w:hideMark/>
          </w:tcPr>
          <w:p w14:paraId="78E89597" w14:textId="77777777" w:rsidR="006E1B87" w:rsidRPr="006E1B87" w:rsidRDefault="006E1B87" w:rsidP="006E1B87">
            <w:pPr>
              <w:widowControl/>
              <w:autoSpaceDE/>
              <w:autoSpaceDN/>
              <w:adjustRightInd/>
              <w:jc w:val="center"/>
              <w:rPr>
                <w:rFonts w:ascii="Times New Roman" w:hAnsi="Times New Roman" w:cs="Times New Roman"/>
                <w:color w:val="000000"/>
                <w:sz w:val="28"/>
                <w:szCs w:val="28"/>
              </w:rPr>
            </w:pPr>
            <w:r w:rsidRPr="006E1B87">
              <w:rPr>
                <w:rFonts w:ascii="Times New Roman" w:hAnsi="Times New Roman" w:cs="Times New Roman"/>
                <w:color w:val="000000"/>
                <w:sz w:val="28"/>
                <w:szCs w:val="28"/>
              </w:rPr>
              <w:t>11,30</w:t>
            </w:r>
          </w:p>
        </w:tc>
      </w:tr>
      <w:tr w:rsidR="00AC5F0A" w:rsidRPr="006E1B87" w14:paraId="5FF823AE" w14:textId="77777777" w:rsidTr="00AC5F0A">
        <w:trPr>
          <w:trHeight w:val="344"/>
          <w:jc w:val="center"/>
        </w:trPr>
        <w:tc>
          <w:tcPr>
            <w:tcW w:w="2547" w:type="dxa"/>
            <w:tcBorders>
              <w:top w:val="nil"/>
              <w:left w:val="single" w:sz="4" w:space="0" w:color="auto"/>
              <w:bottom w:val="single" w:sz="4" w:space="0" w:color="auto"/>
              <w:right w:val="single" w:sz="4" w:space="0" w:color="auto"/>
            </w:tcBorders>
            <w:shd w:val="clear" w:color="auto" w:fill="auto"/>
            <w:noWrap/>
            <w:hideMark/>
          </w:tcPr>
          <w:p w14:paraId="0CAD776E" w14:textId="77777777" w:rsidR="006E1B87" w:rsidRPr="006E1B87" w:rsidRDefault="006E1B87" w:rsidP="006E1B87">
            <w:pPr>
              <w:widowControl/>
              <w:autoSpaceDE/>
              <w:autoSpaceDN/>
              <w:adjustRightInd/>
              <w:rPr>
                <w:rFonts w:ascii="Times New Roman" w:hAnsi="Times New Roman" w:cs="Times New Roman"/>
                <w:color w:val="000000"/>
                <w:sz w:val="28"/>
                <w:szCs w:val="28"/>
              </w:rPr>
            </w:pPr>
            <w:r w:rsidRPr="006E1B87">
              <w:rPr>
                <w:rFonts w:ascii="Times New Roman" w:hAnsi="Times New Roman" w:cs="Times New Roman"/>
                <w:color w:val="000000"/>
                <w:sz w:val="28"/>
                <w:szCs w:val="28"/>
              </w:rPr>
              <w:t>Валютные свопы</w:t>
            </w:r>
          </w:p>
        </w:tc>
        <w:tc>
          <w:tcPr>
            <w:tcW w:w="1775" w:type="dxa"/>
            <w:tcBorders>
              <w:top w:val="nil"/>
              <w:left w:val="nil"/>
              <w:bottom w:val="single" w:sz="4" w:space="0" w:color="auto"/>
              <w:right w:val="single" w:sz="4" w:space="0" w:color="auto"/>
            </w:tcBorders>
            <w:shd w:val="clear" w:color="auto" w:fill="auto"/>
            <w:noWrap/>
            <w:hideMark/>
          </w:tcPr>
          <w:p w14:paraId="75CB66E9" w14:textId="77777777" w:rsidR="006E1B87" w:rsidRPr="006E1B87" w:rsidRDefault="006E1B87" w:rsidP="006E1B87">
            <w:pPr>
              <w:widowControl/>
              <w:autoSpaceDE/>
              <w:autoSpaceDN/>
              <w:adjustRightInd/>
              <w:jc w:val="center"/>
              <w:rPr>
                <w:rFonts w:ascii="Times New Roman" w:hAnsi="Times New Roman" w:cs="Times New Roman"/>
                <w:color w:val="000000"/>
                <w:sz w:val="28"/>
                <w:szCs w:val="28"/>
              </w:rPr>
            </w:pPr>
            <w:r w:rsidRPr="006E1B87">
              <w:rPr>
                <w:rFonts w:ascii="Times New Roman" w:hAnsi="Times New Roman" w:cs="Times New Roman"/>
                <w:color w:val="000000"/>
                <w:sz w:val="28"/>
                <w:szCs w:val="28"/>
              </w:rPr>
              <w:t>324</w:t>
            </w:r>
          </w:p>
        </w:tc>
        <w:tc>
          <w:tcPr>
            <w:tcW w:w="899" w:type="dxa"/>
            <w:tcBorders>
              <w:top w:val="nil"/>
              <w:left w:val="nil"/>
              <w:bottom w:val="single" w:sz="4" w:space="0" w:color="auto"/>
              <w:right w:val="single" w:sz="4" w:space="0" w:color="auto"/>
            </w:tcBorders>
            <w:shd w:val="clear" w:color="auto" w:fill="auto"/>
            <w:noWrap/>
            <w:hideMark/>
          </w:tcPr>
          <w:p w14:paraId="17380271" w14:textId="77777777" w:rsidR="006E1B87" w:rsidRPr="006E1B87" w:rsidRDefault="006E1B87" w:rsidP="006E1B87">
            <w:pPr>
              <w:widowControl/>
              <w:autoSpaceDE/>
              <w:autoSpaceDN/>
              <w:adjustRightInd/>
              <w:jc w:val="center"/>
              <w:rPr>
                <w:rFonts w:ascii="Times New Roman" w:hAnsi="Times New Roman" w:cs="Times New Roman"/>
                <w:color w:val="000000"/>
                <w:sz w:val="28"/>
                <w:szCs w:val="28"/>
              </w:rPr>
            </w:pPr>
            <w:r w:rsidRPr="006E1B87">
              <w:rPr>
                <w:rFonts w:ascii="Times New Roman" w:hAnsi="Times New Roman" w:cs="Times New Roman"/>
                <w:color w:val="000000"/>
                <w:sz w:val="28"/>
                <w:szCs w:val="28"/>
              </w:rPr>
              <w:t>39,51</w:t>
            </w:r>
          </w:p>
        </w:tc>
        <w:tc>
          <w:tcPr>
            <w:tcW w:w="1775" w:type="dxa"/>
            <w:tcBorders>
              <w:top w:val="nil"/>
              <w:left w:val="nil"/>
              <w:bottom w:val="single" w:sz="4" w:space="0" w:color="auto"/>
              <w:right w:val="single" w:sz="4" w:space="0" w:color="auto"/>
            </w:tcBorders>
            <w:shd w:val="clear" w:color="auto" w:fill="auto"/>
            <w:noWrap/>
            <w:hideMark/>
          </w:tcPr>
          <w:p w14:paraId="5AC25E06" w14:textId="77777777" w:rsidR="006E1B87" w:rsidRPr="006E1B87" w:rsidRDefault="006E1B87" w:rsidP="006E1B87">
            <w:pPr>
              <w:widowControl/>
              <w:autoSpaceDE/>
              <w:autoSpaceDN/>
              <w:adjustRightInd/>
              <w:jc w:val="center"/>
              <w:rPr>
                <w:rFonts w:ascii="Times New Roman" w:hAnsi="Times New Roman" w:cs="Times New Roman"/>
                <w:color w:val="000000"/>
                <w:sz w:val="28"/>
                <w:szCs w:val="28"/>
              </w:rPr>
            </w:pPr>
            <w:r w:rsidRPr="006E1B87">
              <w:rPr>
                <w:rFonts w:ascii="Times New Roman" w:hAnsi="Times New Roman" w:cs="Times New Roman"/>
                <w:color w:val="000000"/>
                <w:sz w:val="28"/>
                <w:szCs w:val="28"/>
              </w:rPr>
              <w:t>2129</w:t>
            </w:r>
          </w:p>
        </w:tc>
        <w:tc>
          <w:tcPr>
            <w:tcW w:w="899" w:type="dxa"/>
            <w:tcBorders>
              <w:top w:val="nil"/>
              <w:left w:val="nil"/>
              <w:bottom w:val="single" w:sz="4" w:space="0" w:color="auto"/>
              <w:right w:val="single" w:sz="4" w:space="0" w:color="auto"/>
            </w:tcBorders>
            <w:shd w:val="clear" w:color="auto" w:fill="auto"/>
            <w:noWrap/>
            <w:hideMark/>
          </w:tcPr>
          <w:p w14:paraId="6D9DF620" w14:textId="77777777" w:rsidR="006E1B87" w:rsidRPr="006E1B87" w:rsidRDefault="006E1B87" w:rsidP="006E1B87">
            <w:pPr>
              <w:widowControl/>
              <w:autoSpaceDE/>
              <w:autoSpaceDN/>
              <w:adjustRightInd/>
              <w:jc w:val="center"/>
              <w:rPr>
                <w:rFonts w:ascii="Times New Roman" w:hAnsi="Times New Roman" w:cs="Times New Roman"/>
                <w:color w:val="000000"/>
                <w:sz w:val="28"/>
                <w:szCs w:val="28"/>
              </w:rPr>
            </w:pPr>
            <w:r w:rsidRPr="006E1B87">
              <w:rPr>
                <w:rFonts w:ascii="Times New Roman" w:hAnsi="Times New Roman" w:cs="Times New Roman"/>
                <w:color w:val="000000"/>
                <w:sz w:val="28"/>
                <w:szCs w:val="28"/>
              </w:rPr>
              <w:t>41,55</w:t>
            </w:r>
          </w:p>
        </w:tc>
      </w:tr>
      <w:tr w:rsidR="00AC5F0A" w:rsidRPr="006E1B87" w14:paraId="22367E15" w14:textId="77777777" w:rsidTr="00AC5F0A">
        <w:trPr>
          <w:trHeight w:val="344"/>
          <w:jc w:val="center"/>
        </w:trPr>
        <w:tc>
          <w:tcPr>
            <w:tcW w:w="2547" w:type="dxa"/>
            <w:tcBorders>
              <w:top w:val="nil"/>
              <w:left w:val="single" w:sz="4" w:space="0" w:color="auto"/>
              <w:bottom w:val="single" w:sz="4" w:space="0" w:color="auto"/>
              <w:right w:val="single" w:sz="4" w:space="0" w:color="auto"/>
            </w:tcBorders>
            <w:shd w:val="clear" w:color="auto" w:fill="auto"/>
            <w:noWrap/>
            <w:hideMark/>
          </w:tcPr>
          <w:p w14:paraId="4D7DC65E" w14:textId="77777777" w:rsidR="006E1B87" w:rsidRPr="006E1B87" w:rsidRDefault="006E1B87" w:rsidP="006E1B87">
            <w:pPr>
              <w:widowControl/>
              <w:autoSpaceDE/>
              <w:autoSpaceDN/>
              <w:adjustRightInd/>
              <w:rPr>
                <w:rFonts w:ascii="Times New Roman" w:hAnsi="Times New Roman" w:cs="Times New Roman"/>
                <w:color w:val="000000"/>
                <w:sz w:val="28"/>
                <w:szCs w:val="28"/>
              </w:rPr>
            </w:pPr>
            <w:r w:rsidRPr="006E1B87">
              <w:rPr>
                <w:rFonts w:ascii="Times New Roman" w:hAnsi="Times New Roman" w:cs="Times New Roman"/>
                <w:color w:val="000000"/>
                <w:sz w:val="28"/>
                <w:szCs w:val="28"/>
              </w:rPr>
              <w:t>Опционы и прочее</w:t>
            </w:r>
          </w:p>
        </w:tc>
        <w:tc>
          <w:tcPr>
            <w:tcW w:w="1775" w:type="dxa"/>
            <w:tcBorders>
              <w:top w:val="nil"/>
              <w:left w:val="nil"/>
              <w:bottom w:val="single" w:sz="4" w:space="0" w:color="auto"/>
              <w:right w:val="single" w:sz="4" w:space="0" w:color="auto"/>
            </w:tcBorders>
            <w:shd w:val="clear" w:color="auto" w:fill="auto"/>
            <w:noWrap/>
            <w:hideMark/>
          </w:tcPr>
          <w:p w14:paraId="6D2FDD29" w14:textId="77777777" w:rsidR="006E1B87" w:rsidRPr="006E1B87" w:rsidRDefault="006E1B87" w:rsidP="006E1B87">
            <w:pPr>
              <w:widowControl/>
              <w:autoSpaceDE/>
              <w:autoSpaceDN/>
              <w:adjustRightInd/>
              <w:jc w:val="center"/>
              <w:rPr>
                <w:rFonts w:ascii="Times New Roman" w:hAnsi="Times New Roman" w:cs="Times New Roman"/>
                <w:color w:val="000000"/>
                <w:sz w:val="28"/>
                <w:szCs w:val="28"/>
              </w:rPr>
            </w:pPr>
            <w:r w:rsidRPr="006E1B87">
              <w:rPr>
                <w:rFonts w:ascii="Times New Roman" w:hAnsi="Times New Roman" w:cs="Times New Roman"/>
                <w:color w:val="000000"/>
                <w:sz w:val="28"/>
                <w:szCs w:val="28"/>
              </w:rPr>
              <w:t>44</w:t>
            </w:r>
          </w:p>
        </w:tc>
        <w:tc>
          <w:tcPr>
            <w:tcW w:w="899" w:type="dxa"/>
            <w:tcBorders>
              <w:top w:val="nil"/>
              <w:left w:val="nil"/>
              <w:bottom w:val="single" w:sz="4" w:space="0" w:color="auto"/>
              <w:right w:val="single" w:sz="4" w:space="0" w:color="auto"/>
            </w:tcBorders>
            <w:shd w:val="clear" w:color="auto" w:fill="auto"/>
            <w:noWrap/>
            <w:hideMark/>
          </w:tcPr>
          <w:p w14:paraId="60446601" w14:textId="77777777" w:rsidR="006E1B87" w:rsidRPr="006E1B87" w:rsidRDefault="006E1B87" w:rsidP="006E1B87">
            <w:pPr>
              <w:widowControl/>
              <w:autoSpaceDE/>
              <w:autoSpaceDN/>
              <w:adjustRightInd/>
              <w:jc w:val="center"/>
              <w:rPr>
                <w:rFonts w:ascii="Times New Roman" w:hAnsi="Times New Roman" w:cs="Times New Roman"/>
                <w:color w:val="000000"/>
                <w:sz w:val="28"/>
                <w:szCs w:val="28"/>
              </w:rPr>
            </w:pPr>
            <w:r w:rsidRPr="006E1B87">
              <w:rPr>
                <w:rFonts w:ascii="Times New Roman" w:hAnsi="Times New Roman" w:cs="Times New Roman"/>
                <w:color w:val="000000"/>
                <w:sz w:val="28"/>
                <w:szCs w:val="28"/>
              </w:rPr>
              <w:t>5,37</w:t>
            </w:r>
          </w:p>
        </w:tc>
        <w:tc>
          <w:tcPr>
            <w:tcW w:w="1775" w:type="dxa"/>
            <w:tcBorders>
              <w:top w:val="nil"/>
              <w:left w:val="nil"/>
              <w:bottom w:val="single" w:sz="4" w:space="0" w:color="auto"/>
              <w:right w:val="single" w:sz="4" w:space="0" w:color="auto"/>
            </w:tcBorders>
            <w:shd w:val="clear" w:color="auto" w:fill="auto"/>
            <w:noWrap/>
            <w:hideMark/>
          </w:tcPr>
          <w:p w14:paraId="3B0A14CC" w14:textId="77777777" w:rsidR="006E1B87" w:rsidRPr="006E1B87" w:rsidRDefault="006E1B87" w:rsidP="006E1B87">
            <w:pPr>
              <w:widowControl/>
              <w:autoSpaceDE/>
              <w:autoSpaceDN/>
              <w:adjustRightInd/>
              <w:jc w:val="center"/>
              <w:rPr>
                <w:rFonts w:ascii="Times New Roman" w:hAnsi="Times New Roman" w:cs="Times New Roman"/>
                <w:color w:val="000000"/>
                <w:sz w:val="28"/>
                <w:szCs w:val="28"/>
              </w:rPr>
            </w:pPr>
            <w:r w:rsidRPr="006E1B87">
              <w:rPr>
                <w:rFonts w:ascii="Times New Roman" w:hAnsi="Times New Roman" w:cs="Times New Roman"/>
                <w:color w:val="000000"/>
                <w:sz w:val="28"/>
                <w:szCs w:val="28"/>
              </w:rPr>
              <w:t>336</w:t>
            </w:r>
          </w:p>
        </w:tc>
        <w:tc>
          <w:tcPr>
            <w:tcW w:w="899" w:type="dxa"/>
            <w:tcBorders>
              <w:top w:val="nil"/>
              <w:left w:val="nil"/>
              <w:bottom w:val="single" w:sz="4" w:space="0" w:color="auto"/>
              <w:right w:val="single" w:sz="4" w:space="0" w:color="auto"/>
            </w:tcBorders>
            <w:shd w:val="clear" w:color="auto" w:fill="auto"/>
            <w:noWrap/>
            <w:hideMark/>
          </w:tcPr>
          <w:p w14:paraId="0CCCA72F" w14:textId="77777777" w:rsidR="006E1B87" w:rsidRPr="006E1B87" w:rsidRDefault="006E1B87" w:rsidP="006E1B87">
            <w:pPr>
              <w:widowControl/>
              <w:autoSpaceDE/>
              <w:autoSpaceDN/>
              <w:adjustRightInd/>
              <w:jc w:val="center"/>
              <w:rPr>
                <w:rFonts w:ascii="Times New Roman" w:hAnsi="Times New Roman" w:cs="Times New Roman"/>
                <w:color w:val="000000"/>
                <w:sz w:val="28"/>
                <w:szCs w:val="28"/>
              </w:rPr>
            </w:pPr>
            <w:r w:rsidRPr="006E1B87">
              <w:rPr>
                <w:rFonts w:ascii="Times New Roman" w:hAnsi="Times New Roman" w:cs="Times New Roman"/>
                <w:color w:val="000000"/>
                <w:sz w:val="28"/>
                <w:szCs w:val="28"/>
              </w:rPr>
              <w:t>6,56</w:t>
            </w:r>
          </w:p>
        </w:tc>
      </w:tr>
    </w:tbl>
    <w:p w14:paraId="205801C1" w14:textId="3054BC20" w:rsidR="006668DF" w:rsidRPr="00697545" w:rsidRDefault="006668DF" w:rsidP="00697545">
      <w:pPr>
        <w:widowControl/>
        <w:autoSpaceDE/>
        <w:autoSpaceDN/>
        <w:adjustRightInd/>
        <w:spacing w:line="360" w:lineRule="auto"/>
        <w:jc w:val="both"/>
        <w:rPr>
          <w:rFonts w:ascii="Times New Roman" w:eastAsiaTheme="minorHAnsi" w:hAnsi="Times New Roman" w:cs="Times New Roman"/>
          <w:sz w:val="28"/>
          <w:szCs w:val="28"/>
        </w:rPr>
      </w:pPr>
    </w:p>
    <w:p w14:paraId="1660A92E" w14:textId="5A744F75" w:rsidR="0098545E" w:rsidRPr="0098545E" w:rsidRDefault="0098545E" w:rsidP="00AC5F0A">
      <w:pPr>
        <w:widowControl/>
        <w:autoSpaceDE/>
        <w:autoSpaceDN/>
        <w:adjustRightInd/>
        <w:spacing w:line="360" w:lineRule="auto"/>
        <w:ind w:firstLine="708"/>
        <w:jc w:val="both"/>
        <w:rPr>
          <w:rFonts w:ascii="Times New Roman" w:eastAsiaTheme="minorHAnsi" w:hAnsi="Times New Roman" w:cs="Times New Roman"/>
          <w:sz w:val="28"/>
          <w:szCs w:val="28"/>
        </w:rPr>
      </w:pPr>
      <w:r w:rsidRPr="0098545E">
        <w:rPr>
          <w:rFonts w:ascii="Times New Roman" w:eastAsiaTheme="minorHAnsi" w:hAnsi="Times New Roman" w:cs="Times New Roman"/>
          <w:sz w:val="28"/>
          <w:szCs w:val="28"/>
        </w:rPr>
        <w:t>В январе 2016 г. волатильнос</w:t>
      </w:r>
      <w:r w:rsidR="00AC5F0A">
        <w:rPr>
          <w:rFonts w:ascii="Times New Roman" w:eastAsiaTheme="minorHAnsi" w:hAnsi="Times New Roman" w:cs="Times New Roman"/>
          <w:sz w:val="28"/>
          <w:szCs w:val="28"/>
        </w:rPr>
        <w:t>ть на мировом валютном рынке до</w:t>
      </w:r>
      <w:r w:rsidRPr="0098545E">
        <w:rPr>
          <w:rFonts w:ascii="Times New Roman" w:eastAsiaTheme="minorHAnsi" w:hAnsi="Times New Roman" w:cs="Times New Roman"/>
          <w:sz w:val="28"/>
          <w:szCs w:val="28"/>
        </w:rPr>
        <w:t>стигла максимума за последние четыре года, лишив инвесторов дешевого способа защититься от рисков на финансовых рынках. Общеизвестно, что от волатильности зависит стоимость валютных опционов и, следовательно, они будут терять привлекательность в качестве инструмента валютных спекуляций. С начала 2016 г. мировые рынки демонстрируют колебания выше среднего, что обусловлено опасен</w:t>
      </w:r>
      <w:r w:rsidR="00AC5F0A">
        <w:rPr>
          <w:rFonts w:ascii="Times New Roman" w:eastAsiaTheme="minorHAnsi" w:hAnsi="Times New Roman" w:cs="Times New Roman"/>
          <w:sz w:val="28"/>
          <w:szCs w:val="28"/>
        </w:rPr>
        <w:t>иями относительно состояния эко</w:t>
      </w:r>
      <w:r w:rsidRPr="0098545E">
        <w:rPr>
          <w:rFonts w:ascii="Times New Roman" w:eastAsiaTheme="minorHAnsi" w:hAnsi="Times New Roman" w:cs="Times New Roman"/>
          <w:sz w:val="28"/>
          <w:szCs w:val="28"/>
        </w:rPr>
        <w:t>номики в Китае и его последствий для</w:t>
      </w:r>
      <w:r w:rsidR="00AC5F0A">
        <w:rPr>
          <w:rFonts w:ascii="Times New Roman" w:eastAsiaTheme="minorHAnsi" w:hAnsi="Times New Roman" w:cs="Times New Roman"/>
          <w:sz w:val="28"/>
          <w:szCs w:val="28"/>
        </w:rPr>
        <w:t xml:space="preserve"> мировой экономики. Опционы, да</w:t>
      </w:r>
      <w:r w:rsidRPr="0098545E">
        <w:rPr>
          <w:rFonts w:ascii="Times New Roman" w:eastAsiaTheme="minorHAnsi" w:hAnsi="Times New Roman" w:cs="Times New Roman"/>
          <w:sz w:val="28"/>
          <w:szCs w:val="28"/>
        </w:rPr>
        <w:t>ющие держателю право на покупку или</w:t>
      </w:r>
      <w:r w:rsidR="00AC5F0A">
        <w:rPr>
          <w:rFonts w:ascii="Times New Roman" w:eastAsiaTheme="minorHAnsi" w:hAnsi="Times New Roman" w:cs="Times New Roman"/>
          <w:sz w:val="28"/>
          <w:szCs w:val="28"/>
        </w:rPr>
        <w:t xml:space="preserve"> продажу актива по заранее уста</w:t>
      </w:r>
      <w:r w:rsidRPr="0098545E">
        <w:rPr>
          <w:rFonts w:ascii="Times New Roman" w:eastAsiaTheme="minorHAnsi" w:hAnsi="Times New Roman" w:cs="Times New Roman"/>
          <w:sz w:val="28"/>
          <w:szCs w:val="28"/>
        </w:rPr>
        <w:t>новленной цене, становятся невыгодн</w:t>
      </w:r>
      <w:r w:rsidR="00AC5F0A">
        <w:rPr>
          <w:rFonts w:ascii="Times New Roman" w:eastAsiaTheme="minorHAnsi" w:hAnsi="Times New Roman" w:cs="Times New Roman"/>
          <w:sz w:val="28"/>
          <w:szCs w:val="28"/>
        </w:rPr>
        <w:t>ы, поэтому многие отдают предпо</w:t>
      </w:r>
      <w:r w:rsidRPr="0098545E">
        <w:rPr>
          <w:rFonts w:ascii="Times New Roman" w:eastAsiaTheme="minorHAnsi" w:hAnsi="Times New Roman" w:cs="Times New Roman"/>
          <w:sz w:val="28"/>
          <w:szCs w:val="28"/>
        </w:rPr>
        <w:t>чтение форвардам.</w:t>
      </w:r>
      <w:r w:rsidRPr="00697545">
        <w:rPr>
          <w:rFonts w:ascii="Times New Roman" w:eastAsiaTheme="minorHAnsi" w:hAnsi="Times New Roman" w:cs="Times New Roman"/>
          <w:sz w:val="28"/>
          <w:szCs w:val="28"/>
        </w:rPr>
        <w:t> </w:t>
      </w:r>
    </w:p>
    <w:p w14:paraId="15470698" w14:textId="77777777" w:rsidR="0098545E" w:rsidRPr="0098545E" w:rsidRDefault="0098545E" w:rsidP="00AC5F0A">
      <w:pPr>
        <w:widowControl/>
        <w:autoSpaceDE/>
        <w:autoSpaceDN/>
        <w:adjustRightInd/>
        <w:spacing w:line="360" w:lineRule="auto"/>
        <w:ind w:firstLine="708"/>
        <w:jc w:val="both"/>
        <w:rPr>
          <w:rFonts w:ascii="Times New Roman" w:eastAsiaTheme="minorHAnsi" w:hAnsi="Times New Roman" w:cs="Times New Roman"/>
          <w:sz w:val="28"/>
          <w:szCs w:val="28"/>
        </w:rPr>
      </w:pPr>
      <w:r w:rsidRPr="0098545E">
        <w:rPr>
          <w:rFonts w:ascii="Times New Roman" w:eastAsiaTheme="minorHAnsi" w:hAnsi="Times New Roman" w:cs="Times New Roman"/>
          <w:sz w:val="28"/>
          <w:szCs w:val="28"/>
        </w:rPr>
        <w:t>3. Разрастание долгового кризиса.</w:t>
      </w:r>
      <w:r w:rsidRPr="00697545">
        <w:rPr>
          <w:rFonts w:ascii="Times New Roman" w:eastAsiaTheme="minorHAnsi" w:hAnsi="Times New Roman" w:cs="Times New Roman"/>
          <w:sz w:val="28"/>
          <w:szCs w:val="28"/>
        </w:rPr>
        <w:t> </w:t>
      </w:r>
    </w:p>
    <w:p w14:paraId="60D4ABE1" w14:textId="75CF8BEC" w:rsidR="0098545E" w:rsidRPr="0098545E" w:rsidRDefault="0098545E" w:rsidP="00AC5F0A">
      <w:pPr>
        <w:widowControl/>
        <w:autoSpaceDE/>
        <w:autoSpaceDN/>
        <w:adjustRightInd/>
        <w:spacing w:line="360" w:lineRule="auto"/>
        <w:ind w:firstLine="708"/>
        <w:jc w:val="both"/>
        <w:rPr>
          <w:rFonts w:ascii="Times New Roman" w:eastAsiaTheme="minorHAnsi" w:hAnsi="Times New Roman" w:cs="Times New Roman"/>
          <w:sz w:val="28"/>
          <w:szCs w:val="28"/>
        </w:rPr>
      </w:pPr>
      <w:r w:rsidRPr="0098545E">
        <w:rPr>
          <w:rFonts w:ascii="Times New Roman" w:eastAsiaTheme="minorHAnsi" w:hAnsi="Times New Roman" w:cs="Times New Roman"/>
          <w:sz w:val="28"/>
          <w:szCs w:val="28"/>
        </w:rPr>
        <w:t>Опасность разрастания долго</w:t>
      </w:r>
      <w:r w:rsidR="00AC5F0A">
        <w:rPr>
          <w:rFonts w:ascii="Times New Roman" w:eastAsiaTheme="minorHAnsi" w:hAnsi="Times New Roman" w:cs="Times New Roman"/>
          <w:sz w:val="28"/>
          <w:szCs w:val="28"/>
        </w:rPr>
        <w:t>вого кризиса является существен</w:t>
      </w:r>
      <w:r w:rsidRPr="0098545E">
        <w:rPr>
          <w:rFonts w:ascii="Times New Roman" w:eastAsiaTheme="minorHAnsi" w:hAnsi="Times New Roman" w:cs="Times New Roman"/>
          <w:sz w:val="28"/>
          <w:szCs w:val="28"/>
        </w:rPr>
        <w:t>ной угрозой мировой валютно-финансовой сист</w:t>
      </w:r>
      <w:r w:rsidR="00AC5F0A">
        <w:rPr>
          <w:rFonts w:ascii="Times New Roman" w:eastAsiaTheme="minorHAnsi" w:hAnsi="Times New Roman" w:cs="Times New Roman"/>
          <w:sz w:val="28"/>
          <w:szCs w:val="28"/>
        </w:rPr>
        <w:t>емы. Особенно это свя</w:t>
      </w:r>
      <w:r w:rsidRPr="0098545E">
        <w:rPr>
          <w:rFonts w:ascii="Times New Roman" w:eastAsiaTheme="minorHAnsi" w:hAnsi="Times New Roman" w:cs="Times New Roman"/>
          <w:sz w:val="28"/>
          <w:szCs w:val="28"/>
        </w:rPr>
        <w:t xml:space="preserve">зано с долговыми </w:t>
      </w:r>
      <w:r w:rsidRPr="0098545E">
        <w:rPr>
          <w:rFonts w:ascii="Times New Roman" w:eastAsiaTheme="minorHAnsi" w:hAnsi="Times New Roman" w:cs="Times New Roman"/>
          <w:sz w:val="28"/>
          <w:szCs w:val="28"/>
        </w:rPr>
        <w:lastRenderedPageBreak/>
        <w:t>проблемами крупнейших экономик мира. В случае с Европейским валютным союзом разрастание долгового кризиса ставит под угрозу не только целостность этого крупнейшего интеграционного блока, но и дальнейшую роль европейской валюты как альтернативы доллару США. Суммарный госдолг стран «зоны евро» за последние пять лет вырос более чем на 8% и в 20</w:t>
      </w:r>
      <w:r w:rsidR="00AC5F0A">
        <w:rPr>
          <w:rFonts w:ascii="Times New Roman" w:eastAsiaTheme="minorHAnsi" w:hAnsi="Times New Roman" w:cs="Times New Roman"/>
          <w:sz w:val="28"/>
          <w:szCs w:val="28"/>
        </w:rPr>
        <w:t>15 г. составил 91,9% к ВВП, при</w:t>
      </w:r>
      <w:r w:rsidRPr="0098545E">
        <w:rPr>
          <w:rFonts w:ascii="Times New Roman" w:eastAsiaTheme="minorHAnsi" w:hAnsi="Times New Roman" w:cs="Times New Roman"/>
          <w:sz w:val="28"/>
          <w:szCs w:val="28"/>
        </w:rPr>
        <w:t>чем в 16 странах уровень госдолга</w:t>
      </w:r>
      <w:r w:rsidR="00AC5F0A">
        <w:rPr>
          <w:rFonts w:ascii="Times New Roman" w:eastAsiaTheme="minorHAnsi" w:hAnsi="Times New Roman" w:cs="Times New Roman"/>
          <w:sz w:val="28"/>
          <w:szCs w:val="28"/>
        </w:rPr>
        <w:t xml:space="preserve"> превысил 60% ВВП. Прогноз сово</w:t>
      </w:r>
      <w:r w:rsidRPr="0098545E">
        <w:rPr>
          <w:rFonts w:ascii="Times New Roman" w:eastAsiaTheme="minorHAnsi" w:hAnsi="Times New Roman" w:cs="Times New Roman"/>
          <w:sz w:val="28"/>
          <w:szCs w:val="28"/>
        </w:rPr>
        <w:t>купного долга государств еврозоны</w:t>
      </w:r>
      <w:r w:rsidR="00AC5F0A">
        <w:rPr>
          <w:rFonts w:ascii="Times New Roman" w:eastAsiaTheme="minorHAnsi" w:hAnsi="Times New Roman" w:cs="Times New Roman"/>
          <w:sz w:val="28"/>
          <w:szCs w:val="28"/>
        </w:rPr>
        <w:t xml:space="preserve"> на 2017 г. составляет уже 93,5</w:t>
      </w:r>
      <w:r w:rsidRPr="0098545E">
        <w:rPr>
          <w:rFonts w:ascii="Times New Roman" w:eastAsiaTheme="minorHAnsi" w:hAnsi="Times New Roman" w:cs="Times New Roman"/>
          <w:sz w:val="28"/>
          <w:szCs w:val="28"/>
        </w:rPr>
        <w:t>% ВВП [4].</w:t>
      </w:r>
      <w:r w:rsidRPr="00697545">
        <w:rPr>
          <w:rFonts w:ascii="Times New Roman" w:eastAsiaTheme="minorHAnsi" w:hAnsi="Times New Roman" w:cs="Times New Roman"/>
          <w:sz w:val="28"/>
          <w:szCs w:val="28"/>
        </w:rPr>
        <w:t> </w:t>
      </w:r>
    </w:p>
    <w:p w14:paraId="59D2B0D7" w14:textId="77777777" w:rsidR="0098545E" w:rsidRPr="0098545E" w:rsidRDefault="0098545E" w:rsidP="00AC5F0A">
      <w:pPr>
        <w:widowControl/>
        <w:autoSpaceDE/>
        <w:autoSpaceDN/>
        <w:adjustRightInd/>
        <w:spacing w:line="360" w:lineRule="auto"/>
        <w:ind w:firstLine="708"/>
        <w:jc w:val="both"/>
        <w:rPr>
          <w:rFonts w:ascii="Times New Roman" w:eastAsiaTheme="minorHAnsi" w:hAnsi="Times New Roman" w:cs="Times New Roman"/>
          <w:sz w:val="28"/>
          <w:szCs w:val="28"/>
        </w:rPr>
      </w:pPr>
      <w:r w:rsidRPr="0098545E">
        <w:rPr>
          <w:rFonts w:ascii="Times New Roman" w:eastAsiaTheme="minorHAnsi" w:hAnsi="Times New Roman" w:cs="Times New Roman"/>
          <w:sz w:val="28"/>
          <w:szCs w:val="28"/>
        </w:rPr>
        <w:t>Гипотетический долговой кризис в США может обвалить всю мировую экономику, поскольку долги этой страны номинированы в национальной валюте, имеется возможность погашения долга через расширение эмиссии доллара и его девальвацию. Сложись такая ситуация, экономики всех стран мира, большая часть валютных резервов которых представлена долларами, ждет серьезный удар. На конец января 2016 г. размер государственных заимствований США превысил отметку в 19 трлн. долл., что превышает ВВП страны. За последние семь лет государственный долг США увеличился почти вдвое. Однако, данная ситуация не представляет собой угрозы для мировой экономики пока кредиты погашаются и обязательства выполняются. На сегодняшний день казначейские облигации США являются наиболее стабильным и привлекательным видом инвестиций для участников мирового финансового рынка. Даже Россия вновь увеличивает вложения в госдолг США.</w:t>
      </w:r>
      <w:r w:rsidRPr="00697545">
        <w:rPr>
          <w:rFonts w:ascii="Times New Roman" w:eastAsiaTheme="minorHAnsi" w:hAnsi="Times New Roman" w:cs="Times New Roman"/>
          <w:sz w:val="28"/>
          <w:szCs w:val="28"/>
        </w:rPr>
        <w:t> </w:t>
      </w:r>
    </w:p>
    <w:p w14:paraId="70D99460" w14:textId="77777777" w:rsidR="0098545E" w:rsidRPr="0098545E" w:rsidRDefault="0098545E" w:rsidP="00AC5F0A">
      <w:pPr>
        <w:widowControl/>
        <w:autoSpaceDE/>
        <w:autoSpaceDN/>
        <w:adjustRightInd/>
        <w:spacing w:line="360" w:lineRule="auto"/>
        <w:ind w:firstLine="708"/>
        <w:jc w:val="both"/>
        <w:rPr>
          <w:rFonts w:ascii="Times New Roman" w:eastAsiaTheme="minorHAnsi" w:hAnsi="Times New Roman" w:cs="Times New Roman"/>
          <w:sz w:val="28"/>
          <w:szCs w:val="28"/>
        </w:rPr>
      </w:pPr>
      <w:r w:rsidRPr="0098545E">
        <w:rPr>
          <w:rFonts w:ascii="Times New Roman" w:eastAsiaTheme="minorHAnsi" w:hAnsi="Times New Roman" w:cs="Times New Roman"/>
          <w:sz w:val="28"/>
          <w:szCs w:val="28"/>
        </w:rPr>
        <w:t>4. Нестабильность курсов ведущих мировых валют.</w:t>
      </w:r>
      <w:r w:rsidRPr="00697545">
        <w:rPr>
          <w:rFonts w:ascii="Times New Roman" w:eastAsiaTheme="minorHAnsi" w:hAnsi="Times New Roman" w:cs="Times New Roman"/>
          <w:sz w:val="28"/>
          <w:szCs w:val="28"/>
        </w:rPr>
        <w:t> </w:t>
      </w:r>
    </w:p>
    <w:p w14:paraId="01EAA27F" w14:textId="77777777" w:rsidR="00AC5F0A" w:rsidRDefault="0098545E" w:rsidP="00AC5F0A">
      <w:pPr>
        <w:widowControl/>
        <w:autoSpaceDE/>
        <w:autoSpaceDN/>
        <w:adjustRightInd/>
        <w:spacing w:line="360" w:lineRule="auto"/>
        <w:ind w:firstLine="708"/>
        <w:jc w:val="both"/>
        <w:rPr>
          <w:rFonts w:ascii="Times New Roman" w:eastAsiaTheme="minorHAnsi" w:hAnsi="Times New Roman" w:cs="Times New Roman"/>
          <w:sz w:val="28"/>
          <w:szCs w:val="28"/>
        </w:rPr>
      </w:pPr>
      <w:r w:rsidRPr="0098545E">
        <w:rPr>
          <w:rFonts w:ascii="Times New Roman" w:eastAsiaTheme="minorHAnsi" w:hAnsi="Times New Roman" w:cs="Times New Roman"/>
          <w:sz w:val="28"/>
          <w:szCs w:val="28"/>
        </w:rPr>
        <w:t>Наиболее популярным и не теря</w:t>
      </w:r>
      <w:r w:rsidR="00AC5F0A">
        <w:rPr>
          <w:rFonts w:ascii="Times New Roman" w:eastAsiaTheme="minorHAnsi" w:hAnsi="Times New Roman" w:cs="Times New Roman"/>
          <w:sz w:val="28"/>
          <w:szCs w:val="28"/>
        </w:rPr>
        <w:t>ющим десятилетиями своего значе</w:t>
      </w:r>
      <w:r w:rsidRPr="0098545E">
        <w:rPr>
          <w:rFonts w:ascii="Times New Roman" w:eastAsiaTheme="minorHAnsi" w:hAnsi="Times New Roman" w:cs="Times New Roman"/>
          <w:sz w:val="28"/>
          <w:szCs w:val="28"/>
        </w:rPr>
        <w:t>ния на валютном рынке является американский доллар. Если в 1998 г. удельный вес доллара в объеме тор</w:t>
      </w:r>
      <w:r w:rsidR="00AC5F0A">
        <w:rPr>
          <w:rFonts w:ascii="Times New Roman" w:eastAsiaTheme="minorHAnsi" w:hAnsi="Times New Roman" w:cs="Times New Roman"/>
          <w:sz w:val="28"/>
          <w:szCs w:val="28"/>
        </w:rPr>
        <w:t>говли равнялся 86,8 %, то в 2016</w:t>
      </w:r>
      <w:r w:rsidRPr="0098545E">
        <w:rPr>
          <w:rFonts w:ascii="Times New Roman" w:eastAsiaTheme="minorHAnsi" w:hAnsi="Times New Roman" w:cs="Times New Roman"/>
          <w:sz w:val="28"/>
          <w:szCs w:val="28"/>
        </w:rPr>
        <w:t xml:space="preserve"> г. - 87%. Несомненно, лидерство доллара обеспечивается не толь</w:t>
      </w:r>
      <w:r w:rsidR="00AC5F0A">
        <w:rPr>
          <w:rFonts w:ascii="Times New Roman" w:eastAsiaTheme="minorHAnsi" w:hAnsi="Times New Roman" w:cs="Times New Roman"/>
          <w:sz w:val="28"/>
          <w:szCs w:val="28"/>
        </w:rPr>
        <w:t>ко экономи</w:t>
      </w:r>
      <w:r w:rsidRPr="0098545E">
        <w:rPr>
          <w:rFonts w:ascii="Times New Roman" w:eastAsiaTheme="minorHAnsi" w:hAnsi="Times New Roman" w:cs="Times New Roman"/>
          <w:sz w:val="28"/>
          <w:szCs w:val="28"/>
        </w:rPr>
        <w:t>ческими, но и политическими, военны</w:t>
      </w:r>
      <w:r w:rsidR="00AC5F0A">
        <w:rPr>
          <w:rFonts w:ascii="Times New Roman" w:eastAsiaTheme="minorHAnsi" w:hAnsi="Times New Roman" w:cs="Times New Roman"/>
          <w:sz w:val="28"/>
          <w:szCs w:val="28"/>
        </w:rPr>
        <w:t>ми, культурными и другими факто</w:t>
      </w:r>
      <w:r w:rsidRPr="0098545E">
        <w:rPr>
          <w:rFonts w:ascii="Times New Roman" w:eastAsiaTheme="minorHAnsi" w:hAnsi="Times New Roman" w:cs="Times New Roman"/>
          <w:sz w:val="28"/>
          <w:szCs w:val="28"/>
        </w:rPr>
        <w:t>рами. Второе место уверенно занимает ев</w:t>
      </w:r>
      <w:r w:rsidR="00AC5F0A">
        <w:rPr>
          <w:rFonts w:ascii="Times New Roman" w:eastAsiaTheme="minorHAnsi" w:hAnsi="Times New Roman" w:cs="Times New Roman"/>
          <w:sz w:val="28"/>
          <w:szCs w:val="28"/>
        </w:rPr>
        <w:t>ро, за последние годы его удель</w:t>
      </w:r>
      <w:r w:rsidRPr="0098545E">
        <w:rPr>
          <w:rFonts w:ascii="Times New Roman" w:eastAsiaTheme="minorHAnsi" w:hAnsi="Times New Roman" w:cs="Times New Roman"/>
          <w:sz w:val="28"/>
          <w:szCs w:val="28"/>
        </w:rPr>
        <w:t>ный вес несколько снизился. В 2001 г. на евро приходилось</w:t>
      </w:r>
      <w:r w:rsidR="00AC5F0A">
        <w:rPr>
          <w:rFonts w:ascii="Times New Roman" w:eastAsiaTheme="minorHAnsi" w:hAnsi="Times New Roman" w:cs="Times New Roman"/>
          <w:sz w:val="28"/>
          <w:szCs w:val="28"/>
        </w:rPr>
        <w:t xml:space="preserve"> 37,9 % оборота торговли, в 2016 г. - 33,4</w:t>
      </w:r>
      <w:r w:rsidRPr="0098545E">
        <w:rPr>
          <w:rFonts w:ascii="Times New Roman" w:eastAsiaTheme="minorHAnsi" w:hAnsi="Times New Roman" w:cs="Times New Roman"/>
          <w:sz w:val="28"/>
          <w:szCs w:val="28"/>
        </w:rPr>
        <w:t>%. Японская й</w:t>
      </w:r>
      <w:r w:rsidR="00AC5F0A">
        <w:rPr>
          <w:rFonts w:ascii="Times New Roman" w:eastAsiaTheme="minorHAnsi" w:hAnsi="Times New Roman" w:cs="Times New Roman"/>
          <w:sz w:val="28"/>
          <w:szCs w:val="28"/>
        </w:rPr>
        <w:t>ена и английский фунт также уве</w:t>
      </w:r>
      <w:r w:rsidRPr="0098545E">
        <w:rPr>
          <w:rFonts w:ascii="Times New Roman" w:eastAsiaTheme="minorHAnsi" w:hAnsi="Times New Roman" w:cs="Times New Roman"/>
          <w:sz w:val="28"/>
          <w:szCs w:val="28"/>
        </w:rPr>
        <w:t>ренно занимают третье и четвертое мест</w:t>
      </w:r>
      <w:r w:rsidR="00AC5F0A">
        <w:rPr>
          <w:rFonts w:ascii="Times New Roman" w:eastAsiaTheme="minorHAnsi" w:hAnsi="Times New Roman" w:cs="Times New Roman"/>
          <w:sz w:val="28"/>
          <w:szCs w:val="28"/>
        </w:rPr>
        <w:t>а, их позиция меняется со временем весьма незначительно</w:t>
      </w:r>
      <w:r w:rsidRPr="0098545E">
        <w:rPr>
          <w:rFonts w:ascii="Times New Roman" w:eastAsiaTheme="minorHAnsi" w:hAnsi="Times New Roman" w:cs="Times New Roman"/>
          <w:sz w:val="28"/>
          <w:szCs w:val="28"/>
        </w:rPr>
        <w:t>.</w:t>
      </w:r>
      <w:r w:rsidRPr="00697545">
        <w:rPr>
          <w:rFonts w:ascii="Times New Roman" w:eastAsiaTheme="minorHAnsi" w:hAnsi="Times New Roman" w:cs="Times New Roman"/>
          <w:sz w:val="28"/>
          <w:szCs w:val="28"/>
        </w:rPr>
        <w:t> </w:t>
      </w:r>
    </w:p>
    <w:p w14:paraId="447CE8C1" w14:textId="216889ED" w:rsidR="00697545" w:rsidRPr="00697545" w:rsidRDefault="00697545" w:rsidP="00AC5F0A">
      <w:pPr>
        <w:widowControl/>
        <w:autoSpaceDE/>
        <w:autoSpaceDN/>
        <w:adjustRightInd/>
        <w:spacing w:line="360" w:lineRule="auto"/>
        <w:ind w:firstLine="708"/>
        <w:jc w:val="both"/>
        <w:rPr>
          <w:rFonts w:ascii="Times New Roman" w:eastAsiaTheme="minorHAnsi" w:hAnsi="Times New Roman" w:cs="Times New Roman"/>
          <w:sz w:val="28"/>
          <w:szCs w:val="28"/>
        </w:rPr>
      </w:pPr>
      <w:r w:rsidRPr="00697545">
        <w:rPr>
          <w:rFonts w:ascii="Times New Roman" w:eastAsiaTheme="minorHAnsi" w:hAnsi="Times New Roman" w:cs="Times New Roman"/>
          <w:sz w:val="28"/>
          <w:szCs w:val="28"/>
        </w:rPr>
        <w:lastRenderedPageBreak/>
        <w:t xml:space="preserve">Эффективный курс ведущих мировых валют демонстрирует весьма высокий уровень нестабильности, что мешает выполнять им функцию </w:t>
      </w:r>
      <w:proofErr w:type="gramStart"/>
      <w:r w:rsidRPr="00697545">
        <w:rPr>
          <w:rFonts w:ascii="Times New Roman" w:eastAsiaTheme="minorHAnsi" w:hAnsi="Times New Roman" w:cs="Times New Roman"/>
          <w:sz w:val="28"/>
          <w:szCs w:val="28"/>
        </w:rPr>
        <w:t>все-общего</w:t>
      </w:r>
      <w:proofErr w:type="gramEnd"/>
      <w:r w:rsidRPr="00697545">
        <w:rPr>
          <w:rFonts w:ascii="Times New Roman" w:eastAsiaTheme="minorHAnsi" w:hAnsi="Times New Roman" w:cs="Times New Roman"/>
          <w:sz w:val="28"/>
          <w:szCs w:val="28"/>
        </w:rPr>
        <w:t xml:space="preserve"> эквивалента стоимости. </w:t>
      </w:r>
    </w:p>
    <w:p w14:paraId="06FA1E25" w14:textId="64649590" w:rsidR="00697545" w:rsidRPr="00697545" w:rsidRDefault="00697545" w:rsidP="007F7EB1">
      <w:pPr>
        <w:widowControl/>
        <w:autoSpaceDE/>
        <w:autoSpaceDN/>
        <w:adjustRightInd/>
        <w:spacing w:line="360" w:lineRule="auto"/>
        <w:ind w:firstLine="708"/>
        <w:jc w:val="both"/>
        <w:rPr>
          <w:rFonts w:ascii="Times New Roman" w:eastAsiaTheme="minorHAnsi" w:hAnsi="Times New Roman" w:cs="Times New Roman"/>
          <w:sz w:val="28"/>
          <w:szCs w:val="28"/>
        </w:rPr>
      </w:pPr>
      <w:r w:rsidRPr="00697545">
        <w:rPr>
          <w:rFonts w:ascii="Times New Roman" w:eastAsiaTheme="minorHAnsi" w:hAnsi="Times New Roman" w:cs="Times New Roman"/>
          <w:sz w:val="28"/>
          <w:szCs w:val="28"/>
        </w:rPr>
        <w:t>Относительно недавно экономисты прогнозировали уход «евро» с финансовой арены и то, что доллар займет место единой мировой валюты. Однако можно найти и свидетельства то</w:t>
      </w:r>
      <w:r w:rsidR="007F7EB1">
        <w:rPr>
          <w:rFonts w:ascii="Times New Roman" w:eastAsiaTheme="minorHAnsi" w:hAnsi="Times New Roman" w:cs="Times New Roman"/>
          <w:sz w:val="28"/>
          <w:szCs w:val="28"/>
        </w:rPr>
        <w:t>го, что американский доллар бли</w:t>
      </w:r>
      <w:r w:rsidRPr="00697545">
        <w:rPr>
          <w:rFonts w:ascii="Times New Roman" w:eastAsiaTheme="minorHAnsi" w:hAnsi="Times New Roman" w:cs="Times New Roman"/>
          <w:sz w:val="28"/>
          <w:szCs w:val="28"/>
        </w:rPr>
        <w:t>зок к рецессии. Например, непрекращаю</w:t>
      </w:r>
      <w:r w:rsidR="007F7EB1">
        <w:rPr>
          <w:rFonts w:ascii="Times New Roman" w:eastAsiaTheme="minorHAnsi" w:hAnsi="Times New Roman" w:cs="Times New Roman"/>
          <w:sz w:val="28"/>
          <w:szCs w:val="28"/>
        </w:rPr>
        <w:t>щийся рост государственного дол</w:t>
      </w:r>
      <w:r w:rsidRPr="00697545">
        <w:rPr>
          <w:rFonts w:ascii="Times New Roman" w:eastAsiaTheme="minorHAnsi" w:hAnsi="Times New Roman" w:cs="Times New Roman"/>
          <w:sz w:val="28"/>
          <w:szCs w:val="28"/>
        </w:rPr>
        <w:t>га США. Евро в свою очередь имеет н</w:t>
      </w:r>
      <w:r w:rsidR="007F7EB1">
        <w:rPr>
          <w:rFonts w:ascii="Times New Roman" w:eastAsiaTheme="minorHAnsi" w:hAnsi="Times New Roman" w:cs="Times New Roman"/>
          <w:sz w:val="28"/>
          <w:szCs w:val="28"/>
        </w:rPr>
        <w:t>еоднозначные перспективы по при</w:t>
      </w:r>
      <w:r w:rsidRPr="00697545">
        <w:rPr>
          <w:rFonts w:ascii="Times New Roman" w:eastAsiaTheme="minorHAnsi" w:hAnsi="Times New Roman" w:cs="Times New Roman"/>
          <w:sz w:val="28"/>
          <w:szCs w:val="28"/>
        </w:rPr>
        <w:t>чине того, что экономические проблемы некоторых стран Еврозоны негативно воздействуют на общую экономическую ситуацию. </w:t>
      </w:r>
    </w:p>
    <w:p w14:paraId="44631662" w14:textId="2929A631" w:rsidR="00697545" w:rsidRPr="00697545" w:rsidRDefault="00697545" w:rsidP="007F7EB1">
      <w:pPr>
        <w:widowControl/>
        <w:autoSpaceDE/>
        <w:autoSpaceDN/>
        <w:adjustRightInd/>
        <w:spacing w:line="360" w:lineRule="auto"/>
        <w:ind w:firstLine="708"/>
        <w:jc w:val="both"/>
        <w:rPr>
          <w:rFonts w:ascii="Times New Roman" w:eastAsiaTheme="minorHAnsi" w:hAnsi="Times New Roman" w:cs="Times New Roman"/>
          <w:sz w:val="28"/>
          <w:szCs w:val="28"/>
        </w:rPr>
      </w:pPr>
      <w:r w:rsidRPr="00697545">
        <w:rPr>
          <w:rFonts w:ascii="Times New Roman" w:eastAsiaTheme="minorHAnsi" w:hAnsi="Times New Roman" w:cs="Times New Roman"/>
          <w:sz w:val="28"/>
          <w:szCs w:val="28"/>
        </w:rPr>
        <w:t>Кроме того</w:t>
      </w:r>
      <w:r w:rsidR="007F7EB1">
        <w:rPr>
          <w:rFonts w:ascii="Times New Roman" w:eastAsiaTheme="minorHAnsi" w:hAnsi="Times New Roman" w:cs="Times New Roman"/>
          <w:sz w:val="28"/>
          <w:szCs w:val="28"/>
        </w:rPr>
        <w:t>,</w:t>
      </w:r>
      <w:r w:rsidRPr="00697545">
        <w:rPr>
          <w:rFonts w:ascii="Times New Roman" w:eastAsiaTheme="minorHAnsi" w:hAnsi="Times New Roman" w:cs="Times New Roman"/>
          <w:sz w:val="28"/>
          <w:szCs w:val="28"/>
        </w:rPr>
        <w:t xml:space="preserve"> вес азиатского региона на международной экономической арене продолжает расти. В МВФ уже признали значительную роль юаня в глобальной финансовой системе. Валюта КНР должна стать общепризнанной резервной валютой. Это приведет к пере</w:t>
      </w:r>
      <w:r w:rsidR="007F7EB1">
        <w:rPr>
          <w:rFonts w:ascii="Times New Roman" w:eastAsiaTheme="minorHAnsi" w:hAnsi="Times New Roman" w:cs="Times New Roman"/>
          <w:sz w:val="28"/>
          <w:szCs w:val="28"/>
        </w:rPr>
        <w:t>смотру центральными банками мно</w:t>
      </w:r>
      <w:r w:rsidRPr="00697545">
        <w:rPr>
          <w:rFonts w:ascii="Times New Roman" w:eastAsiaTheme="minorHAnsi" w:hAnsi="Times New Roman" w:cs="Times New Roman"/>
          <w:sz w:val="28"/>
          <w:szCs w:val="28"/>
        </w:rPr>
        <w:t>гих стран, в том числе и Банком России, структуры золотовалютных резервов. </w:t>
      </w:r>
    </w:p>
    <w:p w14:paraId="04F4A6DF" w14:textId="75EBC6EF" w:rsidR="007F7EB1" w:rsidRDefault="00697545" w:rsidP="007F7EB1">
      <w:pPr>
        <w:widowControl/>
        <w:autoSpaceDE/>
        <w:autoSpaceDN/>
        <w:adjustRightInd/>
        <w:spacing w:line="360" w:lineRule="auto"/>
        <w:ind w:firstLine="708"/>
        <w:jc w:val="both"/>
        <w:rPr>
          <w:rFonts w:ascii="Times New Roman" w:eastAsiaTheme="minorHAnsi" w:hAnsi="Times New Roman" w:cs="Times New Roman"/>
          <w:sz w:val="28"/>
          <w:szCs w:val="28"/>
        </w:rPr>
      </w:pPr>
      <w:r w:rsidRPr="00697545">
        <w:rPr>
          <w:rFonts w:ascii="Times New Roman" w:eastAsiaTheme="minorHAnsi" w:hAnsi="Times New Roman" w:cs="Times New Roman"/>
          <w:sz w:val="28"/>
          <w:szCs w:val="28"/>
        </w:rPr>
        <w:t>Регулярно за валютной структурой международных расчетов следит международная межбанковская система передачи информации и совершения платежей (SWIFT). Ежегодно через SWIFT проходит 2,5 млрд. платежных поручений. Картина, представляемая SWIFT, достаточно репрезентативна. </w:t>
      </w:r>
    </w:p>
    <w:p w14:paraId="62547BCE" w14:textId="076EE28B" w:rsidR="007F7EB1" w:rsidRDefault="007F7EB1" w:rsidP="007F7EB1">
      <w:pPr>
        <w:widowControl/>
        <w:autoSpaceDE/>
        <w:autoSpaceDN/>
        <w:adjustRightInd/>
        <w:spacing w:line="360" w:lineRule="auto"/>
        <w:jc w:val="center"/>
        <w:rPr>
          <w:rFonts w:ascii="Times New Roman" w:eastAsiaTheme="minorHAnsi" w:hAnsi="Times New Roman" w:cs="Times New Roman"/>
          <w:sz w:val="28"/>
          <w:szCs w:val="28"/>
        </w:rPr>
      </w:pPr>
      <w:r>
        <w:rPr>
          <w:rFonts w:ascii="Times New Roman" w:eastAsiaTheme="minorHAnsi" w:hAnsi="Times New Roman" w:cs="Times New Roman"/>
          <w:noProof/>
          <w:sz w:val="28"/>
          <w:szCs w:val="28"/>
        </w:rPr>
        <w:drawing>
          <wp:anchor distT="0" distB="0" distL="114300" distR="114300" simplePos="0" relativeHeight="251663360" behindDoc="0" locked="0" layoutInCell="1" allowOverlap="1" wp14:anchorId="53301A0C" wp14:editId="2A0099F9">
            <wp:simplePos x="0" y="0"/>
            <wp:positionH relativeFrom="margin">
              <wp:align>center</wp:align>
            </wp:positionH>
            <wp:positionV relativeFrom="paragraph">
              <wp:posOffset>308610</wp:posOffset>
            </wp:positionV>
            <wp:extent cx="5723255" cy="2136775"/>
            <wp:effectExtent l="0" t="0" r="0" b="0"/>
            <wp:wrapTopAndBottom/>
            <wp:docPr id="7" name="Рисунок 7" descr="../../../Desktop/Снимок%20экрана%202017-05-15%20в%2018.1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ktop/Снимок%20экрана%202017-05-15%20в%2018.17.5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3255" cy="2136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heme="minorHAnsi" w:hAnsi="Times New Roman" w:cs="Times New Roman"/>
          <w:sz w:val="28"/>
          <w:szCs w:val="28"/>
        </w:rPr>
        <w:t>Таблица 4. Доля валют в международных платежах и расчетах</w:t>
      </w:r>
    </w:p>
    <w:p w14:paraId="364B0855" w14:textId="2E68BC26" w:rsidR="00697545" w:rsidRPr="00697545" w:rsidRDefault="007F7EB1" w:rsidP="007F7EB1">
      <w:pPr>
        <w:widowControl/>
        <w:autoSpaceDE/>
        <w:autoSpaceDN/>
        <w:adjustRightInd/>
        <w:spacing w:line="360" w:lineRule="auto"/>
        <w:ind w:firstLine="708"/>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Как видно из таблицы</w:t>
      </w:r>
      <w:r w:rsidR="00697545" w:rsidRPr="00697545">
        <w:rPr>
          <w:rFonts w:ascii="Times New Roman" w:eastAsiaTheme="minorHAnsi" w:hAnsi="Times New Roman" w:cs="Times New Roman"/>
          <w:sz w:val="28"/>
          <w:szCs w:val="28"/>
        </w:rPr>
        <w:t>, главенствующие позиции в международных платежах и расчетах продолжает занимать доллар США. Второе место в этом ряду за «евро» в течение всего вр</w:t>
      </w:r>
      <w:r>
        <w:rPr>
          <w:rFonts w:ascii="Times New Roman" w:eastAsiaTheme="minorHAnsi" w:hAnsi="Times New Roman" w:cs="Times New Roman"/>
          <w:sz w:val="28"/>
          <w:szCs w:val="28"/>
        </w:rPr>
        <w:t>емени существования данной валю</w:t>
      </w:r>
      <w:r w:rsidR="00697545" w:rsidRPr="00697545">
        <w:rPr>
          <w:rFonts w:ascii="Times New Roman" w:eastAsiaTheme="minorHAnsi" w:hAnsi="Times New Roman" w:cs="Times New Roman"/>
          <w:sz w:val="28"/>
          <w:szCs w:val="28"/>
        </w:rPr>
        <w:t xml:space="preserve">ты. Евро как </w:t>
      </w:r>
      <w:r w:rsidR="00697545" w:rsidRPr="00697545">
        <w:rPr>
          <w:rFonts w:ascii="Times New Roman" w:eastAsiaTheme="minorHAnsi" w:hAnsi="Times New Roman" w:cs="Times New Roman"/>
          <w:sz w:val="28"/>
          <w:szCs w:val="28"/>
        </w:rPr>
        <w:lastRenderedPageBreak/>
        <w:t>коллективная валюта обслуживает торговые и финансовые отношения внутри валютного союза и в рамках всего Европейского союза. При этом если рассматривать отдельно платежные и расчетные операции в «евро», проводимые вне границ ЕС, то указанная в таблице доля будет значительно меньше. </w:t>
      </w:r>
    </w:p>
    <w:p w14:paraId="2E18AC96" w14:textId="209134B3" w:rsidR="007F7EB1" w:rsidRDefault="00697545" w:rsidP="007F7EB1">
      <w:pPr>
        <w:widowControl/>
        <w:autoSpaceDE/>
        <w:autoSpaceDN/>
        <w:adjustRightInd/>
        <w:spacing w:line="360" w:lineRule="auto"/>
        <w:ind w:firstLine="708"/>
        <w:jc w:val="both"/>
        <w:rPr>
          <w:rFonts w:ascii="Times New Roman" w:eastAsiaTheme="minorHAnsi" w:hAnsi="Times New Roman" w:cs="Times New Roman"/>
          <w:sz w:val="28"/>
          <w:szCs w:val="28"/>
        </w:rPr>
      </w:pPr>
      <w:r w:rsidRPr="00697545">
        <w:rPr>
          <w:rFonts w:ascii="Times New Roman" w:eastAsiaTheme="minorHAnsi" w:hAnsi="Times New Roman" w:cs="Times New Roman"/>
          <w:sz w:val="28"/>
          <w:szCs w:val="28"/>
        </w:rPr>
        <w:t>В результате проведенного анализа можн</w:t>
      </w:r>
      <w:r w:rsidR="007F7EB1">
        <w:rPr>
          <w:rFonts w:ascii="Times New Roman" w:eastAsiaTheme="minorHAnsi" w:hAnsi="Times New Roman" w:cs="Times New Roman"/>
          <w:sz w:val="28"/>
          <w:szCs w:val="28"/>
        </w:rPr>
        <w:t>о сделать вывод, что в со</w:t>
      </w:r>
      <w:r w:rsidRPr="00697545">
        <w:rPr>
          <w:rFonts w:ascii="Times New Roman" w:eastAsiaTheme="minorHAnsi" w:hAnsi="Times New Roman" w:cs="Times New Roman"/>
          <w:sz w:val="28"/>
          <w:szCs w:val="28"/>
        </w:rPr>
        <w:t>временной мировой экономике ни доллар США, и ни какая-либо другая национальная денежная единица не сп</w:t>
      </w:r>
      <w:r w:rsidR="007F7EB1">
        <w:rPr>
          <w:rFonts w:ascii="Times New Roman" w:eastAsiaTheme="minorHAnsi" w:hAnsi="Times New Roman" w:cs="Times New Roman"/>
          <w:sz w:val="28"/>
          <w:szCs w:val="28"/>
        </w:rPr>
        <w:t>особны выполнять все функции ми</w:t>
      </w:r>
      <w:r w:rsidRPr="00697545">
        <w:rPr>
          <w:rFonts w:ascii="Times New Roman" w:eastAsiaTheme="minorHAnsi" w:hAnsi="Times New Roman" w:cs="Times New Roman"/>
          <w:sz w:val="28"/>
          <w:szCs w:val="28"/>
        </w:rPr>
        <w:t>ровой валюты. То, что нынешние страны-эмитенты мировых резервных валют и, в первую очередь США, активно препятствуют реформированию МВФ и всей валютной системы, лишь способствует разрастанию кризиса в этой сфере. По мнению многих финансистов давно назрела необходимость в переходе к новой форме мировой валю</w:t>
      </w:r>
      <w:r w:rsidR="007F7EB1">
        <w:rPr>
          <w:rFonts w:ascii="Times New Roman" w:eastAsiaTheme="minorHAnsi" w:hAnsi="Times New Roman" w:cs="Times New Roman"/>
          <w:sz w:val="28"/>
          <w:szCs w:val="28"/>
        </w:rPr>
        <w:t>тной системы. Однако, как свиде</w:t>
      </w:r>
      <w:r w:rsidRPr="00697545">
        <w:rPr>
          <w:rFonts w:ascii="Times New Roman" w:eastAsiaTheme="minorHAnsi" w:hAnsi="Times New Roman" w:cs="Times New Roman"/>
          <w:sz w:val="28"/>
          <w:szCs w:val="28"/>
        </w:rPr>
        <w:t>тельствует история, такие перемены явл</w:t>
      </w:r>
      <w:r w:rsidR="007F7EB1">
        <w:rPr>
          <w:rFonts w:ascii="Times New Roman" w:eastAsiaTheme="minorHAnsi" w:hAnsi="Times New Roman" w:cs="Times New Roman"/>
          <w:sz w:val="28"/>
          <w:szCs w:val="28"/>
        </w:rPr>
        <w:t>ялись результатом сложных и дли</w:t>
      </w:r>
      <w:r w:rsidRPr="00697545">
        <w:rPr>
          <w:rFonts w:ascii="Times New Roman" w:eastAsiaTheme="minorHAnsi" w:hAnsi="Times New Roman" w:cs="Times New Roman"/>
          <w:sz w:val="28"/>
          <w:szCs w:val="28"/>
        </w:rPr>
        <w:t>тельных переговоров.</w:t>
      </w:r>
    </w:p>
    <w:p w14:paraId="51192C79" w14:textId="4DCBEBBB" w:rsidR="00ED4058" w:rsidRDefault="007F7EB1" w:rsidP="00ED4058">
      <w:pPr>
        <w:widowControl/>
        <w:autoSpaceDE/>
        <w:autoSpaceDN/>
        <w:adjustRightInd/>
        <w:spacing w:line="360" w:lineRule="auto"/>
        <w:ind w:left="708"/>
        <w:rPr>
          <w:rFonts w:ascii="Times New Roman" w:hAnsi="Times New Roman" w:cs="Times New Roman"/>
          <w:sz w:val="28"/>
          <w:szCs w:val="28"/>
        </w:rPr>
      </w:pPr>
      <w:r>
        <w:rPr>
          <w:rFonts w:ascii="Times New Roman" w:eastAsiaTheme="minorHAnsi" w:hAnsi="Times New Roman" w:cs="Times New Roman"/>
          <w:sz w:val="28"/>
          <w:szCs w:val="28"/>
        </w:rPr>
        <w:br w:type="page"/>
      </w:r>
      <w:r w:rsidR="00ED4058">
        <w:rPr>
          <w:rFonts w:ascii="Times New Roman" w:eastAsiaTheme="minorHAnsi" w:hAnsi="Times New Roman" w:cs="Times New Roman"/>
          <w:sz w:val="28"/>
          <w:szCs w:val="28"/>
        </w:rPr>
        <w:lastRenderedPageBreak/>
        <w:t xml:space="preserve">2.3 </w:t>
      </w:r>
      <w:r w:rsidR="00ED4058" w:rsidRPr="007E5B06">
        <w:rPr>
          <w:rFonts w:ascii="Times New Roman" w:hAnsi="Times New Roman" w:cs="Times New Roman"/>
          <w:sz w:val="28"/>
          <w:szCs w:val="28"/>
        </w:rPr>
        <w:t xml:space="preserve">Перспективы развития </w:t>
      </w:r>
      <w:r w:rsidR="00ED4058">
        <w:rPr>
          <w:rFonts w:ascii="Times New Roman" w:hAnsi="Times New Roman" w:cs="Times New Roman"/>
          <w:sz w:val="28"/>
          <w:szCs w:val="28"/>
        </w:rPr>
        <w:t>МВС</w:t>
      </w:r>
      <w:r w:rsidR="00ED4058" w:rsidRPr="007E5B06">
        <w:rPr>
          <w:rFonts w:ascii="Times New Roman" w:hAnsi="Times New Roman" w:cs="Times New Roman"/>
          <w:sz w:val="28"/>
          <w:szCs w:val="28"/>
        </w:rPr>
        <w:t xml:space="preserve"> в современных условиях</w:t>
      </w:r>
    </w:p>
    <w:p w14:paraId="3715DA51" w14:textId="77777777" w:rsidR="00ED4058" w:rsidRPr="00DD4694" w:rsidRDefault="00ED4058" w:rsidP="00ED4058">
      <w:pPr>
        <w:spacing w:line="360" w:lineRule="auto"/>
        <w:ind w:firstLine="708"/>
        <w:jc w:val="both"/>
        <w:rPr>
          <w:rFonts w:ascii="Times New Roman" w:hAnsi="Times New Roman"/>
          <w:sz w:val="28"/>
          <w:szCs w:val="28"/>
        </w:rPr>
      </w:pPr>
      <w:r w:rsidRPr="00DD4694">
        <w:rPr>
          <w:rFonts w:ascii="Times New Roman" w:hAnsi="Times New Roman"/>
          <w:color w:val="000000"/>
          <w:sz w:val="28"/>
          <w:szCs w:val="28"/>
        </w:rPr>
        <w:t>В последнее время ведётся множество дискуссий по различным вариантам реформирования мировой валютной системы. В том числе:</w:t>
      </w:r>
    </w:p>
    <w:p w14:paraId="5C6534BC" w14:textId="77777777" w:rsidR="00ED4058" w:rsidRPr="00ED4058" w:rsidRDefault="00ED4058" w:rsidP="00ED4058">
      <w:pPr>
        <w:pStyle w:val="a3"/>
        <w:widowControl/>
        <w:numPr>
          <w:ilvl w:val="0"/>
          <w:numId w:val="35"/>
        </w:numPr>
        <w:tabs>
          <w:tab w:val="left" w:pos="236"/>
        </w:tabs>
        <w:autoSpaceDE/>
        <w:autoSpaceDN/>
        <w:adjustRightInd/>
        <w:spacing w:line="360" w:lineRule="auto"/>
        <w:jc w:val="both"/>
        <w:rPr>
          <w:rFonts w:ascii="Times New Roman" w:hAnsi="Times New Roman"/>
          <w:sz w:val="28"/>
          <w:szCs w:val="28"/>
        </w:rPr>
      </w:pPr>
      <w:r w:rsidRPr="00ED4058">
        <w:rPr>
          <w:rFonts w:ascii="Times New Roman" w:hAnsi="Times New Roman"/>
          <w:color w:val="000000"/>
          <w:sz w:val="28"/>
          <w:szCs w:val="28"/>
        </w:rPr>
        <w:t>возврат к золотому стандарту;</w:t>
      </w:r>
    </w:p>
    <w:p w14:paraId="31A4EBEF" w14:textId="77777777" w:rsidR="00ED4058" w:rsidRPr="00ED4058" w:rsidRDefault="00ED4058" w:rsidP="00ED4058">
      <w:pPr>
        <w:pStyle w:val="a3"/>
        <w:widowControl/>
        <w:numPr>
          <w:ilvl w:val="0"/>
          <w:numId w:val="35"/>
        </w:numPr>
        <w:tabs>
          <w:tab w:val="left" w:pos="236"/>
        </w:tabs>
        <w:autoSpaceDE/>
        <w:autoSpaceDN/>
        <w:adjustRightInd/>
        <w:spacing w:line="360" w:lineRule="auto"/>
        <w:jc w:val="both"/>
        <w:rPr>
          <w:rFonts w:ascii="Times New Roman" w:hAnsi="Times New Roman"/>
          <w:sz w:val="28"/>
          <w:szCs w:val="28"/>
        </w:rPr>
      </w:pPr>
      <w:r w:rsidRPr="00ED4058">
        <w:rPr>
          <w:rFonts w:ascii="Times New Roman" w:hAnsi="Times New Roman"/>
          <w:color w:val="000000"/>
          <w:sz w:val="28"/>
          <w:szCs w:val="28"/>
        </w:rPr>
        <w:t>ввод нового валютного эквивалента (корзины эквивалентов);</w:t>
      </w:r>
    </w:p>
    <w:p w14:paraId="1EFC0F49" w14:textId="77777777" w:rsidR="00ED4058" w:rsidRPr="00ED4058" w:rsidRDefault="00ED4058" w:rsidP="00ED4058">
      <w:pPr>
        <w:pStyle w:val="a3"/>
        <w:widowControl/>
        <w:numPr>
          <w:ilvl w:val="0"/>
          <w:numId w:val="35"/>
        </w:numPr>
        <w:tabs>
          <w:tab w:val="left" w:pos="236"/>
        </w:tabs>
        <w:autoSpaceDE/>
        <w:autoSpaceDN/>
        <w:adjustRightInd/>
        <w:spacing w:line="360" w:lineRule="auto"/>
        <w:jc w:val="both"/>
        <w:rPr>
          <w:rFonts w:ascii="Times New Roman" w:hAnsi="Times New Roman"/>
          <w:sz w:val="28"/>
          <w:szCs w:val="28"/>
        </w:rPr>
      </w:pPr>
      <w:r w:rsidRPr="00ED4058">
        <w:rPr>
          <w:rFonts w:ascii="Times New Roman" w:hAnsi="Times New Roman"/>
          <w:color w:val="000000"/>
          <w:sz w:val="28"/>
          <w:szCs w:val="28"/>
        </w:rPr>
        <w:t xml:space="preserve">создание </w:t>
      </w:r>
      <w:proofErr w:type="spellStart"/>
      <w:r w:rsidRPr="00ED4058">
        <w:rPr>
          <w:rFonts w:ascii="Times New Roman" w:hAnsi="Times New Roman"/>
          <w:color w:val="000000"/>
          <w:sz w:val="28"/>
          <w:szCs w:val="28"/>
        </w:rPr>
        <w:t>поливалютной</w:t>
      </w:r>
      <w:proofErr w:type="spellEnd"/>
      <w:r w:rsidRPr="00ED4058">
        <w:rPr>
          <w:rFonts w:ascii="Times New Roman" w:hAnsi="Times New Roman"/>
          <w:color w:val="000000"/>
          <w:sz w:val="28"/>
          <w:szCs w:val="28"/>
        </w:rPr>
        <w:t xml:space="preserve"> системы;</w:t>
      </w:r>
    </w:p>
    <w:p w14:paraId="46E326BB" w14:textId="77777777" w:rsidR="00ED4058" w:rsidRPr="00ED4058" w:rsidRDefault="00ED4058" w:rsidP="00ED4058">
      <w:pPr>
        <w:pStyle w:val="a3"/>
        <w:widowControl/>
        <w:numPr>
          <w:ilvl w:val="0"/>
          <w:numId w:val="35"/>
        </w:numPr>
        <w:tabs>
          <w:tab w:val="left" w:pos="236"/>
        </w:tabs>
        <w:autoSpaceDE/>
        <w:autoSpaceDN/>
        <w:adjustRightInd/>
        <w:spacing w:line="360" w:lineRule="auto"/>
        <w:jc w:val="both"/>
        <w:rPr>
          <w:rFonts w:ascii="Times New Roman" w:hAnsi="Times New Roman"/>
          <w:sz w:val="28"/>
          <w:szCs w:val="28"/>
        </w:rPr>
      </w:pPr>
      <w:r w:rsidRPr="00ED4058">
        <w:rPr>
          <w:rFonts w:ascii="Times New Roman" w:hAnsi="Times New Roman"/>
          <w:color w:val="000000"/>
          <w:sz w:val="28"/>
          <w:szCs w:val="28"/>
        </w:rPr>
        <w:t>замена доллара США новой резервной единицей;</w:t>
      </w:r>
    </w:p>
    <w:p w14:paraId="1351AB27" w14:textId="77777777" w:rsidR="00ED4058" w:rsidRPr="00ED4058" w:rsidRDefault="00ED4058" w:rsidP="00ED4058">
      <w:pPr>
        <w:pStyle w:val="a3"/>
        <w:widowControl/>
        <w:numPr>
          <w:ilvl w:val="0"/>
          <w:numId w:val="35"/>
        </w:numPr>
        <w:tabs>
          <w:tab w:val="left" w:pos="236"/>
        </w:tabs>
        <w:autoSpaceDE/>
        <w:autoSpaceDN/>
        <w:adjustRightInd/>
        <w:spacing w:line="360" w:lineRule="auto"/>
        <w:jc w:val="both"/>
        <w:rPr>
          <w:rFonts w:ascii="Times New Roman" w:hAnsi="Times New Roman"/>
          <w:sz w:val="28"/>
          <w:szCs w:val="28"/>
        </w:rPr>
      </w:pPr>
      <w:r w:rsidRPr="00ED4058">
        <w:rPr>
          <w:rFonts w:ascii="Times New Roman" w:hAnsi="Times New Roman"/>
          <w:color w:val="000000"/>
          <w:sz w:val="28"/>
          <w:szCs w:val="28"/>
        </w:rPr>
        <w:t>переход к двухуровневой системе.</w:t>
      </w:r>
    </w:p>
    <w:p w14:paraId="3F1FBB21" w14:textId="77777777" w:rsidR="00ED4058" w:rsidRPr="00DD4694" w:rsidRDefault="00ED4058" w:rsidP="00ED4058">
      <w:pPr>
        <w:spacing w:line="360" w:lineRule="auto"/>
        <w:ind w:firstLine="708"/>
        <w:jc w:val="both"/>
        <w:rPr>
          <w:rFonts w:ascii="Times New Roman" w:hAnsi="Times New Roman"/>
          <w:sz w:val="28"/>
          <w:szCs w:val="28"/>
        </w:rPr>
      </w:pPr>
      <w:r w:rsidRPr="00DD4694">
        <w:rPr>
          <w:rFonts w:ascii="Times New Roman" w:hAnsi="Times New Roman"/>
          <w:color w:val="000000"/>
          <w:sz w:val="28"/>
          <w:szCs w:val="28"/>
        </w:rPr>
        <w:t xml:space="preserve">Следует признать, что в современных условиях золото не может выполнять функцию мирового валютного эквивалента. Конечно, </w:t>
      </w:r>
      <w:proofErr w:type="spellStart"/>
      <w:r w:rsidRPr="00DD4694">
        <w:rPr>
          <w:rFonts w:ascii="Times New Roman" w:hAnsi="Times New Roman"/>
          <w:color w:val="000000"/>
          <w:sz w:val="28"/>
          <w:szCs w:val="28"/>
        </w:rPr>
        <w:t>демо</w:t>
      </w:r>
      <w:r>
        <w:rPr>
          <w:rFonts w:ascii="Times New Roman" w:hAnsi="Times New Roman"/>
          <w:color w:val="000000"/>
          <w:sz w:val="28"/>
          <w:szCs w:val="28"/>
        </w:rPr>
        <w:t>не</w:t>
      </w:r>
      <w:r w:rsidRPr="00DD4694">
        <w:rPr>
          <w:rFonts w:ascii="Times New Roman" w:hAnsi="Times New Roman"/>
          <w:color w:val="000000"/>
          <w:sz w:val="28"/>
          <w:szCs w:val="28"/>
        </w:rPr>
        <w:t>таризация</w:t>
      </w:r>
      <w:proofErr w:type="spellEnd"/>
      <w:r w:rsidRPr="00DD4694">
        <w:rPr>
          <w:rFonts w:ascii="Times New Roman" w:hAnsi="Times New Roman"/>
          <w:color w:val="000000"/>
          <w:sz w:val="28"/>
          <w:szCs w:val="28"/>
        </w:rPr>
        <w:t xml:space="preserve"> золота и теперь не полностью завершена. Во все времена золото считалось надёжным способом сохранения сбережений. Это особенно актуально во время кризисов. Ныне оно сохраняет функцию «чрезвычайных» мировых денег. Кризис повышения рыночной цены золота, этим обусловлен рост золотых запасов в предкризисный период практически во всех развитых странах. Золото является своеобразным индикатором, по которому можно судить о приближении кризиса. Увеличение стоимости на мировом рынке и рост его доли в золотовалютных резервах развитых стран происходит в преддверии мирового кризиса валютно-финансовой системы.</w:t>
      </w:r>
    </w:p>
    <w:p w14:paraId="154B5960" w14:textId="0E2AB307" w:rsidR="00ED4058" w:rsidRDefault="00ED4058" w:rsidP="00ED4058">
      <w:pPr>
        <w:spacing w:line="360" w:lineRule="auto"/>
        <w:ind w:firstLine="708"/>
        <w:jc w:val="both"/>
        <w:rPr>
          <w:rFonts w:ascii="Times New Roman" w:hAnsi="Times New Roman"/>
          <w:color w:val="000000"/>
          <w:sz w:val="28"/>
          <w:szCs w:val="28"/>
        </w:rPr>
      </w:pPr>
      <w:r w:rsidRPr="00DD4694">
        <w:rPr>
          <w:rFonts w:ascii="Times New Roman" w:hAnsi="Times New Roman"/>
          <w:color w:val="000000"/>
          <w:sz w:val="28"/>
          <w:szCs w:val="28"/>
        </w:rPr>
        <w:t xml:space="preserve">Золото вновь показало хорошие результаты. Седьмой год подряд оно выросло в американских долларах. Котировки золота в долларах США выросли на </w:t>
      </w:r>
      <w:r>
        <w:rPr>
          <w:rFonts w:ascii="Times New Roman" w:hAnsi="Times New Roman"/>
          <w:color w:val="000000"/>
          <w:sz w:val="28"/>
          <w:szCs w:val="28"/>
        </w:rPr>
        <w:t>10</w:t>
      </w:r>
      <w:r w:rsidRPr="008A7178">
        <w:rPr>
          <w:rFonts w:ascii="Times New Roman" w:hAnsi="Times New Roman"/>
          <w:color w:val="000000"/>
          <w:sz w:val="28"/>
          <w:szCs w:val="28"/>
        </w:rPr>
        <w:t>,2</w:t>
      </w:r>
      <w:r w:rsidRPr="00DD4694">
        <w:rPr>
          <w:rFonts w:ascii="Times New Roman" w:hAnsi="Times New Roman"/>
          <w:color w:val="000000"/>
          <w:sz w:val="28"/>
          <w:szCs w:val="28"/>
        </w:rPr>
        <w:t>% в 201</w:t>
      </w:r>
      <w:r w:rsidRPr="008A7178">
        <w:rPr>
          <w:rFonts w:ascii="Times New Roman" w:hAnsi="Times New Roman"/>
          <w:color w:val="000000"/>
          <w:sz w:val="28"/>
          <w:szCs w:val="28"/>
        </w:rPr>
        <w:t>4</w:t>
      </w:r>
      <w:r w:rsidRPr="00DD4694">
        <w:rPr>
          <w:rFonts w:ascii="Times New Roman" w:hAnsi="Times New Roman"/>
          <w:color w:val="000000"/>
          <w:sz w:val="28"/>
          <w:szCs w:val="28"/>
        </w:rPr>
        <w:t xml:space="preserve"> году.</w:t>
      </w:r>
      <w:r>
        <w:rPr>
          <w:rFonts w:ascii="Times New Roman" w:hAnsi="Times New Roman"/>
          <w:sz w:val="28"/>
          <w:szCs w:val="28"/>
        </w:rPr>
        <w:t xml:space="preserve"> </w:t>
      </w:r>
      <w:r w:rsidRPr="00DD4694">
        <w:rPr>
          <w:rFonts w:ascii="Times New Roman" w:hAnsi="Times New Roman"/>
          <w:color w:val="000000"/>
          <w:sz w:val="28"/>
          <w:szCs w:val="28"/>
        </w:rPr>
        <w:t>Золото также выросло в 201</w:t>
      </w:r>
      <w:r w:rsidRPr="008A7178">
        <w:rPr>
          <w:rFonts w:ascii="Times New Roman" w:hAnsi="Times New Roman"/>
          <w:color w:val="000000"/>
          <w:sz w:val="28"/>
          <w:szCs w:val="28"/>
        </w:rPr>
        <w:t>4</w:t>
      </w:r>
      <w:r w:rsidRPr="00DD4694">
        <w:rPr>
          <w:rFonts w:ascii="Times New Roman" w:hAnsi="Times New Roman"/>
          <w:color w:val="000000"/>
          <w:sz w:val="28"/>
          <w:szCs w:val="28"/>
        </w:rPr>
        <w:t xml:space="preserve"> году против пяти</w:t>
      </w:r>
      <w:r>
        <w:rPr>
          <w:rFonts w:ascii="Times New Roman" w:hAnsi="Times New Roman"/>
          <w:color w:val="000000"/>
          <w:sz w:val="28"/>
          <w:szCs w:val="28"/>
        </w:rPr>
        <w:t xml:space="preserve"> основных мировых валют (табл. 5</w:t>
      </w:r>
      <w:r w:rsidRPr="00DD4694">
        <w:rPr>
          <w:rFonts w:ascii="Times New Roman" w:hAnsi="Times New Roman"/>
          <w:color w:val="000000"/>
          <w:sz w:val="28"/>
          <w:szCs w:val="28"/>
        </w:rPr>
        <w:t>).</w:t>
      </w:r>
    </w:p>
    <w:p w14:paraId="379D8B53" w14:textId="77777777" w:rsidR="00ED4058" w:rsidRPr="004B5584" w:rsidRDefault="00ED4058" w:rsidP="00ED4058">
      <w:pPr>
        <w:spacing w:line="360" w:lineRule="auto"/>
        <w:ind w:firstLine="708"/>
        <w:jc w:val="both"/>
        <w:rPr>
          <w:rFonts w:ascii="Times New Roman" w:hAnsi="Times New Roman"/>
          <w:sz w:val="28"/>
          <w:szCs w:val="28"/>
        </w:rPr>
      </w:pPr>
      <w:r w:rsidRPr="004B5584">
        <w:rPr>
          <w:rFonts w:ascii="Times New Roman" w:hAnsi="Times New Roman"/>
          <w:color w:val="000000"/>
          <w:sz w:val="28"/>
          <w:szCs w:val="28"/>
        </w:rPr>
        <w:t>Существующие мировые золотые запасы просто не могут покрыть всю мировую денежную массу. Однако в краткосрочной перспективе может существенно увеличиться спрос на золото с частичным возвратом к золотому стандарту.</w:t>
      </w:r>
    </w:p>
    <w:p w14:paraId="5C6818FF" w14:textId="5D821913" w:rsidR="00ED4058" w:rsidRDefault="00ED4058" w:rsidP="00ED4058">
      <w:pPr>
        <w:spacing w:line="360" w:lineRule="auto"/>
        <w:ind w:firstLine="708"/>
        <w:jc w:val="both"/>
        <w:rPr>
          <w:rFonts w:ascii="Times New Roman" w:hAnsi="Times New Roman"/>
          <w:color w:val="000000"/>
          <w:sz w:val="28"/>
          <w:szCs w:val="28"/>
        </w:rPr>
      </w:pPr>
      <w:r w:rsidRPr="004B5584">
        <w:rPr>
          <w:rFonts w:ascii="Times New Roman" w:hAnsi="Times New Roman"/>
          <w:color w:val="000000"/>
          <w:sz w:val="28"/>
          <w:szCs w:val="28"/>
        </w:rPr>
        <w:t>Многие экономисты рассматривают возможность создания многополярной мировой валютной системы путём формирования новых мировых региональных валют и создания международных финансовых центров.</w:t>
      </w:r>
    </w:p>
    <w:p w14:paraId="2093D13F" w14:textId="27D0012B" w:rsidR="00ED4058" w:rsidRDefault="00ED4058" w:rsidP="00ED4058">
      <w:pPr>
        <w:spacing w:line="360" w:lineRule="auto"/>
        <w:jc w:val="center"/>
        <w:rPr>
          <w:rFonts w:ascii="Times New Roman" w:hAnsi="Times New Roman"/>
          <w:color w:val="000000"/>
          <w:sz w:val="28"/>
          <w:szCs w:val="28"/>
        </w:rPr>
      </w:pPr>
      <w:r>
        <w:rPr>
          <w:rFonts w:ascii="Times New Roman" w:hAnsi="Times New Roman"/>
          <w:color w:val="000000"/>
          <w:sz w:val="28"/>
          <w:szCs w:val="28"/>
        </w:rPr>
        <w:lastRenderedPageBreak/>
        <w:t xml:space="preserve">Таблица 5. </w:t>
      </w:r>
      <w:r w:rsidRPr="00ED4058">
        <w:rPr>
          <w:rFonts w:ascii="Times New Roman" w:hAnsi="Times New Roman"/>
          <w:bCs/>
          <w:color w:val="000000"/>
          <w:sz w:val="28"/>
          <w:szCs w:val="28"/>
        </w:rPr>
        <w:t>Динамика цен на золото в основных валютах</w:t>
      </w:r>
    </w:p>
    <w:tbl>
      <w:tblPr>
        <w:tblW w:w="5376" w:type="dxa"/>
        <w:jc w:val="center"/>
        <w:tblLook w:val="00A0" w:firstRow="1" w:lastRow="0" w:firstColumn="1" w:lastColumn="0" w:noHBand="0" w:noVBand="0"/>
      </w:tblPr>
      <w:tblGrid>
        <w:gridCol w:w="907"/>
        <w:gridCol w:w="907"/>
        <w:gridCol w:w="906"/>
        <w:gridCol w:w="862"/>
        <w:gridCol w:w="897"/>
        <w:gridCol w:w="897"/>
      </w:tblGrid>
      <w:tr w:rsidR="00ED4058" w:rsidRPr="00E53109" w14:paraId="24F4E3DD" w14:textId="77777777" w:rsidTr="00ED4058">
        <w:trPr>
          <w:trHeight w:val="300"/>
          <w:jc w:val="center"/>
        </w:trPr>
        <w:tc>
          <w:tcPr>
            <w:tcW w:w="1134" w:type="dxa"/>
            <w:gridSpan w:val="6"/>
            <w:tcBorders>
              <w:top w:val="single" w:sz="4" w:space="0" w:color="auto"/>
              <w:left w:val="single" w:sz="4" w:space="0" w:color="auto"/>
              <w:bottom w:val="single" w:sz="4" w:space="0" w:color="auto"/>
              <w:right w:val="single" w:sz="4" w:space="0" w:color="auto"/>
            </w:tcBorders>
            <w:vAlign w:val="center"/>
          </w:tcPr>
          <w:p w14:paraId="5BD21177" w14:textId="77777777" w:rsidR="00ED4058" w:rsidRPr="00E53109" w:rsidRDefault="00ED4058" w:rsidP="00ED4058">
            <w:pPr>
              <w:jc w:val="center"/>
              <w:rPr>
                <w:rFonts w:ascii="Times New Roman" w:hAnsi="Times New Roman"/>
                <w:bCs/>
                <w:color w:val="000000"/>
                <w:sz w:val="28"/>
                <w:szCs w:val="28"/>
              </w:rPr>
            </w:pPr>
            <w:r w:rsidRPr="00E53109">
              <w:rPr>
                <w:rFonts w:ascii="Times New Roman" w:hAnsi="Times New Roman"/>
                <w:bCs/>
                <w:color w:val="000000"/>
                <w:sz w:val="28"/>
                <w:szCs w:val="28"/>
              </w:rPr>
              <w:t>Динамика цен на золото в основных валютах, %</w:t>
            </w:r>
          </w:p>
        </w:tc>
      </w:tr>
      <w:tr w:rsidR="00ED4058" w:rsidRPr="00E53109" w14:paraId="499472ED" w14:textId="77777777" w:rsidTr="00ED4058">
        <w:trPr>
          <w:trHeight w:val="185"/>
          <w:jc w:val="center"/>
        </w:trPr>
        <w:tc>
          <w:tcPr>
            <w:tcW w:w="1134" w:type="dxa"/>
            <w:tcBorders>
              <w:top w:val="nil"/>
              <w:left w:val="single" w:sz="4" w:space="0" w:color="auto"/>
              <w:bottom w:val="single" w:sz="4" w:space="0" w:color="auto"/>
              <w:right w:val="single" w:sz="4" w:space="0" w:color="auto"/>
            </w:tcBorders>
            <w:vAlign w:val="center"/>
          </w:tcPr>
          <w:p w14:paraId="61D662C2" w14:textId="77777777" w:rsidR="00ED4058" w:rsidRPr="00E53109" w:rsidRDefault="00ED4058" w:rsidP="00ED4058">
            <w:pPr>
              <w:jc w:val="center"/>
              <w:rPr>
                <w:rFonts w:ascii="Times New Roman" w:hAnsi="Times New Roman"/>
                <w:bCs/>
                <w:sz w:val="28"/>
                <w:szCs w:val="28"/>
              </w:rPr>
            </w:pPr>
            <w:r w:rsidRPr="00E53109">
              <w:rPr>
                <w:rFonts w:ascii="Times New Roman" w:hAnsi="Times New Roman"/>
                <w:bCs/>
                <w:sz w:val="28"/>
                <w:szCs w:val="28"/>
              </w:rPr>
              <w:t>Год</w:t>
            </w:r>
          </w:p>
        </w:tc>
        <w:tc>
          <w:tcPr>
            <w:tcW w:w="1134" w:type="dxa"/>
            <w:tcBorders>
              <w:top w:val="nil"/>
              <w:left w:val="nil"/>
              <w:bottom w:val="single" w:sz="4" w:space="0" w:color="auto"/>
              <w:right w:val="single" w:sz="4" w:space="0" w:color="auto"/>
            </w:tcBorders>
            <w:vAlign w:val="center"/>
          </w:tcPr>
          <w:p w14:paraId="7897A5A2" w14:textId="3A93C1DE" w:rsidR="00ED4058" w:rsidRPr="00E53109" w:rsidRDefault="00ED4058" w:rsidP="00ED4058">
            <w:pPr>
              <w:jc w:val="center"/>
              <w:rPr>
                <w:rFonts w:ascii="Times New Roman" w:hAnsi="Times New Roman"/>
                <w:bCs/>
                <w:sz w:val="28"/>
                <w:szCs w:val="28"/>
              </w:rPr>
            </w:pPr>
            <w:r w:rsidRPr="00E53109">
              <w:rPr>
                <w:rFonts w:ascii="Times New Roman" w:hAnsi="Times New Roman"/>
                <w:bCs/>
                <w:sz w:val="28"/>
                <w:szCs w:val="28"/>
              </w:rPr>
              <w:t>USD</w:t>
            </w:r>
          </w:p>
        </w:tc>
        <w:tc>
          <w:tcPr>
            <w:tcW w:w="1134" w:type="dxa"/>
            <w:tcBorders>
              <w:top w:val="nil"/>
              <w:left w:val="nil"/>
              <w:bottom w:val="single" w:sz="4" w:space="0" w:color="auto"/>
              <w:right w:val="single" w:sz="4" w:space="0" w:color="auto"/>
            </w:tcBorders>
            <w:vAlign w:val="center"/>
          </w:tcPr>
          <w:p w14:paraId="6CBA2D09" w14:textId="629DE111" w:rsidR="00ED4058" w:rsidRPr="00E53109" w:rsidRDefault="00ED4058" w:rsidP="00ED4058">
            <w:pPr>
              <w:jc w:val="center"/>
              <w:rPr>
                <w:rFonts w:ascii="Times New Roman" w:hAnsi="Times New Roman"/>
                <w:bCs/>
                <w:sz w:val="28"/>
                <w:szCs w:val="28"/>
              </w:rPr>
            </w:pPr>
            <w:r w:rsidRPr="00E53109">
              <w:rPr>
                <w:rFonts w:ascii="Times New Roman" w:hAnsi="Times New Roman"/>
                <w:bCs/>
                <w:sz w:val="28"/>
                <w:szCs w:val="28"/>
              </w:rPr>
              <w:t>EUR</w:t>
            </w:r>
          </w:p>
        </w:tc>
        <w:tc>
          <w:tcPr>
            <w:tcW w:w="1134" w:type="dxa"/>
            <w:tcBorders>
              <w:top w:val="nil"/>
              <w:left w:val="nil"/>
              <w:bottom w:val="single" w:sz="4" w:space="0" w:color="auto"/>
              <w:right w:val="single" w:sz="4" w:space="0" w:color="auto"/>
            </w:tcBorders>
            <w:vAlign w:val="center"/>
          </w:tcPr>
          <w:p w14:paraId="3D5EB5C5" w14:textId="3C14D08D" w:rsidR="00ED4058" w:rsidRPr="00E53109" w:rsidRDefault="00ED4058" w:rsidP="00ED4058">
            <w:pPr>
              <w:jc w:val="center"/>
              <w:rPr>
                <w:rFonts w:ascii="Times New Roman" w:hAnsi="Times New Roman"/>
                <w:bCs/>
                <w:sz w:val="28"/>
                <w:szCs w:val="28"/>
                <w:lang w:val="en-US"/>
              </w:rPr>
            </w:pPr>
            <w:r w:rsidRPr="00E53109">
              <w:rPr>
                <w:rFonts w:ascii="Times New Roman" w:hAnsi="Times New Roman"/>
                <w:bCs/>
                <w:sz w:val="28"/>
                <w:szCs w:val="28"/>
              </w:rPr>
              <w:t>JPY</w:t>
            </w:r>
          </w:p>
        </w:tc>
        <w:tc>
          <w:tcPr>
            <w:tcW w:w="1134" w:type="dxa"/>
            <w:tcBorders>
              <w:top w:val="nil"/>
              <w:left w:val="nil"/>
              <w:bottom w:val="single" w:sz="4" w:space="0" w:color="auto"/>
              <w:right w:val="single" w:sz="4" w:space="0" w:color="auto"/>
            </w:tcBorders>
            <w:vAlign w:val="center"/>
          </w:tcPr>
          <w:p w14:paraId="75701803" w14:textId="28348F38" w:rsidR="00ED4058" w:rsidRPr="00E53109" w:rsidRDefault="00ED4058" w:rsidP="00ED4058">
            <w:pPr>
              <w:jc w:val="center"/>
              <w:rPr>
                <w:rFonts w:ascii="Times New Roman" w:hAnsi="Times New Roman"/>
                <w:bCs/>
                <w:sz w:val="28"/>
                <w:szCs w:val="28"/>
              </w:rPr>
            </w:pPr>
            <w:r w:rsidRPr="00E53109">
              <w:rPr>
                <w:rFonts w:ascii="Times New Roman" w:hAnsi="Times New Roman"/>
                <w:bCs/>
                <w:sz w:val="28"/>
                <w:szCs w:val="28"/>
                <w:lang w:val="en-US"/>
              </w:rPr>
              <w:t>CHF</w:t>
            </w:r>
          </w:p>
        </w:tc>
        <w:tc>
          <w:tcPr>
            <w:tcW w:w="1134" w:type="dxa"/>
            <w:tcBorders>
              <w:top w:val="nil"/>
              <w:left w:val="nil"/>
              <w:bottom w:val="single" w:sz="4" w:space="0" w:color="auto"/>
              <w:right w:val="single" w:sz="4" w:space="0" w:color="auto"/>
            </w:tcBorders>
            <w:vAlign w:val="center"/>
          </w:tcPr>
          <w:p w14:paraId="685615EF" w14:textId="6DB8AF55" w:rsidR="00ED4058" w:rsidRPr="00E53109" w:rsidRDefault="00ED4058" w:rsidP="00ED4058">
            <w:pPr>
              <w:jc w:val="center"/>
              <w:rPr>
                <w:rFonts w:ascii="Times New Roman" w:hAnsi="Times New Roman"/>
                <w:bCs/>
                <w:sz w:val="28"/>
                <w:szCs w:val="28"/>
                <w:lang w:val="en-US"/>
              </w:rPr>
            </w:pPr>
            <w:r w:rsidRPr="00E53109">
              <w:rPr>
                <w:rFonts w:ascii="Times New Roman" w:hAnsi="Times New Roman"/>
                <w:bCs/>
                <w:sz w:val="28"/>
                <w:szCs w:val="28"/>
              </w:rPr>
              <w:t>GBP</w:t>
            </w:r>
          </w:p>
        </w:tc>
      </w:tr>
      <w:tr w:rsidR="00ED4058" w:rsidRPr="001E7847" w14:paraId="5989CC0E" w14:textId="77777777" w:rsidTr="00ED4058">
        <w:trPr>
          <w:trHeight w:val="300"/>
          <w:jc w:val="center"/>
        </w:trPr>
        <w:tc>
          <w:tcPr>
            <w:tcW w:w="1134" w:type="dxa"/>
            <w:tcBorders>
              <w:top w:val="nil"/>
              <w:left w:val="single" w:sz="4" w:space="0" w:color="auto"/>
              <w:bottom w:val="single" w:sz="4" w:space="0" w:color="auto"/>
              <w:right w:val="single" w:sz="4" w:space="0" w:color="auto"/>
            </w:tcBorders>
            <w:vAlign w:val="center"/>
          </w:tcPr>
          <w:p w14:paraId="5F09C6A9"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2006</w:t>
            </w:r>
          </w:p>
        </w:tc>
        <w:tc>
          <w:tcPr>
            <w:tcW w:w="1134" w:type="dxa"/>
            <w:tcBorders>
              <w:top w:val="nil"/>
              <w:left w:val="nil"/>
              <w:bottom w:val="single" w:sz="4" w:space="0" w:color="auto"/>
              <w:right w:val="single" w:sz="4" w:space="0" w:color="auto"/>
            </w:tcBorders>
            <w:vAlign w:val="center"/>
          </w:tcPr>
          <w:p w14:paraId="15173610"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19,6</w:t>
            </w:r>
          </w:p>
        </w:tc>
        <w:tc>
          <w:tcPr>
            <w:tcW w:w="1134" w:type="dxa"/>
            <w:tcBorders>
              <w:top w:val="nil"/>
              <w:left w:val="nil"/>
              <w:bottom w:val="single" w:sz="4" w:space="0" w:color="auto"/>
              <w:right w:val="single" w:sz="4" w:space="0" w:color="auto"/>
            </w:tcBorders>
            <w:vAlign w:val="center"/>
          </w:tcPr>
          <w:p w14:paraId="3681B02C"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-0,5</w:t>
            </w:r>
          </w:p>
        </w:tc>
        <w:tc>
          <w:tcPr>
            <w:tcW w:w="1134" w:type="dxa"/>
            <w:tcBorders>
              <w:top w:val="nil"/>
              <w:left w:val="nil"/>
              <w:bottom w:val="single" w:sz="4" w:space="0" w:color="auto"/>
              <w:right w:val="single" w:sz="4" w:space="0" w:color="auto"/>
            </w:tcBorders>
            <w:vAlign w:val="center"/>
          </w:tcPr>
          <w:p w14:paraId="28504FD8"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7,9</w:t>
            </w:r>
          </w:p>
        </w:tc>
        <w:tc>
          <w:tcPr>
            <w:tcW w:w="1134" w:type="dxa"/>
            <w:tcBorders>
              <w:top w:val="nil"/>
              <w:left w:val="nil"/>
              <w:bottom w:val="single" w:sz="4" w:space="0" w:color="auto"/>
              <w:right w:val="single" w:sz="4" w:space="0" w:color="auto"/>
            </w:tcBorders>
            <w:vAlign w:val="center"/>
          </w:tcPr>
          <w:p w14:paraId="2C13CC5D"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7,0</w:t>
            </w:r>
          </w:p>
        </w:tc>
        <w:tc>
          <w:tcPr>
            <w:tcW w:w="1134" w:type="dxa"/>
            <w:tcBorders>
              <w:top w:val="nil"/>
              <w:left w:val="nil"/>
              <w:bottom w:val="single" w:sz="4" w:space="0" w:color="auto"/>
              <w:right w:val="single" w:sz="4" w:space="0" w:color="auto"/>
            </w:tcBorders>
            <w:vAlign w:val="center"/>
          </w:tcPr>
          <w:p w14:paraId="0E93DCC9"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7,9</w:t>
            </w:r>
          </w:p>
        </w:tc>
      </w:tr>
      <w:tr w:rsidR="00ED4058" w:rsidRPr="001E7847" w14:paraId="5C9B41E7" w14:textId="77777777" w:rsidTr="00ED4058">
        <w:trPr>
          <w:trHeight w:val="300"/>
          <w:jc w:val="center"/>
        </w:trPr>
        <w:tc>
          <w:tcPr>
            <w:tcW w:w="1134" w:type="dxa"/>
            <w:tcBorders>
              <w:top w:val="nil"/>
              <w:left w:val="single" w:sz="4" w:space="0" w:color="auto"/>
              <w:bottom w:val="single" w:sz="4" w:space="0" w:color="auto"/>
              <w:right w:val="single" w:sz="4" w:space="0" w:color="auto"/>
            </w:tcBorders>
            <w:vAlign w:val="center"/>
          </w:tcPr>
          <w:p w14:paraId="16662867"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2007</w:t>
            </w:r>
          </w:p>
        </w:tc>
        <w:tc>
          <w:tcPr>
            <w:tcW w:w="1134" w:type="dxa"/>
            <w:tcBorders>
              <w:top w:val="nil"/>
              <w:left w:val="nil"/>
              <w:bottom w:val="single" w:sz="4" w:space="0" w:color="auto"/>
              <w:right w:val="single" w:sz="4" w:space="0" w:color="auto"/>
            </w:tcBorders>
            <w:vAlign w:val="center"/>
          </w:tcPr>
          <w:p w14:paraId="6828BFCC"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5,2</w:t>
            </w:r>
          </w:p>
        </w:tc>
        <w:tc>
          <w:tcPr>
            <w:tcW w:w="1134" w:type="dxa"/>
            <w:tcBorders>
              <w:top w:val="nil"/>
              <w:left w:val="nil"/>
              <w:bottom w:val="single" w:sz="4" w:space="0" w:color="auto"/>
              <w:right w:val="single" w:sz="4" w:space="0" w:color="auto"/>
            </w:tcBorders>
            <w:vAlign w:val="center"/>
          </w:tcPr>
          <w:p w14:paraId="7E52E0C7"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-2,1</w:t>
            </w:r>
          </w:p>
        </w:tc>
        <w:tc>
          <w:tcPr>
            <w:tcW w:w="1134" w:type="dxa"/>
            <w:tcBorders>
              <w:top w:val="nil"/>
              <w:left w:val="nil"/>
              <w:bottom w:val="single" w:sz="4" w:space="0" w:color="auto"/>
              <w:right w:val="single" w:sz="4" w:space="0" w:color="auto"/>
            </w:tcBorders>
            <w:vAlign w:val="center"/>
          </w:tcPr>
          <w:p w14:paraId="4C86332B"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0,9</w:t>
            </w:r>
          </w:p>
        </w:tc>
        <w:tc>
          <w:tcPr>
            <w:tcW w:w="1134" w:type="dxa"/>
            <w:tcBorders>
              <w:top w:val="nil"/>
              <w:left w:val="nil"/>
              <w:bottom w:val="single" w:sz="4" w:space="0" w:color="auto"/>
              <w:right w:val="single" w:sz="4" w:space="0" w:color="auto"/>
            </w:tcBorders>
            <w:vAlign w:val="center"/>
          </w:tcPr>
          <w:p w14:paraId="5365E2A5"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-3,0</w:t>
            </w:r>
          </w:p>
        </w:tc>
        <w:tc>
          <w:tcPr>
            <w:tcW w:w="1134" w:type="dxa"/>
            <w:tcBorders>
              <w:top w:val="nil"/>
              <w:left w:val="nil"/>
              <w:bottom w:val="single" w:sz="4" w:space="0" w:color="auto"/>
              <w:right w:val="single" w:sz="4" w:space="0" w:color="auto"/>
            </w:tcBorders>
            <w:vAlign w:val="center"/>
          </w:tcPr>
          <w:p w14:paraId="06B4AE9C"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-2,0</w:t>
            </w:r>
          </w:p>
        </w:tc>
      </w:tr>
      <w:tr w:rsidR="00ED4058" w:rsidRPr="001E7847" w14:paraId="351918E0" w14:textId="77777777" w:rsidTr="00ED4058">
        <w:trPr>
          <w:trHeight w:val="300"/>
          <w:jc w:val="center"/>
        </w:trPr>
        <w:tc>
          <w:tcPr>
            <w:tcW w:w="1134" w:type="dxa"/>
            <w:tcBorders>
              <w:top w:val="nil"/>
              <w:left w:val="single" w:sz="4" w:space="0" w:color="auto"/>
              <w:bottom w:val="single" w:sz="4" w:space="0" w:color="auto"/>
              <w:right w:val="single" w:sz="4" w:space="0" w:color="auto"/>
            </w:tcBorders>
            <w:vAlign w:val="center"/>
          </w:tcPr>
          <w:p w14:paraId="4B3C33B4"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2008</w:t>
            </w:r>
          </w:p>
        </w:tc>
        <w:tc>
          <w:tcPr>
            <w:tcW w:w="1134" w:type="dxa"/>
            <w:tcBorders>
              <w:top w:val="nil"/>
              <w:left w:val="nil"/>
              <w:bottom w:val="single" w:sz="4" w:space="0" w:color="auto"/>
              <w:right w:val="single" w:sz="4" w:space="0" w:color="auto"/>
            </w:tcBorders>
            <w:vAlign w:val="center"/>
          </w:tcPr>
          <w:p w14:paraId="5F9852BC"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18,2</w:t>
            </w:r>
          </w:p>
        </w:tc>
        <w:tc>
          <w:tcPr>
            <w:tcW w:w="1134" w:type="dxa"/>
            <w:tcBorders>
              <w:top w:val="nil"/>
              <w:left w:val="nil"/>
              <w:bottom w:val="single" w:sz="4" w:space="0" w:color="auto"/>
              <w:right w:val="single" w:sz="4" w:space="0" w:color="auto"/>
            </w:tcBorders>
            <w:vAlign w:val="center"/>
          </w:tcPr>
          <w:p w14:paraId="71AAE809"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35,1</w:t>
            </w:r>
          </w:p>
        </w:tc>
        <w:tc>
          <w:tcPr>
            <w:tcW w:w="1134" w:type="dxa"/>
            <w:tcBorders>
              <w:top w:val="nil"/>
              <w:left w:val="nil"/>
              <w:bottom w:val="single" w:sz="4" w:space="0" w:color="auto"/>
              <w:right w:val="single" w:sz="4" w:space="0" w:color="auto"/>
            </w:tcBorders>
            <w:vAlign w:val="center"/>
          </w:tcPr>
          <w:p w14:paraId="44949722"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35,7</w:t>
            </w:r>
          </w:p>
        </w:tc>
        <w:tc>
          <w:tcPr>
            <w:tcW w:w="1134" w:type="dxa"/>
            <w:tcBorders>
              <w:top w:val="nil"/>
              <w:left w:val="nil"/>
              <w:bottom w:val="single" w:sz="4" w:space="0" w:color="auto"/>
              <w:right w:val="single" w:sz="4" w:space="0" w:color="auto"/>
            </w:tcBorders>
            <w:vAlign w:val="center"/>
          </w:tcPr>
          <w:p w14:paraId="1376C28E"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36,2</w:t>
            </w:r>
          </w:p>
        </w:tc>
        <w:tc>
          <w:tcPr>
            <w:tcW w:w="1134" w:type="dxa"/>
            <w:tcBorders>
              <w:top w:val="nil"/>
              <w:left w:val="nil"/>
              <w:bottom w:val="single" w:sz="4" w:space="0" w:color="auto"/>
              <w:right w:val="single" w:sz="4" w:space="0" w:color="auto"/>
            </w:tcBorders>
            <w:vAlign w:val="center"/>
          </w:tcPr>
          <w:p w14:paraId="4E1274D6"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31,8</w:t>
            </w:r>
          </w:p>
        </w:tc>
      </w:tr>
      <w:tr w:rsidR="00ED4058" w:rsidRPr="001E7847" w14:paraId="73EAF1E8" w14:textId="77777777" w:rsidTr="00ED4058">
        <w:trPr>
          <w:trHeight w:val="300"/>
          <w:jc w:val="center"/>
        </w:trPr>
        <w:tc>
          <w:tcPr>
            <w:tcW w:w="1134" w:type="dxa"/>
            <w:tcBorders>
              <w:top w:val="nil"/>
              <w:left w:val="single" w:sz="4" w:space="0" w:color="auto"/>
              <w:bottom w:val="single" w:sz="4" w:space="0" w:color="auto"/>
              <w:right w:val="single" w:sz="4" w:space="0" w:color="auto"/>
            </w:tcBorders>
            <w:vAlign w:val="center"/>
          </w:tcPr>
          <w:p w14:paraId="1EDC08C4"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2009</w:t>
            </w:r>
          </w:p>
        </w:tc>
        <w:tc>
          <w:tcPr>
            <w:tcW w:w="1134" w:type="dxa"/>
            <w:tcBorders>
              <w:top w:val="nil"/>
              <w:left w:val="nil"/>
              <w:bottom w:val="single" w:sz="4" w:space="0" w:color="auto"/>
              <w:right w:val="single" w:sz="4" w:space="0" w:color="auto"/>
            </w:tcBorders>
            <w:vAlign w:val="center"/>
          </w:tcPr>
          <w:p w14:paraId="7A49144D"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22,8</w:t>
            </w:r>
          </w:p>
        </w:tc>
        <w:tc>
          <w:tcPr>
            <w:tcW w:w="1134" w:type="dxa"/>
            <w:tcBorders>
              <w:top w:val="nil"/>
              <w:left w:val="nil"/>
              <w:bottom w:val="single" w:sz="4" w:space="0" w:color="auto"/>
              <w:right w:val="single" w:sz="4" w:space="0" w:color="auto"/>
            </w:tcBorders>
            <w:vAlign w:val="center"/>
          </w:tcPr>
          <w:p w14:paraId="609CCAA7"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10,2</w:t>
            </w:r>
          </w:p>
        </w:tc>
        <w:tc>
          <w:tcPr>
            <w:tcW w:w="1134" w:type="dxa"/>
            <w:tcBorders>
              <w:top w:val="nil"/>
              <w:left w:val="nil"/>
              <w:bottom w:val="single" w:sz="4" w:space="0" w:color="auto"/>
              <w:right w:val="single" w:sz="4" w:space="0" w:color="auto"/>
            </w:tcBorders>
            <w:vAlign w:val="center"/>
          </w:tcPr>
          <w:p w14:paraId="7A174C18"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24,0</w:t>
            </w:r>
          </w:p>
        </w:tc>
        <w:tc>
          <w:tcPr>
            <w:tcW w:w="1134" w:type="dxa"/>
            <w:tcBorders>
              <w:top w:val="nil"/>
              <w:left w:val="nil"/>
              <w:bottom w:val="single" w:sz="4" w:space="0" w:color="auto"/>
              <w:right w:val="single" w:sz="4" w:space="0" w:color="auto"/>
            </w:tcBorders>
            <w:vAlign w:val="center"/>
          </w:tcPr>
          <w:p w14:paraId="6ACF3658"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13,9</w:t>
            </w:r>
          </w:p>
        </w:tc>
        <w:tc>
          <w:tcPr>
            <w:tcW w:w="1134" w:type="dxa"/>
            <w:tcBorders>
              <w:top w:val="nil"/>
              <w:left w:val="nil"/>
              <w:bottom w:val="single" w:sz="4" w:space="0" w:color="auto"/>
              <w:right w:val="single" w:sz="4" w:space="0" w:color="auto"/>
            </w:tcBorders>
            <w:vAlign w:val="center"/>
          </w:tcPr>
          <w:p w14:paraId="2A64B11A"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7,8</w:t>
            </w:r>
          </w:p>
        </w:tc>
      </w:tr>
      <w:tr w:rsidR="00ED4058" w:rsidRPr="001E7847" w14:paraId="15C17747" w14:textId="77777777" w:rsidTr="00ED4058">
        <w:trPr>
          <w:trHeight w:val="300"/>
          <w:jc w:val="center"/>
        </w:trPr>
        <w:tc>
          <w:tcPr>
            <w:tcW w:w="1134" w:type="dxa"/>
            <w:tcBorders>
              <w:top w:val="nil"/>
              <w:left w:val="single" w:sz="4" w:space="0" w:color="auto"/>
              <w:bottom w:val="single" w:sz="4" w:space="0" w:color="auto"/>
              <w:right w:val="single" w:sz="4" w:space="0" w:color="auto"/>
            </w:tcBorders>
            <w:vAlign w:val="center"/>
          </w:tcPr>
          <w:p w14:paraId="174F4BB8"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2010</w:t>
            </w:r>
          </w:p>
        </w:tc>
        <w:tc>
          <w:tcPr>
            <w:tcW w:w="1134" w:type="dxa"/>
            <w:tcBorders>
              <w:top w:val="nil"/>
              <w:left w:val="nil"/>
              <w:bottom w:val="single" w:sz="4" w:space="0" w:color="auto"/>
              <w:right w:val="single" w:sz="4" w:space="0" w:color="auto"/>
            </w:tcBorders>
            <w:vAlign w:val="center"/>
          </w:tcPr>
          <w:p w14:paraId="58187DD3"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31,4</w:t>
            </w:r>
          </w:p>
        </w:tc>
        <w:tc>
          <w:tcPr>
            <w:tcW w:w="1134" w:type="dxa"/>
            <w:tcBorders>
              <w:top w:val="nil"/>
              <w:left w:val="nil"/>
              <w:bottom w:val="single" w:sz="4" w:space="0" w:color="auto"/>
              <w:right w:val="single" w:sz="4" w:space="0" w:color="auto"/>
            </w:tcBorders>
            <w:vAlign w:val="center"/>
          </w:tcPr>
          <w:p w14:paraId="3E9FF965"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18,8</w:t>
            </w:r>
          </w:p>
        </w:tc>
        <w:tc>
          <w:tcPr>
            <w:tcW w:w="1134" w:type="dxa"/>
            <w:tcBorders>
              <w:top w:val="nil"/>
              <w:left w:val="nil"/>
              <w:bottom w:val="single" w:sz="4" w:space="0" w:color="auto"/>
              <w:right w:val="single" w:sz="4" w:space="0" w:color="auto"/>
            </w:tcBorders>
            <w:vAlign w:val="center"/>
          </w:tcPr>
          <w:p w14:paraId="1A2F6731"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23,4</w:t>
            </w:r>
          </w:p>
        </w:tc>
        <w:tc>
          <w:tcPr>
            <w:tcW w:w="1134" w:type="dxa"/>
            <w:tcBorders>
              <w:top w:val="nil"/>
              <w:left w:val="nil"/>
              <w:bottom w:val="single" w:sz="4" w:space="0" w:color="auto"/>
              <w:right w:val="single" w:sz="4" w:space="0" w:color="auto"/>
            </w:tcBorders>
            <w:vAlign w:val="center"/>
          </w:tcPr>
          <w:p w14:paraId="279691ED"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22,1</w:t>
            </w:r>
          </w:p>
        </w:tc>
        <w:tc>
          <w:tcPr>
            <w:tcW w:w="1134" w:type="dxa"/>
            <w:tcBorders>
              <w:top w:val="nil"/>
              <w:left w:val="nil"/>
              <w:bottom w:val="single" w:sz="4" w:space="0" w:color="auto"/>
              <w:right w:val="single" w:sz="4" w:space="0" w:color="auto"/>
            </w:tcBorders>
            <w:vAlign w:val="center"/>
          </w:tcPr>
          <w:p w14:paraId="566903BE"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29,7</w:t>
            </w:r>
          </w:p>
        </w:tc>
      </w:tr>
      <w:tr w:rsidR="00ED4058" w:rsidRPr="001E7847" w14:paraId="21EEF8C6" w14:textId="77777777" w:rsidTr="00ED4058">
        <w:trPr>
          <w:trHeight w:val="300"/>
          <w:jc w:val="center"/>
        </w:trPr>
        <w:tc>
          <w:tcPr>
            <w:tcW w:w="1134" w:type="dxa"/>
            <w:tcBorders>
              <w:top w:val="nil"/>
              <w:left w:val="single" w:sz="4" w:space="0" w:color="auto"/>
              <w:bottom w:val="single" w:sz="4" w:space="0" w:color="auto"/>
              <w:right w:val="single" w:sz="4" w:space="0" w:color="auto"/>
            </w:tcBorders>
            <w:vAlign w:val="center"/>
          </w:tcPr>
          <w:p w14:paraId="3A099DCF"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2011</w:t>
            </w:r>
          </w:p>
        </w:tc>
        <w:tc>
          <w:tcPr>
            <w:tcW w:w="1134" w:type="dxa"/>
            <w:tcBorders>
              <w:top w:val="nil"/>
              <w:left w:val="nil"/>
              <w:bottom w:val="single" w:sz="4" w:space="0" w:color="auto"/>
              <w:right w:val="single" w:sz="4" w:space="0" w:color="auto"/>
            </w:tcBorders>
            <w:vAlign w:val="center"/>
          </w:tcPr>
          <w:p w14:paraId="1DF7DED3"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5,8</w:t>
            </w:r>
          </w:p>
        </w:tc>
        <w:tc>
          <w:tcPr>
            <w:tcW w:w="1134" w:type="dxa"/>
            <w:tcBorders>
              <w:top w:val="nil"/>
              <w:left w:val="nil"/>
              <w:bottom w:val="single" w:sz="4" w:space="0" w:color="auto"/>
              <w:right w:val="single" w:sz="4" w:space="0" w:color="auto"/>
            </w:tcBorders>
            <w:vAlign w:val="center"/>
          </w:tcPr>
          <w:p w14:paraId="492C0936"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11,0</w:t>
            </w:r>
          </w:p>
        </w:tc>
        <w:tc>
          <w:tcPr>
            <w:tcW w:w="1134" w:type="dxa"/>
            <w:tcBorders>
              <w:top w:val="nil"/>
              <w:left w:val="nil"/>
              <w:bottom w:val="single" w:sz="4" w:space="0" w:color="auto"/>
              <w:right w:val="single" w:sz="4" w:space="0" w:color="auto"/>
            </w:tcBorders>
            <w:vAlign w:val="center"/>
          </w:tcPr>
          <w:p w14:paraId="396A3E2D"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14,0</w:t>
            </w:r>
          </w:p>
        </w:tc>
        <w:tc>
          <w:tcPr>
            <w:tcW w:w="1134" w:type="dxa"/>
            <w:tcBorders>
              <w:top w:val="nil"/>
              <w:left w:val="nil"/>
              <w:bottom w:val="single" w:sz="4" w:space="0" w:color="auto"/>
              <w:right w:val="single" w:sz="4" w:space="0" w:color="auto"/>
            </w:tcBorders>
            <w:vAlign w:val="center"/>
          </w:tcPr>
          <w:p w14:paraId="3BE00ADB"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0,3</w:t>
            </w:r>
          </w:p>
        </w:tc>
        <w:tc>
          <w:tcPr>
            <w:tcW w:w="1134" w:type="dxa"/>
            <w:tcBorders>
              <w:top w:val="nil"/>
              <w:left w:val="nil"/>
              <w:bottom w:val="single" w:sz="4" w:space="0" w:color="auto"/>
              <w:right w:val="single" w:sz="4" w:space="0" w:color="auto"/>
            </w:tcBorders>
            <w:vAlign w:val="center"/>
          </w:tcPr>
          <w:p w14:paraId="1D0D4A7A"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43,7</w:t>
            </w:r>
          </w:p>
        </w:tc>
      </w:tr>
      <w:tr w:rsidR="00ED4058" w:rsidRPr="001E7847" w14:paraId="79058AF5" w14:textId="77777777" w:rsidTr="00ED4058">
        <w:trPr>
          <w:trHeight w:val="300"/>
          <w:jc w:val="center"/>
        </w:trPr>
        <w:tc>
          <w:tcPr>
            <w:tcW w:w="1134" w:type="dxa"/>
            <w:tcBorders>
              <w:top w:val="nil"/>
              <w:left w:val="single" w:sz="4" w:space="0" w:color="auto"/>
              <w:bottom w:val="single" w:sz="4" w:space="0" w:color="auto"/>
              <w:right w:val="single" w:sz="4" w:space="0" w:color="auto"/>
            </w:tcBorders>
            <w:vAlign w:val="center"/>
          </w:tcPr>
          <w:p w14:paraId="67CA7E39"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2012</w:t>
            </w:r>
          </w:p>
        </w:tc>
        <w:tc>
          <w:tcPr>
            <w:tcW w:w="1134" w:type="dxa"/>
            <w:tcBorders>
              <w:top w:val="nil"/>
              <w:left w:val="nil"/>
              <w:bottom w:val="single" w:sz="4" w:space="0" w:color="auto"/>
              <w:right w:val="single" w:sz="4" w:space="0" w:color="auto"/>
            </w:tcBorders>
            <w:vAlign w:val="center"/>
          </w:tcPr>
          <w:p w14:paraId="5E5936AF"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23,9</w:t>
            </w:r>
          </w:p>
        </w:tc>
        <w:tc>
          <w:tcPr>
            <w:tcW w:w="1134" w:type="dxa"/>
            <w:tcBorders>
              <w:top w:val="nil"/>
              <w:left w:val="nil"/>
              <w:bottom w:val="single" w:sz="4" w:space="0" w:color="auto"/>
              <w:right w:val="single" w:sz="4" w:space="0" w:color="auto"/>
            </w:tcBorders>
            <w:vAlign w:val="center"/>
          </w:tcPr>
          <w:p w14:paraId="1F93B995"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20,4</w:t>
            </w:r>
          </w:p>
        </w:tc>
        <w:tc>
          <w:tcPr>
            <w:tcW w:w="1134" w:type="dxa"/>
            <w:tcBorders>
              <w:top w:val="nil"/>
              <w:left w:val="nil"/>
              <w:bottom w:val="single" w:sz="4" w:space="0" w:color="auto"/>
              <w:right w:val="single" w:sz="4" w:space="0" w:color="auto"/>
            </w:tcBorders>
            <w:vAlign w:val="center"/>
          </w:tcPr>
          <w:p w14:paraId="01435316"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27,1</w:t>
            </w:r>
          </w:p>
        </w:tc>
        <w:tc>
          <w:tcPr>
            <w:tcW w:w="1134" w:type="dxa"/>
            <w:tcBorders>
              <w:top w:val="nil"/>
              <w:left w:val="nil"/>
              <w:bottom w:val="single" w:sz="4" w:space="0" w:color="auto"/>
              <w:right w:val="single" w:sz="4" w:space="0" w:color="auto"/>
            </w:tcBorders>
            <w:vAlign w:val="center"/>
          </w:tcPr>
          <w:p w14:paraId="0ED73130"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20,3</w:t>
            </w:r>
          </w:p>
        </w:tc>
        <w:tc>
          <w:tcPr>
            <w:tcW w:w="1134" w:type="dxa"/>
            <w:tcBorders>
              <w:top w:val="nil"/>
              <w:left w:val="nil"/>
              <w:bottom w:val="single" w:sz="4" w:space="0" w:color="auto"/>
              <w:right w:val="single" w:sz="4" w:space="0" w:color="auto"/>
            </w:tcBorders>
            <w:vAlign w:val="center"/>
          </w:tcPr>
          <w:p w14:paraId="7086A8C5"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12,1</w:t>
            </w:r>
          </w:p>
        </w:tc>
      </w:tr>
      <w:tr w:rsidR="00ED4058" w:rsidRPr="001E7847" w14:paraId="3B67C815" w14:textId="77777777" w:rsidTr="00ED4058">
        <w:trPr>
          <w:trHeight w:val="300"/>
          <w:jc w:val="center"/>
        </w:trPr>
        <w:tc>
          <w:tcPr>
            <w:tcW w:w="1134" w:type="dxa"/>
            <w:tcBorders>
              <w:top w:val="nil"/>
              <w:left w:val="single" w:sz="4" w:space="0" w:color="auto"/>
              <w:bottom w:val="single" w:sz="4" w:space="0" w:color="auto"/>
              <w:right w:val="single" w:sz="4" w:space="0" w:color="auto"/>
            </w:tcBorders>
            <w:vAlign w:val="center"/>
          </w:tcPr>
          <w:p w14:paraId="64B0C520"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2013</w:t>
            </w:r>
          </w:p>
        </w:tc>
        <w:tc>
          <w:tcPr>
            <w:tcW w:w="1134" w:type="dxa"/>
            <w:tcBorders>
              <w:top w:val="nil"/>
              <w:left w:val="nil"/>
              <w:bottom w:val="single" w:sz="4" w:space="0" w:color="auto"/>
              <w:right w:val="single" w:sz="4" w:space="0" w:color="auto"/>
            </w:tcBorders>
            <w:vAlign w:val="center"/>
          </w:tcPr>
          <w:p w14:paraId="6C873AA8"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29,8</w:t>
            </w:r>
          </w:p>
        </w:tc>
        <w:tc>
          <w:tcPr>
            <w:tcW w:w="1134" w:type="dxa"/>
            <w:tcBorders>
              <w:top w:val="nil"/>
              <w:left w:val="nil"/>
              <w:bottom w:val="single" w:sz="4" w:space="0" w:color="auto"/>
              <w:right w:val="single" w:sz="4" w:space="0" w:color="auto"/>
            </w:tcBorders>
            <w:vAlign w:val="center"/>
          </w:tcPr>
          <w:p w14:paraId="1AE23DAA"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39,1</w:t>
            </w:r>
          </w:p>
        </w:tc>
        <w:tc>
          <w:tcPr>
            <w:tcW w:w="1134" w:type="dxa"/>
            <w:tcBorders>
              <w:top w:val="nil"/>
              <w:left w:val="nil"/>
              <w:bottom w:val="single" w:sz="4" w:space="0" w:color="auto"/>
              <w:right w:val="single" w:sz="4" w:space="0" w:color="auto"/>
            </w:tcBorders>
            <w:vAlign w:val="center"/>
          </w:tcPr>
          <w:p w14:paraId="74645555"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13,2</w:t>
            </w:r>
          </w:p>
        </w:tc>
        <w:tc>
          <w:tcPr>
            <w:tcW w:w="1134" w:type="dxa"/>
            <w:tcBorders>
              <w:top w:val="nil"/>
              <w:left w:val="nil"/>
              <w:bottom w:val="single" w:sz="4" w:space="0" w:color="auto"/>
              <w:right w:val="single" w:sz="4" w:space="0" w:color="auto"/>
            </w:tcBorders>
            <w:vAlign w:val="center"/>
          </w:tcPr>
          <w:p w14:paraId="482A8F05"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17,0</w:t>
            </w:r>
          </w:p>
        </w:tc>
        <w:tc>
          <w:tcPr>
            <w:tcW w:w="1134" w:type="dxa"/>
            <w:tcBorders>
              <w:top w:val="nil"/>
              <w:left w:val="nil"/>
              <w:bottom w:val="single" w:sz="4" w:space="0" w:color="auto"/>
              <w:right w:val="single" w:sz="4" w:space="0" w:color="auto"/>
            </w:tcBorders>
            <w:vAlign w:val="center"/>
          </w:tcPr>
          <w:p w14:paraId="23BD9772"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34,5</w:t>
            </w:r>
          </w:p>
        </w:tc>
      </w:tr>
      <w:tr w:rsidR="00ED4058" w:rsidRPr="001E7847" w14:paraId="262410C0" w14:textId="77777777" w:rsidTr="00ED4058">
        <w:trPr>
          <w:trHeight w:val="300"/>
          <w:jc w:val="center"/>
        </w:trPr>
        <w:tc>
          <w:tcPr>
            <w:tcW w:w="1134" w:type="dxa"/>
            <w:tcBorders>
              <w:top w:val="nil"/>
              <w:left w:val="single" w:sz="4" w:space="0" w:color="auto"/>
              <w:bottom w:val="single" w:sz="4" w:space="0" w:color="auto"/>
              <w:right w:val="single" w:sz="4" w:space="0" w:color="auto"/>
            </w:tcBorders>
            <w:vAlign w:val="center"/>
          </w:tcPr>
          <w:p w14:paraId="1773950A"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2014</w:t>
            </w:r>
          </w:p>
        </w:tc>
        <w:tc>
          <w:tcPr>
            <w:tcW w:w="1134" w:type="dxa"/>
            <w:tcBorders>
              <w:top w:val="nil"/>
              <w:left w:val="nil"/>
              <w:bottom w:val="single" w:sz="4" w:space="0" w:color="auto"/>
              <w:right w:val="single" w:sz="4" w:space="0" w:color="auto"/>
            </w:tcBorders>
            <w:vAlign w:val="center"/>
          </w:tcPr>
          <w:p w14:paraId="48295814"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10,2</w:t>
            </w:r>
          </w:p>
        </w:tc>
        <w:tc>
          <w:tcPr>
            <w:tcW w:w="1134" w:type="dxa"/>
            <w:tcBorders>
              <w:top w:val="nil"/>
              <w:left w:val="nil"/>
              <w:bottom w:val="single" w:sz="4" w:space="0" w:color="auto"/>
              <w:right w:val="single" w:sz="4" w:space="0" w:color="auto"/>
            </w:tcBorders>
            <w:vAlign w:val="center"/>
          </w:tcPr>
          <w:p w14:paraId="7524E0FD"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12,7</w:t>
            </w:r>
          </w:p>
        </w:tc>
        <w:tc>
          <w:tcPr>
            <w:tcW w:w="1134" w:type="dxa"/>
            <w:tcBorders>
              <w:top w:val="nil"/>
              <w:left w:val="nil"/>
              <w:bottom w:val="single" w:sz="4" w:space="0" w:color="auto"/>
              <w:right w:val="single" w:sz="4" w:space="0" w:color="auto"/>
            </w:tcBorders>
            <w:vAlign w:val="center"/>
          </w:tcPr>
          <w:p w14:paraId="22D82F11"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3,9</w:t>
            </w:r>
          </w:p>
        </w:tc>
        <w:tc>
          <w:tcPr>
            <w:tcW w:w="1134" w:type="dxa"/>
            <w:tcBorders>
              <w:top w:val="nil"/>
              <w:left w:val="nil"/>
              <w:bottom w:val="single" w:sz="4" w:space="0" w:color="auto"/>
              <w:right w:val="single" w:sz="4" w:space="0" w:color="auto"/>
            </w:tcBorders>
            <w:vAlign w:val="center"/>
          </w:tcPr>
          <w:p w14:paraId="5A925B0B"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10,2</w:t>
            </w:r>
          </w:p>
        </w:tc>
        <w:tc>
          <w:tcPr>
            <w:tcW w:w="1134" w:type="dxa"/>
            <w:tcBorders>
              <w:top w:val="nil"/>
              <w:left w:val="nil"/>
              <w:bottom w:val="single" w:sz="4" w:space="0" w:color="auto"/>
              <w:right w:val="single" w:sz="4" w:space="0" w:color="auto"/>
            </w:tcBorders>
            <w:vAlign w:val="center"/>
          </w:tcPr>
          <w:p w14:paraId="3BBB93DB" w14:textId="77777777" w:rsidR="00ED4058" w:rsidRPr="004B5584" w:rsidRDefault="00ED4058" w:rsidP="00ED4058">
            <w:pPr>
              <w:jc w:val="center"/>
              <w:rPr>
                <w:rFonts w:ascii="Times New Roman" w:hAnsi="Times New Roman"/>
                <w:sz w:val="28"/>
                <w:szCs w:val="28"/>
              </w:rPr>
            </w:pPr>
            <w:r w:rsidRPr="004B5584">
              <w:rPr>
                <w:rFonts w:ascii="Times New Roman" w:hAnsi="Times New Roman"/>
                <w:sz w:val="28"/>
                <w:szCs w:val="28"/>
              </w:rPr>
              <w:t>9,2</w:t>
            </w:r>
          </w:p>
        </w:tc>
      </w:tr>
    </w:tbl>
    <w:p w14:paraId="0AA6DC60" w14:textId="67E11062" w:rsidR="00ED4058" w:rsidRPr="00ED4058" w:rsidRDefault="00ED4058" w:rsidP="00ED4058">
      <w:pPr>
        <w:spacing w:line="360" w:lineRule="auto"/>
        <w:ind w:firstLine="708"/>
        <w:jc w:val="both"/>
        <w:rPr>
          <w:rFonts w:ascii="Times New Roman" w:hAnsi="Times New Roman"/>
          <w:color w:val="000000"/>
          <w:sz w:val="28"/>
          <w:szCs w:val="28"/>
        </w:rPr>
      </w:pPr>
      <w:r w:rsidRPr="004B5584">
        <w:rPr>
          <w:rFonts w:ascii="Times New Roman" w:hAnsi="Times New Roman"/>
          <w:color w:val="000000"/>
          <w:sz w:val="28"/>
          <w:szCs w:val="28"/>
        </w:rPr>
        <w:t>Страны Персидского залива прорабатываю</w:t>
      </w:r>
      <w:r>
        <w:rPr>
          <w:rFonts w:ascii="Times New Roman" w:hAnsi="Times New Roman"/>
          <w:color w:val="000000"/>
          <w:sz w:val="28"/>
          <w:szCs w:val="28"/>
        </w:rPr>
        <w:t>т вопрос создания международной валюты, также в</w:t>
      </w:r>
      <w:r w:rsidRPr="004B5584">
        <w:rPr>
          <w:rFonts w:ascii="Times New Roman" w:hAnsi="Times New Roman"/>
          <w:color w:val="000000"/>
          <w:sz w:val="28"/>
          <w:szCs w:val="28"/>
        </w:rPr>
        <w:t>ероятна возможность о</w:t>
      </w:r>
      <w:r>
        <w:rPr>
          <w:rFonts w:ascii="Times New Roman" w:hAnsi="Times New Roman"/>
          <w:color w:val="000000"/>
          <w:sz w:val="28"/>
          <w:szCs w:val="28"/>
        </w:rPr>
        <w:t xml:space="preserve">бразования экономического союза </w:t>
      </w:r>
      <w:r w:rsidRPr="004B5584">
        <w:rPr>
          <w:rFonts w:ascii="Times New Roman" w:hAnsi="Times New Roman"/>
          <w:color w:val="000000"/>
          <w:sz w:val="28"/>
          <w:szCs w:val="28"/>
        </w:rPr>
        <w:t xml:space="preserve">с введением единой валюты странами Латинской Америки. Страны Азии и Тихоокеанского бассейна рассматривают варианты формирования единой региональной валюты </w:t>
      </w:r>
      <w:r w:rsidR="00E53109">
        <w:rPr>
          <w:rFonts w:ascii="Times New Roman" w:hAnsi="Times New Roman"/>
          <w:color w:val="000000"/>
          <w:sz w:val="28"/>
          <w:szCs w:val="28"/>
        </w:rPr>
        <w:t xml:space="preserve">со </w:t>
      </w:r>
      <w:r w:rsidRPr="004B5584">
        <w:rPr>
          <w:rFonts w:ascii="Times New Roman" w:hAnsi="Times New Roman"/>
          <w:color w:val="000000"/>
          <w:sz w:val="28"/>
          <w:szCs w:val="28"/>
        </w:rPr>
        <w:t xml:space="preserve">странами Южной Африки (ЮАР, Лесото, Свазиленд, Намибия, </w:t>
      </w:r>
      <w:proofErr w:type="spellStart"/>
      <w:r w:rsidRPr="004B5584">
        <w:rPr>
          <w:rFonts w:ascii="Times New Roman" w:hAnsi="Times New Roman"/>
          <w:color w:val="000000"/>
          <w:sz w:val="28"/>
          <w:szCs w:val="28"/>
        </w:rPr>
        <w:t>Боствана</w:t>
      </w:r>
      <w:proofErr w:type="spellEnd"/>
      <w:r w:rsidRPr="004B5584">
        <w:rPr>
          <w:rFonts w:ascii="Times New Roman" w:hAnsi="Times New Roman"/>
          <w:color w:val="000000"/>
          <w:sz w:val="28"/>
          <w:szCs w:val="28"/>
        </w:rPr>
        <w:t>). Несколько лет ведутся дискуссии об учреждении финансового центра в России с целью использования рубля в качестве валюты стран СНГ.</w:t>
      </w:r>
    </w:p>
    <w:p w14:paraId="2FAE7A21" w14:textId="584D13E2" w:rsidR="00ED4058" w:rsidRPr="00E53109" w:rsidRDefault="00E53109" w:rsidP="00E53109">
      <w:pPr>
        <w:widowControl/>
        <w:autoSpaceDE/>
        <w:autoSpaceDN/>
        <w:adjustRightInd/>
        <w:spacing w:line="360" w:lineRule="auto"/>
        <w:jc w:val="both"/>
        <w:rPr>
          <w:rFonts w:ascii="Times New Roman" w:hAnsi="Times New Roman" w:cs="Times New Roman"/>
          <w:color w:val="000000"/>
          <w:sz w:val="28"/>
          <w:szCs w:val="28"/>
        </w:rPr>
      </w:pPr>
      <w:r>
        <w:rPr>
          <w:rFonts w:ascii="Times New Roman" w:hAnsi="Times New Roman"/>
          <w:sz w:val="28"/>
          <w:szCs w:val="28"/>
        </w:rPr>
        <w:tab/>
      </w:r>
      <w:r w:rsidRPr="00E53109">
        <w:rPr>
          <w:rFonts w:ascii="Times New Roman" w:hAnsi="Times New Roman" w:cs="Times New Roman"/>
          <w:color w:val="000000"/>
          <w:sz w:val="28"/>
          <w:szCs w:val="28"/>
        </w:rPr>
        <w:t xml:space="preserve">Формирование новых валют приведёт к дальнейшему ослаблению роли доллара США и созданию </w:t>
      </w:r>
      <w:proofErr w:type="spellStart"/>
      <w:r w:rsidRPr="00E53109">
        <w:rPr>
          <w:rFonts w:ascii="Times New Roman" w:hAnsi="Times New Roman" w:cs="Times New Roman"/>
          <w:color w:val="000000"/>
          <w:sz w:val="28"/>
          <w:szCs w:val="28"/>
        </w:rPr>
        <w:t>поливалютной</w:t>
      </w:r>
      <w:proofErr w:type="spellEnd"/>
      <w:r w:rsidRPr="00E53109">
        <w:rPr>
          <w:rFonts w:ascii="Times New Roman" w:hAnsi="Times New Roman" w:cs="Times New Roman"/>
          <w:color w:val="000000"/>
          <w:sz w:val="28"/>
          <w:szCs w:val="28"/>
        </w:rPr>
        <w:t xml:space="preserve"> мировой системы. Проблемы экономики </w:t>
      </w:r>
      <w:r>
        <w:rPr>
          <w:rFonts w:ascii="Times New Roman" w:hAnsi="Times New Roman" w:cs="Times New Roman"/>
          <w:color w:val="000000"/>
          <w:sz w:val="28"/>
          <w:szCs w:val="28"/>
        </w:rPr>
        <w:t xml:space="preserve">США </w:t>
      </w:r>
      <w:r w:rsidRPr="00E53109">
        <w:rPr>
          <w:rFonts w:ascii="Times New Roman" w:hAnsi="Times New Roman" w:cs="Times New Roman"/>
          <w:color w:val="000000"/>
          <w:sz w:val="28"/>
          <w:szCs w:val="28"/>
        </w:rPr>
        <w:t>можно решить только заменой</w:t>
      </w:r>
      <w:r w:rsidRPr="00E53109">
        <w:rPr>
          <w:rFonts w:ascii="Times New Roman" w:hAnsi="Times New Roman" w:cs="Times New Roman"/>
          <w:sz w:val="28"/>
          <w:szCs w:val="28"/>
        </w:rPr>
        <w:t xml:space="preserve"> </w:t>
      </w:r>
      <w:r w:rsidRPr="00E53109">
        <w:rPr>
          <w:rFonts w:ascii="Times New Roman" w:hAnsi="Times New Roman" w:cs="Times New Roman"/>
          <w:color w:val="000000"/>
          <w:sz w:val="28"/>
          <w:szCs w:val="28"/>
        </w:rPr>
        <w:t>доллара новой национальной или коллективной валютой.</w:t>
      </w:r>
    </w:p>
    <w:p w14:paraId="2BC8E596" w14:textId="77777777" w:rsidR="00E53109" w:rsidRDefault="00E53109" w:rsidP="00E53109">
      <w:pPr>
        <w:spacing w:line="360" w:lineRule="auto"/>
        <w:ind w:firstLine="708"/>
        <w:jc w:val="both"/>
        <w:rPr>
          <w:rFonts w:ascii="Times New Roman" w:hAnsi="Times New Roman" w:cs="Times New Roman"/>
          <w:sz w:val="28"/>
          <w:szCs w:val="28"/>
        </w:rPr>
      </w:pPr>
      <w:r w:rsidRPr="00E53109">
        <w:rPr>
          <w:rFonts w:ascii="Times New Roman" w:hAnsi="Times New Roman" w:cs="Times New Roman"/>
          <w:color w:val="000000"/>
          <w:sz w:val="28"/>
          <w:szCs w:val="28"/>
        </w:rPr>
        <w:t>Возможные объединения нескольких валют, в особенности с привязкой их к доллару США, вряд ли смог</w:t>
      </w:r>
      <w:r>
        <w:rPr>
          <w:rFonts w:ascii="Times New Roman" w:hAnsi="Times New Roman" w:cs="Times New Roman"/>
          <w:color w:val="000000"/>
          <w:sz w:val="28"/>
          <w:szCs w:val="28"/>
        </w:rPr>
        <w:t>ут</w:t>
      </w:r>
      <w:r w:rsidRPr="00E53109">
        <w:rPr>
          <w:rFonts w:ascii="Times New Roman" w:hAnsi="Times New Roman" w:cs="Times New Roman"/>
          <w:color w:val="000000"/>
          <w:sz w:val="28"/>
          <w:szCs w:val="28"/>
        </w:rPr>
        <w:t xml:space="preserve"> играть какую-либо роль в расстановк</w:t>
      </w:r>
      <w:r>
        <w:rPr>
          <w:rFonts w:ascii="Times New Roman" w:hAnsi="Times New Roman" w:cs="Times New Roman"/>
          <w:color w:val="000000"/>
          <w:sz w:val="28"/>
          <w:szCs w:val="28"/>
        </w:rPr>
        <w:t xml:space="preserve">е сил в мировом масштабе. Кроме </w:t>
      </w:r>
      <w:r w:rsidRPr="00E53109">
        <w:rPr>
          <w:rFonts w:ascii="Times New Roman" w:hAnsi="Times New Roman" w:cs="Times New Roman"/>
          <w:color w:val="000000"/>
          <w:sz w:val="28"/>
          <w:szCs w:val="28"/>
        </w:rPr>
        <w:t>того</w:t>
      </w:r>
      <w:r>
        <w:rPr>
          <w:rFonts w:ascii="Times New Roman" w:hAnsi="Times New Roman" w:cs="Times New Roman"/>
          <w:color w:val="000000"/>
          <w:sz w:val="28"/>
          <w:szCs w:val="28"/>
        </w:rPr>
        <w:t>,</w:t>
      </w:r>
      <w:r w:rsidRPr="00E53109">
        <w:rPr>
          <w:rFonts w:ascii="Times New Roman" w:hAnsi="Times New Roman" w:cs="Times New Roman"/>
          <w:color w:val="000000"/>
          <w:sz w:val="28"/>
          <w:szCs w:val="28"/>
        </w:rPr>
        <w:t xml:space="preserve"> следует признать, что внедрение международных валют регионального значения не является гарантией обеспечения стабильности стран, их создавших. Противоречия в интересах отдельных государств могут привести к обострению кризисных явлений и в условиях многополярности мировой валютной системы. Но в любом случае требуется некий единый мировой эквивалент - эталон, средство измерения народных и национальных валют.</w:t>
      </w:r>
    </w:p>
    <w:p w14:paraId="54E3236A" w14:textId="40DC8336" w:rsidR="00E53109" w:rsidRPr="00E53109" w:rsidRDefault="00E53109" w:rsidP="00E53109">
      <w:pPr>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Текущий финансовый кризис обусловлен отсутствием универсальной мировой денежной единицы</w:t>
      </w:r>
      <w:r w:rsidRPr="00E53109">
        <w:rPr>
          <w:rFonts w:ascii="Times New Roman" w:hAnsi="Times New Roman" w:cs="Times New Roman"/>
          <w:color w:val="000000"/>
          <w:sz w:val="28"/>
          <w:szCs w:val="28"/>
        </w:rPr>
        <w:t>,</w:t>
      </w:r>
      <w:r w:rsidRPr="00E53109">
        <w:rPr>
          <w:rFonts w:ascii="Times New Roman" w:hAnsi="Times New Roman" w:cs="Times New Roman"/>
          <w:sz w:val="28"/>
          <w:szCs w:val="28"/>
        </w:rPr>
        <w:t xml:space="preserve"> </w:t>
      </w:r>
      <w:r w:rsidRPr="00E53109">
        <w:rPr>
          <w:rFonts w:ascii="Times New Roman" w:hAnsi="Times New Roman" w:cs="Times New Roman"/>
          <w:color w:val="000000"/>
          <w:sz w:val="28"/>
          <w:szCs w:val="28"/>
        </w:rPr>
        <w:t>способной нивелировать долларовые и евро проблемы и обеспечить мировое хозяйство надёжной денежной массой. Такая валюта могла бы сыграть решающую роль в неизбежной борьбе между экономическими союзами за увеличение их долей в составе мировых резервов. В то же время</w:t>
      </w:r>
      <w:r>
        <w:rPr>
          <w:rFonts w:ascii="Times New Roman" w:hAnsi="Times New Roman" w:cs="Times New Roman"/>
          <w:color w:val="000000"/>
          <w:sz w:val="28"/>
          <w:szCs w:val="28"/>
        </w:rPr>
        <w:t>,</w:t>
      </w:r>
      <w:r w:rsidRPr="00E53109">
        <w:rPr>
          <w:rFonts w:ascii="Times New Roman" w:hAnsi="Times New Roman" w:cs="Times New Roman"/>
          <w:color w:val="000000"/>
          <w:sz w:val="28"/>
          <w:szCs w:val="28"/>
        </w:rPr>
        <w:t xml:space="preserve"> формирование единой резервной валюты - достаточно длительный и болезненный процесс, затрагивающий интересы практически всех стран современного мира.</w:t>
      </w:r>
    </w:p>
    <w:p w14:paraId="75E7E073" w14:textId="3F5C9B85" w:rsidR="00E53109" w:rsidRDefault="00E53109" w:rsidP="00E53109">
      <w:pPr>
        <w:spacing w:line="360" w:lineRule="auto"/>
        <w:ind w:firstLine="708"/>
        <w:jc w:val="both"/>
        <w:rPr>
          <w:rFonts w:ascii="Times New Roman" w:hAnsi="Times New Roman" w:cs="Times New Roman"/>
          <w:color w:val="000000"/>
          <w:sz w:val="28"/>
          <w:szCs w:val="28"/>
        </w:rPr>
      </w:pPr>
      <w:r w:rsidRPr="00E53109">
        <w:rPr>
          <w:rFonts w:ascii="Times New Roman" w:hAnsi="Times New Roman" w:cs="Times New Roman"/>
          <w:color w:val="000000"/>
          <w:sz w:val="28"/>
          <w:szCs w:val="28"/>
        </w:rPr>
        <w:t>Разработка и переход к новой мировой валютной системе - достаточно длительный процесс. Создание новых мировых валютно-финансовых структур требует существенного времени. Кроме того, нынешние эмитенты мировых ключевых валют, и в первую очередь США, будут активно противостоять такому развитию событий. Внедрение в мировую финансовую систему новых валют может быть сопряжено даже с военной опасностью. Но в целях скорейшего устранения финансовых помех, экономического кризиса необходимо приложить все силы для создания современной финансовой архитектуры.</w:t>
      </w:r>
    </w:p>
    <w:p w14:paraId="5EC70FE3" w14:textId="77777777" w:rsidR="00E53109" w:rsidRDefault="00E53109">
      <w:pPr>
        <w:widowControl/>
        <w:autoSpaceDE/>
        <w:autoSpaceDN/>
        <w:adjustRightInd/>
        <w:rPr>
          <w:rFonts w:ascii="Times New Roman" w:hAnsi="Times New Roman" w:cs="Times New Roman"/>
          <w:color w:val="000000"/>
          <w:sz w:val="28"/>
          <w:szCs w:val="28"/>
        </w:rPr>
      </w:pPr>
      <w:r>
        <w:rPr>
          <w:rFonts w:ascii="Times New Roman" w:hAnsi="Times New Roman" w:cs="Times New Roman"/>
          <w:color w:val="000000"/>
          <w:sz w:val="28"/>
          <w:szCs w:val="28"/>
        </w:rPr>
        <w:br w:type="page"/>
      </w:r>
    </w:p>
    <w:p w14:paraId="639BB5EA" w14:textId="679EB13D" w:rsidR="004B10DF" w:rsidRDefault="00E53109" w:rsidP="004B10DF">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14:paraId="20107A49" w14:textId="77777777" w:rsidR="001B5AA8" w:rsidRPr="008E2D41" w:rsidRDefault="001B5AA8" w:rsidP="001B5AA8">
      <w:pPr>
        <w:spacing w:line="360" w:lineRule="auto"/>
        <w:ind w:firstLine="708"/>
        <w:jc w:val="both"/>
        <w:rPr>
          <w:rFonts w:ascii="Times New Roman" w:hAnsi="Times New Roman"/>
          <w:sz w:val="28"/>
          <w:szCs w:val="28"/>
        </w:rPr>
      </w:pPr>
      <w:r>
        <w:rPr>
          <w:rFonts w:ascii="Times New Roman" w:hAnsi="Times New Roman"/>
          <w:color w:val="000000"/>
          <w:sz w:val="28"/>
          <w:szCs w:val="28"/>
        </w:rPr>
        <w:t xml:space="preserve">С </w:t>
      </w:r>
      <w:r w:rsidRPr="008E2D41">
        <w:rPr>
          <w:rFonts w:ascii="Times New Roman" w:hAnsi="Times New Roman"/>
          <w:color w:val="000000"/>
          <w:sz w:val="28"/>
          <w:szCs w:val="28"/>
        </w:rPr>
        <w:t>середины XX столетия международные валютные отношения получают новый импульс развития. Интернационализация и глобализация мировой экономики способствует развитию торгово-экономического обмена, расширению валютных отношений между странами. Проблемы устойчивости валют, допустимых границ их колебаний по отношению друг к другу и резервным валютам становятся важнейшими проблемами мирового хозяйственного развития. Создание элективного валютного механизма для бесперебойного осуществления мировых хозяйственных связей становится центральной задачей международной финансовой системы.</w:t>
      </w:r>
    </w:p>
    <w:p w14:paraId="332FF7B8" w14:textId="77777777" w:rsidR="001B5AA8" w:rsidRPr="008E2D41" w:rsidRDefault="001B5AA8" w:rsidP="001B5AA8">
      <w:pPr>
        <w:spacing w:line="360" w:lineRule="auto"/>
        <w:ind w:firstLine="708"/>
        <w:jc w:val="both"/>
        <w:rPr>
          <w:rFonts w:ascii="Times New Roman" w:hAnsi="Times New Roman"/>
          <w:sz w:val="28"/>
          <w:szCs w:val="28"/>
        </w:rPr>
      </w:pPr>
      <w:r w:rsidRPr="008E2D41">
        <w:rPr>
          <w:rFonts w:ascii="Times New Roman" w:hAnsi="Times New Roman"/>
          <w:color w:val="000000"/>
          <w:sz w:val="28"/>
          <w:szCs w:val="28"/>
        </w:rPr>
        <w:t xml:space="preserve">Современная МВС прошла пять этапов, и наступил новый этап: переход мира к </w:t>
      </w:r>
      <w:proofErr w:type="spellStart"/>
      <w:r w:rsidRPr="008E2D41">
        <w:rPr>
          <w:rFonts w:ascii="Times New Roman" w:hAnsi="Times New Roman"/>
          <w:color w:val="000000"/>
          <w:sz w:val="28"/>
          <w:szCs w:val="28"/>
        </w:rPr>
        <w:t>поливалютной</w:t>
      </w:r>
      <w:proofErr w:type="spellEnd"/>
      <w:r w:rsidRPr="008E2D41">
        <w:rPr>
          <w:rFonts w:ascii="Times New Roman" w:hAnsi="Times New Roman"/>
          <w:color w:val="000000"/>
          <w:sz w:val="28"/>
          <w:szCs w:val="28"/>
        </w:rPr>
        <w:t xml:space="preserve"> системе.</w:t>
      </w:r>
    </w:p>
    <w:p w14:paraId="523F2655" w14:textId="77777777" w:rsidR="001B5AA8" w:rsidRPr="008E2D41" w:rsidRDefault="001B5AA8" w:rsidP="001B5AA8">
      <w:pPr>
        <w:spacing w:line="360" w:lineRule="auto"/>
        <w:ind w:firstLine="708"/>
        <w:jc w:val="both"/>
        <w:rPr>
          <w:rFonts w:ascii="Times New Roman" w:hAnsi="Times New Roman"/>
          <w:sz w:val="28"/>
          <w:szCs w:val="28"/>
        </w:rPr>
      </w:pPr>
      <w:r w:rsidRPr="008E2D41">
        <w:rPr>
          <w:rFonts w:ascii="Times New Roman" w:hAnsi="Times New Roman"/>
          <w:color w:val="000000"/>
          <w:sz w:val="28"/>
          <w:szCs w:val="28"/>
        </w:rPr>
        <w:t>В настоящее время наиболее вероятным вариантом формирования мировой резервной валюты является система, основанная на специальных правах заимствования МВФ. Серьезное преимущество этого варианта - его поддержка Китаем.</w:t>
      </w:r>
      <w:r>
        <w:rPr>
          <w:rFonts w:ascii="Times New Roman" w:hAnsi="Times New Roman"/>
          <w:sz w:val="28"/>
          <w:szCs w:val="28"/>
        </w:rPr>
        <w:t xml:space="preserve"> </w:t>
      </w:r>
      <w:r w:rsidRPr="008E2D41">
        <w:rPr>
          <w:rFonts w:ascii="Times New Roman" w:hAnsi="Times New Roman"/>
          <w:color w:val="000000"/>
          <w:sz w:val="28"/>
          <w:szCs w:val="28"/>
        </w:rPr>
        <w:t>Официальные лица не скрывают своей надежды на то, что новая валюта потеснит американский доллар, возьмет часть его роли на себя.</w:t>
      </w:r>
    </w:p>
    <w:p w14:paraId="5BAE7893" w14:textId="77777777" w:rsidR="001B5AA8" w:rsidRPr="008E2D41" w:rsidRDefault="001B5AA8" w:rsidP="001B5AA8">
      <w:pPr>
        <w:spacing w:line="360" w:lineRule="auto"/>
        <w:ind w:firstLine="708"/>
        <w:jc w:val="both"/>
        <w:rPr>
          <w:rFonts w:ascii="Times New Roman" w:hAnsi="Times New Roman"/>
          <w:sz w:val="28"/>
          <w:szCs w:val="28"/>
        </w:rPr>
      </w:pPr>
      <w:r w:rsidRPr="008E2D41">
        <w:rPr>
          <w:rFonts w:ascii="Times New Roman" w:hAnsi="Times New Roman"/>
          <w:color w:val="000000"/>
          <w:sz w:val="28"/>
          <w:szCs w:val="28"/>
        </w:rPr>
        <w:t>Но нельзя не обращать внимания на доллар, он до сих пор остается сильной валютой, и устойчивое положение в МВС ему обеспечены на многие годы, так как многие страны не спешат расставаться с долларом как резервной валютой.</w:t>
      </w:r>
    </w:p>
    <w:p w14:paraId="4F54763E" w14:textId="77777777" w:rsidR="001B5AA8" w:rsidRPr="008E2D41" w:rsidRDefault="001B5AA8" w:rsidP="001B5AA8">
      <w:pPr>
        <w:spacing w:line="360" w:lineRule="auto"/>
        <w:ind w:firstLine="708"/>
        <w:jc w:val="both"/>
        <w:rPr>
          <w:rFonts w:ascii="Times New Roman" w:hAnsi="Times New Roman"/>
          <w:sz w:val="28"/>
          <w:szCs w:val="28"/>
        </w:rPr>
      </w:pPr>
      <w:r w:rsidRPr="008E2D41">
        <w:rPr>
          <w:rFonts w:ascii="Times New Roman" w:hAnsi="Times New Roman"/>
          <w:color w:val="000000"/>
          <w:sz w:val="28"/>
          <w:szCs w:val="28"/>
        </w:rPr>
        <w:t>Кризис мировой валютной системы ведет к ломке старой системы и ее замене новой, обеспечивающей относительную валютную стабилизацию. Создание новой мировой валютной системы проходит три основных этапа:</w:t>
      </w:r>
    </w:p>
    <w:p w14:paraId="7649165E" w14:textId="77777777" w:rsidR="001B5AA8" w:rsidRPr="001B5AA8" w:rsidRDefault="001B5AA8" w:rsidP="001B5AA8">
      <w:pPr>
        <w:pStyle w:val="a3"/>
        <w:widowControl/>
        <w:numPr>
          <w:ilvl w:val="0"/>
          <w:numId w:val="38"/>
        </w:numPr>
        <w:tabs>
          <w:tab w:val="left" w:pos="329"/>
        </w:tabs>
        <w:autoSpaceDE/>
        <w:autoSpaceDN/>
        <w:adjustRightInd/>
        <w:spacing w:line="360" w:lineRule="auto"/>
        <w:ind w:left="0"/>
        <w:jc w:val="both"/>
        <w:rPr>
          <w:rFonts w:ascii="Times New Roman" w:hAnsi="Times New Roman"/>
          <w:sz w:val="28"/>
          <w:szCs w:val="28"/>
        </w:rPr>
      </w:pPr>
      <w:r w:rsidRPr="001B5AA8">
        <w:rPr>
          <w:rFonts w:ascii="Times New Roman" w:hAnsi="Times New Roman"/>
          <w:color w:val="000000"/>
          <w:sz w:val="28"/>
          <w:szCs w:val="28"/>
        </w:rPr>
        <w:t>становление, формирование предпосылок, определение принципов новой системы; при этом сохраняется ее преемственная связь с прежней системой;</w:t>
      </w:r>
    </w:p>
    <w:p w14:paraId="6CEBF8ED" w14:textId="77777777" w:rsidR="001B5AA8" w:rsidRPr="001B5AA8" w:rsidRDefault="001B5AA8" w:rsidP="001B5AA8">
      <w:pPr>
        <w:pStyle w:val="a3"/>
        <w:widowControl/>
        <w:numPr>
          <w:ilvl w:val="0"/>
          <w:numId w:val="38"/>
        </w:numPr>
        <w:tabs>
          <w:tab w:val="left" w:pos="236"/>
        </w:tabs>
        <w:autoSpaceDE/>
        <w:autoSpaceDN/>
        <w:adjustRightInd/>
        <w:spacing w:line="360" w:lineRule="auto"/>
        <w:ind w:left="0"/>
        <w:jc w:val="both"/>
        <w:rPr>
          <w:rFonts w:ascii="Times New Roman" w:hAnsi="Times New Roman"/>
          <w:sz w:val="28"/>
          <w:szCs w:val="28"/>
        </w:rPr>
      </w:pPr>
      <w:r w:rsidRPr="001B5AA8">
        <w:rPr>
          <w:rFonts w:ascii="Times New Roman" w:hAnsi="Times New Roman"/>
          <w:color w:val="000000"/>
          <w:sz w:val="28"/>
          <w:szCs w:val="28"/>
        </w:rPr>
        <w:t>формирование структурного единства, завершение построения, постепенная активизация принципов новой системы;</w:t>
      </w:r>
    </w:p>
    <w:p w14:paraId="33B981C7" w14:textId="77777777" w:rsidR="001B5AA8" w:rsidRPr="004B10DF" w:rsidRDefault="001B5AA8" w:rsidP="001B5AA8">
      <w:pPr>
        <w:pStyle w:val="a3"/>
        <w:widowControl/>
        <w:numPr>
          <w:ilvl w:val="0"/>
          <w:numId w:val="38"/>
        </w:numPr>
        <w:tabs>
          <w:tab w:val="left" w:pos="329"/>
        </w:tabs>
        <w:autoSpaceDE/>
        <w:autoSpaceDN/>
        <w:adjustRightInd/>
        <w:spacing w:line="360" w:lineRule="auto"/>
        <w:ind w:left="0"/>
        <w:jc w:val="both"/>
        <w:rPr>
          <w:rFonts w:ascii="Times New Roman" w:hAnsi="Times New Roman"/>
          <w:sz w:val="28"/>
          <w:szCs w:val="28"/>
        </w:rPr>
      </w:pPr>
      <w:r w:rsidRPr="001B5AA8">
        <w:rPr>
          <w:rFonts w:ascii="Times New Roman" w:hAnsi="Times New Roman"/>
          <w:color w:val="000000"/>
          <w:sz w:val="28"/>
          <w:szCs w:val="28"/>
        </w:rPr>
        <w:t>образование полноценно функционирующей новой мировой валютной системы на базе законченной целостности и органической увязки ее элементов.</w:t>
      </w:r>
    </w:p>
    <w:p w14:paraId="4E026C31" w14:textId="77777777" w:rsidR="004B10DF" w:rsidRPr="001B5AA8" w:rsidRDefault="004B10DF" w:rsidP="004B10DF">
      <w:pPr>
        <w:pStyle w:val="a3"/>
        <w:widowControl/>
        <w:tabs>
          <w:tab w:val="left" w:pos="329"/>
        </w:tabs>
        <w:autoSpaceDE/>
        <w:autoSpaceDN/>
        <w:adjustRightInd/>
        <w:spacing w:line="360" w:lineRule="auto"/>
        <w:ind w:left="0"/>
        <w:jc w:val="both"/>
        <w:rPr>
          <w:rFonts w:ascii="Times New Roman" w:hAnsi="Times New Roman"/>
          <w:sz w:val="28"/>
          <w:szCs w:val="28"/>
        </w:rPr>
      </w:pPr>
    </w:p>
    <w:p w14:paraId="6D6794B2" w14:textId="77777777" w:rsidR="001B5AA8" w:rsidRDefault="001B5AA8" w:rsidP="001B5AA8">
      <w:pPr>
        <w:spacing w:line="360" w:lineRule="auto"/>
        <w:ind w:firstLine="709"/>
        <w:jc w:val="both"/>
        <w:rPr>
          <w:rFonts w:ascii="Times New Roman" w:hAnsi="Times New Roman"/>
          <w:sz w:val="28"/>
          <w:szCs w:val="28"/>
        </w:rPr>
      </w:pPr>
      <w:r w:rsidRPr="008E2D41">
        <w:rPr>
          <w:rFonts w:ascii="Times New Roman" w:hAnsi="Times New Roman"/>
          <w:color w:val="000000"/>
          <w:sz w:val="28"/>
          <w:szCs w:val="28"/>
        </w:rPr>
        <w:lastRenderedPageBreak/>
        <w:t>Вслед за этим наступает период, когда валютно-экономическое положение отдельных стран улучшается, а мировая валютная система соответствует в определенных пределах условиям и потребностям экономики и функционирует относительно эффективно в интересах ведущих держав.</w:t>
      </w:r>
    </w:p>
    <w:p w14:paraId="1C0C90E9" w14:textId="0EE8E44F" w:rsidR="001B5AA8" w:rsidRPr="001B5AA8" w:rsidRDefault="001B5AA8" w:rsidP="001B5AA8">
      <w:pPr>
        <w:spacing w:line="360" w:lineRule="auto"/>
        <w:ind w:firstLine="709"/>
        <w:jc w:val="both"/>
        <w:rPr>
          <w:rFonts w:ascii="Times New Roman" w:hAnsi="Times New Roman"/>
          <w:sz w:val="28"/>
          <w:szCs w:val="28"/>
        </w:rPr>
      </w:pPr>
      <w:r w:rsidRPr="008E2D41">
        <w:rPr>
          <w:rFonts w:ascii="Times New Roman" w:hAnsi="Times New Roman"/>
          <w:color w:val="000000"/>
          <w:sz w:val="28"/>
          <w:szCs w:val="28"/>
        </w:rPr>
        <w:t>В настоящее время</w:t>
      </w:r>
      <w:r>
        <w:rPr>
          <w:rFonts w:ascii="Times New Roman" w:hAnsi="Times New Roman"/>
          <w:color w:val="000000"/>
          <w:sz w:val="28"/>
          <w:szCs w:val="28"/>
        </w:rPr>
        <w:t>,</w:t>
      </w:r>
      <w:r w:rsidRPr="008E2D41">
        <w:rPr>
          <w:rFonts w:ascii="Times New Roman" w:hAnsi="Times New Roman"/>
          <w:color w:val="000000"/>
          <w:sz w:val="28"/>
          <w:szCs w:val="28"/>
        </w:rPr>
        <w:t xml:space="preserve"> создание усовершенствованного международного финансового порядка является объективным требованием в ходе борьбы с мировым финансовым кризисом, а также отвечает нуждам США, которые </w:t>
      </w:r>
      <w:proofErr w:type="gramStart"/>
      <w:r w:rsidRPr="008E2D41">
        <w:rPr>
          <w:rFonts w:ascii="Times New Roman" w:hAnsi="Times New Roman"/>
          <w:color w:val="000000"/>
          <w:sz w:val="28"/>
          <w:szCs w:val="28"/>
        </w:rPr>
        <w:t>рассчитывают</w:t>
      </w:r>
      <w:proofErr w:type="gramEnd"/>
      <w:r w:rsidRPr="008E2D41">
        <w:rPr>
          <w:rFonts w:ascii="Times New Roman" w:hAnsi="Times New Roman"/>
          <w:color w:val="000000"/>
          <w:sz w:val="28"/>
          <w:szCs w:val="28"/>
        </w:rPr>
        <w:t xml:space="preserve"> как можно скорее преодолеть финансовый кризис. В с</w:t>
      </w:r>
      <w:r>
        <w:rPr>
          <w:rFonts w:ascii="Times New Roman" w:hAnsi="Times New Roman"/>
          <w:color w:val="000000"/>
          <w:sz w:val="28"/>
          <w:szCs w:val="28"/>
        </w:rPr>
        <w:t xml:space="preserve">вязи </w:t>
      </w:r>
      <w:bookmarkStart w:id="0" w:name="_GoBack"/>
      <w:bookmarkEnd w:id="0"/>
      <w:r>
        <w:rPr>
          <w:rFonts w:ascii="Times New Roman" w:hAnsi="Times New Roman"/>
          <w:color w:val="000000"/>
          <w:sz w:val="28"/>
          <w:szCs w:val="28"/>
        </w:rPr>
        <w:t>с тем, что страны мира по-</w:t>
      </w:r>
      <w:r w:rsidRPr="008E2D41">
        <w:rPr>
          <w:rFonts w:ascii="Times New Roman" w:hAnsi="Times New Roman"/>
          <w:color w:val="000000"/>
          <w:sz w:val="28"/>
          <w:szCs w:val="28"/>
        </w:rPr>
        <w:t>разном</w:t>
      </w:r>
      <w:r>
        <w:rPr>
          <w:rFonts w:ascii="Times New Roman" w:hAnsi="Times New Roman"/>
          <w:color w:val="000000"/>
          <w:sz w:val="28"/>
          <w:szCs w:val="28"/>
        </w:rPr>
        <w:t xml:space="preserve">у определяют истоки финансового </w:t>
      </w:r>
      <w:r w:rsidRPr="008E2D41">
        <w:rPr>
          <w:rFonts w:ascii="Times New Roman" w:hAnsi="Times New Roman"/>
          <w:color w:val="000000"/>
          <w:sz w:val="28"/>
          <w:szCs w:val="28"/>
        </w:rPr>
        <w:t>кризиса, реформированию финансовой системы</w:t>
      </w:r>
      <w:r>
        <w:rPr>
          <w:rFonts w:ascii="Times New Roman" w:hAnsi="Times New Roman"/>
          <w:sz w:val="28"/>
          <w:szCs w:val="28"/>
        </w:rPr>
        <w:t xml:space="preserve"> </w:t>
      </w:r>
      <w:r w:rsidRPr="008E2D41">
        <w:rPr>
          <w:rFonts w:ascii="Times New Roman" w:hAnsi="Times New Roman"/>
          <w:color w:val="000000"/>
          <w:sz w:val="28"/>
          <w:szCs w:val="28"/>
        </w:rPr>
        <w:t>предстоит сложный и длительный период. Среди комплекса предложений по преодолению сложившегося кризиса можно выделить создание наднациональной резервной валюты, диверсификация валютной структуры резервов и операций национальных банков и международных финансовых организаций, пересмотр роли и мандата МВФ, которые должны быть приведены в соответствие с новой структурой мировой валютно-финансовой системы.</w:t>
      </w:r>
    </w:p>
    <w:p w14:paraId="07FDD453" w14:textId="740D0AE1" w:rsidR="001B5AA8" w:rsidRDefault="001B5AA8" w:rsidP="001B5AA8">
      <w:pPr>
        <w:widowControl/>
        <w:autoSpaceDE/>
        <w:autoSpaceDN/>
        <w:adjustRightInd/>
        <w:jc w:val="center"/>
        <w:rPr>
          <w:rFonts w:ascii="Times New Roman" w:hAnsi="Times New Roman"/>
          <w:color w:val="000000"/>
          <w:sz w:val="28"/>
          <w:szCs w:val="28"/>
        </w:rPr>
      </w:pPr>
      <w:r>
        <w:rPr>
          <w:rFonts w:ascii="Times New Roman" w:hAnsi="Times New Roman"/>
          <w:color w:val="000000"/>
          <w:sz w:val="28"/>
          <w:szCs w:val="28"/>
        </w:rPr>
        <w:br w:type="page"/>
      </w:r>
      <w:r w:rsidRPr="001B5AA8">
        <w:rPr>
          <w:rFonts w:ascii="Times New Roman" w:hAnsi="Times New Roman"/>
          <w:color w:val="000000"/>
          <w:sz w:val="28"/>
          <w:szCs w:val="28"/>
        </w:rPr>
        <w:lastRenderedPageBreak/>
        <w:t>СПИСОК ИСПОЛЬЗУЕМОЙ ЛИТЕРАТУРЫ</w:t>
      </w:r>
    </w:p>
    <w:p w14:paraId="07B213A0" w14:textId="77777777" w:rsidR="00B92347" w:rsidRPr="001B5AA8" w:rsidRDefault="00B92347" w:rsidP="001B5AA8">
      <w:pPr>
        <w:widowControl/>
        <w:autoSpaceDE/>
        <w:autoSpaceDN/>
        <w:adjustRightInd/>
        <w:jc w:val="center"/>
        <w:rPr>
          <w:rFonts w:ascii="Times New Roman" w:hAnsi="Times New Roman"/>
          <w:color w:val="000000"/>
          <w:sz w:val="28"/>
          <w:szCs w:val="28"/>
        </w:rPr>
      </w:pPr>
    </w:p>
    <w:p w14:paraId="1F1FA72A" w14:textId="7A041E62" w:rsidR="001B5AA8" w:rsidRPr="001B5AA8" w:rsidRDefault="009069CF" w:rsidP="004B10DF">
      <w:pPr>
        <w:pStyle w:val="a3"/>
        <w:widowControl/>
        <w:numPr>
          <w:ilvl w:val="0"/>
          <w:numId w:val="40"/>
        </w:numPr>
        <w:autoSpaceDE/>
        <w:autoSpaceDN/>
        <w:adjustRightInd/>
        <w:spacing w:line="360" w:lineRule="auto"/>
        <w:ind w:left="426" w:hanging="426"/>
        <w:jc w:val="both"/>
        <w:rPr>
          <w:rFonts w:ascii="Times New Roman" w:hAnsi="Times New Roman"/>
          <w:sz w:val="28"/>
          <w:szCs w:val="28"/>
        </w:rPr>
      </w:pPr>
      <w:r>
        <w:rPr>
          <w:rFonts w:ascii="Times New Roman" w:hAnsi="Times New Roman"/>
          <w:color w:val="000000"/>
          <w:sz w:val="28"/>
          <w:szCs w:val="28"/>
        </w:rPr>
        <w:t>Международные валю</w:t>
      </w:r>
      <w:r w:rsidR="00B92347">
        <w:rPr>
          <w:rFonts w:ascii="Times New Roman" w:hAnsi="Times New Roman"/>
          <w:color w:val="000000"/>
          <w:sz w:val="28"/>
          <w:szCs w:val="28"/>
        </w:rPr>
        <w:t>тно-кредитные отношения: учеб. П</w:t>
      </w:r>
      <w:r>
        <w:rPr>
          <w:rFonts w:ascii="Times New Roman" w:hAnsi="Times New Roman"/>
          <w:color w:val="000000"/>
          <w:sz w:val="28"/>
          <w:szCs w:val="28"/>
        </w:rPr>
        <w:t>особие</w:t>
      </w:r>
      <w:r w:rsidR="00B92347">
        <w:rPr>
          <w:rFonts w:ascii="Times New Roman" w:hAnsi="Times New Roman"/>
          <w:color w:val="000000"/>
          <w:sz w:val="28"/>
          <w:szCs w:val="28"/>
        </w:rPr>
        <w:t xml:space="preserve"> </w:t>
      </w:r>
      <w:r>
        <w:rPr>
          <w:rFonts w:ascii="Times New Roman" w:hAnsi="Times New Roman"/>
          <w:color w:val="000000"/>
          <w:sz w:val="28"/>
          <w:szCs w:val="28"/>
        </w:rPr>
        <w:t xml:space="preserve">/ В. В. Заболоцкая – 3-е изд., </w:t>
      </w:r>
      <w:proofErr w:type="spellStart"/>
      <w:r>
        <w:rPr>
          <w:rFonts w:ascii="Times New Roman" w:hAnsi="Times New Roman"/>
          <w:color w:val="000000"/>
          <w:sz w:val="28"/>
          <w:szCs w:val="28"/>
        </w:rPr>
        <w:t>перераб</w:t>
      </w:r>
      <w:proofErr w:type="spellEnd"/>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 и доп. – </w:t>
      </w:r>
      <w:proofErr w:type="spellStart"/>
      <w:r>
        <w:rPr>
          <w:rFonts w:ascii="Times New Roman" w:hAnsi="Times New Roman"/>
          <w:color w:val="000000"/>
          <w:sz w:val="28"/>
          <w:szCs w:val="28"/>
        </w:rPr>
        <w:t>КубГУ</w:t>
      </w:r>
      <w:proofErr w:type="spellEnd"/>
      <w:r>
        <w:rPr>
          <w:rFonts w:ascii="Times New Roman" w:hAnsi="Times New Roman"/>
          <w:color w:val="000000"/>
          <w:sz w:val="28"/>
          <w:szCs w:val="28"/>
        </w:rPr>
        <w:t>, 2016. – 192 с.</w:t>
      </w:r>
    </w:p>
    <w:p w14:paraId="08D9F80B" w14:textId="77777777" w:rsidR="00645576" w:rsidRDefault="00645576" w:rsidP="004B10DF">
      <w:pPr>
        <w:numPr>
          <w:ilvl w:val="0"/>
          <w:numId w:val="40"/>
        </w:numPr>
        <w:tabs>
          <w:tab w:val="left" w:pos="20"/>
          <w:tab w:val="left" w:pos="478"/>
        </w:tabs>
        <w:spacing w:line="360" w:lineRule="auto"/>
        <w:ind w:left="426" w:hanging="426"/>
        <w:jc w:val="both"/>
        <w:rPr>
          <w:rFonts w:ascii="Times" w:eastAsiaTheme="minorHAnsi" w:hAnsi="Times" w:cs="Times"/>
          <w:color w:val="000000"/>
          <w:sz w:val="28"/>
          <w:szCs w:val="28"/>
          <w:lang w:eastAsia="en-US"/>
        </w:rPr>
      </w:pPr>
      <w:r>
        <w:rPr>
          <w:rFonts w:ascii="Times" w:eastAsiaTheme="minorHAnsi" w:hAnsi="Times" w:cs="Times"/>
          <w:color w:val="000000"/>
          <w:sz w:val="28"/>
          <w:szCs w:val="28"/>
          <w:lang w:eastAsia="en-US"/>
        </w:rPr>
        <w:t>Деньги. Кредит. Банки: Учебник для бакалавров в вопросах и ответах / Б.И. Соколов, В.В. Иванов. - М.: НИЦ ИНФРА-М, 2016. - 288 с.</w:t>
      </w:r>
    </w:p>
    <w:p w14:paraId="2D0D6FAD" w14:textId="6D37DCA4" w:rsidR="00645576" w:rsidRDefault="00645576" w:rsidP="004B10DF">
      <w:pPr>
        <w:numPr>
          <w:ilvl w:val="0"/>
          <w:numId w:val="40"/>
        </w:numPr>
        <w:tabs>
          <w:tab w:val="left" w:pos="20"/>
          <w:tab w:val="left" w:pos="478"/>
        </w:tabs>
        <w:spacing w:line="360" w:lineRule="auto"/>
        <w:ind w:left="426" w:hanging="426"/>
        <w:jc w:val="both"/>
        <w:rPr>
          <w:rFonts w:ascii="Times" w:eastAsiaTheme="minorHAnsi" w:hAnsi="Times" w:cs="Times"/>
          <w:color w:val="000000"/>
          <w:sz w:val="28"/>
          <w:szCs w:val="28"/>
          <w:lang w:eastAsia="en-US"/>
        </w:rPr>
      </w:pPr>
      <w:r>
        <w:rPr>
          <w:rFonts w:ascii="Times" w:eastAsiaTheme="minorHAnsi" w:hAnsi="Times" w:cs="Times"/>
          <w:color w:val="000000"/>
          <w:sz w:val="28"/>
          <w:szCs w:val="28"/>
          <w:lang w:eastAsia="en-US"/>
        </w:rPr>
        <w:t>Макроэкономика: Продвинутый уровень: Курс лекций</w:t>
      </w:r>
      <w:r w:rsidR="00B92347">
        <w:rPr>
          <w:rFonts w:ascii="Times" w:eastAsiaTheme="minorHAnsi" w:hAnsi="Times" w:cs="Times"/>
          <w:color w:val="000000"/>
          <w:sz w:val="28"/>
          <w:szCs w:val="28"/>
          <w:lang w:eastAsia="en-US"/>
        </w:rPr>
        <w:t xml:space="preserve"> </w:t>
      </w:r>
      <w:r>
        <w:rPr>
          <w:rFonts w:ascii="Times" w:eastAsiaTheme="minorHAnsi" w:hAnsi="Times" w:cs="Times"/>
          <w:color w:val="000000"/>
          <w:sz w:val="28"/>
          <w:szCs w:val="28"/>
          <w:lang w:eastAsia="en-US"/>
        </w:rPr>
        <w:t>/</w:t>
      </w:r>
      <w:r w:rsidR="00B92347">
        <w:rPr>
          <w:rFonts w:ascii="Times" w:eastAsiaTheme="minorHAnsi" w:hAnsi="Times" w:cs="Times"/>
          <w:color w:val="000000"/>
          <w:sz w:val="28"/>
          <w:szCs w:val="28"/>
          <w:lang w:eastAsia="en-US"/>
        </w:rPr>
        <w:t xml:space="preserve"> </w:t>
      </w:r>
      <w:r>
        <w:rPr>
          <w:rFonts w:ascii="Times" w:eastAsiaTheme="minorHAnsi" w:hAnsi="Times" w:cs="Times"/>
          <w:color w:val="000000"/>
          <w:sz w:val="28"/>
          <w:szCs w:val="28"/>
          <w:lang w:eastAsia="en-US"/>
        </w:rPr>
        <w:t>Бродский Б. Е. - М.: Магистр, НИЦ ИНФРА-М, 2016. - 336 с.</w:t>
      </w:r>
    </w:p>
    <w:p w14:paraId="778203BB" w14:textId="77777777" w:rsidR="00645576" w:rsidRDefault="00645576" w:rsidP="004B10DF">
      <w:pPr>
        <w:numPr>
          <w:ilvl w:val="0"/>
          <w:numId w:val="40"/>
        </w:numPr>
        <w:tabs>
          <w:tab w:val="left" w:pos="20"/>
          <w:tab w:val="left" w:pos="478"/>
        </w:tabs>
        <w:spacing w:line="360" w:lineRule="auto"/>
        <w:ind w:left="426" w:hanging="426"/>
        <w:jc w:val="both"/>
        <w:rPr>
          <w:rFonts w:ascii="Times" w:eastAsiaTheme="minorHAnsi" w:hAnsi="Times" w:cs="Times"/>
          <w:color w:val="000000"/>
          <w:sz w:val="28"/>
          <w:szCs w:val="28"/>
          <w:lang w:eastAsia="en-US"/>
        </w:rPr>
      </w:pPr>
      <w:r>
        <w:rPr>
          <w:rFonts w:ascii="Times" w:eastAsiaTheme="minorHAnsi" w:hAnsi="Times" w:cs="Times"/>
          <w:color w:val="000000"/>
          <w:sz w:val="28"/>
          <w:szCs w:val="28"/>
          <w:lang w:eastAsia="en-US"/>
        </w:rPr>
        <w:t xml:space="preserve">Макроэкономика: Учебник / Л.Е. </w:t>
      </w:r>
      <w:proofErr w:type="spellStart"/>
      <w:r>
        <w:rPr>
          <w:rFonts w:ascii="Times" w:eastAsiaTheme="minorHAnsi" w:hAnsi="Times" w:cs="Times"/>
          <w:color w:val="000000"/>
          <w:sz w:val="28"/>
          <w:szCs w:val="28"/>
          <w:lang w:eastAsia="en-US"/>
        </w:rPr>
        <w:t>Басовский</w:t>
      </w:r>
      <w:proofErr w:type="spellEnd"/>
      <w:r>
        <w:rPr>
          <w:rFonts w:ascii="Times" w:eastAsiaTheme="minorHAnsi" w:hAnsi="Times" w:cs="Times"/>
          <w:color w:val="000000"/>
          <w:sz w:val="28"/>
          <w:szCs w:val="28"/>
          <w:lang w:eastAsia="en-US"/>
        </w:rPr>
        <w:t xml:space="preserve">, Е.Н. </w:t>
      </w:r>
      <w:proofErr w:type="spellStart"/>
      <w:r>
        <w:rPr>
          <w:rFonts w:ascii="Times" w:eastAsiaTheme="minorHAnsi" w:hAnsi="Times" w:cs="Times"/>
          <w:color w:val="000000"/>
          <w:sz w:val="28"/>
          <w:szCs w:val="28"/>
          <w:lang w:eastAsia="en-US"/>
        </w:rPr>
        <w:t>Басовская</w:t>
      </w:r>
      <w:proofErr w:type="spellEnd"/>
      <w:r>
        <w:rPr>
          <w:rFonts w:ascii="Times" w:eastAsiaTheme="minorHAnsi" w:hAnsi="Times" w:cs="Times"/>
          <w:color w:val="000000"/>
          <w:sz w:val="28"/>
          <w:szCs w:val="28"/>
          <w:lang w:eastAsia="en-US"/>
        </w:rPr>
        <w:t>. - М.: НИЦ ИНФРА-М, 2014. - 202 с</w:t>
      </w:r>
    </w:p>
    <w:p w14:paraId="51D60C80" w14:textId="3DBCF891" w:rsidR="00645576" w:rsidRDefault="00645576" w:rsidP="004B10DF">
      <w:pPr>
        <w:numPr>
          <w:ilvl w:val="0"/>
          <w:numId w:val="40"/>
        </w:numPr>
        <w:tabs>
          <w:tab w:val="left" w:pos="20"/>
          <w:tab w:val="left" w:pos="478"/>
        </w:tabs>
        <w:spacing w:line="360" w:lineRule="auto"/>
        <w:ind w:left="426" w:hanging="426"/>
        <w:jc w:val="both"/>
        <w:rPr>
          <w:rFonts w:ascii="Times" w:eastAsiaTheme="minorHAnsi" w:hAnsi="Times" w:cs="Times"/>
          <w:color w:val="000000"/>
          <w:sz w:val="28"/>
          <w:szCs w:val="28"/>
          <w:lang w:eastAsia="en-US"/>
        </w:rPr>
      </w:pPr>
      <w:r>
        <w:rPr>
          <w:rFonts w:ascii="Times" w:eastAsiaTheme="minorHAnsi" w:hAnsi="Times" w:cs="Times"/>
          <w:color w:val="000000"/>
          <w:sz w:val="28"/>
          <w:szCs w:val="28"/>
          <w:lang w:eastAsia="en-US"/>
        </w:rPr>
        <w:t>Макр</w:t>
      </w:r>
      <w:r w:rsidR="00B92347">
        <w:rPr>
          <w:rFonts w:ascii="Times" w:eastAsiaTheme="minorHAnsi" w:hAnsi="Times" w:cs="Times"/>
          <w:color w:val="000000"/>
          <w:sz w:val="28"/>
          <w:szCs w:val="28"/>
          <w:lang w:eastAsia="en-US"/>
        </w:rPr>
        <w:t>оэкономика</w:t>
      </w:r>
      <w:r>
        <w:rPr>
          <w:rFonts w:ascii="Times" w:eastAsiaTheme="minorHAnsi" w:hAnsi="Times" w:cs="Times"/>
          <w:color w:val="000000"/>
          <w:sz w:val="28"/>
          <w:szCs w:val="28"/>
          <w:lang w:eastAsia="en-US"/>
        </w:rPr>
        <w:t xml:space="preserve">: учебное пособие / И.В. </w:t>
      </w:r>
      <w:proofErr w:type="spellStart"/>
      <w:r>
        <w:rPr>
          <w:rFonts w:ascii="Times" w:eastAsiaTheme="minorHAnsi" w:hAnsi="Times" w:cs="Times"/>
          <w:color w:val="000000"/>
          <w:sz w:val="28"/>
          <w:szCs w:val="28"/>
          <w:lang w:eastAsia="en-US"/>
        </w:rPr>
        <w:t>Грузков</w:t>
      </w:r>
      <w:proofErr w:type="spellEnd"/>
      <w:r>
        <w:rPr>
          <w:rFonts w:ascii="Times" w:eastAsiaTheme="minorHAnsi" w:hAnsi="Times" w:cs="Times"/>
          <w:color w:val="000000"/>
          <w:sz w:val="28"/>
          <w:szCs w:val="28"/>
          <w:lang w:eastAsia="en-US"/>
        </w:rPr>
        <w:t xml:space="preserve">, Н.А. </w:t>
      </w:r>
      <w:proofErr w:type="spellStart"/>
      <w:r>
        <w:rPr>
          <w:rFonts w:ascii="Times" w:eastAsiaTheme="minorHAnsi" w:hAnsi="Times" w:cs="Times"/>
          <w:color w:val="000000"/>
          <w:sz w:val="28"/>
          <w:szCs w:val="28"/>
          <w:lang w:eastAsia="en-US"/>
        </w:rPr>
        <w:t>Довготько</w:t>
      </w:r>
      <w:proofErr w:type="spellEnd"/>
      <w:r>
        <w:rPr>
          <w:rFonts w:ascii="Times" w:eastAsiaTheme="minorHAnsi" w:hAnsi="Times" w:cs="Times"/>
          <w:color w:val="000000"/>
          <w:sz w:val="28"/>
          <w:szCs w:val="28"/>
          <w:lang w:eastAsia="en-US"/>
        </w:rPr>
        <w:t xml:space="preserve">, О.Н. </w:t>
      </w:r>
      <w:proofErr w:type="spellStart"/>
      <w:r>
        <w:rPr>
          <w:rFonts w:ascii="Times" w:eastAsiaTheme="minorHAnsi" w:hAnsi="Times" w:cs="Times"/>
          <w:color w:val="000000"/>
          <w:sz w:val="28"/>
          <w:szCs w:val="28"/>
          <w:lang w:eastAsia="en-US"/>
        </w:rPr>
        <w:t>Кусакина</w:t>
      </w:r>
      <w:proofErr w:type="spellEnd"/>
      <w:r>
        <w:rPr>
          <w:rFonts w:ascii="Times" w:eastAsiaTheme="minorHAnsi" w:hAnsi="Times" w:cs="Times"/>
          <w:color w:val="000000"/>
          <w:sz w:val="28"/>
          <w:szCs w:val="28"/>
          <w:lang w:eastAsia="en-US"/>
        </w:rPr>
        <w:t xml:space="preserve">; под общ. ред. О.Н. </w:t>
      </w:r>
      <w:proofErr w:type="spellStart"/>
      <w:r>
        <w:rPr>
          <w:rFonts w:ascii="Times" w:eastAsiaTheme="minorHAnsi" w:hAnsi="Times" w:cs="Times"/>
          <w:color w:val="000000"/>
          <w:sz w:val="28"/>
          <w:szCs w:val="28"/>
          <w:lang w:eastAsia="en-US"/>
        </w:rPr>
        <w:t>Кусакиной</w:t>
      </w:r>
      <w:proofErr w:type="spellEnd"/>
      <w:r>
        <w:rPr>
          <w:rFonts w:ascii="Times" w:eastAsiaTheme="minorHAnsi" w:hAnsi="Times" w:cs="Times"/>
          <w:color w:val="000000"/>
          <w:sz w:val="28"/>
          <w:szCs w:val="28"/>
          <w:lang w:eastAsia="en-US"/>
        </w:rPr>
        <w:t>. – Ставрополь: ИД ТЭСЭРА., 2014. – 124 с.</w:t>
      </w:r>
    </w:p>
    <w:p w14:paraId="1BAA762D" w14:textId="77777777" w:rsidR="00645576" w:rsidRDefault="00645576" w:rsidP="004B10DF">
      <w:pPr>
        <w:numPr>
          <w:ilvl w:val="0"/>
          <w:numId w:val="40"/>
        </w:numPr>
        <w:tabs>
          <w:tab w:val="left" w:pos="20"/>
          <w:tab w:val="left" w:pos="478"/>
        </w:tabs>
        <w:spacing w:line="360" w:lineRule="auto"/>
        <w:ind w:left="426" w:hanging="426"/>
        <w:jc w:val="both"/>
        <w:rPr>
          <w:rFonts w:ascii="Times" w:eastAsiaTheme="minorHAnsi" w:hAnsi="Times" w:cs="Times"/>
          <w:color w:val="000000"/>
          <w:sz w:val="28"/>
          <w:szCs w:val="28"/>
          <w:lang w:eastAsia="en-US"/>
        </w:rPr>
      </w:pPr>
      <w:r>
        <w:rPr>
          <w:rFonts w:ascii="Times" w:eastAsiaTheme="minorHAnsi" w:hAnsi="Times" w:cs="Times"/>
          <w:color w:val="000000"/>
          <w:sz w:val="28"/>
          <w:szCs w:val="28"/>
          <w:lang w:eastAsia="en-US"/>
        </w:rPr>
        <w:t>Общая экономическая теория: Учебник / А.Ю. Воронин; Под общ. ред. А.Ю. Воронина. - М.: НИЦ ИНФРА-М, 2014. - 518 с.:</w:t>
      </w:r>
    </w:p>
    <w:p w14:paraId="70110228" w14:textId="27673730" w:rsidR="00645576" w:rsidRDefault="00645576" w:rsidP="004B10DF">
      <w:pPr>
        <w:numPr>
          <w:ilvl w:val="0"/>
          <w:numId w:val="40"/>
        </w:numPr>
        <w:tabs>
          <w:tab w:val="left" w:pos="20"/>
          <w:tab w:val="left" w:pos="478"/>
        </w:tabs>
        <w:spacing w:line="360" w:lineRule="auto"/>
        <w:ind w:left="426" w:hanging="426"/>
        <w:jc w:val="both"/>
        <w:rPr>
          <w:rFonts w:ascii="Times" w:eastAsiaTheme="minorHAnsi" w:hAnsi="Times" w:cs="Times"/>
          <w:color w:val="000000"/>
          <w:sz w:val="28"/>
          <w:szCs w:val="28"/>
          <w:lang w:eastAsia="en-US"/>
        </w:rPr>
      </w:pPr>
      <w:r>
        <w:rPr>
          <w:rFonts w:ascii="Times" w:eastAsiaTheme="minorHAnsi" w:hAnsi="Times" w:cs="Times"/>
          <w:color w:val="000000"/>
          <w:sz w:val="28"/>
          <w:szCs w:val="28"/>
          <w:lang w:eastAsia="en-US"/>
        </w:rPr>
        <w:t xml:space="preserve">Словарь-справочник по экономической теории (учебное пособие для студентов сельскохозяйственных вузов) / И.В. </w:t>
      </w:r>
      <w:proofErr w:type="spellStart"/>
      <w:r>
        <w:rPr>
          <w:rFonts w:ascii="Times" w:eastAsiaTheme="minorHAnsi" w:hAnsi="Times" w:cs="Times"/>
          <w:color w:val="000000"/>
          <w:sz w:val="28"/>
          <w:szCs w:val="28"/>
          <w:lang w:eastAsia="en-US"/>
        </w:rPr>
        <w:t>Грузков</w:t>
      </w:r>
      <w:proofErr w:type="spellEnd"/>
      <w:r>
        <w:rPr>
          <w:rFonts w:ascii="Times" w:eastAsiaTheme="minorHAnsi" w:hAnsi="Times" w:cs="Times"/>
          <w:color w:val="000000"/>
          <w:sz w:val="28"/>
          <w:szCs w:val="28"/>
          <w:lang w:eastAsia="en-US"/>
        </w:rPr>
        <w:t xml:space="preserve">, З.С. </w:t>
      </w:r>
      <w:proofErr w:type="spellStart"/>
      <w:r>
        <w:rPr>
          <w:rFonts w:ascii="Times" w:eastAsiaTheme="minorHAnsi" w:hAnsi="Times" w:cs="Times"/>
          <w:color w:val="000000"/>
          <w:sz w:val="28"/>
          <w:szCs w:val="28"/>
          <w:lang w:eastAsia="en-US"/>
        </w:rPr>
        <w:t>Дотдуева</w:t>
      </w:r>
      <w:proofErr w:type="spellEnd"/>
      <w:r>
        <w:rPr>
          <w:rFonts w:ascii="Times" w:eastAsiaTheme="minorHAnsi" w:hAnsi="Times" w:cs="Times"/>
          <w:color w:val="000000"/>
          <w:sz w:val="28"/>
          <w:szCs w:val="28"/>
          <w:lang w:eastAsia="en-US"/>
        </w:rPr>
        <w:t xml:space="preserve">, Н.А. </w:t>
      </w:r>
      <w:proofErr w:type="spellStart"/>
      <w:r>
        <w:rPr>
          <w:rFonts w:ascii="Times" w:eastAsiaTheme="minorHAnsi" w:hAnsi="Times" w:cs="Times"/>
          <w:color w:val="000000"/>
          <w:sz w:val="28"/>
          <w:szCs w:val="28"/>
          <w:lang w:eastAsia="en-US"/>
        </w:rPr>
        <w:t>Довготько</w:t>
      </w:r>
      <w:proofErr w:type="spellEnd"/>
      <w:r>
        <w:rPr>
          <w:rFonts w:ascii="Times" w:eastAsiaTheme="minorHAnsi" w:hAnsi="Times" w:cs="Times"/>
          <w:color w:val="000000"/>
          <w:sz w:val="28"/>
          <w:szCs w:val="28"/>
          <w:lang w:eastAsia="en-US"/>
        </w:rPr>
        <w:t xml:space="preserve"> и др.; Под общ. ред. О.Н. </w:t>
      </w:r>
      <w:proofErr w:type="spellStart"/>
      <w:r>
        <w:rPr>
          <w:rFonts w:ascii="Times" w:eastAsiaTheme="minorHAnsi" w:hAnsi="Times" w:cs="Times"/>
          <w:color w:val="000000"/>
          <w:sz w:val="28"/>
          <w:szCs w:val="28"/>
          <w:lang w:eastAsia="en-US"/>
        </w:rPr>
        <w:t>Кусакиной</w:t>
      </w:r>
      <w:proofErr w:type="spellEnd"/>
      <w:r>
        <w:rPr>
          <w:rFonts w:ascii="Times" w:eastAsiaTheme="minorHAnsi" w:hAnsi="Times" w:cs="Times"/>
          <w:color w:val="000000"/>
          <w:sz w:val="28"/>
          <w:szCs w:val="28"/>
          <w:lang w:eastAsia="en-US"/>
        </w:rPr>
        <w:t>. – Ставрополь: ТЭСЭРА., 2014. – 380 с.</w:t>
      </w:r>
    </w:p>
    <w:p w14:paraId="6A4276C1" w14:textId="51FA52C8" w:rsidR="004B10DF" w:rsidRDefault="00645576" w:rsidP="004B10DF">
      <w:pPr>
        <w:pStyle w:val="a3"/>
        <w:widowControl/>
        <w:numPr>
          <w:ilvl w:val="0"/>
          <w:numId w:val="40"/>
        </w:numPr>
        <w:autoSpaceDE/>
        <w:autoSpaceDN/>
        <w:adjustRightInd/>
        <w:spacing w:line="360" w:lineRule="auto"/>
        <w:ind w:left="426" w:hanging="426"/>
        <w:jc w:val="both"/>
        <w:rPr>
          <w:rFonts w:ascii="Times New Roman" w:hAnsi="Times New Roman"/>
          <w:sz w:val="28"/>
          <w:szCs w:val="28"/>
        </w:rPr>
      </w:pPr>
      <w:r>
        <w:rPr>
          <w:rFonts w:ascii="Times" w:eastAsiaTheme="minorHAnsi" w:hAnsi="Times" w:cs="Times"/>
          <w:color w:val="000000"/>
          <w:sz w:val="28"/>
          <w:szCs w:val="28"/>
          <w:lang w:eastAsia="en-US"/>
        </w:rPr>
        <w:t xml:space="preserve">Теория равновесий </w:t>
      </w:r>
      <w:r w:rsidR="004B10DF">
        <w:rPr>
          <w:rFonts w:ascii="Times" w:eastAsiaTheme="minorHAnsi" w:hAnsi="Times" w:cs="Times"/>
          <w:color w:val="000000"/>
          <w:sz w:val="28"/>
          <w:szCs w:val="28"/>
          <w:lang w:eastAsia="en-US"/>
        </w:rPr>
        <w:t>и регуляторов экономики: учебное</w:t>
      </w:r>
      <w:r>
        <w:rPr>
          <w:rFonts w:ascii="Times" w:eastAsiaTheme="minorHAnsi" w:hAnsi="Times" w:cs="Times"/>
          <w:color w:val="000000"/>
          <w:sz w:val="28"/>
          <w:szCs w:val="28"/>
          <w:lang w:eastAsia="en-US"/>
        </w:rPr>
        <w:t xml:space="preserve"> пособие</w:t>
      </w:r>
      <w:r w:rsidR="004B10DF">
        <w:rPr>
          <w:rFonts w:ascii="Times" w:eastAsiaTheme="minorHAnsi" w:hAnsi="Times" w:cs="Times"/>
          <w:color w:val="000000"/>
          <w:sz w:val="28"/>
          <w:szCs w:val="28"/>
          <w:lang w:eastAsia="en-US"/>
        </w:rPr>
        <w:t xml:space="preserve"> </w:t>
      </w:r>
      <w:r>
        <w:rPr>
          <w:rFonts w:ascii="Times" w:eastAsiaTheme="minorHAnsi" w:hAnsi="Times" w:cs="Times"/>
          <w:color w:val="000000"/>
          <w:sz w:val="28"/>
          <w:szCs w:val="28"/>
          <w:lang w:eastAsia="en-US"/>
        </w:rPr>
        <w:t>/</w:t>
      </w:r>
      <w:r w:rsidR="004B10DF">
        <w:rPr>
          <w:rFonts w:ascii="Times" w:eastAsiaTheme="minorHAnsi" w:hAnsi="Times" w:cs="Times"/>
          <w:color w:val="000000"/>
          <w:sz w:val="28"/>
          <w:szCs w:val="28"/>
          <w:lang w:eastAsia="en-US"/>
        </w:rPr>
        <w:t xml:space="preserve"> </w:t>
      </w:r>
      <w:proofErr w:type="spellStart"/>
      <w:r w:rsidR="004B10DF">
        <w:rPr>
          <w:rFonts w:ascii="Times" w:eastAsiaTheme="minorHAnsi" w:hAnsi="Times" w:cs="Times"/>
          <w:color w:val="000000"/>
          <w:sz w:val="28"/>
          <w:szCs w:val="28"/>
          <w:lang w:eastAsia="en-US"/>
        </w:rPr>
        <w:t>В.С.Гродский</w:t>
      </w:r>
      <w:proofErr w:type="spellEnd"/>
      <w:r w:rsidR="004B10DF">
        <w:rPr>
          <w:rFonts w:ascii="Times" w:eastAsiaTheme="minorHAnsi" w:hAnsi="Times" w:cs="Times"/>
          <w:color w:val="000000"/>
          <w:sz w:val="28"/>
          <w:szCs w:val="28"/>
          <w:lang w:eastAsia="en-US"/>
        </w:rPr>
        <w:t xml:space="preserve"> </w:t>
      </w:r>
      <w:r>
        <w:rPr>
          <w:rFonts w:ascii="Times" w:eastAsiaTheme="minorHAnsi" w:hAnsi="Times" w:cs="Times"/>
          <w:color w:val="000000"/>
          <w:sz w:val="28"/>
          <w:szCs w:val="28"/>
          <w:lang w:eastAsia="en-US"/>
        </w:rPr>
        <w:t>М.: ИЦ РИОР, НИЦ ИНФРА-М, 2016. - 195 с.</w:t>
      </w:r>
    </w:p>
    <w:p w14:paraId="4F3228A9" w14:textId="3C11144D" w:rsidR="004B10DF" w:rsidRPr="004B10DF" w:rsidRDefault="004B10DF" w:rsidP="004B10DF">
      <w:pPr>
        <w:pStyle w:val="a3"/>
        <w:widowControl/>
        <w:numPr>
          <w:ilvl w:val="0"/>
          <w:numId w:val="40"/>
        </w:numPr>
        <w:autoSpaceDE/>
        <w:autoSpaceDN/>
        <w:adjustRightInd/>
        <w:spacing w:line="360" w:lineRule="auto"/>
        <w:ind w:left="426" w:hanging="426"/>
        <w:jc w:val="both"/>
        <w:rPr>
          <w:rFonts w:ascii="Times New Roman" w:eastAsiaTheme="minorHAnsi" w:hAnsi="Times New Roman" w:cs="Times New Roman"/>
          <w:sz w:val="28"/>
          <w:szCs w:val="28"/>
        </w:rPr>
      </w:pPr>
      <w:r w:rsidRPr="004B10DF">
        <w:rPr>
          <w:rFonts w:ascii="Times New Roman" w:eastAsiaTheme="minorHAnsi" w:hAnsi="Times New Roman" w:cs="Times New Roman"/>
          <w:sz w:val="28"/>
          <w:szCs w:val="28"/>
        </w:rPr>
        <w:t xml:space="preserve">Мировая экономическая статистика </w:t>
      </w:r>
      <w:r>
        <w:rPr>
          <w:rFonts w:ascii="Times New Roman" w:eastAsiaTheme="minorHAnsi" w:hAnsi="Times New Roman" w:cs="Times New Roman"/>
          <w:sz w:val="28"/>
          <w:szCs w:val="28"/>
        </w:rPr>
        <w:t>http://ru.tradingeconomics.com</w:t>
      </w:r>
    </w:p>
    <w:p w14:paraId="524EB84E" w14:textId="71B1CC8B" w:rsidR="004B10DF" w:rsidRPr="004B10DF" w:rsidRDefault="004B10DF" w:rsidP="004B10DF">
      <w:pPr>
        <w:pStyle w:val="a3"/>
        <w:widowControl/>
        <w:numPr>
          <w:ilvl w:val="0"/>
          <w:numId w:val="40"/>
        </w:numPr>
        <w:autoSpaceDE/>
        <w:autoSpaceDN/>
        <w:adjustRightInd/>
        <w:spacing w:line="360" w:lineRule="auto"/>
        <w:ind w:left="426" w:hanging="426"/>
        <w:jc w:val="both"/>
        <w:rPr>
          <w:rFonts w:ascii="Times New Roman" w:eastAsiaTheme="minorHAnsi" w:hAnsi="Times New Roman" w:cs="Times New Roman"/>
          <w:sz w:val="28"/>
          <w:szCs w:val="28"/>
        </w:rPr>
      </w:pPr>
      <w:r w:rsidRPr="004B10DF">
        <w:rPr>
          <w:rFonts w:ascii="Times New Roman" w:eastAsiaTheme="minorHAnsi" w:hAnsi="Times New Roman" w:cs="Times New Roman"/>
          <w:sz w:val="28"/>
          <w:szCs w:val="28"/>
        </w:rPr>
        <w:t>Состояние внутреннего фин</w:t>
      </w:r>
      <w:r>
        <w:rPr>
          <w:rFonts w:ascii="Times New Roman" w:eastAsiaTheme="minorHAnsi" w:hAnsi="Times New Roman" w:cs="Times New Roman"/>
          <w:sz w:val="28"/>
          <w:szCs w:val="28"/>
        </w:rPr>
        <w:t xml:space="preserve">ансового рынка в январе 2016 г. </w:t>
      </w:r>
      <w:r w:rsidRPr="004B10DF">
        <w:rPr>
          <w:rFonts w:ascii="Times New Roman" w:eastAsiaTheme="minorHAnsi" w:hAnsi="Times New Roman" w:cs="Times New Roman"/>
          <w:sz w:val="28"/>
          <w:szCs w:val="28"/>
        </w:rPr>
        <w:t xml:space="preserve">http://www.cbr.ru/dkp/standart_system/ </w:t>
      </w:r>
      <w:proofErr w:type="spellStart"/>
      <w:r w:rsidRPr="004B10DF">
        <w:rPr>
          <w:rFonts w:ascii="Times New Roman" w:eastAsiaTheme="minorHAnsi" w:hAnsi="Times New Roman" w:cs="Times New Roman"/>
          <w:sz w:val="28"/>
          <w:szCs w:val="28"/>
        </w:rPr>
        <w:t>cond_dfm</w:t>
      </w:r>
      <w:proofErr w:type="spellEnd"/>
      <w:r w:rsidRPr="004B10DF">
        <w:rPr>
          <w:rFonts w:ascii="Times New Roman" w:eastAsiaTheme="minorHAnsi" w:hAnsi="Times New Roman" w:cs="Times New Roman"/>
          <w:sz w:val="28"/>
          <w:szCs w:val="28"/>
        </w:rPr>
        <w:t>/cdfm_1601.pdf</w:t>
      </w:r>
    </w:p>
    <w:p w14:paraId="31016B2B" w14:textId="3CA5E6CD" w:rsidR="004B10DF" w:rsidRPr="004B10DF" w:rsidRDefault="004B10DF" w:rsidP="004B10DF">
      <w:pPr>
        <w:pStyle w:val="a3"/>
        <w:widowControl/>
        <w:numPr>
          <w:ilvl w:val="0"/>
          <w:numId w:val="40"/>
        </w:numPr>
        <w:autoSpaceDE/>
        <w:autoSpaceDN/>
        <w:adjustRightInd/>
        <w:spacing w:line="360" w:lineRule="auto"/>
        <w:ind w:left="426" w:hanging="426"/>
        <w:jc w:val="both"/>
        <w:rPr>
          <w:rFonts w:ascii="Times New Roman" w:eastAsiaTheme="minorHAnsi" w:hAnsi="Times New Roman" w:cs="Times New Roman"/>
          <w:sz w:val="28"/>
          <w:szCs w:val="28"/>
          <w:lang w:val="en-US"/>
        </w:rPr>
      </w:pPr>
      <w:r w:rsidRPr="004B10DF">
        <w:rPr>
          <w:rFonts w:ascii="Times New Roman" w:eastAsiaTheme="minorHAnsi" w:hAnsi="Times New Roman" w:cs="Times New Roman"/>
          <w:sz w:val="28"/>
          <w:szCs w:val="28"/>
          <w:lang w:val="en-US"/>
        </w:rPr>
        <w:t xml:space="preserve">Bank for International Settlements (BIS) </w:t>
      </w:r>
      <w:r>
        <w:rPr>
          <w:rFonts w:ascii="Times New Roman" w:eastAsiaTheme="minorHAnsi" w:hAnsi="Times New Roman" w:cs="Times New Roman"/>
          <w:sz w:val="28"/>
          <w:szCs w:val="28"/>
          <w:lang w:val="en-US"/>
        </w:rPr>
        <w:t>http://www.bis.org</w:t>
      </w:r>
    </w:p>
    <w:p w14:paraId="1E791A81" w14:textId="4948B6F6" w:rsidR="004B10DF" w:rsidRPr="004B10DF" w:rsidRDefault="004B10DF" w:rsidP="004B10DF">
      <w:pPr>
        <w:pStyle w:val="a3"/>
        <w:widowControl/>
        <w:numPr>
          <w:ilvl w:val="0"/>
          <w:numId w:val="40"/>
        </w:numPr>
        <w:autoSpaceDE/>
        <w:autoSpaceDN/>
        <w:adjustRightInd/>
        <w:spacing w:line="360" w:lineRule="auto"/>
        <w:ind w:left="426" w:hanging="426"/>
        <w:jc w:val="both"/>
        <w:rPr>
          <w:rFonts w:ascii="Times New Roman" w:eastAsiaTheme="minorHAnsi" w:hAnsi="Times New Roman" w:cs="Times New Roman"/>
          <w:sz w:val="28"/>
          <w:szCs w:val="28"/>
          <w:lang w:val="en-US"/>
        </w:rPr>
      </w:pPr>
      <w:r w:rsidRPr="004B10DF">
        <w:rPr>
          <w:rFonts w:ascii="Times New Roman" w:eastAsiaTheme="minorHAnsi" w:hAnsi="Times New Roman" w:cs="Times New Roman"/>
          <w:sz w:val="28"/>
          <w:szCs w:val="28"/>
          <w:lang w:val="en-US"/>
        </w:rPr>
        <w:t>The International Monetary Fund (IMF) http://www.imf.org</w:t>
      </w:r>
    </w:p>
    <w:p w14:paraId="26FA7E16" w14:textId="10D18657" w:rsidR="004B10DF" w:rsidRPr="004B10DF" w:rsidRDefault="004B10DF" w:rsidP="004B10DF">
      <w:pPr>
        <w:pStyle w:val="a3"/>
        <w:widowControl/>
        <w:numPr>
          <w:ilvl w:val="0"/>
          <w:numId w:val="40"/>
        </w:numPr>
        <w:autoSpaceDE/>
        <w:autoSpaceDN/>
        <w:adjustRightInd/>
        <w:spacing w:line="360" w:lineRule="auto"/>
        <w:ind w:left="426" w:hanging="426"/>
        <w:jc w:val="both"/>
        <w:rPr>
          <w:rFonts w:ascii="Times New Roman" w:eastAsiaTheme="minorHAnsi" w:hAnsi="Times New Roman" w:cs="Times New Roman"/>
          <w:sz w:val="28"/>
          <w:szCs w:val="28"/>
          <w:lang w:val="en-US"/>
        </w:rPr>
      </w:pPr>
      <w:r w:rsidRPr="004B10DF">
        <w:rPr>
          <w:rFonts w:ascii="Times New Roman" w:eastAsiaTheme="minorHAnsi" w:hAnsi="Times New Roman" w:cs="Times New Roman"/>
          <w:sz w:val="28"/>
          <w:szCs w:val="28"/>
          <w:lang w:val="en-US"/>
        </w:rPr>
        <w:t xml:space="preserve">The World Federation of Exchanges, WFE </w:t>
      </w:r>
      <w:r>
        <w:rPr>
          <w:rFonts w:ascii="Times New Roman" w:eastAsiaTheme="minorHAnsi" w:hAnsi="Times New Roman" w:cs="Times New Roman"/>
          <w:sz w:val="28"/>
          <w:szCs w:val="28"/>
          <w:lang w:val="en-US"/>
        </w:rPr>
        <w:t>http://www.world-exchanges.org</w:t>
      </w:r>
    </w:p>
    <w:p w14:paraId="60811C3B" w14:textId="77777777" w:rsidR="004B10DF" w:rsidRPr="004B10DF" w:rsidRDefault="004B10DF" w:rsidP="004B10DF">
      <w:pPr>
        <w:pStyle w:val="a3"/>
        <w:widowControl/>
        <w:autoSpaceDE/>
        <w:autoSpaceDN/>
        <w:adjustRightInd/>
        <w:spacing w:line="360" w:lineRule="auto"/>
        <w:ind w:left="0"/>
        <w:jc w:val="both"/>
        <w:rPr>
          <w:rFonts w:ascii="Times New Roman" w:hAnsi="Times New Roman"/>
          <w:sz w:val="28"/>
          <w:szCs w:val="28"/>
          <w:lang w:val="en-US"/>
        </w:rPr>
      </w:pPr>
    </w:p>
    <w:sectPr w:rsidR="004B10DF" w:rsidRPr="004B10DF" w:rsidSect="003C4BAF">
      <w:footerReference w:type="even" r:id="rId11"/>
      <w:footerReference w:type="default" r:id="rId12"/>
      <w:pgSz w:w="11900" w:h="16840"/>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99D98" w14:textId="77777777" w:rsidR="0011472F" w:rsidRDefault="0011472F" w:rsidP="003C4BAF">
      <w:r>
        <w:separator/>
      </w:r>
    </w:p>
  </w:endnote>
  <w:endnote w:type="continuationSeparator" w:id="0">
    <w:p w14:paraId="6D22A07F" w14:textId="77777777" w:rsidR="0011472F" w:rsidRDefault="0011472F" w:rsidP="003C4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CYR">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F2E4E" w14:textId="77777777" w:rsidR="00645576" w:rsidRDefault="00645576" w:rsidP="00645576">
    <w:pPr>
      <w:pStyle w:val="a4"/>
      <w:framePr w:wrap="none"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515C04D" w14:textId="77777777" w:rsidR="00645576" w:rsidRDefault="00645576" w:rsidP="003C4BAF">
    <w:pPr>
      <w:pStyle w:val="a4"/>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F4B0E" w14:textId="77777777" w:rsidR="00645576" w:rsidRPr="003C4BAF" w:rsidRDefault="00645576" w:rsidP="00645576">
    <w:pPr>
      <w:pStyle w:val="a4"/>
      <w:framePr w:wrap="none" w:vAnchor="text" w:hAnchor="margin" w:xAlign="right" w:y="1"/>
      <w:rPr>
        <w:rStyle w:val="a6"/>
        <w:sz w:val="28"/>
        <w:szCs w:val="28"/>
      </w:rPr>
    </w:pPr>
    <w:r w:rsidRPr="003C4BAF">
      <w:rPr>
        <w:rStyle w:val="a6"/>
        <w:sz w:val="28"/>
        <w:szCs w:val="28"/>
      </w:rPr>
      <w:fldChar w:fldCharType="begin"/>
    </w:r>
    <w:r w:rsidRPr="003C4BAF">
      <w:rPr>
        <w:rStyle w:val="a6"/>
        <w:sz w:val="28"/>
        <w:szCs w:val="28"/>
      </w:rPr>
      <w:instrText xml:space="preserve">PAGE  </w:instrText>
    </w:r>
    <w:r w:rsidRPr="003C4BAF">
      <w:rPr>
        <w:rStyle w:val="a6"/>
        <w:sz w:val="28"/>
        <w:szCs w:val="28"/>
      </w:rPr>
      <w:fldChar w:fldCharType="separate"/>
    </w:r>
    <w:r w:rsidR="00B378D8">
      <w:rPr>
        <w:rStyle w:val="a6"/>
        <w:noProof/>
        <w:sz w:val="28"/>
        <w:szCs w:val="28"/>
      </w:rPr>
      <w:t>2</w:t>
    </w:r>
    <w:r w:rsidRPr="003C4BAF">
      <w:rPr>
        <w:rStyle w:val="a6"/>
        <w:sz w:val="28"/>
        <w:szCs w:val="28"/>
      </w:rPr>
      <w:fldChar w:fldCharType="end"/>
    </w:r>
  </w:p>
  <w:p w14:paraId="2BCA23E1" w14:textId="77777777" w:rsidR="00645576" w:rsidRDefault="00645576" w:rsidP="003C4BAF">
    <w:pPr>
      <w:pStyle w:val="a4"/>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DCBD5" w14:textId="77777777" w:rsidR="0011472F" w:rsidRDefault="0011472F" w:rsidP="003C4BAF">
      <w:r>
        <w:separator/>
      </w:r>
    </w:p>
  </w:footnote>
  <w:footnote w:type="continuationSeparator" w:id="0">
    <w:p w14:paraId="4C45CA9B" w14:textId="77777777" w:rsidR="0011472F" w:rsidRDefault="0011472F" w:rsidP="003C4BA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3D7A42"/>
    <w:multiLevelType w:val="hybridMultilevel"/>
    <w:tmpl w:val="FEF212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0F72FE"/>
    <w:multiLevelType w:val="hybridMultilevel"/>
    <w:tmpl w:val="7646C6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6B37AE"/>
    <w:multiLevelType w:val="hybridMultilevel"/>
    <w:tmpl w:val="8AF6713C"/>
    <w:lvl w:ilvl="0" w:tplc="04190001">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4">
    <w:nsid w:val="0BE45BBF"/>
    <w:multiLevelType w:val="hybridMultilevel"/>
    <w:tmpl w:val="F13AFE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B86EA5"/>
    <w:multiLevelType w:val="hybridMultilevel"/>
    <w:tmpl w:val="E4F2B4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E74138"/>
    <w:multiLevelType w:val="hybridMultilevel"/>
    <w:tmpl w:val="823260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D745DF"/>
    <w:multiLevelType w:val="hybridMultilevel"/>
    <w:tmpl w:val="752C8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E23A4E"/>
    <w:multiLevelType w:val="hybridMultilevel"/>
    <w:tmpl w:val="E9FE4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FA6039"/>
    <w:multiLevelType w:val="hybridMultilevel"/>
    <w:tmpl w:val="5EFC4F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0A2C72"/>
    <w:multiLevelType w:val="hybridMultilevel"/>
    <w:tmpl w:val="A8AE96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F44E95"/>
    <w:multiLevelType w:val="hybridMultilevel"/>
    <w:tmpl w:val="F2D0A9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11C474A"/>
    <w:multiLevelType w:val="hybridMultilevel"/>
    <w:tmpl w:val="48A0B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195563"/>
    <w:multiLevelType w:val="hybridMultilevel"/>
    <w:tmpl w:val="E1422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0D4722"/>
    <w:multiLevelType w:val="hybridMultilevel"/>
    <w:tmpl w:val="30B03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B92068"/>
    <w:multiLevelType w:val="hybridMultilevel"/>
    <w:tmpl w:val="E402C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5228C4"/>
    <w:multiLevelType w:val="multilevel"/>
    <w:tmpl w:val="54DC1638"/>
    <w:lvl w:ilvl="0">
      <w:start w:val="1"/>
      <w:numFmt w:val="decimal"/>
      <w:lvlText w:val="%1."/>
      <w:lvlJc w:val="left"/>
      <w:pPr>
        <w:ind w:left="1211"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7">
    <w:nsid w:val="491151FE"/>
    <w:multiLevelType w:val="hybridMultilevel"/>
    <w:tmpl w:val="F15295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B722788"/>
    <w:multiLevelType w:val="hybridMultilevel"/>
    <w:tmpl w:val="B31AA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B168FE"/>
    <w:multiLevelType w:val="hybridMultilevel"/>
    <w:tmpl w:val="46FA3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A447DD"/>
    <w:multiLevelType w:val="hybridMultilevel"/>
    <w:tmpl w:val="71FA1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A0203E"/>
    <w:multiLevelType w:val="hybridMultilevel"/>
    <w:tmpl w:val="5C1882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2363235"/>
    <w:multiLevelType w:val="hybridMultilevel"/>
    <w:tmpl w:val="B3A41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BD3BC5"/>
    <w:multiLevelType w:val="hybridMultilevel"/>
    <w:tmpl w:val="8372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2C71A4"/>
    <w:multiLevelType w:val="hybridMultilevel"/>
    <w:tmpl w:val="C5BA0F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7A46CC8"/>
    <w:multiLevelType w:val="hybridMultilevel"/>
    <w:tmpl w:val="FEA0D5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A5A7300"/>
    <w:multiLevelType w:val="hybridMultilevel"/>
    <w:tmpl w:val="3DB6C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EB5D6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1FD623D"/>
    <w:multiLevelType w:val="hybridMultilevel"/>
    <w:tmpl w:val="255A5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850AEA"/>
    <w:multiLevelType w:val="hybridMultilevel"/>
    <w:tmpl w:val="DF4C18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6244874"/>
    <w:multiLevelType w:val="hybridMultilevel"/>
    <w:tmpl w:val="76CAC5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8FF51A2"/>
    <w:multiLevelType w:val="hybridMultilevel"/>
    <w:tmpl w:val="EFC03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F5770B"/>
    <w:multiLevelType w:val="hybridMultilevel"/>
    <w:tmpl w:val="7436C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FB00240"/>
    <w:multiLevelType w:val="hybridMultilevel"/>
    <w:tmpl w:val="770803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270710E"/>
    <w:multiLevelType w:val="hybridMultilevel"/>
    <w:tmpl w:val="0FAED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6C4137"/>
    <w:multiLevelType w:val="hybridMultilevel"/>
    <w:tmpl w:val="3B687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E23793"/>
    <w:multiLevelType w:val="hybridMultilevel"/>
    <w:tmpl w:val="5D3ADB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6A86961"/>
    <w:multiLevelType w:val="hybridMultilevel"/>
    <w:tmpl w:val="B2D4F0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7543199"/>
    <w:multiLevelType w:val="hybridMultilevel"/>
    <w:tmpl w:val="E9FC0B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BA00DB7"/>
    <w:multiLevelType w:val="hybridMultilevel"/>
    <w:tmpl w:val="2C2866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C982B39"/>
    <w:multiLevelType w:val="hybridMultilevel"/>
    <w:tmpl w:val="A5A41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35"/>
  </w:num>
  <w:num w:numId="4">
    <w:abstractNumId w:val="16"/>
  </w:num>
  <w:num w:numId="5">
    <w:abstractNumId w:val="10"/>
  </w:num>
  <w:num w:numId="6">
    <w:abstractNumId w:val="25"/>
  </w:num>
  <w:num w:numId="7">
    <w:abstractNumId w:val="30"/>
  </w:num>
  <w:num w:numId="8">
    <w:abstractNumId w:val="39"/>
  </w:num>
  <w:num w:numId="9">
    <w:abstractNumId w:val="5"/>
  </w:num>
  <w:num w:numId="10">
    <w:abstractNumId w:val="9"/>
  </w:num>
  <w:num w:numId="11">
    <w:abstractNumId w:val="19"/>
  </w:num>
  <w:num w:numId="12">
    <w:abstractNumId w:val="14"/>
  </w:num>
  <w:num w:numId="13">
    <w:abstractNumId w:val="3"/>
  </w:num>
  <w:num w:numId="14">
    <w:abstractNumId w:val="20"/>
  </w:num>
  <w:num w:numId="15">
    <w:abstractNumId w:val="31"/>
  </w:num>
  <w:num w:numId="16">
    <w:abstractNumId w:val="22"/>
  </w:num>
  <w:num w:numId="17">
    <w:abstractNumId w:val="4"/>
  </w:num>
  <w:num w:numId="18">
    <w:abstractNumId w:val="17"/>
  </w:num>
  <w:num w:numId="19">
    <w:abstractNumId w:val="24"/>
  </w:num>
  <w:num w:numId="20">
    <w:abstractNumId w:val="11"/>
  </w:num>
  <w:num w:numId="21">
    <w:abstractNumId w:val="36"/>
  </w:num>
  <w:num w:numId="22">
    <w:abstractNumId w:val="37"/>
  </w:num>
  <w:num w:numId="23">
    <w:abstractNumId w:val="21"/>
  </w:num>
  <w:num w:numId="24">
    <w:abstractNumId w:val="28"/>
  </w:num>
  <w:num w:numId="25">
    <w:abstractNumId w:val="23"/>
  </w:num>
  <w:num w:numId="26">
    <w:abstractNumId w:val="1"/>
  </w:num>
  <w:num w:numId="27">
    <w:abstractNumId w:val="8"/>
  </w:num>
  <w:num w:numId="28">
    <w:abstractNumId w:val="18"/>
  </w:num>
  <w:num w:numId="29">
    <w:abstractNumId w:val="2"/>
  </w:num>
  <w:num w:numId="30">
    <w:abstractNumId w:val="12"/>
  </w:num>
  <w:num w:numId="31">
    <w:abstractNumId w:val="26"/>
  </w:num>
  <w:num w:numId="32">
    <w:abstractNumId w:val="32"/>
  </w:num>
  <w:num w:numId="33">
    <w:abstractNumId w:val="40"/>
  </w:num>
  <w:num w:numId="34">
    <w:abstractNumId w:val="33"/>
  </w:num>
  <w:num w:numId="35">
    <w:abstractNumId w:val="13"/>
  </w:num>
  <w:num w:numId="36">
    <w:abstractNumId w:val="6"/>
  </w:num>
  <w:num w:numId="37">
    <w:abstractNumId w:val="38"/>
  </w:num>
  <w:num w:numId="38">
    <w:abstractNumId w:val="7"/>
  </w:num>
  <w:num w:numId="39">
    <w:abstractNumId w:val="34"/>
  </w:num>
  <w:num w:numId="40">
    <w:abstractNumId w:val="15"/>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B06"/>
    <w:rsid w:val="000743BC"/>
    <w:rsid w:val="000F1548"/>
    <w:rsid w:val="0011472F"/>
    <w:rsid w:val="00125699"/>
    <w:rsid w:val="00174E67"/>
    <w:rsid w:val="001A05C9"/>
    <w:rsid w:val="001B5AA8"/>
    <w:rsid w:val="001F26ED"/>
    <w:rsid w:val="001F6863"/>
    <w:rsid w:val="002C7C56"/>
    <w:rsid w:val="003A6937"/>
    <w:rsid w:val="003C4BAF"/>
    <w:rsid w:val="003F2566"/>
    <w:rsid w:val="0043331B"/>
    <w:rsid w:val="004B10DF"/>
    <w:rsid w:val="00580FE2"/>
    <w:rsid w:val="00590770"/>
    <w:rsid w:val="005B3A7B"/>
    <w:rsid w:val="005C144F"/>
    <w:rsid w:val="005D6E1B"/>
    <w:rsid w:val="00645576"/>
    <w:rsid w:val="006668DF"/>
    <w:rsid w:val="00697545"/>
    <w:rsid w:val="006E1B87"/>
    <w:rsid w:val="007E5B06"/>
    <w:rsid w:val="007F7EB1"/>
    <w:rsid w:val="00893E92"/>
    <w:rsid w:val="009069CF"/>
    <w:rsid w:val="009838CF"/>
    <w:rsid w:val="0098545E"/>
    <w:rsid w:val="00A0233A"/>
    <w:rsid w:val="00A72E1E"/>
    <w:rsid w:val="00AA4083"/>
    <w:rsid w:val="00AB2677"/>
    <w:rsid w:val="00AC5F0A"/>
    <w:rsid w:val="00B27DE9"/>
    <w:rsid w:val="00B378D8"/>
    <w:rsid w:val="00B80DC4"/>
    <w:rsid w:val="00B92347"/>
    <w:rsid w:val="00BA5582"/>
    <w:rsid w:val="00D54158"/>
    <w:rsid w:val="00D61554"/>
    <w:rsid w:val="00DA4A2E"/>
    <w:rsid w:val="00DF595A"/>
    <w:rsid w:val="00E53109"/>
    <w:rsid w:val="00EA41FB"/>
    <w:rsid w:val="00ED4058"/>
    <w:rsid w:val="00F9093C"/>
  </w:rsids>
  <m:mathPr>
    <m:mathFont m:val="Cambria Math"/>
    <m:brkBin m:val="before"/>
    <m:brkBinSub m:val="--"/>
    <m:smallFrac m:val="0"/>
    <m:dispDef/>
    <m:lMargin m:val="0"/>
    <m:rMargin m:val="0"/>
    <m:defJc m:val="centerGroup"/>
    <m:wrapIndent m:val="1440"/>
    <m:intLim m:val="subSup"/>
    <m:naryLim m:val="undOvr"/>
  </m:mathPr>
  <w:themeFontLang w:val="ru-RU"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124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D61554"/>
    <w:pPr>
      <w:widowControl w:val="0"/>
      <w:autoSpaceDE w:val="0"/>
      <w:autoSpaceDN w:val="0"/>
      <w:adjustRightInd w:val="0"/>
    </w:pPr>
    <w:rPr>
      <w:rFonts w:ascii="Times New Roman CYR" w:eastAsia="Times New Roman" w:hAnsi="Times New Roman CYR" w:cs="Times New Roman CYR"/>
      <w:lang w:eastAsia="ru-RU"/>
    </w:rPr>
  </w:style>
  <w:style w:type="paragraph" w:styleId="1">
    <w:name w:val="heading 1"/>
    <w:basedOn w:val="a"/>
    <w:next w:val="a"/>
    <w:link w:val="10"/>
    <w:uiPriority w:val="99"/>
    <w:qFormat/>
    <w:rsid w:val="00D61554"/>
    <w:pPr>
      <w:spacing w:line="360" w:lineRule="auto"/>
      <w:jc w:val="center"/>
      <w:outlineLvl w:val="0"/>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5B06"/>
    <w:pPr>
      <w:ind w:left="720"/>
      <w:contextualSpacing/>
    </w:pPr>
  </w:style>
  <w:style w:type="character" w:customStyle="1" w:styleId="10">
    <w:name w:val="Заголовок 1 Знак"/>
    <w:basedOn w:val="a0"/>
    <w:link w:val="1"/>
    <w:uiPriority w:val="99"/>
    <w:rsid w:val="00D61554"/>
    <w:rPr>
      <w:rFonts w:ascii="Times New Roman" w:eastAsia="Times New Roman" w:hAnsi="Times New Roman" w:cs="Times New Roman CYR"/>
      <w:b/>
      <w:sz w:val="28"/>
      <w:lang w:eastAsia="ru-RU"/>
    </w:rPr>
  </w:style>
  <w:style w:type="paragraph" w:customStyle="1" w:styleId="11">
    <w:name w:val="Абзац списка1"/>
    <w:basedOn w:val="a"/>
    <w:rsid w:val="003C4BAF"/>
    <w:pPr>
      <w:widowControl/>
      <w:autoSpaceDE/>
      <w:autoSpaceDN/>
      <w:adjustRightInd/>
      <w:spacing w:after="200" w:line="276" w:lineRule="auto"/>
      <w:ind w:left="720"/>
    </w:pPr>
    <w:rPr>
      <w:rFonts w:ascii="Calibri" w:hAnsi="Calibri" w:cs="Times New Roman"/>
      <w:sz w:val="22"/>
      <w:szCs w:val="22"/>
      <w:lang w:eastAsia="en-US"/>
    </w:rPr>
  </w:style>
  <w:style w:type="paragraph" w:styleId="a4">
    <w:name w:val="footer"/>
    <w:basedOn w:val="a"/>
    <w:link w:val="a5"/>
    <w:uiPriority w:val="99"/>
    <w:unhideWhenUsed/>
    <w:rsid w:val="003C4BAF"/>
    <w:pPr>
      <w:tabs>
        <w:tab w:val="center" w:pos="4677"/>
        <w:tab w:val="right" w:pos="9355"/>
      </w:tabs>
    </w:pPr>
  </w:style>
  <w:style w:type="character" w:customStyle="1" w:styleId="a5">
    <w:name w:val="Нижний колонтитул Знак"/>
    <w:basedOn w:val="a0"/>
    <w:link w:val="a4"/>
    <w:uiPriority w:val="99"/>
    <w:rsid w:val="003C4BAF"/>
    <w:rPr>
      <w:rFonts w:ascii="Times New Roman CYR" w:eastAsia="Times New Roman" w:hAnsi="Times New Roman CYR" w:cs="Times New Roman CYR"/>
      <w:lang w:eastAsia="ru-RU"/>
    </w:rPr>
  </w:style>
  <w:style w:type="character" w:styleId="a6">
    <w:name w:val="page number"/>
    <w:basedOn w:val="a0"/>
    <w:uiPriority w:val="99"/>
    <w:semiHidden/>
    <w:unhideWhenUsed/>
    <w:rsid w:val="003C4BAF"/>
  </w:style>
  <w:style w:type="paragraph" w:styleId="a7">
    <w:name w:val="header"/>
    <w:basedOn w:val="a"/>
    <w:link w:val="a8"/>
    <w:uiPriority w:val="99"/>
    <w:unhideWhenUsed/>
    <w:rsid w:val="003C4BAF"/>
    <w:pPr>
      <w:tabs>
        <w:tab w:val="center" w:pos="4677"/>
        <w:tab w:val="right" w:pos="9355"/>
      </w:tabs>
    </w:pPr>
  </w:style>
  <w:style w:type="character" w:customStyle="1" w:styleId="a8">
    <w:name w:val="Верхний колонтитул Знак"/>
    <w:basedOn w:val="a0"/>
    <w:link w:val="a7"/>
    <w:uiPriority w:val="99"/>
    <w:rsid w:val="003C4BAF"/>
    <w:rPr>
      <w:rFonts w:ascii="Times New Roman CYR" w:eastAsia="Times New Roman" w:hAnsi="Times New Roman CYR" w:cs="Times New Roman CYR"/>
      <w:lang w:eastAsia="ru-RU"/>
    </w:rPr>
  </w:style>
  <w:style w:type="paragraph" w:customStyle="1" w:styleId="p1">
    <w:name w:val="p1"/>
    <w:basedOn w:val="a"/>
    <w:rsid w:val="00DF595A"/>
    <w:pPr>
      <w:widowControl/>
      <w:autoSpaceDE/>
      <w:autoSpaceDN/>
      <w:adjustRightInd/>
    </w:pPr>
    <w:rPr>
      <w:rFonts w:ascii="Times New Roman" w:eastAsiaTheme="minorHAnsi" w:hAnsi="Times New Roman" w:cs="Times New Roman"/>
      <w:sz w:val="18"/>
      <w:szCs w:val="18"/>
    </w:rPr>
  </w:style>
  <w:style w:type="paragraph" w:customStyle="1" w:styleId="p2">
    <w:name w:val="p2"/>
    <w:basedOn w:val="a"/>
    <w:rsid w:val="00DF595A"/>
    <w:pPr>
      <w:widowControl/>
      <w:autoSpaceDE/>
      <w:autoSpaceDN/>
      <w:adjustRightInd/>
    </w:pPr>
    <w:rPr>
      <w:rFonts w:ascii="Times New Roman" w:eastAsiaTheme="minorHAnsi" w:hAnsi="Times New Roman" w:cs="Times New Roman"/>
      <w:sz w:val="17"/>
      <w:szCs w:val="17"/>
    </w:rPr>
  </w:style>
  <w:style w:type="character" w:customStyle="1" w:styleId="apple-converted-space">
    <w:name w:val="apple-converted-space"/>
    <w:basedOn w:val="a0"/>
    <w:rsid w:val="00DF595A"/>
  </w:style>
  <w:style w:type="paragraph" w:styleId="a9">
    <w:name w:val="Normal (Web)"/>
    <w:basedOn w:val="a"/>
    <w:uiPriority w:val="99"/>
    <w:semiHidden/>
    <w:unhideWhenUsed/>
    <w:rsid w:val="00B80DC4"/>
    <w:pPr>
      <w:widowControl/>
      <w:autoSpaceDE/>
      <w:autoSpaceDN/>
      <w:adjustRightInd/>
      <w:spacing w:before="100" w:beforeAutospacing="1" w:after="100" w:afterAutospacing="1"/>
    </w:pPr>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9217">
      <w:bodyDiv w:val="1"/>
      <w:marLeft w:val="0"/>
      <w:marRight w:val="0"/>
      <w:marTop w:val="0"/>
      <w:marBottom w:val="0"/>
      <w:divBdr>
        <w:top w:val="none" w:sz="0" w:space="0" w:color="auto"/>
        <w:left w:val="none" w:sz="0" w:space="0" w:color="auto"/>
        <w:bottom w:val="none" w:sz="0" w:space="0" w:color="auto"/>
        <w:right w:val="none" w:sz="0" w:space="0" w:color="auto"/>
      </w:divBdr>
    </w:div>
    <w:div w:id="64567555">
      <w:bodyDiv w:val="1"/>
      <w:marLeft w:val="0"/>
      <w:marRight w:val="0"/>
      <w:marTop w:val="0"/>
      <w:marBottom w:val="0"/>
      <w:divBdr>
        <w:top w:val="none" w:sz="0" w:space="0" w:color="auto"/>
        <w:left w:val="none" w:sz="0" w:space="0" w:color="auto"/>
        <w:bottom w:val="none" w:sz="0" w:space="0" w:color="auto"/>
        <w:right w:val="none" w:sz="0" w:space="0" w:color="auto"/>
      </w:divBdr>
    </w:div>
    <w:div w:id="67770219">
      <w:bodyDiv w:val="1"/>
      <w:marLeft w:val="0"/>
      <w:marRight w:val="0"/>
      <w:marTop w:val="0"/>
      <w:marBottom w:val="0"/>
      <w:divBdr>
        <w:top w:val="none" w:sz="0" w:space="0" w:color="auto"/>
        <w:left w:val="none" w:sz="0" w:space="0" w:color="auto"/>
        <w:bottom w:val="none" w:sz="0" w:space="0" w:color="auto"/>
        <w:right w:val="none" w:sz="0" w:space="0" w:color="auto"/>
      </w:divBdr>
    </w:div>
    <w:div w:id="137888143">
      <w:bodyDiv w:val="1"/>
      <w:marLeft w:val="0"/>
      <w:marRight w:val="0"/>
      <w:marTop w:val="0"/>
      <w:marBottom w:val="0"/>
      <w:divBdr>
        <w:top w:val="none" w:sz="0" w:space="0" w:color="auto"/>
        <w:left w:val="none" w:sz="0" w:space="0" w:color="auto"/>
        <w:bottom w:val="none" w:sz="0" w:space="0" w:color="auto"/>
        <w:right w:val="none" w:sz="0" w:space="0" w:color="auto"/>
      </w:divBdr>
    </w:div>
    <w:div w:id="141822641">
      <w:bodyDiv w:val="1"/>
      <w:marLeft w:val="0"/>
      <w:marRight w:val="0"/>
      <w:marTop w:val="0"/>
      <w:marBottom w:val="0"/>
      <w:divBdr>
        <w:top w:val="none" w:sz="0" w:space="0" w:color="auto"/>
        <w:left w:val="none" w:sz="0" w:space="0" w:color="auto"/>
        <w:bottom w:val="none" w:sz="0" w:space="0" w:color="auto"/>
        <w:right w:val="none" w:sz="0" w:space="0" w:color="auto"/>
      </w:divBdr>
    </w:div>
    <w:div w:id="209078986">
      <w:bodyDiv w:val="1"/>
      <w:marLeft w:val="0"/>
      <w:marRight w:val="0"/>
      <w:marTop w:val="0"/>
      <w:marBottom w:val="0"/>
      <w:divBdr>
        <w:top w:val="none" w:sz="0" w:space="0" w:color="auto"/>
        <w:left w:val="none" w:sz="0" w:space="0" w:color="auto"/>
        <w:bottom w:val="none" w:sz="0" w:space="0" w:color="auto"/>
        <w:right w:val="none" w:sz="0" w:space="0" w:color="auto"/>
      </w:divBdr>
    </w:div>
    <w:div w:id="223882120">
      <w:bodyDiv w:val="1"/>
      <w:marLeft w:val="0"/>
      <w:marRight w:val="0"/>
      <w:marTop w:val="0"/>
      <w:marBottom w:val="0"/>
      <w:divBdr>
        <w:top w:val="none" w:sz="0" w:space="0" w:color="auto"/>
        <w:left w:val="none" w:sz="0" w:space="0" w:color="auto"/>
        <w:bottom w:val="none" w:sz="0" w:space="0" w:color="auto"/>
        <w:right w:val="none" w:sz="0" w:space="0" w:color="auto"/>
      </w:divBdr>
    </w:div>
    <w:div w:id="225187166">
      <w:bodyDiv w:val="1"/>
      <w:marLeft w:val="0"/>
      <w:marRight w:val="0"/>
      <w:marTop w:val="0"/>
      <w:marBottom w:val="0"/>
      <w:divBdr>
        <w:top w:val="none" w:sz="0" w:space="0" w:color="auto"/>
        <w:left w:val="none" w:sz="0" w:space="0" w:color="auto"/>
        <w:bottom w:val="none" w:sz="0" w:space="0" w:color="auto"/>
        <w:right w:val="none" w:sz="0" w:space="0" w:color="auto"/>
      </w:divBdr>
    </w:div>
    <w:div w:id="231308292">
      <w:bodyDiv w:val="1"/>
      <w:marLeft w:val="0"/>
      <w:marRight w:val="0"/>
      <w:marTop w:val="0"/>
      <w:marBottom w:val="0"/>
      <w:divBdr>
        <w:top w:val="none" w:sz="0" w:space="0" w:color="auto"/>
        <w:left w:val="none" w:sz="0" w:space="0" w:color="auto"/>
        <w:bottom w:val="none" w:sz="0" w:space="0" w:color="auto"/>
        <w:right w:val="none" w:sz="0" w:space="0" w:color="auto"/>
      </w:divBdr>
    </w:div>
    <w:div w:id="333991039">
      <w:bodyDiv w:val="1"/>
      <w:marLeft w:val="0"/>
      <w:marRight w:val="0"/>
      <w:marTop w:val="0"/>
      <w:marBottom w:val="0"/>
      <w:divBdr>
        <w:top w:val="none" w:sz="0" w:space="0" w:color="auto"/>
        <w:left w:val="none" w:sz="0" w:space="0" w:color="auto"/>
        <w:bottom w:val="none" w:sz="0" w:space="0" w:color="auto"/>
        <w:right w:val="none" w:sz="0" w:space="0" w:color="auto"/>
      </w:divBdr>
    </w:div>
    <w:div w:id="491991157">
      <w:bodyDiv w:val="1"/>
      <w:marLeft w:val="0"/>
      <w:marRight w:val="0"/>
      <w:marTop w:val="0"/>
      <w:marBottom w:val="0"/>
      <w:divBdr>
        <w:top w:val="none" w:sz="0" w:space="0" w:color="auto"/>
        <w:left w:val="none" w:sz="0" w:space="0" w:color="auto"/>
        <w:bottom w:val="none" w:sz="0" w:space="0" w:color="auto"/>
        <w:right w:val="none" w:sz="0" w:space="0" w:color="auto"/>
      </w:divBdr>
    </w:div>
    <w:div w:id="516624277">
      <w:bodyDiv w:val="1"/>
      <w:marLeft w:val="0"/>
      <w:marRight w:val="0"/>
      <w:marTop w:val="0"/>
      <w:marBottom w:val="0"/>
      <w:divBdr>
        <w:top w:val="none" w:sz="0" w:space="0" w:color="auto"/>
        <w:left w:val="none" w:sz="0" w:space="0" w:color="auto"/>
        <w:bottom w:val="none" w:sz="0" w:space="0" w:color="auto"/>
        <w:right w:val="none" w:sz="0" w:space="0" w:color="auto"/>
      </w:divBdr>
    </w:div>
    <w:div w:id="535966496">
      <w:bodyDiv w:val="1"/>
      <w:marLeft w:val="0"/>
      <w:marRight w:val="0"/>
      <w:marTop w:val="0"/>
      <w:marBottom w:val="0"/>
      <w:divBdr>
        <w:top w:val="none" w:sz="0" w:space="0" w:color="auto"/>
        <w:left w:val="none" w:sz="0" w:space="0" w:color="auto"/>
        <w:bottom w:val="none" w:sz="0" w:space="0" w:color="auto"/>
        <w:right w:val="none" w:sz="0" w:space="0" w:color="auto"/>
      </w:divBdr>
    </w:div>
    <w:div w:id="538787931">
      <w:bodyDiv w:val="1"/>
      <w:marLeft w:val="0"/>
      <w:marRight w:val="0"/>
      <w:marTop w:val="0"/>
      <w:marBottom w:val="0"/>
      <w:divBdr>
        <w:top w:val="none" w:sz="0" w:space="0" w:color="auto"/>
        <w:left w:val="none" w:sz="0" w:space="0" w:color="auto"/>
        <w:bottom w:val="none" w:sz="0" w:space="0" w:color="auto"/>
        <w:right w:val="none" w:sz="0" w:space="0" w:color="auto"/>
      </w:divBdr>
    </w:div>
    <w:div w:id="713850396">
      <w:bodyDiv w:val="1"/>
      <w:marLeft w:val="0"/>
      <w:marRight w:val="0"/>
      <w:marTop w:val="0"/>
      <w:marBottom w:val="0"/>
      <w:divBdr>
        <w:top w:val="none" w:sz="0" w:space="0" w:color="auto"/>
        <w:left w:val="none" w:sz="0" w:space="0" w:color="auto"/>
        <w:bottom w:val="none" w:sz="0" w:space="0" w:color="auto"/>
        <w:right w:val="none" w:sz="0" w:space="0" w:color="auto"/>
      </w:divBdr>
    </w:div>
    <w:div w:id="717247606">
      <w:bodyDiv w:val="1"/>
      <w:marLeft w:val="0"/>
      <w:marRight w:val="0"/>
      <w:marTop w:val="0"/>
      <w:marBottom w:val="0"/>
      <w:divBdr>
        <w:top w:val="none" w:sz="0" w:space="0" w:color="auto"/>
        <w:left w:val="none" w:sz="0" w:space="0" w:color="auto"/>
        <w:bottom w:val="none" w:sz="0" w:space="0" w:color="auto"/>
        <w:right w:val="none" w:sz="0" w:space="0" w:color="auto"/>
      </w:divBdr>
    </w:div>
    <w:div w:id="770199483">
      <w:bodyDiv w:val="1"/>
      <w:marLeft w:val="0"/>
      <w:marRight w:val="0"/>
      <w:marTop w:val="0"/>
      <w:marBottom w:val="0"/>
      <w:divBdr>
        <w:top w:val="none" w:sz="0" w:space="0" w:color="auto"/>
        <w:left w:val="none" w:sz="0" w:space="0" w:color="auto"/>
        <w:bottom w:val="none" w:sz="0" w:space="0" w:color="auto"/>
        <w:right w:val="none" w:sz="0" w:space="0" w:color="auto"/>
      </w:divBdr>
    </w:div>
    <w:div w:id="844395775">
      <w:bodyDiv w:val="1"/>
      <w:marLeft w:val="0"/>
      <w:marRight w:val="0"/>
      <w:marTop w:val="0"/>
      <w:marBottom w:val="0"/>
      <w:divBdr>
        <w:top w:val="none" w:sz="0" w:space="0" w:color="auto"/>
        <w:left w:val="none" w:sz="0" w:space="0" w:color="auto"/>
        <w:bottom w:val="none" w:sz="0" w:space="0" w:color="auto"/>
        <w:right w:val="none" w:sz="0" w:space="0" w:color="auto"/>
      </w:divBdr>
    </w:div>
    <w:div w:id="921375225">
      <w:bodyDiv w:val="1"/>
      <w:marLeft w:val="0"/>
      <w:marRight w:val="0"/>
      <w:marTop w:val="0"/>
      <w:marBottom w:val="0"/>
      <w:divBdr>
        <w:top w:val="none" w:sz="0" w:space="0" w:color="auto"/>
        <w:left w:val="none" w:sz="0" w:space="0" w:color="auto"/>
        <w:bottom w:val="none" w:sz="0" w:space="0" w:color="auto"/>
        <w:right w:val="none" w:sz="0" w:space="0" w:color="auto"/>
      </w:divBdr>
    </w:div>
    <w:div w:id="1153714306">
      <w:bodyDiv w:val="1"/>
      <w:marLeft w:val="0"/>
      <w:marRight w:val="0"/>
      <w:marTop w:val="0"/>
      <w:marBottom w:val="0"/>
      <w:divBdr>
        <w:top w:val="none" w:sz="0" w:space="0" w:color="auto"/>
        <w:left w:val="none" w:sz="0" w:space="0" w:color="auto"/>
        <w:bottom w:val="none" w:sz="0" w:space="0" w:color="auto"/>
        <w:right w:val="none" w:sz="0" w:space="0" w:color="auto"/>
      </w:divBdr>
    </w:div>
    <w:div w:id="1188176724">
      <w:bodyDiv w:val="1"/>
      <w:marLeft w:val="0"/>
      <w:marRight w:val="0"/>
      <w:marTop w:val="0"/>
      <w:marBottom w:val="0"/>
      <w:divBdr>
        <w:top w:val="none" w:sz="0" w:space="0" w:color="auto"/>
        <w:left w:val="none" w:sz="0" w:space="0" w:color="auto"/>
        <w:bottom w:val="none" w:sz="0" w:space="0" w:color="auto"/>
        <w:right w:val="none" w:sz="0" w:space="0" w:color="auto"/>
      </w:divBdr>
    </w:div>
    <w:div w:id="1227298478">
      <w:bodyDiv w:val="1"/>
      <w:marLeft w:val="0"/>
      <w:marRight w:val="0"/>
      <w:marTop w:val="0"/>
      <w:marBottom w:val="0"/>
      <w:divBdr>
        <w:top w:val="none" w:sz="0" w:space="0" w:color="auto"/>
        <w:left w:val="none" w:sz="0" w:space="0" w:color="auto"/>
        <w:bottom w:val="none" w:sz="0" w:space="0" w:color="auto"/>
        <w:right w:val="none" w:sz="0" w:space="0" w:color="auto"/>
      </w:divBdr>
    </w:div>
    <w:div w:id="1371107307">
      <w:bodyDiv w:val="1"/>
      <w:marLeft w:val="0"/>
      <w:marRight w:val="0"/>
      <w:marTop w:val="0"/>
      <w:marBottom w:val="0"/>
      <w:divBdr>
        <w:top w:val="none" w:sz="0" w:space="0" w:color="auto"/>
        <w:left w:val="none" w:sz="0" w:space="0" w:color="auto"/>
        <w:bottom w:val="none" w:sz="0" w:space="0" w:color="auto"/>
        <w:right w:val="none" w:sz="0" w:space="0" w:color="auto"/>
      </w:divBdr>
    </w:div>
    <w:div w:id="1396201968">
      <w:bodyDiv w:val="1"/>
      <w:marLeft w:val="0"/>
      <w:marRight w:val="0"/>
      <w:marTop w:val="0"/>
      <w:marBottom w:val="0"/>
      <w:divBdr>
        <w:top w:val="none" w:sz="0" w:space="0" w:color="auto"/>
        <w:left w:val="none" w:sz="0" w:space="0" w:color="auto"/>
        <w:bottom w:val="none" w:sz="0" w:space="0" w:color="auto"/>
        <w:right w:val="none" w:sz="0" w:space="0" w:color="auto"/>
      </w:divBdr>
    </w:div>
    <w:div w:id="20865670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chart" Target="charts/chart1.xml"/><Relationship Id="rId9" Type="http://schemas.openxmlformats.org/officeDocument/2006/relationships/chart" Target="charts/chart2.xml"/><Relationship Id="rId10"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oleObject" Target="&#1050;&#1085;&#1080;&#1075;&#1072;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80" b="0" i="0" u="none" strike="noStrike" kern="1200" cap="none" spc="0" baseline="0">
                <a:ln w="0"/>
                <a:solidFill>
                  <a:schemeClr val="tx1"/>
                </a:solidFill>
                <a:effectLst>
                  <a:outerShdw blurRad="38100" dist="19050" dir="2700000" algn="tl" rotWithShape="0">
                    <a:schemeClr val="dk1">
                      <a:alpha val="40000"/>
                    </a:schemeClr>
                  </a:outerShdw>
                </a:effectLst>
                <a:latin typeface="Times New Roman" charset="0"/>
                <a:ea typeface="Times New Roman" charset="0"/>
                <a:cs typeface="Times New Roman" charset="0"/>
              </a:defRPr>
            </a:pPr>
            <a:r>
              <a:rPr lang="ru-RU"/>
              <a:t>Доля юаня в валютных резервах (%)</a:t>
            </a:r>
            <a:endParaRPr lang="en-US"/>
          </a:p>
        </c:rich>
      </c:tx>
      <c:overlay val="0"/>
      <c:spPr>
        <a:noFill/>
        <a:ln>
          <a:noFill/>
        </a:ln>
        <a:effectLst/>
      </c:spPr>
      <c:txPr>
        <a:bodyPr rot="0" spcFirstLastPara="1" vertOverflow="ellipsis" vert="horz" wrap="square" anchor="ctr" anchorCtr="1"/>
        <a:lstStyle/>
        <a:p>
          <a:pPr>
            <a:defRPr sz="1680" b="0" i="0" u="none" strike="noStrike" kern="1200" cap="none" spc="0" baseline="0">
              <a:ln w="0"/>
              <a:solidFill>
                <a:schemeClr val="tx1"/>
              </a:solidFill>
              <a:effectLst>
                <a:outerShdw blurRad="38100" dist="19050" dir="2700000" algn="tl" rotWithShape="0">
                  <a:schemeClr val="dk1">
                    <a:alpha val="40000"/>
                  </a:schemeClr>
                </a:outerShdw>
              </a:effectLst>
              <a:latin typeface="Times New Roman" charset="0"/>
              <a:ea typeface="Times New Roman" charset="0"/>
              <a:cs typeface="Times New Roman" charset="0"/>
            </a:defRPr>
          </a:pPr>
          <a:endParaRPr lang="ru-RU"/>
        </a:p>
      </c:txPr>
    </c:title>
    <c:autoTitleDeleted val="0"/>
    <c:plotArea>
      <c:layout/>
      <c:lineChart>
        <c:grouping val="standard"/>
        <c:varyColors val="0"/>
        <c:ser>
          <c:idx val="0"/>
          <c:order val="0"/>
          <c:tx>
            <c:v>CNY</c:v>
          </c:tx>
          <c:spPr>
            <a:ln w="28575" cap="rnd">
              <a:solidFill>
                <a:schemeClr val="accent1"/>
              </a:solidFill>
              <a:round/>
            </a:ln>
            <a:effectLst/>
          </c:spPr>
          <c:marker>
            <c:symbol val="none"/>
          </c:marker>
          <c:cat>
            <c:numRef>
              <c:f>Лист1!$A$1:$A$11</c:f>
              <c:numCache>
                <c:formatCode>General</c:formatCode>
                <c:ptCount val="11"/>
                <c:pt idx="0">
                  <c:v>2015.0</c:v>
                </c:pt>
                <c:pt idx="1">
                  <c:v>2016.0</c:v>
                </c:pt>
                <c:pt idx="2">
                  <c:v>2017.0</c:v>
                </c:pt>
                <c:pt idx="3">
                  <c:v>2018.0</c:v>
                </c:pt>
                <c:pt idx="4">
                  <c:v>2019.0</c:v>
                </c:pt>
                <c:pt idx="5">
                  <c:v>2020.0</c:v>
                </c:pt>
                <c:pt idx="6">
                  <c:v>2021.0</c:v>
                </c:pt>
                <c:pt idx="7">
                  <c:v>2022.0</c:v>
                </c:pt>
                <c:pt idx="8">
                  <c:v>2023.0</c:v>
                </c:pt>
                <c:pt idx="9">
                  <c:v>2024.0</c:v>
                </c:pt>
                <c:pt idx="10">
                  <c:v>2025.0</c:v>
                </c:pt>
              </c:numCache>
            </c:numRef>
          </c:cat>
          <c:val>
            <c:numRef>
              <c:f>Лист1!$B$1:$B$11</c:f>
              <c:numCache>
                <c:formatCode>General</c:formatCode>
                <c:ptCount val="11"/>
                <c:pt idx="0">
                  <c:v>2.9</c:v>
                </c:pt>
                <c:pt idx="1">
                  <c:v>3.1</c:v>
                </c:pt>
                <c:pt idx="2">
                  <c:v>3.6</c:v>
                </c:pt>
                <c:pt idx="3">
                  <c:v>4.2</c:v>
                </c:pt>
                <c:pt idx="4">
                  <c:v>5.2</c:v>
                </c:pt>
                <c:pt idx="5">
                  <c:v>6.1</c:v>
                </c:pt>
                <c:pt idx="6">
                  <c:v>6.9</c:v>
                </c:pt>
                <c:pt idx="7">
                  <c:v>6.4</c:v>
                </c:pt>
                <c:pt idx="8">
                  <c:v>7.8</c:v>
                </c:pt>
                <c:pt idx="9">
                  <c:v>8.5</c:v>
                </c:pt>
                <c:pt idx="10">
                  <c:v>10.0</c:v>
                </c:pt>
              </c:numCache>
            </c:numRef>
          </c:val>
          <c:smooth val="0"/>
        </c:ser>
        <c:dLbls>
          <c:showLegendKey val="0"/>
          <c:showVal val="0"/>
          <c:showCatName val="0"/>
          <c:showSerName val="0"/>
          <c:showPercent val="0"/>
          <c:showBubbleSize val="0"/>
        </c:dLbls>
        <c:smooth val="0"/>
        <c:axId val="1226410784"/>
        <c:axId val="1226321024"/>
      </c:lineChart>
      <c:catAx>
        <c:axId val="1226410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cap="none" spc="0" baseline="0">
                <a:ln w="0"/>
                <a:solidFill>
                  <a:schemeClr val="tx1"/>
                </a:solidFill>
                <a:effectLst>
                  <a:outerShdw blurRad="38100" dist="19050" dir="2700000" algn="tl" rotWithShape="0">
                    <a:schemeClr val="dk1">
                      <a:alpha val="40000"/>
                    </a:schemeClr>
                  </a:outerShdw>
                </a:effectLst>
                <a:latin typeface="Times New Roman" charset="0"/>
                <a:ea typeface="Times New Roman" charset="0"/>
                <a:cs typeface="Times New Roman" charset="0"/>
              </a:defRPr>
            </a:pPr>
            <a:endParaRPr lang="ru-RU"/>
          </a:p>
        </c:txPr>
        <c:crossAx val="1226321024"/>
        <c:crosses val="autoZero"/>
        <c:auto val="1"/>
        <c:lblAlgn val="ctr"/>
        <c:lblOffset val="100"/>
        <c:noMultiLvlLbl val="0"/>
      </c:catAx>
      <c:valAx>
        <c:axId val="1226321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cap="none" spc="0" baseline="0">
                <a:ln w="0"/>
                <a:solidFill>
                  <a:schemeClr val="tx1"/>
                </a:solidFill>
                <a:effectLst>
                  <a:outerShdw blurRad="38100" dist="19050" dir="2700000" algn="tl" rotWithShape="0">
                    <a:schemeClr val="dk1">
                      <a:alpha val="40000"/>
                    </a:schemeClr>
                  </a:outerShdw>
                </a:effectLst>
                <a:latin typeface="Times New Roman" charset="0"/>
                <a:ea typeface="Times New Roman" charset="0"/>
                <a:cs typeface="Times New Roman" charset="0"/>
              </a:defRPr>
            </a:pPr>
            <a:endParaRPr lang="ru-RU"/>
          </a:p>
        </c:txPr>
        <c:crossAx val="1226410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cap="none" spc="0" baseline="0">
              <a:ln w="0"/>
              <a:solidFill>
                <a:schemeClr val="tx1"/>
              </a:solidFill>
              <a:effectLst>
                <a:outerShdw blurRad="38100" dist="19050" dir="2700000" algn="tl" rotWithShape="0">
                  <a:schemeClr val="dk1">
                    <a:alpha val="40000"/>
                  </a:schemeClr>
                </a:outerShdw>
              </a:effectLst>
              <a:latin typeface="Times New Roman" charset="0"/>
              <a:ea typeface="Times New Roman" charset="0"/>
              <a:cs typeface="Times New Roman"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b="0" cap="none" spc="0">
          <a:ln w="0"/>
          <a:solidFill>
            <a:schemeClr val="tx1"/>
          </a:solidFill>
          <a:effectLst>
            <a:outerShdw blurRad="38100" dist="19050" dir="2700000" algn="tl" rotWithShape="0">
              <a:schemeClr val="dk1">
                <a:alpha val="40000"/>
              </a:schemeClr>
            </a:outerShdw>
          </a:effectLst>
          <a:latin typeface="Times New Roman" charset="0"/>
          <a:ea typeface="Times New Roman" charset="0"/>
          <a:cs typeface="Times New Roman"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spPr>
        <a:noFill/>
        <a:ln>
          <a:noFill/>
        </a:ln>
        <a:effectLst/>
      </c:spPr>
      <c:txPr>
        <a:bodyPr rot="0" spcFirstLastPara="1" vertOverflow="ellipsis" vert="horz" wrap="square" anchor="ctr" anchorCtr="1"/>
        <a:lstStyle/>
        <a:p>
          <a:pPr>
            <a:defRPr sz="1680" b="0" i="0" u="none" strike="noStrike" kern="1200" cap="none" spc="0" normalizeH="0" baseline="0">
              <a:ln w="0"/>
              <a:solidFill>
                <a:schemeClr val="tx1"/>
              </a:solidFill>
              <a:effectLst>
                <a:outerShdw blurRad="38100" dist="19050" dir="2700000" algn="tl" rotWithShape="0">
                  <a:schemeClr val="dk1">
                    <a:alpha val="40000"/>
                  </a:schemeClr>
                </a:outerShdw>
              </a:effectLst>
              <a:latin typeface="Times New Roman" charset="0"/>
              <a:ea typeface="Times New Roman" charset="0"/>
              <a:cs typeface="Times New Roman" charset="0"/>
            </a:defRPr>
          </a:pPr>
          <a:endParaRPr lang="ru-RU"/>
        </a:p>
      </c:txPr>
    </c:title>
    <c:autoTitleDeleted val="0"/>
    <c:plotArea>
      <c:layout/>
      <c:lineChart>
        <c:grouping val="standard"/>
        <c:varyColors val="0"/>
        <c:ser>
          <c:idx val="0"/>
          <c:order val="0"/>
          <c:tx>
            <c:v>Дневной оборот (млрд. долл. США)</c:v>
          </c:tx>
          <c:spPr>
            <a:ln w="3810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cap="none" spc="0" baseline="0">
                    <a:ln w="0"/>
                    <a:solidFill>
                      <a:schemeClr val="tx1"/>
                    </a:solidFill>
                    <a:effectLst>
                      <a:outerShdw blurRad="38100" dist="19050" dir="2700000" algn="tl" rotWithShape="0">
                        <a:schemeClr val="dk1">
                          <a:alpha val="40000"/>
                        </a:schemeClr>
                      </a:outerShdw>
                    </a:effectLst>
                    <a:latin typeface="Times New Roman" charset="0"/>
                    <a:ea typeface="Times New Roman" charset="0"/>
                    <a:cs typeface="Times New Roman"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Лист1!$A$1:$A$9</c:f>
              <c:numCache>
                <c:formatCode>General</c:formatCode>
                <c:ptCount val="9"/>
                <c:pt idx="0">
                  <c:v>1992.0</c:v>
                </c:pt>
                <c:pt idx="1">
                  <c:v>1995.0</c:v>
                </c:pt>
                <c:pt idx="2">
                  <c:v>1998.0</c:v>
                </c:pt>
                <c:pt idx="3">
                  <c:v>2001.0</c:v>
                </c:pt>
                <c:pt idx="4">
                  <c:v>2004.0</c:v>
                </c:pt>
                <c:pt idx="5">
                  <c:v>2007.0</c:v>
                </c:pt>
                <c:pt idx="6">
                  <c:v>2010.0</c:v>
                </c:pt>
                <c:pt idx="7">
                  <c:v>2013.0</c:v>
                </c:pt>
                <c:pt idx="8">
                  <c:v>2016.0</c:v>
                </c:pt>
              </c:numCache>
            </c:numRef>
          </c:cat>
          <c:val>
            <c:numRef>
              <c:f>Лист1!$B$1:$B$9</c:f>
              <c:numCache>
                <c:formatCode>General</c:formatCode>
                <c:ptCount val="9"/>
                <c:pt idx="0">
                  <c:v>820.0</c:v>
                </c:pt>
                <c:pt idx="1">
                  <c:v>1190.0</c:v>
                </c:pt>
                <c:pt idx="2">
                  <c:v>1527.0</c:v>
                </c:pt>
                <c:pt idx="3">
                  <c:v>1239.0</c:v>
                </c:pt>
                <c:pt idx="4">
                  <c:v>1934.0</c:v>
                </c:pt>
                <c:pt idx="5">
                  <c:v>3224.0</c:v>
                </c:pt>
                <c:pt idx="6">
                  <c:v>3981.0</c:v>
                </c:pt>
                <c:pt idx="7">
                  <c:v>5345.0</c:v>
                </c:pt>
                <c:pt idx="8">
                  <c:v>5124.0</c:v>
                </c:pt>
              </c:numCache>
            </c:numRef>
          </c:val>
          <c:smooth val="0"/>
        </c:ser>
        <c:dLbls>
          <c:dLblPos val="b"/>
          <c:showLegendKey val="0"/>
          <c:showVal val="1"/>
          <c:showCatName val="0"/>
          <c:showSerName val="0"/>
          <c:showPercent val="0"/>
          <c:showBubbleSize val="0"/>
        </c:dLbls>
        <c:smooth val="0"/>
        <c:axId val="1225522928"/>
        <c:axId val="1169952112"/>
      </c:lineChart>
      <c:catAx>
        <c:axId val="1225522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cap="none" spc="0" normalizeH="0" baseline="0">
                <a:ln w="0"/>
                <a:solidFill>
                  <a:schemeClr val="tx1"/>
                </a:solidFill>
                <a:effectLst>
                  <a:outerShdw blurRad="38100" dist="19050" dir="2700000" algn="tl" rotWithShape="0">
                    <a:schemeClr val="dk1">
                      <a:alpha val="40000"/>
                    </a:schemeClr>
                  </a:outerShdw>
                </a:effectLst>
                <a:latin typeface="Times New Roman" charset="0"/>
                <a:ea typeface="Times New Roman" charset="0"/>
                <a:cs typeface="Times New Roman" charset="0"/>
              </a:defRPr>
            </a:pPr>
            <a:endParaRPr lang="ru-RU"/>
          </a:p>
        </c:txPr>
        <c:crossAx val="1169952112"/>
        <c:crosses val="autoZero"/>
        <c:auto val="1"/>
        <c:lblAlgn val="ctr"/>
        <c:lblOffset val="100"/>
        <c:noMultiLvlLbl val="0"/>
      </c:catAx>
      <c:valAx>
        <c:axId val="116995211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cap="none" spc="0" baseline="0">
                <a:ln w="0"/>
                <a:solidFill>
                  <a:schemeClr val="tx1"/>
                </a:solidFill>
                <a:effectLst>
                  <a:outerShdw blurRad="38100" dist="19050" dir="2700000" algn="tl" rotWithShape="0">
                    <a:schemeClr val="dk1">
                      <a:alpha val="40000"/>
                    </a:schemeClr>
                  </a:outerShdw>
                </a:effectLst>
                <a:latin typeface="Times New Roman" charset="0"/>
                <a:ea typeface="Times New Roman" charset="0"/>
                <a:cs typeface="Times New Roman" charset="0"/>
              </a:defRPr>
            </a:pPr>
            <a:endParaRPr lang="ru-RU"/>
          </a:p>
        </c:txPr>
        <c:crossAx val="1225522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b="0" cap="none" spc="0">
          <a:ln w="0"/>
          <a:solidFill>
            <a:schemeClr val="tx1"/>
          </a:solidFill>
          <a:effectLst>
            <a:outerShdw blurRad="38100" dist="19050" dir="2700000" algn="tl" rotWithShape="0">
              <a:schemeClr val="dk1">
                <a:alpha val="40000"/>
              </a:schemeClr>
            </a:outerShdw>
          </a:effectLst>
          <a:latin typeface="Times New Roman" charset="0"/>
          <a:ea typeface="Times New Roman" charset="0"/>
          <a:cs typeface="Times New Roman"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33</Pages>
  <Words>7783</Words>
  <Characters>44364</Characters>
  <Application>Microsoft Macintosh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Парфиров</dc:creator>
  <cp:keywords/>
  <dc:description/>
  <cp:lastModifiedBy>Александр Парфиров</cp:lastModifiedBy>
  <cp:revision>4</cp:revision>
  <cp:lastPrinted>2017-05-15T20:28:00Z</cp:lastPrinted>
  <dcterms:created xsi:type="dcterms:W3CDTF">2017-04-23T12:18:00Z</dcterms:created>
  <dcterms:modified xsi:type="dcterms:W3CDTF">2017-05-15T20:28:00Z</dcterms:modified>
</cp:coreProperties>
</file>