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667F" w14:textId="1DCB9C15" w:rsidR="000330EA" w:rsidRPr="000330EA" w:rsidRDefault="000330EA" w:rsidP="000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</w:pPr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Список</w:t>
      </w:r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</w:t>
      </w:r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научных </w:t>
      </w:r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публикаций</w:t>
      </w:r>
    </w:p>
    <w:p w14:paraId="3578376D" w14:textId="6978FBC8" w:rsidR="000330EA" w:rsidRPr="000330EA" w:rsidRDefault="000330EA" w:rsidP="000330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</w:pPr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Синицына Юрия </w:t>
      </w:r>
      <w:proofErr w:type="gramStart"/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Николаевича,</w:t>
      </w:r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</w:t>
      </w:r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доктора</w:t>
      </w:r>
      <w:proofErr w:type="gramEnd"/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педагогических наук, </w:t>
      </w:r>
    </w:p>
    <w:p w14:paraId="5FF331C7" w14:textId="77777777" w:rsidR="000330EA" w:rsidRPr="000330EA" w:rsidRDefault="000330EA" w:rsidP="000330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</w:pPr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профессора кафедры технологии и предпринимательства </w:t>
      </w:r>
    </w:p>
    <w:p w14:paraId="0FC98FB0" w14:textId="10494FA1" w:rsidR="000330EA" w:rsidRPr="000330EA" w:rsidRDefault="000330EA" w:rsidP="000330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</w:pPr>
      <w:r w:rsidRPr="000330EA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Кубанского государственного университета</w:t>
      </w:r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за </w:t>
      </w:r>
      <w:proofErr w:type="gramStart"/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2020-2023</w:t>
      </w:r>
      <w:proofErr w:type="gramEnd"/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г.г</w:t>
      </w:r>
      <w:proofErr w:type="spellEnd"/>
      <w:r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>.</w:t>
      </w:r>
    </w:p>
    <w:p w14:paraId="58217605" w14:textId="77777777" w:rsidR="000330EA" w:rsidRDefault="000330EA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945"/>
        <w:gridCol w:w="850"/>
        <w:gridCol w:w="3442"/>
        <w:gridCol w:w="709"/>
        <w:gridCol w:w="1519"/>
      </w:tblGrid>
      <w:tr w:rsidR="000330EA" w:rsidRPr="000330EA" w14:paraId="68CB0463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50DBF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Формирование </w:t>
            </w:r>
            <w:proofErr w:type="spell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валеологической</w:t>
            </w:r>
            <w:proofErr w:type="spell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компетентности как один из аспектов гуманизации процесса обучения студентов </w:t>
            </w: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(тезисы)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  <w:p w14:paraId="622D2676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9610B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CDD94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Юность. Наука. Перспектива (Краснодар, 15 мая 2020 г.) Сборник статей Всероссийской студенческой научно-практической конференции – М.: Мир науки, 2020. – Режим доступа: https://izd-mn.com/PDF/24MNNPK20.pdf – </w:t>
            </w:r>
            <w:proofErr w:type="spellStart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Загл</w:t>
            </w:r>
            <w:proofErr w:type="spellEnd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 с экрана. С.134-136.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D56E7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1/2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B911E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proofErr w:type="spell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Сенькаева</w:t>
            </w:r>
            <w:proofErr w:type="spell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gram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А.С.</w:t>
            </w:r>
            <w:proofErr w:type="gramEnd"/>
          </w:p>
        </w:tc>
      </w:tr>
      <w:tr w:rsidR="000330EA" w:rsidRPr="000330EA" w14:paraId="4C0BA4EC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437A9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Смысложизненные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ориентации педагога как основа его творческой профессиональной деятельности (тезисы)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88253D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095CA4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Трансформация смыслов образования в условиях цифровизации общества (Краснодар, </w:t>
            </w:r>
            <w:proofErr w:type="gramStart"/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27-28</w:t>
            </w:r>
            <w:proofErr w:type="gramEnd"/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февраля 2020 г.) Сборник статей Всероссийской научно-практической конференции. [Электронный ресурс]. – 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М.: Мир науки, 2020. </w:t>
            </w:r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–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1 электрон, опт. диск (CD-ROM); 12 см. </w:t>
            </w:r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–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(Электронная книга). </w:t>
            </w:r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–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систем. требования: операционная система Windows XP или новее, </w:t>
            </w:r>
            <w:proofErr w:type="spell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macOS</w:t>
            </w:r>
            <w:proofErr w:type="spell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10.12 или новее, Linux. Программное обеспечение для чтения файлов PDF. Привод DVD-ROM. </w:t>
            </w:r>
            <w:r w:rsidRPr="000330EA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–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Загл</w:t>
            </w:r>
            <w:proofErr w:type="spell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с экрана. С.32-37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33E45C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6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C5CA9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нет</w:t>
            </w:r>
          </w:p>
        </w:tc>
      </w:tr>
      <w:tr w:rsidR="000330EA" w:rsidRPr="000330EA" w14:paraId="759332DD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C2D04A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Организационно-педагогические условия развития творческих способностей у будущих педагогов дополнительного </w:t>
            </w:r>
            <w:proofErr w:type="gram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образования  (</w:t>
            </w:r>
            <w:proofErr w:type="gram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тезисы)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BDAFED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2F97C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Юность. Наука. Перспектива (Краснодар, 15 мая 2020 г.) Сборник статей Всероссийской студенческой научно-практической </w:t>
            </w:r>
            <w:proofErr w:type="spellStart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конфе-ренции</w:t>
            </w:r>
            <w:proofErr w:type="spellEnd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 – М.: Мир науки, 2020. – Режим доступа: https: //</w:t>
            </w:r>
            <w:proofErr w:type="spellStart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izd</w:t>
            </w:r>
            <w:proofErr w:type="spellEnd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- mn.com/PDF/24MNNPK20.pdf – </w:t>
            </w:r>
            <w:proofErr w:type="spellStart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Загл</w:t>
            </w:r>
            <w:proofErr w:type="spellEnd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 с экрана. С.108-112.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9AA1E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2/5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010D9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Парахина А.С.</w:t>
            </w:r>
          </w:p>
        </w:tc>
      </w:tr>
      <w:tr w:rsidR="000330EA" w:rsidRPr="000330EA" w14:paraId="48A46F06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346EA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Философские предпосылки </w:t>
            </w:r>
            <w:proofErr w:type="spell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форми-рования</w:t>
            </w:r>
            <w:proofErr w:type="spell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духовно-</w:t>
            </w: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нравственной </w:t>
            </w:r>
            <w:proofErr w:type="gram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куль-туры</w:t>
            </w:r>
            <w:proofErr w:type="gram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 обучающегося</w:t>
            </w:r>
          </w:p>
          <w:p w14:paraId="1D9457F3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 образовательной среде (статья)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FED00E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lastRenderedPageBreak/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808D90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Международный научный вестник (вестник </w:t>
            </w:r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объединения православных ученых), 2020, № 1. С. </w:t>
            </w:r>
            <w:proofErr w:type="gramStart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38-42</w:t>
            </w:r>
            <w:proofErr w:type="gramEnd"/>
            <w:r w:rsidRPr="000330EA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C3BD69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460E6F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нет</w:t>
            </w:r>
          </w:p>
        </w:tc>
      </w:tr>
      <w:tr w:rsidR="000330EA" w:rsidRPr="000330EA" w14:paraId="63D353EA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440395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Школа духовно-нравственной </w:t>
            </w:r>
            <w:proofErr w:type="gram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культу-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ры</w:t>
            </w:r>
            <w:proofErr w:type="spellEnd"/>
            <w:proofErr w:type="gram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: от идеи до реализации (монография)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A5321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3F753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М.: Народное образование, 2020. 374 с.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13F8ED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374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418AC4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Глава 4 </w:t>
            </w:r>
            <w:proofErr w:type="spell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Жирма</w:t>
            </w:r>
            <w:proofErr w:type="spell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</w:t>
            </w:r>
          </w:p>
          <w:p w14:paraId="657565E8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Е.Н., Хомутова Н.А.</w:t>
            </w:r>
          </w:p>
        </w:tc>
      </w:tr>
      <w:tr w:rsidR="000330EA" w:rsidRPr="000330EA" w14:paraId="3009FC29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721A8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Основные 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процес-суальные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компоненты формирования 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крити-ческого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мышления обучающихся (статья)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30837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F0C2E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Сборник материалов </w:t>
            </w: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VII</w:t>
            </w: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Всероссийской конференции «Современная научная мысль». – Чебоксары: НОУ ДПО «Экспертно-методический центр», 2021. С.123-130.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337A0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8/2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9B2B8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Тамме </w:t>
            </w:r>
            <w:proofErr w:type="gramStart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Е.В.</w:t>
            </w:r>
            <w:proofErr w:type="gramEnd"/>
            <w:r w:rsidRPr="000330E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, Сажина Н.М.</w:t>
            </w:r>
          </w:p>
        </w:tc>
      </w:tr>
      <w:tr w:rsidR="000330EA" w:rsidRPr="000330EA" w14:paraId="1F93F57D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B7708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Профилактика деструктивного поведения обучающихся в процессе формирования духовно-нравственной культуры в интегративной образовательной среде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B221FB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E7D3C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Современные наукоемкие технологии. </w:t>
            </w:r>
            <w:proofErr w:type="gramStart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>№ 11-1</w:t>
            </w:r>
            <w:proofErr w:type="gramEnd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>, 2021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Журнал ВАК, </w:t>
            </w: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импакт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-фактор 0,308.</w:t>
            </w:r>
          </w:p>
          <w:p w14:paraId="52A76BF2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URL: https://www.elibrary.ru/item.asp?id=47329347 </w:t>
            </w:r>
          </w:p>
          <w:p w14:paraId="7BE4F435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DOI: 10.17513/snt.38914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99888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5/7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DD55DF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Синицын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Ю.Н.</w:t>
            </w:r>
            <w:proofErr w:type="gramEnd"/>
          </w:p>
          <w:p w14:paraId="0E343C42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Ушаков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А.А.</w:t>
            </w:r>
            <w:proofErr w:type="gramEnd"/>
          </w:p>
          <w:p w14:paraId="04F86734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А.Г.</w:t>
            </w:r>
          </w:p>
          <w:p w14:paraId="489BE459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</w:tr>
      <w:tr w:rsidR="000330EA" w:rsidRPr="000330EA" w14:paraId="23BBA270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D7702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Традиционная народная культура как фактор саморазвития будущего педагога (статья)</w:t>
            </w:r>
          </w:p>
          <w:p w14:paraId="730B3CD9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112A48B8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1E34864D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6010E813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03A41246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485DB416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4DD293B9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  <w:p w14:paraId="2279F0FB" w14:textId="77777777" w:rsidR="000330EA" w:rsidRPr="000330EA" w:rsidRDefault="000330EA" w:rsidP="000330E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E9FAE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E0AF87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Традиционная народная культура в системе современного профессионального образования. 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Вып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. 3: сборник материалов III Всероссийской научно-практической конференции, 15 апреля 2021 г. / М-во культуры Рос. Федерации, 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Краснод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. гос. ин-т культуры; ред. кол.: С.С. 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Зенгин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, Н.А. </w:t>
            </w:r>
            <w:proofErr w:type="spell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Гангур</w:t>
            </w:r>
            <w:proofErr w:type="spell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, </w:t>
            </w:r>
            <w:proofErr w:type="gram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В.Г.</w:t>
            </w:r>
            <w:proofErr w:type="gram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Захарченко [и др.]. – Краснодар: КГИК, 2021. – 144 с. С. </w:t>
            </w:r>
            <w:proofErr w:type="gram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49-55</w:t>
            </w:r>
            <w:proofErr w:type="gram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A954C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2/4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E7AD9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Юрченко </w:t>
            </w:r>
            <w:proofErr w:type="gramStart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Т.В.</w:t>
            </w:r>
            <w:proofErr w:type="gramEnd"/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, Слюсарева М.А.</w:t>
            </w:r>
          </w:p>
        </w:tc>
      </w:tr>
      <w:tr w:rsidR="000330EA" w:rsidRPr="000330EA" w14:paraId="2BF4BBFA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5360BA" w14:textId="77777777" w:rsidR="000330EA" w:rsidRPr="000330EA" w:rsidRDefault="000330EA" w:rsidP="000330EA">
            <w:pPr>
              <w:shd w:val="clear" w:color="auto" w:fill="FFFFFF"/>
              <w:tabs>
                <w:tab w:val="left" w:pos="75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Ситуационно-функциональный подход к профилактике деструктивного поведения школьников в процессе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B2A8B2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E8882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Журнал ВАК «Общество: социология, психология, педагогика». </w:t>
            </w: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shd w:val="clear" w:color="auto" w:fill="FFFFFF"/>
                <w:lang w:val="en-US" w:eastAsia="zh-CN"/>
                <w14:ligatures w14:val="none"/>
              </w:rPr>
              <w:t xml:space="preserve">№ 11, 2022. </w:t>
            </w:r>
            <w:r w:rsidRPr="000330E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  <w14:ligatures w14:val="none"/>
              </w:rPr>
              <w:t>DOI: </w:t>
            </w:r>
            <w:hyperlink r:id="rId4" w:tgtFrame="_blank" w:history="1">
              <w:r w:rsidRPr="000330EA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val="en-US"/>
                  <w14:ligatures w14:val="none"/>
                </w:rPr>
                <w:t>10.24158/spp.2022.11.17</w:t>
              </w:r>
            </w:hyperlink>
            <w:r w:rsidRPr="000330E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  <w14:ligatures w14:val="none"/>
              </w:rPr>
              <w:t xml:space="preserve"> </w:t>
            </w:r>
            <w:r w:rsidRPr="000330E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URL: </w:t>
            </w:r>
            <w:hyperlink r:id="rId5" w:history="1">
              <w:r w:rsidRPr="000330EA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  <w:lang w:val="en-US"/>
                  <w14:ligatures w14:val="none"/>
                </w:rPr>
                <w:t>https://elibrary.ru/item.asp?id=49873416</w:t>
              </w:r>
            </w:hyperlink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C7C6E1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3/7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2595E8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Петьков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В.А., </w:t>
            </w: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А.Г., Юрченко Т.В., </w:t>
            </w:r>
            <w:proofErr w:type="spellStart"/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Замалядинова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 О.В.</w:t>
            </w:r>
            <w:proofErr w:type="gramEnd"/>
          </w:p>
        </w:tc>
      </w:tr>
      <w:tr w:rsidR="000330EA" w:rsidRPr="000330EA" w14:paraId="31EC0D2E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DC1F5D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Профилактика деструктивного поведения обучающихся в процессе формирования духовно-нравственной культуры: структурное и содержательное обеспечение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AC1FCF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4D06B0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Передовые исследования Кубани: Сборник материалов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Ежегодной отчетной конференции </w:t>
            </w:r>
            <w:proofErr w:type="spellStart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грантодержателей</w:t>
            </w:r>
            <w:proofErr w:type="spellEnd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Кубанского научного фонда / (г. Сочи, 20–22 июня 2022 г.)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 xml:space="preserve">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URL: </w:t>
            </w:r>
            <w:hyperlink r:id="rId6" w:history="1"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shd w:val="clear" w:color="auto" w:fill="FFFFFF"/>
                  <w:lang w:val="en-US"/>
                  <w14:ligatures w14:val="none"/>
                </w:rPr>
                <w:t>https://disk.yandex.ru/i/hdKWceb8Wbm3pQ</w:t>
              </w:r>
            </w:hyperlink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 xml:space="preserve">  </w:t>
            </w:r>
            <w:proofErr w:type="spellStart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>Сборник</w:t>
            </w:r>
            <w:proofErr w:type="spellEnd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 РИНЦ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067A82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5/7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6AEA2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Синицын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Ю.Н.</w:t>
            </w:r>
            <w:proofErr w:type="gramEnd"/>
          </w:p>
          <w:p w14:paraId="1FB65BCA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А.Г.</w:t>
            </w:r>
          </w:p>
        </w:tc>
      </w:tr>
      <w:tr w:rsidR="000330EA" w:rsidRPr="000330EA" w14:paraId="1B5D116F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C26B69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Деструктивные проявления у обучающихся в цифровой среде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9F82D9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B814B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Цифровизация в системе образования: теоретические и прикладные аспекты. III ежегодная Всероссийская научно-практическая конференция (Краснодар, 25 марта 2022 г.) // Сборник трудов конференции.</w:t>
            </w:r>
          </w:p>
          <w:p w14:paraId="394BF882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URL</w:t>
            </w: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: </w:t>
            </w:r>
            <w:hyperlink r:id="rId7" w:history="1"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https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://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www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.</w:t>
              </w:r>
              <w:proofErr w:type="spellStart"/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elibrary</w:t>
              </w:r>
              <w:proofErr w:type="spellEnd"/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.</w:t>
              </w:r>
              <w:proofErr w:type="spellStart"/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ru</w:t>
              </w:r>
              <w:proofErr w:type="spellEnd"/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/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item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.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asp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?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 w:eastAsia="zh-CN"/>
                  <w14:ligatures w14:val="none"/>
                </w:rPr>
                <w:t>id</w:t>
              </w:r>
              <w:r w:rsidRPr="000330EA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  <w14:ligatures w14:val="none"/>
                </w:rPr>
                <w:t>=48702969</w:t>
              </w:r>
            </w:hyperlink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Сборник РИНЦ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95A09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2/4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FD7B2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Синицын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Ю.Н.</w:t>
            </w:r>
            <w:proofErr w:type="gramEnd"/>
          </w:p>
          <w:p w14:paraId="4412ABFE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Синицына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Е.Ю.</w:t>
            </w:r>
            <w:proofErr w:type="gramEnd"/>
          </w:p>
        </w:tc>
      </w:tr>
      <w:tr w:rsidR="000330EA" w:rsidRPr="000330EA" w14:paraId="0DADDA41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280DA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Цифровые источники как детерминанта деструктивных проявлений в поведении обучающихся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60782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1AD7AC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Цифровизация в системе образования: теоретические и прикладные аспекты. III ежегодная Всероссийская научно-практическая конференция (Краснодар, 25 марта 2022 г.) // Сборник трудов конференции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URL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: </w:t>
            </w:r>
            <w:hyperlink r:id="rId8" w:history="1"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https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://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www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.</w:t>
              </w:r>
              <w:proofErr w:type="spellStart"/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elibrary</w:t>
              </w:r>
              <w:proofErr w:type="spellEnd"/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.</w:t>
              </w:r>
              <w:proofErr w:type="spellStart"/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ru</w:t>
              </w:r>
              <w:proofErr w:type="spellEnd"/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/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item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.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asp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?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:lang w:val="en-US"/>
                  <w14:ligatures w14:val="none"/>
                </w:rPr>
                <w:t>id</w:t>
              </w:r>
              <w:r w:rsidRPr="000330EA">
                <w:rPr>
                  <w:rFonts w:ascii="Times New Roman" w:eastAsia="Calibri" w:hAnsi="Times New Roman" w:cs="Times New Roman"/>
                  <w:kern w:val="0"/>
                  <w:sz w:val="26"/>
                  <w:szCs w:val="26"/>
                  <w14:ligatures w14:val="none"/>
                </w:rPr>
                <w:t>=48205144</w:t>
              </w:r>
            </w:hyperlink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Сборник РИНЦ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D0CC55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1/4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3BB377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Синицын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Ю.Н.</w:t>
            </w:r>
            <w:proofErr w:type="gramEnd"/>
          </w:p>
          <w:p w14:paraId="2560CD39" w14:textId="77777777" w:rsidR="000330EA" w:rsidRPr="000330EA" w:rsidRDefault="000330EA" w:rsidP="000330EA">
            <w:pPr>
              <w:spacing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Юрченко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Т.В.</w:t>
            </w:r>
            <w:proofErr w:type="gramEnd"/>
          </w:p>
        </w:tc>
      </w:tr>
      <w:tr w:rsidR="000330EA" w:rsidRPr="000330EA" w14:paraId="61DB339C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A9B38" w14:textId="77777777" w:rsidR="000330EA" w:rsidRPr="000330EA" w:rsidRDefault="000330EA" w:rsidP="00033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Профилактика деструктивного поведения обучающихся </w:t>
            </w:r>
          </w:p>
          <w:p w14:paraId="0341A89C" w14:textId="77777777" w:rsidR="000330EA" w:rsidRPr="000330EA" w:rsidRDefault="000330EA" w:rsidP="00033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в процессе формирования духовно-нравственной культуры: </w:t>
            </w:r>
          </w:p>
          <w:p w14:paraId="08EE266B" w14:textId="77777777" w:rsidR="000330EA" w:rsidRPr="000330EA" w:rsidRDefault="000330EA" w:rsidP="00033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организационное-методическое обеспечение и анализ результатов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47DC3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9976B9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Журнал ВАК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«Современные наукоемкие технологии».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 xml:space="preserve">№ 2. 2023. </w:t>
            </w:r>
            <w:proofErr w:type="spellStart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>И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мпакт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-фактор РИНЦ</w:t>
            </w:r>
          </w:p>
          <w:p w14:paraId="4B6C8072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двухлетний – 0,926</w:t>
            </w:r>
          </w:p>
          <w:p w14:paraId="1C88607F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пятилетний – 0,308</w:t>
            </w:r>
          </w:p>
          <w:p w14:paraId="36EA9BC3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>DOI: 10.17513/snt.39294</w:t>
            </w:r>
          </w:p>
          <w:p w14:paraId="61666772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URL: </w:t>
            </w:r>
            <w:hyperlink r:id="rId9" w:history="1">
              <w:r w:rsidRPr="000330EA">
                <w:rPr>
                  <w:rFonts w:ascii="Times New Roman" w:eastAsia="Calibri" w:hAnsi="Times New Roman" w:cs="Times New Roman"/>
                  <w:color w:val="0563C1"/>
                  <w:kern w:val="0"/>
                  <w:sz w:val="26"/>
                  <w:szCs w:val="26"/>
                  <w:u w:val="single"/>
                  <w:shd w:val="clear" w:color="auto" w:fill="FFFFFF"/>
                  <w:lang w:val="en-US"/>
                  <w14:ligatures w14:val="none"/>
                </w:rPr>
                <w:t>https://top-technologies.ru/ru/article/view?id=39294</w:t>
              </w:r>
            </w:hyperlink>
            <w:hyperlink r:id="rId10" w:history="1">
              <w:r w:rsidRPr="000330EA">
                <w:rPr>
                  <w:rFonts w:ascii="Times New Roman" w:eastAsia="Calibri" w:hAnsi="Times New Roman" w:cs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https://elibrary.ru/item.asp?id=49376399</w:t>
              </w:r>
            </w:hyperlink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B77ED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8/12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548E12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А.Г.</w:t>
            </w:r>
          </w:p>
        </w:tc>
      </w:tr>
      <w:tr w:rsidR="000330EA" w:rsidRPr="000330EA" w14:paraId="77225124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57D72B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TimesNewRomanPS-BoldMT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lastRenderedPageBreak/>
              <w:t>Методическое обеспечение профилактики деструктивного поведения обучающихся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 в процессе формирования духовно-нравственной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E64AE4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D3BE21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Журнал ВАК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«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Современные проблемы науки и образования».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>№ 3</w:t>
            </w:r>
          </w:p>
          <w:p w14:paraId="3831E5C2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 xml:space="preserve">2023. </w:t>
            </w:r>
            <w:proofErr w:type="spellStart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14:ligatures w14:val="none"/>
              </w:rPr>
              <w:t>И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мпакт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-фактор РИНЦ</w:t>
            </w:r>
          </w:p>
          <w:p w14:paraId="6D482149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двухлетний – 1,006</w:t>
            </w:r>
          </w:p>
          <w:p w14:paraId="0331D73F" w14:textId="77777777" w:rsidR="000330EA" w:rsidRPr="000330EA" w:rsidRDefault="000330EA" w:rsidP="000330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пятилетний – 0,421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DOI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: 10.17513/</w:t>
            </w:r>
            <w:proofErr w:type="spellStart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spno</w:t>
            </w:r>
            <w:proofErr w:type="spellEnd"/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.32558</w:t>
            </w:r>
          </w:p>
          <w:p w14:paraId="2A1B4AC1" w14:textId="77777777" w:rsidR="000330EA" w:rsidRPr="000330EA" w:rsidRDefault="000330EA" w:rsidP="000330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URL: </w:t>
            </w:r>
          </w:p>
          <w:p w14:paraId="740F90CD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hyperlink r:id="rId11" w:history="1">
              <w:r w:rsidRPr="000330EA">
                <w:rPr>
                  <w:rFonts w:ascii="Times New Roman" w:eastAsia="Calibri" w:hAnsi="Times New Roman" w:cs="Times New Roman"/>
                  <w:color w:val="0563C1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https://science-education.ru/ru/article/view?id=32558</w:t>
              </w:r>
            </w:hyperlink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                                       </w:t>
            </w:r>
            <w:hyperlink r:id="rId12" w:history="1">
              <w:r w:rsidRPr="000330EA">
                <w:rPr>
                  <w:rFonts w:ascii="Times New Roman" w:eastAsia="Calibri" w:hAnsi="Times New Roman" w:cs="Times New Roman"/>
                  <w:color w:val="0563C1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https://www.elibrary.ru/item.asp?id=53701829</w:t>
              </w:r>
            </w:hyperlink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32EC48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9/13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9F378A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А.Г</w:t>
            </w:r>
          </w:p>
        </w:tc>
      </w:tr>
      <w:tr w:rsidR="000330EA" w:rsidRPr="000330EA" w14:paraId="441590C4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FD221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Практико-ориентированная модель профилактики деструктивного поведения обучающихся в процессе формирования духовно-нравственной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D31B3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887A8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Журнал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ВАК</w:t>
            </w:r>
          </w:p>
          <w:p w14:paraId="06A8F39A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«Перспективы науки и образования».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№ 2 (62)</w:t>
            </w:r>
          </w:p>
          <w:p w14:paraId="1A961DEF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2023.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. 371-385. 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Ядро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РИНЦ</w:t>
            </w:r>
          </w:p>
          <w:p w14:paraId="0C071C24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Scopus, Best quartile: Q2</w:t>
            </w:r>
          </w:p>
          <w:p w14:paraId="07CF3B0B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Источник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: </w:t>
            </w: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Scimajor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.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 DOI: https://www.doi.org/10.32744/pse.2023.2.41</w:t>
            </w:r>
          </w:p>
          <w:p w14:paraId="3418BDAF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URL: </w:t>
            </w:r>
            <w:hyperlink r:id="rId13" w:history="1">
              <w:r w:rsidRPr="000330EA">
                <w:rPr>
                  <w:rFonts w:ascii="Times New Roman" w:eastAsia="Calibri" w:hAnsi="Times New Roman" w:cs="Times New Roman"/>
                  <w:color w:val="0070C0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https://pnojournal.wordpress.com/2023-2/</w:t>
              </w:r>
            </w:hyperlink>
            <w:r w:rsidRPr="000330EA">
              <w:rPr>
                <w:rFonts w:ascii="Calibri" w:eastAsia="Calibri" w:hAnsi="Calibri" w:cs="Times New Roman"/>
                <w:color w:val="0070C0"/>
                <w:kern w:val="0"/>
                <w:sz w:val="26"/>
                <w:szCs w:val="26"/>
                <w:u w:val="single"/>
                <w:lang w:val="en-US"/>
                <w14:ligatures w14:val="none"/>
              </w:rPr>
              <w:t>23-03/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                                    </w:t>
            </w:r>
            <w:hyperlink r:id="rId14" w:history="1">
              <w:r w:rsidRPr="000330EA">
                <w:rPr>
                  <w:rFonts w:ascii="Times New Roman" w:eastAsia="Calibri" w:hAnsi="Times New Roman" w:cs="Times New Roman"/>
                  <w:color w:val="0563C1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https://www.elibrary.ru/item.asp?id=52657780</w:t>
              </w:r>
            </w:hyperlink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                                          </w:t>
            </w:r>
            <w:hyperlink r:id="rId15" w:history="1">
              <w:r w:rsidRPr="000330EA">
                <w:rPr>
                  <w:rFonts w:ascii="Times New Roman" w:eastAsia="Calibri" w:hAnsi="Times New Roman" w:cs="Times New Roman"/>
                  <w:color w:val="0563C1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https://www.scopus.com/authid/detail.uri?authorId=57223205374</w:t>
              </w:r>
            </w:hyperlink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31AE41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9/14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F6B89F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А.Г</w:t>
            </w:r>
          </w:p>
        </w:tc>
      </w:tr>
      <w:tr w:rsidR="000330EA" w:rsidRPr="000330EA" w14:paraId="4E0003B5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F835A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Система профилактики деструктивного поведения обучающихся в процессе формирования духовно-нравственной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EC680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1D5D2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Журнал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ВАК</w:t>
            </w:r>
          </w:p>
          <w:p w14:paraId="2A84B168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 xml:space="preserve">«Перспективы науки и образования».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№ 3 (63) 2023.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.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521-538</w:t>
            </w:r>
            <w:proofErr w:type="gram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.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Ядро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РИНЦ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Scopus, Best quartile: Q2</w:t>
            </w:r>
          </w:p>
          <w:p w14:paraId="3F96ADA3" w14:textId="77777777" w:rsidR="000330EA" w:rsidRPr="000330EA" w:rsidRDefault="000330EA" w:rsidP="0003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Источник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: </w:t>
            </w: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Scimajor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.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 xml:space="preserve">DOI: https://www.doi.org/10.32744/pse. </w:t>
            </w: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2023.3.42</w:t>
            </w:r>
          </w:p>
          <w:p w14:paraId="12900B4D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shd w:val="clear" w:color="auto" w:fill="FFFFFF"/>
                <w:lang w:val="en-US"/>
                <w14:ligatures w14:val="none"/>
              </w:rPr>
              <w:t>URL:</w:t>
            </w:r>
            <w:hyperlink r:id="rId16" w:history="1">
              <w:r w:rsidRPr="000330EA">
                <w:rPr>
                  <w:rFonts w:ascii="Times New Roman" w:eastAsia="Calibri" w:hAnsi="Times New Roman" w:cs="Times New Roman"/>
                  <w:color w:val="0070C0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https://pnojournal.wordpress.com/2023-2/</w:t>
              </w:r>
            </w:hyperlink>
            <w:r w:rsidRPr="000330EA">
              <w:rPr>
                <w:rFonts w:ascii="Calibri" w:eastAsia="Calibri" w:hAnsi="Calibri" w:cs="Times New Roman"/>
                <w:color w:val="0070C0"/>
                <w:kern w:val="0"/>
                <w:sz w:val="26"/>
                <w:szCs w:val="26"/>
                <w:u w:val="single"/>
                <w:lang w:val="en-US"/>
                <w14:ligatures w14:val="none"/>
              </w:rPr>
              <w:t>23-03/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                                       </w:t>
            </w:r>
            <w:hyperlink r:id="rId17" w:history="1">
              <w:r w:rsidRPr="000330EA">
                <w:rPr>
                  <w:rFonts w:ascii="Times New Roman" w:eastAsia="Calibri" w:hAnsi="Times New Roman" w:cs="Times New Roman"/>
                  <w:color w:val="0563C1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https://www.elibrary.ru/item.asp?id=54134616</w:t>
              </w:r>
            </w:hyperlink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E4E95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153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11/17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E97A27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>Хентонен</w:t>
            </w:r>
            <w:proofErr w:type="spellEnd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zh-CN"/>
                <w14:ligatures w14:val="none"/>
              </w:rPr>
              <w:t xml:space="preserve"> А.Г</w:t>
            </w:r>
          </w:p>
        </w:tc>
      </w:tr>
      <w:tr w:rsidR="000330EA" w:rsidRPr="000330EA" w14:paraId="11185C07" w14:textId="77777777" w:rsidTr="0033269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B12EA" w14:textId="77777777" w:rsidR="000330EA" w:rsidRPr="000330EA" w:rsidRDefault="000330EA" w:rsidP="000330EA">
            <w:pPr>
              <w:shd w:val="clear" w:color="auto" w:fill="FFFFFF"/>
              <w:tabs>
                <w:tab w:val="left" w:pos="426"/>
                <w:tab w:val="left" w:pos="851"/>
                <w:tab w:val="left" w:pos="9616"/>
              </w:tabs>
              <w:spacing w:after="0" w:line="240" w:lineRule="auto"/>
              <w:ind w:firstLine="285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Педагогическое сопровождение социального развития подростков в условиях дополнительного </w:t>
            </w:r>
            <w:r w:rsidRPr="000330E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lastRenderedPageBreak/>
              <w:t>образования предпринимательского профиля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3184E1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lastRenderedPageBreak/>
              <w:t>печатная</w:t>
            </w:r>
          </w:p>
        </w:tc>
        <w:tc>
          <w:tcPr>
            <w:tcW w:w="3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39EE7" w14:textId="77777777" w:rsidR="000330EA" w:rsidRPr="000330EA" w:rsidRDefault="000330EA" w:rsidP="000330EA">
            <w:pPr>
              <w:autoSpaceDE w:val="0"/>
              <w:autoSpaceDN w:val="0"/>
              <w:adjustRightInd w:val="0"/>
              <w:spacing w:after="0" w:line="240" w:lineRule="auto"/>
              <w:ind w:left="-2" w:firstLine="141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Журнал ВАК «Антропологическая дидактика и воспитание». Т.6. № 4. С. 21-32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3E4B9" w14:textId="77777777" w:rsidR="000330EA" w:rsidRPr="000330EA" w:rsidRDefault="000330EA" w:rsidP="000330E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</w:pPr>
            <w:r w:rsidRPr="000330EA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  <w14:ligatures w14:val="none"/>
              </w:rPr>
              <w:t>2/11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5A8120" w14:textId="77777777" w:rsidR="000330EA" w:rsidRPr="000330EA" w:rsidRDefault="000330EA" w:rsidP="00033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Гребенников </w:t>
            </w:r>
            <w:proofErr w:type="gramStart"/>
            <w:r w:rsidRPr="000330EA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О.В.</w:t>
            </w:r>
            <w:proofErr w:type="gramEnd"/>
          </w:p>
        </w:tc>
      </w:tr>
    </w:tbl>
    <w:p w14:paraId="6732970B" w14:textId="77777777" w:rsidR="000330EA" w:rsidRDefault="000330EA"/>
    <w:sectPr w:rsidR="0003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11"/>
    <w:rsid w:val="000330EA"/>
    <w:rsid w:val="004D3510"/>
    <w:rsid w:val="00E3065D"/>
    <w:rsid w:val="00E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0CDB"/>
  <w15:chartTrackingRefBased/>
  <w15:docId w15:val="{2167B94D-87F2-423E-B2B9-ABD7DBE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205144" TargetMode="External"/><Relationship Id="rId13" Type="http://schemas.openxmlformats.org/officeDocument/2006/relationships/hyperlink" Target="https://pnojournal.wordpress.com/2023-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8702969" TargetMode="External"/><Relationship Id="rId12" Type="http://schemas.openxmlformats.org/officeDocument/2006/relationships/hyperlink" Target="https://www.elibrary.ru/item.asp?id=53701829" TargetMode="External"/><Relationship Id="rId17" Type="http://schemas.openxmlformats.org/officeDocument/2006/relationships/hyperlink" Target="https://www.elibrary.ru/item.asp?id=54134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nojournal.wordpress.com/2023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hdKWceb8Wbm3pQ" TargetMode="External"/><Relationship Id="rId11" Type="http://schemas.openxmlformats.org/officeDocument/2006/relationships/hyperlink" Target="https://science-education.ru/ru/article/view?id=32558" TargetMode="External"/><Relationship Id="rId5" Type="http://schemas.openxmlformats.org/officeDocument/2006/relationships/hyperlink" Target="https://elibrary.ru/item.asp?id=49873416" TargetMode="External"/><Relationship Id="rId15" Type="http://schemas.openxmlformats.org/officeDocument/2006/relationships/hyperlink" Target="https://www.scopus.com/authid/detail.uri?authorId=57223205374" TargetMode="External"/><Relationship Id="rId10" Type="http://schemas.openxmlformats.org/officeDocument/2006/relationships/hyperlink" Target="https://elibrary.ru/item.asp?id=4937639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i.org/10.24158/spp.2022.11.17" TargetMode="External"/><Relationship Id="rId9" Type="http://schemas.openxmlformats.org/officeDocument/2006/relationships/hyperlink" Target="https://top-technologies.ru/ru/article/view?id=39294" TargetMode="External"/><Relationship Id="rId14" Type="http://schemas.openxmlformats.org/officeDocument/2006/relationships/hyperlink" Target="https://www.elibrary.ru/item.asp?id=52657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Синицын</dc:creator>
  <cp:keywords/>
  <dc:description/>
  <cp:lastModifiedBy>Юрий Николаевич Синицын</cp:lastModifiedBy>
  <cp:revision>2</cp:revision>
  <dcterms:created xsi:type="dcterms:W3CDTF">2023-09-17T18:25:00Z</dcterms:created>
  <dcterms:modified xsi:type="dcterms:W3CDTF">2023-09-17T18:29:00Z</dcterms:modified>
</cp:coreProperties>
</file>