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ЭКЗОЛИТ - МОИП - МГУ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ФАЦИАЛЬНЫЙ АНАЛИЗ В ЛИТОЛОГИИ: ТЕОРИЯ И ПРАКТИКА (Москва, 2019</w:t>
      </w:r>
      <w:r w:rsidRPr="003B0099">
        <w:rPr>
          <w:rFonts w:ascii="Times New Roman" w:eastAsia="Times New Roman,Italic" w:hAnsi="Times New Roman" w:cs="Times New Roman"/>
          <w:i/>
          <w:iCs/>
          <w:sz w:val="24"/>
          <w:szCs w:val="24"/>
        </w:rPr>
        <w:t>)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  <w:lang w:val="en-US"/>
        </w:rPr>
      </w:pPr>
    </w:p>
    <w:p w:rsidR="003B0099" w:rsidRP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</w:rPr>
      </w:pPr>
      <w:r w:rsidRPr="003B0099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Т.Н. </w:t>
      </w:r>
      <w:proofErr w:type="spellStart"/>
      <w:r w:rsidRPr="003B0099">
        <w:rPr>
          <w:rFonts w:ascii="Times New Roman" w:eastAsia="Times New Roman,Italic" w:hAnsi="Times New Roman" w:cs="Times New Roman"/>
          <w:i/>
          <w:iCs/>
          <w:sz w:val="28"/>
          <w:szCs w:val="28"/>
        </w:rPr>
        <w:t>Пинчук</w:t>
      </w:r>
      <w:proofErr w:type="spellEnd"/>
      <w:r w:rsidRPr="003B0099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, В.И. </w:t>
      </w:r>
      <w:proofErr w:type="spellStart"/>
      <w:r w:rsidRPr="003B0099">
        <w:rPr>
          <w:rFonts w:ascii="Times New Roman" w:eastAsia="Times New Roman,Italic" w:hAnsi="Times New Roman" w:cs="Times New Roman"/>
          <w:i/>
          <w:iCs/>
          <w:sz w:val="28"/>
          <w:szCs w:val="28"/>
        </w:rPr>
        <w:t>Попков</w:t>
      </w:r>
      <w:proofErr w:type="spellEnd"/>
      <w:r w:rsidRPr="003B0099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, И.В. </w:t>
      </w:r>
      <w:proofErr w:type="spellStart"/>
      <w:r w:rsidRPr="003B0099">
        <w:rPr>
          <w:rFonts w:ascii="Times New Roman" w:eastAsia="Times New Roman,Italic" w:hAnsi="Times New Roman" w:cs="Times New Roman"/>
          <w:i/>
          <w:iCs/>
          <w:sz w:val="28"/>
          <w:szCs w:val="28"/>
        </w:rPr>
        <w:t>Попков</w:t>
      </w:r>
      <w:proofErr w:type="spellEnd"/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</w:pPr>
      <w:r w:rsidRPr="003B0099">
        <w:rPr>
          <w:rFonts w:ascii="Times New Roman" w:eastAsia="Times New Roman,Italic" w:hAnsi="Times New Roman" w:cs="Times New Roman"/>
          <w:i/>
          <w:iCs/>
          <w:sz w:val="28"/>
          <w:szCs w:val="28"/>
        </w:rPr>
        <w:t>Кубанский государственный университет, Краснодар</w:t>
      </w:r>
    </w:p>
    <w:p w:rsidR="003B0099" w:rsidRP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8"/>
          <w:szCs w:val="28"/>
          <w:lang w:val="en-US"/>
        </w:rPr>
      </w:pP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Italic" w:hAnsi="Times New Roman,Bold" w:cs="Times New Roman,Bold"/>
          <w:b/>
          <w:bCs/>
          <w:sz w:val="24"/>
          <w:szCs w:val="24"/>
        </w:rPr>
      </w:pPr>
      <w:r>
        <w:rPr>
          <w:rFonts w:ascii="Times New Roman,Bold" w:eastAsia="Times New Roman,Italic" w:hAnsi="Times New Roman,Bold" w:cs="Times New Roman,Bold"/>
          <w:b/>
          <w:bCs/>
          <w:sz w:val="24"/>
          <w:szCs w:val="24"/>
        </w:rPr>
        <w:t>МЕТАМОРФИЧЕСКИЕ ПОРОДЫ ПАЛЕОЗОЯ ЗАПАДА СКИФСКОЙ ПЛИТЫ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Образования нижнего палеозоя известны в пределах Западного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Предкавказья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на</w:t>
      </w:r>
      <w:proofErr w:type="gramEnd"/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северо-западном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замыкании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Расшеватско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-Кропоткинской зоны поднятий в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скв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>. 2 Южно-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Леушковской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. Здесь под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красноцветами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перми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вскрыты альбит-слюдисто-кварцевые и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слюдисто-кварцевые сланцы, серые с розовым и зеленоватым оттенком. По данным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определения абсолютного возраста К-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методом (434+14 млн. лет) они относятся к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среднему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ордовику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>-среднему силуру.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На Александровской площади породы девонского возраста представлены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чередованием лилово-серых, зеленовато-серых, красно-бурых сланцев с песчано-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глинистыми породами. В пределах других территорий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Предкавказья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к девону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отнесены</w:t>
      </w:r>
      <w:proofErr w:type="gramEnd"/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пестроцветные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филлитовидные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сланцы, развитые на некоторых площадях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Армавиро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>-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Невинномысского вала (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Гусаровская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Яснополянская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Надзорненская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Расшеватско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>-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Кропоткинской зоны поднятий. Девонский возраст пород подтверждается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палинологическими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определениями. В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Темижбекском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прогибе девон развит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на</w:t>
      </w:r>
      <w:proofErr w:type="gramEnd"/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достаточно ограниченной территории и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светло-серыми и зеленовато-</w:t>
      </w:r>
    </w:p>
    <w:p w:rsidR="003B0099" w:rsidRDefault="003B0099" w:rsidP="00AF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серыми филлитами и глини</w:t>
      </w:r>
      <w:bookmarkStart w:id="0" w:name="_GoBack"/>
      <w:bookmarkEnd w:id="0"/>
      <w:r>
        <w:rPr>
          <w:rFonts w:ascii="Times New Roman" w:eastAsia="Times New Roman,Italic" w:hAnsi="Times New Roman" w:cs="Times New Roman"/>
          <w:sz w:val="24"/>
          <w:szCs w:val="24"/>
        </w:rPr>
        <w:t>сто-хлоритовыми сланцами.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Бейсугской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площади вскрыты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серицит-кварцевые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и хлорит-кварцевые сланцы и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кварциты, а также известковистые сланцы. На Неизвестной площади палеозой</w:t>
      </w:r>
    </w:p>
    <w:p w:rsidR="003B0099" w:rsidRDefault="003B0099" w:rsidP="00AF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филитовидными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сланцами светло-зеленовато-серой окраски с примесью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алевритового и псаммитового материала. Под микроскопом порода представляет собой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кварц-серицитовый сланец с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грано-лепидобластовой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структурой и сланцеватой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текстурой.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Отложения карбона широко распространены в пределах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Предкавказья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>.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Фаунистически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охарактеризованные палеозойские отложения впервые были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установлены в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Песчанокопской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опорной скважине, где они представлены углисто-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серицитовыми и углисто-карбонатно-хлоритовыми сланцами с прослоями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аркозовых</w:t>
      </w:r>
      <w:proofErr w:type="spellEnd"/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кварцитовидных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песчаников и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окремнелых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известняков. В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последних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обнаружена фауна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фораминифер среднего карбона (турне-визе). Верхняя часть разреза сложена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преимущественно песчаниками серыми плотными кварц-полевошпатовыми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редкими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прослоями сланцев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серицит-кварцевых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и единичными прослоями известняков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мелкодетритусовых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шламовых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окремненных серых с микрофауной (фораминиферы).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Угловатые и слабо окатанные зерна песчаников представлены кварцем, кислым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плагиоклазом,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калишпатом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, реже - мусковитом,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хлоритизированным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биотитом,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цирконом, апатитом, турмалином, обломками гранитных пород, цемент - кварцево-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слюдистый,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раскристаллизованный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бластический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>). Нижняя часть разреза сложена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различными сланцами: серицитовыми, серицит-хлоритовыми,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углисто-кремнисто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>-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серицитовыми и др., образующими монотонную мощную пачку.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Привольненской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площади вскрыты известняки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мелкокристалические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>,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дислоцированные, вскрытая мощность которых достигает 273 м. Необходимо обратить</w:t>
      </w:r>
      <w:proofErr w:type="gramEnd"/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на возможность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существования зоны развития карбонатной формации карбона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в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северной части территории (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Привольненская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и близлежащие площади). Вероятно, зона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преимущественного развития карбонатных образований протягивается как к юго-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востоку (в сторону Гаевской площади), так и к северо-западу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последней, вплоть до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Ново-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Пашковской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площади. Карбонатные образования встречены также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на</w:t>
      </w:r>
      <w:proofErr w:type="gramEnd"/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Алексеевской площади.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В большинстве случае отложения нижнего карбона представлены глинистыми,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lastRenderedPageBreak/>
        <w:t>углисто-глинистыми и кремнисто глинистыми сланцами. Сланцы, как правило, серые,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темно-серые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до черных. Нередко наблюдается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переслаивание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сланцев с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маломощными</w:t>
      </w:r>
      <w:proofErr w:type="gramEnd"/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(3-6 мм) прослоями светло-серых алевролитов. Породы, обычно интенсивно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дислоцированы (углы падения пород от 0 до 90 градусов), часто встречаются зеркала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скольжения, трещины различной ориентировки, нередко выполненные кварцем или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кальцитом. Для некоторых разновидностей сланцев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характерна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плойчатость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>. Под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микроскопом видна сланцевато-слоистая текстура обусловленная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однонаправленной</w:t>
      </w:r>
      <w:proofErr w:type="gramEnd"/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ориентировкой чешуек гидрослюды. Сланцы характеризуются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микролепидобластовой</w:t>
      </w:r>
      <w:proofErr w:type="spellEnd"/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структурой, алевролиты –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бласто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>-алевритовой. В составе сланцев преобладает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гидрослюдистый материал, почти всегда присутствуют углистые образования.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Некоторые разности содержат значительные количества кремнистого материала.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В самой западной части Краснодарского края палеозойские образования, относимые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нами к каменноугольной системе, </w:t>
      </w: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вскрыты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Бейсугской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структуре. Толща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углисто-глинистыми темно-серыми сланцами.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Italic" w:hAnsi="Times New Roman" w:cs="Times New Roman"/>
          <w:sz w:val="24"/>
          <w:szCs w:val="24"/>
        </w:rPr>
        <w:t>Высокая степень постдиагенетических преобразований (фация зеленосланцевого</w:t>
      </w:r>
      <w:proofErr w:type="gramEnd"/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регионального метаморфизма) и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дислоцированность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 xml:space="preserve"> палеозойских толщ со всей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очевидностью указывают на принадлежность их к складчатому основанию молодой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платформы.</w:t>
      </w:r>
    </w:p>
    <w:p w:rsidR="003B0099" w:rsidRDefault="003B0099" w:rsidP="003B0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Работа выполнена при поддержке РФФИ, грант 19-05-00165 а, а также РФФИ и</w:t>
      </w:r>
    </w:p>
    <w:p w:rsidR="003173BC" w:rsidRDefault="003B0099" w:rsidP="003B0099">
      <w:r>
        <w:rPr>
          <w:rFonts w:ascii="Times New Roman" w:eastAsia="Times New Roman,Italic" w:hAnsi="Times New Roman" w:cs="Times New Roman"/>
          <w:sz w:val="24"/>
          <w:szCs w:val="24"/>
        </w:rPr>
        <w:t xml:space="preserve">Администрации Краснодарского края, проект 19-45-230005 </w:t>
      </w:r>
      <w:proofErr w:type="spellStart"/>
      <w:r>
        <w:rPr>
          <w:rFonts w:ascii="Times New Roman" w:eastAsia="Times New Roman,Italic" w:hAnsi="Times New Roman" w:cs="Times New Roman"/>
          <w:sz w:val="24"/>
          <w:szCs w:val="24"/>
        </w:rPr>
        <w:t>юг_а</w:t>
      </w:r>
      <w:proofErr w:type="spellEnd"/>
      <w:r>
        <w:rPr>
          <w:rFonts w:ascii="Times New Roman" w:eastAsia="Times New Roman,Italic" w:hAnsi="Times New Roman" w:cs="Times New Roman"/>
          <w:sz w:val="24"/>
          <w:szCs w:val="24"/>
        </w:rPr>
        <w:t>.__</w:t>
      </w:r>
    </w:p>
    <w:sectPr w:rsidR="0031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99"/>
    <w:rsid w:val="003173BC"/>
    <w:rsid w:val="003B0099"/>
    <w:rsid w:val="00A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2019-09-03T06:51:00Z</dcterms:created>
  <dcterms:modified xsi:type="dcterms:W3CDTF">2019-09-03T06:54:00Z</dcterms:modified>
</cp:coreProperties>
</file>