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EC" w:rsidRPr="00A47BF1" w:rsidRDefault="008614EC" w:rsidP="008614EC">
      <w:pPr>
        <w:pStyle w:val="a7"/>
      </w:pPr>
      <w:bookmarkStart w:id="0" w:name="_Toc504926529"/>
      <w:bookmarkStart w:id="1" w:name="_GoBack"/>
      <w:r w:rsidRPr="00A47BF1">
        <w:t>РЕВОЛЮЦИЯ И НАРОДНАЯ СМЕХОВАЯ КУЛЬТУРА:</w:t>
      </w:r>
      <w:bookmarkEnd w:id="0"/>
    </w:p>
    <w:p w:rsidR="008614EC" w:rsidRPr="00A47BF1" w:rsidRDefault="008614EC" w:rsidP="008614EC">
      <w:pPr>
        <w:pStyle w:val="a7"/>
      </w:pPr>
      <w:bookmarkStart w:id="2" w:name="_Toc504926530"/>
      <w:r w:rsidRPr="00A47BF1">
        <w:t>«СХЕМА СМЕХА» В ЦИКЛЕ АНЕКДОТОВ ПРО ЧАПАЕВА</w:t>
      </w:r>
      <w:bookmarkEnd w:id="2"/>
      <w:bookmarkEnd w:id="1"/>
    </w:p>
    <w:p w:rsidR="008614EC" w:rsidRPr="00A47BF1" w:rsidRDefault="008614EC" w:rsidP="008614EC">
      <w:pPr>
        <w:widowControl w:val="0"/>
        <w:spacing w:after="0" w:line="240" w:lineRule="auto"/>
        <w:ind w:firstLine="567"/>
        <w:jc w:val="center"/>
        <w:rPr>
          <w:rFonts w:ascii="Palatino Linotype" w:hAnsi="Palatino Linotype" w:cs="Times New Roman"/>
          <w:b/>
          <w:color w:val="000000"/>
        </w:rPr>
      </w:pPr>
    </w:p>
    <w:p w:rsidR="008614EC" w:rsidRPr="00A47BF1" w:rsidRDefault="008614EC" w:rsidP="008614EC">
      <w:pPr>
        <w:pStyle w:val="a8"/>
      </w:pPr>
      <w:bookmarkStart w:id="3" w:name="_Toc504926531"/>
      <w:r w:rsidRPr="00A47BF1">
        <w:t xml:space="preserve">Свитенко </w:t>
      </w:r>
      <w:r>
        <w:t>Н.В.</w:t>
      </w:r>
      <w:bookmarkEnd w:id="3"/>
    </w:p>
    <w:p w:rsidR="008614EC" w:rsidRPr="00A47BF1" w:rsidRDefault="008614EC" w:rsidP="008614EC">
      <w:pPr>
        <w:widowControl w:val="0"/>
        <w:spacing w:after="0" w:line="240" w:lineRule="auto"/>
        <w:ind w:firstLine="567"/>
        <w:jc w:val="right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Кубанский государственный университет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right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Краснодар, Россия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right"/>
        <w:rPr>
          <w:rFonts w:ascii="Palatino Linotype" w:hAnsi="Palatino Linotype" w:cs="Times New Roman"/>
          <w:i/>
          <w:color w:val="000000"/>
        </w:rPr>
      </w:pP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В статье анализируются механизмы мифологизации образа героя революции в литературе и культуре ХХ столетия: генезис «биографии» мифологического героя и метатеза культурного героя и трикстера посредством неомифологического транспонирования образа в фольклорную смеховую культуру.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b/>
          <w:color w:val="000000"/>
        </w:rPr>
      </w:pPr>
      <w:r w:rsidRPr="00A47BF1">
        <w:rPr>
          <w:rFonts w:ascii="Palatino Linotype" w:hAnsi="Palatino Linotype" w:cs="Times New Roman"/>
          <w:b/>
          <w:color w:val="000000"/>
        </w:rPr>
        <w:t>Ключевые слова:</w:t>
      </w:r>
      <w:r w:rsidRPr="00A47BF1">
        <w:rPr>
          <w:rFonts w:ascii="Palatino Linotype" w:hAnsi="Palatino Linotype" w:cs="Times New Roman"/>
          <w:i/>
          <w:color w:val="000000"/>
        </w:rPr>
        <w:t xml:space="preserve"> Василий Иванович Чапаев, революция, смеховая культура, постфольклор, миф, мем, анекдот, трикстер.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/>
        </w:rPr>
      </w:pPr>
      <w:r w:rsidRPr="00A47BF1">
        <w:rPr>
          <w:rFonts w:ascii="Palatino Linotype" w:hAnsi="Palatino Linotype" w:cs="Times New Roman"/>
          <w:color w:val="000000"/>
        </w:rPr>
        <w:t>О том, что Василий Иванович Чапаев, легендарный Чапай,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известнейший «мем»</w:t>
      </w:r>
      <w:r w:rsidRPr="00A47BF1">
        <w:rPr>
          <w:rFonts w:ascii="Palatino Linotype" w:hAnsi="Palatino Linotype" w:cs="Times New Roman"/>
          <w:color w:val="000000"/>
          <w:vertAlign w:val="superscript"/>
        </w:rPr>
        <w:footnoteReference w:id="1"/>
      </w:r>
      <w:r w:rsidRPr="00A47BF1">
        <w:rPr>
          <w:rFonts w:ascii="Palatino Linotype" w:hAnsi="Palatino Linotype" w:cs="Times New Roman"/>
          <w:color w:val="000000"/>
        </w:rPr>
        <w:t>, «культурген», «идеон», «мифологический персонаж», спорить не приходится.</w:t>
      </w:r>
      <w:r w:rsidRPr="00A47BF1">
        <w:rPr>
          <w:rFonts w:ascii="Palatino Linotype" w:hAnsi="Palatino Linotype"/>
        </w:rPr>
        <w:t xml:space="preserve"> Достаточно вспомнить метатекст, контаминирующий темы самых популярных анекдотов: «Жена с любовником лежат в постели. Звонок в дверь. Вовочка бежит открывать. На пороге стоят Василий Иванович с Петькой. Оба евреи». Как же герой революции, прославленный красный комдив стал фольклорным персонажем?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В образе Чапаева соединяется традиционный отечественный былинный, богатырский персонаж и романтический герой, чье жизнетворчество реализуется не в сфере искусства или тонких планах индивидуального бытия, а в поле социальных отношений; его функция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защита и организация нового миропорядка. Герой близок простому человеку по мироощущению и жизненному опыту: в образе Чапаева преодолевается разрыв между героем и обыкновенным смертным, способным к одухотворенному порыву.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Определим доминантный мотивный каркас, связанный с образом Чапаева и сохраняющийся при всех смысловых ревизиях и всех сюжетных модификациях. Существенные параметры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умение справляться с трудностями, пролетарская стойкость, бытовая аскеза, колоссальный ресурс непокорности, абсолютное бескорыстие, преданность идеалу. Здесь стоит отметить, что роль революции в судьбе человеческой экзистенции грандиозна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революция как трансгрессивный скачок восстанавливает прежде всего целостность и подлинность человеческой природы. Человек делается человеком, если он собран вокруг какой-либо настоящей идеи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тогда он живет не по частям, а единым целым. Бытие красного комиссара требует воли и самоотречения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это путь духовного восхождения, не случайно знаковые тексты литературы социалистического выбора 1920-х гг. строятся по лекалам канонического религиозного текста.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Как и положено мифологии, Герой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центральная фигура. В чапаевском мифе соединяются идеи жертвенности и подвижничества, а энергетика образа обеспечивается реальной биографией прототипа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крестьянина, ученика церковно-приходской школы, плотника; георгиевского кавалера, получившего за храбрость в Первой мировой три Георгиевских креста и чин фельдфебеля; персонажа личной семейной мелодрамы; красного комиссара, комбрига и начдива во времена гражданской войны; незадачливого </w:t>
      </w:r>
      <w:r w:rsidRPr="00A47BF1">
        <w:rPr>
          <w:rFonts w:ascii="Palatino Linotype" w:hAnsi="Palatino Linotype" w:cs="Times New Roman"/>
          <w:color w:val="000000"/>
        </w:rPr>
        <w:lastRenderedPageBreak/>
        <w:t>студента Военной Академии; кавалера ордена Красного Знамени, смертельно раненного в бою. «Фольклорна и мифологична смерть красного командира в водах широкой реки, раненого, до последних мгновений боровшегося со смертью. Как всем, сопереживавшим его судьбу в последующие десятилетия, хотелось, чтобы он доплыл!» [2].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Пафос революции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пересотворение мира. Теургический масштаб деяния должен быть освоен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травма революционного взрыва врачуется мифологией: массовое иррациональное сознание осваивает новые модели жизни с помощью литературы и кино.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Следующая ступень мифологизации образа Чапаева связна с романом Дмитрия Фурманова «Чапаев» (1923).</w:t>
      </w:r>
      <w:r>
        <w:rPr>
          <w:rFonts w:ascii="Palatino Linotype" w:hAnsi="Palatino Linotype" w:cs="Times New Roman"/>
          <w:color w:val="000000"/>
        </w:rPr>
        <w:t xml:space="preserve"> </w:t>
      </w:r>
      <w:r w:rsidRPr="00A47BF1">
        <w:rPr>
          <w:rFonts w:ascii="Palatino Linotype" w:hAnsi="Palatino Linotype" w:cs="Times New Roman"/>
          <w:color w:val="000000"/>
        </w:rPr>
        <w:t>Роман создает канонический текст «жития» героя Гражданской войны и определяет его мифологический генезис: Чапаев, командующий «Пугачевским» и «Разинским» подразделениями 25</w:t>
      </w:r>
      <w:r w:rsidRPr="00F34204">
        <w:rPr>
          <w:rFonts w:ascii="Palatino Linotype" w:hAnsi="Palatino Linotype" w:cs="Times New Roman"/>
          <w:color w:val="000000"/>
        </w:rPr>
        <w:t>-</w:t>
      </w:r>
      <w:r>
        <w:rPr>
          <w:rFonts w:ascii="Palatino Linotype" w:hAnsi="Palatino Linotype" w:cs="Times New Roman"/>
          <w:color w:val="000000"/>
        </w:rPr>
        <w:t>й</w:t>
      </w:r>
      <w:r w:rsidRPr="00A47BF1">
        <w:rPr>
          <w:rFonts w:ascii="Palatino Linotype" w:hAnsi="Palatino Linotype" w:cs="Times New Roman"/>
          <w:color w:val="000000"/>
        </w:rPr>
        <w:t xml:space="preserve"> стрелковой дивизии, оказывается преемником главных бунтарей отечественной истории, крестьянских вождей, ставших архетипами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Степана Разина и Емельяна Пугачева.</w:t>
      </w:r>
      <w:r w:rsidRPr="00A47BF1">
        <w:rPr>
          <w:rFonts w:ascii="Palatino Linotype" w:hAnsi="Palatino Linotype"/>
        </w:rPr>
        <w:t xml:space="preserve"> В статье «Ещё раз о “Чапаеве”» </w:t>
      </w:r>
      <w:r w:rsidRPr="00A47BF1">
        <w:rPr>
          <w:rFonts w:ascii="Palatino Linotype" w:hAnsi="Palatino Linotype" w:cs="Times New Roman"/>
          <w:color w:val="000000"/>
        </w:rPr>
        <w:t>Виктор Шкловский писал: «В 1937 году, в столетнюю годовщину смерти Пушкина, колхозники села Михайловское по-своему связывали Чапаева с Пугачевым; они считали, что Чапаев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победивший Пугачев» [4; 166].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 xml:space="preserve">«Апокриф» жития уже </w:t>
      </w:r>
      <w:r w:rsidRPr="00A47BF1">
        <w:rPr>
          <w:rFonts w:ascii="Palatino Linotype" w:hAnsi="Palatino Linotype" w:cs="Times New Roman"/>
          <w:i/>
          <w:color w:val="000000"/>
        </w:rPr>
        <w:t>мифологического персонажа</w:t>
      </w:r>
      <w:r w:rsidRPr="00A47BF1">
        <w:rPr>
          <w:rFonts w:ascii="Palatino Linotype" w:hAnsi="Palatino Linotype" w:cs="Times New Roman"/>
          <w:color w:val="000000"/>
        </w:rPr>
        <w:t xml:space="preserve"> был сотворен кинематографом: премьера одного из первых советских блокбастеров режиссуры </w:t>
      </w:r>
      <w:r>
        <w:rPr>
          <w:rFonts w:ascii="Palatino Linotype" w:hAnsi="Palatino Linotype" w:cs="Times New Roman"/>
          <w:color w:val="000000"/>
        </w:rPr>
        <w:t>братьев Васильевых состоялась 7 </w:t>
      </w:r>
      <w:r w:rsidRPr="00A47BF1">
        <w:rPr>
          <w:rFonts w:ascii="Palatino Linotype" w:hAnsi="Palatino Linotype" w:cs="Times New Roman"/>
          <w:color w:val="000000"/>
        </w:rPr>
        <w:t>ноября 1934 г., в день 17-й годовщины Октябрьской революции. Более пятидесяти миллионов человек посмотрели фильм «Чапаев» за первые 5 лет трансляции киноленты.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Именно в кино образ Чапаева сформировался окончательно: наивный идеологически, но мудрый житейской мудростью, одновременно и хитрый, и открытый, не особо образованный и в то же время оригинальный самобытный философ. Фильм разошёлся на цитаты: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«Митька, брат, умирает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ухи просит»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«Красиво идут!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Интеллигенция!»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«– Ранен, Василь Иваныч.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Ну и дурак!»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 xml:space="preserve">«Где должен быть [в бою] командир? Впереди, на лихом коне!»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«Тихо, граждане! Чапай думать будет!»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/>
        </w:rPr>
      </w:pPr>
      <w:r w:rsidRPr="00A47BF1">
        <w:rPr>
          <w:rFonts w:ascii="Palatino Linotype" w:hAnsi="Palatino Linotype" w:cs="Times New Roman"/>
          <w:color w:val="000000"/>
        </w:rPr>
        <w:t>Наивность, уверенность в себе, бравада, эпатаж, цельность натуры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эти черты Чапаева делали его особенно привлекательными для массового зрителя середины 30-х гг. Кинолента вызывала ощущение праздника бытия пролетариата.</w:t>
      </w:r>
      <w:r w:rsidRPr="00A47BF1">
        <w:rPr>
          <w:rFonts w:ascii="Palatino Linotype" w:hAnsi="Palatino Linotype"/>
        </w:rPr>
        <w:t xml:space="preserve">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Музыкальный лейтмотив фильма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казачья песня «Чёрный ворон», повествующая о схватке умирающего воина со смертью: «Ты добычи не дождёшься: чёрный ворон!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я не твой!»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метафора мифологического бессмертия героя, его фольклорного инобытия.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Чапаев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не ангажированный политический герой: сражаясь за мировую революцию, он превращается в интернациональную фигуру, оставаясь одним из самых ощутимо национальных персонажей: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«Чапай, а ты за кого будешь: за большевиков аль за коммунистов?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– Я за Интернационал!»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Фольклорное сознание не упускает эту линию, эту особенность героя: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«Василий Иванович, а ты армией командовать могёшь?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Могу.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А фронтом?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Могу, Петька, могу.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А всеми вооружёнными силами Республики?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Малость подучиться, смогу и вооружёнными силами.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Ну, а в мировом масштабе, Василий Иванович, совладаешь?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Нет, не сумею, языков не знаю».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Энергетику и витальность образа Чапаева обеспечивает сплав национального и интернационального, исторического и вечного, вневременного в одной яркой личности. Не случайно в сложнейший для страны период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в июле 1941 г., в самом начале Великой </w:t>
      </w:r>
      <w:r w:rsidRPr="00A47BF1">
        <w:rPr>
          <w:rFonts w:ascii="Palatino Linotype" w:hAnsi="Palatino Linotype" w:cs="Times New Roman"/>
          <w:color w:val="000000"/>
        </w:rPr>
        <w:lastRenderedPageBreak/>
        <w:t>Отечественной войны, кинематограф «воскрешает» Чапаева в короткометражной ленте «Чапаев с нами»: бессмертный комдив выходит на берег Урала и спрашивает красноармейцев: «Ну чего у вас тут? Опять немцы полезли?». А потом произносит патриотическую речь о том, что сейчас, конечно же, тяжело, но были времена и потяжелее. Тогда врагов победили и сейчас победим:</w:t>
      </w:r>
      <w:r w:rsidRPr="00A47BF1">
        <w:rPr>
          <w:rFonts w:ascii="Palatino Linotype" w:hAnsi="Palatino Linotype"/>
        </w:rPr>
        <w:t xml:space="preserve"> </w:t>
      </w:r>
      <w:r w:rsidRPr="00A47BF1">
        <w:rPr>
          <w:rFonts w:ascii="Palatino Linotype" w:hAnsi="Palatino Linotype" w:cs="Times New Roman"/>
          <w:color w:val="000000"/>
        </w:rPr>
        <w:t>преодоление смерти в народном сознании прочно связано с образом красного комдива.</w:t>
      </w:r>
    </w:p>
    <w:p w:rsidR="008614EC" w:rsidRPr="00560500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560500">
        <w:rPr>
          <w:rFonts w:ascii="Palatino Linotype" w:hAnsi="Palatino Linotype" w:cs="Times New Roman"/>
          <w:color w:val="000000"/>
        </w:rPr>
        <w:t>Реальный биографический Василий Иванович Чапаев, романный красный командир Чапай и легендарный супергерой кинофильма в синтезе создают мифологический образ героя. Народная смеховая культура превращает героя в мем. Анекдотический цикл обыгрывает образ, распространенный средствами массовой информации – современными генераторами фольклора.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М.М. Бахтин, исследуя коллективное социальное тело, которое синтезируется во время праздника, говорит о карнавально-смеховой терапии социальной разорванности, профилактике окостеневающих социальных отношений.</w:t>
      </w:r>
    </w:p>
    <w:p w:rsidR="008614EC" w:rsidRPr="00560500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  <w:spacing w:val="2"/>
        </w:rPr>
      </w:pPr>
      <w:r w:rsidRPr="00560500">
        <w:rPr>
          <w:rFonts w:ascii="Palatino Linotype" w:hAnsi="Palatino Linotype" w:cs="Times New Roman"/>
          <w:color w:val="000000"/>
          <w:spacing w:val="2"/>
        </w:rPr>
        <w:t>Травестия официозной чапаевианы осуществляется через профанацию культа героя. Анекдот пародирует не столько ходячий образ героя революции, сколько официозный дискурс о герое, доводя до абсурда его характерные особенности. Травестийное переосмысление героической чапаевианы – ироническая игра с идейными и стилистическими клише высокого эпического жанра</w:t>
      </w:r>
      <w:r w:rsidRPr="00560500">
        <w:rPr>
          <w:rFonts w:ascii="Palatino Linotype" w:hAnsi="Palatino Linotype" w:cs="Times New Roman"/>
          <w:color w:val="000000"/>
          <w:spacing w:val="2"/>
          <w:vertAlign w:val="superscript"/>
        </w:rPr>
        <w:footnoteReference w:id="2"/>
      </w:r>
      <w:r w:rsidRPr="00560500">
        <w:rPr>
          <w:rFonts w:ascii="Palatino Linotype" w:hAnsi="Palatino Linotype" w:cs="Times New Roman"/>
          <w:color w:val="000000"/>
          <w:spacing w:val="2"/>
        </w:rPr>
        <w:t>, сниженными реалиями современного быта; разрушение эпической дистанции; антиномическое совмещение высокого и низкого стилей, педалирование эротической темы как средство дискредитации идеалистических иллюзий, в общем – десакрализация эпического.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Фольклорно-анекдотические Василий Иванович, Петька, Анка, Фурманов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стереотипные типажи</w:t>
      </w:r>
      <w:r>
        <w:rPr>
          <w:rFonts w:ascii="Palatino Linotype" w:hAnsi="Palatino Linotype" w:cs="Times New Roman"/>
          <w:color w:val="000000"/>
        </w:rPr>
        <w:t>-</w:t>
      </w:r>
      <w:r w:rsidRPr="00A47BF1">
        <w:rPr>
          <w:rFonts w:ascii="Palatino Linotype" w:hAnsi="Palatino Linotype" w:cs="Times New Roman"/>
          <w:color w:val="000000"/>
        </w:rPr>
        <w:t>пародии. Типизированность пародированных действующих лиц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принципиальное качество, которое непосредственным образом составляет и часть содержания анекдота</w:t>
      </w:r>
      <w:r>
        <w:rPr>
          <w:rFonts w:ascii="Palatino Linotype" w:hAnsi="Palatino Linotype" w:cs="Times New Roman"/>
          <w:color w:val="000000"/>
        </w:rPr>
        <w:t> –</w:t>
      </w:r>
      <w:r w:rsidRPr="00A47BF1">
        <w:rPr>
          <w:rFonts w:ascii="Palatino Linotype" w:hAnsi="Palatino Linotype" w:cs="Times New Roman"/>
          <w:color w:val="000000"/>
        </w:rPr>
        <w:t xml:space="preserve"> его контекст, комплекс необходимых образно-комических представлений: зримый типаж, стандартная характеристика, определенная социальная роль, традиционная сфера действия. За этими персонажами закреплены характерные образы, условно-схематические ментальные стереотипы и комические стандарты поведения. Каждый из «прецедентных» персонажей наделяется определенным набором клишированных свойств: прямолинейная вульгарность и эротическая всеядность Анки, непосредственность, хитрость и трусоватость Петьки: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>
        <w:rPr>
          <w:rFonts w:ascii="Palatino Linotype" w:hAnsi="Palatino Linotype" w:cs="Times New Roman"/>
          <w:i/>
          <w:color w:val="000000"/>
        </w:rPr>
        <w:t>«</w:t>
      </w:r>
      <w:r w:rsidRPr="00A47BF1">
        <w:rPr>
          <w:rFonts w:ascii="Palatino Linotype" w:hAnsi="Palatino Linotype" w:cs="Times New Roman"/>
          <w:i/>
          <w:color w:val="000000"/>
        </w:rPr>
        <w:t>Окружили белые красных. Чапаев спрятался в бочку. Ведет конвой Петьку мимо бочки: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Василий Иванович! Вылазь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нас предали,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и пинает бочку ногой</w:t>
      </w:r>
      <w:r>
        <w:rPr>
          <w:rFonts w:ascii="Palatino Linotype" w:hAnsi="Palatino Linotype" w:cs="Times New Roman"/>
          <w:i/>
          <w:color w:val="000000"/>
        </w:rPr>
        <w:t>»</w:t>
      </w:r>
      <w:r w:rsidRPr="00A47BF1">
        <w:rPr>
          <w:rFonts w:ascii="Palatino Linotype" w:hAnsi="Palatino Linotype" w:cs="Times New Roman"/>
          <w:i/>
          <w:color w:val="000000"/>
        </w:rPr>
        <w:t>;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интеллект и интеллигентский стиль речи Фурманова: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>
        <w:rPr>
          <w:rFonts w:ascii="Palatino Linotype" w:hAnsi="Palatino Linotype" w:cs="Times New Roman"/>
          <w:i/>
          <w:color w:val="000000"/>
        </w:rPr>
        <w:t>«</w:t>
      </w:r>
      <w:r w:rsidRPr="00A47BF1">
        <w:rPr>
          <w:rFonts w:ascii="Palatino Linotype" w:hAnsi="Palatino Linotype" w:cs="Times New Roman"/>
          <w:i/>
          <w:color w:val="000000"/>
        </w:rPr>
        <w:t>Приходит Василий Иванович к Фурманову и говорит:</w:t>
      </w:r>
    </w:p>
    <w:p w:rsidR="008614EC" w:rsidRPr="00560500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  <w:spacing w:val="2"/>
        </w:rPr>
      </w:pPr>
      <w:r w:rsidRPr="00560500">
        <w:rPr>
          <w:rFonts w:ascii="Palatino Linotype" w:hAnsi="Palatino Linotype" w:cs="Times New Roman"/>
          <w:i/>
          <w:color w:val="000000"/>
          <w:spacing w:val="2"/>
        </w:rPr>
        <w:t>– Вот ты, Фурманов, такой умный мужик, скажи мне что такое логика? – Смотри, Василий Иванович, вот идут два человека, один чистый, другой грязный. Кто из них идет в баню? – Не знаю. – В баню идет грязный, он потому и идет в баню, чтобы помыться. Понятно? – Да. – Вот это и есть логика.</w:t>
      </w:r>
    </w:p>
    <w:p w:rsidR="008614EC" w:rsidRPr="00AF1F79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  <w:spacing w:val="-2"/>
        </w:rPr>
      </w:pPr>
      <w:r w:rsidRPr="00AF1F79">
        <w:rPr>
          <w:rFonts w:ascii="Palatino Linotype" w:hAnsi="Palatino Linotype" w:cs="Times New Roman"/>
          <w:i/>
          <w:color w:val="000000"/>
          <w:spacing w:val="-2"/>
        </w:rPr>
        <w:t xml:space="preserve">– Хорошо, а скажи тогда, что такое диалектика? – Смотри, Василий Иванович, вот идут два человека, один чистый, другой грязный. Кто из них идет в баню? – Грязный. – Нет, в баню идет чистый, он потому и чистый, что постоянно ходит в баню. Понятно? – Да. – Вот это и есть </w:t>
      </w:r>
      <w:r w:rsidRPr="00AF1F79">
        <w:rPr>
          <w:rFonts w:ascii="Palatino Linotype" w:hAnsi="Palatino Linotype" w:cs="Times New Roman"/>
          <w:i/>
          <w:color w:val="000000"/>
          <w:spacing w:val="-2"/>
        </w:rPr>
        <w:lastRenderedPageBreak/>
        <w:t>диалектика.</w:t>
      </w:r>
    </w:p>
    <w:p w:rsidR="008614EC" w:rsidRPr="00560500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  <w:spacing w:val="4"/>
        </w:rPr>
      </w:pPr>
      <w:r w:rsidRPr="00560500">
        <w:rPr>
          <w:rFonts w:ascii="Palatino Linotype" w:hAnsi="Palatino Linotype" w:cs="Times New Roman"/>
          <w:i/>
          <w:color w:val="000000"/>
          <w:spacing w:val="4"/>
        </w:rPr>
        <w:t>– Хорошо, а что такое философия? – Смотри, Василий Иванович, вот идут два человека, один чистый, другой грязный. Кто из них идет в баню? – А &lt;…&gt; его знает. – А-а-а, вот это и есть философия».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 xml:space="preserve">Вырвавшись из идеологического заточения на простор «народной смеховой культуры» главный герой чапаевского мифа демонстрирует «раблезианские» качества: для фольклорного «Василь Иваныча» характерна «эпическая» гиперсексуальность и пьянство, безыдейный эгоизм, безбашенная непобедимая лихость, первозданная наивность, философская умудренность, едкая ироничность.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Анекдотический Чапаев доводит до абсурда крестьянскую безграмотность героя, воплощая какой-то первозданный наив: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>
        <w:rPr>
          <w:rFonts w:ascii="Palatino Linotype" w:hAnsi="Palatino Linotype" w:cs="Times New Roman"/>
          <w:i/>
          <w:color w:val="000000"/>
        </w:rPr>
        <w:t>«</w:t>
      </w:r>
      <w:r w:rsidRPr="00A47BF1">
        <w:rPr>
          <w:rFonts w:ascii="Palatino Linotype" w:hAnsi="Palatino Linotype" w:cs="Times New Roman"/>
          <w:i/>
          <w:color w:val="000000"/>
        </w:rPr>
        <w:t>Чапаев поступает в институт и проваливает экзамен.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На чем срезался-то, Василий Иванович?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На математике.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А что так?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Да понимаешь, Петька, спрашивают меня: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Сколько будет 0.5 плюс 0.5, а я нутром чую, что литр, а математически выразить не могу!</w:t>
      </w:r>
      <w:r>
        <w:rPr>
          <w:rFonts w:ascii="Palatino Linotype" w:hAnsi="Palatino Linotype" w:cs="Times New Roman"/>
          <w:i/>
          <w:color w:val="000000"/>
        </w:rPr>
        <w:t>»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 xml:space="preserve">С другой стороны, герой привлекает здравым смыслом, мудростью суждений, стилистикой речи, замешанной на парадоксе: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>
        <w:rPr>
          <w:rFonts w:ascii="Palatino Linotype" w:hAnsi="Palatino Linotype" w:cs="Times New Roman"/>
          <w:i/>
          <w:color w:val="000000"/>
        </w:rPr>
        <w:t>«</w:t>
      </w:r>
      <w:r w:rsidRPr="00A47BF1">
        <w:rPr>
          <w:rFonts w:ascii="Palatino Linotype" w:hAnsi="Palatino Linotype" w:cs="Times New Roman"/>
          <w:i/>
          <w:color w:val="000000"/>
        </w:rPr>
        <w:t>Василий Иванович, а что такое гласность?</w:t>
      </w:r>
      <w:r>
        <w:rPr>
          <w:rFonts w:ascii="Palatino Linotype" w:hAnsi="Palatino Linotype" w:cs="Times New Roman"/>
          <w:i/>
          <w:color w:val="000000"/>
        </w:rPr>
        <w:t> –</w:t>
      </w:r>
      <w:r w:rsidRPr="00A47BF1">
        <w:rPr>
          <w:rFonts w:ascii="Palatino Linotype" w:hAnsi="Palatino Linotype" w:cs="Times New Roman"/>
          <w:i/>
          <w:color w:val="000000"/>
        </w:rPr>
        <w:t xml:space="preserve"> Это когда ты, Петька, можешь всем рассказывать правду, и ничего тебе за это не буде</w:t>
      </w:r>
      <w:r>
        <w:rPr>
          <w:rFonts w:ascii="Palatino Linotype" w:hAnsi="Palatino Linotype" w:cs="Times New Roman"/>
          <w:i/>
          <w:color w:val="000000"/>
        </w:rPr>
        <w:t>т! Ни коня, ни шашки, ни папахи».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</w:rPr>
      </w:pPr>
      <w:r w:rsidRPr="00A47BF1">
        <w:rPr>
          <w:rFonts w:ascii="Palatino Linotype" w:hAnsi="Palatino Linotype" w:cs="Times New Roman"/>
          <w:color w:val="000000"/>
        </w:rPr>
        <w:t>Анекдот вовсе не высмеивает глупость Чапаева и его оруженосца, он забавляется парадоксальностью этих героев, «застрявших» в семиозисе революции: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>
        <w:rPr>
          <w:rFonts w:ascii="Palatino Linotype" w:hAnsi="Palatino Linotype" w:cs="Times New Roman"/>
          <w:i/>
          <w:color w:val="000000"/>
        </w:rPr>
        <w:t>«</w:t>
      </w:r>
      <w:r w:rsidRPr="00A47BF1">
        <w:rPr>
          <w:rFonts w:ascii="Palatino Linotype" w:hAnsi="Palatino Linotype" w:cs="Times New Roman"/>
          <w:i/>
          <w:color w:val="000000"/>
        </w:rPr>
        <w:t xml:space="preserve">Василий Иваныч! А мы на инаугурацию пойдем?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 xml:space="preserve">– А зачем идти, Петька? Непонятно.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 xml:space="preserve">– Как зачем? Инаугурировать инаугурируемого и деинаугурировать деинаугурируемого!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i/>
          <w:color w:val="000000"/>
        </w:rPr>
      </w:pPr>
      <w:r w:rsidRPr="00A47BF1">
        <w:rPr>
          <w:rFonts w:ascii="Palatino Linotype" w:hAnsi="Palatino Linotype" w:cs="Times New Roman"/>
          <w:i/>
          <w:color w:val="000000"/>
        </w:rPr>
        <w:t>– Это понятно. Зачем, говорю, идти? На конях поедем!</w:t>
      </w:r>
      <w:r>
        <w:rPr>
          <w:rFonts w:ascii="Palatino Linotype" w:hAnsi="Palatino Linotype" w:cs="Times New Roman"/>
          <w:i/>
          <w:color w:val="000000"/>
        </w:rPr>
        <w:t>»</w:t>
      </w:r>
    </w:p>
    <w:p w:rsidR="008614EC" w:rsidRPr="00640B2C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  <w:spacing w:val="-2"/>
        </w:rPr>
      </w:pPr>
      <w:r w:rsidRPr="00640B2C">
        <w:rPr>
          <w:rFonts w:ascii="Palatino Linotype" w:hAnsi="Palatino Linotype" w:cs="Times New Roman"/>
          <w:color w:val="000000"/>
          <w:spacing w:val="-2"/>
        </w:rPr>
        <w:t>Фольклорная судьба предписала легендарному комдиву, погибшему в 32 года, кочевать по всему миру, бороздить просторы вселенной, совершать путешествия во времени, воевать с фашистами, общаться с персонажами разных эпох – фараоном Тутанхамоном, английской королевой, Пушкиным, секретарями ООН, современными политическими деятелями – и всех их виртуозно вышучивать и артистично обставлять. Анекдотический Чапаев – родственник двух главных героев русской волшебной сказки – героя-богатыря и Иванушки-дурачка, в его образе сочетаются героически-возвышенные и сниженно-бытовые качества: простоватый, но кристально честный, не нарушающий непреложных законов, а значит, побеждающий даже там, где выиграть невозможно.</w:t>
      </w:r>
    </w:p>
    <w:p w:rsidR="008614EC" w:rsidRPr="00640B2C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  <w:color w:val="000000"/>
          <w:spacing w:val="-4"/>
        </w:rPr>
      </w:pPr>
      <w:r>
        <w:rPr>
          <w:rFonts w:ascii="Palatino Linotype" w:hAnsi="Palatino Linotype" w:cs="Times New Roman"/>
          <w:noProof/>
          <w:color w:val="000000"/>
          <w:spacing w:val="-4"/>
          <w:lang w:eastAsia="ru-RU"/>
        </w:rPr>
        <w:lastRenderedPageBreak/>
        <w:drawing>
          <wp:anchor distT="0" distB="0" distL="180340" distR="180340" simplePos="0" relativeHeight="251659264" behindDoc="0" locked="0" layoutInCell="1" allowOverlap="1" wp14:anchorId="33B0D8E0" wp14:editId="227CC8D7">
            <wp:simplePos x="0" y="0"/>
            <wp:positionH relativeFrom="margin">
              <wp:align>right</wp:align>
            </wp:positionH>
            <wp:positionV relativeFrom="margin">
              <wp:posOffset>5331460</wp:posOffset>
            </wp:positionV>
            <wp:extent cx="4895850" cy="4000500"/>
            <wp:effectExtent l="19050" t="0" r="0" b="0"/>
            <wp:wrapSquare wrapText="bothSides"/>
            <wp:docPr id="1" name="Рисунок 1" descr="E:\врем для всех папок\материалы по магистратуре\сборники\литература и революция\ЧБ к разделам\67264c0ab4faee071df94e1cfd48bfd0_RSZ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рем для всех папок\материалы по магистратуре\сборники\литература и революция\ЧБ к разделам\67264c0ab4faee071df94e1cfd48bfd0_RSZ_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B2C">
        <w:rPr>
          <w:rFonts w:ascii="Palatino Linotype" w:hAnsi="Palatino Linotype" w:cs="Times New Roman"/>
          <w:color w:val="000000"/>
          <w:spacing w:val="-4"/>
        </w:rPr>
        <w:t>Фольклорные Василий Иванович и Петька – персонажи-трикстеры различных оттенков – маргиналы, странники, «нарушители границ», им присущи детскость, амбивалентность, именно с такими персонажами связано смеховое начало. Архетип «трикстера» предполагает героя с особым типом сознания, ориентированным на медиацию и синтез. Трикстер </w:t>
      </w:r>
      <w:r>
        <w:rPr>
          <w:rFonts w:ascii="Palatino Linotype" w:hAnsi="Palatino Linotype" w:cs="Times New Roman"/>
          <w:color w:val="000000"/>
          <w:spacing w:val="-4"/>
        </w:rPr>
        <w:t xml:space="preserve"> </w:t>
      </w:r>
      <w:r w:rsidRPr="00640B2C">
        <w:rPr>
          <w:rFonts w:ascii="Palatino Linotype" w:hAnsi="Palatino Linotype" w:cs="Times New Roman"/>
          <w:color w:val="000000"/>
          <w:spacing w:val="-4"/>
        </w:rPr>
        <w:t>–</w:t>
      </w:r>
      <w:r>
        <w:rPr>
          <w:rFonts w:ascii="Palatino Linotype" w:hAnsi="Palatino Linotype" w:cs="Times New Roman"/>
          <w:color w:val="000000"/>
          <w:spacing w:val="-4"/>
        </w:rPr>
        <w:t xml:space="preserve"> </w:t>
      </w:r>
      <w:r w:rsidRPr="00640B2C">
        <w:rPr>
          <w:rFonts w:ascii="Palatino Linotype" w:hAnsi="Palatino Linotype" w:cs="Times New Roman"/>
          <w:color w:val="000000"/>
          <w:spacing w:val="-4"/>
        </w:rPr>
        <w:t>плут,</w:t>
      </w:r>
      <w:r>
        <w:rPr>
          <w:rFonts w:ascii="Palatino Linotype" w:hAnsi="Palatino Linotype" w:cs="Times New Roman"/>
          <w:color w:val="000000"/>
          <w:spacing w:val="-4"/>
        </w:rPr>
        <w:t xml:space="preserve"> </w:t>
      </w:r>
      <w:r w:rsidRPr="00640B2C">
        <w:rPr>
          <w:rFonts w:ascii="Palatino Linotype" w:hAnsi="Palatino Linotype" w:cs="Times New Roman"/>
          <w:color w:val="000000"/>
          <w:spacing w:val="-4"/>
        </w:rPr>
        <w:t>шут, озорник, хитрец, юродивый, безумец, маргинал, одиночка, образ Инаковости, Другого. Трикстер</w:t>
      </w:r>
      <w:r>
        <w:rPr>
          <w:rFonts w:ascii="Palatino Linotype" w:hAnsi="Palatino Linotype" w:cs="Times New Roman"/>
          <w:color w:val="000000"/>
          <w:spacing w:val="-4"/>
        </w:rPr>
        <w:t xml:space="preserve"> </w:t>
      </w:r>
      <w:r w:rsidRPr="00640B2C">
        <w:rPr>
          <w:rFonts w:ascii="Palatino Linotype" w:hAnsi="Palatino Linotype" w:cs="Times New Roman"/>
          <w:color w:val="000000"/>
          <w:spacing w:val="-4"/>
        </w:rPr>
        <w:t> –</w:t>
      </w:r>
      <w:r>
        <w:rPr>
          <w:rFonts w:ascii="Palatino Linotype" w:hAnsi="Palatino Linotype" w:cs="Times New Roman"/>
          <w:color w:val="000000"/>
          <w:spacing w:val="-4"/>
        </w:rPr>
        <w:t xml:space="preserve"> </w:t>
      </w:r>
      <w:r w:rsidRPr="00640B2C">
        <w:rPr>
          <w:rFonts w:ascii="Palatino Linotype" w:hAnsi="Palatino Linotype" w:cs="Times New Roman"/>
          <w:color w:val="000000"/>
          <w:spacing w:val="-4"/>
        </w:rPr>
        <w:t xml:space="preserve">фигура амбивалентная, он говорит истину, но тут же высмеивает ее, подавая в виде гротескного шаржа. Дискурс трикстера – всегда инсценировка. Логика трикстера – своего рода обнажение, освобождение от нормы, правила, господства идеологемы. Трикстер появляется для нарушения сложившихся устоев и традиций: он – «пограничный» герой, место его действия – граница семантических полей, он привносит элемент хаоса в существующий порядок, способствует деидеализации, превращению мира идеального в реальный.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textAlignment w:val="baseline"/>
        <w:rPr>
          <w:rFonts w:ascii="Palatino Linotype" w:hAnsi="Palatino Linotype" w:cs="Times New Roman"/>
        </w:rPr>
      </w:pPr>
      <w:r w:rsidRPr="00A47BF1">
        <w:rPr>
          <w:rFonts w:ascii="Palatino Linotype" w:hAnsi="Palatino Linotype" w:cs="Times New Roman"/>
        </w:rPr>
        <w:t>В романе Виктора Пелевина «Чапаев и Пустота» (1996) анекдоты про Чапаева толкуются как дзенбуддийские коаны. Коан и анекдот объединяет не только диалоговая, вопросно-ответная форма, но и смыслопорождающий эффект неожиданной концовки: коан вообще не предполагает логический ответ, а анекдот предлагает абсурдный ответ</w:t>
      </w:r>
      <w:r>
        <w:rPr>
          <w:rFonts w:ascii="Palatino Linotype" w:hAnsi="Palatino Linotype" w:cs="Times New Roman"/>
        </w:rPr>
        <w:t> –</w:t>
      </w:r>
      <w:r w:rsidRPr="00A47BF1">
        <w:rPr>
          <w:rFonts w:ascii="Palatino Linotype" w:hAnsi="Palatino Linotype" w:cs="Times New Roman"/>
        </w:rPr>
        <w:t xml:space="preserve"> пуант, рождающий юмористический инсайт. Логика жанра и анекдота, и коана делает ставку на креативную интенцию подсознания.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textAlignment w:val="baseline"/>
        <w:rPr>
          <w:rFonts w:ascii="Palatino Linotype" w:hAnsi="Palatino Linotype" w:cs="Times New Roman"/>
        </w:rPr>
      </w:pPr>
      <w:r w:rsidRPr="00A47BF1">
        <w:rPr>
          <w:rFonts w:ascii="Palatino Linotype" w:hAnsi="Palatino Linotype" w:cs="Times New Roman"/>
        </w:rPr>
        <w:t>Со своим уставом в чужие семиозисы не ходят, но Пелевину удается найти общее у красного командарма и буддийского мудреца: феноменология революции предполагает, что в стихии революции активный субъект соединяется с субстанцией свободы. Этот факт позволяет автору сделать из реального, литературного, мифологического и фольклорного апологета свободы Чапаева буддийского гуру, который рассуждает о свободе на новом уровне</w:t>
      </w:r>
      <w:r w:rsidRPr="00A47BF1">
        <w:rPr>
          <w:rFonts w:ascii="Palatino Linotype" w:hAnsi="Palatino Linotype"/>
        </w:rPr>
        <w:t xml:space="preserve"> </w:t>
      </w:r>
      <w:r w:rsidRPr="00A47BF1">
        <w:rPr>
          <w:rFonts w:ascii="Palatino Linotype" w:hAnsi="Palatino Linotype" w:cs="Times New Roman"/>
        </w:rPr>
        <w:t>философского обобщения: «Все эти построения нужны только для того, чтобы избавиться от них навсегда. Где бы ты ни оказался, живи по законам того мира, в который ты попал, и используй сами эти законы, чтобы освободиться от них. Выписывайся из больницы, Петька» [3; 324–325].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A47BF1">
        <w:rPr>
          <w:rFonts w:ascii="Palatino Linotype" w:hAnsi="Palatino Linotype" w:cs="Times New Roman"/>
        </w:rPr>
        <w:t>Мем</w:t>
      </w:r>
      <w:r>
        <w:rPr>
          <w:rFonts w:ascii="Palatino Linotype" w:hAnsi="Palatino Linotype" w:cs="Times New Roman"/>
        </w:rPr>
        <w:t> –</w:t>
      </w:r>
      <w:r w:rsidRPr="00A47BF1">
        <w:rPr>
          <w:rFonts w:ascii="Palatino Linotype" w:hAnsi="Palatino Linotype" w:cs="Times New Roman"/>
        </w:rPr>
        <w:t xml:space="preserve"> минимальная структура репликации культуры. Человек заражается информацией, которая паразитирует, как вирус-репликант: система шаблонов массовой или элитарной культуры (каждому свое, но механизм один) загружает мозг получателя </w:t>
      </w:r>
      <w:r w:rsidRPr="00A47BF1">
        <w:rPr>
          <w:rFonts w:ascii="Palatino Linotype" w:hAnsi="Palatino Linotype" w:cs="Times New Roman"/>
        </w:rPr>
        <w:lastRenderedPageBreak/>
        <w:t>информацией. Но клин клином вышибают, и Чапаев-мем становится героем анекдотов. В этой ситуации анекдот</w:t>
      </w:r>
      <w:r>
        <w:rPr>
          <w:rFonts w:ascii="Palatino Linotype" w:hAnsi="Palatino Linotype" w:cs="Times New Roman"/>
        </w:rPr>
        <w:t> –</w:t>
      </w:r>
      <w:r w:rsidRPr="00A47BF1">
        <w:rPr>
          <w:rFonts w:ascii="Palatino Linotype" w:hAnsi="Palatino Linotype" w:cs="Times New Roman"/>
        </w:rPr>
        <w:t xml:space="preserve"> противовирусное.</w:t>
      </w:r>
      <w:r w:rsidRPr="00A47BF1">
        <w:rPr>
          <w:rFonts w:ascii="Palatino Linotype" w:hAnsi="Palatino Linotype"/>
        </w:rPr>
        <w:t xml:space="preserve"> </w:t>
      </w:r>
      <w:r w:rsidRPr="00A47BF1">
        <w:rPr>
          <w:rFonts w:ascii="Palatino Linotype" w:hAnsi="Palatino Linotype" w:cs="Times New Roman"/>
        </w:rPr>
        <w:t>Главное для анекдота</w:t>
      </w:r>
      <w:r>
        <w:rPr>
          <w:rFonts w:ascii="Palatino Linotype" w:hAnsi="Palatino Linotype" w:cs="Times New Roman"/>
        </w:rPr>
        <w:t> –</w:t>
      </w:r>
      <w:r w:rsidRPr="00A47BF1">
        <w:rPr>
          <w:rFonts w:ascii="Palatino Linotype" w:hAnsi="Palatino Linotype" w:cs="Times New Roman"/>
        </w:rPr>
        <w:t xml:space="preserve"> осмеяние пропагандистских клише, разрушение всевозможных штампов, ревизия массовых стереотипов, разрыв всех шаблонов. </w:t>
      </w:r>
    </w:p>
    <w:p w:rsidR="008614EC" w:rsidRPr="00A47BF1" w:rsidRDefault="008614EC" w:rsidP="008614EC">
      <w:pPr>
        <w:widowControl w:val="0"/>
        <w:spacing w:after="0" w:line="240" w:lineRule="auto"/>
        <w:ind w:firstLine="567"/>
        <w:jc w:val="both"/>
        <w:rPr>
          <w:rFonts w:ascii="Palatino Linotype" w:hAnsi="Palatino Linotype" w:cs="Times New Roman"/>
        </w:rPr>
      </w:pPr>
      <w:r w:rsidRPr="00A47BF1">
        <w:rPr>
          <w:rFonts w:ascii="Palatino Linotype" w:hAnsi="Palatino Linotype" w:cs="Times New Roman"/>
        </w:rPr>
        <w:t>Как говорит пелевинский Чапаев, «свобода бывает только одна, когда ты свободен от всего, что строит ум»: рассказывайте анекдоты и «выписывайтесь из больницы».</w:t>
      </w:r>
    </w:p>
    <w:p w:rsidR="008614EC" w:rsidRPr="00A47BF1" w:rsidRDefault="008614EC" w:rsidP="008614EC">
      <w:pPr>
        <w:widowControl w:val="0"/>
        <w:spacing w:before="120" w:after="120" w:line="240" w:lineRule="auto"/>
        <w:ind w:firstLine="567"/>
        <w:jc w:val="center"/>
        <w:rPr>
          <w:rFonts w:ascii="Palatino Linotype" w:hAnsi="Palatino Linotype" w:cs="Times New Roman"/>
          <w:b/>
        </w:rPr>
      </w:pPr>
      <w:r w:rsidRPr="00A47BF1">
        <w:rPr>
          <w:rFonts w:ascii="Palatino Linotype" w:hAnsi="Palatino Linotype" w:cs="Times New Roman"/>
          <w:b/>
        </w:rPr>
        <w:t>Литература</w:t>
      </w:r>
    </w:p>
    <w:p w:rsidR="008614EC" w:rsidRPr="001B4C75" w:rsidRDefault="008614EC" w:rsidP="008614EC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B4C75">
        <w:rPr>
          <w:rFonts w:ascii="Palatino Linotype" w:hAnsi="Palatino Linotype" w:cs="Times New Roman"/>
        </w:rPr>
        <w:t>Докинс Р. Эгоистичный ген. М.: Мир, 1993.</w:t>
      </w:r>
    </w:p>
    <w:p w:rsidR="008614EC" w:rsidRPr="001B4C75" w:rsidRDefault="008614EC" w:rsidP="008614EC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lang w:val="en-US"/>
        </w:rPr>
      </w:pPr>
      <w:r w:rsidRPr="001B4C75">
        <w:rPr>
          <w:rFonts w:ascii="Palatino Linotype" w:hAnsi="Palatino Linotype" w:cs="Times New Roman"/>
        </w:rPr>
        <w:t xml:space="preserve">Лурье В.Ф. Жизнь и смерть Василия Чапаева. </w:t>
      </w:r>
      <w:r w:rsidRPr="001B4C75">
        <w:rPr>
          <w:rFonts w:ascii="Palatino Linotype" w:hAnsi="Palatino Linotype" w:cs="Times New Roman"/>
          <w:lang w:val="en-US"/>
        </w:rPr>
        <w:t>URL: http://www.ruthenia.ru/fo.</w:t>
      </w:r>
    </w:p>
    <w:p w:rsidR="008614EC" w:rsidRPr="001B4C75" w:rsidRDefault="008614EC" w:rsidP="008614EC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B4C75">
        <w:rPr>
          <w:rFonts w:ascii="Palatino Linotype" w:hAnsi="Palatino Linotype" w:cs="Times New Roman"/>
        </w:rPr>
        <w:t>Пелевин В.О. Чапаев и Пустота. М.: Вагриус, 1998.</w:t>
      </w:r>
    </w:p>
    <w:p w:rsidR="008614EC" w:rsidRPr="001B4C75" w:rsidRDefault="008614EC" w:rsidP="008614EC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B4C75">
        <w:rPr>
          <w:rFonts w:ascii="Palatino Linotype" w:hAnsi="Palatino Linotype" w:cs="Times New Roman"/>
        </w:rPr>
        <w:t>Шкловский В. За 60 лет: Работы о кино. М., Искусство, 1985.</w:t>
      </w:r>
    </w:p>
    <w:p w:rsidR="0050383B" w:rsidRDefault="0050383B"/>
    <w:sectPr w:rsidR="0050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FA" w:rsidRDefault="00D423FA" w:rsidP="008614EC">
      <w:pPr>
        <w:spacing w:after="0" w:line="240" w:lineRule="auto"/>
      </w:pPr>
      <w:r>
        <w:separator/>
      </w:r>
    </w:p>
  </w:endnote>
  <w:endnote w:type="continuationSeparator" w:id="0">
    <w:p w:rsidR="00D423FA" w:rsidRDefault="00D423FA" w:rsidP="0086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FA" w:rsidRDefault="00D423FA" w:rsidP="008614EC">
      <w:pPr>
        <w:spacing w:after="0" w:line="240" w:lineRule="auto"/>
      </w:pPr>
      <w:r>
        <w:separator/>
      </w:r>
    </w:p>
  </w:footnote>
  <w:footnote w:type="continuationSeparator" w:id="0">
    <w:p w:rsidR="00D423FA" w:rsidRDefault="00D423FA" w:rsidP="008614EC">
      <w:pPr>
        <w:spacing w:after="0" w:line="240" w:lineRule="auto"/>
      </w:pPr>
      <w:r>
        <w:continuationSeparator/>
      </w:r>
    </w:p>
  </w:footnote>
  <w:footnote w:id="1">
    <w:p w:rsidR="008614EC" w:rsidRPr="00303408" w:rsidRDefault="008614EC" w:rsidP="008614EC">
      <w:pPr>
        <w:pStyle w:val="a3"/>
        <w:ind w:left="113" w:hanging="113"/>
        <w:jc w:val="both"/>
        <w:rPr>
          <w:rFonts w:ascii="Palatino Linotype" w:hAnsi="Palatino Linotype"/>
        </w:rPr>
      </w:pPr>
      <w:r w:rsidRPr="00303408">
        <w:rPr>
          <w:rStyle w:val="a5"/>
          <w:rFonts w:ascii="Palatino Linotype" w:hAnsi="Palatino Linotype"/>
        </w:rPr>
        <w:footnoteRef/>
      </w:r>
      <w:r w:rsidRPr="00303408">
        <w:rPr>
          <w:rFonts w:ascii="Palatino Linotype" w:hAnsi="Palatino Linotype"/>
        </w:rPr>
        <w:t xml:space="preserve"> В понятие «мем» входит не только генеалогическое древо экземпляров «эгоистичного», доминантного гена, но и механизмы их трансформации, и контекст, в котором появились и семантически использовались. Большое количество деривативов – первый и главный признак состоятельности и успешности мема [1]. </w:t>
      </w:r>
    </w:p>
  </w:footnote>
  <w:footnote w:id="2">
    <w:p w:rsidR="008614EC" w:rsidRPr="00303408" w:rsidRDefault="008614EC" w:rsidP="008614EC">
      <w:pPr>
        <w:pStyle w:val="a3"/>
        <w:ind w:left="113" w:hanging="113"/>
        <w:jc w:val="both"/>
        <w:rPr>
          <w:rFonts w:ascii="Palatino Linotype" w:hAnsi="Palatino Linotype"/>
        </w:rPr>
      </w:pPr>
      <w:r w:rsidRPr="00303408">
        <w:rPr>
          <w:rStyle w:val="a5"/>
          <w:rFonts w:ascii="Palatino Linotype" w:hAnsi="Palatino Linotype"/>
        </w:rPr>
        <w:footnoteRef/>
      </w:r>
      <w:r w:rsidRPr="00303408">
        <w:rPr>
          <w:rFonts w:ascii="Palatino Linotype" w:hAnsi="Palatino Linotype"/>
        </w:rPr>
        <w:t xml:space="preserve"> Языковые способы деформации смысловых клише могут быть самыми разными: от полисемии омонимов («</w:t>
      </w:r>
      <w:r w:rsidRPr="00303408">
        <w:rPr>
          <w:rFonts w:ascii="Palatino Linotype" w:hAnsi="Palatino Linotype"/>
          <w:i/>
        </w:rPr>
        <w:t>Василий Иванович, белого привезли. – Сколько ящиков?»)</w:t>
      </w:r>
      <w:r w:rsidRPr="00303408">
        <w:rPr>
          <w:rFonts w:ascii="Palatino Linotype" w:hAnsi="Palatino Linotype"/>
        </w:rPr>
        <w:t xml:space="preserve"> до паронимической аттракции </w:t>
      </w:r>
      <w:r w:rsidRPr="00303408">
        <w:rPr>
          <w:rFonts w:ascii="Palatino Linotype" w:hAnsi="Palatino Linotype"/>
          <w:i/>
        </w:rPr>
        <w:t>(«- Ты б, Василь Иваныч, хоть бы блог, што ли, завел? - Блохи, Петька, и сами заведутся, если долго в баню не ходить...»</w:t>
      </w:r>
      <w:r w:rsidRPr="00303408">
        <w:rPr>
          <w:rFonts w:ascii="Palatino Linotype" w:hAnsi="Palatino Linotype"/>
        </w:rPr>
        <w:t>), но в рамках этой небольшой работы не предполагается исследование лингвистических механизмов комического в разных типах анекдотов про Чапаева.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B4A2B"/>
    <w:multiLevelType w:val="hybridMultilevel"/>
    <w:tmpl w:val="1DD0F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EC"/>
    <w:rsid w:val="0050383B"/>
    <w:rsid w:val="008614EC"/>
    <w:rsid w:val="00D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F242-8B95-40AD-957A-16352529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14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4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14EC"/>
    <w:rPr>
      <w:vertAlign w:val="superscript"/>
    </w:rPr>
  </w:style>
  <w:style w:type="paragraph" w:styleId="a6">
    <w:name w:val="List Paragraph"/>
    <w:basedOn w:val="a"/>
    <w:uiPriority w:val="34"/>
    <w:qFormat/>
    <w:rsid w:val="008614EC"/>
    <w:pPr>
      <w:ind w:left="720"/>
      <w:contextualSpacing/>
    </w:pPr>
  </w:style>
  <w:style w:type="paragraph" w:customStyle="1" w:styleId="a7">
    <w:name w:val="Название статьи"/>
    <w:basedOn w:val="a"/>
    <w:qFormat/>
    <w:rsid w:val="008614EC"/>
    <w:pPr>
      <w:spacing w:after="0" w:line="240" w:lineRule="auto"/>
      <w:jc w:val="center"/>
    </w:pPr>
    <w:rPr>
      <w:rFonts w:ascii="Palatino Linotype" w:eastAsia="Calibri" w:hAnsi="Palatino Linotype" w:cs="Times New Roman"/>
      <w:b/>
    </w:rPr>
  </w:style>
  <w:style w:type="paragraph" w:customStyle="1" w:styleId="a8">
    <w:name w:val="Автор статьи"/>
    <w:basedOn w:val="a"/>
    <w:qFormat/>
    <w:rsid w:val="008614EC"/>
    <w:pPr>
      <w:spacing w:after="0" w:line="240" w:lineRule="auto"/>
      <w:ind w:firstLine="567"/>
      <w:jc w:val="right"/>
    </w:pPr>
    <w:rPr>
      <w:rFonts w:ascii="Palatino Linotype" w:eastAsia="Calibri" w:hAnsi="Palatino Linotype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2018-04-11T12:33:00Z</dcterms:created>
  <dcterms:modified xsi:type="dcterms:W3CDTF">2018-04-11T12:34:00Z</dcterms:modified>
</cp:coreProperties>
</file>