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2A" w:rsidRPr="00531115" w:rsidRDefault="0003332A" w:rsidP="0003332A">
      <w:pPr>
        <w:tabs>
          <w:tab w:val="left" w:pos="2835"/>
          <w:tab w:val="left" w:pos="4536"/>
        </w:tabs>
        <w:ind w:left="-142" w:right="-241"/>
        <w:jc w:val="right"/>
        <w:rPr>
          <w:rFonts w:ascii="Times New Roman" w:hAnsi="Times New Roman" w:cs="Times New Roman"/>
          <w:b/>
          <w:i/>
          <w:sz w:val="24"/>
          <w:szCs w:val="24"/>
          <w:lang w:val="ru-RU"/>
        </w:rPr>
      </w:pPr>
      <w:proofErr w:type="spellStart"/>
      <w:r w:rsidRPr="00531115">
        <w:rPr>
          <w:rFonts w:ascii="Times New Roman" w:hAnsi="Times New Roman" w:cs="Times New Roman"/>
          <w:b/>
          <w:i/>
          <w:sz w:val="24"/>
          <w:szCs w:val="24"/>
          <w:lang w:val="ru-RU"/>
        </w:rPr>
        <w:t>Гукасова</w:t>
      </w:r>
      <w:proofErr w:type="spellEnd"/>
      <w:r w:rsidRPr="00531115">
        <w:rPr>
          <w:rFonts w:ascii="Times New Roman" w:hAnsi="Times New Roman" w:cs="Times New Roman"/>
          <w:b/>
          <w:i/>
          <w:sz w:val="24"/>
          <w:szCs w:val="24"/>
          <w:lang w:val="ru-RU"/>
        </w:rPr>
        <w:t xml:space="preserve"> Э.М. г. Краснодар Кубанский госуниверситет</w:t>
      </w:r>
      <w:bookmarkStart w:id="0" w:name="_GoBack"/>
      <w:bookmarkEnd w:id="0"/>
    </w:p>
    <w:p w:rsidR="0003332A" w:rsidRPr="00531115" w:rsidRDefault="0003332A" w:rsidP="0003332A">
      <w:pPr>
        <w:jc w:val="right"/>
        <w:rPr>
          <w:rFonts w:ascii="Times New Roman" w:hAnsi="Times New Roman" w:cs="Times New Roman"/>
          <w:sz w:val="24"/>
          <w:szCs w:val="24"/>
          <w:lang w:val="ru-RU"/>
        </w:rPr>
      </w:pPr>
    </w:p>
    <w:p w:rsidR="0003332A" w:rsidRPr="00C93F18" w:rsidRDefault="0003332A" w:rsidP="0003332A">
      <w:pPr>
        <w:spacing w:line="360" w:lineRule="auto"/>
        <w:jc w:val="center"/>
        <w:rPr>
          <w:rFonts w:ascii="Times New Roman" w:hAnsi="Times New Roman" w:cs="Times New Roman"/>
          <w:sz w:val="24"/>
          <w:szCs w:val="24"/>
          <w:lang w:val="ru-RU"/>
        </w:rPr>
      </w:pPr>
      <w:r w:rsidRPr="00C93F18">
        <w:rPr>
          <w:rFonts w:ascii="Times New Roman" w:hAnsi="Times New Roman" w:cs="Times New Roman"/>
          <w:b/>
          <w:sz w:val="24"/>
          <w:szCs w:val="24"/>
          <w:lang w:val="ru-RU"/>
        </w:rPr>
        <w:t>ИСОКРАТОВСКОЕ  НАСЛЕДИЕ  В КОНТЕКСТЕ ТЕОРИИ АРГУМЕНТАЦИИ</w:t>
      </w:r>
    </w:p>
    <w:p w:rsidR="0003332A" w:rsidRPr="0017047A" w:rsidRDefault="0003332A" w:rsidP="0003332A">
      <w:pPr>
        <w:jc w:val="center"/>
        <w:rPr>
          <w:rFonts w:ascii="Times New Roman" w:eastAsia="Calibri" w:hAnsi="Times New Roman" w:cs="Times New Roman"/>
          <w:b/>
          <w:sz w:val="24"/>
          <w:szCs w:val="24"/>
          <w:lang w:val="ru-RU"/>
        </w:rPr>
      </w:pPr>
      <w:r w:rsidRPr="0017047A">
        <w:rPr>
          <w:rFonts w:ascii="Times New Roman" w:eastAsia="Calibri" w:hAnsi="Times New Roman" w:cs="Times New Roman"/>
          <w:b/>
          <w:sz w:val="24"/>
          <w:szCs w:val="24"/>
          <w:lang w:val="ru-RU"/>
        </w:rPr>
        <w:t>Аннотация</w:t>
      </w:r>
    </w:p>
    <w:p w:rsidR="0003332A" w:rsidRPr="00531115" w:rsidRDefault="0003332A" w:rsidP="0003332A">
      <w:pPr>
        <w:spacing w:line="360" w:lineRule="auto"/>
        <w:jc w:val="center"/>
        <w:rPr>
          <w:rFonts w:ascii="Times New Roman" w:hAnsi="Times New Roman" w:cs="Times New Roman"/>
          <w:sz w:val="24"/>
          <w:szCs w:val="24"/>
          <w:lang w:val="ru-RU"/>
        </w:rPr>
      </w:pPr>
    </w:p>
    <w:p w:rsidR="0003332A" w:rsidRPr="00EB585B" w:rsidRDefault="0003332A" w:rsidP="0003332A">
      <w:pPr>
        <w:spacing w:line="360" w:lineRule="auto"/>
        <w:rPr>
          <w:rFonts w:ascii="Times New Roman" w:hAnsi="Times New Roman" w:cs="Times New Roman"/>
          <w:sz w:val="24"/>
          <w:szCs w:val="24"/>
          <w:lang w:val="ru-RU"/>
        </w:rPr>
      </w:pPr>
      <w:r w:rsidRPr="00C743C1">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Статья </w:t>
      </w:r>
      <w:proofErr w:type="spellStart"/>
      <w:r w:rsidRPr="00531115">
        <w:rPr>
          <w:rFonts w:ascii="Times New Roman" w:hAnsi="Times New Roman" w:cs="Times New Roman"/>
          <w:sz w:val="24"/>
          <w:szCs w:val="24"/>
          <w:lang w:val="ru-RU"/>
        </w:rPr>
        <w:t>посвяшена</w:t>
      </w:r>
      <w:proofErr w:type="spellEnd"/>
      <w:r w:rsidRPr="007154D0">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одн</w:t>
      </w:r>
      <w:proofErr w:type="spellEnd"/>
      <w:proofErr w:type="gramStart"/>
      <w:r>
        <w:rPr>
          <w:rFonts w:ascii="Times New Roman" w:hAnsi="Times New Roman" w:cs="Times New Roman"/>
          <w:sz w:val="24"/>
          <w:szCs w:val="24"/>
          <w:lang w:val="en-US"/>
        </w:rPr>
        <w:t>o</w:t>
      </w:r>
      <w:proofErr w:type="spellStart"/>
      <w:proofErr w:type="gramEnd"/>
      <w:r w:rsidRPr="00531115">
        <w:rPr>
          <w:rFonts w:ascii="Times New Roman" w:hAnsi="Times New Roman" w:cs="Times New Roman"/>
          <w:sz w:val="24"/>
          <w:szCs w:val="24"/>
          <w:lang w:val="ru-RU"/>
        </w:rPr>
        <w:t>му</w:t>
      </w:r>
      <w:proofErr w:type="spellEnd"/>
      <w:r w:rsidRPr="00531115">
        <w:rPr>
          <w:rFonts w:ascii="Times New Roman" w:hAnsi="Times New Roman" w:cs="Times New Roman"/>
          <w:sz w:val="24"/>
          <w:szCs w:val="24"/>
          <w:lang w:val="ru-RU"/>
        </w:rPr>
        <w:t xml:space="preserve"> из величайших риторов,  педагогу-теоретику, публицисту </w:t>
      </w:r>
      <w:proofErr w:type="spellStart"/>
      <w:r w:rsidRPr="00531115">
        <w:rPr>
          <w:rFonts w:ascii="Times New Roman" w:hAnsi="Times New Roman" w:cs="Times New Roman"/>
          <w:sz w:val="24"/>
          <w:szCs w:val="24"/>
          <w:lang w:val="ru-RU"/>
        </w:rPr>
        <w:t>Исократу</w:t>
      </w:r>
      <w:proofErr w:type="spellEnd"/>
      <w:r w:rsidRPr="00531115">
        <w:rPr>
          <w:rFonts w:ascii="Times New Roman" w:hAnsi="Times New Roman" w:cs="Times New Roman"/>
          <w:sz w:val="24"/>
          <w:szCs w:val="24"/>
          <w:lang w:val="ru-RU"/>
        </w:rPr>
        <w:t>, который  приравнивает обучение красноречию к воспитанию, призванному сформировать гражданина, достойного полиса</w:t>
      </w:r>
      <w:r>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квалифицируется им как философия, один из двух элементов педагогики: </w:t>
      </w:r>
      <w:proofErr w:type="spellStart"/>
      <w:r w:rsidRPr="00531115">
        <w:rPr>
          <w:rFonts w:ascii="Times New Roman" w:hAnsi="Times New Roman" w:cs="Times New Roman"/>
          <w:sz w:val="24"/>
          <w:szCs w:val="24"/>
          <w:lang w:val="ru-RU"/>
        </w:rPr>
        <w:t>педотрибика</w:t>
      </w:r>
      <w:proofErr w:type="spellEnd"/>
      <w:r w:rsidRPr="00531115">
        <w:rPr>
          <w:rFonts w:ascii="Times New Roman" w:hAnsi="Times New Roman" w:cs="Times New Roman"/>
          <w:sz w:val="24"/>
          <w:szCs w:val="24"/>
          <w:lang w:val="ru-RU"/>
        </w:rPr>
        <w:t xml:space="preserve"> должна заботиться о теле человека, а философия — заниматься его душой. Образование такого рода помогает ученикам одновременно совершенствовать и тело и душу. Именно во времена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риторика становится квинтэссенцией политической культуры, базирующейся на педагогике.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довольно подробно изложил свои взгляды на теорию красноречия и определил те качества, которыми должна обладать хорошо составленная речь, т.е. основные достоинства речи для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 это  актуальность и важность темы, а также степень ее полезности. Наибольший интерес для теории аргументации представляют собой произведения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которые содержат  технику изучения политических речей оратора. В речи «О мире» ней ритором были использованы два типа доказательств (юридические и основанные на целесообразности), которые органично вписались в ткань произведения, корреспондируя с полисными проблемами. Политические тенденции в произведениях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таким образом, были продемонстрированы путем анализа аргументов и способов их сочетания.</w:t>
      </w:r>
    </w:p>
    <w:p w:rsidR="0003332A" w:rsidRPr="0017047A" w:rsidRDefault="0003332A" w:rsidP="0003332A">
      <w:pPr>
        <w:spacing w:line="360" w:lineRule="auto"/>
        <w:rPr>
          <w:rFonts w:ascii="Times New Roman" w:hAnsi="Times New Roman" w:cs="Times New Roman"/>
          <w:sz w:val="24"/>
          <w:szCs w:val="24"/>
          <w:lang w:val="ru-RU"/>
        </w:rPr>
      </w:pPr>
      <w:r w:rsidRPr="0017047A">
        <w:rPr>
          <w:rFonts w:ascii="Times New Roman" w:hAnsi="Times New Roman" w:cs="Times New Roman"/>
          <w:b/>
          <w:sz w:val="24"/>
          <w:szCs w:val="24"/>
          <w:lang w:val="ru-RU"/>
        </w:rPr>
        <w:t xml:space="preserve">       </w:t>
      </w:r>
      <w:r w:rsidRPr="0017047A">
        <w:rPr>
          <w:rFonts w:ascii="Times New Roman" w:eastAsia="Calibri" w:hAnsi="Times New Roman" w:cs="Times New Roman"/>
          <w:b/>
          <w:sz w:val="24"/>
          <w:szCs w:val="24"/>
          <w:lang w:val="ru-RU"/>
        </w:rPr>
        <w:t>Ключевые слова:</w:t>
      </w:r>
      <w:r w:rsidRPr="0017047A">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риторика</w:t>
      </w:r>
      <w:r w:rsidRPr="0017047A">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теори</w:t>
      </w:r>
      <w:r>
        <w:rPr>
          <w:rFonts w:ascii="Times New Roman" w:hAnsi="Times New Roman" w:cs="Times New Roman"/>
          <w:sz w:val="24"/>
          <w:szCs w:val="24"/>
          <w:lang w:val="ru-RU"/>
        </w:rPr>
        <w:t>я</w:t>
      </w:r>
      <w:r w:rsidRPr="00531115">
        <w:rPr>
          <w:rFonts w:ascii="Times New Roman" w:hAnsi="Times New Roman" w:cs="Times New Roman"/>
          <w:sz w:val="24"/>
          <w:szCs w:val="24"/>
          <w:lang w:val="ru-RU"/>
        </w:rPr>
        <w:t xml:space="preserve"> красноречия</w:t>
      </w:r>
      <w:r>
        <w:rPr>
          <w:rFonts w:ascii="Times New Roman" w:hAnsi="Times New Roman" w:cs="Times New Roman"/>
          <w:sz w:val="24"/>
          <w:szCs w:val="24"/>
          <w:lang w:val="ru-RU"/>
        </w:rPr>
        <w:t xml:space="preserve">, </w:t>
      </w:r>
      <w:r w:rsidRPr="0017047A">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педагогик</w:t>
      </w:r>
      <w:r>
        <w:rPr>
          <w:rFonts w:ascii="Times New Roman" w:hAnsi="Times New Roman" w:cs="Times New Roman"/>
          <w:sz w:val="24"/>
          <w:szCs w:val="24"/>
          <w:lang w:val="ru-RU"/>
        </w:rPr>
        <w:t>а,</w:t>
      </w:r>
      <w:r w:rsidRPr="00531115">
        <w:rPr>
          <w:rFonts w:ascii="Times New Roman" w:hAnsi="Times New Roman" w:cs="Times New Roman"/>
          <w:sz w:val="24"/>
          <w:szCs w:val="24"/>
          <w:lang w:val="ru-RU"/>
        </w:rPr>
        <w:t xml:space="preserve"> основные достоинства речи</w:t>
      </w:r>
      <w:r>
        <w:rPr>
          <w:rFonts w:ascii="Times New Roman" w:hAnsi="Times New Roman" w:cs="Times New Roman"/>
          <w:sz w:val="24"/>
          <w:szCs w:val="24"/>
          <w:lang w:val="ru-RU"/>
        </w:rPr>
        <w:t>,</w:t>
      </w:r>
      <w:r w:rsidRPr="00CE3589">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техник</w:t>
      </w:r>
      <w:r>
        <w:rPr>
          <w:rFonts w:ascii="Times New Roman" w:hAnsi="Times New Roman" w:cs="Times New Roman"/>
          <w:sz w:val="24"/>
          <w:szCs w:val="24"/>
          <w:lang w:val="ru-RU"/>
        </w:rPr>
        <w:t>а</w:t>
      </w:r>
      <w:r w:rsidRPr="00531115">
        <w:rPr>
          <w:rFonts w:ascii="Times New Roman" w:hAnsi="Times New Roman" w:cs="Times New Roman"/>
          <w:sz w:val="24"/>
          <w:szCs w:val="24"/>
          <w:lang w:val="ru-RU"/>
        </w:rPr>
        <w:t xml:space="preserve"> изучения политических речей оратора</w:t>
      </w:r>
      <w:r>
        <w:rPr>
          <w:rFonts w:ascii="Times New Roman" w:hAnsi="Times New Roman" w:cs="Times New Roman"/>
          <w:sz w:val="24"/>
          <w:szCs w:val="24"/>
          <w:lang w:val="ru-RU"/>
        </w:rPr>
        <w:t>,</w:t>
      </w:r>
      <w:r w:rsidRPr="0017047A">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анализ аргументов и способ</w:t>
      </w:r>
      <w:r>
        <w:rPr>
          <w:rFonts w:ascii="Times New Roman" w:hAnsi="Times New Roman" w:cs="Times New Roman"/>
          <w:sz w:val="24"/>
          <w:szCs w:val="24"/>
          <w:lang w:val="ru-RU"/>
        </w:rPr>
        <w:t>ы</w:t>
      </w:r>
      <w:r w:rsidRPr="00531115">
        <w:rPr>
          <w:rFonts w:ascii="Times New Roman" w:hAnsi="Times New Roman" w:cs="Times New Roman"/>
          <w:sz w:val="24"/>
          <w:szCs w:val="24"/>
          <w:lang w:val="ru-RU"/>
        </w:rPr>
        <w:t xml:space="preserve"> их сочетания.</w:t>
      </w:r>
    </w:p>
    <w:p w:rsidR="0003332A" w:rsidRPr="00AE2F2E" w:rsidRDefault="0003332A" w:rsidP="0003332A">
      <w:pPr>
        <w:spacing w:line="360" w:lineRule="auto"/>
        <w:jc w:val="center"/>
        <w:rPr>
          <w:rFonts w:ascii="Times New Roman" w:hAnsi="Times New Roman" w:cs="Times New Roman"/>
          <w:b/>
          <w:sz w:val="24"/>
          <w:szCs w:val="24"/>
          <w:lang w:val="en-US"/>
        </w:rPr>
      </w:pPr>
      <w:r w:rsidRPr="00AE2F2E">
        <w:rPr>
          <w:rFonts w:ascii="Times New Roman" w:hAnsi="Times New Roman" w:cs="Times New Roman"/>
          <w:b/>
          <w:sz w:val="24"/>
          <w:szCs w:val="24"/>
          <w:lang w:val="en-US"/>
        </w:rPr>
        <w:t>ISOCRAT’S HERITAGE IN THE CONTEXT OF THEORY ARGUMENTATION</w:t>
      </w:r>
    </w:p>
    <w:p w:rsidR="0003332A" w:rsidRPr="0003332A" w:rsidRDefault="0003332A" w:rsidP="0003332A">
      <w:pPr>
        <w:jc w:val="center"/>
        <w:rPr>
          <w:rFonts w:ascii="Times New Roman" w:eastAsia="Calibri" w:hAnsi="Times New Roman" w:cs="Times New Roman"/>
          <w:b/>
          <w:sz w:val="24"/>
          <w:szCs w:val="24"/>
          <w:lang w:val="en-US"/>
        </w:rPr>
      </w:pPr>
      <w:r w:rsidRPr="00C743C1">
        <w:rPr>
          <w:rFonts w:ascii="Times New Roman" w:eastAsia="Calibri" w:hAnsi="Times New Roman" w:cs="Times New Roman"/>
          <w:b/>
          <w:sz w:val="24"/>
          <w:szCs w:val="24"/>
          <w:lang w:val="en-US"/>
        </w:rPr>
        <w:t>Abstract</w:t>
      </w:r>
    </w:p>
    <w:p w:rsidR="0003332A" w:rsidRPr="0003332A" w:rsidRDefault="0003332A" w:rsidP="0003332A">
      <w:pPr>
        <w:spacing w:line="360" w:lineRule="auto"/>
        <w:jc w:val="center"/>
        <w:rPr>
          <w:rFonts w:ascii="Times New Roman" w:hAnsi="Times New Roman" w:cs="Times New Roman"/>
          <w:sz w:val="24"/>
          <w:szCs w:val="24"/>
          <w:lang w:val="en-US"/>
        </w:rPr>
      </w:pPr>
    </w:p>
    <w:p w:rsidR="0003332A" w:rsidRPr="00C93F18" w:rsidRDefault="0003332A" w:rsidP="0003332A">
      <w:pPr>
        <w:spacing w:line="360" w:lineRule="auto"/>
        <w:rPr>
          <w:rFonts w:ascii="Times New Roman" w:hAnsi="Times New Roman" w:cs="Times New Roman"/>
          <w:sz w:val="24"/>
          <w:szCs w:val="24"/>
          <w:lang w:val="en-US"/>
        </w:rPr>
      </w:pPr>
      <w:r w:rsidRPr="0003332A">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 xml:space="preserve">The article is devoted to one of the greatest rhetorician, educator, publicist Isocrates, who </w:t>
      </w:r>
      <w:proofErr w:type="gramStart"/>
      <w:r w:rsidRPr="00C93F18">
        <w:rPr>
          <w:rFonts w:ascii="Times New Roman" w:hAnsi="Times New Roman" w:cs="Times New Roman"/>
          <w:sz w:val="24"/>
          <w:szCs w:val="24"/>
          <w:lang w:val="en-US"/>
        </w:rPr>
        <w:t>equates  training</w:t>
      </w:r>
      <w:proofErr w:type="gramEnd"/>
      <w:r w:rsidRPr="00C93F18">
        <w:rPr>
          <w:rFonts w:ascii="Times New Roman" w:hAnsi="Times New Roman" w:cs="Times New Roman"/>
          <w:sz w:val="24"/>
          <w:szCs w:val="24"/>
          <w:lang w:val="en-US"/>
        </w:rPr>
        <w:t xml:space="preserve"> of eloquence to education, which aim is to form  a citizen, who deserves policy.</w:t>
      </w:r>
    </w:p>
    <w:p w:rsidR="0003332A" w:rsidRPr="00C93F18" w:rsidRDefault="0003332A" w:rsidP="0003332A">
      <w:pPr>
        <w:spacing w:line="360" w:lineRule="auto"/>
        <w:rPr>
          <w:rFonts w:ascii="Times New Roman" w:hAnsi="Times New Roman" w:cs="Times New Roman"/>
          <w:sz w:val="24"/>
          <w:szCs w:val="24"/>
          <w:lang w:val="en-US"/>
        </w:rPr>
      </w:pPr>
      <w:r w:rsidRPr="00C93F18">
        <w:rPr>
          <w:rFonts w:ascii="Times New Roman" w:hAnsi="Times New Roman" w:cs="Times New Roman"/>
          <w:sz w:val="24"/>
          <w:szCs w:val="24"/>
          <w:lang w:val="en-US"/>
        </w:rPr>
        <w:t xml:space="preserve">Art of making speeches qualifies by him as a philosophy, one of the two elements of pedagogy: </w:t>
      </w:r>
      <w:proofErr w:type="spellStart"/>
      <w:r w:rsidRPr="00C93F18">
        <w:rPr>
          <w:rFonts w:ascii="Times New Roman" w:hAnsi="Times New Roman" w:cs="Times New Roman"/>
          <w:sz w:val="24"/>
          <w:szCs w:val="24"/>
          <w:lang w:val="en-US"/>
        </w:rPr>
        <w:t>pedotribika</w:t>
      </w:r>
      <w:proofErr w:type="spellEnd"/>
      <w:r w:rsidRPr="00C93F18">
        <w:rPr>
          <w:rFonts w:ascii="Times New Roman" w:hAnsi="Times New Roman" w:cs="Times New Roman"/>
          <w:sz w:val="24"/>
          <w:szCs w:val="24"/>
          <w:lang w:val="en-US"/>
        </w:rPr>
        <w:t xml:space="preserve"> should take care of the human body, and philosophy should take care of his soul.</w:t>
      </w:r>
    </w:p>
    <w:p w:rsidR="0003332A" w:rsidRDefault="0003332A" w:rsidP="0003332A">
      <w:pPr>
        <w:spacing w:line="360" w:lineRule="auto"/>
        <w:rPr>
          <w:rFonts w:ascii="Times New Roman" w:hAnsi="Times New Roman" w:cs="Times New Roman"/>
          <w:sz w:val="24"/>
          <w:szCs w:val="24"/>
          <w:lang w:val="en-US"/>
        </w:rPr>
      </w:pPr>
      <w:r w:rsidRPr="00C93F18">
        <w:rPr>
          <w:rFonts w:ascii="Times New Roman" w:hAnsi="Times New Roman" w:cs="Times New Roman"/>
          <w:sz w:val="24"/>
          <w:szCs w:val="24"/>
          <w:lang w:val="en-US"/>
        </w:rPr>
        <w:t>Education of this kind helps students to improve both body and soul. It was during the time of Isocrates when rhetoric becomes the quintessential political culture based on pedagogy. Isocrates outlined his views on the theory of eloquence in details and identified those qualities that should have a well-composed speech, i.e</w:t>
      </w:r>
      <w:r>
        <w:rPr>
          <w:rFonts w:ascii="Times New Roman" w:hAnsi="Times New Roman" w:cs="Times New Roman"/>
          <w:sz w:val="24"/>
          <w:szCs w:val="24"/>
          <w:lang w:val="en-US"/>
        </w:rPr>
        <w:t>.</w:t>
      </w:r>
      <w:r w:rsidRPr="00C93F18">
        <w:rPr>
          <w:rFonts w:ascii="Times New Roman" w:hAnsi="Times New Roman" w:cs="Times New Roman"/>
          <w:sz w:val="24"/>
          <w:szCs w:val="24"/>
          <w:lang w:val="en-US"/>
        </w:rPr>
        <w:t xml:space="preserve"> the main merits of Isocrates’ </w:t>
      </w:r>
      <w:proofErr w:type="gramStart"/>
      <w:r w:rsidRPr="00C93F18">
        <w:rPr>
          <w:rFonts w:ascii="Times New Roman" w:hAnsi="Times New Roman" w:cs="Times New Roman"/>
          <w:sz w:val="24"/>
          <w:szCs w:val="24"/>
          <w:lang w:val="en-US"/>
        </w:rPr>
        <w:t>speech  are</w:t>
      </w:r>
      <w:proofErr w:type="gramEnd"/>
      <w:r w:rsidRPr="00C93F18">
        <w:rPr>
          <w:rFonts w:ascii="Times New Roman" w:hAnsi="Times New Roman" w:cs="Times New Roman"/>
          <w:sz w:val="24"/>
          <w:szCs w:val="24"/>
          <w:lang w:val="en-US"/>
        </w:rPr>
        <w:t xml:space="preserve"> actuality and importance of the topic and the extent of its usefulness.</w:t>
      </w:r>
      <w:r>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 xml:space="preserve">The greatest interest for the theory of argumentation </w:t>
      </w:r>
      <w:r w:rsidRPr="00C93F18">
        <w:rPr>
          <w:rFonts w:ascii="Times New Roman" w:hAnsi="Times New Roman" w:cs="Times New Roman"/>
          <w:sz w:val="24"/>
          <w:szCs w:val="24"/>
          <w:lang w:val="en-US"/>
        </w:rPr>
        <w:lastRenderedPageBreak/>
        <w:t>represents the works of Isocrates, which contain technique of studying of political orator's speeches.</w:t>
      </w:r>
      <w:r>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In his speech "About the World" orator used two kinds of evidence (legal and based on expediency), which fit organically in works, corresponding with problems of policy. Thus political trends in Isocrates’ works were demonstrated by analysis of the arguments and methods of their combination.</w:t>
      </w:r>
    </w:p>
    <w:p w:rsidR="0003332A" w:rsidRDefault="0003332A" w:rsidP="0003332A">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C743C1">
        <w:rPr>
          <w:rFonts w:ascii="Times New Roman" w:eastAsia="Calibri" w:hAnsi="Times New Roman" w:cs="Times New Roman"/>
          <w:b/>
          <w:sz w:val="24"/>
          <w:szCs w:val="24"/>
          <w:lang w:val="en-US"/>
        </w:rPr>
        <w:t>Keywords</w:t>
      </w:r>
      <w:r w:rsidRPr="00CE3589">
        <w:rPr>
          <w:rFonts w:ascii="Times New Roman" w:eastAsia="Calibri" w:hAnsi="Times New Roman" w:cs="Times New Roman"/>
          <w:b/>
          <w:sz w:val="24"/>
          <w:szCs w:val="24"/>
          <w:lang w:val="en-US"/>
        </w:rPr>
        <w:t>:</w:t>
      </w:r>
      <w:r w:rsidRPr="00CE3589">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rhetoric</w:t>
      </w:r>
      <w:r w:rsidRPr="00CE3589">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theory</w:t>
      </w:r>
      <w:r w:rsidRPr="00CE3589">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of</w:t>
      </w:r>
      <w:r w:rsidRPr="00CE3589">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eloquence</w:t>
      </w:r>
      <w:r w:rsidRPr="00136AAA">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pedagogy</w:t>
      </w:r>
      <w:r w:rsidRPr="00136AAA">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the main merits of Isocrates’ speech</w:t>
      </w:r>
      <w:r w:rsidRPr="00136AAA">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 xml:space="preserve">technique </w:t>
      </w:r>
      <w:proofErr w:type="gramStart"/>
      <w:r w:rsidRPr="00C93F18">
        <w:rPr>
          <w:rFonts w:ascii="Times New Roman" w:hAnsi="Times New Roman" w:cs="Times New Roman"/>
          <w:sz w:val="24"/>
          <w:szCs w:val="24"/>
          <w:lang w:val="en-US"/>
        </w:rPr>
        <w:t>of  studying</w:t>
      </w:r>
      <w:proofErr w:type="gramEnd"/>
      <w:r w:rsidRPr="00C93F18">
        <w:rPr>
          <w:rFonts w:ascii="Times New Roman" w:hAnsi="Times New Roman" w:cs="Times New Roman"/>
          <w:sz w:val="24"/>
          <w:szCs w:val="24"/>
          <w:lang w:val="en-US"/>
        </w:rPr>
        <w:t xml:space="preserve"> of political orator's speeches</w:t>
      </w:r>
      <w:r w:rsidRPr="00136AAA">
        <w:rPr>
          <w:rFonts w:ascii="Times New Roman" w:hAnsi="Times New Roman" w:cs="Times New Roman"/>
          <w:sz w:val="24"/>
          <w:szCs w:val="24"/>
          <w:lang w:val="en-US"/>
        </w:rPr>
        <w:t xml:space="preserve">, </w:t>
      </w:r>
      <w:r w:rsidRPr="00C93F18">
        <w:rPr>
          <w:rFonts w:ascii="Times New Roman" w:hAnsi="Times New Roman" w:cs="Times New Roman"/>
          <w:sz w:val="24"/>
          <w:szCs w:val="24"/>
          <w:lang w:val="en-US"/>
        </w:rPr>
        <w:t>analysis of the arguments and methods of their combination.</w:t>
      </w:r>
    </w:p>
    <w:p w:rsidR="0003332A" w:rsidRPr="00136AAA" w:rsidRDefault="0003332A" w:rsidP="0003332A">
      <w:pPr>
        <w:spacing w:line="360" w:lineRule="auto"/>
        <w:rPr>
          <w:rFonts w:ascii="Times New Roman" w:hAnsi="Times New Roman" w:cs="Times New Roman"/>
          <w:sz w:val="24"/>
          <w:szCs w:val="24"/>
          <w:lang w:val="en-US"/>
        </w:rPr>
      </w:pPr>
    </w:p>
    <w:p w:rsidR="0003332A" w:rsidRPr="00531115" w:rsidRDefault="0003332A" w:rsidP="0003332A">
      <w:pPr>
        <w:spacing w:line="360" w:lineRule="auto"/>
        <w:rPr>
          <w:rFonts w:ascii="Times New Roman" w:hAnsi="Times New Roman" w:cs="Times New Roman"/>
          <w:sz w:val="24"/>
          <w:szCs w:val="24"/>
          <w:lang w:val="ru-RU"/>
        </w:rPr>
      </w:pPr>
      <w:r w:rsidRPr="00EB585B">
        <w:rPr>
          <w:rFonts w:ascii="Times New Roman" w:hAnsi="Times New Roman" w:cs="Times New Roman"/>
          <w:sz w:val="24"/>
          <w:szCs w:val="24"/>
          <w:lang w:val="en-US"/>
        </w:rPr>
        <w:t xml:space="preserve">        </w:t>
      </w:r>
      <w:r w:rsidRPr="00531115">
        <w:rPr>
          <w:rFonts w:ascii="Times New Roman" w:hAnsi="Times New Roman" w:cs="Times New Roman"/>
          <w:sz w:val="24"/>
          <w:szCs w:val="24"/>
          <w:lang w:val="ru-RU"/>
        </w:rPr>
        <w:t>Распад мифологического миросозерцания, переход от мифа к логосу в Китае, Индии и на Западе послужил формированию науки логики, исследующей законы и операции правильного мышления, а вместе с тем теории аргументации, долгое время называвшейся риторикой–дисциплиной, изучающей технику убеждения.</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Итак, теория аргументации возникла и достигла расцвета в Древней Греции, в обществе, в котором живое, постоянно меняющееся слово выступает как основное средство воздействия на умы и души людей. Одним из таких «врачевателей душ» своего времени, величайших риторов,  является педагог-теоретик, публицист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После обучения у лучших софистов того времени (наряду с другими у </w:t>
      </w:r>
      <w:proofErr w:type="spellStart"/>
      <w:r w:rsidRPr="00531115">
        <w:rPr>
          <w:rFonts w:ascii="Times New Roman" w:hAnsi="Times New Roman" w:cs="Times New Roman"/>
          <w:sz w:val="24"/>
          <w:szCs w:val="24"/>
          <w:lang w:val="ru-RU"/>
        </w:rPr>
        <w:t>Горгия</w:t>
      </w:r>
      <w:proofErr w:type="spellEnd"/>
      <w:r w:rsidRPr="00531115">
        <w:rPr>
          <w:rFonts w:ascii="Times New Roman" w:hAnsi="Times New Roman" w:cs="Times New Roman"/>
          <w:sz w:val="24"/>
          <w:szCs w:val="24"/>
          <w:lang w:val="ru-RU"/>
        </w:rPr>
        <w:t xml:space="preserve"> и </w:t>
      </w:r>
      <w:proofErr w:type="spellStart"/>
      <w:r w:rsidRPr="00531115">
        <w:rPr>
          <w:rFonts w:ascii="Times New Roman" w:hAnsi="Times New Roman" w:cs="Times New Roman"/>
          <w:sz w:val="24"/>
          <w:szCs w:val="24"/>
          <w:lang w:val="ru-RU"/>
        </w:rPr>
        <w:t>Продика</w:t>
      </w:r>
      <w:proofErr w:type="spellEnd"/>
      <w:r w:rsidRPr="00531115">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начал свою деятельность в качестве </w:t>
      </w:r>
      <w:proofErr w:type="spellStart"/>
      <w:r w:rsidRPr="00531115">
        <w:rPr>
          <w:rFonts w:ascii="Times New Roman" w:hAnsi="Times New Roman" w:cs="Times New Roman"/>
          <w:sz w:val="24"/>
          <w:szCs w:val="24"/>
          <w:lang w:val="ru-RU"/>
        </w:rPr>
        <w:t>логографа</w:t>
      </w:r>
      <w:proofErr w:type="gramStart"/>
      <w:r w:rsidRPr="00531115">
        <w:rPr>
          <w:rFonts w:ascii="Times New Roman" w:hAnsi="Times New Roman" w:cs="Times New Roman"/>
          <w:sz w:val="24"/>
          <w:szCs w:val="24"/>
          <w:lang w:val="ru-RU"/>
        </w:rPr>
        <w:t>,т</w:t>
      </w:r>
      <w:proofErr w:type="gramEnd"/>
      <w:r w:rsidRPr="00531115">
        <w:rPr>
          <w:rFonts w:ascii="Times New Roman" w:hAnsi="Times New Roman" w:cs="Times New Roman"/>
          <w:sz w:val="24"/>
          <w:szCs w:val="24"/>
          <w:lang w:val="ru-RU"/>
        </w:rPr>
        <w:t>.е</w:t>
      </w:r>
      <w:proofErr w:type="spellEnd"/>
      <w:r w:rsidRPr="00531115">
        <w:rPr>
          <w:rFonts w:ascii="Times New Roman" w:hAnsi="Times New Roman" w:cs="Times New Roman"/>
          <w:sz w:val="24"/>
          <w:szCs w:val="24"/>
          <w:lang w:val="ru-RU"/>
        </w:rPr>
        <w:t>. сочинением за плату речей для участников судебных процессов. Этот род деятельности обеспечивал определенный жизненный уровень, но, видимо, не вполне соответствовал его интересам и замыслам.</w:t>
      </w:r>
    </w:p>
    <w:p w:rsidR="0003332A" w:rsidRPr="00531115" w:rsidRDefault="0003332A" w:rsidP="0003332A">
      <w:pPr>
        <w:spacing w:line="360" w:lineRule="auto"/>
        <w:rPr>
          <w:rFonts w:ascii="Times New Roman" w:hAnsi="Times New Roman" w:cs="Times New Roman"/>
          <w:sz w:val="24"/>
          <w:szCs w:val="24"/>
          <w:lang w:val="ru-RU"/>
        </w:rPr>
      </w:pPr>
      <w:r w:rsidRPr="00AE2F2E">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С 392 по 352 г. </w:t>
      </w:r>
      <w:proofErr w:type="gramStart"/>
      <w:r w:rsidRPr="00531115">
        <w:rPr>
          <w:rFonts w:ascii="Times New Roman" w:hAnsi="Times New Roman" w:cs="Times New Roman"/>
          <w:sz w:val="24"/>
          <w:szCs w:val="24"/>
          <w:lang w:val="ru-RU"/>
        </w:rPr>
        <w:t>до</w:t>
      </w:r>
      <w:proofErr w:type="gramEnd"/>
      <w:r w:rsidRPr="00531115">
        <w:rPr>
          <w:rFonts w:ascii="Times New Roman" w:hAnsi="Times New Roman" w:cs="Times New Roman"/>
          <w:sz w:val="24"/>
          <w:szCs w:val="24"/>
          <w:lang w:val="ru-RU"/>
        </w:rPr>
        <w:t xml:space="preserve"> н.э.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сосредоточил </w:t>
      </w:r>
      <w:proofErr w:type="gramStart"/>
      <w:r w:rsidRPr="00531115">
        <w:rPr>
          <w:rFonts w:ascii="Times New Roman" w:hAnsi="Times New Roman" w:cs="Times New Roman"/>
          <w:sz w:val="24"/>
          <w:szCs w:val="24"/>
          <w:lang w:val="ru-RU"/>
        </w:rPr>
        <w:t>свое</w:t>
      </w:r>
      <w:proofErr w:type="gramEnd"/>
      <w:r w:rsidRPr="00531115">
        <w:rPr>
          <w:rFonts w:ascii="Times New Roman" w:hAnsi="Times New Roman" w:cs="Times New Roman"/>
          <w:sz w:val="24"/>
          <w:szCs w:val="24"/>
          <w:lang w:val="ru-RU"/>
        </w:rPr>
        <w:t xml:space="preserve"> внимание на основанной им школе красноречия, крупнейшем риторическом центре Эллады, из которого вышли прославленные ораторы (</w:t>
      </w:r>
      <w:proofErr w:type="spellStart"/>
      <w:r w:rsidRPr="00531115">
        <w:rPr>
          <w:rFonts w:ascii="Times New Roman" w:hAnsi="Times New Roman" w:cs="Times New Roman"/>
          <w:sz w:val="24"/>
          <w:szCs w:val="24"/>
          <w:lang w:val="ru-RU"/>
        </w:rPr>
        <w:t>Исей</w:t>
      </w:r>
      <w:proofErr w:type="spellEnd"/>
      <w:r w:rsidRPr="00531115">
        <w:rPr>
          <w:rFonts w:ascii="Times New Roman" w:hAnsi="Times New Roman" w:cs="Times New Roman"/>
          <w:sz w:val="24"/>
          <w:szCs w:val="24"/>
          <w:lang w:val="ru-RU"/>
        </w:rPr>
        <w:t xml:space="preserve">, Ликург, </w:t>
      </w:r>
      <w:proofErr w:type="spellStart"/>
      <w:r w:rsidRPr="00531115">
        <w:rPr>
          <w:rFonts w:ascii="Times New Roman" w:hAnsi="Times New Roman" w:cs="Times New Roman"/>
          <w:sz w:val="24"/>
          <w:szCs w:val="24"/>
          <w:lang w:val="ru-RU"/>
        </w:rPr>
        <w:t>Гиперид</w:t>
      </w:r>
      <w:proofErr w:type="spellEnd"/>
      <w:r w:rsidRPr="00531115">
        <w:rPr>
          <w:rFonts w:ascii="Times New Roman" w:hAnsi="Times New Roman" w:cs="Times New Roman"/>
          <w:sz w:val="24"/>
          <w:szCs w:val="24"/>
          <w:lang w:val="ru-RU"/>
        </w:rPr>
        <w:t>), историки (</w:t>
      </w:r>
      <w:proofErr w:type="spellStart"/>
      <w:r w:rsidRPr="00531115">
        <w:rPr>
          <w:rFonts w:ascii="Times New Roman" w:hAnsi="Times New Roman" w:cs="Times New Roman"/>
          <w:sz w:val="24"/>
          <w:szCs w:val="24"/>
          <w:lang w:val="ru-RU"/>
        </w:rPr>
        <w:t>Андротион</w:t>
      </w:r>
      <w:proofErr w:type="spellEnd"/>
      <w:r w:rsidRPr="00531115">
        <w:rPr>
          <w:rFonts w:ascii="Times New Roman" w:hAnsi="Times New Roman" w:cs="Times New Roman"/>
          <w:sz w:val="24"/>
          <w:szCs w:val="24"/>
          <w:lang w:val="ru-RU"/>
        </w:rPr>
        <w:t xml:space="preserve">, Эфор, </w:t>
      </w:r>
      <w:proofErr w:type="spellStart"/>
      <w:r w:rsidRPr="00531115">
        <w:rPr>
          <w:rFonts w:ascii="Times New Roman" w:hAnsi="Times New Roman" w:cs="Times New Roman"/>
          <w:sz w:val="24"/>
          <w:szCs w:val="24"/>
          <w:lang w:val="ru-RU"/>
        </w:rPr>
        <w:t>Феопомп</w:t>
      </w:r>
      <w:proofErr w:type="spellEnd"/>
      <w:r w:rsidRPr="00531115">
        <w:rPr>
          <w:rFonts w:ascii="Times New Roman" w:hAnsi="Times New Roman" w:cs="Times New Roman"/>
          <w:sz w:val="24"/>
          <w:szCs w:val="24"/>
          <w:lang w:val="ru-RU"/>
        </w:rPr>
        <w:t xml:space="preserve">), политические деятели и полководцы (Тимофей, </w:t>
      </w:r>
      <w:proofErr w:type="spellStart"/>
      <w:r w:rsidRPr="00531115">
        <w:rPr>
          <w:rFonts w:ascii="Times New Roman" w:hAnsi="Times New Roman" w:cs="Times New Roman"/>
          <w:sz w:val="24"/>
          <w:szCs w:val="24"/>
          <w:lang w:val="ru-RU"/>
        </w:rPr>
        <w:t>Леодамант</w:t>
      </w:r>
      <w:proofErr w:type="spellEnd"/>
      <w:r w:rsidRPr="00531115">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Никокл</w:t>
      </w:r>
      <w:proofErr w:type="spellEnd"/>
      <w:r w:rsidRPr="00531115">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Клеарх</w:t>
      </w:r>
      <w:proofErr w:type="spellEnd"/>
      <w:r w:rsidRPr="00531115">
        <w:rPr>
          <w:rFonts w:ascii="Times New Roman" w:hAnsi="Times New Roman" w:cs="Times New Roman"/>
          <w:sz w:val="24"/>
          <w:szCs w:val="24"/>
          <w:lang w:val="ru-RU"/>
        </w:rPr>
        <w:t>). Курс обучения, длившийся три-четыре года, из-за высокой платы (около 1000 драхм) был доступен лишь состоятельным людям. Глава школы был убежден, что изучение искусства красноречия закладывает фундамент образования, формирует профессиональные навыки для любой деятельности: «Люди могут стать лучшими, более достойными, чем были раньше, если загорятся желанием научиться красноречию и страстно захотят постигнуть искусство убеждать слушателей», кроме того, риторика помогает достигнуть известных выгод, «не тех, к которым стремятся невежественные люди, но тех, которые действительно таковы» (</w:t>
      </w:r>
      <w:proofErr w:type="spellStart"/>
      <w:r w:rsidRPr="00531115">
        <w:rPr>
          <w:rFonts w:ascii="Times New Roman" w:hAnsi="Times New Roman" w:cs="Times New Roman"/>
          <w:sz w:val="24"/>
          <w:szCs w:val="24"/>
        </w:rPr>
        <w:t>Isocr</w:t>
      </w:r>
      <w:proofErr w:type="spellEnd"/>
      <w:r w:rsidRPr="00531115">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Antid</w:t>
      </w:r>
      <w:proofErr w:type="spellEnd"/>
      <w:r w:rsidRPr="00531115">
        <w:rPr>
          <w:rFonts w:ascii="Times New Roman" w:hAnsi="Times New Roman" w:cs="Times New Roman"/>
          <w:sz w:val="24"/>
          <w:szCs w:val="24"/>
          <w:lang w:val="ru-RU"/>
        </w:rPr>
        <w:t xml:space="preserve">.). Ситуация, при которой человек, сам не произносивший речей, обучал других красноречию, была, конечно, неординарной и </w:t>
      </w:r>
      <w:proofErr w:type="gramStart"/>
      <w:r w:rsidRPr="00531115">
        <w:rPr>
          <w:rFonts w:ascii="Times New Roman" w:hAnsi="Times New Roman" w:cs="Times New Roman"/>
          <w:sz w:val="24"/>
          <w:szCs w:val="24"/>
          <w:lang w:val="ru-RU"/>
        </w:rPr>
        <w:t>служила</w:t>
      </w:r>
      <w:proofErr w:type="gramEnd"/>
      <w:r w:rsidRPr="00531115">
        <w:rPr>
          <w:rFonts w:ascii="Times New Roman" w:hAnsi="Times New Roman" w:cs="Times New Roman"/>
          <w:sz w:val="24"/>
          <w:szCs w:val="24"/>
          <w:lang w:val="ru-RU"/>
        </w:rPr>
        <w:t xml:space="preserve"> скорее всего предметом обсуждения, удивления, а возможно, и критики.</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В школе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были выработаны основные принципы композиции ораторского произведения, которое должно было содержать следующие части: 1) введение, целью которого было привлечь внимание и благожелательность слушателей; 2) изложение предмета выступления, сделанное с возможной убедительностью; 3) опровержение доводов противника с аргументацией в пользу собственных; 4) заключение, подводящее итог всему сказанному. На время руководства школой приходится и пик политической активности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разработка им теории и практики государственного устройства, внутренней и внешней политики полисов, принципов межгосударственных</w:t>
      </w:r>
      <w:r>
        <w:rPr>
          <w:rFonts w:ascii="Times New Roman" w:hAnsi="Times New Roman" w:cs="Times New Roman"/>
          <w:sz w:val="24"/>
          <w:szCs w:val="24"/>
          <w:lang w:val="ru-RU"/>
        </w:rPr>
        <w:t xml:space="preserve"> отношений.</w:t>
      </w:r>
      <w:r w:rsidRPr="00531115">
        <w:rPr>
          <w:rFonts w:ascii="Times New Roman" w:hAnsi="Times New Roman" w:cs="Times New Roman"/>
          <w:sz w:val="24"/>
          <w:szCs w:val="24"/>
          <w:lang w:val="ru-RU"/>
        </w:rPr>
        <w:t xml:space="preserve"> </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За свою долгую жизнь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написал около 60 речей, до нашего времени дошли 21 речь и 9 писем, адресованных различным государственным деятелям. Это немного, но, видимо, сохранились все же основные, наиболее известные произведения, по которым можно реконструировать взгляды оратора на философию, специфику ораторского искусства, внутреннюю и внешнюю политику Афин, его социальные воззрения.</w:t>
      </w:r>
    </w:p>
    <w:p w:rsidR="0003332A" w:rsidRPr="00531115" w:rsidRDefault="0003332A" w:rsidP="0003332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Ключ к мировоззрению оратора дают речи иного типа, их можно условно разбить на две группы: «философско-риторические» и политические. В первую группу входят сочинения, ставшие манифестами новой, практической философии, оформившейся в острой борьбе как с представителями «чистой» философии (Платоном и Аристотелем), так и с адептами ее сугубо практического варианта (софистами).</w:t>
      </w:r>
    </w:p>
    <w:p w:rsidR="0003332A" w:rsidRPr="00531115" w:rsidRDefault="0003332A" w:rsidP="0003332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Особый интерес вызывает речь «Против софистов» (</w:t>
      </w:r>
      <w:proofErr w:type="spellStart"/>
      <w:r w:rsidRPr="00531115">
        <w:rPr>
          <w:rFonts w:ascii="Times New Roman" w:hAnsi="Times New Roman" w:cs="Times New Roman"/>
          <w:sz w:val="24"/>
          <w:szCs w:val="24"/>
          <w:lang w:val="ru-RU"/>
        </w:rPr>
        <w:t>ок</w:t>
      </w:r>
      <w:proofErr w:type="spellEnd"/>
      <w:r w:rsidRPr="00531115">
        <w:rPr>
          <w:rFonts w:ascii="Times New Roman" w:hAnsi="Times New Roman" w:cs="Times New Roman"/>
          <w:sz w:val="24"/>
          <w:szCs w:val="24"/>
          <w:lang w:val="ru-RU"/>
        </w:rPr>
        <w:t xml:space="preserve">. 390 г. </w:t>
      </w:r>
      <w:proofErr w:type="gramStart"/>
      <w:r w:rsidRPr="00531115">
        <w:rPr>
          <w:rFonts w:ascii="Times New Roman" w:hAnsi="Times New Roman" w:cs="Times New Roman"/>
          <w:sz w:val="24"/>
          <w:szCs w:val="24"/>
          <w:lang w:val="ru-RU"/>
        </w:rPr>
        <w:t>до</w:t>
      </w:r>
      <w:proofErr w:type="gramEnd"/>
      <w:r w:rsidRPr="00531115">
        <w:rPr>
          <w:rFonts w:ascii="Times New Roman" w:hAnsi="Times New Roman" w:cs="Times New Roman"/>
          <w:sz w:val="24"/>
          <w:szCs w:val="24"/>
          <w:lang w:val="ru-RU"/>
        </w:rPr>
        <w:t xml:space="preserve"> н.э.), </w:t>
      </w:r>
      <w:proofErr w:type="gramStart"/>
      <w:r w:rsidRPr="00531115">
        <w:rPr>
          <w:rFonts w:ascii="Times New Roman" w:hAnsi="Times New Roman" w:cs="Times New Roman"/>
          <w:sz w:val="24"/>
          <w:szCs w:val="24"/>
          <w:lang w:val="ru-RU"/>
        </w:rPr>
        <w:t>в</w:t>
      </w:r>
      <w:proofErr w:type="gramEnd"/>
      <w:r w:rsidRPr="00531115">
        <w:rPr>
          <w:rFonts w:ascii="Times New Roman" w:hAnsi="Times New Roman" w:cs="Times New Roman"/>
          <w:sz w:val="24"/>
          <w:szCs w:val="24"/>
          <w:lang w:val="ru-RU"/>
        </w:rPr>
        <w:t xml:space="preserve"> которой, пожалуй, наиболее интенсивно сконцентрированы положения оратора, которые легли в основу его собственной трактовки природы и назначения философии. Написана она в острой полемической манере, так как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излагает свое </w:t>
      </w:r>
      <w:proofErr w:type="spellStart"/>
      <w:r w:rsidRPr="00531115">
        <w:rPr>
          <w:rFonts w:ascii="Times New Roman" w:hAnsi="Times New Roman" w:cs="Times New Roman"/>
          <w:sz w:val="24"/>
          <w:szCs w:val="24"/>
        </w:rPr>
        <w:t>credo</w:t>
      </w:r>
      <w:proofErr w:type="spellEnd"/>
      <w:r w:rsidRPr="00531115">
        <w:rPr>
          <w:rFonts w:ascii="Times New Roman" w:hAnsi="Times New Roman" w:cs="Times New Roman"/>
          <w:sz w:val="24"/>
          <w:szCs w:val="24"/>
          <w:lang w:val="ru-RU"/>
        </w:rPr>
        <w:t xml:space="preserve">, становясь в оппозицию к другим афинским школам. Его сильнейшее негодование вызывали «эристики», под которыми подразумевались </w:t>
      </w:r>
      <w:proofErr w:type="spellStart"/>
      <w:r w:rsidRPr="00531115">
        <w:rPr>
          <w:rFonts w:ascii="Times New Roman" w:hAnsi="Times New Roman" w:cs="Times New Roman"/>
          <w:sz w:val="24"/>
          <w:szCs w:val="24"/>
          <w:lang w:val="ru-RU"/>
        </w:rPr>
        <w:t>сократики</w:t>
      </w:r>
      <w:proofErr w:type="spellEnd"/>
      <w:r w:rsidRPr="00531115">
        <w:rPr>
          <w:rFonts w:ascii="Times New Roman" w:hAnsi="Times New Roman" w:cs="Times New Roman"/>
          <w:sz w:val="24"/>
          <w:szCs w:val="24"/>
          <w:lang w:val="ru-RU"/>
        </w:rPr>
        <w:t xml:space="preserve">. Гносеологическим фундаментом учения оратора служит </w:t>
      </w:r>
      <w:r w:rsidRPr="00531115">
        <w:rPr>
          <w:rFonts w:ascii="Times New Roman" w:hAnsi="Times New Roman" w:cs="Times New Roman"/>
          <w:sz w:val="24"/>
          <w:szCs w:val="24"/>
        </w:rPr>
        <w:t>δόξα</w:t>
      </w:r>
      <w:r w:rsidRPr="00531115">
        <w:rPr>
          <w:rFonts w:ascii="Times New Roman" w:hAnsi="Times New Roman" w:cs="Times New Roman"/>
          <w:sz w:val="24"/>
          <w:szCs w:val="24"/>
          <w:lang w:val="ru-RU"/>
        </w:rPr>
        <w:t xml:space="preserve"> («мнение»), В философском аспекте эта категория трактуется как ограниченная возможность познания действительности и одновременно поиски способов для максимального приближения к ней [</w:t>
      </w:r>
      <w:proofErr w:type="spellStart"/>
      <w:r w:rsidRPr="00531115">
        <w:rPr>
          <w:rFonts w:ascii="Times New Roman" w:hAnsi="Times New Roman" w:cs="Times New Roman"/>
          <w:sz w:val="24"/>
          <w:szCs w:val="24"/>
        </w:rPr>
        <w:t>Eucken</w:t>
      </w:r>
      <w:proofErr w:type="spellEnd"/>
      <w:r w:rsidRPr="00531115">
        <w:rPr>
          <w:rFonts w:ascii="Times New Roman" w:hAnsi="Times New Roman" w:cs="Times New Roman"/>
          <w:sz w:val="24"/>
          <w:szCs w:val="24"/>
          <w:lang w:val="ru-RU"/>
        </w:rPr>
        <w:t xml:space="preserve"> 1983]. По направленности отдельных тезисов к этому произведению примыкает речь «Об обмене имуществом», написанная много позднее (354—353 гг. </w:t>
      </w:r>
      <w:proofErr w:type="gramStart"/>
      <w:r w:rsidRPr="00531115">
        <w:rPr>
          <w:rFonts w:ascii="Times New Roman" w:hAnsi="Times New Roman" w:cs="Times New Roman"/>
          <w:sz w:val="24"/>
          <w:szCs w:val="24"/>
          <w:lang w:val="ru-RU"/>
        </w:rPr>
        <w:t>до</w:t>
      </w:r>
      <w:proofErr w:type="gramEnd"/>
      <w:r w:rsidRPr="00531115">
        <w:rPr>
          <w:rFonts w:ascii="Times New Roman" w:hAnsi="Times New Roman" w:cs="Times New Roman"/>
          <w:sz w:val="24"/>
          <w:szCs w:val="24"/>
          <w:lang w:val="ru-RU"/>
        </w:rPr>
        <w:t xml:space="preserve"> н.э.). В одном из последних ее исследований показано, что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полемизировал с Аристотелем по вопросам риторики и выступал против предложенной Платоном интерпретации некоторых проблем гносеологии и оптимального государственного устройства [</w:t>
      </w:r>
      <w:proofErr w:type="spellStart"/>
      <w:r w:rsidRPr="00531115">
        <w:rPr>
          <w:rFonts w:ascii="Times New Roman" w:hAnsi="Times New Roman" w:cs="Times New Roman"/>
          <w:sz w:val="24"/>
          <w:szCs w:val="24"/>
          <w:lang w:val="ru-RU"/>
        </w:rPr>
        <w:t>Россиус</w:t>
      </w:r>
      <w:proofErr w:type="spellEnd"/>
      <w:r w:rsidRPr="00531115">
        <w:rPr>
          <w:rFonts w:ascii="Times New Roman" w:hAnsi="Times New Roman" w:cs="Times New Roman"/>
          <w:sz w:val="24"/>
          <w:szCs w:val="24"/>
          <w:lang w:val="ru-RU"/>
        </w:rPr>
        <w:t xml:space="preserve"> 1987].</w:t>
      </w:r>
    </w:p>
    <w:p w:rsidR="0003332A" w:rsidRPr="00531115" w:rsidRDefault="0003332A" w:rsidP="0003332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Pr="00531115">
        <w:rPr>
          <w:rFonts w:ascii="Times New Roman" w:hAnsi="Times New Roman" w:cs="Times New Roman"/>
          <w:sz w:val="24"/>
          <w:szCs w:val="24"/>
          <w:lang w:val="ru-RU"/>
        </w:rPr>
        <w:t>Характеристику второй группы</w:t>
      </w:r>
      <w:r>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 целесообразно начать с «Панегирика» (380 г. до н.э.), первой речи оратора, посвященной чисто политическим проблемам и созданной в жанре традиционных торжественных произведений, прославляющих отечество, В творчестве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выделяется «Кипрский цикл», созданный в 70—60-е годы; в нем, а также в «Филиппе» наиболее ярко и полно отразились воззрения на проблему единовластия.</w:t>
      </w:r>
      <w:proofErr w:type="gramEnd"/>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Политические убеждения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подробнее всего изложены в произведениях «</w:t>
      </w:r>
      <w:proofErr w:type="spellStart"/>
      <w:r w:rsidRPr="00531115">
        <w:rPr>
          <w:rFonts w:ascii="Times New Roman" w:hAnsi="Times New Roman" w:cs="Times New Roman"/>
          <w:sz w:val="24"/>
          <w:szCs w:val="24"/>
          <w:lang w:val="ru-RU"/>
        </w:rPr>
        <w:t>Ареопагитик</w:t>
      </w:r>
      <w:proofErr w:type="spellEnd"/>
      <w:r w:rsidRPr="00531115">
        <w:rPr>
          <w:rFonts w:ascii="Times New Roman" w:hAnsi="Times New Roman" w:cs="Times New Roman"/>
          <w:sz w:val="24"/>
          <w:szCs w:val="24"/>
          <w:lang w:val="ru-RU"/>
        </w:rPr>
        <w:t xml:space="preserve">», «О мире» и «Филипп». Именно там вопросы управления полисом, межгосударственных отношений, социальной стратификации общества стоят на первом месте, что позволяет предположить, что наиболее важные пункты политической концепции оратора были выработаны в 50—40-х годах </w:t>
      </w:r>
      <w:proofErr w:type="gramStart"/>
      <w:r w:rsidRPr="00531115">
        <w:rPr>
          <w:rFonts w:ascii="Times New Roman" w:hAnsi="Times New Roman" w:cs="Times New Roman"/>
          <w:sz w:val="24"/>
          <w:szCs w:val="24"/>
          <w:lang w:val="ru-RU"/>
        </w:rPr>
        <w:t>до</w:t>
      </w:r>
      <w:proofErr w:type="gramEnd"/>
      <w:r w:rsidRPr="00531115">
        <w:rPr>
          <w:rFonts w:ascii="Times New Roman" w:hAnsi="Times New Roman" w:cs="Times New Roman"/>
          <w:sz w:val="24"/>
          <w:szCs w:val="24"/>
          <w:lang w:val="ru-RU"/>
        </w:rPr>
        <w:t xml:space="preserve"> н.э.</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Представляется возможным выделить речи 50—40-х годов не только как этап деятельности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но и как квинтэссенцию его социально-политических взглядов.</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В «</w:t>
      </w:r>
      <w:proofErr w:type="spellStart"/>
      <w:r w:rsidRPr="00531115">
        <w:rPr>
          <w:rFonts w:ascii="Times New Roman" w:hAnsi="Times New Roman" w:cs="Times New Roman"/>
          <w:sz w:val="24"/>
          <w:szCs w:val="24"/>
          <w:lang w:val="ru-RU"/>
        </w:rPr>
        <w:t>Ареопагитика</w:t>
      </w:r>
      <w:proofErr w:type="spellEnd"/>
      <w:r w:rsidRPr="00531115">
        <w:rPr>
          <w:rFonts w:ascii="Times New Roman" w:hAnsi="Times New Roman" w:cs="Times New Roman"/>
          <w:sz w:val="24"/>
          <w:szCs w:val="24"/>
          <w:lang w:val="ru-RU"/>
        </w:rPr>
        <w:t xml:space="preserve">» рассматриваются взгляды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на направление развития полиса и вопросы его структуры, симпатии и антипатии к различным политическим группировкам, а не вопросы конкретной политики Афин,</w:t>
      </w:r>
    </w:p>
    <w:p w:rsidR="0003332A" w:rsidRPr="00531115" w:rsidRDefault="0003332A" w:rsidP="0003332A">
      <w:pPr>
        <w:spacing w:line="360" w:lineRule="auto"/>
        <w:rPr>
          <w:rFonts w:ascii="Times New Roman" w:hAnsi="Times New Roman" w:cs="Times New Roman"/>
          <w:sz w:val="24"/>
          <w:szCs w:val="24"/>
          <w:lang w:val="ru-RU"/>
        </w:rPr>
      </w:pP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В «Филиппе»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обращается к македонскому царю, убеждая его прекратить вражду с греческими полисами. Автор предлагает Филиппу Македонскому объединить эллинские государства и начать совместный поход против Персии, который, по замыслу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должен был принести </w:t>
      </w:r>
      <w:proofErr w:type="gramStart"/>
      <w:r w:rsidRPr="00531115">
        <w:rPr>
          <w:rFonts w:ascii="Times New Roman" w:hAnsi="Times New Roman" w:cs="Times New Roman"/>
          <w:sz w:val="24"/>
          <w:szCs w:val="24"/>
          <w:lang w:val="ru-RU"/>
        </w:rPr>
        <w:t>выгоду</w:t>
      </w:r>
      <w:proofErr w:type="gramEnd"/>
      <w:r w:rsidRPr="00531115">
        <w:rPr>
          <w:rFonts w:ascii="Times New Roman" w:hAnsi="Times New Roman" w:cs="Times New Roman"/>
          <w:sz w:val="24"/>
          <w:szCs w:val="24"/>
          <w:lang w:val="ru-RU"/>
        </w:rPr>
        <w:t xml:space="preserve"> как Элладе, так и Македонии.</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Наибольший интерес для теории аргументации представляют собой произведения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которые содержат  технику изучения политических речей оратора. В плане аргументации любопытна  речь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«О мире». В ней ритором были использованы два типа доказательств (юридические и основанные на целесообразности), которые органично вписались в ткань произведения, корреспондируя с полисными проблемами. Политические тенденции в </w:t>
      </w:r>
      <w:proofErr w:type="spellStart"/>
      <w:r w:rsidRPr="00531115">
        <w:rPr>
          <w:rFonts w:ascii="Times New Roman" w:hAnsi="Times New Roman" w:cs="Times New Roman"/>
          <w:sz w:val="24"/>
          <w:szCs w:val="24"/>
          <w:lang w:val="ru-RU"/>
        </w:rPr>
        <w:t>произведенияхИсократа</w:t>
      </w:r>
      <w:proofErr w:type="spellEnd"/>
      <w:r w:rsidRPr="00531115">
        <w:rPr>
          <w:rFonts w:ascii="Times New Roman" w:hAnsi="Times New Roman" w:cs="Times New Roman"/>
          <w:sz w:val="24"/>
          <w:szCs w:val="24"/>
          <w:lang w:val="ru-RU"/>
        </w:rPr>
        <w:t>, таким образом, были продемонстрированы путем анализа аргументов и способов их сочетания.</w:t>
      </w:r>
    </w:p>
    <w:p w:rsidR="0003332A" w:rsidRPr="00531115" w:rsidRDefault="0003332A" w:rsidP="0003332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По мнению В.И.Исаевой,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вошел в историю не только как блестящий оратор, но и как основатель новой идеологии, соединившей теоретическое</w:t>
      </w: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образование с практикой» </w:t>
      </w:r>
      <w:r w:rsidRPr="00B06CAF">
        <w:rPr>
          <w:rFonts w:ascii="Times New Roman" w:hAnsi="Times New Roman" w:cs="Times New Roman"/>
          <w:sz w:val="24"/>
          <w:szCs w:val="24"/>
          <w:lang w:val="ru-RU"/>
        </w:rPr>
        <w:t>[</w:t>
      </w:r>
      <w:r w:rsidRPr="00531115">
        <w:rPr>
          <w:rFonts w:ascii="Times New Roman" w:hAnsi="Times New Roman" w:cs="Times New Roman"/>
          <w:sz w:val="24"/>
          <w:szCs w:val="24"/>
          <w:lang w:val="ru-RU"/>
        </w:rPr>
        <w:t>Исаева</w:t>
      </w: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1994</w:t>
      </w:r>
      <w:r w:rsidRPr="007D44FB">
        <w:rPr>
          <w:rFonts w:ascii="Times New Roman" w:hAnsi="Times New Roman" w:cs="Times New Roman"/>
          <w:sz w:val="24"/>
          <w:szCs w:val="24"/>
          <w:lang w:val="ru-RU"/>
        </w:rPr>
        <w:t>]</w:t>
      </w:r>
      <w:r w:rsidRPr="00531115">
        <w:rPr>
          <w:rFonts w:ascii="Times New Roman" w:hAnsi="Times New Roman" w:cs="Times New Roman"/>
          <w:sz w:val="24"/>
          <w:szCs w:val="24"/>
          <w:lang w:val="ru-RU"/>
        </w:rPr>
        <w:t>.   В его понимании природа, назначение и функции ораторской речи таковы, что она может и должна рассматриваться как философская категория.</w:t>
      </w:r>
    </w:p>
    <w:p w:rsidR="0003332A" w:rsidRPr="00531115" w:rsidRDefault="0003332A" w:rsidP="0003332A">
      <w:pPr>
        <w:spacing w:line="360" w:lineRule="auto"/>
        <w:rPr>
          <w:rFonts w:ascii="Times New Roman" w:hAnsi="Times New Roman" w:cs="Times New Roman"/>
          <w:sz w:val="24"/>
          <w:szCs w:val="24"/>
          <w:lang w:val="ru-RU"/>
        </w:rPr>
      </w:pP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Критика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направлена не только против старой философии,</w:t>
      </w: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но и против одного  из вариантов красноречия, который можно назвать практическим, т.е. красноречием экспромтом, без надлежащего знания, не основанным на продуманной системе обучения. Такие ораторы, по мнению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не ищут истину, а поэтому и не могут приблизить к ней других. Они просто ремесленники в прямом значении этого слова. Таким образом, риторика становится квинтэссенцией политической культуры, базирующейся на педагогике </w:t>
      </w:r>
      <w:r w:rsidRPr="007D44FB">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Jaeger</w:t>
      </w:r>
      <w:proofErr w:type="spellEnd"/>
      <w:r w:rsidRPr="00531115">
        <w:rPr>
          <w:rFonts w:ascii="Times New Roman" w:hAnsi="Times New Roman" w:cs="Times New Roman"/>
          <w:sz w:val="24"/>
          <w:szCs w:val="24"/>
          <w:lang w:val="ru-RU"/>
        </w:rPr>
        <w:t xml:space="preserve"> 1986</w:t>
      </w:r>
      <w:r w:rsidRPr="007D44FB">
        <w:rPr>
          <w:rFonts w:ascii="Times New Roman" w:hAnsi="Times New Roman" w:cs="Times New Roman"/>
          <w:sz w:val="24"/>
          <w:szCs w:val="24"/>
          <w:lang w:val="ru-RU"/>
        </w:rPr>
        <w:t>]</w:t>
      </w:r>
      <w:r w:rsidRPr="00531115">
        <w:rPr>
          <w:rFonts w:ascii="Times New Roman" w:hAnsi="Times New Roman" w:cs="Times New Roman"/>
          <w:sz w:val="24"/>
          <w:szCs w:val="24"/>
          <w:lang w:val="ru-RU"/>
        </w:rPr>
        <w:t>.</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w:t>
      </w: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Полемика  между Платоном и </w:t>
      </w:r>
      <w:proofErr w:type="spellStart"/>
      <w:r w:rsidRPr="00531115">
        <w:rPr>
          <w:rFonts w:ascii="Times New Roman" w:hAnsi="Times New Roman" w:cs="Times New Roman"/>
          <w:sz w:val="24"/>
          <w:szCs w:val="24"/>
          <w:lang w:val="ru-RU"/>
        </w:rPr>
        <w:t>Исократом</w:t>
      </w:r>
      <w:proofErr w:type="spellEnd"/>
      <w:r w:rsidRPr="00531115">
        <w:rPr>
          <w:rFonts w:ascii="Times New Roman" w:hAnsi="Times New Roman" w:cs="Times New Roman"/>
          <w:sz w:val="24"/>
          <w:szCs w:val="24"/>
          <w:lang w:val="ru-RU"/>
        </w:rPr>
        <w:t xml:space="preserve"> рассматривается </w:t>
      </w:r>
      <w:proofErr w:type="spellStart"/>
      <w:r w:rsidRPr="00531115">
        <w:rPr>
          <w:rFonts w:ascii="Times New Roman" w:hAnsi="Times New Roman" w:cs="Times New Roman"/>
          <w:sz w:val="24"/>
          <w:szCs w:val="24"/>
          <w:lang w:val="ru-RU"/>
        </w:rPr>
        <w:t>В.Йегер</w:t>
      </w:r>
      <w:proofErr w:type="spellEnd"/>
      <w:r w:rsidRPr="00531115">
        <w:rPr>
          <w:rFonts w:ascii="Times New Roman" w:hAnsi="Times New Roman" w:cs="Times New Roman"/>
          <w:sz w:val="24"/>
          <w:szCs w:val="24"/>
          <w:lang w:val="ru-RU"/>
        </w:rPr>
        <w:t xml:space="preserve"> как первая гигантская битва между философией в старом значении этого слова и ее новым вариантом, риторикой. Роль синтезатора изменений и одновременно генератора новых идей взяла на себя риторика. Ей предстояло выработать концепцию, в которой культурные, этические принципы могли бы воплотиться в практической деятельности, теоретически обосновать ее.</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В этой новой философии центральное место отводилось слову.</w:t>
      </w:r>
      <w:r w:rsidRPr="007D44FB">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вслед за своим наставником приписывал слову</w:t>
      </w:r>
      <w:proofErr w:type="gramStart"/>
      <w:r w:rsidRPr="00531115">
        <w:rPr>
          <w:rFonts w:ascii="Times New Roman" w:hAnsi="Times New Roman" w:cs="Times New Roman"/>
          <w:sz w:val="24"/>
          <w:szCs w:val="24"/>
          <w:lang w:val="ru-RU"/>
        </w:rPr>
        <w:t xml:space="preserve"> (</w:t>
      </w:r>
      <w:r w:rsidRPr="00531115">
        <w:rPr>
          <w:rFonts w:ascii="Times New Roman" w:hAnsi="Times New Roman" w:cs="Times New Roman"/>
          <w:sz w:val="24"/>
          <w:szCs w:val="24"/>
        </w:rPr>
        <w:t>λόγο</w:t>
      </w:r>
      <w:proofErr w:type="spellStart"/>
      <w:r w:rsidRPr="00531115">
        <w:rPr>
          <w:rFonts w:ascii="Times New Roman" w:hAnsi="Times New Roman" w:cs="Times New Roman"/>
          <w:sz w:val="24"/>
          <w:szCs w:val="24"/>
          <w:lang w:val="ru-RU"/>
        </w:rPr>
        <w:t>î</w:t>
      </w:r>
      <w:proofErr w:type="spellEnd"/>
      <w:r w:rsidRPr="00531115">
        <w:rPr>
          <w:rFonts w:ascii="Times New Roman" w:hAnsi="Times New Roman" w:cs="Times New Roman"/>
          <w:sz w:val="24"/>
          <w:szCs w:val="24"/>
          <w:lang w:val="ru-RU"/>
        </w:rPr>
        <w:t xml:space="preserve">) </w:t>
      </w:r>
      <w:proofErr w:type="gramEnd"/>
      <w:r w:rsidRPr="00531115">
        <w:rPr>
          <w:rFonts w:ascii="Times New Roman" w:hAnsi="Times New Roman" w:cs="Times New Roman"/>
          <w:sz w:val="24"/>
          <w:szCs w:val="24"/>
          <w:lang w:val="ru-RU"/>
        </w:rPr>
        <w:t xml:space="preserve">большую силу, считая его единственным преимуществом, дарованным природой людям и выделяющим их из мира животных. Он говорит о могуществе, заключенном в слове, но обращает внимание не на эмоциональное воздействие речи, как </w:t>
      </w:r>
      <w:proofErr w:type="spellStart"/>
      <w:r w:rsidRPr="00531115">
        <w:rPr>
          <w:rFonts w:ascii="Times New Roman" w:hAnsi="Times New Roman" w:cs="Times New Roman"/>
          <w:sz w:val="24"/>
          <w:szCs w:val="24"/>
          <w:lang w:val="ru-RU"/>
        </w:rPr>
        <w:t>Горгий</w:t>
      </w:r>
      <w:proofErr w:type="spellEnd"/>
      <w:r w:rsidRPr="00531115">
        <w:rPr>
          <w:rFonts w:ascii="Times New Roman" w:hAnsi="Times New Roman" w:cs="Times New Roman"/>
          <w:sz w:val="24"/>
          <w:szCs w:val="24"/>
          <w:lang w:val="ru-RU"/>
        </w:rPr>
        <w:t>, а на ее общественное значение</w:t>
      </w:r>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Логос в интерпретации оратора становится основой цивилизации, так как при помощи речи были установлены критерии морали и этики — проведено разграничение между справедливостью и несправедливостью, прекрасным и постыдным. Трактовка слова в качестве предпосылки, позволившей людям объединиться в общество, установить законы общежития и осознать себя как индивидуумов, приводит к тому, что речь у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превращается в квинтэссенцию культуры, отражающую в сжатом виде этапы исторического развития. В концепции оратора слово выступает также показателем уровня развития цивилизации и степени приобщения к культуре, посредством логоса он устанавливает различие между людьми и животными, эллинами и варварами, Афинами и остальными греческими полисами</w:t>
      </w:r>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Оратор уделяет много внимания проблеме совершенствования человека посредством слова, так как считает </w:t>
      </w:r>
      <w:proofErr w:type="spellStart"/>
      <w:r w:rsidRPr="00531115">
        <w:rPr>
          <w:rFonts w:ascii="Times New Roman" w:hAnsi="Times New Roman" w:cs="Times New Roman"/>
          <w:sz w:val="24"/>
          <w:szCs w:val="24"/>
        </w:rPr>
        <w:t>λόγοs</w:t>
      </w:r>
      <w:proofErr w:type="spellEnd"/>
      <w:r w:rsidRPr="00531115">
        <w:rPr>
          <w:rFonts w:ascii="Times New Roman" w:hAnsi="Times New Roman" w:cs="Times New Roman"/>
          <w:sz w:val="24"/>
          <w:szCs w:val="24"/>
          <w:lang w:val="ru-RU"/>
        </w:rPr>
        <w:t xml:space="preserve"> залогом существования и процветания полиса.</w:t>
      </w:r>
      <w:r w:rsidRPr="00EB585B">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настаивает на необходимости знакомства учеников с установлениями города, чтобы в упражнениях они приобретали опыт в государственных делах, весь ход которых зависит, по его мнению, от воспитания, полученного юношами</w:t>
      </w:r>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Он обращается к событиям прошлого и настоящего, причем изменение статуса Афин в Элладе, их неудачную внешнюю политику прямо связывает с пренебрежением к воспитанию будущих граждан</w:t>
      </w:r>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Оратор подкрепляет свой тезис ссылками на благие практические результаты, которые дает обучение красноречию,— его ученики были награждены полисом золотыми венками, они безупречны в выполнении гражданского долга.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обращает внимание на то, что выдающиеся государственные деятели прошлого имели репутацию и хороших ораторов</w:t>
      </w:r>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Проникновение в тайны слова помогает, по его убеждению, не только в государственной, но и в военной деятельности, яркий пример здесь — политика стратега Тимофея, бывшего учеником </w:t>
      </w:r>
      <w:proofErr w:type="spellStart"/>
      <w:r w:rsidRPr="00531115">
        <w:rPr>
          <w:rFonts w:ascii="Times New Roman" w:hAnsi="Times New Roman" w:cs="Times New Roman"/>
          <w:sz w:val="24"/>
          <w:szCs w:val="24"/>
          <w:lang w:val="ru-RU"/>
        </w:rPr>
        <w:t>Исократа</w:t>
      </w:r>
      <w:proofErr w:type="spellEnd"/>
      <w:r w:rsidRPr="00EB585B">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Именно полученное образование помогло Тимофею одержать блестящие победы, он не позволял войскам мародерствовать, не допускал беззакония по отношению </w:t>
      </w:r>
      <w:proofErr w:type="gramStart"/>
      <w:r w:rsidRPr="00531115">
        <w:rPr>
          <w:rFonts w:ascii="Times New Roman" w:hAnsi="Times New Roman" w:cs="Times New Roman"/>
          <w:sz w:val="24"/>
          <w:szCs w:val="24"/>
          <w:lang w:val="ru-RU"/>
        </w:rPr>
        <w:t>к</w:t>
      </w:r>
      <w:proofErr w:type="gramEnd"/>
      <w:r w:rsidRPr="00531115">
        <w:rPr>
          <w:rFonts w:ascii="Times New Roman" w:hAnsi="Times New Roman" w:cs="Times New Roman"/>
          <w:sz w:val="24"/>
          <w:szCs w:val="24"/>
          <w:lang w:val="ru-RU"/>
        </w:rPr>
        <w:t xml:space="preserve"> побежденным, проявлял дипломатическую мудрость и в результате уберег Афины от ненависти со стороны эллинов</w:t>
      </w:r>
      <w:r w:rsidRPr="00EB585B">
        <w:rPr>
          <w:rFonts w:ascii="Times New Roman" w:hAnsi="Times New Roman" w:cs="Times New Roman"/>
          <w:sz w:val="24"/>
          <w:szCs w:val="24"/>
          <w:lang w:val="ru-RU"/>
        </w:rPr>
        <w:t xml:space="preserve"> </w:t>
      </w:r>
      <w:r w:rsidRPr="007D44FB">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Jaeger</w:t>
      </w:r>
      <w:proofErr w:type="spellEnd"/>
      <w:r w:rsidRPr="00531115">
        <w:rPr>
          <w:rFonts w:ascii="Times New Roman" w:hAnsi="Times New Roman" w:cs="Times New Roman"/>
          <w:sz w:val="24"/>
          <w:szCs w:val="24"/>
          <w:lang w:val="ru-RU"/>
        </w:rPr>
        <w:t xml:space="preserve"> 1986</w:t>
      </w:r>
      <w:r w:rsidRPr="007D44FB">
        <w:rPr>
          <w:rFonts w:ascii="Times New Roman" w:hAnsi="Times New Roman" w:cs="Times New Roman"/>
          <w:sz w:val="24"/>
          <w:szCs w:val="24"/>
          <w:lang w:val="ru-RU"/>
        </w:rPr>
        <w:t>]</w:t>
      </w:r>
      <w:r w:rsidRPr="00531115">
        <w:rPr>
          <w:rFonts w:ascii="Times New Roman" w:hAnsi="Times New Roman" w:cs="Times New Roman"/>
          <w:sz w:val="24"/>
          <w:szCs w:val="24"/>
          <w:lang w:val="ru-RU"/>
        </w:rPr>
        <w:t>.</w:t>
      </w: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Признав красноречие частью системы, охватывающей все стороны полисной жизни, оратор раздвигает границы его возможностей, обучение искусству речи становится связующим звеном между теоретическими знаниями и их практическим воплощением. Постижение законов развития слова и построения речи для него не самоцель, а универсальный инструмент для изучения мира человека (его психологии, частной и общественной жизни) и активного воздействия на этот мир. Особое внимание уделяется при этом политической сфере, в которой философия и политика выступают равноправными партнерами.</w:t>
      </w:r>
    </w:p>
    <w:p w:rsidR="0003332A" w:rsidRPr="00531115" w:rsidRDefault="0003332A" w:rsidP="0003332A">
      <w:pPr>
        <w:spacing w:line="360" w:lineRule="auto"/>
        <w:rPr>
          <w:rFonts w:ascii="Times New Roman" w:hAnsi="Times New Roman" w:cs="Times New Roman"/>
          <w:sz w:val="24"/>
          <w:szCs w:val="24"/>
          <w:lang w:val="ru-RU"/>
        </w:rPr>
      </w:pPr>
      <w:r w:rsidRPr="007D44FB">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довольно подробно изложил свои взгляды на теорию красноречия и определил те качества, которыми должна обладать хорошо составленная речь: «Лучшими из речей я признаю те, которые посвящены наиболее важным вопросам, наиболее ярко характеризуют ораторов и приносят наибольшую пользу слушателям»</w:t>
      </w:r>
      <w:r w:rsidRPr="00EB585B">
        <w:rPr>
          <w:rFonts w:ascii="Times New Roman" w:hAnsi="Times New Roman" w:cs="Times New Roman"/>
          <w:sz w:val="24"/>
          <w:szCs w:val="24"/>
          <w:lang w:val="ru-RU"/>
        </w:rPr>
        <w:t xml:space="preserve"> </w:t>
      </w:r>
      <w:r w:rsidRPr="00B06CAF">
        <w:rPr>
          <w:rFonts w:ascii="Times New Roman" w:hAnsi="Times New Roman" w:cs="Times New Roman"/>
          <w:sz w:val="24"/>
          <w:szCs w:val="24"/>
          <w:lang w:val="ru-RU"/>
        </w:rPr>
        <w:t>[</w:t>
      </w:r>
      <w:r w:rsidRPr="00531115">
        <w:rPr>
          <w:rFonts w:ascii="Times New Roman" w:hAnsi="Times New Roman" w:cs="Times New Roman"/>
          <w:sz w:val="24"/>
          <w:szCs w:val="24"/>
          <w:lang w:val="ru-RU"/>
        </w:rPr>
        <w:t>Исаева</w:t>
      </w: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1994</w:t>
      </w:r>
      <w:r w:rsidRPr="007D44FB">
        <w:rPr>
          <w:rFonts w:ascii="Times New Roman" w:hAnsi="Times New Roman" w:cs="Times New Roman"/>
          <w:sz w:val="24"/>
          <w:szCs w:val="24"/>
          <w:lang w:val="ru-RU"/>
        </w:rPr>
        <w:t>]</w:t>
      </w:r>
      <w:r w:rsidRPr="00531115">
        <w:rPr>
          <w:rFonts w:ascii="Times New Roman" w:hAnsi="Times New Roman" w:cs="Times New Roman"/>
          <w:sz w:val="24"/>
          <w:szCs w:val="24"/>
          <w:lang w:val="ru-RU"/>
        </w:rPr>
        <w:t>.</w:t>
      </w:r>
      <w:r w:rsidRPr="00EB585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Из трех перечисленных условий только второе имеет отношение к чисто ораторскому мастерству, хотя видно, что не оставались в пренебрежении проблемы композиции, классификации речей, сочетания слов, построения периодов, интерпретации темы</w:t>
      </w:r>
      <w:proofErr w:type="gramStart"/>
      <w:r w:rsidRPr="00531115">
        <w:rPr>
          <w:rFonts w:ascii="Times New Roman" w:hAnsi="Times New Roman" w:cs="Times New Roman"/>
          <w:sz w:val="24"/>
          <w:szCs w:val="24"/>
          <w:lang w:val="ru-RU"/>
        </w:rPr>
        <w:t xml:space="preserve"> И</w:t>
      </w:r>
      <w:proofErr w:type="gramEnd"/>
      <w:r w:rsidRPr="00531115">
        <w:rPr>
          <w:rFonts w:ascii="Times New Roman" w:hAnsi="Times New Roman" w:cs="Times New Roman"/>
          <w:sz w:val="24"/>
          <w:szCs w:val="24"/>
          <w:lang w:val="ru-RU"/>
        </w:rPr>
        <w:t xml:space="preserve"> все-таки основные достоинства речи для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 актуальность и важность темы, а также степень ее полезности.</w:t>
      </w:r>
    </w:p>
    <w:p w:rsidR="0003332A" w:rsidRPr="00531115" w:rsidRDefault="0003332A" w:rsidP="0003332A">
      <w:pPr>
        <w:spacing w:line="360" w:lineRule="auto"/>
        <w:rPr>
          <w:rFonts w:ascii="Times New Roman" w:hAnsi="Times New Roman" w:cs="Times New Roman"/>
          <w:sz w:val="24"/>
          <w:szCs w:val="24"/>
          <w:lang w:val="ru-RU"/>
        </w:rPr>
      </w:pPr>
      <w:r w:rsidRPr="007D44FB">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По мнению Дж. Кеннеди, образование для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w:t>
      </w:r>
      <w:proofErr w:type="gramStart"/>
      <w:r w:rsidRPr="00531115">
        <w:rPr>
          <w:rFonts w:ascii="Times New Roman" w:hAnsi="Times New Roman" w:cs="Times New Roman"/>
          <w:sz w:val="24"/>
          <w:szCs w:val="24"/>
          <w:lang w:val="ru-RU"/>
        </w:rPr>
        <w:t>-э</w:t>
      </w:r>
      <w:proofErr w:type="gramEnd"/>
      <w:r w:rsidRPr="00531115">
        <w:rPr>
          <w:rFonts w:ascii="Times New Roman" w:hAnsi="Times New Roman" w:cs="Times New Roman"/>
          <w:sz w:val="24"/>
          <w:szCs w:val="24"/>
          <w:lang w:val="ru-RU"/>
        </w:rPr>
        <w:t xml:space="preserve">то прежде всего необходимое условие для практической деятельности </w:t>
      </w:r>
      <w:r w:rsidRPr="007D44FB">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Kennedy</w:t>
      </w:r>
      <w:proofErr w:type="spellEnd"/>
      <w:r w:rsidRPr="00531115">
        <w:rPr>
          <w:rFonts w:ascii="Times New Roman" w:hAnsi="Times New Roman" w:cs="Times New Roman"/>
          <w:sz w:val="24"/>
          <w:szCs w:val="24"/>
          <w:lang w:val="ru-RU"/>
        </w:rPr>
        <w:t xml:space="preserve"> 1963</w:t>
      </w:r>
      <w:r w:rsidRPr="007D44FB">
        <w:rPr>
          <w:rFonts w:ascii="Times New Roman" w:hAnsi="Times New Roman" w:cs="Times New Roman"/>
          <w:sz w:val="24"/>
          <w:szCs w:val="24"/>
          <w:lang w:val="ru-RU"/>
        </w:rPr>
        <w:t>]</w:t>
      </w:r>
      <w:r w:rsidRPr="00531115">
        <w:rPr>
          <w:rFonts w:ascii="Times New Roman" w:hAnsi="Times New Roman" w:cs="Times New Roman"/>
          <w:sz w:val="24"/>
          <w:szCs w:val="24"/>
          <w:lang w:val="ru-RU"/>
        </w:rPr>
        <w:t>.</w:t>
      </w:r>
    </w:p>
    <w:p w:rsidR="0003332A" w:rsidRPr="00837A2A"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         В круг интересов политического оратора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включает вопросы внутренней и внешней политики, принципы межполисных связей, взаимоотношения греков с «варварами». Именно такие сюжеты противопоставляются им пустым темам, частным сделкам и вздору, который несут другие, желающие болтать понапрасну </w:t>
      </w:r>
    </w:p>
    <w:p w:rsidR="0003332A" w:rsidRPr="00531115" w:rsidRDefault="0003332A" w:rsidP="0003332A">
      <w:pPr>
        <w:spacing w:line="360" w:lineRule="auto"/>
        <w:rPr>
          <w:rFonts w:ascii="Times New Roman" w:hAnsi="Times New Roman" w:cs="Times New Roman"/>
          <w:i/>
          <w:sz w:val="24"/>
          <w:szCs w:val="24"/>
          <w:lang w:val="ru-RU"/>
        </w:rPr>
      </w:pPr>
      <w:r w:rsidRPr="00531115">
        <w:rPr>
          <w:rFonts w:ascii="Times New Roman" w:hAnsi="Times New Roman" w:cs="Times New Roman"/>
          <w:sz w:val="24"/>
          <w:szCs w:val="24"/>
          <w:lang w:val="ru-RU"/>
        </w:rPr>
        <w:t xml:space="preserve">          Помимо значительности темы много внимания уделяется и третьему условию хорошо составленной речи — пользе, приносимой слушателям. В произведениях оратора звучит тема гражданственности, чрезвычайно актуальная для полиса </w:t>
      </w:r>
      <w:r w:rsidRPr="00531115">
        <w:rPr>
          <w:rFonts w:ascii="Times New Roman" w:hAnsi="Times New Roman" w:cs="Times New Roman"/>
          <w:sz w:val="24"/>
          <w:szCs w:val="24"/>
        </w:rPr>
        <w:t>IV</w:t>
      </w:r>
      <w:r w:rsidRPr="00531115">
        <w:rPr>
          <w:rFonts w:ascii="Times New Roman" w:hAnsi="Times New Roman" w:cs="Times New Roman"/>
          <w:sz w:val="24"/>
          <w:szCs w:val="24"/>
          <w:lang w:val="ru-RU"/>
        </w:rPr>
        <w:t xml:space="preserve"> </w:t>
      </w:r>
      <w:proofErr w:type="gramStart"/>
      <w:r w:rsidRPr="00531115">
        <w:rPr>
          <w:rFonts w:ascii="Times New Roman" w:hAnsi="Times New Roman" w:cs="Times New Roman"/>
          <w:sz w:val="24"/>
          <w:szCs w:val="24"/>
          <w:lang w:val="ru-RU"/>
        </w:rPr>
        <w:t>в</w:t>
      </w:r>
      <w:proofErr w:type="gramEnd"/>
      <w:r w:rsidRPr="00531115">
        <w:rPr>
          <w:rFonts w:ascii="Times New Roman" w:hAnsi="Times New Roman" w:cs="Times New Roman"/>
          <w:sz w:val="24"/>
          <w:szCs w:val="24"/>
          <w:lang w:val="ru-RU"/>
        </w:rPr>
        <w:t xml:space="preserve">. </w:t>
      </w:r>
      <w:proofErr w:type="gramStart"/>
      <w:r w:rsidRPr="00531115">
        <w:rPr>
          <w:rFonts w:ascii="Times New Roman" w:hAnsi="Times New Roman" w:cs="Times New Roman"/>
          <w:sz w:val="24"/>
          <w:szCs w:val="24"/>
          <w:lang w:val="ru-RU"/>
        </w:rPr>
        <w:t>с</w:t>
      </w:r>
      <w:proofErr w:type="gramEnd"/>
      <w:r w:rsidRPr="00531115">
        <w:rPr>
          <w:rFonts w:ascii="Times New Roman" w:hAnsi="Times New Roman" w:cs="Times New Roman"/>
          <w:sz w:val="24"/>
          <w:szCs w:val="24"/>
          <w:lang w:val="ru-RU"/>
        </w:rPr>
        <w:t xml:space="preserve"> характерным для него ростом аполитичности и пренебрежения общественными делами.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стоит здесь на позиции классической теории, рассматривающей индивида как часть общества, интересам которого должны быть подчинены его жизнь, поступки, убеждения, поэтому неоднократно подчеркивается, что долг оратора как гражданина — служить родному городу </w:t>
      </w:r>
      <w:r w:rsidRPr="00837A2A">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Isocr</w:t>
      </w:r>
      <w:proofErr w:type="spellEnd"/>
      <w:r w:rsidRPr="00531115">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Antid</w:t>
      </w:r>
      <w:proofErr w:type="spellEnd"/>
      <w:r w:rsidRPr="00531115">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rPr>
        <w:t>Panath</w:t>
      </w:r>
      <w:proofErr w:type="spellEnd"/>
      <w:r w:rsidRPr="00531115">
        <w:rPr>
          <w:rFonts w:ascii="Times New Roman" w:hAnsi="Times New Roman" w:cs="Times New Roman"/>
          <w:sz w:val="24"/>
          <w:szCs w:val="24"/>
          <w:lang w:val="ru-RU"/>
        </w:rPr>
        <w:t>.</w:t>
      </w:r>
      <w:r w:rsidRPr="00837A2A">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Себе в заслугу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ставит использование дара слова на благо людям </w:t>
      </w:r>
      <w:r w:rsidRPr="00837A2A">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Isocr</w:t>
      </w:r>
      <w:proofErr w:type="spellEnd"/>
      <w:r w:rsidRPr="00531115">
        <w:rPr>
          <w:rFonts w:ascii="Times New Roman" w:hAnsi="Times New Roman" w:cs="Times New Roman"/>
          <w:sz w:val="24"/>
          <w:szCs w:val="24"/>
          <w:lang w:val="ru-RU"/>
        </w:rPr>
        <w:t>.</w:t>
      </w:r>
      <w:proofErr w:type="spellStart"/>
      <w:r w:rsidRPr="00531115">
        <w:rPr>
          <w:rFonts w:ascii="Times New Roman" w:hAnsi="Times New Roman" w:cs="Times New Roman"/>
          <w:sz w:val="24"/>
          <w:szCs w:val="24"/>
        </w:rPr>
        <w:t>Antid</w:t>
      </w:r>
      <w:proofErr w:type="spellEnd"/>
      <w:r w:rsidRPr="00531115">
        <w:rPr>
          <w:rFonts w:ascii="Times New Roman" w:hAnsi="Times New Roman" w:cs="Times New Roman"/>
          <w:sz w:val="24"/>
          <w:szCs w:val="24"/>
          <w:lang w:val="ru-RU"/>
        </w:rPr>
        <w:t>.</w:t>
      </w:r>
      <w:r w:rsidRPr="00D822EF">
        <w:rPr>
          <w:rFonts w:ascii="Times New Roman" w:hAnsi="Times New Roman" w:cs="Times New Roman"/>
          <w:sz w:val="24"/>
          <w:szCs w:val="24"/>
          <w:lang w:val="ru-RU"/>
        </w:rPr>
        <w:t>]</w:t>
      </w:r>
      <w:r w:rsidRPr="00531115">
        <w:rPr>
          <w:rFonts w:ascii="Times New Roman" w:hAnsi="Times New Roman" w:cs="Times New Roman"/>
          <w:sz w:val="24"/>
          <w:szCs w:val="24"/>
          <w:lang w:val="ru-RU"/>
        </w:rPr>
        <w:t>. Тезис о месте ораторов в общественной жизни перерастает у него в целую концепцию о значении политического красноречия для полисной организации, так как величайшие возможности, заложенные в слове, могут принести коллективу граждан и много пользы, и много вреда</w:t>
      </w:r>
      <w:r w:rsidRPr="00531115">
        <w:rPr>
          <w:rFonts w:ascii="Times New Roman" w:hAnsi="Times New Roman" w:cs="Times New Roman"/>
          <w:i/>
          <w:sz w:val="24"/>
          <w:szCs w:val="24"/>
          <w:lang w:val="ru-RU"/>
        </w:rPr>
        <w:t xml:space="preserve">. </w:t>
      </w:r>
    </w:p>
    <w:p w:rsidR="0003332A" w:rsidRPr="00531115" w:rsidRDefault="0003332A" w:rsidP="0003332A">
      <w:pPr>
        <w:spacing w:line="360" w:lineRule="auto"/>
        <w:rPr>
          <w:rFonts w:ascii="Times New Roman" w:hAnsi="Times New Roman" w:cs="Times New Roman"/>
          <w:sz w:val="24"/>
          <w:szCs w:val="24"/>
          <w:lang w:val="ru-RU"/>
        </w:rPr>
      </w:pPr>
      <w:r w:rsidRPr="00837A2A">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оказал огромное влияние на последующее развитие аттического красноречия. Стиль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нашел отражение в «Риторике» Аристотеля, в речах Демосфена. Его правила использовала даже трагедия в лице </w:t>
      </w:r>
      <w:proofErr w:type="spellStart"/>
      <w:r w:rsidRPr="00531115">
        <w:rPr>
          <w:rFonts w:ascii="Times New Roman" w:hAnsi="Times New Roman" w:cs="Times New Roman"/>
          <w:sz w:val="24"/>
          <w:szCs w:val="24"/>
          <w:lang w:val="ru-RU"/>
        </w:rPr>
        <w:t>Феодекта</w:t>
      </w:r>
      <w:proofErr w:type="spellEnd"/>
      <w:r w:rsidRPr="00531115">
        <w:rPr>
          <w:rFonts w:ascii="Times New Roman" w:hAnsi="Times New Roman" w:cs="Times New Roman"/>
          <w:sz w:val="24"/>
          <w:szCs w:val="24"/>
          <w:lang w:val="ru-RU"/>
        </w:rPr>
        <w:t xml:space="preserve"> и </w:t>
      </w:r>
      <w:proofErr w:type="spellStart"/>
      <w:r w:rsidRPr="00531115">
        <w:rPr>
          <w:rFonts w:ascii="Times New Roman" w:hAnsi="Times New Roman" w:cs="Times New Roman"/>
          <w:sz w:val="24"/>
          <w:szCs w:val="24"/>
          <w:lang w:val="ru-RU"/>
        </w:rPr>
        <w:t>Астидаманта</w:t>
      </w:r>
      <w:proofErr w:type="spellEnd"/>
      <w:r w:rsidRPr="00531115">
        <w:rPr>
          <w:rFonts w:ascii="Times New Roman" w:hAnsi="Times New Roman" w:cs="Times New Roman"/>
          <w:sz w:val="24"/>
          <w:szCs w:val="24"/>
          <w:lang w:val="ru-RU"/>
        </w:rPr>
        <w:t xml:space="preserve">. Речами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восхищался Цицерон. </w:t>
      </w:r>
    </w:p>
    <w:p w:rsidR="0003332A" w:rsidRPr="00060E25" w:rsidRDefault="0003332A" w:rsidP="0003332A">
      <w:pPr>
        <w:spacing w:line="360" w:lineRule="auto"/>
        <w:rPr>
          <w:rFonts w:ascii="Times New Roman" w:hAnsi="Times New Roman" w:cs="Times New Roman"/>
          <w:sz w:val="24"/>
          <w:szCs w:val="24"/>
          <w:lang w:val="ru-RU"/>
        </w:rPr>
      </w:pPr>
      <w:r w:rsidRPr="00837A2A">
        <w:rPr>
          <w:rFonts w:ascii="Times New Roman" w:hAnsi="Times New Roman" w:cs="Times New Roman"/>
          <w:sz w:val="24"/>
          <w:szCs w:val="24"/>
          <w:lang w:val="ru-RU"/>
        </w:rPr>
        <w:t xml:space="preserve">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xml:space="preserve"> был известен как один из выдающихся писателей своего времени. Его литературное наследие ближе всего стоит к тому, что мы сейчас  называем </w:t>
      </w:r>
      <w:proofErr w:type="spellStart"/>
      <w:r w:rsidRPr="00531115">
        <w:rPr>
          <w:rFonts w:ascii="Times New Roman" w:hAnsi="Times New Roman" w:cs="Times New Roman"/>
          <w:sz w:val="24"/>
          <w:szCs w:val="24"/>
          <w:lang w:val="ru-RU"/>
        </w:rPr>
        <w:t>публицистикой</w:t>
      </w:r>
      <w:proofErr w:type="gramStart"/>
      <w:r w:rsidRPr="00531115">
        <w:rPr>
          <w:rFonts w:ascii="Times New Roman" w:hAnsi="Times New Roman" w:cs="Times New Roman"/>
          <w:sz w:val="24"/>
          <w:szCs w:val="24"/>
          <w:lang w:val="ru-RU"/>
        </w:rPr>
        <w:t>.</w:t>
      </w:r>
      <w:r w:rsidRPr="00060E25">
        <w:rPr>
          <w:rFonts w:ascii="Times New Roman" w:hAnsi="Times New Roman" w:cs="Times New Roman"/>
          <w:sz w:val="24"/>
          <w:szCs w:val="24"/>
          <w:lang w:val="ru-RU"/>
        </w:rPr>
        <w:t>Ж</w:t>
      </w:r>
      <w:proofErr w:type="gramEnd"/>
      <w:r w:rsidRPr="00060E25">
        <w:rPr>
          <w:rFonts w:ascii="Times New Roman" w:hAnsi="Times New Roman" w:cs="Times New Roman"/>
          <w:sz w:val="24"/>
          <w:szCs w:val="24"/>
          <w:lang w:val="ru-RU"/>
        </w:rPr>
        <w:t>анр</w:t>
      </w:r>
      <w:proofErr w:type="spellEnd"/>
      <w:r w:rsidRPr="00060E25">
        <w:rPr>
          <w:rFonts w:ascii="Times New Roman" w:hAnsi="Times New Roman" w:cs="Times New Roman"/>
          <w:sz w:val="24"/>
          <w:szCs w:val="24"/>
          <w:lang w:val="ru-RU"/>
        </w:rPr>
        <w:t xml:space="preserve"> публичной речи был одним из тех великих достижений древней эллинской культуры, которые не погибли вместе с античной цивилизацией, но продолжали жить, правда, в новых формах, в последующее время. Живое слово было важнейшим орудием христианской проповеди в средние века. Риторическая культура Древней Греции легла в основу всей программы гуманитарного образования в Европе во времена Ренессанса и вплоть до </w:t>
      </w:r>
      <w:r w:rsidRPr="00060E25">
        <w:rPr>
          <w:rFonts w:ascii="Times New Roman" w:hAnsi="Times New Roman" w:cs="Times New Roman"/>
          <w:sz w:val="24"/>
          <w:szCs w:val="24"/>
        </w:rPr>
        <w:t>XVIII</w:t>
      </w:r>
      <w:r w:rsidRPr="00060E25">
        <w:rPr>
          <w:rFonts w:ascii="Times New Roman" w:hAnsi="Times New Roman" w:cs="Times New Roman"/>
          <w:sz w:val="24"/>
          <w:szCs w:val="24"/>
          <w:lang w:val="ru-RU"/>
        </w:rPr>
        <w:t xml:space="preserve"> века. И в  наши дни речи древнегреческих ораторов имеют не только исторический интерес самого непосредственного отклика на важнейшие события древности, но и сохраняют живо ощутимую художественную ценность как образцы убедительной логики, вдохновенного чувства и выразительного стиля.</w:t>
      </w:r>
    </w:p>
    <w:p w:rsidR="0003332A" w:rsidRPr="00531115" w:rsidRDefault="0003332A" w:rsidP="0003332A">
      <w:pPr>
        <w:spacing w:line="360" w:lineRule="auto"/>
        <w:jc w:val="center"/>
        <w:rPr>
          <w:rFonts w:ascii="Times New Roman" w:hAnsi="Times New Roman" w:cs="Times New Roman"/>
          <w:sz w:val="24"/>
          <w:szCs w:val="24"/>
          <w:lang w:val="ru-RU"/>
        </w:rPr>
      </w:pPr>
      <w:r w:rsidRPr="00531115">
        <w:rPr>
          <w:rFonts w:ascii="Times New Roman" w:hAnsi="Times New Roman" w:cs="Times New Roman"/>
          <w:sz w:val="24"/>
          <w:szCs w:val="24"/>
          <w:lang w:val="ru-RU"/>
        </w:rPr>
        <w:t>БИБЛИОГРАФИЧЕСКИЙ СПИСОК</w:t>
      </w:r>
    </w:p>
    <w:p w:rsidR="0003332A" w:rsidRPr="00531115" w:rsidRDefault="0003332A" w:rsidP="0003332A">
      <w:pPr>
        <w:rPr>
          <w:rFonts w:ascii="Times New Roman" w:hAnsi="Times New Roman" w:cs="Times New Roman"/>
          <w:sz w:val="24"/>
          <w:szCs w:val="24"/>
          <w:lang w:val="ru-RU"/>
        </w:rPr>
      </w:pPr>
    </w:p>
    <w:p w:rsidR="0003332A" w:rsidRPr="00531115" w:rsidRDefault="0003332A" w:rsidP="0003332A">
      <w:pPr>
        <w:spacing w:line="360" w:lineRule="auto"/>
        <w:rPr>
          <w:rFonts w:ascii="Times New Roman" w:hAnsi="Times New Roman" w:cs="Times New Roman"/>
          <w:sz w:val="24"/>
          <w:szCs w:val="24"/>
          <w:lang w:val="ru-RU"/>
        </w:rPr>
      </w:pPr>
      <w:r w:rsidRPr="00531115">
        <w:rPr>
          <w:rFonts w:ascii="Times New Roman" w:hAnsi="Times New Roman" w:cs="Times New Roman"/>
          <w:sz w:val="24"/>
          <w:szCs w:val="24"/>
          <w:lang w:val="ru-RU"/>
        </w:rPr>
        <w:t xml:space="preserve">1.Борухович, Фролов 1969 — Борухович В. Г., Фролов Э.Д. Публицистическая деятельность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ВДИ. 1969, № 2. С.45-78</w:t>
      </w:r>
    </w:p>
    <w:p w:rsidR="0003332A" w:rsidRPr="00531115" w:rsidRDefault="0003332A" w:rsidP="0003332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r w:rsidRPr="00531115">
        <w:rPr>
          <w:rFonts w:ascii="Times New Roman" w:hAnsi="Times New Roman" w:cs="Times New Roman"/>
          <w:sz w:val="24"/>
          <w:szCs w:val="24"/>
          <w:lang w:val="ru-RU"/>
        </w:rPr>
        <w:t>.</w:t>
      </w:r>
      <w:r w:rsidRPr="00747B11">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Исаева1994</w:t>
      </w:r>
      <w:r w:rsidRPr="00747B11">
        <w:rPr>
          <w:rFonts w:ascii="Times New Roman" w:hAnsi="Times New Roman" w:cs="Times New Roman"/>
          <w:sz w:val="24"/>
          <w:szCs w:val="24"/>
          <w:lang w:val="ru-RU"/>
        </w:rPr>
        <w:t xml:space="preserve"> -</w:t>
      </w:r>
      <w:r w:rsidRPr="00531115">
        <w:rPr>
          <w:rFonts w:ascii="Times New Roman" w:hAnsi="Times New Roman" w:cs="Times New Roman"/>
          <w:sz w:val="24"/>
          <w:szCs w:val="24"/>
          <w:lang w:val="ru-RU"/>
        </w:rPr>
        <w:t xml:space="preserve"> Исаева В.И. Античная Греция в зеркале риторики: </w:t>
      </w:r>
      <w:proofErr w:type="spellStart"/>
      <w:r w:rsidRPr="00531115">
        <w:rPr>
          <w:rFonts w:ascii="Times New Roman" w:hAnsi="Times New Roman" w:cs="Times New Roman"/>
          <w:sz w:val="24"/>
          <w:szCs w:val="24"/>
          <w:lang w:val="ru-RU"/>
        </w:rPr>
        <w:t>Исократ</w:t>
      </w:r>
      <w:proofErr w:type="spellEnd"/>
      <w:r w:rsidRPr="00531115">
        <w:rPr>
          <w:rFonts w:ascii="Times New Roman" w:hAnsi="Times New Roman" w:cs="Times New Roman"/>
          <w:sz w:val="24"/>
          <w:szCs w:val="24"/>
          <w:lang w:val="ru-RU"/>
        </w:rPr>
        <w:t>. — М.: Наука</w:t>
      </w:r>
      <w:r w:rsidRPr="00D822EF">
        <w:rPr>
          <w:rFonts w:ascii="Times New Roman" w:hAnsi="Times New Roman" w:cs="Times New Roman"/>
          <w:sz w:val="24"/>
          <w:szCs w:val="24"/>
          <w:lang w:val="ru-RU"/>
        </w:rPr>
        <w:t>.</w:t>
      </w:r>
      <w:r w:rsidRPr="00531115">
        <w:rPr>
          <w:rFonts w:ascii="Times New Roman" w:hAnsi="Times New Roman" w:cs="Times New Roman"/>
          <w:sz w:val="24"/>
          <w:szCs w:val="24"/>
          <w:lang w:val="ru-RU"/>
        </w:rPr>
        <w:t xml:space="preserve"> Издательская фирма «Восточная литература». 1994. — 255 </w:t>
      </w:r>
      <w:proofErr w:type="gramStart"/>
      <w:r w:rsidRPr="00531115">
        <w:rPr>
          <w:rFonts w:ascii="Times New Roman" w:hAnsi="Times New Roman" w:cs="Times New Roman"/>
          <w:sz w:val="24"/>
          <w:szCs w:val="24"/>
          <w:lang w:val="ru-RU"/>
        </w:rPr>
        <w:t>с</w:t>
      </w:r>
      <w:proofErr w:type="gramEnd"/>
      <w:r w:rsidRPr="00531115">
        <w:rPr>
          <w:rFonts w:ascii="Times New Roman" w:hAnsi="Times New Roman" w:cs="Times New Roman"/>
          <w:sz w:val="24"/>
          <w:szCs w:val="24"/>
          <w:lang w:val="ru-RU"/>
        </w:rPr>
        <w:t>.</w:t>
      </w:r>
    </w:p>
    <w:p w:rsidR="0003332A" w:rsidRPr="00D822EF" w:rsidRDefault="0003332A" w:rsidP="0003332A">
      <w:pPr>
        <w:spacing w:line="360" w:lineRule="auto"/>
        <w:rPr>
          <w:rFonts w:ascii="Times New Roman" w:hAnsi="Times New Roman" w:cs="Times New Roman"/>
          <w:sz w:val="24"/>
          <w:szCs w:val="24"/>
          <w:lang w:val="en-US"/>
        </w:rPr>
      </w:pPr>
      <w:r>
        <w:rPr>
          <w:rFonts w:ascii="Times New Roman" w:hAnsi="Times New Roman" w:cs="Times New Roman"/>
          <w:sz w:val="24"/>
          <w:szCs w:val="24"/>
          <w:lang w:val="ru-RU"/>
        </w:rPr>
        <w:t>3</w:t>
      </w:r>
      <w:r w:rsidRPr="00531115">
        <w:rPr>
          <w:rFonts w:ascii="Times New Roman" w:hAnsi="Times New Roman" w:cs="Times New Roman"/>
          <w:sz w:val="24"/>
          <w:szCs w:val="24"/>
          <w:lang w:val="ru-RU"/>
        </w:rPr>
        <w:t xml:space="preserve">.Россиус 1987 — </w:t>
      </w:r>
      <w:proofErr w:type="spellStart"/>
      <w:r w:rsidRPr="00531115">
        <w:rPr>
          <w:rFonts w:ascii="Times New Roman" w:hAnsi="Times New Roman" w:cs="Times New Roman"/>
          <w:sz w:val="24"/>
          <w:szCs w:val="24"/>
          <w:lang w:val="ru-RU"/>
        </w:rPr>
        <w:t>Россиус</w:t>
      </w:r>
      <w:proofErr w:type="spellEnd"/>
      <w:r w:rsidRPr="00531115">
        <w:rPr>
          <w:rFonts w:ascii="Times New Roman" w:hAnsi="Times New Roman" w:cs="Times New Roman"/>
          <w:sz w:val="24"/>
          <w:szCs w:val="24"/>
          <w:lang w:val="ru-RU"/>
        </w:rPr>
        <w:t xml:space="preserve"> А. А. Полемика </w:t>
      </w:r>
      <w:proofErr w:type="spellStart"/>
      <w:r w:rsidRPr="00531115">
        <w:rPr>
          <w:rFonts w:ascii="Times New Roman" w:hAnsi="Times New Roman" w:cs="Times New Roman"/>
          <w:sz w:val="24"/>
          <w:szCs w:val="24"/>
          <w:lang w:val="ru-RU"/>
        </w:rPr>
        <w:t>Исократа</w:t>
      </w:r>
      <w:proofErr w:type="spellEnd"/>
      <w:r w:rsidRPr="00531115">
        <w:rPr>
          <w:rFonts w:ascii="Times New Roman" w:hAnsi="Times New Roman" w:cs="Times New Roman"/>
          <w:sz w:val="24"/>
          <w:szCs w:val="24"/>
          <w:lang w:val="ru-RU"/>
        </w:rPr>
        <w:t xml:space="preserve"> с академией Платона,— ВДИ. 1987, № 2. С</w:t>
      </w:r>
      <w:r w:rsidRPr="00D822EF">
        <w:rPr>
          <w:rFonts w:ascii="Times New Roman" w:hAnsi="Times New Roman" w:cs="Times New Roman"/>
          <w:sz w:val="24"/>
          <w:szCs w:val="24"/>
          <w:lang w:val="en-US"/>
        </w:rPr>
        <w:t>.77.</w:t>
      </w:r>
    </w:p>
    <w:p w:rsidR="0003332A" w:rsidRPr="00531115" w:rsidRDefault="0003332A" w:rsidP="0003332A">
      <w:pPr>
        <w:spacing w:line="360" w:lineRule="auto"/>
        <w:rPr>
          <w:rFonts w:ascii="Times New Roman" w:hAnsi="Times New Roman" w:cs="Times New Roman"/>
          <w:sz w:val="24"/>
          <w:szCs w:val="24"/>
          <w:lang w:val="en-US"/>
        </w:rPr>
      </w:pPr>
      <w:proofErr w:type="gramStart"/>
      <w:r w:rsidRPr="00B66A1E">
        <w:rPr>
          <w:rFonts w:ascii="Times New Roman" w:hAnsi="Times New Roman" w:cs="Times New Roman"/>
          <w:sz w:val="24"/>
          <w:szCs w:val="24"/>
          <w:lang w:val="en-US"/>
        </w:rPr>
        <w:t>4</w:t>
      </w:r>
      <w:r w:rsidRPr="00531115">
        <w:rPr>
          <w:rFonts w:ascii="Times New Roman" w:hAnsi="Times New Roman" w:cs="Times New Roman"/>
          <w:sz w:val="24"/>
          <w:szCs w:val="24"/>
          <w:lang w:val="en-US"/>
        </w:rPr>
        <w:t>.Kennedy</w:t>
      </w:r>
      <w:proofErr w:type="gramEnd"/>
      <w:r w:rsidRPr="00531115">
        <w:rPr>
          <w:rFonts w:ascii="Times New Roman" w:hAnsi="Times New Roman" w:cs="Times New Roman"/>
          <w:sz w:val="24"/>
          <w:szCs w:val="24"/>
          <w:lang w:val="en-US"/>
        </w:rPr>
        <w:t xml:space="preserve"> 1963 — Kennedy </w:t>
      </w:r>
      <w:proofErr w:type="spellStart"/>
      <w:r w:rsidRPr="00531115">
        <w:rPr>
          <w:rFonts w:ascii="Times New Roman" w:hAnsi="Times New Roman" w:cs="Times New Roman"/>
          <w:sz w:val="24"/>
          <w:szCs w:val="24"/>
          <w:lang w:val="en-US"/>
        </w:rPr>
        <w:t>G.The</w:t>
      </w:r>
      <w:proofErr w:type="spellEnd"/>
      <w:r w:rsidRPr="00531115">
        <w:rPr>
          <w:rFonts w:ascii="Times New Roman" w:hAnsi="Times New Roman" w:cs="Times New Roman"/>
          <w:sz w:val="24"/>
          <w:szCs w:val="24"/>
          <w:lang w:val="en-US"/>
        </w:rPr>
        <w:t xml:space="preserve"> Art of Persuasion in </w:t>
      </w:r>
      <w:proofErr w:type="spellStart"/>
      <w:r w:rsidRPr="00531115">
        <w:rPr>
          <w:rFonts w:ascii="Times New Roman" w:hAnsi="Times New Roman" w:cs="Times New Roman"/>
          <w:sz w:val="24"/>
          <w:szCs w:val="24"/>
          <w:lang w:val="en-US"/>
        </w:rPr>
        <w:t>Greece.Princeton</w:t>
      </w:r>
      <w:proofErr w:type="spellEnd"/>
      <w:r w:rsidRPr="00531115">
        <w:rPr>
          <w:rFonts w:ascii="Times New Roman" w:hAnsi="Times New Roman" w:cs="Times New Roman"/>
          <w:sz w:val="24"/>
          <w:szCs w:val="24"/>
          <w:lang w:val="en-US"/>
        </w:rPr>
        <w:t>, 1963.</w:t>
      </w:r>
      <w:r w:rsidRPr="00531115">
        <w:rPr>
          <w:rFonts w:ascii="Times New Roman" w:hAnsi="Times New Roman" w:cs="Times New Roman"/>
          <w:sz w:val="24"/>
          <w:szCs w:val="24"/>
          <w:lang w:val="ru-RU"/>
        </w:rPr>
        <w:t>Р</w:t>
      </w:r>
      <w:r w:rsidRPr="00531115">
        <w:rPr>
          <w:rFonts w:ascii="Times New Roman" w:hAnsi="Times New Roman" w:cs="Times New Roman"/>
          <w:sz w:val="24"/>
          <w:szCs w:val="24"/>
          <w:lang w:val="en-US"/>
        </w:rPr>
        <w:t>.17</w:t>
      </w:r>
    </w:p>
    <w:p w:rsidR="0003332A" w:rsidRPr="00531115" w:rsidRDefault="0003332A" w:rsidP="0003332A">
      <w:pPr>
        <w:spacing w:line="360" w:lineRule="auto"/>
        <w:rPr>
          <w:rFonts w:ascii="Times New Roman" w:hAnsi="Times New Roman" w:cs="Times New Roman"/>
          <w:sz w:val="24"/>
          <w:szCs w:val="24"/>
          <w:lang w:val="en-US"/>
        </w:rPr>
      </w:pPr>
      <w:proofErr w:type="gramStart"/>
      <w:r w:rsidRPr="00C93F18">
        <w:rPr>
          <w:rFonts w:ascii="Times New Roman" w:hAnsi="Times New Roman" w:cs="Times New Roman"/>
          <w:sz w:val="24"/>
          <w:szCs w:val="24"/>
          <w:lang w:val="en-US"/>
        </w:rPr>
        <w:t>5</w:t>
      </w:r>
      <w:r w:rsidRPr="00531115">
        <w:rPr>
          <w:rFonts w:ascii="Times New Roman" w:hAnsi="Times New Roman" w:cs="Times New Roman"/>
          <w:sz w:val="24"/>
          <w:szCs w:val="24"/>
          <w:lang w:val="en-US"/>
        </w:rPr>
        <w:t>.Eucken</w:t>
      </w:r>
      <w:proofErr w:type="gramEnd"/>
      <w:r w:rsidRPr="00531115">
        <w:rPr>
          <w:rFonts w:ascii="Times New Roman" w:hAnsi="Times New Roman" w:cs="Times New Roman"/>
          <w:sz w:val="24"/>
          <w:szCs w:val="24"/>
          <w:lang w:val="en-US"/>
        </w:rPr>
        <w:t xml:space="preserve"> 1983 — Eucken Ch. Isocrates: seine </w:t>
      </w:r>
      <w:proofErr w:type="spellStart"/>
      <w:r w:rsidRPr="00531115">
        <w:rPr>
          <w:rFonts w:ascii="Times New Roman" w:hAnsi="Times New Roman" w:cs="Times New Roman"/>
          <w:sz w:val="24"/>
          <w:szCs w:val="24"/>
          <w:lang w:val="en-US"/>
        </w:rPr>
        <w:t>Politionen</w:t>
      </w:r>
      <w:proofErr w:type="spellEnd"/>
      <w:r w:rsidRPr="00531115">
        <w:rPr>
          <w:rFonts w:ascii="Times New Roman" w:hAnsi="Times New Roman" w:cs="Times New Roman"/>
          <w:sz w:val="24"/>
          <w:szCs w:val="24"/>
          <w:lang w:val="en-US"/>
        </w:rPr>
        <w:t xml:space="preserve"> in </w:t>
      </w:r>
      <w:proofErr w:type="spellStart"/>
      <w:r w:rsidRPr="00531115">
        <w:rPr>
          <w:rFonts w:ascii="Times New Roman" w:hAnsi="Times New Roman" w:cs="Times New Roman"/>
          <w:sz w:val="24"/>
          <w:szCs w:val="24"/>
          <w:lang w:val="en-US"/>
        </w:rPr>
        <w:t>der</w:t>
      </w:r>
      <w:proofErr w:type="spellEnd"/>
      <w:r w:rsidRPr="00531115">
        <w:rPr>
          <w:rFonts w:ascii="Times New Roman" w:hAnsi="Times New Roman" w:cs="Times New Roman"/>
          <w:sz w:val="24"/>
          <w:szCs w:val="24"/>
          <w:lang w:val="en-US"/>
        </w:rPr>
        <w:t xml:space="preserve"> </w:t>
      </w:r>
      <w:proofErr w:type="spellStart"/>
      <w:r w:rsidRPr="00531115">
        <w:rPr>
          <w:rFonts w:ascii="Times New Roman" w:hAnsi="Times New Roman" w:cs="Times New Roman"/>
          <w:sz w:val="24"/>
          <w:szCs w:val="24"/>
          <w:lang w:val="en-US"/>
        </w:rPr>
        <w:t>Auseinandersetzungmit</w:t>
      </w:r>
      <w:proofErr w:type="spellEnd"/>
      <w:r w:rsidRPr="00531115">
        <w:rPr>
          <w:rFonts w:ascii="Times New Roman" w:hAnsi="Times New Roman" w:cs="Times New Roman"/>
          <w:sz w:val="24"/>
          <w:szCs w:val="24"/>
          <w:lang w:val="en-US"/>
        </w:rPr>
        <w:t xml:space="preserve"> den </w:t>
      </w:r>
      <w:proofErr w:type="spellStart"/>
      <w:r w:rsidRPr="00531115">
        <w:rPr>
          <w:rFonts w:ascii="Times New Roman" w:hAnsi="Times New Roman" w:cs="Times New Roman"/>
          <w:sz w:val="24"/>
          <w:szCs w:val="24"/>
          <w:lang w:val="en-US"/>
        </w:rPr>
        <w:t>zeitgenössischenPhilosophen</w:t>
      </w:r>
      <w:proofErr w:type="spellEnd"/>
      <w:r w:rsidRPr="00531115">
        <w:rPr>
          <w:rFonts w:ascii="Times New Roman" w:hAnsi="Times New Roman" w:cs="Times New Roman"/>
          <w:sz w:val="24"/>
          <w:szCs w:val="24"/>
          <w:lang w:val="en-US"/>
        </w:rPr>
        <w:t xml:space="preserve">. B., N. </w:t>
      </w:r>
      <w:proofErr w:type="spellStart"/>
      <w:r w:rsidRPr="00531115">
        <w:rPr>
          <w:rFonts w:ascii="Times New Roman" w:hAnsi="Times New Roman" w:cs="Times New Roman"/>
          <w:sz w:val="24"/>
          <w:szCs w:val="24"/>
          <w:lang w:val="en-US"/>
        </w:rPr>
        <w:t>Y.v</w:t>
      </w:r>
      <w:proofErr w:type="spellEnd"/>
      <w:r w:rsidRPr="00531115">
        <w:rPr>
          <w:rFonts w:ascii="Times New Roman" w:hAnsi="Times New Roman" w:cs="Times New Roman"/>
          <w:sz w:val="24"/>
          <w:szCs w:val="24"/>
          <w:lang w:val="en-US"/>
        </w:rPr>
        <w:t xml:space="preserve"> 1983.</w:t>
      </w:r>
      <w:r w:rsidRPr="00531115">
        <w:rPr>
          <w:rFonts w:ascii="Times New Roman" w:hAnsi="Times New Roman" w:cs="Times New Roman"/>
          <w:sz w:val="24"/>
          <w:szCs w:val="24"/>
          <w:lang w:val="ru-RU"/>
        </w:rPr>
        <w:t>Р</w:t>
      </w:r>
      <w:r w:rsidRPr="00531115">
        <w:rPr>
          <w:rFonts w:ascii="Times New Roman" w:hAnsi="Times New Roman" w:cs="Times New Roman"/>
          <w:sz w:val="24"/>
          <w:szCs w:val="24"/>
          <w:lang w:val="en-US"/>
        </w:rPr>
        <w:t>.32-35</w:t>
      </w:r>
    </w:p>
    <w:p w:rsidR="00844345" w:rsidRDefault="0003332A" w:rsidP="0003332A">
      <w:r w:rsidRPr="00B66A1E">
        <w:rPr>
          <w:rFonts w:ascii="Times New Roman" w:hAnsi="Times New Roman" w:cs="Times New Roman"/>
          <w:sz w:val="24"/>
          <w:szCs w:val="24"/>
          <w:lang w:val="en-US"/>
        </w:rPr>
        <w:t>6</w:t>
      </w:r>
      <w:r w:rsidRPr="00531115">
        <w:rPr>
          <w:rFonts w:ascii="Times New Roman" w:hAnsi="Times New Roman" w:cs="Times New Roman"/>
          <w:sz w:val="24"/>
          <w:szCs w:val="24"/>
          <w:lang w:val="en-US"/>
        </w:rPr>
        <w:t xml:space="preserve">. Jaeger 1945 — Jaeger W. </w:t>
      </w:r>
      <w:proofErr w:type="spellStart"/>
      <w:r w:rsidRPr="00531115">
        <w:rPr>
          <w:rFonts w:ascii="Times New Roman" w:hAnsi="Times New Roman" w:cs="Times New Roman"/>
          <w:sz w:val="24"/>
          <w:szCs w:val="24"/>
          <w:lang w:val="en-US"/>
        </w:rPr>
        <w:t>Paideia.The</w:t>
      </w:r>
      <w:proofErr w:type="spellEnd"/>
      <w:r w:rsidRPr="00531115">
        <w:rPr>
          <w:rFonts w:ascii="Times New Roman" w:hAnsi="Times New Roman" w:cs="Times New Roman"/>
          <w:sz w:val="24"/>
          <w:szCs w:val="24"/>
          <w:lang w:val="en-US"/>
        </w:rPr>
        <w:t xml:space="preserve"> Ideals of Greek Culture. T. 3. N. Y., 1945. Jaeger, 1986 — Jaeger W. </w:t>
      </w:r>
      <w:proofErr w:type="spellStart"/>
      <w:r w:rsidRPr="00531115">
        <w:rPr>
          <w:rFonts w:ascii="Times New Roman" w:hAnsi="Times New Roman" w:cs="Times New Roman"/>
          <w:sz w:val="24"/>
          <w:szCs w:val="24"/>
          <w:lang w:val="en-US"/>
        </w:rPr>
        <w:t>Paideia</w:t>
      </w:r>
      <w:proofErr w:type="spellEnd"/>
      <w:r w:rsidRPr="00531115">
        <w:rPr>
          <w:rFonts w:ascii="Times New Roman" w:hAnsi="Times New Roman" w:cs="Times New Roman"/>
          <w:sz w:val="24"/>
          <w:szCs w:val="24"/>
          <w:lang w:val="en-US"/>
        </w:rPr>
        <w:t xml:space="preserve">: The Ideals of Greek Culture. T. 1—3. </w:t>
      </w:r>
      <w:proofErr w:type="spellStart"/>
      <w:proofErr w:type="gramStart"/>
      <w:r w:rsidRPr="00531115">
        <w:rPr>
          <w:rFonts w:ascii="Times New Roman" w:hAnsi="Times New Roman" w:cs="Times New Roman"/>
          <w:sz w:val="24"/>
          <w:szCs w:val="24"/>
          <w:lang w:val="en-US"/>
        </w:rPr>
        <w:t>Oxf</w:t>
      </w:r>
      <w:proofErr w:type="spellEnd"/>
      <w:r w:rsidRPr="00531115">
        <w:rPr>
          <w:rFonts w:ascii="Times New Roman" w:hAnsi="Times New Roman" w:cs="Times New Roman"/>
          <w:sz w:val="24"/>
          <w:szCs w:val="24"/>
          <w:lang w:val="en-US"/>
        </w:rPr>
        <w:t>.,</w:t>
      </w:r>
      <w:proofErr w:type="gramEnd"/>
      <w:r w:rsidRPr="00531115">
        <w:rPr>
          <w:rFonts w:ascii="Times New Roman" w:hAnsi="Times New Roman" w:cs="Times New Roman"/>
          <w:sz w:val="24"/>
          <w:szCs w:val="24"/>
          <w:lang w:val="en-US"/>
        </w:rPr>
        <w:t xml:space="preserve"> 1986 (</w:t>
      </w:r>
      <w:proofErr w:type="spellStart"/>
      <w:r w:rsidRPr="00531115">
        <w:rPr>
          <w:rFonts w:ascii="Times New Roman" w:hAnsi="Times New Roman" w:cs="Times New Roman"/>
          <w:sz w:val="24"/>
          <w:szCs w:val="24"/>
        </w:rPr>
        <w:t>репринт</w:t>
      </w:r>
      <w:proofErr w:type="spellEnd"/>
      <w:r w:rsidRPr="00531115">
        <w:rPr>
          <w:rFonts w:ascii="Times New Roman" w:hAnsi="Times New Roman" w:cs="Times New Roman"/>
          <w:sz w:val="24"/>
          <w:szCs w:val="24"/>
          <w:lang w:val="en-US"/>
        </w:rPr>
        <w:t xml:space="preserve">). </w:t>
      </w:r>
      <w:proofErr w:type="gramStart"/>
      <w:r w:rsidRPr="00531115">
        <w:rPr>
          <w:rFonts w:ascii="Times New Roman" w:hAnsi="Times New Roman" w:cs="Times New Roman"/>
          <w:sz w:val="24"/>
          <w:szCs w:val="24"/>
          <w:lang w:val="ru-RU"/>
        </w:rPr>
        <w:t>Р</w:t>
      </w:r>
      <w:proofErr w:type="gramEnd"/>
    </w:p>
    <w:sectPr w:rsidR="00844345" w:rsidSect="002218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03332A"/>
    <w:rsid w:val="0003332A"/>
    <w:rsid w:val="000A5AEB"/>
    <w:rsid w:val="00182707"/>
    <w:rsid w:val="002218D7"/>
    <w:rsid w:val="0037106F"/>
    <w:rsid w:val="00402757"/>
    <w:rsid w:val="00425BC5"/>
    <w:rsid w:val="005F3CA6"/>
    <w:rsid w:val="00636E86"/>
    <w:rsid w:val="007242D0"/>
    <w:rsid w:val="00804A0B"/>
    <w:rsid w:val="00844345"/>
    <w:rsid w:val="00AD5870"/>
    <w:rsid w:val="00AE1494"/>
    <w:rsid w:val="00C35EE6"/>
    <w:rsid w:val="00CB292A"/>
    <w:rsid w:val="00D43F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15278</Characters>
  <Application>Microsoft Office Word</Application>
  <DocSecurity>0</DocSecurity>
  <Lines>127</Lines>
  <Paragraphs>36</Paragraphs>
  <ScaleCrop>false</ScaleCrop>
  <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jhone</dc:creator>
  <cp:lastModifiedBy>jhone</cp:lastModifiedBy>
  <cp:revision>1</cp:revision>
  <dcterms:created xsi:type="dcterms:W3CDTF">2021-12-06T17:26:00Z</dcterms:created>
  <dcterms:modified xsi:type="dcterms:W3CDTF">2021-12-06T17:27:00Z</dcterms:modified>
</cp:coreProperties>
</file>