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BB" w:rsidRPr="002373BB" w:rsidRDefault="002373BB" w:rsidP="002373BB">
      <w:pPr>
        <w:spacing w:after="126"/>
        <w:ind w:left="900" w:right="592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РУССКИЙ РЕЧЕВОЙ ЭТИКЕТ (РРЭ) В ПРАКТИКЕ ПРЕПОДАВАНИЯ РУССКОГО ЯЗЫКА КАК ИНОСТРАННОГО (НА МАТЕРИАЛЕ ПРОИЗВЕДЕНИЙ В. С. </w:t>
      </w:r>
    </w:p>
    <w:p w:rsidR="002373BB" w:rsidRPr="002373BB" w:rsidRDefault="002373BB" w:rsidP="002373BB">
      <w:pPr>
        <w:keepNext/>
        <w:keepLines/>
        <w:spacing w:after="126"/>
        <w:ind w:left="900" w:right="59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373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ТОКАРЕВОЙ) </w:t>
      </w:r>
    </w:p>
    <w:p w:rsidR="002373BB" w:rsidRPr="002373BB" w:rsidRDefault="002373BB" w:rsidP="002373BB">
      <w:pPr>
        <w:spacing w:after="14" w:line="268" w:lineRule="auto"/>
        <w:ind w:left="556" w:right="49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spellStart"/>
      <w:r w:rsidRPr="002373B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>Гукасова</w:t>
      </w:r>
      <w:proofErr w:type="spellEnd"/>
      <w:r w:rsidRPr="002373B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Э. М. </w:t>
      </w:r>
    </w:p>
    <w:p w:rsidR="002373BB" w:rsidRPr="002373BB" w:rsidRDefault="002373BB" w:rsidP="002373BB">
      <w:pPr>
        <w:spacing w:after="254" w:line="268" w:lineRule="auto"/>
        <w:ind w:left="556" w:right="49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Кубанский государственный университет, г. Краснодар 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u w:val="single" w:color="000000"/>
          <w:lang w:eastAsia="ru-RU"/>
        </w:rPr>
        <w:t>e</w:t>
      </w:r>
      <w:r w:rsidRPr="002373BB">
        <w:rPr>
          <w:rFonts w:ascii="Times New Roman" w:eastAsia="Times New Roman" w:hAnsi="Times New Roman" w:cs="Times New Roman"/>
          <w:b/>
          <w:i/>
          <w:color w:val="000000"/>
          <w:sz w:val="20"/>
          <w:u w:val="single" w:color="000000"/>
          <w:lang w:eastAsia="ru-RU"/>
        </w:rPr>
        <w:t>ra-goukasova@mail.ru</w:t>
      </w:r>
      <w:r w:rsidRPr="002373B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</w:t>
      </w:r>
    </w:p>
    <w:p w:rsidR="002373BB" w:rsidRPr="002373BB" w:rsidRDefault="002373BB" w:rsidP="004633C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Положение о необходимости изучения иностранного языка в неразрывной связи с культурой народа, носителя данного языка, уже давно воспринимается в методике обучения языкам как аксиома [3: 5-12]. 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Речевая этика как свод правил должного речевого поведения основана не только на нормах морали, но и на определенных национально-культурных традициях. Познакомившись с различными сторонами существования русского речевого этикета, человек задается вопросом о том, каковы различия между культурой и соответственно речевым этикетом родного и иностранных языков, и появление желания изучать иноязычную культуру вполне естественно. Поэтому при изучении иностранного языка, прежде всего, необходимо быть осведомленным о менталитете, традициях и, вообще, об образе жизни страны изучаемого языка. Элементами, составляющими содержание «иноязычной культуры», считают совокупность знаний об изучаемом языке, о функциях языка в обществе, о культуре данной страны, о способах наиболее эффективного овладения языком как средством общения. Формулы речевого этикета, которые буквально пронизывают нашу речь, являются одними из элементов культуры. Они используются в целом ряде разнообразных стандартных речевых ситуаций, в которых находит непосредственное отражение своеобразие национальной культуры. Национально-культурный аспект коммуникативных единиц ярко представляется в художественных текстах, т.к. именно текст, созданный мастером слова, несет информацию о национальном самосознании, выявляет «национальный дух языка», т.е. обладает этнокультурной спецификой. 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Таким образом, одним из главных компонентов обучения иностранному языку (в нашем случае русскому как иностранному) в любой аудитории, независимо от уровня обучения, профессиональных и других особенностей является работа с текстом, как с устным, так и письменным. Художественный текст, как никакой другой материал позволяет решать языковые, речевые,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лингвокультурологические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лингвострановедческие и методические задачи. 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Великолепный материал в плане обучения иностранцев русскому речевому этикету представляют, на наш взгляд, произведения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В.С.Токаревой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из которых иностранные учащиеся могут почерпнуть ценную информацию о функционировании единиц РЭ в разных тематических ситуациях. 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В.Токарева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своих произведениях ведет с читателем диалог о вежливости и грубости, культуре и хамстве. Персонажи ее произведений болезненно реагируют на эти категории. Вежливость, грубость, их градация подчеркиваются в авторских ремарках. Например, у героев рассказов писательницы встречается </w:t>
      </w: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высокомерный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отказ, </w:t>
      </w: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деликатная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просьба, </w:t>
      </w: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интеллигентное 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приветствие, </w:t>
      </w: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угодливая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благодарность.[1: 188].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плане речевого этикета особый интерес представляют рассказы «Японский зонтик», «Длинный день», «Зануда», «Здравствуйте»[2:206, 279,478]. </w:t>
      </w:r>
    </w:p>
    <w:p w:rsidR="002373BB" w:rsidRPr="002373BB" w:rsidRDefault="002373BB" w:rsidP="002373BB">
      <w:pPr>
        <w:spacing w:after="20" w:line="266" w:lineRule="auto"/>
        <w:ind w:left="346" w:right="48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Так, герой рассказа «Зануда» Женька в своей речи совершенно не употребляет этикетных формул: -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Вы поели? – сказала Люся. Она ожидала, что Женька ответит: «Да. Большое спасибо. Я, наверное, вас задерживаю, я пойду»</w:t>
      </w: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,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но Женька сказал только первую часть фразы: - Да, - «спасибо» он не сказал.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Женьке присуще еще и буквальное, прямое понимание формул речевого этикета, без учета их условности, ритуальности: </w:t>
      </w:r>
    </w:p>
    <w:p w:rsidR="002373BB" w:rsidRPr="002373BB" w:rsidRDefault="002373BB" w:rsidP="002373BB">
      <w:pPr>
        <w:spacing w:after="20" w:line="266" w:lineRule="auto"/>
        <w:ind w:left="346" w:right="48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«Здравствуйте» он понимал как «будьте здоровы», а «до свидания» как «до следующей встречи». Ср.: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В пять часов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с работы вернулся Юра. Увидев его, Женька остановился и замолчал. – Добрый день, - поздоровался Юра. – Да,- согласился Женька, потому что считал сегодняшний день для себя добрым. Юра удивился такой форме вежливости.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Герои рассказа «Звезда в тумане», наоборот, придают большое значение, казалось бы, трафаретным фразам. Они наполняют этикетные формулы особым содержанием, только им понятным. </w:t>
      </w:r>
    </w:p>
    <w:p w:rsidR="002373BB" w:rsidRPr="002373BB" w:rsidRDefault="002373BB" w:rsidP="002373BB">
      <w:pPr>
        <w:spacing w:after="20" w:line="266" w:lineRule="auto"/>
        <w:ind w:left="346" w:right="48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С тонким юмором написан рассказ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В.Токаревой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«Здравствуйте». Его содержание строится на превратном понимании пожилым человеком особо почтительного приветствия, обращенного к нему: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Редакторша как-то странно на него смотрела, только что не подмигивала, и как-то особенно говорила «здравствуйте». Кияшко всякий раз удивлялся и не понимал, чего она хочет. От своей дочери и от ее подруги Кияшко, слышал что современные молодые мужчины никуда не годятся, - слабаки, пьяницы и </w:t>
      </w:r>
      <w:proofErr w:type="spellStart"/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халявщики</w:t>
      </w:r>
      <w:proofErr w:type="spellEnd"/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, не могут за себя платить. И ничего удивительного в том, что молодые одинокие женщины ищут поддержку и опору в зрелых, и даже слегка перезрелых мужчинах. </w:t>
      </w:r>
    </w:p>
    <w:p w:rsidR="002373BB" w:rsidRPr="002373BB" w:rsidRDefault="002373BB" w:rsidP="002373BB">
      <w:pPr>
        <w:spacing w:after="20" w:line="266" w:lineRule="auto"/>
        <w:ind w:left="346" w:right="48" w:firstLine="42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авторском комментарии объясняется истинная причина подчеркнуто вежливого приветствия, с которым молодая женщина обращается к ветерану: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Мое «здравствуйте» как бы давало понять, что его страдание и мужество не оставили равнодушными следующее поколение… Поколение детей помнит. И мое «здравствуйте» - это маленькая компенсация за прошлое. Большего я не могу. Я могу только уважать и помнить.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Превосходно изображена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В.Токаревой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сцена косвенного, непрямого выражения благодарности в рассказе «Длинный день». В авторской речи колоритно описаны жесты, мимика, выражение глаз родителей-армян, безмерно благодарных хирургу за жизнь сына: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Они выступили из-за деревьев и застыли в неподвижности, как бы являя собой </w:t>
      </w:r>
      <w:r w:rsidRPr="002373BB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>композицию благодарность: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их руки были прижаты к груди, глаза умиленно </w:t>
      </w:r>
      <w:proofErr w:type="spellStart"/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растаращены</w:t>
      </w:r>
      <w:proofErr w:type="spellEnd"/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, губы шевелились, как во время молитвы. </w:t>
      </w:r>
    </w:p>
    <w:p w:rsidR="002373BB" w:rsidRPr="002373BB" w:rsidRDefault="002373BB" w:rsidP="002373BB">
      <w:pPr>
        <w:spacing w:after="20" w:line="266" w:lineRule="auto"/>
        <w:ind w:left="354" w:right="48" w:hanging="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А может быть, они действительно на него молились.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целом можно отметить, что в рассказах и повестях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В.Токаревой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этикетное поведение персонажей выполняет личностно-характеризующую,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эксперссивно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-изобразительную и идейно-художественную функции. </w:t>
      </w:r>
      <w:r w:rsidRPr="002373BB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Использование писательницей формул речевого этикета тщательно продумано и опирается на прекрасное владение всем богатством форм русского национального языка.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В.Токарева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использует этикетные формулы оригинально, остроумно, со специальным стилистическим заданием, мастерски применяя при этом различные стилистические приемы: каламбурное переосмысление этикетных формул,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фразеологизированные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этикетные выражения, стилистически смешения и противопоставления. 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Большую роль в произведениях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В.Токаревой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играет авторский комментарий к прямой речи персонажей, который помимо «технической» функции указания на принадлежность речи дает эмоционально-психологическую оценку состояния говорящего, вносит подробную информацию о паралингвистических аспектах речевого действия, а также модальную верификацию речи персонажа. Все эти факторы облегчают понимание иностранными учащимися национально-культурной специфики речевого поведения персонажей произведений. </w:t>
      </w:r>
    </w:p>
    <w:p w:rsidR="002373BB" w:rsidRPr="002373BB" w:rsidRDefault="002373BB" w:rsidP="002373BB">
      <w:pPr>
        <w:spacing w:after="5" w:line="286" w:lineRule="auto"/>
        <w:ind w:left="346" w:right="49" w:firstLine="43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этикетных речевых ситуациях, рассмотренных нами в произведениях </w:t>
      </w:r>
      <w:proofErr w:type="spellStart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В.Токаревой</w:t>
      </w:r>
      <w:proofErr w:type="spellEnd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ярко отражена самобытность, национальная специфика формул речевого этикета, особенности русской разговорной речи сегодняшнего дня. </w:t>
      </w:r>
    </w:p>
    <w:p w:rsidR="002373BB" w:rsidRPr="002373BB" w:rsidRDefault="002373BB" w:rsidP="002373BB">
      <w:pPr>
        <w:spacing w:after="0"/>
        <w:ind w:left="35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373BB" w:rsidRPr="002373BB" w:rsidRDefault="002373BB" w:rsidP="002373BB">
      <w:pPr>
        <w:keepNext/>
        <w:keepLines/>
        <w:spacing w:after="28"/>
        <w:ind w:left="900" w:right="59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373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ЛИТЕРАТУРА </w:t>
      </w:r>
    </w:p>
    <w:p w:rsidR="002373BB" w:rsidRPr="002373BB" w:rsidRDefault="002373BB" w:rsidP="002373BB">
      <w:pPr>
        <w:numPr>
          <w:ilvl w:val="0"/>
          <w:numId w:val="1"/>
        </w:numPr>
        <w:spacing w:after="5" w:line="286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Михальчук Т.Г.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Речевой этикет в произведениях Виктории Токаревой// Русский язык и культура (изучение и преподавание): Сборник. М.,2000 </w:t>
      </w:r>
    </w:p>
    <w:p w:rsidR="002373BB" w:rsidRPr="002373BB" w:rsidRDefault="002373BB" w:rsidP="002373BB">
      <w:pPr>
        <w:numPr>
          <w:ilvl w:val="0"/>
          <w:numId w:val="1"/>
        </w:numPr>
        <w:spacing w:after="5" w:line="286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Токарева В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Шла собака по роялю: Повести, рассказы. М., 1995 </w:t>
      </w:r>
    </w:p>
    <w:p w:rsidR="002373BB" w:rsidRPr="002373BB" w:rsidRDefault="002373BB" w:rsidP="001F4F4D">
      <w:pPr>
        <w:numPr>
          <w:ilvl w:val="0"/>
          <w:numId w:val="1"/>
        </w:numPr>
        <w:spacing w:after="5" w:line="286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spellStart"/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Формановская</w:t>
      </w:r>
      <w:proofErr w:type="spellEnd"/>
      <w:r w:rsidRPr="002373B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Н.И.</w:t>
      </w:r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Беседы о речевом этикете // Русская речь № </w:t>
      </w:r>
      <w:bookmarkStart w:id="0" w:name="_GoBack"/>
      <w:bookmarkEnd w:id="0"/>
      <w:r w:rsidRPr="002373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2, 1989  </w:t>
      </w:r>
    </w:p>
    <w:p w:rsidR="00104CE8" w:rsidRDefault="00104CE8"/>
    <w:sectPr w:rsidR="0010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3CAC"/>
    <w:multiLevelType w:val="hybridMultilevel"/>
    <w:tmpl w:val="C8E21916"/>
    <w:lvl w:ilvl="0" w:tplc="B852D51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9A910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D0F4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EE18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07D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44D4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E2B4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E374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8DBC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BB"/>
    <w:rsid w:val="0002691C"/>
    <w:rsid w:val="00104CE8"/>
    <w:rsid w:val="001F4F4D"/>
    <w:rsid w:val="002373BB"/>
    <w:rsid w:val="004633CB"/>
    <w:rsid w:val="005520F0"/>
    <w:rsid w:val="006B6FEA"/>
    <w:rsid w:val="007E5F6B"/>
    <w:rsid w:val="00C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4326"/>
  <w15:chartTrackingRefBased/>
  <w15:docId w15:val="{26D955DC-6475-4F4A-8EED-AE0850AB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6005</Characters>
  <Application>Microsoft Office Word</Application>
  <DocSecurity>0</DocSecurity>
  <Lines>50</Lines>
  <Paragraphs>14</Paragraphs>
  <ScaleCrop>false</ScaleCrop>
  <Company>ФГБОУ ВО КубГУ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read15</dc:creator>
  <cp:keywords/>
  <dc:description/>
  <cp:lastModifiedBy>read15</cp:lastModifiedBy>
  <cp:revision>3</cp:revision>
  <dcterms:created xsi:type="dcterms:W3CDTF">2025-07-10T10:35:00Z</dcterms:created>
  <dcterms:modified xsi:type="dcterms:W3CDTF">2025-07-10T10:36:00Z</dcterms:modified>
</cp:coreProperties>
</file>