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8F6" w:rsidRPr="002D5F56" w:rsidRDefault="00EF38F6" w:rsidP="002D5F56">
      <w:pPr>
        <w:spacing w:line="360" w:lineRule="auto"/>
        <w:rPr>
          <w:color w:val="auto"/>
        </w:rPr>
      </w:pPr>
      <w:r w:rsidRPr="002D5F56">
        <w:rPr>
          <w:color w:val="auto"/>
        </w:rPr>
        <w:t xml:space="preserve">УДК 347.918 </w:t>
      </w:r>
    </w:p>
    <w:p w:rsidR="00EF38F6" w:rsidRPr="002D5F56" w:rsidRDefault="00EF38F6" w:rsidP="002D5F56">
      <w:pPr>
        <w:spacing w:line="360" w:lineRule="auto"/>
        <w:rPr>
          <w:b/>
          <w:color w:val="auto"/>
        </w:rPr>
      </w:pPr>
      <w:r w:rsidRPr="002D5F56">
        <w:rPr>
          <w:b/>
          <w:color w:val="auto"/>
        </w:rPr>
        <w:t>Прудникова Альбина Евгеньевна</w:t>
      </w:r>
    </w:p>
    <w:p w:rsidR="00DF5521" w:rsidRPr="002D5F56" w:rsidRDefault="00DF5521" w:rsidP="002D5F56">
      <w:pPr>
        <w:spacing w:line="360" w:lineRule="auto"/>
        <w:rPr>
          <w:color w:val="auto"/>
        </w:rPr>
      </w:pPr>
      <w:proofErr w:type="gramStart"/>
      <w:r w:rsidRPr="002D5F56">
        <w:rPr>
          <w:color w:val="auto"/>
        </w:rPr>
        <w:t>кандидат</w:t>
      </w:r>
      <w:proofErr w:type="gramEnd"/>
      <w:r w:rsidRPr="002D5F56">
        <w:rPr>
          <w:color w:val="auto"/>
        </w:rPr>
        <w:t xml:space="preserve"> </w:t>
      </w:r>
      <w:r w:rsidR="00EF38F6" w:rsidRPr="002D5F56">
        <w:rPr>
          <w:color w:val="auto"/>
        </w:rPr>
        <w:t>ю</w:t>
      </w:r>
      <w:r w:rsidRPr="002D5F56">
        <w:rPr>
          <w:color w:val="auto"/>
        </w:rPr>
        <w:t>ридических наук</w:t>
      </w:r>
      <w:r w:rsidR="00EF38F6" w:rsidRPr="002D5F56">
        <w:rPr>
          <w:color w:val="auto"/>
        </w:rPr>
        <w:t>, доцент</w:t>
      </w:r>
      <w:r w:rsidRPr="002D5F56">
        <w:rPr>
          <w:color w:val="auto"/>
        </w:rPr>
        <w:t>,</w:t>
      </w:r>
    </w:p>
    <w:p w:rsidR="00DF5521" w:rsidRPr="002D5F56" w:rsidRDefault="00DF5521" w:rsidP="002D5F56">
      <w:pPr>
        <w:spacing w:line="360" w:lineRule="auto"/>
        <w:rPr>
          <w:color w:val="auto"/>
        </w:rPr>
      </w:pPr>
      <w:proofErr w:type="gramStart"/>
      <w:r w:rsidRPr="002D5F56">
        <w:rPr>
          <w:color w:val="auto"/>
        </w:rPr>
        <w:t>доцент</w:t>
      </w:r>
      <w:proofErr w:type="gramEnd"/>
      <w:r w:rsidRPr="002D5F56">
        <w:rPr>
          <w:color w:val="auto"/>
        </w:rPr>
        <w:t xml:space="preserve"> кафедры международного частного</w:t>
      </w:r>
    </w:p>
    <w:p w:rsidR="00EF38F6" w:rsidRPr="002D5F56" w:rsidRDefault="00DF5521" w:rsidP="002D5F56">
      <w:pPr>
        <w:spacing w:line="360" w:lineRule="auto"/>
        <w:rPr>
          <w:color w:val="auto"/>
        </w:rPr>
      </w:pPr>
      <w:proofErr w:type="gramStart"/>
      <w:r w:rsidRPr="002D5F56">
        <w:rPr>
          <w:color w:val="auto"/>
        </w:rPr>
        <w:t>и</w:t>
      </w:r>
      <w:proofErr w:type="gramEnd"/>
      <w:r w:rsidRPr="002D5F56">
        <w:rPr>
          <w:color w:val="auto"/>
        </w:rPr>
        <w:t xml:space="preserve"> предпринимательского права.</w:t>
      </w:r>
      <w:r w:rsidR="00EF38F6" w:rsidRPr="002D5F56">
        <w:rPr>
          <w:color w:val="auto"/>
        </w:rPr>
        <w:t xml:space="preserve"> </w:t>
      </w:r>
    </w:p>
    <w:p w:rsidR="00EF38F6" w:rsidRPr="002D5F56" w:rsidRDefault="00EF38F6" w:rsidP="002D5F56">
      <w:pPr>
        <w:spacing w:line="360" w:lineRule="auto"/>
        <w:rPr>
          <w:color w:val="auto"/>
        </w:rPr>
      </w:pPr>
      <w:r w:rsidRPr="002D5F56">
        <w:rPr>
          <w:color w:val="auto"/>
        </w:rPr>
        <w:t xml:space="preserve">Кубанский государственный аграрный Университет, </w:t>
      </w:r>
    </w:p>
    <w:p w:rsidR="00EF38F6" w:rsidRPr="002D5F56" w:rsidRDefault="00EF38F6" w:rsidP="002D5F56">
      <w:pPr>
        <w:spacing w:line="360" w:lineRule="auto"/>
        <w:rPr>
          <w:color w:val="auto"/>
        </w:rPr>
      </w:pPr>
      <w:r w:rsidRPr="002D5F56">
        <w:rPr>
          <w:color w:val="auto"/>
        </w:rPr>
        <w:t>Краснодар, Россия</w:t>
      </w:r>
    </w:p>
    <w:p w:rsidR="00EF38F6" w:rsidRPr="002D5F56" w:rsidRDefault="00EF38F6" w:rsidP="002D5F56">
      <w:pPr>
        <w:autoSpaceDE w:val="0"/>
        <w:autoSpaceDN w:val="0"/>
        <w:adjustRightInd w:val="0"/>
        <w:spacing w:line="360" w:lineRule="auto"/>
        <w:jc w:val="left"/>
        <w:rPr>
          <w:color w:val="auto"/>
          <w:u w:val="single"/>
        </w:rPr>
      </w:pPr>
      <w:proofErr w:type="spellStart"/>
      <w:r w:rsidRPr="002D5F56">
        <w:rPr>
          <w:color w:val="auto"/>
          <w:u w:val="single"/>
          <w:lang w:val="en-US"/>
        </w:rPr>
        <w:t>solntsie</w:t>
      </w:r>
      <w:proofErr w:type="spellEnd"/>
      <w:r w:rsidRPr="002D5F56">
        <w:rPr>
          <w:color w:val="auto"/>
          <w:u w:val="single"/>
        </w:rPr>
        <w:t>67@</w:t>
      </w:r>
      <w:r w:rsidRPr="002D5F56">
        <w:rPr>
          <w:color w:val="auto"/>
          <w:u w:val="single"/>
          <w:lang w:val="en-US"/>
        </w:rPr>
        <w:t>mail</w:t>
      </w:r>
      <w:r w:rsidRPr="002D5F56">
        <w:rPr>
          <w:color w:val="auto"/>
          <w:u w:val="single"/>
        </w:rPr>
        <w:t>.</w:t>
      </w:r>
      <w:proofErr w:type="spellStart"/>
      <w:r w:rsidRPr="002D5F56">
        <w:rPr>
          <w:color w:val="auto"/>
          <w:u w:val="single"/>
          <w:lang w:val="en-US"/>
        </w:rPr>
        <w:t>ru</w:t>
      </w:r>
      <w:proofErr w:type="spellEnd"/>
    </w:p>
    <w:p w:rsidR="00EF38F6" w:rsidRPr="002D5F56" w:rsidRDefault="00EF38F6" w:rsidP="002D5F56">
      <w:pPr>
        <w:autoSpaceDE w:val="0"/>
        <w:autoSpaceDN w:val="0"/>
        <w:adjustRightInd w:val="0"/>
        <w:spacing w:line="360" w:lineRule="auto"/>
        <w:jc w:val="left"/>
        <w:rPr>
          <w:b/>
          <w:color w:val="auto"/>
        </w:rPr>
      </w:pPr>
      <w:proofErr w:type="spellStart"/>
      <w:r w:rsidRPr="002D5F56">
        <w:rPr>
          <w:b/>
          <w:color w:val="auto"/>
        </w:rPr>
        <w:t>Иадзе</w:t>
      </w:r>
      <w:proofErr w:type="spellEnd"/>
      <w:r w:rsidRPr="002D5F56">
        <w:rPr>
          <w:b/>
          <w:color w:val="auto"/>
        </w:rPr>
        <w:t xml:space="preserve"> Давид </w:t>
      </w:r>
      <w:proofErr w:type="spellStart"/>
      <w:r w:rsidRPr="002D5F56">
        <w:rPr>
          <w:b/>
          <w:color w:val="auto"/>
        </w:rPr>
        <w:t>Гочевич</w:t>
      </w:r>
      <w:proofErr w:type="spellEnd"/>
    </w:p>
    <w:p w:rsidR="00EF38F6" w:rsidRPr="002D5F56" w:rsidRDefault="00EF38F6" w:rsidP="002D5F56">
      <w:pPr>
        <w:autoSpaceDE w:val="0"/>
        <w:autoSpaceDN w:val="0"/>
        <w:adjustRightInd w:val="0"/>
        <w:spacing w:line="360" w:lineRule="auto"/>
        <w:jc w:val="left"/>
        <w:rPr>
          <w:color w:val="auto"/>
        </w:rPr>
      </w:pPr>
      <w:r w:rsidRPr="002D5F56">
        <w:rPr>
          <w:color w:val="auto"/>
        </w:rPr>
        <w:t>Студент юридического факультета</w:t>
      </w:r>
    </w:p>
    <w:p w:rsidR="00EF38F6" w:rsidRPr="002D5F56" w:rsidRDefault="00EF38F6" w:rsidP="002D5F56">
      <w:pPr>
        <w:spacing w:line="360" w:lineRule="auto"/>
        <w:rPr>
          <w:color w:val="auto"/>
        </w:rPr>
      </w:pPr>
      <w:r w:rsidRPr="002D5F56">
        <w:rPr>
          <w:color w:val="auto"/>
        </w:rPr>
        <w:t xml:space="preserve">Кубанский государственный аграрный Университет, </w:t>
      </w:r>
    </w:p>
    <w:p w:rsidR="00EF38F6" w:rsidRPr="002D5F56" w:rsidRDefault="00EF38F6" w:rsidP="002D5F56">
      <w:pPr>
        <w:spacing w:line="360" w:lineRule="auto"/>
        <w:rPr>
          <w:color w:val="auto"/>
        </w:rPr>
      </w:pPr>
      <w:r w:rsidRPr="002D5F56">
        <w:rPr>
          <w:color w:val="auto"/>
        </w:rPr>
        <w:t>Краснодар, Россия</w:t>
      </w:r>
    </w:p>
    <w:p w:rsidR="00FB4FEC" w:rsidRPr="002D5F56" w:rsidRDefault="00FB4FEC" w:rsidP="002D5F56">
      <w:pPr>
        <w:autoSpaceDE w:val="0"/>
        <w:autoSpaceDN w:val="0"/>
        <w:adjustRightInd w:val="0"/>
        <w:spacing w:line="360" w:lineRule="auto"/>
        <w:jc w:val="left"/>
        <w:rPr>
          <w:color w:val="auto"/>
          <w:u w:val="single"/>
        </w:rPr>
      </w:pPr>
      <w:proofErr w:type="spellStart"/>
      <w:r w:rsidRPr="002D5F56">
        <w:rPr>
          <w:color w:val="auto"/>
          <w:u w:val="single"/>
          <w:lang w:val="en-US"/>
        </w:rPr>
        <w:t>solntsie</w:t>
      </w:r>
      <w:proofErr w:type="spellEnd"/>
      <w:r w:rsidRPr="002D5F56">
        <w:rPr>
          <w:color w:val="auto"/>
          <w:u w:val="single"/>
        </w:rPr>
        <w:t>67@</w:t>
      </w:r>
      <w:r w:rsidRPr="002D5F56">
        <w:rPr>
          <w:color w:val="auto"/>
          <w:u w:val="single"/>
          <w:lang w:val="en-US"/>
        </w:rPr>
        <w:t>mail</w:t>
      </w:r>
      <w:r w:rsidRPr="002D5F56">
        <w:rPr>
          <w:color w:val="auto"/>
          <w:u w:val="single"/>
        </w:rPr>
        <w:t>.</w:t>
      </w:r>
      <w:proofErr w:type="spellStart"/>
      <w:r w:rsidRPr="002D5F56">
        <w:rPr>
          <w:color w:val="auto"/>
          <w:u w:val="single"/>
          <w:lang w:val="en-US"/>
        </w:rPr>
        <w:t>ru</w:t>
      </w:r>
      <w:proofErr w:type="spellEnd"/>
    </w:p>
    <w:p w:rsidR="00DF5521" w:rsidRPr="002D5F56" w:rsidRDefault="00DF5521" w:rsidP="002D5F56">
      <w:pPr>
        <w:spacing w:line="360" w:lineRule="auto"/>
        <w:rPr>
          <w:b/>
          <w:color w:val="auto"/>
        </w:rPr>
      </w:pPr>
      <w:proofErr w:type="spellStart"/>
      <w:r w:rsidRPr="002D5F56">
        <w:rPr>
          <w:b/>
          <w:color w:val="auto"/>
          <w:lang w:val="en-US"/>
        </w:rPr>
        <w:t>Albina</w:t>
      </w:r>
      <w:proofErr w:type="spellEnd"/>
      <w:r w:rsidRPr="002D5F56">
        <w:rPr>
          <w:b/>
          <w:color w:val="auto"/>
        </w:rPr>
        <w:t xml:space="preserve"> </w:t>
      </w:r>
      <w:r w:rsidRPr="002D5F56">
        <w:rPr>
          <w:b/>
          <w:color w:val="auto"/>
          <w:lang w:val="en-US"/>
        </w:rPr>
        <w:t>E</w:t>
      </w:r>
      <w:r w:rsidRPr="002D5F56">
        <w:rPr>
          <w:b/>
          <w:color w:val="auto"/>
        </w:rPr>
        <w:t xml:space="preserve">. </w:t>
      </w:r>
      <w:proofErr w:type="spellStart"/>
      <w:r w:rsidR="00EF38F6" w:rsidRPr="002D5F56">
        <w:rPr>
          <w:b/>
          <w:color w:val="auto"/>
          <w:lang w:val="en-US"/>
        </w:rPr>
        <w:t>Prudnikova</w:t>
      </w:r>
      <w:proofErr w:type="spellEnd"/>
      <w:r w:rsidR="00EF38F6" w:rsidRPr="002D5F56">
        <w:rPr>
          <w:b/>
          <w:color w:val="auto"/>
        </w:rPr>
        <w:t xml:space="preserve"> </w:t>
      </w:r>
    </w:p>
    <w:p w:rsidR="00EF38F6" w:rsidRPr="002D5F56" w:rsidRDefault="00EF38F6" w:rsidP="002D5F56">
      <w:pPr>
        <w:spacing w:line="360" w:lineRule="auto"/>
        <w:rPr>
          <w:color w:val="auto"/>
          <w:lang w:val="en-US"/>
        </w:rPr>
      </w:pPr>
      <w:r w:rsidRPr="002D5F56">
        <w:rPr>
          <w:color w:val="auto"/>
          <w:lang w:val="en-US"/>
        </w:rPr>
        <w:t>Cand</w:t>
      </w:r>
      <w:r w:rsidR="00DF5521" w:rsidRPr="002D5F56">
        <w:rPr>
          <w:color w:val="auto"/>
          <w:lang w:val="en-US"/>
        </w:rPr>
        <w:t>idate of jurisprudence</w:t>
      </w:r>
      <w:r w:rsidRPr="002D5F56">
        <w:rPr>
          <w:color w:val="auto"/>
          <w:lang w:val="en-US"/>
        </w:rPr>
        <w:t>, docent</w:t>
      </w:r>
      <w:r w:rsidR="00DF5521" w:rsidRPr="002D5F56">
        <w:rPr>
          <w:color w:val="auto"/>
          <w:lang w:val="en-US"/>
        </w:rPr>
        <w:t xml:space="preserve">, </w:t>
      </w:r>
      <w:proofErr w:type="spellStart"/>
      <w:r w:rsidR="00DF5521" w:rsidRPr="002D5F56">
        <w:rPr>
          <w:color w:val="auto"/>
          <w:lang w:val="en-US"/>
        </w:rPr>
        <w:t>associ</w:t>
      </w:r>
      <w:proofErr w:type="spellEnd"/>
    </w:p>
    <w:p w:rsidR="00EF38F6" w:rsidRPr="002D5F56" w:rsidRDefault="00EF38F6" w:rsidP="002D5F56">
      <w:pPr>
        <w:spacing w:line="360" w:lineRule="auto"/>
        <w:rPr>
          <w:i/>
          <w:color w:val="auto"/>
          <w:lang w:val="en-US"/>
        </w:rPr>
      </w:pPr>
      <w:r w:rsidRPr="002D5F56">
        <w:rPr>
          <w:i/>
          <w:color w:val="auto"/>
          <w:lang w:val="en-US"/>
        </w:rPr>
        <w:t>Kuban State Agrarian University,</w:t>
      </w:r>
    </w:p>
    <w:p w:rsidR="00EF38F6" w:rsidRPr="002D5F56" w:rsidRDefault="00EF38F6" w:rsidP="002D5F56">
      <w:pPr>
        <w:spacing w:line="360" w:lineRule="auto"/>
        <w:rPr>
          <w:i/>
          <w:color w:val="auto"/>
          <w:lang w:val="en-US"/>
        </w:rPr>
      </w:pPr>
      <w:r w:rsidRPr="002D5F56">
        <w:rPr>
          <w:i/>
          <w:color w:val="auto"/>
          <w:lang w:val="en-US"/>
        </w:rPr>
        <w:t>Krasnodar, Russia</w:t>
      </w:r>
    </w:p>
    <w:p w:rsidR="00EF38F6" w:rsidRPr="002D5F56" w:rsidRDefault="00EF38F6" w:rsidP="002D5F56">
      <w:pPr>
        <w:autoSpaceDE w:val="0"/>
        <w:autoSpaceDN w:val="0"/>
        <w:adjustRightInd w:val="0"/>
        <w:spacing w:line="360" w:lineRule="auto"/>
        <w:jc w:val="left"/>
        <w:rPr>
          <w:color w:val="auto"/>
          <w:u w:val="single"/>
          <w:lang w:val="en-US"/>
        </w:rPr>
      </w:pPr>
      <w:r w:rsidRPr="002D5F56">
        <w:rPr>
          <w:color w:val="auto"/>
          <w:u w:val="single"/>
          <w:lang w:val="en-US"/>
        </w:rPr>
        <w:t>solntsie67@mail.ru</w:t>
      </w:r>
    </w:p>
    <w:p w:rsidR="00EF38F6" w:rsidRPr="002D5F56" w:rsidRDefault="00EF38F6" w:rsidP="002D5F56">
      <w:pPr>
        <w:autoSpaceDE w:val="0"/>
        <w:autoSpaceDN w:val="0"/>
        <w:adjustRightInd w:val="0"/>
        <w:spacing w:line="360" w:lineRule="auto"/>
        <w:jc w:val="left"/>
        <w:rPr>
          <w:rFonts w:ascii="Arial" w:hAnsi="Arial" w:cs="Arial"/>
          <w:b/>
          <w:color w:val="auto"/>
          <w:shd w:val="clear" w:color="auto" w:fill="FDFDFD"/>
          <w:lang w:val="en-US"/>
        </w:rPr>
      </w:pPr>
      <w:r w:rsidRPr="002D5F56">
        <w:rPr>
          <w:rStyle w:val="hps"/>
          <w:b/>
          <w:color w:val="auto"/>
          <w:lang w:val="en"/>
        </w:rPr>
        <w:t>David G.</w:t>
      </w:r>
      <w:r w:rsidRPr="002D5F56">
        <w:rPr>
          <w:b/>
          <w:color w:val="auto"/>
          <w:lang w:val="en"/>
        </w:rPr>
        <w:t xml:space="preserve"> </w:t>
      </w:r>
      <w:proofErr w:type="spellStart"/>
      <w:r w:rsidRPr="002D5F56">
        <w:rPr>
          <w:rStyle w:val="hps"/>
          <w:b/>
          <w:color w:val="auto"/>
          <w:lang w:val="en"/>
        </w:rPr>
        <w:t>Iadze</w:t>
      </w:r>
      <w:proofErr w:type="spellEnd"/>
    </w:p>
    <w:p w:rsidR="00EF38F6" w:rsidRPr="002D5F56" w:rsidRDefault="00EF38F6" w:rsidP="002D5F56">
      <w:pPr>
        <w:autoSpaceDE w:val="0"/>
        <w:autoSpaceDN w:val="0"/>
        <w:adjustRightInd w:val="0"/>
        <w:spacing w:line="360" w:lineRule="auto"/>
        <w:jc w:val="left"/>
        <w:rPr>
          <w:color w:val="auto"/>
          <w:shd w:val="clear" w:color="auto" w:fill="FDFDFD"/>
          <w:lang w:val="en-US"/>
        </w:rPr>
      </w:pPr>
      <w:proofErr w:type="gramStart"/>
      <w:r w:rsidRPr="002D5F56">
        <w:rPr>
          <w:color w:val="auto"/>
          <w:shd w:val="clear" w:color="auto" w:fill="FDFDFD"/>
          <w:lang w:val="en-US"/>
        </w:rPr>
        <w:t>student</w:t>
      </w:r>
      <w:proofErr w:type="gramEnd"/>
      <w:r w:rsidRPr="002D5F56">
        <w:rPr>
          <w:color w:val="auto"/>
          <w:shd w:val="clear" w:color="auto" w:fill="FDFDFD"/>
          <w:lang w:val="en-US"/>
        </w:rPr>
        <w:t xml:space="preserve"> of the faculty of law</w:t>
      </w:r>
    </w:p>
    <w:p w:rsidR="00EF38F6" w:rsidRPr="002D5F56" w:rsidRDefault="00EF38F6" w:rsidP="002D5F56">
      <w:pPr>
        <w:spacing w:line="360" w:lineRule="auto"/>
        <w:rPr>
          <w:i/>
          <w:color w:val="auto"/>
          <w:lang w:val="en-US"/>
        </w:rPr>
      </w:pPr>
      <w:r w:rsidRPr="002D5F56">
        <w:rPr>
          <w:i/>
          <w:color w:val="auto"/>
          <w:lang w:val="en-US"/>
        </w:rPr>
        <w:t>Kuban State Agrarian University,</w:t>
      </w:r>
    </w:p>
    <w:p w:rsidR="00EF38F6" w:rsidRPr="002D5F56" w:rsidRDefault="00EF38F6" w:rsidP="002D5F56">
      <w:pPr>
        <w:spacing w:line="360" w:lineRule="auto"/>
        <w:rPr>
          <w:i/>
          <w:color w:val="auto"/>
          <w:lang w:val="en-US"/>
        </w:rPr>
      </w:pPr>
      <w:r w:rsidRPr="002D5F56">
        <w:rPr>
          <w:i/>
          <w:color w:val="auto"/>
          <w:lang w:val="en-US"/>
        </w:rPr>
        <w:t>Krasnodar, Russia</w:t>
      </w:r>
    </w:p>
    <w:p w:rsidR="00FB4FEC" w:rsidRPr="002D5F56" w:rsidRDefault="00FB4FEC" w:rsidP="002D5F56">
      <w:pPr>
        <w:autoSpaceDE w:val="0"/>
        <w:autoSpaceDN w:val="0"/>
        <w:adjustRightInd w:val="0"/>
        <w:spacing w:line="360" w:lineRule="auto"/>
        <w:jc w:val="left"/>
        <w:rPr>
          <w:color w:val="auto"/>
          <w:u w:val="single"/>
        </w:rPr>
      </w:pPr>
      <w:proofErr w:type="spellStart"/>
      <w:r w:rsidRPr="002D5F56">
        <w:rPr>
          <w:color w:val="auto"/>
          <w:u w:val="single"/>
          <w:lang w:val="en-US"/>
        </w:rPr>
        <w:t>solntsie</w:t>
      </w:r>
      <w:proofErr w:type="spellEnd"/>
      <w:r w:rsidRPr="002D5F56">
        <w:rPr>
          <w:color w:val="auto"/>
          <w:u w:val="single"/>
        </w:rPr>
        <w:t>67@</w:t>
      </w:r>
      <w:r w:rsidRPr="002D5F56">
        <w:rPr>
          <w:color w:val="auto"/>
          <w:u w:val="single"/>
          <w:lang w:val="en-US"/>
        </w:rPr>
        <w:t>mail</w:t>
      </w:r>
      <w:r w:rsidRPr="002D5F56">
        <w:rPr>
          <w:color w:val="auto"/>
          <w:u w:val="single"/>
        </w:rPr>
        <w:t>.</w:t>
      </w:r>
      <w:proofErr w:type="spellStart"/>
      <w:r w:rsidRPr="002D5F56">
        <w:rPr>
          <w:color w:val="auto"/>
          <w:u w:val="single"/>
          <w:lang w:val="en-US"/>
        </w:rPr>
        <w:t>ru</w:t>
      </w:r>
      <w:proofErr w:type="spellEnd"/>
    </w:p>
    <w:p w:rsidR="00EF38F6" w:rsidRPr="002D5F56" w:rsidRDefault="00EF38F6" w:rsidP="002D5F56">
      <w:pPr>
        <w:spacing w:line="360" w:lineRule="auto"/>
      </w:pPr>
    </w:p>
    <w:p w:rsidR="00CD69B8" w:rsidRDefault="00EF38F6" w:rsidP="00CD69B8">
      <w:pPr>
        <w:jc w:val="center"/>
        <w:rPr>
          <w:b/>
          <w:color w:val="auto"/>
        </w:rPr>
      </w:pPr>
      <w:r w:rsidRPr="00CD69B8">
        <w:rPr>
          <w:b/>
          <w:color w:val="auto"/>
        </w:rPr>
        <w:t xml:space="preserve">Актуальность развития третейского судопроизводства </w:t>
      </w:r>
    </w:p>
    <w:p w:rsidR="00EF38F6" w:rsidRPr="002D5F56" w:rsidRDefault="00EF38F6" w:rsidP="00CD69B8">
      <w:pPr>
        <w:jc w:val="center"/>
        <w:rPr>
          <w:b/>
          <w:color w:val="auto"/>
          <w:lang w:val="en-US"/>
        </w:rPr>
      </w:pPr>
      <w:proofErr w:type="gramStart"/>
      <w:r w:rsidRPr="00CD69B8">
        <w:rPr>
          <w:b/>
          <w:color w:val="auto"/>
        </w:rPr>
        <w:t>и</w:t>
      </w:r>
      <w:proofErr w:type="gramEnd"/>
      <w:r w:rsidRPr="002D5F56">
        <w:rPr>
          <w:b/>
          <w:color w:val="auto"/>
          <w:lang w:val="en-US"/>
        </w:rPr>
        <w:t xml:space="preserve"> </w:t>
      </w:r>
      <w:r w:rsidRPr="00CD69B8">
        <w:rPr>
          <w:b/>
          <w:color w:val="auto"/>
        </w:rPr>
        <w:t>посредничества</w:t>
      </w:r>
      <w:r w:rsidRPr="002D5F56">
        <w:rPr>
          <w:b/>
          <w:color w:val="auto"/>
          <w:lang w:val="en-US"/>
        </w:rPr>
        <w:t xml:space="preserve"> </w:t>
      </w:r>
      <w:r w:rsidRPr="00CD69B8">
        <w:rPr>
          <w:b/>
          <w:color w:val="auto"/>
        </w:rPr>
        <w:t>в</w:t>
      </w:r>
      <w:r w:rsidRPr="002D5F56">
        <w:rPr>
          <w:b/>
          <w:color w:val="auto"/>
          <w:lang w:val="en-US"/>
        </w:rPr>
        <w:t xml:space="preserve"> </w:t>
      </w:r>
      <w:r w:rsidRPr="00CD69B8">
        <w:rPr>
          <w:b/>
          <w:color w:val="auto"/>
        </w:rPr>
        <w:t>России</w:t>
      </w:r>
    </w:p>
    <w:p w:rsidR="00CD69B8" w:rsidRPr="002D5F56" w:rsidRDefault="00CD69B8" w:rsidP="00CD69B8">
      <w:pPr>
        <w:jc w:val="center"/>
        <w:rPr>
          <w:b/>
          <w:color w:val="auto"/>
          <w:lang w:val="en-US"/>
        </w:rPr>
      </w:pPr>
    </w:p>
    <w:p w:rsidR="00EF38F6" w:rsidRPr="00CD69B8" w:rsidRDefault="00EF38F6" w:rsidP="00EF38F6">
      <w:pPr>
        <w:spacing w:line="360" w:lineRule="auto"/>
        <w:jc w:val="center"/>
        <w:rPr>
          <w:b/>
          <w:color w:val="auto"/>
          <w:shd w:val="clear" w:color="auto" w:fill="FDFDFD"/>
          <w:lang w:val="en-US"/>
        </w:rPr>
      </w:pPr>
      <w:r w:rsidRPr="00CD69B8">
        <w:rPr>
          <w:b/>
          <w:color w:val="auto"/>
          <w:shd w:val="clear" w:color="auto" w:fill="FDFDFD"/>
          <w:lang w:val="en-US"/>
        </w:rPr>
        <w:t>The relevance of the development of arbitration and mediation in Russia</w:t>
      </w:r>
    </w:p>
    <w:p w:rsidR="00EF38F6" w:rsidRPr="00CD69B8" w:rsidRDefault="00EF38F6" w:rsidP="00EF38F6">
      <w:pPr>
        <w:spacing w:line="360" w:lineRule="auto"/>
        <w:jc w:val="center"/>
        <w:rPr>
          <w:b/>
          <w:color w:val="auto"/>
          <w:shd w:val="clear" w:color="auto" w:fill="FDFDFD"/>
          <w:lang w:val="en-US"/>
        </w:rPr>
      </w:pPr>
    </w:p>
    <w:p w:rsidR="00EF38F6" w:rsidRPr="00CD69B8" w:rsidRDefault="00EF38F6" w:rsidP="002D5F56">
      <w:pPr>
        <w:spacing w:line="360" w:lineRule="auto"/>
        <w:ind w:firstLine="708"/>
        <w:rPr>
          <w:color w:val="auto"/>
        </w:rPr>
      </w:pPr>
      <w:r w:rsidRPr="00CD69B8">
        <w:rPr>
          <w:b/>
          <w:i/>
        </w:rPr>
        <w:t>Аннотация.</w:t>
      </w:r>
      <w:r w:rsidRPr="00CD69B8">
        <w:rPr>
          <w:color w:val="auto"/>
        </w:rPr>
        <w:t xml:space="preserve"> В данной статье рассматриваются вопросы, касающиеся развития третейского судопроизводства и посредничества в Российской </w:t>
      </w:r>
      <w:r w:rsidRPr="00CD69B8">
        <w:rPr>
          <w:color w:val="auto"/>
        </w:rPr>
        <w:lastRenderedPageBreak/>
        <w:t>Федерации.</w:t>
      </w:r>
      <w:r w:rsidR="00CD69B8">
        <w:rPr>
          <w:color w:val="auto"/>
        </w:rPr>
        <w:t xml:space="preserve"> </w:t>
      </w:r>
      <w:r w:rsidRPr="00CD69B8">
        <w:rPr>
          <w:color w:val="auto"/>
        </w:rPr>
        <w:t>В настоящее время третейское разбирательство является одним из предусмотренных гражданским и процессуальным законодательством России способом защиты нарушенных или оспариваемых гражданских прав. Однако внедрение третейского разбирательства и посредничества в России к 2010 году пошли на убыль и третейское разбирательство в России стало терять свою востребованность.  Внимание арбитражных судов от третейского разбирательства в последние годы значительно смещалось в сторону медиации. В связи с этим авторы считают, что для более успешного развития   третейского судопроизводства требуются законодательные инициативы о внесении изменений в некоторые нормы, регулирующие деятельность третейских судов.</w:t>
      </w:r>
    </w:p>
    <w:p w:rsidR="00CD69B8" w:rsidRPr="00CD69B8" w:rsidRDefault="00CD69B8" w:rsidP="002D5F56">
      <w:pPr>
        <w:spacing w:line="360" w:lineRule="auto"/>
        <w:rPr>
          <w:color w:val="auto"/>
        </w:rPr>
      </w:pPr>
      <w:r w:rsidRPr="00CD69B8">
        <w:rPr>
          <w:color w:val="auto"/>
        </w:rPr>
        <w:tab/>
      </w:r>
      <w:r w:rsidRPr="00CD69B8">
        <w:rPr>
          <w:b/>
          <w:i/>
          <w:color w:val="auto"/>
        </w:rPr>
        <w:t>Ключевые слова:</w:t>
      </w:r>
      <w:r w:rsidRPr="00CD69B8">
        <w:rPr>
          <w:color w:val="auto"/>
        </w:rPr>
        <w:t xml:space="preserve"> третейский суд, третейское соглашение, третейское судопроизводство, арбитражный суд, медиация, посредничество</w:t>
      </w:r>
      <w:r w:rsidR="006335EC">
        <w:rPr>
          <w:color w:val="auto"/>
        </w:rPr>
        <w:t>.</w:t>
      </w:r>
    </w:p>
    <w:p w:rsidR="00EF38F6" w:rsidRPr="00CD69B8" w:rsidRDefault="00EF38F6" w:rsidP="002D5F56">
      <w:pPr>
        <w:autoSpaceDE w:val="0"/>
        <w:autoSpaceDN w:val="0"/>
        <w:adjustRightInd w:val="0"/>
        <w:spacing w:line="360" w:lineRule="auto"/>
        <w:ind w:firstLine="708"/>
        <w:rPr>
          <w:color w:val="auto"/>
          <w:shd w:val="clear" w:color="auto" w:fill="FDFDFD"/>
          <w:lang w:val="en-US"/>
        </w:rPr>
      </w:pPr>
      <w:r w:rsidRPr="00CD69B8">
        <w:rPr>
          <w:b/>
          <w:i/>
          <w:lang w:val="en-US"/>
        </w:rPr>
        <w:t>Abstract.</w:t>
      </w:r>
      <w:r w:rsidRPr="00CD69B8">
        <w:rPr>
          <w:color w:val="auto"/>
          <w:shd w:val="clear" w:color="auto" w:fill="FDFDFD"/>
          <w:lang w:val="en-US"/>
        </w:rPr>
        <w:t xml:space="preserve"> This article discusses issues related to the development of arbitration and mediation in the Russian Federation. Currently arbitration is one provided</w:t>
      </w:r>
      <w:bookmarkStart w:id="0" w:name="_GoBack"/>
      <w:bookmarkEnd w:id="0"/>
      <w:r w:rsidRPr="00CD69B8">
        <w:rPr>
          <w:color w:val="auto"/>
          <w:shd w:val="clear" w:color="auto" w:fill="FDFDFD"/>
          <w:lang w:val="en-US"/>
        </w:rPr>
        <w:t xml:space="preserve"> for by the civil and procedural legislation of the Russian method of protection of violated or disputed civil rights</w:t>
      </w:r>
      <w:r w:rsidR="006335EC" w:rsidRPr="006335EC">
        <w:rPr>
          <w:color w:val="auto"/>
          <w:shd w:val="clear" w:color="auto" w:fill="FDFDFD"/>
          <w:lang w:val="en-US"/>
        </w:rPr>
        <w:t xml:space="preserve">. </w:t>
      </w:r>
      <w:r w:rsidRPr="00CD69B8">
        <w:rPr>
          <w:color w:val="auto"/>
          <w:shd w:val="clear" w:color="auto" w:fill="FDFDFD"/>
          <w:lang w:val="en-US"/>
        </w:rPr>
        <w:t>However, the introduction of arbitration and mediation in Russia by 2010 declined and arbitration in Russia began to lose its relevance. The attention of courts of arbitration, from arbitration in recent years has greatly shifted toward mediation. In this regard, the authors believe that the successful development of arbitration proceedings required legislative initiative on amendments to certain regulations governing the activities of arbitration courts.</w:t>
      </w:r>
    </w:p>
    <w:p w:rsidR="00CD69B8" w:rsidRDefault="00CD69B8" w:rsidP="002D5F56">
      <w:pPr>
        <w:autoSpaceDE w:val="0"/>
        <w:autoSpaceDN w:val="0"/>
        <w:adjustRightInd w:val="0"/>
        <w:spacing w:line="360" w:lineRule="auto"/>
        <w:ind w:firstLine="708"/>
        <w:rPr>
          <w:color w:val="auto"/>
          <w:shd w:val="clear" w:color="auto" w:fill="FFFFFF"/>
          <w:lang w:val="en-US"/>
        </w:rPr>
      </w:pPr>
      <w:r w:rsidRPr="00CD69B8">
        <w:rPr>
          <w:b/>
          <w:i/>
          <w:color w:val="auto"/>
          <w:lang w:val="en-US"/>
        </w:rPr>
        <w:t>Keywords:</w:t>
      </w:r>
      <w:r w:rsidRPr="00CD69B8">
        <w:rPr>
          <w:color w:val="auto"/>
          <w:shd w:val="clear" w:color="auto" w:fill="FFFFFF"/>
          <w:lang w:val="en-US"/>
        </w:rPr>
        <w:t xml:space="preserve"> arbitration tribunal,</w:t>
      </w:r>
      <w:r w:rsidRPr="00CD69B8">
        <w:rPr>
          <w:rStyle w:val="apple-converted-space"/>
          <w:color w:val="auto"/>
          <w:shd w:val="clear" w:color="auto" w:fill="FFFFFF"/>
          <w:lang w:val="en-US"/>
        </w:rPr>
        <w:t> </w:t>
      </w:r>
      <w:r w:rsidRPr="00CD69B8">
        <w:rPr>
          <w:color w:val="auto"/>
          <w:shd w:val="clear" w:color="auto" w:fill="FDFDFD"/>
          <w:lang w:val="en-US"/>
        </w:rPr>
        <w:t>the arbitration agreement, the arbitration proceedings, the court of arbitration, mediation,</w:t>
      </w:r>
      <w:r w:rsidRPr="00CD69B8">
        <w:rPr>
          <w:color w:val="auto"/>
          <w:shd w:val="clear" w:color="auto" w:fill="FFFFFF"/>
          <w:lang w:val="en-US"/>
        </w:rPr>
        <w:t xml:space="preserve"> intermediation.</w:t>
      </w:r>
    </w:p>
    <w:p w:rsidR="00CD69B8" w:rsidRDefault="00CD69B8" w:rsidP="002D5F56">
      <w:pPr>
        <w:autoSpaceDE w:val="0"/>
        <w:autoSpaceDN w:val="0"/>
        <w:adjustRightInd w:val="0"/>
        <w:spacing w:line="360" w:lineRule="auto"/>
        <w:ind w:firstLine="708"/>
        <w:rPr>
          <w:color w:val="auto"/>
          <w:shd w:val="clear" w:color="auto" w:fill="FFFFFF"/>
          <w:lang w:val="en-US"/>
        </w:rPr>
      </w:pPr>
    </w:p>
    <w:p w:rsidR="00964391" w:rsidRDefault="00964391" w:rsidP="00964391">
      <w:pPr>
        <w:spacing w:line="360" w:lineRule="auto"/>
        <w:ind w:firstLine="851"/>
        <w:rPr>
          <w:snapToGrid w:val="0"/>
          <w:color w:val="auto"/>
        </w:rPr>
      </w:pPr>
      <w:r w:rsidRPr="00AE0C85">
        <w:t>Различные экономические споры между субъектами гражданских и иных правоотношений решаются двумя законными способами: основным – через государственный суд, и альтернативным, который отнюдь не менее значим. Современная правовая система любой страны предусматривает оба этих способа.</w:t>
      </w:r>
      <w:r>
        <w:t xml:space="preserve"> </w:t>
      </w:r>
      <w:r w:rsidRPr="00AE0C85">
        <w:t xml:space="preserve">Третейское разбирательство является одним из предусмотренных гражданским </w:t>
      </w:r>
      <w:r w:rsidRPr="00AE0C85">
        <w:lastRenderedPageBreak/>
        <w:t>и процессуальным законодательством России способом защиты нарушенных или оспариваемых гражданских прав</w:t>
      </w:r>
      <w:r w:rsidRPr="0002453B">
        <w:rPr>
          <w:snapToGrid w:val="0"/>
          <w:color w:val="auto"/>
        </w:rPr>
        <w:t xml:space="preserve">.  </w:t>
      </w:r>
    </w:p>
    <w:p w:rsidR="00964391" w:rsidRPr="00AE0C85" w:rsidRDefault="00964391" w:rsidP="00964391">
      <w:pPr>
        <w:spacing w:line="360" w:lineRule="auto"/>
        <w:ind w:firstLine="851"/>
      </w:pPr>
      <w:r w:rsidRPr="00AE0C85">
        <w:t xml:space="preserve">На сегодняшний момент можно </w:t>
      </w:r>
      <w:r>
        <w:t>сказать</w:t>
      </w:r>
      <w:r w:rsidRPr="00AE0C85">
        <w:t xml:space="preserve">, что </w:t>
      </w:r>
      <w:r>
        <w:t xml:space="preserve">основной </w:t>
      </w:r>
      <w:r w:rsidRPr="00AE0C85">
        <w:t>период развития третейских судов в Российской Федерации закончился</w:t>
      </w:r>
      <w:r>
        <w:t>, их к</w:t>
      </w:r>
      <w:r w:rsidRPr="00AE0C85">
        <w:t>остяк уже сформирован, и новые третейские суды возникают не част</w:t>
      </w:r>
      <w:r>
        <w:t>о. Р</w:t>
      </w:r>
      <w:r w:rsidRPr="00AE0C85">
        <w:t>азвити</w:t>
      </w:r>
      <w:r>
        <w:t>ю</w:t>
      </w:r>
      <w:r w:rsidRPr="00AE0C85">
        <w:t xml:space="preserve"> третейских судов в значительной мере </w:t>
      </w:r>
      <w:r>
        <w:t>способствуют</w:t>
      </w:r>
      <w:r w:rsidRPr="00AE0C85">
        <w:t xml:space="preserve"> не только их преимущества, но и определенные субъективные, психологические факторы. Так, не секрет, что судьи третейских судов более доступны для общения, обстановка самого судебного заседания несколько комфортнее (в том числе психологически), чем в государственном суде.</w:t>
      </w:r>
    </w:p>
    <w:p w:rsidR="00964391" w:rsidRDefault="00964391" w:rsidP="00964391">
      <w:pPr>
        <w:spacing w:line="360" w:lineRule="auto"/>
        <w:ind w:firstLine="851"/>
      </w:pPr>
      <w:r w:rsidRPr="00AE0C85">
        <w:t xml:space="preserve">Немаловажным фактором, послужившим стимулом к использованию третейской оговорки юристами является их личное знакомство с арбитрами третейских судов, что само по себе делает судебный процесс менее напряженным. Однако ответ на вопрос о причинах обращения в третейский суд не так прост, как это представляется на первый взгляд. Достаточно известны такие особенности третейского разбирательства, как большая скорость рассмотрения спора, более дешевая процедура, менее формальный подход, возможность </w:t>
      </w:r>
      <w:r>
        <w:t xml:space="preserve">выбрать арбитра и так далее. </w:t>
      </w:r>
      <w:proofErr w:type="gramStart"/>
      <w:r>
        <w:t>По</w:t>
      </w:r>
      <w:r w:rsidRPr="00AE0C85">
        <w:t>мимо этого</w:t>
      </w:r>
      <w:proofErr w:type="gramEnd"/>
      <w:r w:rsidRPr="00AE0C85">
        <w:t xml:space="preserve"> не стоит забывать, что главенствующим преимуществом третейского разбирательства является, то что, оно само по себе в большинстве случаев переходит в процесс медиации, которая в настоящее время широко и успешно применяется во многих странах</w:t>
      </w:r>
      <w:r>
        <w:rPr>
          <w:color w:val="auto"/>
        </w:rPr>
        <w:t>.</w:t>
      </w:r>
      <w:r w:rsidRPr="00AE0C85">
        <w:t xml:space="preserve"> Ведь гибкая, неформальная, экономическая и быстрая процедура, позволяющая участникам конфликта в духе доброй воли урегулировать разногласия, продолжать деловое сотрудничество, развивать партнерские отношения в конечном счете ведет к стабилизации экономических и социальных отношений.</w:t>
      </w:r>
    </w:p>
    <w:p w:rsidR="00964391" w:rsidRDefault="00964391" w:rsidP="00964391">
      <w:pPr>
        <w:spacing w:line="360" w:lineRule="auto"/>
        <w:ind w:firstLine="851"/>
      </w:pPr>
      <w:r>
        <w:t>Для более качественного изучения данной темы, была изучена практика третейского разбирательства постоянно действующего</w:t>
      </w:r>
      <w:r w:rsidRPr="00AE0C85">
        <w:t xml:space="preserve"> </w:t>
      </w:r>
      <w:r>
        <w:t>Арбитражного (третейского) суда</w:t>
      </w:r>
      <w:r w:rsidRPr="00AE0C85">
        <w:t xml:space="preserve"> Южного федерального округа</w:t>
      </w:r>
      <w:r>
        <w:t>,</w:t>
      </w:r>
      <w:r w:rsidRPr="00AE0C85">
        <w:t xml:space="preserve"> </w:t>
      </w:r>
      <w:r>
        <w:t xml:space="preserve">созданного в 2001 году при </w:t>
      </w:r>
      <w:r w:rsidRPr="00AE0C85">
        <w:t>межрегиональной общественной организации «Центр содействия аль</w:t>
      </w:r>
      <w:r>
        <w:t xml:space="preserve">тернативному разрешению споров» </w:t>
      </w:r>
      <w:r w:rsidRPr="00AE0C85">
        <w:t>в городе Краснодаре</w:t>
      </w:r>
      <w:r>
        <w:t>.</w:t>
      </w:r>
      <w:r w:rsidRPr="00AE0C85">
        <w:t xml:space="preserve"> </w:t>
      </w:r>
      <w:r>
        <w:t xml:space="preserve">Проанализировав </w:t>
      </w:r>
      <w:r>
        <w:lastRenderedPageBreak/>
        <w:t>практику данного суда можно подтвердить все перечисленные выше преимущества и благоприятные особенности в рассмотрении дел.</w:t>
      </w:r>
      <w:r w:rsidRPr="00AE0C85">
        <w:t xml:space="preserve"> </w:t>
      </w:r>
    </w:p>
    <w:p w:rsidR="00964391" w:rsidRPr="00AE0C85" w:rsidRDefault="00964391" w:rsidP="00964391">
      <w:pPr>
        <w:spacing w:line="360" w:lineRule="auto"/>
        <w:ind w:firstLine="851"/>
      </w:pPr>
      <w:r>
        <w:t>Одним из примеров послужило дело № ТС3-04/2010, рассмотренное</w:t>
      </w:r>
      <w:r w:rsidRPr="00AE0C85">
        <w:t xml:space="preserve"> в августе </w:t>
      </w:r>
      <w:r>
        <w:t xml:space="preserve">2010 года по </w:t>
      </w:r>
      <w:proofErr w:type="gramStart"/>
      <w:r>
        <w:t xml:space="preserve">иску  </w:t>
      </w:r>
      <w:r w:rsidRPr="00AE0C85">
        <w:t>ООО</w:t>
      </w:r>
      <w:proofErr w:type="gramEnd"/>
      <w:r w:rsidRPr="00AE0C85">
        <w:t xml:space="preserve"> «Гиппарион» к индивидуальном</w:t>
      </w:r>
      <w:r>
        <w:t>у предпринимателю Жукову А.Н. о</w:t>
      </w:r>
      <w:r w:rsidRPr="00AE0C85">
        <w:t xml:space="preserve"> взыскании суммы долга по договору поставки товара</w:t>
      </w:r>
      <w:r>
        <w:t>.</w:t>
      </w:r>
      <w:r w:rsidRPr="00AE0C85">
        <w:t xml:space="preserve"> </w:t>
      </w:r>
      <w:r>
        <w:t xml:space="preserve">(Решение </w:t>
      </w:r>
      <w:r w:rsidRPr="00AE0C85">
        <w:t>вынесено не было</w:t>
      </w:r>
      <w:proofErr w:type="gramStart"/>
      <w:r>
        <w:t>).</w:t>
      </w:r>
      <w:r w:rsidRPr="0002453B">
        <w:rPr>
          <w:color w:val="auto"/>
        </w:rPr>
        <w:t>[</w:t>
      </w:r>
      <w:proofErr w:type="gramEnd"/>
      <w:r>
        <w:rPr>
          <w:color w:val="auto"/>
        </w:rPr>
        <w:t>1</w:t>
      </w:r>
      <w:r w:rsidRPr="0002453B">
        <w:rPr>
          <w:color w:val="auto"/>
        </w:rPr>
        <w:t>]</w:t>
      </w:r>
      <w:r>
        <w:rPr>
          <w:color w:val="auto"/>
        </w:rPr>
        <w:t xml:space="preserve">  </w:t>
      </w:r>
      <w:r w:rsidRPr="00AE0C85">
        <w:t>В процессе досудебных переговоров, с участием председателя состава суда, стороны урегули</w:t>
      </w:r>
      <w:r>
        <w:t>ровали спор</w:t>
      </w:r>
      <w:r w:rsidRPr="00AE0C85">
        <w:t>, и ответчик являющийся покупателем погасил сумму долга до  рассмотрения дела по существу, после чего истец отказался от иска,</w:t>
      </w:r>
      <w:r>
        <w:t xml:space="preserve"> и дальнейшее </w:t>
      </w:r>
      <w:r w:rsidRPr="00AE0C85">
        <w:t xml:space="preserve">сотрудничество </w:t>
      </w:r>
      <w:r>
        <w:t>сторон по делу продолжилось</w:t>
      </w:r>
      <w:r w:rsidRPr="00AE0C85">
        <w:t>.</w:t>
      </w:r>
    </w:p>
    <w:p w:rsidR="00964391" w:rsidRPr="00AE0C85" w:rsidRDefault="00964391" w:rsidP="00964391">
      <w:pPr>
        <w:pStyle w:val="ConsPlusNormal"/>
        <w:widowControl/>
        <w:spacing w:line="360" w:lineRule="auto"/>
        <w:ind w:firstLine="851"/>
        <w:jc w:val="both"/>
        <w:rPr>
          <w:rFonts w:ascii="Times New Roman" w:hAnsi="Times New Roman" w:cs="Times New Roman"/>
          <w:sz w:val="28"/>
          <w:szCs w:val="28"/>
        </w:rPr>
      </w:pPr>
      <w:r w:rsidRPr="00AE0C85">
        <w:rPr>
          <w:rFonts w:ascii="Times New Roman" w:hAnsi="Times New Roman" w:cs="Times New Roman"/>
          <w:sz w:val="28"/>
          <w:szCs w:val="28"/>
        </w:rPr>
        <w:t>В этой части хочется</w:t>
      </w:r>
      <w:r>
        <w:rPr>
          <w:rFonts w:ascii="Times New Roman" w:hAnsi="Times New Roman" w:cs="Times New Roman"/>
          <w:sz w:val="28"/>
          <w:szCs w:val="28"/>
        </w:rPr>
        <w:t xml:space="preserve"> отметить позитивную роль</w:t>
      </w:r>
      <w:r w:rsidRPr="00AE0C85">
        <w:rPr>
          <w:rFonts w:ascii="Times New Roman" w:hAnsi="Times New Roman" w:cs="Times New Roman"/>
          <w:sz w:val="28"/>
          <w:szCs w:val="28"/>
        </w:rPr>
        <w:t xml:space="preserve"> Российского государства принявшего Федеральный </w:t>
      </w:r>
      <w:proofErr w:type="gramStart"/>
      <w:r w:rsidRPr="00AE0C85">
        <w:rPr>
          <w:rFonts w:ascii="Times New Roman" w:hAnsi="Times New Roman" w:cs="Times New Roman"/>
          <w:sz w:val="28"/>
          <w:szCs w:val="28"/>
        </w:rPr>
        <w:t>закон  №</w:t>
      </w:r>
      <w:proofErr w:type="gramEnd"/>
      <w:r w:rsidRPr="00AE0C85">
        <w:rPr>
          <w:rFonts w:ascii="Times New Roman" w:hAnsi="Times New Roman" w:cs="Times New Roman"/>
          <w:sz w:val="28"/>
          <w:szCs w:val="28"/>
        </w:rPr>
        <w:t xml:space="preserve"> ФЗ-193  от 27.07.2010</w:t>
      </w:r>
      <w:r>
        <w:rPr>
          <w:rFonts w:ascii="Times New Roman" w:hAnsi="Times New Roman" w:cs="Times New Roman"/>
          <w:sz w:val="28"/>
          <w:szCs w:val="28"/>
        </w:rPr>
        <w:t xml:space="preserve"> </w:t>
      </w:r>
      <w:r w:rsidRPr="00AE0C85">
        <w:rPr>
          <w:rFonts w:ascii="Times New Roman" w:hAnsi="Times New Roman" w:cs="Times New Roman"/>
          <w:sz w:val="28"/>
          <w:szCs w:val="28"/>
        </w:rPr>
        <w:t xml:space="preserve">г. «Об альтернативной процедуре урегулирования споров с участием посредника (процедуре </w:t>
      </w:r>
      <w:r>
        <w:rPr>
          <w:rFonts w:ascii="Times New Roman" w:hAnsi="Times New Roman" w:cs="Times New Roman"/>
          <w:sz w:val="28"/>
          <w:szCs w:val="28"/>
        </w:rPr>
        <w:t xml:space="preserve">       </w:t>
      </w:r>
      <w:r w:rsidRPr="00AE0C85">
        <w:rPr>
          <w:rFonts w:ascii="Times New Roman" w:hAnsi="Times New Roman" w:cs="Times New Roman"/>
          <w:sz w:val="28"/>
          <w:szCs w:val="28"/>
        </w:rPr>
        <w:t>медиации)»</w:t>
      </w:r>
      <w:r>
        <w:rPr>
          <w:rFonts w:ascii="Times New Roman" w:hAnsi="Times New Roman" w:cs="Times New Roman"/>
          <w:sz w:val="28"/>
          <w:szCs w:val="28"/>
        </w:rPr>
        <w:t>.</w:t>
      </w:r>
      <w:r w:rsidRPr="00AE0C85">
        <w:rPr>
          <w:rFonts w:ascii="Times New Roman" w:hAnsi="Times New Roman" w:cs="Times New Roman"/>
          <w:sz w:val="28"/>
          <w:szCs w:val="28"/>
        </w:rPr>
        <w:t xml:space="preserve"> </w:t>
      </w:r>
      <w:r>
        <w:rPr>
          <w:rFonts w:ascii="Times New Roman" w:hAnsi="Times New Roman" w:cs="Times New Roman"/>
          <w:sz w:val="28"/>
          <w:szCs w:val="28"/>
        </w:rPr>
        <w:t>Данный</w:t>
      </w:r>
      <w:r w:rsidRPr="00AE0C85">
        <w:rPr>
          <w:rFonts w:ascii="Times New Roman" w:hAnsi="Times New Roman" w:cs="Times New Roman"/>
          <w:sz w:val="28"/>
          <w:szCs w:val="28"/>
        </w:rPr>
        <w:t xml:space="preserve">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964391" w:rsidRPr="00AE0C85" w:rsidRDefault="00964391" w:rsidP="00964391">
      <w:pPr>
        <w:pStyle w:val="ConsPlusNormal"/>
        <w:widowControl/>
        <w:spacing w:line="360" w:lineRule="auto"/>
        <w:ind w:firstLine="851"/>
        <w:jc w:val="both"/>
        <w:rPr>
          <w:rFonts w:ascii="Times New Roman" w:hAnsi="Times New Roman" w:cs="Times New Roman"/>
          <w:sz w:val="28"/>
          <w:szCs w:val="28"/>
        </w:rPr>
      </w:pPr>
      <w:r w:rsidRPr="00AE0C85">
        <w:rPr>
          <w:rFonts w:ascii="Times New Roman" w:hAnsi="Times New Roman" w:cs="Times New Roman"/>
          <w:sz w:val="28"/>
          <w:szCs w:val="28"/>
        </w:rPr>
        <w:t>Несмотря на вышеизл</w:t>
      </w:r>
      <w:r>
        <w:rPr>
          <w:rFonts w:ascii="Times New Roman" w:hAnsi="Times New Roman" w:cs="Times New Roman"/>
          <w:sz w:val="28"/>
          <w:szCs w:val="28"/>
        </w:rPr>
        <w:t>оженные позитивные факторы</w:t>
      </w:r>
      <w:r w:rsidRPr="00AE0C85">
        <w:rPr>
          <w:rFonts w:ascii="Times New Roman" w:hAnsi="Times New Roman" w:cs="Times New Roman"/>
          <w:sz w:val="28"/>
          <w:szCs w:val="28"/>
        </w:rPr>
        <w:t xml:space="preserve">, следует </w:t>
      </w:r>
      <w:proofErr w:type="gramStart"/>
      <w:r w:rsidRPr="00AE0C85">
        <w:rPr>
          <w:rFonts w:ascii="Times New Roman" w:hAnsi="Times New Roman" w:cs="Times New Roman"/>
          <w:sz w:val="28"/>
          <w:szCs w:val="28"/>
        </w:rPr>
        <w:t>отметить,  что</w:t>
      </w:r>
      <w:proofErr w:type="gramEnd"/>
      <w:r w:rsidRPr="00AE0C85">
        <w:rPr>
          <w:rFonts w:ascii="Times New Roman" w:hAnsi="Times New Roman" w:cs="Times New Roman"/>
          <w:sz w:val="28"/>
          <w:szCs w:val="28"/>
        </w:rPr>
        <w:t xml:space="preserve"> внедрение третейского разбирательства </w:t>
      </w:r>
      <w:r>
        <w:rPr>
          <w:rFonts w:ascii="Times New Roman" w:hAnsi="Times New Roman" w:cs="Times New Roman"/>
          <w:sz w:val="28"/>
          <w:szCs w:val="28"/>
        </w:rPr>
        <w:t xml:space="preserve">и посредничества в России к 2010 году </w:t>
      </w:r>
      <w:r w:rsidRPr="00AE0C85">
        <w:rPr>
          <w:rFonts w:ascii="Times New Roman" w:hAnsi="Times New Roman" w:cs="Times New Roman"/>
          <w:sz w:val="28"/>
          <w:szCs w:val="28"/>
        </w:rPr>
        <w:t xml:space="preserve">пошли на убыль и третейское разбирательство </w:t>
      </w:r>
      <w:r>
        <w:rPr>
          <w:rFonts w:ascii="Times New Roman" w:hAnsi="Times New Roman" w:cs="Times New Roman"/>
          <w:sz w:val="28"/>
          <w:szCs w:val="28"/>
        </w:rPr>
        <w:t>в России  стало терять</w:t>
      </w:r>
      <w:r w:rsidRPr="00AE0C85">
        <w:rPr>
          <w:rFonts w:ascii="Times New Roman" w:hAnsi="Times New Roman" w:cs="Times New Roman"/>
          <w:sz w:val="28"/>
          <w:szCs w:val="28"/>
        </w:rPr>
        <w:t xml:space="preserve"> свою вос</w:t>
      </w:r>
      <w:r>
        <w:rPr>
          <w:rFonts w:ascii="Times New Roman" w:hAnsi="Times New Roman" w:cs="Times New Roman"/>
          <w:sz w:val="28"/>
          <w:szCs w:val="28"/>
        </w:rPr>
        <w:t>требован</w:t>
      </w:r>
      <w:r w:rsidRPr="00AE0C85">
        <w:rPr>
          <w:rFonts w:ascii="Times New Roman" w:hAnsi="Times New Roman" w:cs="Times New Roman"/>
          <w:sz w:val="28"/>
          <w:szCs w:val="28"/>
        </w:rPr>
        <w:t>ность.</w:t>
      </w:r>
      <w:r>
        <w:rPr>
          <w:rFonts w:ascii="Times New Roman" w:hAnsi="Times New Roman" w:cs="Times New Roman"/>
          <w:sz w:val="28"/>
          <w:szCs w:val="28"/>
        </w:rPr>
        <w:t xml:space="preserve"> </w:t>
      </w:r>
      <w:r w:rsidRPr="00AE0C85">
        <w:rPr>
          <w:rFonts w:ascii="Times New Roman" w:hAnsi="Times New Roman" w:cs="Times New Roman"/>
          <w:sz w:val="28"/>
          <w:szCs w:val="28"/>
        </w:rPr>
        <w:t xml:space="preserve">Это </w:t>
      </w:r>
      <w:proofErr w:type="gramStart"/>
      <w:r w:rsidRPr="00AE0C85">
        <w:rPr>
          <w:rFonts w:ascii="Times New Roman" w:hAnsi="Times New Roman" w:cs="Times New Roman"/>
          <w:sz w:val="28"/>
          <w:szCs w:val="28"/>
        </w:rPr>
        <w:t>подтверждает  статистический</w:t>
      </w:r>
      <w:proofErr w:type="gramEnd"/>
      <w:r w:rsidRPr="00AE0C85">
        <w:rPr>
          <w:rFonts w:ascii="Times New Roman" w:hAnsi="Times New Roman" w:cs="Times New Roman"/>
          <w:sz w:val="28"/>
          <w:szCs w:val="28"/>
        </w:rPr>
        <w:t xml:space="preserve"> анализ  Арбитражного (Третейского) </w:t>
      </w:r>
      <w:r>
        <w:rPr>
          <w:rFonts w:ascii="Times New Roman" w:hAnsi="Times New Roman" w:cs="Times New Roman"/>
          <w:sz w:val="28"/>
          <w:szCs w:val="28"/>
        </w:rPr>
        <w:t xml:space="preserve">суда Южного федерального округа. Так в </w:t>
      </w:r>
      <w:r w:rsidRPr="00AE0C85">
        <w:rPr>
          <w:rFonts w:ascii="Times New Roman" w:hAnsi="Times New Roman" w:cs="Times New Roman"/>
          <w:sz w:val="28"/>
          <w:szCs w:val="28"/>
        </w:rPr>
        <w:t xml:space="preserve">  2001</w:t>
      </w:r>
      <w:r>
        <w:rPr>
          <w:rFonts w:ascii="Times New Roman" w:hAnsi="Times New Roman" w:cs="Times New Roman"/>
          <w:sz w:val="28"/>
          <w:szCs w:val="28"/>
        </w:rPr>
        <w:t xml:space="preserve"> </w:t>
      </w:r>
      <w:r w:rsidRPr="00AE0C85">
        <w:rPr>
          <w:rFonts w:ascii="Times New Roman" w:hAnsi="Times New Roman" w:cs="Times New Roman"/>
          <w:sz w:val="28"/>
          <w:szCs w:val="28"/>
        </w:rPr>
        <w:t xml:space="preserve">г.  </w:t>
      </w:r>
      <w:proofErr w:type="gramStart"/>
      <w:r w:rsidRPr="00AE0C85">
        <w:rPr>
          <w:rFonts w:ascii="Times New Roman" w:hAnsi="Times New Roman" w:cs="Times New Roman"/>
          <w:sz w:val="28"/>
          <w:szCs w:val="28"/>
        </w:rPr>
        <w:t>рассмотрено</w:t>
      </w:r>
      <w:proofErr w:type="gramEnd"/>
      <w:r>
        <w:rPr>
          <w:rFonts w:ascii="Times New Roman" w:hAnsi="Times New Roman" w:cs="Times New Roman"/>
          <w:sz w:val="28"/>
          <w:szCs w:val="28"/>
        </w:rPr>
        <w:t xml:space="preserve"> всего</w:t>
      </w:r>
      <w:r w:rsidRPr="00AE0C85">
        <w:rPr>
          <w:rFonts w:ascii="Times New Roman" w:hAnsi="Times New Roman" w:cs="Times New Roman"/>
          <w:sz w:val="28"/>
          <w:szCs w:val="28"/>
        </w:rPr>
        <w:t xml:space="preserve"> 23</w:t>
      </w:r>
      <w:r>
        <w:rPr>
          <w:rFonts w:ascii="Times New Roman" w:hAnsi="Times New Roman" w:cs="Times New Roman"/>
          <w:sz w:val="28"/>
          <w:szCs w:val="28"/>
        </w:rPr>
        <w:t xml:space="preserve"> дела</w:t>
      </w:r>
      <w:r w:rsidRPr="00AE0C85">
        <w:rPr>
          <w:rFonts w:ascii="Times New Roman" w:hAnsi="Times New Roman" w:cs="Times New Roman"/>
          <w:sz w:val="28"/>
          <w:szCs w:val="28"/>
        </w:rPr>
        <w:t>;</w:t>
      </w:r>
      <w:r>
        <w:rPr>
          <w:rFonts w:ascii="Times New Roman" w:hAnsi="Times New Roman" w:cs="Times New Roman"/>
          <w:sz w:val="28"/>
          <w:szCs w:val="28"/>
        </w:rPr>
        <w:t xml:space="preserve"> в</w:t>
      </w:r>
      <w:r w:rsidRPr="00AE0C85">
        <w:rPr>
          <w:rFonts w:ascii="Times New Roman" w:hAnsi="Times New Roman" w:cs="Times New Roman"/>
          <w:sz w:val="28"/>
          <w:szCs w:val="28"/>
        </w:rPr>
        <w:t xml:space="preserve">  2006</w:t>
      </w:r>
      <w:r>
        <w:rPr>
          <w:rFonts w:ascii="Times New Roman" w:hAnsi="Times New Roman" w:cs="Times New Roman"/>
          <w:sz w:val="28"/>
          <w:szCs w:val="28"/>
        </w:rPr>
        <w:t xml:space="preserve"> </w:t>
      </w:r>
      <w:r w:rsidRPr="00AE0C85">
        <w:rPr>
          <w:rFonts w:ascii="Times New Roman" w:hAnsi="Times New Roman" w:cs="Times New Roman"/>
          <w:sz w:val="28"/>
          <w:szCs w:val="28"/>
        </w:rPr>
        <w:t>г.  -</w:t>
      </w:r>
      <w:r>
        <w:rPr>
          <w:rFonts w:ascii="Times New Roman" w:hAnsi="Times New Roman" w:cs="Times New Roman"/>
          <w:sz w:val="28"/>
          <w:szCs w:val="28"/>
        </w:rPr>
        <w:t xml:space="preserve"> </w:t>
      </w:r>
      <w:r w:rsidRPr="00AE0C85">
        <w:rPr>
          <w:rFonts w:ascii="Times New Roman" w:hAnsi="Times New Roman" w:cs="Times New Roman"/>
          <w:sz w:val="28"/>
          <w:szCs w:val="28"/>
        </w:rPr>
        <w:t>45</w:t>
      </w:r>
      <w:r>
        <w:rPr>
          <w:rFonts w:ascii="Times New Roman" w:hAnsi="Times New Roman" w:cs="Times New Roman"/>
          <w:sz w:val="28"/>
          <w:szCs w:val="28"/>
        </w:rPr>
        <w:t xml:space="preserve"> дел, а </w:t>
      </w:r>
      <w:proofErr w:type="gramStart"/>
      <w:r>
        <w:rPr>
          <w:rFonts w:ascii="Times New Roman" w:hAnsi="Times New Roman" w:cs="Times New Roman"/>
          <w:sz w:val="28"/>
          <w:szCs w:val="28"/>
        </w:rPr>
        <w:t>в</w:t>
      </w:r>
      <w:r w:rsidRPr="00AE0C85">
        <w:rPr>
          <w:rFonts w:ascii="Times New Roman" w:hAnsi="Times New Roman" w:cs="Times New Roman"/>
          <w:sz w:val="28"/>
          <w:szCs w:val="28"/>
        </w:rPr>
        <w:t xml:space="preserve">  2009</w:t>
      </w:r>
      <w:proofErr w:type="gramEnd"/>
      <w:r>
        <w:rPr>
          <w:rFonts w:ascii="Times New Roman" w:hAnsi="Times New Roman" w:cs="Times New Roman"/>
          <w:sz w:val="28"/>
          <w:szCs w:val="28"/>
        </w:rPr>
        <w:t xml:space="preserve"> </w:t>
      </w:r>
      <w:r w:rsidRPr="00AE0C85">
        <w:rPr>
          <w:rFonts w:ascii="Times New Roman" w:hAnsi="Times New Roman" w:cs="Times New Roman"/>
          <w:sz w:val="28"/>
          <w:szCs w:val="28"/>
        </w:rPr>
        <w:t xml:space="preserve">г. </w:t>
      </w:r>
      <w:r>
        <w:rPr>
          <w:rFonts w:ascii="Times New Roman" w:hAnsi="Times New Roman" w:cs="Times New Roman"/>
          <w:sz w:val="28"/>
          <w:szCs w:val="28"/>
        </w:rPr>
        <w:t>-</w:t>
      </w:r>
      <w:r w:rsidRPr="00AE0C85">
        <w:rPr>
          <w:rFonts w:ascii="Times New Roman" w:hAnsi="Times New Roman" w:cs="Times New Roman"/>
          <w:sz w:val="28"/>
          <w:szCs w:val="28"/>
        </w:rPr>
        <w:t xml:space="preserve"> 12</w:t>
      </w:r>
      <w:r>
        <w:rPr>
          <w:rFonts w:ascii="Times New Roman" w:hAnsi="Times New Roman" w:cs="Times New Roman"/>
          <w:sz w:val="28"/>
          <w:szCs w:val="28"/>
        </w:rPr>
        <w:t xml:space="preserve"> дел</w:t>
      </w:r>
      <w:r w:rsidRPr="00AE0C85">
        <w:rPr>
          <w:rFonts w:ascii="Times New Roman" w:hAnsi="Times New Roman" w:cs="Times New Roman"/>
          <w:sz w:val="28"/>
          <w:szCs w:val="28"/>
        </w:rPr>
        <w:t>.</w:t>
      </w:r>
    </w:p>
    <w:p w:rsidR="00964391" w:rsidRPr="00AE0C85" w:rsidRDefault="00964391" w:rsidP="00964391">
      <w:pPr>
        <w:pStyle w:val="ConsPlusNormal"/>
        <w:widowControl/>
        <w:spacing w:line="360" w:lineRule="auto"/>
        <w:ind w:firstLine="851"/>
        <w:jc w:val="both"/>
        <w:rPr>
          <w:rFonts w:ascii="Times New Roman" w:hAnsi="Times New Roman" w:cs="Times New Roman"/>
          <w:sz w:val="28"/>
          <w:szCs w:val="28"/>
        </w:rPr>
      </w:pPr>
      <w:r w:rsidRPr="00AE0C85">
        <w:rPr>
          <w:rFonts w:ascii="Times New Roman" w:hAnsi="Times New Roman" w:cs="Times New Roman"/>
          <w:sz w:val="28"/>
          <w:szCs w:val="28"/>
        </w:rPr>
        <w:t>Потеря востребованности к третейскому разбирательству или иным альтернат</w:t>
      </w:r>
      <w:r>
        <w:rPr>
          <w:rFonts w:ascii="Times New Roman" w:hAnsi="Times New Roman" w:cs="Times New Roman"/>
          <w:sz w:val="28"/>
          <w:szCs w:val="28"/>
        </w:rPr>
        <w:t xml:space="preserve">ивным </w:t>
      </w:r>
      <w:proofErr w:type="gramStart"/>
      <w:r>
        <w:rPr>
          <w:rFonts w:ascii="Times New Roman" w:hAnsi="Times New Roman" w:cs="Times New Roman"/>
          <w:sz w:val="28"/>
          <w:szCs w:val="28"/>
        </w:rPr>
        <w:t>формам  разрешения</w:t>
      </w:r>
      <w:proofErr w:type="gramEnd"/>
      <w:r>
        <w:rPr>
          <w:rFonts w:ascii="Times New Roman" w:hAnsi="Times New Roman" w:cs="Times New Roman"/>
          <w:sz w:val="28"/>
          <w:szCs w:val="28"/>
        </w:rPr>
        <w:t xml:space="preserve"> споров, как мы считаем, была </w:t>
      </w:r>
      <w:r w:rsidRPr="00AE0C85">
        <w:rPr>
          <w:rFonts w:ascii="Times New Roman" w:hAnsi="Times New Roman" w:cs="Times New Roman"/>
          <w:sz w:val="28"/>
          <w:szCs w:val="28"/>
        </w:rPr>
        <w:t xml:space="preserve">обусловлена рядом причин. </w:t>
      </w:r>
    </w:p>
    <w:p w:rsidR="00964391" w:rsidRPr="00AE0C85" w:rsidRDefault="00964391" w:rsidP="00964391">
      <w:pPr>
        <w:spacing w:line="360" w:lineRule="auto"/>
        <w:ind w:firstLine="851"/>
        <w:outlineLvl w:val="0"/>
      </w:pPr>
      <w:r w:rsidRPr="00AE0C85">
        <w:t>Во-первых,</w:t>
      </w:r>
      <w:r>
        <w:t xml:space="preserve"> не было</w:t>
      </w:r>
      <w:r w:rsidRPr="00AE0C85">
        <w:t xml:space="preserve"> основополагающей поддержки со стороны государственных органов, помимо принятия </w:t>
      </w:r>
      <w:r w:rsidRPr="00AE0C85">
        <w:rPr>
          <w:bCs/>
          <w:kern w:val="36"/>
        </w:rPr>
        <w:t xml:space="preserve">Федерального закона от 24 июля </w:t>
      </w:r>
      <w:r>
        <w:rPr>
          <w:bCs/>
          <w:kern w:val="36"/>
        </w:rPr>
        <w:t xml:space="preserve">     </w:t>
      </w:r>
      <w:r w:rsidRPr="00AE0C85">
        <w:rPr>
          <w:bCs/>
          <w:kern w:val="36"/>
        </w:rPr>
        <w:lastRenderedPageBreak/>
        <w:t xml:space="preserve">2002 г. </w:t>
      </w:r>
      <w:r>
        <w:rPr>
          <w:bCs/>
          <w:kern w:val="36"/>
        </w:rPr>
        <w:t>№</w:t>
      </w:r>
      <w:r w:rsidRPr="00AE0C85">
        <w:rPr>
          <w:bCs/>
          <w:kern w:val="36"/>
        </w:rPr>
        <w:t xml:space="preserve"> 102-ФЗ </w:t>
      </w:r>
      <w:r>
        <w:rPr>
          <w:bCs/>
          <w:kern w:val="36"/>
        </w:rPr>
        <w:t>«</w:t>
      </w:r>
      <w:r w:rsidRPr="00AE0C85">
        <w:rPr>
          <w:bCs/>
          <w:kern w:val="36"/>
        </w:rPr>
        <w:t>О третейских судах в Российской Федерации</w:t>
      </w:r>
      <w:r>
        <w:rPr>
          <w:bCs/>
          <w:kern w:val="36"/>
        </w:rPr>
        <w:t>»</w:t>
      </w:r>
      <w:r w:rsidRPr="00AE0C85">
        <w:rPr>
          <w:bCs/>
          <w:kern w:val="36"/>
        </w:rPr>
        <w:t>, который сам по себе слишком «узкий»</w:t>
      </w:r>
      <w:r>
        <w:rPr>
          <w:bCs/>
          <w:kern w:val="36"/>
        </w:rPr>
        <w:t>;</w:t>
      </w:r>
      <w:r w:rsidRPr="00AE0C85">
        <w:rPr>
          <w:bCs/>
          <w:kern w:val="36"/>
        </w:rPr>
        <w:t xml:space="preserve"> </w:t>
      </w:r>
      <w:r>
        <w:t>не принимались</w:t>
      </w:r>
      <w:r w:rsidRPr="00AE0C85">
        <w:t xml:space="preserve"> никакие другие нормативные </w:t>
      </w:r>
      <w:proofErr w:type="gramStart"/>
      <w:r w:rsidRPr="00AE0C85">
        <w:t>акты,  способствующие</w:t>
      </w:r>
      <w:proofErr w:type="gramEnd"/>
      <w:r w:rsidRPr="00AE0C85">
        <w:t xml:space="preserve"> де</w:t>
      </w:r>
      <w:r>
        <w:t>ятельности третейских судов, по</w:t>
      </w:r>
      <w:r w:rsidRPr="00AE0C85">
        <w:t xml:space="preserve">просту эта тема для государства </w:t>
      </w:r>
      <w:r>
        <w:t xml:space="preserve">была </w:t>
      </w:r>
      <w:r w:rsidRPr="00AE0C85">
        <w:t>пущена на самотек, а ведь это и есть тот фундамент на котором стоит вопрос развития третейского судопроизводства.</w:t>
      </w:r>
    </w:p>
    <w:p w:rsidR="00964391" w:rsidRPr="00AE0C85" w:rsidRDefault="00964391" w:rsidP="00964391">
      <w:pPr>
        <w:pStyle w:val="ConsPlusNormal"/>
        <w:widowControl/>
        <w:spacing w:line="360" w:lineRule="auto"/>
        <w:ind w:firstLine="851"/>
        <w:jc w:val="both"/>
        <w:rPr>
          <w:rFonts w:ascii="Times New Roman" w:hAnsi="Times New Roman" w:cs="Times New Roman"/>
          <w:sz w:val="28"/>
          <w:szCs w:val="28"/>
        </w:rPr>
      </w:pPr>
      <w:r w:rsidRPr="00AE0C85">
        <w:rPr>
          <w:rFonts w:ascii="Times New Roman" w:hAnsi="Times New Roman" w:cs="Times New Roman"/>
          <w:sz w:val="28"/>
          <w:szCs w:val="28"/>
        </w:rPr>
        <w:t xml:space="preserve">Во-вторых, </w:t>
      </w:r>
      <w:r>
        <w:rPr>
          <w:rFonts w:ascii="Times New Roman" w:hAnsi="Times New Roman" w:cs="Times New Roman"/>
          <w:sz w:val="28"/>
          <w:szCs w:val="28"/>
        </w:rPr>
        <w:t>правовой климат общества таков</w:t>
      </w:r>
      <w:r w:rsidRPr="00AE0C85">
        <w:rPr>
          <w:rFonts w:ascii="Times New Roman" w:hAnsi="Times New Roman" w:cs="Times New Roman"/>
          <w:sz w:val="28"/>
          <w:szCs w:val="28"/>
        </w:rPr>
        <w:t>, что такой элемент как коррупция отбрасывает свою тень практически на все структуры и порождает всеобщее недоверие</w:t>
      </w:r>
      <w:r>
        <w:rPr>
          <w:rFonts w:ascii="Times New Roman" w:hAnsi="Times New Roman" w:cs="Times New Roman"/>
          <w:sz w:val="28"/>
          <w:szCs w:val="28"/>
        </w:rPr>
        <w:t>.</w:t>
      </w:r>
      <w:r w:rsidRPr="00AE0C85">
        <w:rPr>
          <w:rFonts w:ascii="Times New Roman" w:hAnsi="Times New Roman" w:cs="Times New Roman"/>
          <w:sz w:val="28"/>
          <w:szCs w:val="28"/>
        </w:rPr>
        <w:t xml:space="preserve"> </w:t>
      </w:r>
    </w:p>
    <w:p w:rsidR="00964391" w:rsidRPr="00F20FEC" w:rsidRDefault="00964391" w:rsidP="00964391">
      <w:pPr>
        <w:pStyle w:val="ConsPlusNormal"/>
        <w:widowControl/>
        <w:spacing w:line="360" w:lineRule="auto"/>
        <w:ind w:firstLine="851"/>
        <w:jc w:val="both"/>
        <w:rPr>
          <w:rFonts w:ascii="Times New Roman" w:hAnsi="Times New Roman" w:cs="Times New Roman"/>
          <w:sz w:val="28"/>
          <w:szCs w:val="28"/>
        </w:rPr>
      </w:pPr>
      <w:r w:rsidRPr="00F20FEC">
        <w:rPr>
          <w:rFonts w:ascii="Times New Roman" w:hAnsi="Times New Roman" w:cs="Times New Roman"/>
          <w:sz w:val="28"/>
          <w:szCs w:val="28"/>
        </w:rPr>
        <w:t xml:space="preserve">Третья причина эта «двойные стандарты» государства в лице государственных органов к третейскому делу. </w:t>
      </w:r>
      <w:proofErr w:type="gramStart"/>
      <w:r w:rsidRPr="00F20FEC">
        <w:rPr>
          <w:rFonts w:ascii="Times New Roman" w:hAnsi="Times New Roman" w:cs="Times New Roman"/>
          <w:sz w:val="28"/>
          <w:szCs w:val="28"/>
        </w:rPr>
        <w:t>Так  согласно</w:t>
      </w:r>
      <w:proofErr w:type="gramEnd"/>
      <w:r w:rsidRPr="00F20FEC">
        <w:rPr>
          <w:rFonts w:ascii="Times New Roman" w:hAnsi="Times New Roman" w:cs="Times New Roman"/>
          <w:sz w:val="28"/>
          <w:szCs w:val="28"/>
        </w:rPr>
        <w:t xml:space="preserve"> ст. 28    Федерального закона «О государственной регистрации прав на недвижимое имущество и сделок с ним» государственная регистрация прав на недвижимое имущество устанавливается решением суда, арбитражного или третейского суда.   </w:t>
      </w:r>
      <w:proofErr w:type="gramStart"/>
      <w:r w:rsidRPr="00F20FEC">
        <w:rPr>
          <w:rFonts w:ascii="Times New Roman" w:hAnsi="Times New Roman" w:cs="Times New Roman"/>
          <w:sz w:val="28"/>
          <w:szCs w:val="28"/>
        </w:rPr>
        <w:t>До  середины</w:t>
      </w:r>
      <w:proofErr w:type="gramEnd"/>
      <w:r w:rsidRPr="00F20FEC">
        <w:rPr>
          <w:rFonts w:ascii="Times New Roman" w:hAnsi="Times New Roman" w:cs="Times New Roman"/>
          <w:sz w:val="28"/>
          <w:szCs w:val="28"/>
        </w:rPr>
        <w:t xml:space="preserve"> 2005 года Учреждения юстиции Российской Федерации по регистрации прав  осуществляли регистрацию права собственности,  установленную решением третейских судов. В дальнейшем, внутренними ведомственными письмами, стала сводиться на нет сама возможность регистрации права собственности на основании решений третейских судов.</w:t>
      </w:r>
    </w:p>
    <w:p w:rsidR="00964391" w:rsidRDefault="00964391" w:rsidP="00964391">
      <w:pPr>
        <w:autoSpaceDE w:val="0"/>
        <w:autoSpaceDN w:val="0"/>
        <w:adjustRightInd w:val="0"/>
        <w:spacing w:line="360" w:lineRule="auto"/>
        <w:ind w:firstLine="708"/>
      </w:pPr>
      <w:r w:rsidRPr="00AE0C85">
        <w:t>Так, например</w:t>
      </w:r>
      <w:r>
        <w:t>,</w:t>
      </w:r>
      <w:r w:rsidRPr="00AE0C85">
        <w:t xml:space="preserve"> Феде</w:t>
      </w:r>
      <w:r>
        <w:t>ральной регистрационной службой</w:t>
      </w:r>
      <w:r w:rsidRPr="00AE0C85">
        <w:t xml:space="preserve"> Российской </w:t>
      </w:r>
      <w:proofErr w:type="gramStart"/>
      <w:r w:rsidRPr="00AE0C85">
        <w:t>Федерации  15</w:t>
      </w:r>
      <w:proofErr w:type="gramEnd"/>
      <w:r w:rsidRPr="00AE0C85">
        <w:t xml:space="preserve"> июля 2005 года было направлено письмо своим  региональным отделениям, </w:t>
      </w:r>
      <w:r>
        <w:t xml:space="preserve">в котором вместо </w:t>
      </w:r>
      <w:r w:rsidRPr="00AE0C85">
        <w:t>регистр</w:t>
      </w:r>
      <w:r>
        <w:t>ации</w:t>
      </w:r>
      <w:r w:rsidRPr="00AE0C85">
        <w:t xml:space="preserve"> прав</w:t>
      </w:r>
      <w:r>
        <w:t>а</w:t>
      </w:r>
      <w:r w:rsidRPr="00AE0C85">
        <w:t xml:space="preserve"> собственности на основании решения третейского суда</w:t>
      </w:r>
      <w:r>
        <w:t xml:space="preserve"> рекомендовался</w:t>
      </w:r>
      <w:r w:rsidRPr="00AE0C85">
        <w:t xml:space="preserve"> механизм принудительного исполнения решения третейского суда путем выдачи исполнительного листа арбитражным судом или судом общей юрисдикции, легализуя тем самым решение третейского суда</w:t>
      </w:r>
      <w:r>
        <w:t>.</w:t>
      </w:r>
      <w:r w:rsidRPr="009153B9">
        <w:rPr>
          <w:color w:val="auto"/>
        </w:rPr>
        <w:t xml:space="preserve"> </w:t>
      </w:r>
      <w:r w:rsidRPr="0002453B">
        <w:rPr>
          <w:color w:val="auto"/>
        </w:rPr>
        <w:t>[</w:t>
      </w:r>
      <w:r w:rsidR="00126A53">
        <w:t>2</w:t>
      </w:r>
      <w:r w:rsidRPr="0002453B">
        <w:rPr>
          <w:color w:val="auto"/>
        </w:rPr>
        <w:t>]</w:t>
      </w:r>
      <w:r w:rsidRPr="007F71D9">
        <w:t xml:space="preserve"> </w:t>
      </w:r>
      <w:r w:rsidRPr="00AE0C85">
        <w:t xml:space="preserve"> </w:t>
      </w:r>
    </w:p>
    <w:p w:rsidR="00964391" w:rsidRDefault="00964391" w:rsidP="00964391">
      <w:pPr>
        <w:autoSpaceDE w:val="0"/>
        <w:autoSpaceDN w:val="0"/>
        <w:adjustRightInd w:val="0"/>
        <w:spacing w:line="360" w:lineRule="auto"/>
        <w:ind w:firstLine="708"/>
      </w:pPr>
      <w:r w:rsidRPr="00AE0C85">
        <w:t>Однако и эта схема просуществовала недолго.  Вскоре Высшим Арбитражным Судом РФ было опубликовано информационное письмо  №</w:t>
      </w:r>
      <w:r>
        <w:t xml:space="preserve"> </w:t>
      </w:r>
      <w:r w:rsidRPr="00AE0C85">
        <w:t xml:space="preserve">96 от 22.12.2005 г. в котором говорилось о том, что «Арбитражный суд отказывает в удовлетворении заявления о выдаче исполнительного листа на принудительное исполнение решения третейского суда, которое обязывает регистрирующий </w:t>
      </w:r>
      <w:r w:rsidRPr="00AE0C85">
        <w:lastRenderedPageBreak/>
        <w:t xml:space="preserve">орган зарегистрировать право собственности на недвижимое имущество за стороной третейского разбирательства, так как вопросы публично-правового характера (регистрация недвижимости) не могут быть предметом рассмотрения в третейском суде». </w:t>
      </w:r>
      <w:r w:rsidRPr="0002453B">
        <w:rPr>
          <w:color w:val="auto"/>
        </w:rPr>
        <w:t>[</w:t>
      </w:r>
      <w:r w:rsidR="00126A53">
        <w:t>3</w:t>
      </w:r>
      <w:proofErr w:type="gramStart"/>
      <w:r w:rsidRPr="0002453B">
        <w:rPr>
          <w:color w:val="auto"/>
        </w:rPr>
        <w:t>]</w:t>
      </w:r>
      <w:r w:rsidRPr="007F71D9">
        <w:t xml:space="preserve"> </w:t>
      </w:r>
      <w:r w:rsidRPr="00AE0C85">
        <w:t xml:space="preserve"> После</w:t>
      </w:r>
      <w:proofErr w:type="gramEnd"/>
      <w:r w:rsidRPr="00AE0C85">
        <w:t xml:space="preserve"> публикации этого письма, практика применения решений третейских судов в отношении регистрации прав на недвижимое имущество прекратилась, в частности на Кубани, полностью.</w:t>
      </w:r>
      <w:r>
        <w:t xml:space="preserve">  </w:t>
      </w:r>
      <w:r w:rsidRPr="00AE0C85">
        <w:t xml:space="preserve">   </w:t>
      </w:r>
      <w:r>
        <w:t>Так</w:t>
      </w:r>
      <w:r w:rsidRPr="008D4EFD">
        <w:t xml:space="preserve"> </w:t>
      </w:r>
      <w:r w:rsidRPr="00AE0C85">
        <w:t>Арбитражн</w:t>
      </w:r>
      <w:r>
        <w:t>ым</w:t>
      </w:r>
      <w:r w:rsidRPr="00AE0C85">
        <w:t xml:space="preserve"> (Третейск</w:t>
      </w:r>
      <w:r>
        <w:t>им</w:t>
      </w:r>
      <w:r w:rsidRPr="00AE0C85">
        <w:t>) су</w:t>
      </w:r>
      <w:r>
        <w:t xml:space="preserve">дом Южного федерального округа </w:t>
      </w:r>
      <w:proofErr w:type="gramStart"/>
      <w:r>
        <w:t xml:space="preserve">в </w:t>
      </w:r>
      <w:r w:rsidRPr="00AE0C85">
        <w:t xml:space="preserve"> 2001</w:t>
      </w:r>
      <w:proofErr w:type="gramEnd"/>
      <w:r>
        <w:t xml:space="preserve"> </w:t>
      </w:r>
      <w:r w:rsidRPr="00AE0C85">
        <w:t xml:space="preserve">г.  </w:t>
      </w:r>
      <w:proofErr w:type="gramStart"/>
      <w:r w:rsidRPr="00AE0C85">
        <w:t>рассмотрено</w:t>
      </w:r>
      <w:proofErr w:type="gramEnd"/>
      <w:r>
        <w:t xml:space="preserve"> 22</w:t>
      </w:r>
      <w:r w:rsidRPr="00AE0C85">
        <w:t xml:space="preserve"> дел</w:t>
      </w:r>
      <w:r>
        <w:t>а</w:t>
      </w:r>
      <w:r w:rsidRPr="00AE0C85">
        <w:t xml:space="preserve"> о признании права собственности</w:t>
      </w:r>
      <w:r>
        <w:t xml:space="preserve">;  в </w:t>
      </w:r>
      <w:r w:rsidRPr="00AE0C85">
        <w:t xml:space="preserve">  2002</w:t>
      </w:r>
      <w:r>
        <w:t xml:space="preserve"> </w:t>
      </w:r>
      <w:r w:rsidRPr="00AE0C85">
        <w:t xml:space="preserve">г.  </w:t>
      </w:r>
      <w:proofErr w:type="gramStart"/>
      <w:r w:rsidRPr="00AE0C85">
        <w:t>рассмотрено</w:t>
      </w:r>
      <w:proofErr w:type="gramEnd"/>
      <w:r>
        <w:t xml:space="preserve">  </w:t>
      </w:r>
      <w:r w:rsidRPr="00AE0C85">
        <w:t xml:space="preserve"> 251</w:t>
      </w:r>
      <w:r>
        <w:t xml:space="preserve"> дел;  в</w:t>
      </w:r>
      <w:r w:rsidRPr="00AE0C85">
        <w:t xml:space="preserve">  2005</w:t>
      </w:r>
      <w:r>
        <w:t xml:space="preserve"> </w:t>
      </w:r>
      <w:r w:rsidRPr="00AE0C85">
        <w:t xml:space="preserve">г. </w:t>
      </w:r>
      <w:r>
        <w:t>-</w:t>
      </w:r>
      <w:r w:rsidRPr="00AE0C85">
        <w:t xml:space="preserve"> </w:t>
      </w:r>
      <w:r>
        <w:t xml:space="preserve">  1</w:t>
      </w:r>
      <w:r w:rsidRPr="00AE0C85">
        <w:t>6</w:t>
      </w:r>
      <w:r>
        <w:t xml:space="preserve"> дел;    в </w:t>
      </w:r>
      <w:r w:rsidRPr="00AE0C85">
        <w:t>2009</w:t>
      </w:r>
      <w:r>
        <w:t xml:space="preserve"> </w:t>
      </w:r>
      <w:r w:rsidRPr="00AE0C85">
        <w:t xml:space="preserve">г.  </w:t>
      </w:r>
      <w:proofErr w:type="gramStart"/>
      <w:r>
        <w:t>не</w:t>
      </w:r>
      <w:proofErr w:type="gramEnd"/>
      <w:r>
        <w:t xml:space="preserve"> рассмотрено ни одного дела</w:t>
      </w:r>
      <w:r w:rsidRPr="0090354F">
        <w:t xml:space="preserve">. </w:t>
      </w:r>
      <w:r w:rsidRPr="0090354F">
        <w:rPr>
          <w:color w:val="auto"/>
        </w:rPr>
        <w:t>[</w:t>
      </w:r>
      <w:r w:rsidR="00126A53">
        <w:t>4</w:t>
      </w:r>
      <w:r w:rsidRPr="0090354F">
        <w:rPr>
          <w:color w:val="auto"/>
        </w:rPr>
        <w:t>]</w:t>
      </w:r>
      <w:r w:rsidRPr="007F71D9">
        <w:t xml:space="preserve"> </w:t>
      </w:r>
      <w:r w:rsidRPr="00AE0C85">
        <w:t xml:space="preserve"> </w:t>
      </w:r>
    </w:p>
    <w:p w:rsidR="00964391" w:rsidRPr="00845117" w:rsidRDefault="00964391" w:rsidP="00964391">
      <w:pPr>
        <w:pStyle w:val="1"/>
        <w:autoSpaceDE w:val="0"/>
        <w:autoSpaceDN w:val="0"/>
        <w:adjustRightInd w:val="0"/>
        <w:spacing w:after="0" w:line="360" w:lineRule="auto"/>
        <w:ind w:left="0" w:firstLine="851"/>
        <w:jc w:val="both"/>
        <w:rPr>
          <w:sz w:val="28"/>
          <w:szCs w:val="28"/>
        </w:rPr>
      </w:pPr>
      <w:r>
        <w:rPr>
          <w:sz w:val="28"/>
          <w:szCs w:val="28"/>
        </w:rPr>
        <w:t xml:space="preserve">В четвертых до 2010 года </w:t>
      </w:r>
      <w:proofErr w:type="gramStart"/>
      <w:r>
        <w:rPr>
          <w:sz w:val="28"/>
          <w:szCs w:val="28"/>
        </w:rPr>
        <w:t>шел</w:t>
      </w:r>
      <w:r w:rsidRPr="00AE0C85">
        <w:rPr>
          <w:sz w:val="28"/>
          <w:szCs w:val="28"/>
        </w:rPr>
        <w:t xml:space="preserve"> </w:t>
      </w:r>
      <w:r>
        <w:rPr>
          <w:sz w:val="28"/>
          <w:szCs w:val="28"/>
        </w:rPr>
        <w:t xml:space="preserve"> спад</w:t>
      </w:r>
      <w:proofErr w:type="gramEnd"/>
      <w:r>
        <w:rPr>
          <w:sz w:val="28"/>
          <w:szCs w:val="28"/>
        </w:rPr>
        <w:t xml:space="preserve"> образования</w:t>
      </w:r>
      <w:r w:rsidRPr="00AE0C85">
        <w:rPr>
          <w:sz w:val="28"/>
          <w:szCs w:val="28"/>
        </w:rPr>
        <w:t xml:space="preserve"> некоммерческих организаций (</w:t>
      </w:r>
      <w:r>
        <w:rPr>
          <w:sz w:val="28"/>
          <w:szCs w:val="28"/>
        </w:rPr>
        <w:t xml:space="preserve">далее - </w:t>
      </w:r>
      <w:r w:rsidRPr="00AE0C85">
        <w:rPr>
          <w:sz w:val="28"/>
          <w:szCs w:val="28"/>
        </w:rPr>
        <w:t>НКО)</w:t>
      </w:r>
      <w:r>
        <w:rPr>
          <w:sz w:val="28"/>
          <w:szCs w:val="28"/>
        </w:rPr>
        <w:t>, чья у</w:t>
      </w:r>
      <w:r w:rsidRPr="00AE0C85">
        <w:rPr>
          <w:sz w:val="28"/>
          <w:szCs w:val="28"/>
        </w:rPr>
        <w:t xml:space="preserve">ставная деятельность направлена на </w:t>
      </w:r>
      <w:proofErr w:type="spellStart"/>
      <w:r w:rsidRPr="00AE0C85">
        <w:rPr>
          <w:sz w:val="28"/>
          <w:szCs w:val="28"/>
        </w:rPr>
        <w:t>пропагандирование</w:t>
      </w:r>
      <w:proofErr w:type="spellEnd"/>
      <w:r w:rsidRPr="00AE0C85">
        <w:rPr>
          <w:sz w:val="28"/>
          <w:szCs w:val="28"/>
        </w:rPr>
        <w:t xml:space="preserve"> (внедрение) принципов третейского разбирательства и посредничества. Так по итогам семинара организованного </w:t>
      </w:r>
      <w:r>
        <w:rPr>
          <w:sz w:val="28"/>
          <w:szCs w:val="28"/>
        </w:rPr>
        <w:t>У</w:t>
      </w:r>
      <w:r w:rsidRPr="00AE0C85">
        <w:rPr>
          <w:sz w:val="28"/>
          <w:szCs w:val="28"/>
        </w:rPr>
        <w:t>правлением министерст</w:t>
      </w:r>
      <w:r>
        <w:rPr>
          <w:sz w:val="28"/>
          <w:szCs w:val="28"/>
        </w:rPr>
        <w:t>ва</w:t>
      </w:r>
      <w:r w:rsidRPr="00AE0C85">
        <w:rPr>
          <w:sz w:val="28"/>
          <w:szCs w:val="28"/>
        </w:rPr>
        <w:t xml:space="preserve"> юстиции по Краснодарскому краю проведенного 11 марта 2010 </w:t>
      </w:r>
      <w:proofErr w:type="gramStart"/>
      <w:r w:rsidRPr="00AE0C85">
        <w:rPr>
          <w:sz w:val="28"/>
          <w:szCs w:val="28"/>
        </w:rPr>
        <w:t xml:space="preserve">года </w:t>
      </w:r>
      <w:r>
        <w:rPr>
          <w:sz w:val="28"/>
          <w:szCs w:val="28"/>
        </w:rPr>
        <w:t xml:space="preserve"> было</w:t>
      </w:r>
      <w:proofErr w:type="gramEnd"/>
      <w:r>
        <w:rPr>
          <w:sz w:val="28"/>
          <w:szCs w:val="28"/>
        </w:rPr>
        <w:t xml:space="preserve"> </w:t>
      </w:r>
      <w:r w:rsidRPr="00AE0C85">
        <w:rPr>
          <w:sz w:val="28"/>
          <w:szCs w:val="28"/>
        </w:rPr>
        <w:t>выяв</w:t>
      </w:r>
      <w:r>
        <w:rPr>
          <w:sz w:val="28"/>
          <w:szCs w:val="28"/>
        </w:rPr>
        <w:t>лено,</w:t>
      </w:r>
      <w:r w:rsidRPr="00AE0C85">
        <w:rPr>
          <w:sz w:val="28"/>
          <w:szCs w:val="28"/>
        </w:rPr>
        <w:t xml:space="preserve"> что на Кубани количество НКО пошло на убыль</w:t>
      </w:r>
      <w:r>
        <w:rPr>
          <w:sz w:val="28"/>
          <w:szCs w:val="28"/>
        </w:rPr>
        <w:t xml:space="preserve">, </w:t>
      </w:r>
      <w:r w:rsidRPr="00AE0C85">
        <w:rPr>
          <w:sz w:val="28"/>
          <w:szCs w:val="28"/>
        </w:rPr>
        <w:t xml:space="preserve"> сократи</w:t>
      </w:r>
      <w:r>
        <w:rPr>
          <w:sz w:val="28"/>
          <w:szCs w:val="28"/>
        </w:rPr>
        <w:t>вшись</w:t>
      </w:r>
      <w:r w:rsidRPr="00AE0C85">
        <w:rPr>
          <w:sz w:val="28"/>
          <w:szCs w:val="28"/>
        </w:rPr>
        <w:t xml:space="preserve"> более чем в два раза</w:t>
      </w:r>
      <w:r>
        <w:rPr>
          <w:sz w:val="28"/>
          <w:szCs w:val="28"/>
        </w:rPr>
        <w:t>. На наш</w:t>
      </w:r>
      <w:r w:rsidRPr="00AE0C85">
        <w:rPr>
          <w:sz w:val="28"/>
          <w:szCs w:val="28"/>
        </w:rPr>
        <w:t xml:space="preserve"> </w:t>
      </w:r>
      <w:proofErr w:type="gramStart"/>
      <w:r w:rsidRPr="00AE0C85">
        <w:rPr>
          <w:sz w:val="28"/>
          <w:szCs w:val="28"/>
        </w:rPr>
        <w:t>взгляд,</w:t>
      </w:r>
      <w:r>
        <w:rPr>
          <w:sz w:val="28"/>
          <w:szCs w:val="28"/>
        </w:rPr>
        <w:t xml:space="preserve">  основная</w:t>
      </w:r>
      <w:proofErr w:type="gramEnd"/>
      <w:r>
        <w:rPr>
          <w:sz w:val="28"/>
          <w:szCs w:val="28"/>
        </w:rPr>
        <w:t xml:space="preserve"> причина возникшей ситуации состояла </w:t>
      </w:r>
      <w:r w:rsidRPr="00AE0C85">
        <w:rPr>
          <w:sz w:val="28"/>
          <w:szCs w:val="28"/>
        </w:rPr>
        <w:t>в отсутствии гран</w:t>
      </w:r>
      <w:r>
        <w:rPr>
          <w:sz w:val="28"/>
          <w:szCs w:val="28"/>
        </w:rPr>
        <w:t>т</w:t>
      </w:r>
      <w:r w:rsidRPr="00AE0C85">
        <w:rPr>
          <w:sz w:val="28"/>
          <w:szCs w:val="28"/>
        </w:rPr>
        <w:t>ов, в том числе для развития третейск</w:t>
      </w:r>
      <w:r>
        <w:rPr>
          <w:sz w:val="28"/>
          <w:szCs w:val="28"/>
        </w:rPr>
        <w:t xml:space="preserve">ого разбирательства, а также </w:t>
      </w:r>
      <w:r w:rsidRPr="00AE0C85">
        <w:rPr>
          <w:sz w:val="28"/>
          <w:szCs w:val="28"/>
        </w:rPr>
        <w:t xml:space="preserve"> в требовании государства предоставлять отчетность полученных денежных средств от зарубежных </w:t>
      </w:r>
      <w:proofErr w:type="spellStart"/>
      <w:r w:rsidRPr="00AE0C85">
        <w:rPr>
          <w:sz w:val="28"/>
          <w:szCs w:val="28"/>
        </w:rPr>
        <w:t>гран</w:t>
      </w:r>
      <w:r>
        <w:rPr>
          <w:sz w:val="28"/>
          <w:szCs w:val="28"/>
        </w:rPr>
        <w:t>т</w:t>
      </w:r>
      <w:r w:rsidRPr="00AE0C85">
        <w:rPr>
          <w:sz w:val="28"/>
          <w:szCs w:val="28"/>
        </w:rPr>
        <w:t>одателей</w:t>
      </w:r>
      <w:proofErr w:type="spellEnd"/>
      <w:r w:rsidRPr="00AE0C85">
        <w:rPr>
          <w:sz w:val="28"/>
          <w:szCs w:val="28"/>
        </w:rPr>
        <w:t>.</w:t>
      </w:r>
    </w:p>
    <w:p w:rsidR="00964391" w:rsidRPr="00845117" w:rsidRDefault="00964391" w:rsidP="00964391">
      <w:pPr>
        <w:spacing w:line="360" w:lineRule="auto"/>
        <w:ind w:firstLine="851"/>
      </w:pPr>
      <w:r>
        <w:t>В настоящее время развитие НКО находит свое отражение в последовательном развитии и финансировании в значительной степени сто стороны государства. Появляются предпосылки к внедрению различного рода грандов для развития третейского разбирательства. С 2010 года количество операторов президентских грантов стало больше. Изначально президентские гранты распределяла Общественная палата Российской Федерации, а к 2014 году гранты распределяют уже 7 организаций</w:t>
      </w:r>
      <w:r w:rsidRPr="00845117">
        <w:t xml:space="preserve">: </w:t>
      </w:r>
      <w:r>
        <w:t xml:space="preserve">«Гражданское достоинство», </w:t>
      </w:r>
      <w:r w:rsidRPr="00845117">
        <w:rPr>
          <w:shd w:val="clear" w:color="auto" w:fill="FFFFFF"/>
        </w:rPr>
        <w:t>«Национальный благотворительный фонд», Общество «Знание» России, «Институт проблем гражданского общества», «Российский союз молодежи», «Лига здоровья нации» и Институт социально-экономических и политических исследований.</w:t>
      </w:r>
    </w:p>
    <w:p w:rsidR="00964391" w:rsidRDefault="00964391" w:rsidP="00964391">
      <w:pPr>
        <w:pStyle w:val="1"/>
        <w:autoSpaceDE w:val="0"/>
        <w:autoSpaceDN w:val="0"/>
        <w:adjustRightInd w:val="0"/>
        <w:spacing w:after="0" w:line="360" w:lineRule="auto"/>
        <w:ind w:left="0" w:firstLine="851"/>
        <w:jc w:val="both"/>
        <w:rPr>
          <w:color w:val="000000"/>
          <w:sz w:val="28"/>
          <w:szCs w:val="28"/>
        </w:rPr>
      </w:pPr>
      <w:r w:rsidRPr="00BA64A1">
        <w:rPr>
          <w:color w:val="000000"/>
          <w:sz w:val="28"/>
          <w:szCs w:val="28"/>
          <w:shd w:val="clear" w:color="auto" w:fill="FFFFFF"/>
        </w:rPr>
        <w:lastRenderedPageBreak/>
        <w:t>До запрета зарубежного финансирования многие российские НКО поддерживали зарубежные доноры, которые выделяли долгосрочные гранты, в том числе на текущую деятельность и не выставляли ограничений для затрат на работу персонала.</w:t>
      </w:r>
    </w:p>
    <w:p w:rsidR="00964391" w:rsidRPr="00D218BD" w:rsidRDefault="00964391" w:rsidP="00964391">
      <w:pPr>
        <w:pStyle w:val="a5"/>
        <w:spacing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w:t>
      </w:r>
      <w:r w:rsidRPr="00D218BD">
        <w:rPr>
          <w:rFonts w:ascii="Times New Roman" w:hAnsi="Times New Roman"/>
          <w:color w:val="000000"/>
          <w:sz w:val="28"/>
          <w:szCs w:val="28"/>
          <w:shd w:val="clear" w:color="auto" w:fill="FFFFFF"/>
        </w:rPr>
        <w:t xml:space="preserve"> 2012 году был подписан </w:t>
      </w:r>
      <w:r w:rsidRPr="00D218BD">
        <w:rPr>
          <w:rFonts w:ascii="Times New Roman" w:hAnsi="Times New Roman"/>
          <w:sz w:val="28"/>
          <w:szCs w:val="28"/>
        </w:rPr>
        <w:t xml:space="preserve">Федеральный закон от 20 июля 2012 г. </w:t>
      </w:r>
      <w:r>
        <w:rPr>
          <w:rFonts w:ascii="Times New Roman" w:hAnsi="Times New Roman"/>
          <w:sz w:val="28"/>
          <w:szCs w:val="28"/>
        </w:rPr>
        <w:t>№</w:t>
      </w:r>
      <w:r w:rsidRPr="00D218BD">
        <w:rPr>
          <w:rFonts w:ascii="Times New Roman" w:hAnsi="Times New Roman"/>
          <w:sz w:val="28"/>
          <w:szCs w:val="28"/>
        </w:rPr>
        <w:t xml:space="preserve">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w:t>
      </w:r>
      <w:proofErr w:type="gramStart"/>
      <w:r w:rsidRPr="00D218BD">
        <w:rPr>
          <w:rFonts w:ascii="Times New Roman" w:hAnsi="Times New Roman"/>
          <w:sz w:val="28"/>
          <w:szCs w:val="28"/>
        </w:rPr>
        <w:t>агента»</w:t>
      </w:r>
      <w:r w:rsidRPr="0090354F">
        <w:rPr>
          <w:rFonts w:ascii="Times New Roman" w:hAnsi="Times New Roman"/>
          <w:sz w:val="28"/>
          <w:szCs w:val="28"/>
        </w:rPr>
        <w:t>[</w:t>
      </w:r>
      <w:proofErr w:type="gramEnd"/>
      <w:r w:rsidR="00126A53">
        <w:rPr>
          <w:rFonts w:ascii="Times New Roman" w:hAnsi="Times New Roman"/>
          <w:sz w:val="28"/>
          <w:szCs w:val="28"/>
        </w:rPr>
        <w:t>5</w:t>
      </w:r>
      <w:r w:rsidRPr="0090354F">
        <w:rPr>
          <w:rFonts w:ascii="Times New Roman" w:hAnsi="Times New Roman"/>
          <w:sz w:val="28"/>
          <w:szCs w:val="28"/>
        </w:rPr>
        <w:t>]</w:t>
      </w:r>
      <w:r>
        <w:rPr>
          <w:rFonts w:ascii="Times New Roman" w:hAnsi="Times New Roman"/>
          <w:color w:val="000000"/>
          <w:sz w:val="28"/>
          <w:szCs w:val="28"/>
          <w:shd w:val="clear" w:color="auto" w:fill="FFFFFF"/>
        </w:rPr>
        <w:t>.</w:t>
      </w:r>
      <w:r w:rsidRPr="00D218B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w:t>
      </w:r>
      <w:r w:rsidRPr="00D218BD">
        <w:rPr>
          <w:rFonts w:ascii="Times New Roman" w:hAnsi="Times New Roman"/>
          <w:color w:val="000000"/>
          <w:sz w:val="28"/>
          <w:szCs w:val="28"/>
          <w:shd w:val="clear" w:color="auto" w:fill="FFFFFF"/>
        </w:rPr>
        <w:t>редполагалось, что зарубежную поддержку хотя бы отчасти заместят средства российского бюджета.</w:t>
      </w:r>
      <w:r w:rsidRPr="00D218BD">
        <w:rPr>
          <w:rFonts w:ascii="Times New Roman" w:hAnsi="Times New Roman"/>
          <w:color w:val="000000"/>
          <w:sz w:val="28"/>
          <w:szCs w:val="28"/>
        </w:rPr>
        <w:t xml:space="preserve"> </w:t>
      </w:r>
      <w:r w:rsidRPr="00D218BD">
        <w:rPr>
          <w:rFonts w:ascii="Times New Roman" w:hAnsi="Times New Roman"/>
          <w:color w:val="000000"/>
          <w:sz w:val="28"/>
          <w:szCs w:val="28"/>
          <w:shd w:val="clear" w:color="auto" w:fill="FFFFFF"/>
        </w:rPr>
        <w:t xml:space="preserve">Денег на поддержку НКО действительно стало выделяться больше.  В 2014 году государство выделило почти 4 млрд. руб. на поддержку НКО. Из них 2,7 млрд. руб. – президентские гранты. 926 млн. руб. – гранты Минэкономразвития. </w:t>
      </w:r>
    </w:p>
    <w:p w:rsidR="00964391" w:rsidRPr="00462B04" w:rsidRDefault="00964391" w:rsidP="00964391">
      <w:pPr>
        <w:pStyle w:val="1"/>
        <w:autoSpaceDE w:val="0"/>
        <w:autoSpaceDN w:val="0"/>
        <w:adjustRightInd w:val="0"/>
        <w:spacing w:after="0" w:line="360" w:lineRule="auto"/>
        <w:ind w:left="0" w:firstLine="851"/>
        <w:jc w:val="both"/>
        <w:rPr>
          <w:sz w:val="28"/>
          <w:szCs w:val="28"/>
          <w:shd w:val="clear" w:color="auto" w:fill="FFFFFF"/>
        </w:rPr>
      </w:pPr>
      <w:r>
        <w:rPr>
          <w:sz w:val="28"/>
          <w:szCs w:val="28"/>
          <w:shd w:val="clear" w:color="auto" w:fill="FFFFFF"/>
        </w:rPr>
        <w:t>Несмотря на то, что а</w:t>
      </w:r>
      <w:r w:rsidRPr="00462B04">
        <w:rPr>
          <w:sz w:val="28"/>
          <w:szCs w:val="28"/>
          <w:shd w:val="clear" w:color="auto" w:fill="FFFFFF"/>
        </w:rPr>
        <w:t xml:space="preserve">рбитражная практика носит </w:t>
      </w:r>
      <w:r>
        <w:rPr>
          <w:sz w:val="28"/>
          <w:szCs w:val="28"/>
          <w:shd w:val="clear" w:color="auto" w:fill="FFFFFF"/>
        </w:rPr>
        <w:t>противоречивый характер, и</w:t>
      </w:r>
      <w:r w:rsidRPr="00462B04">
        <w:rPr>
          <w:sz w:val="28"/>
          <w:szCs w:val="28"/>
          <w:shd w:val="clear" w:color="auto" w:fill="FFFFFF"/>
        </w:rPr>
        <w:t xml:space="preserve"> на ее основе сложно сделать вывод об однозначной поддержке или о подавлении третейского разбирательства</w:t>
      </w:r>
      <w:r>
        <w:rPr>
          <w:sz w:val="28"/>
          <w:szCs w:val="28"/>
          <w:shd w:val="clear" w:color="auto" w:fill="FFFFFF"/>
        </w:rPr>
        <w:t xml:space="preserve">, </w:t>
      </w:r>
      <w:proofErr w:type="gramStart"/>
      <w:r>
        <w:rPr>
          <w:sz w:val="28"/>
          <w:szCs w:val="28"/>
          <w:shd w:val="clear" w:color="auto" w:fill="FFFFFF"/>
        </w:rPr>
        <w:t xml:space="preserve">однако </w:t>
      </w:r>
      <w:r w:rsidRPr="00462B04">
        <w:rPr>
          <w:sz w:val="28"/>
          <w:szCs w:val="28"/>
          <w:shd w:val="clear" w:color="auto" w:fill="FFFFFF"/>
        </w:rPr>
        <w:t xml:space="preserve"> </w:t>
      </w:r>
      <w:r>
        <w:rPr>
          <w:sz w:val="28"/>
          <w:szCs w:val="28"/>
          <w:shd w:val="clear" w:color="auto" w:fill="FFFFFF"/>
        </w:rPr>
        <w:t>в</w:t>
      </w:r>
      <w:r w:rsidRPr="00462B04">
        <w:rPr>
          <w:sz w:val="28"/>
          <w:szCs w:val="28"/>
          <w:shd w:val="clear" w:color="auto" w:fill="FFFFFF"/>
        </w:rPr>
        <w:t>нимание</w:t>
      </w:r>
      <w:proofErr w:type="gramEnd"/>
      <w:r w:rsidRPr="00462B04">
        <w:rPr>
          <w:sz w:val="28"/>
          <w:szCs w:val="28"/>
          <w:shd w:val="clear" w:color="auto" w:fill="FFFFFF"/>
        </w:rPr>
        <w:t xml:space="preserve"> арбитражных судов </w:t>
      </w:r>
      <w:r>
        <w:rPr>
          <w:sz w:val="28"/>
          <w:szCs w:val="28"/>
          <w:shd w:val="clear" w:color="auto" w:fill="FFFFFF"/>
        </w:rPr>
        <w:t>от третейского разбирательства в последние годы значительно смещалось</w:t>
      </w:r>
      <w:r w:rsidRPr="00462B04">
        <w:rPr>
          <w:sz w:val="28"/>
          <w:szCs w:val="28"/>
          <w:shd w:val="clear" w:color="auto" w:fill="FFFFFF"/>
        </w:rPr>
        <w:t xml:space="preserve"> в сторону медиации. Вместе с тем, очевидно, что путем медиации решается меньше конфликтов, чем путем решений третейского суда, и медиации пока не удалось выйти на передовые позиции. В этой связи, полагаем, </w:t>
      </w:r>
      <w:r>
        <w:rPr>
          <w:sz w:val="28"/>
          <w:szCs w:val="28"/>
          <w:shd w:val="clear" w:color="auto" w:fill="FFFFFF"/>
        </w:rPr>
        <w:t>сложившаяся ситуация</w:t>
      </w:r>
      <w:r w:rsidRPr="00462B04">
        <w:rPr>
          <w:sz w:val="28"/>
          <w:szCs w:val="28"/>
          <w:shd w:val="clear" w:color="auto" w:fill="FFFFFF"/>
        </w:rPr>
        <w:t xml:space="preserve"> вряд ли</w:t>
      </w:r>
      <w:r>
        <w:rPr>
          <w:sz w:val="28"/>
          <w:szCs w:val="28"/>
          <w:shd w:val="clear" w:color="auto" w:fill="FFFFFF"/>
        </w:rPr>
        <w:t xml:space="preserve"> будет способствовать</w:t>
      </w:r>
      <w:r w:rsidRPr="00462B04">
        <w:rPr>
          <w:sz w:val="28"/>
          <w:szCs w:val="28"/>
          <w:shd w:val="clear" w:color="auto" w:fill="FFFFFF"/>
        </w:rPr>
        <w:t xml:space="preserve"> снижени</w:t>
      </w:r>
      <w:r>
        <w:rPr>
          <w:sz w:val="28"/>
          <w:szCs w:val="28"/>
          <w:shd w:val="clear" w:color="auto" w:fill="FFFFFF"/>
        </w:rPr>
        <w:t>ю</w:t>
      </w:r>
      <w:r w:rsidRPr="00462B04">
        <w:rPr>
          <w:sz w:val="28"/>
          <w:szCs w:val="28"/>
          <w:shd w:val="clear" w:color="auto" w:fill="FFFFFF"/>
        </w:rPr>
        <w:t xml:space="preserve"> нагрузки</w:t>
      </w:r>
      <w:r>
        <w:rPr>
          <w:sz w:val="28"/>
          <w:szCs w:val="28"/>
          <w:shd w:val="clear" w:color="auto" w:fill="FFFFFF"/>
        </w:rPr>
        <w:t xml:space="preserve"> </w:t>
      </w:r>
      <w:proofErr w:type="gramStart"/>
      <w:r>
        <w:rPr>
          <w:sz w:val="28"/>
          <w:szCs w:val="28"/>
          <w:shd w:val="clear" w:color="auto" w:fill="FFFFFF"/>
        </w:rPr>
        <w:t xml:space="preserve">на </w:t>
      </w:r>
      <w:r w:rsidRPr="00462B04">
        <w:rPr>
          <w:sz w:val="28"/>
          <w:szCs w:val="28"/>
          <w:shd w:val="clear" w:color="auto" w:fill="FFFFFF"/>
        </w:rPr>
        <w:t xml:space="preserve"> государственны</w:t>
      </w:r>
      <w:r>
        <w:rPr>
          <w:sz w:val="28"/>
          <w:szCs w:val="28"/>
          <w:shd w:val="clear" w:color="auto" w:fill="FFFFFF"/>
        </w:rPr>
        <w:t>е</w:t>
      </w:r>
      <w:proofErr w:type="gramEnd"/>
      <w:r w:rsidRPr="00462B04">
        <w:rPr>
          <w:sz w:val="28"/>
          <w:szCs w:val="28"/>
          <w:shd w:val="clear" w:color="auto" w:fill="FFFFFF"/>
        </w:rPr>
        <w:t xml:space="preserve"> арбитражны</w:t>
      </w:r>
      <w:r>
        <w:rPr>
          <w:sz w:val="28"/>
          <w:szCs w:val="28"/>
          <w:shd w:val="clear" w:color="auto" w:fill="FFFFFF"/>
        </w:rPr>
        <w:t>е</w:t>
      </w:r>
      <w:r w:rsidRPr="00462B04">
        <w:rPr>
          <w:sz w:val="28"/>
          <w:szCs w:val="28"/>
          <w:shd w:val="clear" w:color="auto" w:fill="FFFFFF"/>
        </w:rPr>
        <w:t xml:space="preserve"> суд</w:t>
      </w:r>
      <w:r>
        <w:rPr>
          <w:sz w:val="28"/>
          <w:szCs w:val="28"/>
          <w:shd w:val="clear" w:color="auto" w:fill="FFFFFF"/>
        </w:rPr>
        <w:t>ы</w:t>
      </w:r>
      <w:r w:rsidRPr="00462B04">
        <w:rPr>
          <w:sz w:val="28"/>
          <w:szCs w:val="28"/>
          <w:shd w:val="clear" w:color="auto" w:fill="FFFFFF"/>
        </w:rPr>
        <w:t>.</w:t>
      </w:r>
    </w:p>
    <w:p w:rsidR="00964391" w:rsidRDefault="00964391" w:rsidP="00964391">
      <w:pPr>
        <w:spacing w:line="360" w:lineRule="auto"/>
        <w:ind w:firstLine="851"/>
      </w:pPr>
      <w:r>
        <w:t xml:space="preserve">Общемировая </w:t>
      </w:r>
      <w:r w:rsidRPr="00AE0C85">
        <w:t xml:space="preserve">тенденция свидетельствует, что третейское разбирательство будет развиваться и, прежде всего, за счет третейских судов универсальной компетенции. Будет проходить их дальнейшее становление в крупных городах, не являющихся столицами субъектов федерации. Даже отсутствие реальной помощи со стороны государства не может препятствовать окончательному снижению роста дел, рассмотренных третейскими судами. Это говорит о том, что резервы роста еще далеки </w:t>
      </w:r>
      <w:r>
        <w:t xml:space="preserve">от исчерпания, так как </w:t>
      </w:r>
      <w:r w:rsidRPr="00AE0C85">
        <w:t>кампания по пропаганде третейского суда среди предпринимателей</w:t>
      </w:r>
      <w:r>
        <w:t xml:space="preserve"> в достаточной степени не </w:t>
      </w:r>
      <w:r>
        <w:lastRenderedPageBreak/>
        <w:t>начиналась</w:t>
      </w:r>
      <w:r w:rsidRPr="00AE0C85">
        <w:t>. Она велась лишь фрагментарно, отдельными третейскими судами. Так что, у третейского разбиратель</w:t>
      </w:r>
      <w:r>
        <w:t xml:space="preserve">ства в Российской Федерации еще все впереди. </w:t>
      </w:r>
      <w:r w:rsidRPr="00AE0C85">
        <w:t xml:space="preserve"> </w:t>
      </w:r>
    </w:p>
    <w:p w:rsidR="00964391" w:rsidRDefault="00964391" w:rsidP="00964391">
      <w:pPr>
        <w:pStyle w:val="1"/>
        <w:autoSpaceDE w:val="0"/>
        <w:autoSpaceDN w:val="0"/>
        <w:adjustRightInd w:val="0"/>
        <w:spacing w:after="0" w:line="360" w:lineRule="auto"/>
        <w:ind w:left="0" w:firstLine="851"/>
        <w:jc w:val="both"/>
        <w:rPr>
          <w:color w:val="000000"/>
          <w:sz w:val="28"/>
          <w:szCs w:val="28"/>
          <w:shd w:val="clear" w:color="auto" w:fill="FFFFFF"/>
        </w:rPr>
      </w:pPr>
      <w:r>
        <w:rPr>
          <w:color w:val="000000"/>
          <w:sz w:val="28"/>
          <w:szCs w:val="28"/>
          <w:shd w:val="clear" w:color="auto" w:fill="FFFFFF"/>
        </w:rPr>
        <w:t>Вышесказанное находит свое подтверждение в постановлении Конституционного суда Российской Федерации от 26.05.2011 г.</w:t>
      </w:r>
      <w:r w:rsidRPr="003B36D4">
        <w:rPr>
          <w:sz w:val="28"/>
          <w:szCs w:val="28"/>
          <w:shd w:val="clear" w:color="auto" w:fill="FFFFFF"/>
        </w:rPr>
        <w:t xml:space="preserve"> </w:t>
      </w:r>
      <w:r w:rsidRPr="00786376">
        <w:rPr>
          <w:sz w:val="28"/>
          <w:szCs w:val="28"/>
          <w:shd w:val="clear" w:color="auto" w:fill="FFFFFF"/>
        </w:rPr>
        <w:t>№ 10-П</w:t>
      </w:r>
      <w:r>
        <w:rPr>
          <w:color w:val="000000"/>
          <w:sz w:val="28"/>
          <w:szCs w:val="28"/>
          <w:shd w:val="clear" w:color="auto" w:fill="FFFFFF"/>
        </w:rPr>
        <w:t xml:space="preserve">, в котором суд окончательно пресек практику необоснованного ограничения компетенции третейских судов по рассмотрению широкого спектра гражданско-правовых споров, оценивая тенденции развития внесудебных способов, разрешения споров, как положительные. Конституционный суд Российской Федерации отметил, что в системе альтернативного разрешения споров, третейский суд занимает особое место и является наиболее динамично развивающимся институтом, так как бизнес все более становится ориентированным на обращение в третейские суды за защитой своих нарушенных </w:t>
      </w:r>
      <w:proofErr w:type="gramStart"/>
      <w:r>
        <w:rPr>
          <w:color w:val="000000"/>
          <w:sz w:val="28"/>
          <w:szCs w:val="28"/>
          <w:shd w:val="clear" w:color="auto" w:fill="FFFFFF"/>
        </w:rPr>
        <w:t>прав</w:t>
      </w:r>
      <w:r w:rsidRPr="009464F9">
        <w:rPr>
          <w:color w:val="000000"/>
          <w:sz w:val="28"/>
          <w:szCs w:val="28"/>
          <w:shd w:val="clear" w:color="auto" w:fill="FFFFFF"/>
        </w:rPr>
        <w:t>.</w:t>
      </w:r>
      <w:r w:rsidRPr="009464F9">
        <w:rPr>
          <w:sz w:val="28"/>
          <w:szCs w:val="28"/>
        </w:rPr>
        <w:t>[</w:t>
      </w:r>
      <w:proofErr w:type="gramEnd"/>
      <w:r w:rsidR="00126A53">
        <w:rPr>
          <w:sz w:val="28"/>
          <w:szCs w:val="28"/>
        </w:rPr>
        <w:t>6</w:t>
      </w:r>
      <w:r w:rsidRPr="009464F9">
        <w:rPr>
          <w:sz w:val="28"/>
          <w:szCs w:val="28"/>
        </w:rPr>
        <w:t>]</w:t>
      </w:r>
      <w:r>
        <w:rPr>
          <w:color w:val="000000"/>
          <w:sz w:val="28"/>
          <w:szCs w:val="28"/>
          <w:shd w:val="clear" w:color="auto" w:fill="FFFFFF"/>
        </w:rPr>
        <w:t xml:space="preserve">  Кроме того, в свете проводимой программы снижения нагрузки на арбитражные суды, государство также оказывается заинтересованным в поддержке альтернативных способов разрешения споров.  </w:t>
      </w:r>
    </w:p>
    <w:p w:rsidR="00964391" w:rsidRDefault="00964391" w:rsidP="00964391">
      <w:pPr>
        <w:pStyle w:val="1"/>
        <w:autoSpaceDE w:val="0"/>
        <w:autoSpaceDN w:val="0"/>
        <w:adjustRightInd w:val="0"/>
        <w:spacing w:after="0" w:line="360" w:lineRule="auto"/>
        <w:ind w:left="0" w:firstLine="851"/>
        <w:jc w:val="both"/>
        <w:rPr>
          <w:sz w:val="28"/>
          <w:szCs w:val="28"/>
          <w:shd w:val="clear" w:color="auto" w:fill="FFFFFF"/>
        </w:rPr>
      </w:pPr>
      <w:r>
        <w:rPr>
          <w:sz w:val="28"/>
          <w:szCs w:val="28"/>
          <w:shd w:val="clear" w:color="auto" w:fill="FFFFFF"/>
        </w:rPr>
        <w:t>П</w:t>
      </w:r>
      <w:r w:rsidRPr="00786376">
        <w:rPr>
          <w:sz w:val="28"/>
          <w:szCs w:val="28"/>
          <w:shd w:val="clear" w:color="auto" w:fill="FFFFFF"/>
        </w:rPr>
        <w:t>ринятие Постановления Конституционного суда Российской Федерации от 26.05.2011 года по вопросам компетенции третейских судов рассматривать споры о недвижимом имуществе</w:t>
      </w:r>
      <w:r w:rsidRPr="00C544DF">
        <w:rPr>
          <w:sz w:val="28"/>
          <w:szCs w:val="28"/>
          <w:shd w:val="clear" w:color="auto" w:fill="FFFFFF"/>
        </w:rPr>
        <w:t xml:space="preserve"> </w:t>
      </w:r>
      <w:r w:rsidRPr="00786376">
        <w:rPr>
          <w:sz w:val="28"/>
          <w:szCs w:val="28"/>
          <w:shd w:val="clear" w:color="auto" w:fill="FFFFFF"/>
        </w:rPr>
        <w:t>явилось</w:t>
      </w:r>
      <w:r w:rsidRPr="00C544DF">
        <w:rPr>
          <w:sz w:val="28"/>
          <w:szCs w:val="28"/>
          <w:shd w:val="clear" w:color="auto" w:fill="FFFFFF"/>
        </w:rPr>
        <w:t xml:space="preserve"> </w:t>
      </w:r>
      <w:r>
        <w:rPr>
          <w:sz w:val="28"/>
          <w:szCs w:val="28"/>
          <w:shd w:val="clear" w:color="auto" w:fill="FFFFFF"/>
        </w:rPr>
        <w:t>д</w:t>
      </w:r>
      <w:r w:rsidRPr="00786376">
        <w:rPr>
          <w:sz w:val="28"/>
          <w:szCs w:val="28"/>
          <w:shd w:val="clear" w:color="auto" w:fill="FFFFFF"/>
        </w:rPr>
        <w:t>олгожданным событием. Данное постановление</w:t>
      </w:r>
      <w:r>
        <w:rPr>
          <w:sz w:val="28"/>
          <w:szCs w:val="28"/>
          <w:shd w:val="clear" w:color="auto" w:fill="FFFFFF"/>
        </w:rPr>
        <w:t xml:space="preserve"> было принято на основании запроса Высшего арбитражного суда Российской Федерации,</w:t>
      </w:r>
      <w:r w:rsidRPr="00786376">
        <w:rPr>
          <w:sz w:val="28"/>
          <w:szCs w:val="28"/>
          <w:shd w:val="clear" w:color="auto" w:fill="FFFFFF"/>
        </w:rPr>
        <w:t xml:space="preserve"> стало предметом бурного обсуждения</w:t>
      </w:r>
      <w:r>
        <w:rPr>
          <w:sz w:val="28"/>
          <w:szCs w:val="28"/>
          <w:shd w:val="clear" w:color="auto" w:fill="FFFFFF"/>
        </w:rPr>
        <w:t xml:space="preserve"> и послужило новым импульсом для развития третейского разбирательства в России</w:t>
      </w:r>
      <w:r w:rsidRPr="00786376">
        <w:rPr>
          <w:sz w:val="28"/>
          <w:szCs w:val="28"/>
          <w:shd w:val="clear" w:color="auto" w:fill="FFFFFF"/>
        </w:rPr>
        <w:t>. В частности, положительная оценка документу была дана в рамках проводимой 23-24.06.</w:t>
      </w:r>
      <w:r>
        <w:rPr>
          <w:sz w:val="28"/>
          <w:szCs w:val="28"/>
          <w:shd w:val="clear" w:color="auto" w:fill="FFFFFF"/>
        </w:rPr>
        <w:t>2011 года в </w:t>
      </w:r>
      <w:r w:rsidRPr="00786376">
        <w:rPr>
          <w:sz w:val="28"/>
          <w:szCs w:val="28"/>
          <w:shd w:val="clear" w:color="auto" w:fill="FFFFFF"/>
        </w:rPr>
        <w:t>Санкт-Петербурге международной н</w:t>
      </w:r>
      <w:r>
        <w:rPr>
          <w:sz w:val="28"/>
          <w:szCs w:val="28"/>
          <w:shd w:val="clear" w:color="auto" w:fill="FFFFFF"/>
        </w:rPr>
        <w:t xml:space="preserve">аучно-практической конференции, </w:t>
      </w:r>
      <w:r w:rsidRPr="00786376">
        <w:rPr>
          <w:sz w:val="28"/>
          <w:szCs w:val="28"/>
          <w:shd w:val="clear" w:color="auto" w:fill="FFFFFF"/>
        </w:rPr>
        <w:t>Международный арбитраж и медиация в странах СНГ.</w:t>
      </w:r>
    </w:p>
    <w:p w:rsidR="00964391" w:rsidRDefault="00964391" w:rsidP="00964391">
      <w:pPr>
        <w:pStyle w:val="1"/>
        <w:autoSpaceDE w:val="0"/>
        <w:autoSpaceDN w:val="0"/>
        <w:adjustRightInd w:val="0"/>
        <w:spacing w:after="0" w:line="360" w:lineRule="auto"/>
        <w:ind w:left="0" w:firstLine="851"/>
        <w:jc w:val="both"/>
        <w:rPr>
          <w:sz w:val="28"/>
          <w:szCs w:val="28"/>
        </w:rPr>
      </w:pPr>
      <w:r w:rsidRPr="00601CE6">
        <w:rPr>
          <w:sz w:val="28"/>
          <w:szCs w:val="28"/>
        </w:rPr>
        <w:t xml:space="preserve">Важным </w:t>
      </w:r>
      <w:r>
        <w:rPr>
          <w:sz w:val="28"/>
          <w:szCs w:val="28"/>
        </w:rPr>
        <w:t xml:space="preserve">также </w:t>
      </w:r>
      <w:r w:rsidRPr="00601CE6">
        <w:rPr>
          <w:sz w:val="28"/>
          <w:szCs w:val="28"/>
        </w:rPr>
        <w:t xml:space="preserve">является содержащееся в постановлении конституционное толкование положений современной отечественной доктрины о том, что публично-правовой характер споров, не допускающий их рассмотрение третейским судом, зависит не от вида имущества, являющегося </w:t>
      </w:r>
      <w:r w:rsidRPr="00601CE6">
        <w:rPr>
          <w:sz w:val="28"/>
          <w:szCs w:val="28"/>
        </w:rPr>
        <w:lastRenderedPageBreak/>
        <w:t>предметом спора, а от его субъектного состава и специфики возникших между сторонами правоотношений.</w:t>
      </w:r>
    </w:p>
    <w:p w:rsidR="00964391" w:rsidRDefault="00964391" w:rsidP="00964391">
      <w:pPr>
        <w:pStyle w:val="1"/>
        <w:autoSpaceDE w:val="0"/>
        <w:autoSpaceDN w:val="0"/>
        <w:adjustRightInd w:val="0"/>
        <w:spacing w:after="0" w:line="360" w:lineRule="auto"/>
        <w:ind w:left="0" w:firstLine="851"/>
        <w:jc w:val="both"/>
        <w:rPr>
          <w:sz w:val="28"/>
          <w:szCs w:val="28"/>
        </w:rPr>
      </w:pPr>
      <w:r w:rsidRPr="00601CE6">
        <w:rPr>
          <w:sz w:val="28"/>
          <w:szCs w:val="28"/>
        </w:rPr>
        <w:t xml:space="preserve">Конституционный суд пришел к выводу о том, что в содержании </w:t>
      </w:r>
      <w:proofErr w:type="gramStart"/>
      <w:r w:rsidRPr="00601CE6">
        <w:rPr>
          <w:sz w:val="28"/>
          <w:szCs w:val="28"/>
        </w:rPr>
        <w:t>норм  Закона</w:t>
      </w:r>
      <w:proofErr w:type="gramEnd"/>
      <w:r w:rsidRPr="00601CE6">
        <w:rPr>
          <w:sz w:val="28"/>
          <w:szCs w:val="28"/>
        </w:rPr>
        <w:t xml:space="preserve"> «Об ипотеке (залоге недвижимости)», Закона «О третейских судах в РФ» и Закона «О государственной регистрации прав на недвижимое имущество и сделок с ним» отсутствует противоречие </w:t>
      </w:r>
      <w:r>
        <w:rPr>
          <w:sz w:val="28"/>
          <w:szCs w:val="28"/>
        </w:rPr>
        <w:t>Конституции РФ</w:t>
      </w:r>
      <w:r w:rsidRPr="00601CE6">
        <w:rPr>
          <w:sz w:val="28"/>
          <w:szCs w:val="28"/>
        </w:rPr>
        <w:t xml:space="preserve">. Таким образом, была поставлена точка в давнем споре экспертного сообщества с арбитражными судами относительно </w:t>
      </w:r>
      <w:proofErr w:type="spellStart"/>
      <w:r w:rsidRPr="00601CE6">
        <w:rPr>
          <w:sz w:val="28"/>
          <w:szCs w:val="28"/>
        </w:rPr>
        <w:t>арбитрабильности</w:t>
      </w:r>
      <w:proofErr w:type="spellEnd"/>
      <w:r w:rsidRPr="00601CE6">
        <w:rPr>
          <w:sz w:val="28"/>
          <w:szCs w:val="28"/>
        </w:rPr>
        <w:t xml:space="preserve"> споров о недвижимом имуществе. Это является не только позитивным фактором для дальнейшего развития альтернативных способов разрешения споров в нашей стране, </w:t>
      </w:r>
      <w:r>
        <w:rPr>
          <w:sz w:val="28"/>
          <w:szCs w:val="28"/>
        </w:rPr>
        <w:t>но и отвечает интересам бизнеса.</w:t>
      </w:r>
    </w:p>
    <w:p w:rsidR="00964391" w:rsidRDefault="00964391" w:rsidP="00964391">
      <w:pPr>
        <w:pStyle w:val="ConsPlusNormal"/>
        <w:widowControl/>
        <w:spacing w:line="360" w:lineRule="auto"/>
        <w:jc w:val="both"/>
        <w:rPr>
          <w:rFonts w:ascii="Times New Roman" w:hAnsi="Times New Roman" w:cs="Times New Roman"/>
          <w:sz w:val="28"/>
          <w:szCs w:val="28"/>
        </w:rPr>
      </w:pPr>
      <w:r w:rsidRPr="00E16491">
        <w:rPr>
          <w:rFonts w:ascii="Times New Roman" w:hAnsi="Times New Roman" w:cs="Times New Roman"/>
          <w:sz w:val="28"/>
          <w:szCs w:val="28"/>
        </w:rPr>
        <w:t xml:space="preserve"> Данный факт также подтверждает статистический </w:t>
      </w:r>
      <w:proofErr w:type="gramStart"/>
      <w:r w:rsidRPr="00E16491">
        <w:rPr>
          <w:rFonts w:ascii="Times New Roman" w:hAnsi="Times New Roman" w:cs="Times New Roman"/>
          <w:sz w:val="28"/>
          <w:szCs w:val="28"/>
        </w:rPr>
        <w:t>анализ  Арбитражного</w:t>
      </w:r>
      <w:proofErr w:type="gramEnd"/>
      <w:r w:rsidRPr="00E16491">
        <w:rPr>
          <w:rFonts w:ascii="Times New Roman" w:hAnsi="Times New Roman" w:cs="Times New Roman"/>
          <w:sz w:val="28"/>
          <w:szCs w:val="28"/>
        </w:rPr>
        <w:t xml:space="preserve"> (Третейского) суда Южного федерального округа по делам о признании права собственности. Так   в 2012 году </w:t>
      </w:r>
      <w:proofErr w:type="gramStart"/>
      <w:r w:rsidRPr="00E16491">
        <w:rPr>
          <w:rFonts w:ascii="Times New Roman" w:hAnsi="Times New Roman" w:cs="Times New Roman"/>
          <w:sz w:val="28"/>
          <w:szCs w:val="28"/>
        </w:rPr>
        <w:t>было  рассмотрено</w:t>
      </w:r>
      <w:proofErr w:type="gramEnd"/>
      <w:r w:rsidRPr="00E16491">
        <w:rPr>
          <w:rFonts w:ascii="Times New Roman" w:hAnsi="Times New Roman" w:cs="Times New Roman"/>
          <w:sz w:val="28"/>
          <w:szCs w:val="28"/>
        </w:rPr>
        <w:t xml:space="preserve"> 4  дела;   в 2013 году  </w:t>
      </w:r>
      <w:r>
        <w:rPr>
          <w:rFonts w:ascii="Times New Roman" w:hAnsi="Times New Roman" w:cs="Times New Roman"/>
          <w:sz w:val="28"/>
          <w:szCs w:val="28"/>
        </w:rPr>
        <w:t>-</w:t>
      </w:r>
      <w:r w:rsidRPr="00E16491">
        <w:rPr>
          <w:rFonts w:ascii="Times New Roman" w:hAnsi="Times New Roman" w:cs="Times New Roman"/>
          <w:sz w:val="28"/>
          <w:szCs w:val="28"/>
        </w:rPr>
        <w:t xml:space="preserve"> 16 дел;   в 2014 году  рассмотрено 12</w:t>
      </w:r>
      <w:r>
        <w:rPr>
          <w:rFonts w:ascii="Times New Roman" w:hAnsi="Times New Roman" w:cs="Times New Roman"/>
          <w:sz w:val="28"/>
          <w:szCs w:val="28"/>
        </w:rPr>
        <w:t xml:space="preserve"> дел.</w:t>
      </w:r>
    </w:p>
    <w:p w:rsidR="00964391" w:rsidRDefault="00964391" w:rsidP="00964391">
      <w:pPr>
        <w:pStyle w:val="ConsPlusNormal"/>
        <w:widowControl/>
        <w:spacing w:line="360" w:lineRule="auto"/>
        <w:jc w:val="both"/>
        <w:rPr>
          <w:rFonts w:ascii="Times New Roman" w:hAnsi="Times New Roman" w:cs="Times New Roman"/>
          <w:sz w:val="28"/>
          <w:szCs w:val="28"/>
          <w:shd w:val="clear" w:color="auto" w:fill="FFFFFF"/>
        </w:rPr>
      </w:pPr>
      <w:r w:rsidRPr="00E16491">
        <w:rPr>
          <w:rFonts w:ascii="Times New Roman" w:hAnsi="Times New Roman" w:cs="Times New Roman"/>
          <w:sz w:val="28"/>
          <w:szCs w:val="28"/>
          <w:shd w:val="clear" w:color="auto" w:fill="FFFFFF"/>
        </w:rPr>
        <w:t xml:space="preserve">Мы </w:t>
      </w:r>
      <w:r>
        <w:rPr>
          <w:rFonts w:ascii="Times New Roman" w:hAnsi="Times New Roman" w:cs="Times New Roman"/>
          <w:sz w:val="28"/>
          <w:szCs w:val="28"/>
          <w:shd w:val="clear" w:color="auto" w:fill="FFFFFF"/>
        </w:rPr>
        <w:t>согласны с тем</w:t>
      </w:r>
      <w:r w:rsidRPr="00601CE6">
        <w:rPr>
          <w:rFonts w:ascii="Times New Roman" w:hAnsi="Times New Roman" w:cs="Times New Roman"/>
          <w:sz w:val="28"/>
          <w:szCs w:val="28"/>
          <w:shd w:val="clear" w:color="auto" w:fill="FFFFFF"/>
        </w:rPr>
        <w:t xml:space="preserve">, что будущее успешное развитие третейского разбирательства в России возможно лишь при неуклонном соблюдении законодательно установленных правил создания </w:t>
      </w:r>
      <w:r w:rsidRPr="00E16491">
        <w:rPr>
          <w:rFonts w:ascii="Times New Roman" w:hAnsi="Times New Roman" w:cs="Times New Roman"/>
          <w:sz w:val="28"/>
          <w:szCs w:val="28"/>
          <w:shd w:val="clear" w:color="auto" w:fill="FFFFFF"/>
        </w:rPr>
        <w:t>арбитража</w:t>
      </w:r>
      <w:r w:rsidRPr="00601CE6">
        <w:rPr>
          <w:rFonts w:ascii="Times New Roman" w:hAnsi="Times New Roman" w:cs="Times New Roman"/>
          <w:sz w:val="28"/>
          <w:szCs w:val="28"/>
          <w:shd w:val="clear" w:color="auto" w:fill="FFFFFF"/>
        </w:rPr>
        <w:t xml:space="preserve"> и принципов третейского разбирательства. Использование третейских судов как инструмента для достижения противоправных целей недопустимо.</w:t>
      </w:r>
    </w:p>
    <w:p w:rsidR="00964391" w:rsidRPr="00EC02DE" w:rsidRDefault="00964391" w:rsidP="00964391">
      <w:pPr>
        <w:pStyle w:val="ConsPlusNormal"/>
        <w:widowControl/>
        <w:spacing w:line="360" w:lineRule="auto"/>
        <w:jc w:val="both"/>
        <w:rPr>
          <w:rFonts w:ascii="Times New Roman" w:hAnsi="Times New Roman" w:cs="Times New Roman"/>
          <w:sz w:val="28"/>
          <w:szCs w:val="28"/>
        </w:rPr>
      </w:pPr>
      <w:r w:rsidRPr="00EC02DE">
        <w:rPr>
          <w:rFonts w:ascii="Times New Roman" w:hAnsi="Times New Roman" w:cs="Times New Roman"/>
          <w:sz w:val="28"/>
          <w:szCs w:val="28"/>
          <w:shd w:val="clear" w:color="auto" w:fill="FFFFFF"/>
        </w:rPr>
        <w:t xml:space="preserve">Считаем, что реализация данных задач возможна только как результат совместных усилий. </w:t>
      </w:r>
      <w:r w:rsidRPr="00EC02DE">
        <w:rPr>
          <w:rFonts w:ascii="Times New Roman" w:hAnsi="Times New Roman" w:cs="Times New Roman"/>
          <w:sz w:val="28"/>
          <w:szCs w:val="28"/>
        </w:rPr>
        <w:t>Со стороны государства контроль за соблюдением нормативно закрепленных принципов третейского разбирательства осуществляется судами при выдаче исполнительных</w:t>
      </w:r>
      <w:r w:rsidRPr="000B2696">
        <w:rPr>
          <w:rFonts w:ascii="Times New Roman" w:hAnsi="Times New Roman" w:cs="Times New Roman"/>
          <w:sz w:val="28"/>
          <w:szCs w:val="28"/>
        </w:rPr>
        <w:t xml:space="preserve"> листов и при рассмотрении заявлений об отмене решений третейских судов. При этом принципиально важно, чтобы в рамках такого процессуального контроля суды строго придерживались предоставленных им законных полномочий и не допускали пересмотр решений третейских </w:t>
      </w:r>
      <w:proofErr w:type="gramStart"/>
      <w:r w:rsidRPr="000B2696">
        <w:rPr>
          <w:rFonts w:ascii="Times New Roman" w:hAnsi="Times New Roman" w:cs="Times New Roman"/>
          <w:sz w:val="28"/>
          <w:szCs w:val="28"/>
        </w:rPr>
        <w:t>судов</w:t>
      </w:r>
      <w:proofErr w:type="gramEnd"/>
      <w:r w:rsidRPr="000B2696">
        <w:rPr>
          <w:rFonts w:ascii="Times New Roman" w:hAnsi="Times New Roman" w:cs="Times New Roman"/>
          <w:sz w:val="28"/>
          <w:szCs w:val="28"/>
        </w:rPr>
        <w:t xml:space="preserve"> по существу.</w:t>
      </w:r>
    </w:p>
    <w:p w:rsidR="00964391" w:rsidRPr="000B2696" w:rsidRDefault="00964391" w:rsidP="00964391">
      <w:pPr>
        <w:pStyle w:val="1"/>
        <w:autoSpaceDE w:val="0"/>
        <w:autoSpaceDN w:val="0"/>
        <w:adjustRightInd w:val="0"/>
        <w:spacing w:after="0" w:line="360" w:lineRule="auto"/>
        <w:ind w:left="0" w:firstLine="851"/>
        <w:jc w:val="both"/>
        <w:rPr>
          <w:sz w:val="28"/>
          <w:szCs w:val="28"/>
        </w:rPr>
      </w:pPr>
      <w:r w:rsidRPr="000B2696">
        <w:rPr>
          <w:sz w:val="28"/>
          <w:szCs w:val="28"/>
        </w:rPr>
        <w:t xml:space="preserve">Третейскому сообществу стоит объединить усилия в целях выработки и установления единых требований, предъявляемых к арбитрам (третейским </w:t>
      </w:r>
      <w:r w:rsidRPr="000B2696">
        <w:rPr>
          <w:sz w:val="28"/>
          <w:szCs w:val="28"/>
        </w:rPr>
        <w:lastRenderedPageBreak/>
        <w:t>судьям), а также единых подходов к содержанию правил третейского разбирательства, в целях соблюдения автономии воли всех спорящих сторон и обеспечения независимости и беспристрастности при разрешении споров.</w:t>
      </w:r>
    </w:p>
    <w:p w:rsidR="00964391" w:rsidRDefault="00964391" w:rsidP="00964391">
      <w:pPr>
        <w:pStyle w:val="1"/>
        <w:autoSpaceDE w:val="0"/>
        <w:autoSpaceDN w:val="0"/>
        <w:adjustRightInd w:val="0"/>
        <w:spacing w:after="0" w:line="360" w:lineRule="auto"/>
        <w:ind w:left="0" w:firstLine="851"/>
        <w:jc w:val="both"/>
        <w:rPr>
          <w:sz w:val="28"/>
          <w:szCs w:val="28"/>
        </w:rPr>
      </w:pPr>
      <w:r w:rsidRPr="000B2696">
        <w:rPr>
          <w:sz w:val="28"/>
          <w:szCs w:val="28"/>
        </w:rPr>
        <w:t>Однако в большей степени решени</w:t>
      </w:r>
      <w:r>
        <w:rPr>
          <w:sz w:val="28"/>
          <w:szCs w:val="28"/>
        </w:rPr>
        <w:t>е</w:t>
      </w:r>
      <w:r w:rsidRPr="000B2696">
        <w:rPr>
          <w:sz w:val="28"/>
          <w:szCs w:val="28"/>
        </w:rPr>
        <w:t xml:space="preserve"> данного вопроса зависит от самих спорящих сторон. Участникам гражданских правоотношений не стоит заключать третейские соглашения о рассмотрении споров </w:t>
      </w:r>
      <w:proofErr w:type="gramStart"/>
      <w:r w:rsidRPr="000B2696">
        <w:rPr>
          <w:sz w:val="28"/>
          <w:szCs w:val="28"/>
        </w:rPr>
        <w:t>в  третейских</w:t>
      </w:r>
      <w:proofErr w:type="gramEnd"/>
      <w:r w:rsidRPr="000B2696">
        <w:rPr>
          <w:sz w:val="28"/>
          <w:szCs w:val="28"/>
        </w:rPr>
        <w:t xml:space="preserve"> судах, созданных при малоиз</w:t>
      </w:r>
      <w:r>
        <w:rPr>
          <w:sz w:val="28"/>
          <w:szCs w:val="28"/>
        </w:rPr>
        <w:t xml:space="preserve">вестных коммерческих структурах, а стоит </w:t>
      </w:r>
      <w:r w:rsidRPr="000B2696">
        <w:rPr>
          <w:sz w:val="28"/>
          <w:szCs w:val="28"/>
        </w:rPr>
        <w:t>отдавать предпочтение арбитражным центрам, образованным при крупных предпринимательских объединениях, чья деятельность прозрачна и финансируется исключительно за счет уплачиваемых третейских сборов.</w:t>
      </w:r>
    </w:p>
    <w:p w:rsidR="00964391" w:rsidRPr="00D30333" w:rsidRDefault="00964391" w:rsidP="00964391">
      <w:pPr>
        <w:pStyle w:val="1"/>
        <w:autoSpaceDE w:val="0"/>
        <w:autoSpaceDN w:val="0"/>
        <w:adjustRightInd w:val="0"/>
        <w:spacing w:after="0" w:line="360" w:lineRule="auto"/>
        <w:ind w:left="0" w:firstLine="851"/>
        <w:jc w:val="both"/>
        <w:rPr>
          <w:sz w:val="28"/>
          <w:szCs w:val="28"/>
        </w:rPr>
      </w:pPr>
      <w:r>
        <w:rPr>
          <w:sz w:val="28"/>
          <w:szCs w:val="28"/>
        </w:rPr>
        <w:t xml:space="preserve">По нашему мнению нижеприведенные изменения также способствовали бы более продуктивной работе третейских судов. </w:t>
      </w:r>
      <w:r w:rsidRPr="00D30333">
        <w:rPr>
          <w:sz w:val="28"/>
          <w:szCs w:val="28"/>
        </w:rPr>
        <w:t>Так, для более успешного развития требуются законодательные инициативы о внесении изменений в некоторые нормы, регулирующие деятельность третейских судов. Например, решение на законодательном уровне вопроса налогообложения третейских сборов. Неоднократно говорилось о том, что третейский сбор, как и государственная пошлина не может облагаться НДС, поскольку третейское рассмотрение не является услугой, а представляет собой институт процессуального права и осуществляется в соответствии с законом. Однако время от времени возникает неопределенность в этом вопросе, которая имеет негативные последствия. Любая дополнительная налоговая нагрузка приводит к удорожанию третейского разбирательства, что делает его менее доступным и привлекательным.</w:t>
      </w:r>
    </w:p>
    <w:p w:rsidR="00964391" w:rsidRDefault="00964391" w:rsidP="00964391">
      <w:pPr>
        <w:pStyle w:val="1"/>
        <w:autoSpaceDE w:val="0"/>
        <w:autoSpaceDN w:val="0"/>
        <w:adjustRightInd w:val="0"/>
        <w:spacing w:after="0" w:line="360" w:lineRule="auto"/>
        <w:ind w:left="0" w:firstLine="851"/>
        <w:jc w:val="both"/>
        <w:rPr>
          <w:sz w:val="28"/>
          <w:szCs w:val="28"/>
        </w:rPr>
      </w:pPr>
      <w:r w:rsidRPr="000B2696">
        <w:rPr>
          <w:sz w:val="28"/>
          <w:szCs w:val="28"/>
        </w:rPr>
        <w:t xml:space="preserve">Кроме того, вызывает обеспокоенность внесение изменений в процессуальное законодательство в части увеличения срока для рассмотрения заявления о выдаче исполнительных листов на решения третейских судов с одного до трех месяцев. Подобная тенденция также не прибавляет преимуществ альтернативным способам разрешения споров. Напротив, в интересах спорящих сторон процедура выдачи исполнительных листов должна быть максимально </w:t>
      </w:r>
      <w:r w:rsidRPr="000B2696">
        <w:rPr>
          <w:sz w:val="28"/>
          <w:szCs w:val="28"/>
        </w:rPr>
        <w:lastRenderedPageBreak/>
        <w:t>упрощена в целях сокращения период времени с момента подачи иска в третейский суд до фактического исполнения вынесенного решения.</w:t>
      </w:r>
    </w:p>
    <w:p w:rsidR="00964391" w:rsidRPr="0055745B" w:rsidRDefault="00964391" w:rsidP="00964391">
      <w:pPr>
        <w:pStyle w:val="1"/>
        <w:autoSpaceDE w:val="0"/>
        <w:autoSpaceDN w:val="0"/>
        <w:adjustRightInd w:val="0"/>
        <w:spacing w:after="0" w:line="360" w:lineRule="auto"/>
        <w:ind w:left="0" w:firstLine="851"/>
        <w:jc w:val="both"/>
        <w:rPr>
          <w:sz w:val="28"/>
          <w:szCs w:val="28"/>
        </w:rPr>
      </w:pPr>
      <w:r w:rsidRPr="0055745B">
        <w:rPr>
          <w:color w:val="000000"/>
          <w:sz w:val="28"/>
          <w:szCs w:val="28"/>
          <w:lang w:eastAsia="ru-RU"/>
        </w:rPr>
        <w:t>Деятельность существующих третейских судов является великолепным примером именно «альтернативного» разрешения споров. Анализ обращений в третейский суд может не только продемонстрировать его преимущества, но и стать иллюстрацией того</w:t>
      </w:r>
      <w:r>
        <w:rPr>
          <w:color w:val="000000"/>
          <w:sz w:val="28"/>
          <w:szCs w:val="28"/>
          <w:lang w:eastAsia="ru-RU"/>
        </w:rPr>
        <w:t xml:space="preserve"> факта, что участники рынка не </w:t>
      </w:r>
      <w:r w:rsidRPr="0055745B">
        <w:rPr>
          <w:color w:val="000000"/>
          <w:sz w:val="28"/>
          <w:szCs w:val="28"/>
          <w:lang w:eastAsia="ru-RU"/>
        </w:rPr>
        <w:t xml:space="preserve">только реализуют </w:t>
      </w:r>
      <w:r>
        <w:rPr>
          <w:color w:val="000000"/>
          <w:sz w:val="28"/>
          <w:szCs w:val="28"/>
          <w:lang w:eastAsia="ru-RU"/>
        </w:rPr>
        <w:t>право и исполняют закон, а также</w:t>
      </w:r>
      <w:r w:rsidRPr="0055745B">
        <w:rPr>
          <w:color w:val="000000"/>
          <w:sz w:val="28"/>
          <w:szCs w:val="28"/>
          <w:lang w:eastAsia="ru-RU"/>
        </w:rPr>
        <w:t xml:space="preserve"> приспосабливаются к существующей системе.</w:t>
      </w:r>
    </w:p>
    <w:p w:rsidR="00964391" w:rsidRPr="00FB4FEC" w:rsidRDefault="00FB4FEC" w:rsidP="00964391">
      <w:pPr>
        <w:pStyle w:val="a3"/>
        <w:ind w:firstLine="708"/>
        <w:rPr>
          <w:b/>
          <w:i/>
          <w:color w:val="auto"/>
          <w:sz w:val="28"/>
        </w:rPr>
      </w:pPr>
      <w:r w:rsidRPr="00FB4FEC">
        <w:rPr>
          <w:b/>
          <w:i/>
          <w:sz w:val="28"/>
        </w:rPr>
        <w:t>Литература:</w:t>
      </w:r>
    </w:p>
    <w:p w:rsidR="00964391" w:rsidRPr="00D30333" w:rsidRDefault="00964391" w:rsidP="00126A53">
      <w:pPr>
        <w:pStyle w:val="a5"/>
        <w:ind w:firstLine="708"/>
        <w:jc w:val="both"/>
        <w:rPr>
          <w:rFonts w:ascii="Times New Roman" w:hAnsi="Times New Roman"/>
          <w:sz w:val="28"/>
          <w:szCs w:val="28"/>
        </w:rPr>
      </w:pPr>
      <w:r w:rsidRPr="00D30333">
        <w:rPr>
          <w:rFonts w:ascii="Times New Roman" w:hAnsi="Times New Roman"/>
          <w:sz w:val="28"/>
          <w:szCs w:val="28"/>
          <w:shd w:val="clear" w:color="auto" w:fill="FFFFFF"/>
        </w:rPr>
        <w:t xml:space="preserve">1. </w:t>
      </w:r>
      <w:r w:rsidRPr="00D30333">
        <w:rPr>
          <w:rFonts w:ascii="Times New Roman" w:hAnsi="Times New Roman"/>
          <w:sz w:val="28"/>
          <w:szCs w:val="28"/>
        </w:rPr>
        <w:t>Дело № ТС3-04/2010 // Архив Арбитражного (Третейского) суда Южного федерального округа.</w:t>
      </w:r>
    </w:p>
    <w:p w:rsidR="00964391" w:rsidRPr="00D30333" w:rsidRDefault="00126A53" w:rsidP="00126A53">
      <w:pPr>
        <w:pStyle w:val="1"/>
        <w:spacing w:after="0" w:line="240" w:lineRule="auto"/>
        <w:ind w:left="0" w:firstLine="708"/>
        <w:jc w:val="both"/>
        <w:rPr>
          <w:sz w:val="28"/>
          <w:szCs w:val="28"/>
        </w:rPr>
      </w:pPr>
      <w:r>
        <w:rPr>
          <w:sz w:val="28"/>
          <w:szCs w:val="28"/>
        </w:rPr>
        <w:t>2</w:t>
      </w:r>
      <w:r w:rsidR="00964391" w:rsidRPr="00D30333">
        <w:rPr>
          <w:sz w:val="28"/>
          <w:szCs w:val="28"/>
        </w:rPr>
        <w:t>. Письмо ФРС Министерств Юстиции РФ № 11/1-1366 от 15.07.2005 г. // Справочная правовая система «Гарант».</w:t>
      </w:r>
    </w:p>
    <w:p w:rsidR="00964391" w:rsidRPr="00D30333" w:rsidRDefault="00126A53" w:rsidP="00126A53">
      <w:pPr>
        <w:autoSpaceDE w:val="0"/>
        <w:autoSpaceDN w:val="0"/>
        <w:adjustRightInd w:val="0"/>
        <w:ind w:firstLine="708"/>
      </w:pPr>
      <w:r>
        <w:rPr>
          <w:color w:val="auto"/>
        </w:rPr>
        <w:t>3</w:t>
      </w:r>
      <w:r w:rsidR="00964391" w:rsidRPr="00D30333">
        <w:rPr>
          <w:color w:val="auto"/>
        </w:rPr>
        <w:t xml:space="preserve">. </w:t>
      </w:r>
      <w:r w:rsidR="00964391" w:rsidRPr="00D30333">
        <w:t xml:space="preserve">Информационное письмо Президиума Высшего Арбитражного Суда РФ от 22 декабря 2005 г. № 96 // Вестник </w:t>
      </w:r>
      <w:r w:rsidR="00964391">
        <w:t>ВАС РФ</w:t>
      </w:r>
      <w:r w:rsidR="00964391" w:rsidRPr="00D30333">
        <w:t>. 2006. № 3</w:t>
      </w:r>
      <w:r w:rsidR="00964391">
        <w:t>.</w:t>
      </w:r>
    </w:p>
    <w:p w:rsidR="00964391" w:rsidRPr="00D30333" w:rsidRDefault="00964391" w:rsidP="00126A53">
      <w:pPr>
        <w:pStyle w:val="1"/>
        <w:numPr>
          <w:ilvl w:val="0"/>
          <w:numId w:val="3"/>
        </w:numPr>
        <w:spacing w:after="0" w:line="240" w:lineRule="auto"/>
        <w:ind w:left="0" w:firstLine="709"/>
        <w:jc w:val="both"/>
        <w:rPr>
          <w:sz w:val="28"/>
          <w:szCs w:val="28"/>
        </w:rPr>
      </w:pPr>
      <w:r w:rsidRPr="00D30333">
        <w:rPr>
          <w:sz w:val="28"/>
          <w:szCs w:val="28"/>
        </w:rPr>
        <w:t>Статистический анализ Арбитражного (Третейского) суда Южного федерального округа по делам о признании права собственности // Архив Арбитражного (Третейского) суда Южного федерального округа</w:t>
      </w:r>
      <w:r>
        <w:rPr>
          <w:sz w:val="28"/>
          <w:szCs w:val="28"/>
        </w:rPr>
        <w:t>.</w:t>
      </w:r>
    </w:p>
    <w:p w:rsidR="00964391" w:rsidRPr="00D30333" w:rsidRDefault="00126A53" w:rsidP="00126A53">
      <w:pPr>
        <w:autoSpaceDE w:val="0"/>
        <w:autoSpaceDN w:val="0"/>
        <w:adjustRightInd w:val="0"/>
        <w:ind w:firstLine="708"/>
        <w:rPr>
          <w:color w:val="auto"/>
        </w:rPr>
      </w:pPr>
      <w:r>
        <w:rPr>
          <w:color w:val="auto"/>
        </w:rPr>
        <w:t>5</w:t>
      </w:r>
      <w:r w:rsidR="00964391" w:rsidRPr="00D30333">
        <w:rPr>
          <w:color w:val="auto"/>
        </w:rPr>
        <w:t xml:space="preserve">.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 Федеральный закон от 20 июля 2012 г. № 121-ФЗ // </w:t>
      </w:r>
      <w:r w:rsidR="00964391">
        <w:rPr>
          <w:color w:val="auto"/>
        </w:rPr>
        <w:t>СЗ РФ.</w:t>
      </w:r>
      <w:r w:rsidR="00964391" w:rsidRPr="00D30333">
        <w:rPr>
          <w:color w:val="auto"/>
        </w:rPr>
        <w:t xml:space="preserve"> 2012.  № 30. Ст. 4172</w:t>
      </w:r>
    </w:p>
    <w:p w:rsidR="00964391" w:rsidRPr="002D5F56" w:rsidRDefault="00126A53" w:rsidP="00126A53">
      <w:pPr>
        <w:autoSpaceDE w:val="0"/>
        <w:autoSpaceDN w:val="0"/>
        <w:adjustRightInd w:val="0"/>
        <w:ind w:firstLine="708"/>
        <w:rPr>
          <w:color w:val="auto"/>
          <w:lang w:val="en-US"/>
        </w:rPr>
      </w:pPr>
      <w:r>
        <w:rPr>
          <w:color w:val="auto"/>
        </w:rPr>
        <w:t>6</w:t>
      </w:r>
      <w:r w:rsidR="00964391" w:rsidRPr="008C4960">
        <w:rPr>
          <w:color w:val="auto"/>
        </w:rPr>
        <w:t xml:space="preserve">. По делу о проверке конституционности положений пункта 1 статьи 11 Гражданского кодекса </w:t>
      </w:r>
      <w:r>
        <w:rPr>
          <w:color w:val="auto"/>
        </w:rPr>
        <w:t>РФ</w:t>
      </w:r>
      <w:r w:rsidR="00964391" w:rsidRPr="008C4960">
        <w:rPr>
          <w:color w:val="auto"/>
        </w:rPr>
        <w:t xml:space="preserve">, пункта 2 статьи 1 Федерального закона </w:t>
      </w:r>
      <w:r w:rsidR="00964391">
        <w:rPr>
          <w:color w:val="auto"/>
        </w:rPr>
        <w:t>«</w:t>
      </w:r>
      <w:r w:rsidR="00964391" w:rsidRPr="008C4960">
        <w:rPr>
          <w:color w:val="auto"/>
        </w:rPr>
        <w:t xml:space="preserve">О третейских судах в </w:t>
      </w:r>
      <w:r>
        <w:rPr>
          <w:color w:val="auto"/>
        </w:rPr>
        <w:t>РФ</w:t>
      </w:r>
      <w:r w:rsidR="00964391">
        <w:rPr>
          <w:color w:val="auto"/>
        </w:rPr>
        <w:t>»</w:t>
      </w:r>
      <w:r w:rsidR="00964391" w:rsidRPr="008C4960">
        <w:rPr>
          <w:color w:val="auto"/>
        </w:rPr>
        <w:t xml:space="preserve">, статьи 28 Федерального закона </w:t>
      </w:r>
      <w:r w:rsidR="00964391">
        <w:rPr>
          <w:color w:val="auto"/>
        </w:rPr>
        <w:t>«</w:t>
      </w:r>
      <w:r w:rsidR="00964391" w:rsidRPr="008C4960">
        <w:rPr>
          <w:color w:val="auto"/>
        </w:rPr>
        <w:t>О государственной регистрации прав на недвижимое имущество и сделок с ним</w:t>
      </w:r>
      <w:r w:rsidR="00964391">
        <w:rPr>
          <w:color w:val="auto"/>
        </w:rPr>
        <w:t>»</w:t>
      </w:r>
      <w:r w:rsidR="00964391" w:rsidRPr="008C4960">
        <w:rPr>
          <w:color w:val="auto"/>
        </w:rPr>
        <w:t xml:space="preserve">, пункта 1 статьи 33 и статьи 51 Федерального закона </w:t>
      </w:r>
      <w:r w:rsidR="00964391">
        <w:rPr>
          <w:color w:val="auto"/>
        </w:rPr>
        <w:t>«</w:t>
      </w:r>
      <w:r w:rsidR="00964391" w:rsidRPr="008C4960">
        <w:rPr>
          <w:color w:val="auto"/>
        </w:rPr>
        <w:t>Об ипотеке (залоге недвижимости)</w:t>
      </w:r>
      <w:r w:rsidR="00964391">
        <w:rPr>
          <w:color w:val="auto"/>
        </w:rPr>
        <w:t>»</w:t>
      </w:r>
      <w:r w:rsidR="00964391" w:rsidRPr="008C4960">
        <w:rPr>
          <w:color w:val="auto"/>
        </w:rPr>
        <w:t xml:space="preserve"> в связи с запросом Высшего Арбитражного Суда </w:t>
      </w:r>
      <w:r>
        <w:rPr>
          <w:color w:val="auto"/>
        </w:rPr>
        <w:t>РФ</w:t>
      </w:r>
      <w:r w:rsidR="00964391" w:rsidRPr="008C4960">
        <w:rPr>
          <w:color w:val="auto"/>
        </w:rPr>
        <w:t xml:space="preserve">: Постановление Конституционного Суда РФ от 26 мая 2011 г. </w:t>
      </w:r>
      <w:r w:rsidR="00964391">
        <w:rPr>
          <w:color w:val="auto"/>
        </w:rPr>
        <w:t>№</w:t>
      </w:r>
      <w:r w:rsidR="00964391" w:rsidRPr="008C4960">
        <w:rPr>
          <w:color w:val="auto"/>
        </w:rPr>
        <w:t> 10-П //</w:t>
      </w:r>
      <w:r w:rsidR="00964391">
        <w:rPr>
          <w:color w:val="auto"/>
        </w:rPr>
        <w:t xml:space="preserve"> СЗ РФ.</w:t>
      </w:r>
      <w:r w:rsidR="00964391" w:rsidRPr="008C4960">
        <w:rPr>
          <w:color w:val="auto"/>
        </w:rPr>
        <w:t xml:space="preserve"> 2011. </w:t>
      </w:r>
      <w:r w:rsidR="00964391" w:rsidRPr="002D5F56">
        <w:rPr>
          <w:color w:val="auto"/>
          <w:lang w:val="en-US"/>
        </w:rPr>
        <w:t xml:space="preserve">№ 23.  </w:t>
      </w:r>
      <w:proofErr w:type="spellStart"/>
      <w:r w:rsidR="00964391" w:rsidRPr="008C4960">
        <w:rPr>
          <w:color w:val="auto"/>
        </w:rPr>
        <w:t>Ст</w:t>
      </w:r>
      <w:proofErr w:type="spellEnd"/>
      <w:r w:rsidR="00964391" w:rsidRPr="002D5F56">
        <w:rPr>
          <w:color w:val="auto"/>
          <w:lang w:val="en-US"/>
        </w:rPr>
        <w:t xml:space="preserve">. 3356. </w:t>
      </w:r>
    </w:p>
    <w:p w:rsidR="00964391" w:rsidRPr="002D5F56" w:rsidRDefault="00964391" w:rsidP="00964391">
      <w:pPr>
        <w:rPr>
          <w:lang w:val="en-US"/>
        </w:rPr>
      </w:pPr>
    </w:p>
    <w:p w:rsidR="00964391" w:rsidRPr="002D5F56" w:rsidRDefault="00964391" w:rsidP="00964391">
      <w:pPr>
        <w:ind w:firstLine="708"/>
        <w:rPr>
          <w:b/>
          <w:color w:val="auto"/>
          <w:lang w:val="en-US"/>
        </w:rPr>
      </w:pPr>
      <w:r w:rsidRPr="00964391">
        <w:rPr>
          <w:b/>
          <w:bCs/>
          <w:color w:val="auto"/>
          <w:lang w:val="en-US"/>
        </w:rPr>
        <w:t>References</w:t>
      </w:r>
      <w:r w:rsidRPr="002D5F56">
        <w:rPr>
          <w:b/>
          <w:bCs/>
          <w:color w:val="auto"/>
          <w:lang w:val="en-US"/>
        </w:rPr>
        <w:t>:</w:t>
      </w:r>
    </w:p>
    <w:p w:rsidR="00964391" w:rsidRPr="002D5F56" w:rsidRDefault="00964391" w:rsidP="00126A53">
      <w:pPr>
        <w:autoSpaceDE w:val="0"/>
        <w:autoSpaceDN w:val="0"/>
        <w:adjustRightInd w:val="0"/>
        <w:ind w:firstLine="708"/>
        <w:rPr>
          <w:color w:val="222222"/>
          <w:shd w:val="clear" w:color="auto" w:fill="FDFDFD"/>
          <w:lang w:val="en-US"/>
        </w:rPr>
      </w:pPr>
      <w:r w:rsidRPr="002D5F56">
        <w:rPr>
          <w:color w:val="222222"/>
          <w:shd w:val="clear" w:color="auto" w:fill="FDFDFD"/>
          <w:lang w:val="en-US"/>
        </w:rPr>
        <w:t xml:space="preserve">1. </w:t>
      </w:r>
      <w:r w:rsidRPr="008C4960">
        <w:rPr>
          <w:color w:val="222222"/>
          <w:shd w:val="clear" w:color="auto" w:fill="FDFDFD"/>
          <w:lang w:val="en-US"/>
        </w:rPr>
        <w:t>Case</w:t>
      </w:r>
      <w:r w:rsidRPr="002D5F56">
        <w:rPr>
          <w:color w:val="222222"/>
          <w:shd w:val="clear" w:color="auto" w:fill="FDFDFD"/>
          <w:lang w:val="en-US"/>
        </w:rPr>
        <w:t xml:space="preserve"> </w:t>
      </w:r>
      <w:r w:rsidRPr="008C4960">
        <w:rPr>
          <w:color w:val="222222"/>
          <w:shd w:val="clear" w:color="auto" w:fill="FDFDFD"/>
          <w:lang w:val="en-US"/>
        </w:rPr>
        <w:t>No</w:t>
      </w:r>
      <w:r w:rsidRPr="002D5F56">
        <w:rPr>
          <w:color w:val="222222"/>
          <w:shd w:val="clear" w:color="auto" w:fill="FDFDFD"/>
          <w:lang w:val="en-US"/>
        </w:rPr>
        <w:t xml:space="preserve">. </w:t>
      </w:r>
      <w:r w:rsidRPr="008C4960">
        <w:rPr>
          <w:color w:val="222222"/>
          <w:shd w:val="clear" w:color="auto" w:fill="FDFDFD"/>
          <w:lang w:val="en-US"/>
        </w:rPr>
        <w:t>TC</w:t>
      </w:r>
      <w:r w:rsidRPr="002D5F56">
        <w:rPr>
          <w:color w:val="222222"/>
          <w:shd w:val="clear" w:color="auto" w:fill="FDFDFD"/>
          <w:lang w:val="en-US"/>
        </w:rPr>
        <w:t xml:space="preserve">3-04/2010 // </w:t>
      </w:r>
      <w:r w:rsidRPr="008C4960">
        <w:rPr>
          <w:color w:val="222222"/>
          <w:shd w:val="clear" w:color="auto" w:fill="FDFDFD"/>
          <w:lang w:val="en-US"/>
        </w:rPr>
        <w:t>Archive</w:t>
      </w:r>
      <w:r w:rsidRPr="002D5F56">
        <w:rPr>
          <w:color w:val="222222"/>
          <w:shd w:val="clear" w:color="auto" w:fill="FDFDFD"/>
          <w:lang w:val="en-US"/>
        </w:rPr>
        <w:t xml:space="preserve"> </w:t>
      </w:r>
      <w:r w:rsidRPr="008C4960">
        <w:rPr>
          <w:color w:val="222222"/>
          <w:shd w:val="clear" w:color="auto" w:fill="FDFDFD"/>
          <w:lang w:val="en-US"/>
        </w:rPr>
        <w:t>Arbitration</w:t>
      </w:r>
      <w:r w:rsidRPr="002D5F56">
        <w:rPr>
          <w:color w:val="222222"/>
          <w:shd w:val="clear" w:color="auto" w:fill="FDFDFD"/>
          <w:lang w:val="en-US"/>
        </w:rPr>
        <w:t xml:space="preserve"> </w:t>
      </w:r>
      <w:r w:rsidRPr="008C4960">
        <w:rPr>
          <w:color w:val="222222"/>
          <w:shd w:val="clear" w:color="auto" w:fill="FDFDFD"/>
          <w:lang w:val="en-US"/>
        </w:rPr>
        <w:t>court</w:t>
      </w:r>
      <w:r w:rsidRPr="002D5F56">
        <w:rPr>
          <w:color w:val="222222"/>
          <w:shd w:val="clear" w:color="auto" w:fill="FDFDFD"/>
          <w:lang w:val="en-US"/>
        </w:rPr>
        <w:t xml:space="preserve"> </w:t>
      </w:r>
      <w:r w:rsidRPr="008C4960">
        <w:rPr>
          <w:color w:val="222222"/>
          <w:shd w:val="clear" w:color="auto" w:fill="FDFDFD"/>
          <w:lang w:val="en-US"/>
        </w:rPr>
        <w:t>of</w:t>
      </w:r>
      <w:r w:rsidRPr="002D5F56">
        <w:rPr>
          <w:color w:val="222222"/>
          <w:shd w:val="clear" w:color="auto" w:fill="FDFDFD"/>
          <w:lang w:val="en-US"/>
        </w:rPr>
        <w:t xml:space="preserve"> </w:t>
      </w:r>
      <w:r w:rsidRPr="008C4960">
        <w:rPr>
          <w:color w:val="222222"/>
          <w:shd w:val="clear" w:color="auto" w:fill="FDFDFD"/>
          <w:lang w:val="en-US"/>
        </w:rPr>
        <w:t>the</w:t>
      </w:r>
      <w:r w:rsidRPr="002D5F56">
        <w:rPr>
          <w:color w:val="222222"/>
          <w:shd w:val="clear" w:color="auto" w:fill="FDFDFD"/>
          <w:lang w:val="en-US"/>
        </w:rPr>
        <w:t xml:space="preserve"> </w:t>
      </w:r>
      <w:r w:rsidRPr="008C4960">
        <w:rPr>
          <w:color w:val="222222"/>
          <w:shd w:val="clear" w:color="auto" w:fill="FDFDFD"/>
          <w:lang w:val="en-US"/>
        </w:rPr>
        <w:t>southern</w:t>
      </w:r>
      <w:r w:rsidRPr="002D5F56">
        <w:rPr>
          <w:color w:val="222222"/>
          <w:shd w:val="clear" w:color="auto" w:fill="FDFDFD"/>
          <w:lang w:val="en-US"/>
        </w:rPr>
        <w:t xml:space="preserve"> </w:t>
      </w:r>
      <w:r w:rsidRPr="008C4960">
        <w:rPr>
          <w:color w:val="222222"/>
          <w:shd w:val="clear" w:color="auto" w:fill="FDFDFD"/>
          <w:lang w:val="en-US"/>
        </w:rPr>
        <w:t>Federal</w:t>
      </w:r>
      <w:r w:rsidRPr="002D5F56">
        <w:rPr>
          <w:color w:val="222222"/>
          <w:shd w:val="clear" w:color="auto" w:fill="FDFDFD"/>
          <w:lang w:val="en-US"/>
        </w:rPr>
        <w:t xml:space="preserve"> </w:t>
      </w:r>
      <w:r w:rsidRPr="008C4960">
        <w:rPr>
          <w:color w:val="222222"/>
          <w:shd w:val="clear" w:color="auto" w:fill="FDFDFD"/>
          <w:lang w:val="en-US"/>
        </w:rPr>
        <w:t>district</w:t>
      </w:r>
      <w:r w:rsidRPr="002D5F56">
        <w:rPr>
          <w:color w:val="222222"/>
          <w:shd w:val="clear" w:color="auto" w:fill="FDFDFD"/>
          <w:lang w:val="en-US"/>
        </w:rPr>
        <w:t>.</w:t>
      </w:r>
    </w:p>
    <w:p w:rsidR="00964391" w:rsidRPr="008C4960" w:rsidRDefault="00126A53" w:rsidP="00126A53">
      <w:pPr>
        <w:autoSpaceDE w:val="0"/>
        <w:autoSpaceDN w:val="0"/>
        <w:adjustRightInd w:val="0"/>
        <w:ind w:firstLine="708"/>
        <w:rPr>
          <w:color w:val="222222"/>
          <w:shd w:val="clear" w:color="auto" w:fill="FDFDFD"/>
          <w:lang w:val="en-US"/>
        </w:rPr>
      </w:pPr>
      <w:r w:rsidRPr="00126A53">
        <w:rPr>
          <w:color w:val="222222"/>
          <w:shd w:val="clear" w:color="auto" w:fill="FDFDFD"/>
          <w:lang w:val="en-US"/>
        </w:rPr>
        <w:t>2</w:t>
      </w:r>
      <w:r w:rsidR="00964391" w:rsidRPr="008C4960">
        <w:rPr>
          <w:color w:val="222222"/>
          <w:shd w:val="clear" w:color="auto" w:fill="FDFDFD"/>
          <w:lang w:val="en-US"/>
        </w:rPr>
        <w:t>. A letter to the fed of the ministries of Justice of the Russian Federation No. 11/1-1366 from 15.07.2005 G. // Reference legal system "</w:t>
      </w:r>
      <w:proofErr w:type="spellStart"/>
      <w:r w:rsidR="00964391" w:rsidRPr="008C4960">
        <w:rPr>
          <w:color w:val="222222"/>
          <w:shd w:val="clear" w:color="auto" w:fill="FDFDFD"/>
          <w:lang w:val="en-US"/>
        </w:rPr>
        <w:t>Garant</w:t>
      </w:r>
      <w:proofErr w:type="spellEnd"/>
      <w:r w:rsidR="00964391" w:rsidRPr="008C4960">
        <w:rPr>
          <w:color w:val="222222"/>
          <w:shd w:val="clear" w:color="auto" w:fill="FDFDFD"/>
          <w:lang w:val="en-US"/>
        </w:rPr>
        <w:t>".</w:t>
      </w:r>
    </w:p>
    <w:p w:rsidR="00964391" w:rsidRPr="008C4960" w:rsidRDefault="00126A53" w:rsidP="00126A53">
      <w:pPr>
        <w:autoSpaceDE w:val="0"/>
        <w:autoSpaceDN w:val="0"/>
        <w:adjustRightInd w:val="0"/>
        <w:ind w:firstLine="708"/>
        <w:rPr>
          <w:color w:val="auto"/>
          <w:lang w:val="en-US"/>
        </w:rPr>
      </w:pPr>
      <w:r w:rsidRPr="00126A53">
        <w:rPr>
          <w:color w:val="222222"/>
          <w:shd w:val="clear" w:color="auto" w:fill="FDFDFD"/>
          <w:lang w:val="en-US"/>
        </w:rPr>
        <w:t>3</w:t>
      </w:r>
      <w:r w:rsidR="00964391" w:rsidRPr="008C4960">
        <w:rPr>
          <w:color w:val="222222"/>
          <w:shd w:val="clear" w:color="auto" w:fill="FDFDFD"/>
          <w:lang w:val="en-US"/>
        </w:rPr>
        <w:t xml:space="preserve">. Information letter of the Presidium of the Supreme Arbitration Court of the </w:t>
      </w:r>
      <w:smartTag w:uri="urn:schemas-microsoft-com:office:smarttags" w:element="country-region">
        <w:r w:rsidR="00964391" w:rsidRPr="008C4960">
          <w:rPr>
            <w:color w:val="222222"/>
            <w:shd w:val="clear" w:color="auto" w:fill="FDFDFD"/>
            <w:lang w:val="en-US"/>
          </w:rPr>
          <w:t>Russian Federation</w:t>
        </w:r>
      </w:smartTag>
      <w:r w:rsidR="00964391" w:rsidRPr="008C4960">
        <w:rPr>
          <w:color w:val="222222"/>
          <w:shd w:val="clear" w:color="auto" w:fill="FDFDFD"/>
          <w:lang w:val="en-US"/>
        </w:rPr>
        <w:t xml:space="preserve"> of 22 December 2005 No. 96 // Bulletin of the Supreme Arbitration Court of the </w:t>
      </w:r>
      <w:smartTag w:uri="urn:schemas-microsoft-com:office:smarttags" w:element="country-region">
        <w:smartTag w:uri="urn:schemas-microsoft-com:office:smarttags" w:element="place">
          <w:r w:rsidR="00964391" w:rsidRPr="008C4960">
            <w:rPr>
              <w:color w:val="222222"/>
              <w:shd w:val="clear" w:color="auto" w:fill="FDFDFD"/>
              <w:lang w:val="en-US"/>
            </w:rPr>
            <w:t>Russian Federation</w:t>
          </w:r>
        </w:smartTag>
      </w:smartTag>
      <w:r w:rsidR="00964391" w:rsidRPr="008C4960">
        <w:rPr>
          <w:color w:val="222222"/>
          <w:shd w:val="clear" w:color="auto" w:fill="FDFDFD"/>
          <w:lang w:val="en-US"/>
        </w:rPr>
        <w:t>. 2006. No. 3</w:t>
      </w:r>
    </w:p>
    <w:p w:rsidR="00964391" w:rsidRPr="00964391" w:rsidRDefault="00126A53" w:rsidP="00126A53">
      <w:pPr>
        <w:autoSpaceDE w:val="0"/>
        <w:autoSpaceDN w:val="0"/>
        <w:adjustRightInd w:val="0"/>
        <w:ind w:firstLine="708"/>
        <w:rPr>
          <w:color w:val="222222"/>
          <w:shd w:val="clear" w:color="auto" w:fill="FDFDFD"/>
          <w:lang w:val="en-US"/>
        </w:rPr>
      </w:pPr>
      <w:r w:rsidRPr="00126A53">
        <w:rPr>
          <w:color w:val="222222"/>
          <w:shd w:val="clear" w:color="auto" w:fill="FDFDFD"/>
          <w:lang w:val="en-US"/>
        </w:rPr>
        <w:t>4</w:t>
      </w:r>
      <w:r w:rsidR="00964391" w:rsidRPr="008C4960">
        <w:rPr>
          <w:color w:val="222222"/>
          <w:shd w:val="clear" w:color="auto" w:fill="FDFDFD"/>
          <w:lang w:val="en-US"/>
        </w:rPr>
        <w:t>. Statistical analysis of Arbitration court of the southern Federal district on the recognition of property rights // Archive Arbitration court of the southern Federal district</w:t>
      </w:r>
    </w:p>
    <w:p w:rsidR="00964391" w:rsidRPr="008C4960" w:rsidRDefault="00126A53" w:rsidP="00126A53">
      <w:pPr>
        <w:autoSpaceDE w:val="0"/>
        <w:autoSpaceDN w:val="0"/>
        <w:adjustRightInd w:val="0"/>
        <w:ind w:firstLine="708"/>
        <w:rPr>
          <w:color w:val="auto"/>
          <w:lang w:val="en-US"/>
        </w:rPr>
      </w:pPr>
      <w:r w:rsidRPr="00126A53">
        <w:rPr>
          <w:color w:val="222222"/>
          <w:shd w:val="clear" w:color="auto" w:fill="FDFDFD"/>
          <w:lang w:val="en-US"/>
        </w:rPr>
        <w:lastRenderedPageBreak/>
        <w:t>5</w:t>
      </w:r>
      <w:r w:rsidR="00964391" w:rsidRPr="008C4960">
        <w:rPr>
          <w:color w:val="222222"/>
          <w:shd w:val="clear" w:color="auto" w:fill="FDFDFD"/>
          <w:lang w:val="en-US"/>
        </w:rPr>
        <w:t xml:space="preserve"> On amendments to certain legislative acts of the Russian Federation in part regulating activities of non-commercial organizations performing functions of a foreign agent: the Federal law of July 20, 2012 No. 121-FZ // collected legislation of the Russian Federation. 2012. No. 30. PT. 4172</w:t>
      </w:r>
    </w:p>
    <w:p w:rsidR="00964391" w:rsidRPr="008C4960" w:rsidRDefault="00126A53" w:rsidP="00126A53">
      <w:pPr>
        <w:autoSpaceDE w:val="0"/>
        <w:autoSpaceDN w:val="0"/>
        <w:adjustRightInd w:val="0"/>
        <w:ind w:firstLine="708"/>
        <w:rPr>
          <w:color w:val="auto"/>
          <w:lang w:val="en-US"/>
        </w:rPr>
      </w:pPr>
      <w:r w:rsidRPr="00126A53">
        <w:rPr>
          <w:color w:val="auto"/>
          <w:lang w:val="en-US"/>
        </w:rPr>
        <w:t>6</w:t>
      </w:r>
      <w:r w:rsidR="00964391" w:rsidRPr="008C4960">
        <w:rPr>
          <w:color w:val="auto"/>
          <w:lang w:val="en-US"/>
        </w:rPr>
        <w:t xml:space="preserve">. </w:t>
      </w:r>
      <w:r w:rsidR="00964391" w:rsidRPr="008C4960">
        <w:rPr>
          <w:color w:val="222222"/>
          <w:shd w:val="clear" w:color="auto" w:fill="FDFDFD"/>
          <w:lang w:val="en-US"/>
        </w:rPr>
        <w:t>On the case about the verification of constitutionality of paragraph 1 of article 11 of the Civil code of the Russian Federation, item 2 of article 1 of the Federal law "On arbitration courts in the Russian Federation", article 28 of the Federal law "On state registration of rights to immovable property and transactions with it", paragraph 1 of article 33 and article 51 of the Federal law "On mortgage (pledge of real estate)" in connection with the request of the Supreme Arbitration Court of the Russian Federation: decision of the constitutional Court of the Russian Federation dated 26 may 2011 N 10-P //</w:t>
      </w:r>
      <w:r w:rsidR="00964391" w:rsidRPr="00964391">
        <w:rPr>
          <w:color w:val="222222"/>
          <w:shd w:val="clear" w:color="auto" w:fill="FDFDFD"/>
          <w:lang w:val="en-US"/>
        </w:rPr>
        <w:t xml:space="preserve"> </w:t>
      </w:r>
      <w:r w:rsidR="00964391" w:rsidRPr="008C4960">
        <w:rPr>
          <w:color w:val="222222"/>
          <w:shd w:val="clear" w:color="auto" w:fill="FDFDFD"/>
          <w:lang w:val="en-US"/>
        </w:rPr>
        <w:t>Collected legislation of the Russian Federation. 2011. N 23. PT. 3356.</w:t>
      </w:r>
    </w:p>
    <w:p w:rsidR="00964391" w:rsidRPr="008C4960" w:rsidRDefault="00964391" w:rsidP="00964391">
      <w:pPr>
        <w:autoSpaceDE w:val="0"/>
        <w:autoSpaceDN w:val="0"/>
        <w:adjustRightInd w:val="0"/>
        <w:rPr>
          <w:color w:val="auto"/>
          <w:lang w:val="en-US"/>
        </w:rPr>
      </w:pPr>
    </w:p>
    <w:p w:rsidR="00CD69B8" w:rsidRPr="00CD69B8" w:rsidRDefault="00CD69B8" w:rsidP="00CD69B8">
      <w:pPr>
        <w:autoSpaceDE w:val="0"/>
        <w:autoSpaceDN w:val="0"/>
        <w:adjustRightInd w:val="0"/>
        <w:ind w:firstLine="708"/>
        <w:rPr>
          <w:b/>
          <w:color w:val="auto"/>
          <w:lang w:val="en-US"/>
        </w:rPr>
      </w:pPr>
    </w:p>
    <w:p w:rsidR="00EF38F6" w:rsidRPr="00EF38F6" w:rsidRDefault="00EF38F6" w:rsidP="00EF38F6">
      <w:pPr>
        <w:rPr>
          <w:b/>
          <w:lang w:val="en-US"/>
        </w:rPr>
      </w:pPr>
    </w:p>
    <w:sectPr w:rsidR="00EF38F6" w:rsidRPr="00EF38F6" w:rsidSect="00FB4FEC">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0E7A"/>
    <w:multiLevelType w:val="hybridMultilevel"/>
    <w:tmpl w:val="DD0E0AFC"/>
    <w:lvl w:ilvl="0" w:tplc="F7B0DE9E">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57C0215C"/>
    <w:multiLevelType w:val="hybridMultilevel"/>
    <w:tmpl w:val="7A5C7C52"/>
    <w:lvl w:ilvl="0" w:tplc="0419000F">
      <w:start w:val="7"/>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57D31388"/>
    <w:multiLevelType w:val="hybridMultilevel"/>
    <w:tmpl w:val="525018A4"/>
    <w:lvl w:ilvl="0" w:tplc="DA4C4A5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F6"/>
    <w:rsid w:val="00126A53"/>
    <w:rsid w:val="00235271"/>
    <w:rsid w:val="002D5F56"/>
    <w:rsid w:val="006335EC"/>
    <w:rsid w:val="00964391"/>
    <w:rsid w:val="00CD69B8"/>
    <w:rsid w:val="00DF5521"/>
    <w:rsid w:val="00EF38F6"/>
    <w:rsid w:val="00FB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A70FC7C-69C0-4E01-A2F1-BD554E1B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8F6"/>
    <w:pPr>
      <w:spacing w:after="0" w:line="240" w:lineRule="auto"/>
      <w:jc w:val="both"/>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EF38F6"/>
  </w:style>
  <w:style w:type="character" w:customStyle="1" w:styleId="apple-converted-space">
    <w:name w:val="apple-converted-space"/>
    <w:basedOn w:val="a0"/>
    <w:rsid w:val="00CD69B8"/>
  </w:style>
  <w:style w:type="paragraph" w:styleId="a3">
    <w:name w:val="footnote text"/>
    <w:basedOn w:val="a"/>
    <w:link w:val="a4"/>
    <w:semiHidden/>
    <w:rsid w:val="00964391"/>
    <w:rPr>
      <w:sz w:val="20"/>
    </w:rPr>
  </w:style>
  <w:style w:type="character" w:customStyle="1" w:styleId="a4">
    <w:name w:val="Текст сноски Знак"/>
    <w:basedOn w:val="a0"/>
    <w:link w:val="a3"/>
    <w:semiHidden/>
    <w:rsid w:val="00964391"/>
    <w:rPr>
      <w:rFonts w:ascii="Times New Roman" w:eastAsia="Times New Roman" w:hAnsi="Times New Roman" w:cs="Times New Roman"/>
      <w:color w:val="000000"/>
      <w:sz w:val="20"/>
      <w:szCs w:val="28"/>
      <w:lang w:eastAsia="ru-RU"/>
    </w:rPr>
  </w:style>
  <w:style w:type="paragraph" w:customStyle="1" w:styleId="a5">
    <w:name w:val="Прижатый влево"/>
    <w:basedOn w:val="a"/>
    <w:next w:val="a"/>
    <w:rsid w:val="00964391"/>
    <w:pPr>
      <w:autoSpaceDE w:val="0"/>
      <w:autoSpaceDN w:val="0"/>
      <w:adjustRightInd w:val="0"/>
      <w:jc w:val="left"/>
    </w:pPr>
    <w:rPr>
      <w:rFonts w:ascii="Arial" w:hAnsi="Arial"/>
      <w:color w:val="auto"/>
      <w:sz w:val="24"/>
      <w:szCs w:val="24"/>
    </w:rPr>
  </w:style>
  <w:style w:type="paragraph" w:customStyle="1" w:styleId="ConsPlusNormal">
    <w:name w:val="ConsPlusNormal"/>
    <w:rsid w:val="0096439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Абзац списка1"/>
    <w:basedOn w:val="a"/>
    <w:rsid w:val="00964391"/>
    <w:pPr>
      <w:spacing w:after="200" w:line="276" w:lineRule="auto"/>
      <w:ind w:left="720"/>
      <w:contextualSpacing/>
      <w:jc w:val="left"/>
    </w:pPr>
    <w:rPr>
      <w:color w:val="auto"/>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12</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2015-07-06T14:42:00Z</dcterms:created>
  <dcterms:modified xsi:type="dcterms:W3CDTF">2015-07-07T08:05:00Z</dcterms:modified>
</cp:coreProperties>
</file>