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7FD" w:rsidRPr="007067FD" w:rsidRDefault="007067FD" w:rsidP="007067FD">
      <w:pPr>
        <w:widowControl w:val="0"/>
        <w:shd w:val="clear" w:color="auto" w:fill="FFFFFF"/>
        <w:autoSpaceDE w:val="0"/>
        <w:autoSpaceDN w:val="0"/>
        <w:adjustRightInd w:val="0"/>
        <w:spacing w:after="0" w:line="240" w:lineRule="auto"/>
        <w:ind w:firstLine="300"/>
        <w:jc w:val="center"/>
        <w:rPr>
          <w:rFonts w:ascii="Times New Roman" w:eastAsia="Times New Roman" w:hAnsi="Times New Roman" w:cs="Times New Roman"/>
          <w:color w:val="000000"/>
          <w:sz w:val="28"/>
          <w:szCs w:val="28"/>
          <w:lang w:eastAsia="ru-RU"/>
        </w:rPr>
      </w:pPr>
      <w:r w:rsidRPr="007067FD">
        <w:rPr>
          <w:rFonts w:ascii="Times New Roman" w:eastAsia="Times New Roman" w:hAnsi="Times New Roman" w:cs="Times New Roman"/>
          <w:color w:val="000000"/>
          <w:sz w:val="28"/>
          <w:szCs w:val="28"/>
          <w:lang w:eastAsia="ru-RU"/>
        </w:rPr>
        <w:t xml:space="preserve">МИНИСТЕРСТВО ОБРАЗОВАНИЯ И НАУКИ </w:t>
      </w:r>
    </w:p>
    <w:p w:rsidR="007067FD" w:rsidRPr="007067FD" w:rsidRDefault="007067FD" w:rsidP="007067FD">
      <w:pPr>
        <w:widowControl w:val="0"/>
        <w:shd w:val="clear" w:color="auto" w:fill="FFFFFF"/>
        <w:autoSpaceDE w:val="0"/>
        <w:autoSpaceDN w:val="0"/>
        <w:adjustRightInd w:val="0"/>
        <w:spacing w:after="0" w:line="240" w:lineRule="auto"/>
        <w:ind w:firstLine="300"/>
        <w:jc w:val="center"/>
        <w:rPr>
          <w:rFonts w:ascii="Times New Roman" w:eastAsia="Times New Roman" w:hAnsi="Times New Roman" w:cs="Times New Roman"/>
          <w:color w:val="000000"/>
          <w:sz w:val="28"/>
          <w:szCs w:val="28"/>
          <w:lang w:eastAsia="ru-RU"/>
        </w:rPr>
      </w:pPr>
      <w:r w:rsidRPr="007067FD">
        <w:rPr>
          <w:rFonts w:ascii="Times New Roman" w:eastAsia="Times New Roman" w:hAnsi="Times New Roman" w:cs="Times New Roman"/>
          <w:color w:val="000000"/>
          <w:sz w:val="28"/>
          <w:szCs w:val="28"/>
          <w:lang w:eastAsia="ru-RU"/>
        </w:rPr>
        <w:t>РОССИЙСКОЙ ФЕДЕРАЦИИ</w:t>
      </w:r>
    </w:p>
    <w:p w:rsidR="007067FD" w:rsidRPr="007067FD" w:rsidRDefault="007067FD" w:rsidP="007067FD">
      <w:pPr>
        <w:widowControl w:val="0"/>
        <w:shd w:val="clear" w:color="auto" w:fill="FFFFFF"/>
        <w:autoSpaceDE w:val="0"/>
        <w:autoSpaceDN w:val="0"/>
        <w:adjustRightInd w:val="0"/>
        <w:spacing w:after="0" w:line="240" w:lineRule="auto"/>
        <w:ind w:firstLine="300"/>
        <w:jc w:val="center"/>
        <w:rPr>
          <w:rFonts w:ascii="Times New Roman" w:eastAsia="Times New Roman" w:hAnsi="Times New Roman" w:cs="Times New Roman"/>
          <w:color w:val="000000"/>
          <w:sz w:val="28"/>
          <w:szCs w:val="28"/>
          <w:lang w:eastAsia="ru-RU"/>
        </w:rPr>
      </w:pPr>
      <w:r w:rsidRPr="007067FD">
        <w:rPr>
          <w:rFonts w:ascii="Times New Roman" w:eastAsia="Times New Roman" w:hAnsi="Times New Roman" w:cs="Times New Roman"/>
          <w:color w:val="000000"/>
          <w:sz w:val="28"/>
          <w:szCs w:val="28"/>
          <w:lang w:eastAsia="ru-RU"/>
        </w:rPr>
        <w:t>Федеральное государственное бюджетное образовательное учреждение</w:t>
      </w:r>
    </w:p>
    <w:p w:rsidR="007067FD" w:rsidRPr="007067FD" w:rsidRDefault="007067FD" w:rsidP="007067FD">
      <w:pPr>
        <w:widowControl w:val="0"/>
        <w:shd w:val="clear" w:color="auto" w:fill="FFFFFF"/>
        <w:autoSpaceDE w:val="0"/>
        <w:autoSpaceDN w:val="0"/>
        <w:adjustRightInd w:val="0"/>
        <w:spacing w:after="0" w:line="240" w:lineRule="auto"/>
        <w:ind w:firstLine="300"/>
        <w:jc w:val="center"/>
        <w:rPr>
          <w:rFonts w:ascii="Times New Roman" w:eastAsia="Times New Roman" w:hAnsi="Times New Roman" w:cs="Times New Roman"/>
          <w:color w:val="000000"/>
          <w:sz w:val="28"/>
          <w:szCs w:val="28"/>
          <w:lang w:eastAsia="ru-RU"/>
        </w:rPr>
      </w:pPr>
      <w:r w:rsidRPr="007067FD">
        <w:rPr>
          <w:rFonts w:ascii="Times New Roman" w:eastAsia="Times New Roman" w:hAnsi="Times New Roman" w:cs="Times New Roman"/>
          <w:color w:val="000000"/>
          <w:sz w:val="28"/>
          <w:szCs w:val="28"/>
          <w:lang w:eastAsia="ru-RU"/>
        </w:rPr>
        <w:t>высшего образования</w:t>
      </w:r>
    </w:p>
    <w:p w:rsidR="007067FD" w:rsidRPr="007067FD" w:rsidRDefault="007067FD" w:rsidP="007067FD">
      <w:pPr>
        <w:widowControl w:val="0"/>
        <w:shd w:val="clear" w:color="auto" w:fill="FFFFFF"/>
        <w:autoSpaceDE w:val="0"/>
        <w:autoSpaceDN w:val="0"/>
        <w:adjustRightInd w:val="0"/>
        <w:spacing w:after="0" w:line="240" w:lineRule="auto"/>
        <w:ind w:firstLine="300"/>
        <w:jc w:val="center"/>
        <w:rPr>
          <w:rFonts w:ascii="Times New Roman" w:eastAsia="Times New Roman" w:hAnsi="Times New Roman" w:cs="Times New Roman"/>
          <w:b/>
          <w:color w:val="000000"/>
          <w:sz w:val="28"/>
          <w:szCs w:val="28"/>
          <w:lang w:eastAsia="ru-RU"/>
        </w:rPr>
      </w:pPr>
      <w:r w:rsidRPr="007067FD">
        <w:rPr>
          <w:rFonts w:ascii="Times New Roman" w:eastAsia="Times New Roman" w:hAnsi="Times New Roman" w:cs="Times New Roman"/>
          <w:b/>
          <w:color w:val="000000"/>
          <w:sz w:val="28"/>
          <w:szCs w:val="28"/>
          <w:lang w:eastAsia="ru-RU"/>
        </w:rPr>
        <w:t xml:space="preserve"> «КУБАНСКИЙ ГОСУДАРСТВЕННЫЙ УНИВЕРСИТЕТ»</w:t>
      </w:r>
    </w:p>
    <w:p w:rsidR="007067FD" w:rsidRPr="007067FD" w:rsidRDefault="007067FD" w:rsidP="007067FD">
      <w:pPr>
        <w:widowControl w:val="0"/>
        <w:shd w:val="clear" w:color="auto" w:fill="FFFFFF"/>
        <w:autoSpaceDE w:val="0"/>
        <w:autoSpaceDN w:val="0"/>
        <w:adjustRightInd w:val="0"/>
        <w:spacing w:after="0" w:line="240" w:lineRule="auto"/>
        <w:ind w:firstLine="300"/>
        <w:jc w:val="center"/>
        <w:rPr>
          <w:rFonts w:ascii="Times New Roman" w:eastAsia="Times New Roman" w:hAnsi="Times New Roman" w:cs="Times New Roman"/>
          <w:b/>
          <w:color w:val="000000"/>
          <w:sz w:val="28"/>
          <w:szCs w:val="28"/>
          <w:lang w:eastAsia="ru-RU"/>
        </w:rPr>
      </w:pPr>
      <w:r w:rsidRPr="007067FD">
        <w:rPr>
          <w:rFonts w:ascii="Times New Roman" w:eastAsia="Times New Roman" w:hAnsi="Times New Roman" w:cs="Times New Roman"/>
          <w:b/>
          <w:color w:val="000000"/>
          <w:sz w:val="28"/>
          <w:szCs w:val="28"/>
          <w:lang w:eastAsia="ru-RU"/>
        </w:rPr>
        <w:t>(ФГБОУ ВО «КубГУ»)</w:t>
      </w:r>
    </w:p>
    <w:p w:rsidR="007067FD" w:rsidRPr="007067FD" w:rsidRDefault="007067FD" w:rsidP="007067FD">
      <w:pPr>
        <w:widowControl w:val="0"/>
        <w:shd w:val="clear" w:color="auto" w:fill="FFFFFF"/>
        <w:autoSpaceDE w:val="0"/>
        <w:autoSpaceDN w:val="0"/>
        <w:adjustRightInd w:val="0"/>
        <w:spacing w:after="0" w:line="420" w:lineRule="auto"/>
        <w:ind w:firstLine="300"/>
        <w:jc w:val="center"/>
        <w:outlineLvl w:val="0"/>
        <w:rPr>
          <w:rFonts w:ascii="Times New Roman" w:eastAsia="Times New Roman" w:hAnsi="Times New Roman" w:cs="Times New Roman"/>
          <w:b/>
          <w:color w:val="000000"/>
          <w:sz w:val="28"/>
          <w:szCs w:val="28"/>
          <w:lang w:eastAsia="ru-RU"/>
        </w:rPr>
      </w:pPr>
    </w:p>
    <w:p w:rsidR="007067FD" w:rsidRPr="007067FD" w:rsidRDefault="007067FD" w:rsidP="007067FD">
      <w:pPr>
        <w:widowControl w:val="0"/>
        <w:overflowPunct w:val="0"/>
        <w:autoSpaceDE w:val="0"/>
        <w:autoSpaceDN w:val="0"/>
        <w:adjustRightInd w:val="0"/>
        <w:spacing w:after="0" w:line="240" w:lineRule="auto"/>
        <w:ind w:firstLine="300"/>
        <w:jc w:val="center"/>
        <w:textAlignment w:val="baseline"/>
        <w:rPr>
          <w:rFonts w:ascii="Times New Roman" w:eastAsia="Times New Roman" w:hAnsi="Times New Roman" w:cs="Times New Roman"/>
          <w:b/>
          <w:color w:val="000000"/>
          <w:sz w:val="28"/>
          <w:szCs w:val="28"/>
          <w:lang w:eastAsia="ru-RU"/>
        </w:rPr>
      </w:pPr>
      <w:r w:rsidRPr="007067FD">
        <w:rPr>
          <w:rFonts w:ascii="Times New Roman" w:eastAsia="Times New Roman" w:hAnsi="Times New Roman" w:cs="Times New Roman"/>
          <w:b/>
          <w:color w:val="000000"/>
          <w:sz w:val="28"/>
          <w:szCs w:val="28"/>
          <w:lang w:eastAsia="ru-RU"/>
        </w:rPr>
        <w:t>Кафедра мировой экономики и менеджмента</w:t>
      </w:r>
    </w:p>
    <w:p w:rsidR="007067FD" w:rsidRPr="007067FD" w:rsidRDefault="007067FD" w:rsidP="007067FD">
      <w:pPr>
        <w:widowControl w:val="0"/>
        <w:overflowPunct w:val="0"/>
        <w:autoSpaceDE w:val="0"/>
        <w:autoSpaceDN w:val="0"/>
        <w:adjustRightInd w:val="0"/>
        <w:spacing w:after="0" w:line="240" w:lineRule="auto"/>
        <w:ind w:firstLine="300"/>
        <w:jc w:val="center"/>
        <w:textAlignment w:val="baseline"/>
        <w:rPr>
          <w:rFonts w:ascii="Times New Roman" w:eastAsia="Times New Roman" w:hAnsi="Times New Roman" w:cs="Times New Roman"/>
          <w:b/>
          <w:color w:val="000000"/>
          <w:sz w:val="28"/>
          <w:szCs w:val="28"/>
          <w:lang w:eastAsia="ru-RU"/>
        </w:rPr>
      </w:pPr>
    </w:p>
    <w:p w:rsidR="007067FD" w:rsidRPr="007067FD" w:rsidRDefault="007067FD" w:rsidP="007067FD">
      <w:pPr>
        <w:spacing w:after="0" w:line="240" w:lineRule="auto"/>
        <w:ind w:left="4820"/>
        <w:rPr>
          <w:rFonts w:ascii="Times New Roman" w:eastAsia="Times New Roman" w:hAnsi="Times New Roman" w:cs="Times New Roman"/>
          <w:sz w:val="28"/>
          <w:szCs w:val="28"/>
          <w:lang w:eastAsia="ru-RU"/>
        </w:rPr>
      </w:pPr>
    </w:p>
    <w:p w:rsidR="007067FD" w:rsidRPr="007067FD" w:rsidRDefault="007067FD" w:rsidP="007067FD">
      <w:pPr>
        <w:spacing w:after="0" w:line="240" w:lineRule="auto"/>
        <w:ind w:left="4820"/>
        <w:rPr>
          <w:rFonts w:ascii="Times New Roman" w:eastAsia="Times New Roman" w:hAnsi="Times New Roman" w:cs="Times New Roman"/>
          <w:sz w:val="28"/>
          <w:szCs w:val="28"/>
          <w:lang w:eastAsia="ru-RU"/>
        </w:rPr>
      </w:pPr>
    </w:p>
    <w:p w:rsidR="007067FD" w:rsidRPr="003403CA" w:rsidRDefault="007067FD" w:rsidP="007067FD">
      <w:pPr>
        <w:spacing w:after="0" w:line="420" w:lineRule="auto"/>
        <w:rPr>
          <w:rFonts w:ascii="Times New Roman" w:eastAsia="Times New Roman" w:hAnsi="Times New Roman" w:cs="Times New Roman"/>
          <w:b/>
          <w:sz w:val="28"/>
          <w:szCs w:val="28"/>
          <w:lang w:eastAsia="ru-RU"/>
        </w:rPr>
      </w:pPr>
    </w:p>
    <w:p w:rsidR="007067FD" w:rsidRPr="007067FD" w:rsidRDefault="007067FD" w:rsidP="007067FD">
      <w:pPr>
        <w:spacing w:after="0" w:line="420" w:lineRule="auto"/>
        <w:rPr>
          <w:rFonts w:ascii="Times New Roman" w:eastAsia="Times New Roman" w:hAnsi="Times New Roman" w:cs="Times New Roman"/>
          <w:b/>
          <w:sz w:val="28"/>
          <w:szCs w:val="28"/>
          <w:lang w:eastAsia="ru-RU"/>
        </w:rPr>
      </w:pPr>
    </w:p>
    <w:p w:rsidR="007067FD" w:rsidRPr="007067FD" w:rsidRDefault="007067FD" w:rsidP="007067FD">
      <w:pPr>
        <w:spacing w:after="0" w:line="420" w:lineRule="auto"/>
        <w:jc w:val="center"/>
        <w:rPr>
          <w:rFonts w:ascii="Times New Roman" w:eastAsia="Times New Roman" w:hAnsi="Times New Roman" w:cs="Times New Roman"/>
          <w:b/>
          <w:sz w:val="28"/>
          <w:szCs w:val="28"/>
          <w:lang w:eastAsia="ru-RU"/>
        </w:rPr>
      </w:pPr>
      <w:r w:rsidRPr="007067FD">
        <w:rPr>
          <w:rFonts w:ascii="Times New Roman" w:eastAsia="Times New Roman" w:hAnsi="Times New Roman" w:cs="Times New Roman"/>
          <w:b/>
          <w:sz w:val="28"/>
          <w:szCs w:val="28"/>
          <w:lang w:eastAsia="ru-RU"/>
        </w:rPr>
        <w:t>РЕФЕРАТ</w:t>
      </w:r>
    </w:p>
    <w:p w:rsidR="007067FD" w:rsidRPr="007067FD" w:rsidRDefault="007067FD" w:rsidP="007067FD">
      <w:pPr>
        <w:spacing w:after="0" w:line="420" w:lineRule="auto"/>
        <w:jc w:val="center"/>
        <w:rPr>
          <w:rFonts w:ascii="Times New Roman" w:eastAsia="Times New Roman" w:hAnsi="Times New Roman" w:cs="Times New Roman"/>
          <w:b/>
          <w:sz w:val="28"/>
          <w:szCs w:val="28"/>
          <w:lang w:eastAsia="ru-RU"/>
        </w:rPr>
      </w:pPr>
      <w:r w:rsidRPr="007067FD">
        <w:rPr>
          <w:rFonts w:ascii="Times New Roman" w:eastAsia="Calibri" w:hAnsi="Times New Roman" w:cs="Times New Roman"/>
          <w:b/>
          <w:sz w:val="28"/>
          <w:szCs w:val="28"/>
        </w:rPr>
        <w:t xml:space="preserve">ТАМОЖЕННЫЙ КОНТРОЛЬ </w:t>
      </w:r>
      <w:r w:rsidR="003E0F08">
        <w:rPr>
          <w:rFonts w:ascii="Times New Roman" w:eastAsia="Calibri" w:hAnsi="Times New Roman" w:cs="Times New Roman"/>
          <w:b/>
          <w:sz w:val="28"/>
          <w:szCs w:val="28"/>
        </w:rPr>
        <w:t xml:space="preserve"> </w:t>
      </w:r>
      <w:r w:rsidRPr="007067FD">
        <w:rPr>
          <w:rFonts w:ascii="Times New Roman" w:eastAsia="Calibri" w:hAnsi="Times New Roman" w:cs="Times New Roman"/>
          <w:b/>
          <w:sz w:val="28"/>
          <w:szCs w:val="28"/>
        </w:rPr>
        <w:t>ЗА ТОВАРАМИ И ТРАНСПОРТНЫМИ СРЕДСТВАМИ, ПЕРЕМЕЩАЕМЫМИ ЧЕРЕЗ ТАМОЖЕННУЮ ГРАНИЦУ РОССИЙСКОЙ ФЕДЕРАЦИИ</w:t>
      </w:r>
    </w:p>
    <w:p w:rsidR="007067FD" w:rsidRPr="007067FD" w:rsidRDefault="007067FD" w:rsidP="007067FD">
      <w:pPr>
        <w:spacing w:after="0" w:line="420" w:lineRule="auto"/>
        <w:rPr>
          <w:rFonts w:ascii="Times New Roman" w:eastAsia="Times New Roman" w:hAnsi="Times New Roman" w:cs="Times New Roman"/>
          <w:b/>
          <w:sz w:val="28"/>
          <w:szCs w:val="28"/>
          <w:lang w:eastAsia="ru-RU"/>
        </w:rPr>
      </w:pPr>
    </w:p>
    <w:p w:rsidR="007067FD" w:rsidRPr="007067FD" w:rsidRDefault="007067FD" w:rsidP="007067FD">
      <w:pPr>
        <w:spacing w:after="0" w:line="420" w:lineRule="auto"/>
        <w:rPr>
          <w:rFonts w:ascii="Times New Roman" w:eastAsia="Times New Roman" w:hAnsi="Times New Roman" w:cs="Times New Roman"/>
          <w:b/>
          <w:sz w:val="28"/>
          <w:szCs w:val="28"/>
          <w:lang w:eastAsia="ru-RU"/>
        </w:rPr>
      </w:pPr>
    </w:p>
    <w:p w:rsidR="007067FD" w:rsidRPr="007067FD" w:rsidRDefault="007067FD" w:rsidP="007067FD">
      <w:pPr>
        <w:spacing w:after="0" w:line="240" w:lineRule="auto"/>
        <w:jc w:val="both"/>
        <w:rPr>
          <w:rFonts w:ascii="Times New Roman" w:eastAsia="Times New Roman" w:hAnsi="Times New Roman" w:cs="Times New Roman"/>
          <w:sz w:val="28"/>
          <w:szCs w:val="28"/>
          <w:u w:val="single"/>
          <w:lang w:eastAsia="ru-RU"/>
        </w:rPr>
      </w:pPr>
      <w:r w:rsidRPr="007067FD">
        <w:rPr>
          <w:rFonts w:ascii="Times New Roman" w:eastAsia="Times New Roman" w:hAnsi="Times New Roman" w:cs="Times New Roman"/>
          <w:sz w:val="28"/>
          <w:szCs w:val="28"/>
          <w:lang w:eastAsia="ru-RU"/>
        </w:rPr>
        <w:t>Ра</w:t>
      </w:r>
      <w:r w:rsidR="003E0F08">
        <w:rPr>
          <w:rFonts w:ascii="Times New Roman" w:eastAsia="Times New Roman" w:hAnsi="Times New Roman" w:cs="Times New Roman"/>
          <w:sz w:val="28"/>
          <w:szCs w:val="28"/>
          <w:lang w:eastAsia="ru-RU"/>
        </w:rPr>
        <w:t>боту выполнили И.С.Озерцова, Д.О</w:t>
      </w:r>
      <w:r w:rsidRPr="007067FD">
        <w:rPr>
          <w:rFonts w:ascii="Times New Roman" w:eastAsia="Times New Roman" w:hAnsi="Times New Roman" w:cs="Times New Roman"/>
          <w:sz w:val="28"/>
          <w:szCs w:val="28"/>
          <w:lang w:eastAsia="ru-RU"/>
        </w:rPr>
        <w:t>.Волошина</w:t>
      </w:r>
    </w:p>
    <w:p w:rsidR="007067FD" w:rsidRPr="007067FD" w:rsidRDefault="007067FD" w:rsidP="007067FD">
      <w:pPr>
        <w:spacing w:after="0" w:line="240" w:lineRule="auto"/>
        <w:jc w:val="both"/>
        <w:rPr>
          <w:rFonts w:ascii="Times New Roman" w:eastAsia="Times New Roman" w:hAnsi="Times New Roman" w:cs="Times New Roman"/>
          <w:sz w:val="28"/>
          <w:szCs w:val="28"/>
          <w:vertAlign w:val="superscript"/>
          <w:lang w:eastAsia="ru-RU"/>
        </w:rPr>
      </w:pPr>
      <w:r w:rsidRPr="007067FD">
        <w:rPr>
          <w:rFonts w:ascii="Times New Roman" w:eastAsia="Times New Roman" w:hAnsi="Times New Roman" w:cs="Times New Roman"/>
          <w:sz w:val="28"/>
          <w:szCs w:val="28"/>
          <w:lang w:eastAsia="ru-RU"/>
        </w:rPr>
        <w:tab/>
      </w:r>
      <w:r w:rsidRPr="007067FD">
        <w:rPr>
          <w:rFonts w:ascii="Times New Roman" w:eastAsia="Times New Roman" w:hAnsi="Times New Roman" w:cs="Times New Roman"/>
          <w:sz w:val="28"/>
          <w:szCs w:val="28"/>
          <w:lang w:eastAsia="ru-RU"/>
        </w:rPr>
        <w:tab/>
      </w:r>
      <w:r w:rsidRPr="007067FD">
        <w:rPr>
          <w:rFonts w:ascii="Times New Roman" w:eastAsia="Times New Roman" w:hAnsi="Times New Roman" w:cs="Times New Roman"/>
          <w:sz w:val="28"/>
          <w:szCs w:val="28"/>
          <w:lang w:eastAsia="ru-RU"/>
        </w:rPr>
        <w:tab/>
      </w:r>
      <w:r w:rsidRPr="007067FD">
        <w:rPr>
          <w:rFonts w:ascii="Times New Roman" w:eastAsia="Times New Roman" w:hAnsi="Times New Roman" w:cs="Times New Roman"/>
          <w:sz w:val="28"/>
          <w:szCs w:val="28"/>
          <w:lang w:eastAsia="ru-RU"/>
        </w:rPr>
        <w:tab/>
      </w:r>
      <w:r w:rsidRPr="007067FD">
        <w:rPr>
          <w:rFonts w:ascii="Times New Roman" w:eastAsia="Times New Roman" w:hAnsi="Times New Roman" w:cs="Times New Roman"/>
          <w:sz w:val="28"/>
          <w:szCs w:val="28"/>
          <w:lang w:eastAsia="ru-RU"/>
        </w:rPr>
        <w:tab/>
      </w:r>
      <w:r w:rsidRPr="007067FD">
        <w:rPr>
          <w:rFonts w:ascii="Times New Roman" w:eastAsia="Times New Roman" w:hAnsi="Times New Roman" w:cs="Times New Roman"/>
          <w:sz w:val="28"/>
          <w:szCs w:val="28"/>
          <w:vertAlign w:val="superscript"/>
          <w:lang w:eastAsia="ru-RU"/>
        </w:rPr>
        <w:tab/>
      </w:r>
      <w:r w:rsidRPr="007067FD">
        <w:rPr>
          <w:rFonts w:ascii="Times New Roman" w:eastAsia="Times New Roman" w:hAnsi="Times New Roman" w:cs="Times New Roman"/>
          <w:sz w:val="28"/>
          <w:szCs w:val="28"/>
          <w:vertAlign w:val="superscript"/>
          <w:lang w:eastAsia="ru-RU"/>
        </w:rPr>
        <w:tab/>
      </w:r>
      <w:r w:rsidRPr="007067FD">
        <w:rPr>
          <w:rFonts w:ascii="Times New Roman" w:eastAsia="Times New Roman" w:hAnsi="Times New Roman" w:cs="Times New Roman"/>
          <w:sz w:val="28"/>
          <w:szCs w:val="28"/>
          <w:vertAlign w:val="superscript"/>
          <w:lang w:eastAsia="ru-RU"/>
        </w:rPr>
        <w:tab/>
      </w:r>
    </w:p>
    <w:p w:rsidR="007067FD" w:rsidRPr="007067FD" w:rsidRDefault="007067FD" w:rsidP="007067FD">
      <w:pPr>
        <w:spacing w:after="0" w:line="420" w:lineRule="auto"/>
        <w:jc w:val="both"/>
        <w:rPr>
          <w:rFonts w:ascii="Times New Roman" w:eastAsia="Times New Roman" w:hAnsi="Times New Roman" w:cs="Times New Roman"/>
          <w:sz w:val="28"/>
          <w:szCs w:val="28"/>
          <w:lang w:eastAsia="ru-RU"/>
        </w:rPr>
      </w:pPr>
      <w:r w:rsidRPr="007067FD">
        <w:rPr>
          <w:rFonts w:ascii="Times New Roman" w:eastAsia="Times New Roman" w:hAnsi="Times New Roman" w:cs="Times New Roman"/>
          <w:sz w:val="28"/>
          <w:szCs w:val="28"/>
          <w:lang w:eastAsia="ru-RU"/>
        </w:rPr>
        <w:t xml:space="preserve">Факультет </w:t>
      </w:r>
      <w:r w:rsidRPr="007067FD">
        <w:rPr>
          <w:rFonts w:ascii="Times New Roman" w:eastAsia="Times New Roman" w:hAnsi="Times New Roman" w:cs="Times New Roman"/>
          <w:sz w:val="28"/>
          <w:szCs w:val="28"/>
          <w:u w:val="single"/>
          <w:lang w:eastAsia="ru-RU"/>
        </w:rPr>
        <w:tab/>
      </w:r>
      <w:r w:rsidRPr="007067FD">
        <w:rPr>
          <w:rFonts w:ascii="Times New Roman" w:eastAsia="Times New Roman" w:hAnsi="Times New Roman" w:cs="Times New Roman"/>
          <w:sz w:val="28"/>
          <w:szCs w:val="28"/>
          <w:u w:val="single"/>
          <w:lang w:eastAsia="ru-RU"/>
        </w:rPr>
        <w:tab/>
      </w:r>
      <w:r w:rsidRPr="007067FD">
        <w:rPr>
          <w:rFonts w:ascii="Times New Roman" w:eastAsia="Times New Roman" w:hAnsi="Times New Roman" w:cs="Times New Roman"/>
          <w:sz w:val="28"/>
          <w:szCs w:val="28"/>
          <w:u w:val="single"/>
          <w:lang w:eastAsia="ru-RU"/>
        </w:rPr>
        <w:tab/>
        <w:t>экономический</w:t>
      </w:r>
      <w:r w:rsidRPr="007067FD">
        <w:rPr>
          <w:rFonts w:ascii="Times New Roman" w:eastAsia="Times New Roman" w:hAnsi="Times New Roman" w:cs="Times New Roman"/>
          <w:sz w:val="28"/>
          <w:szCs w:val="28"/>
          <w:u w:val="single"/>
          <w:lang w:eastAsia="ru-RU"/>
        </w:rPr>
        <w:tab/>
      </w:r>
      <w:r w:rsidRPr="007067FD">
        <w:rPr>
          <w:rFonts w:ascii="Times New Roman" w:eastAsia="Times New Roman" w:hAnsi="Times New Roman" w:cs="Times New Roman"/>
          <w:sz w:val="28"/>
          <w:szCs w:val="28"/>
          <w:u w:val="single"/>
          <w:lang w:eastAsia="ru-RU"/>
        </w:rPr>
        <w:tab/>
      </w:r>
      <w:r w:rsidRPr="007067FD">
        <w:rPr>
          <w:rFonts w:ascii="Times New Roman" w:eastAsia="Times New Roman" w:hAnsi="Times New Roman" w:cs="Times New Roman"/>
          <w:sz w:val="28"/>
          <w:szCs w:val="28"/>
          <w:u w:val="single"/>
          <w:lang w:eastAsia="ru-RU"/>
        </w:rPr>
        <w:tab/>
      </w:r>
      <w:r w:rsidRPr="007067FD">
        <w:rPr>
          <w:rFonts w:ascii="Times New Roman" w:eastAsia="Times New Roman" w:hAnsi="Times New Roman" w:cs="Times New Roman"/>
          <w:sz w:val="28"/>
          <w:szCs w:val="28"/>
          <w:lang w:eastAsia="ru-RU"/>
        </w:rPr>
        <w:t xml:space="preserve"> курс </w:t>
      </w:r>
      <w:r w:rsidRPr="007067FD">
        <w:rPr>
          <w:rFonts w:ascii="Times New Roman" w:eastAsia="Times New Roman" w:hAnsi="Times New Roman" w:cs="Times New Roman"/>
          <w:sz w:val="28"/>
          <w:szCs w:val="28"/>
          <w:lang w:eastAsia="ru-RU"/>
        </w:rPr>
        <w:tab/>
      </w:r>
      <w:r w:rsidRPr="007067FD">
        <w:rPr>
          <w:rFonts w:ascii="Times New Roman" w:eastAsia="Times New Roman" w:hAnsi="Times New Roman" w:cs="Times New Roman"/>
          <w:sz w:val="28"/>
          <w:szCs w:val="28"/>
          <w:u w:val="single"/>
          <w:lang w:eastAsia="ru-RU"/>
        </w:rPr>
        <w:tab/>
        <w:t>5</w:t>
      </w:r>
      <w:r w:rsidRPr="007067FD">
        <w:rPr>
          <w:rFonts w:ascii="Times New Roman" w:eastAsia="Times New Roman" w:hAnsi="Times New Roman" w:cs="Times New Roman"/>
          <w:sz w:val="28"/>
          <w:szCs w:val="28"/>
          <w:u w:val="single"/>
          <w:lang w:eastAsia="ru-RU"/>
        </w:rPr>
        <w:tab/>
      </w:r>
      <w:r w:rsidRPr="007067FD">
        <w:rPr>
          <w:rFonts w:ascii="Times New Roman" w:eastAsia="Times New Roman" w:hAnsi="Times New Roman" w:cs="Times New Roman"/>
          <w:sz w:val="28"/>
          <w:szCs w:val="28"/>
          <w:u w:val="single"/>
          <w:lang w:eastAsia="ru-RU"/>
        </w:rPr>
        <w:tab/>
      </w:r>
    </w:p>
    <w:p w:rsidR="007067FD" w:rsidRPr="007067FD" w:rsidRDefault="007067FD" w:rsidP="007067FD">
      <w:pPr>
        <w:spacing w:after="0" w:line="420" w:lineRule="auto"/>
        <w:jc w:val="both"/>
        <w:rPr>
          <w:rFonts w:ascii="Times New Roman" w:eastAsia="Times New Roman" w:hAnsi="Times New Roman" w:cs="Times New Roman"/>
          <w:sz w:val="28"/>
          <w:szCs w:val="28"/>
          <w:lang w:eastAsia="ru-RU"/>
        </w:rPr>
      </w:pPr>
      <w:r w:rsidRPr="007067FD">
        <w:rPr>
          <w:rFonts w:ascii="Times New Roman" w:eastAsia="Times New Roman" w:hAnsi="Times New Roman" w:cs="Times New Roman"/>
          <w:sz w:val="28"/>
          <w:szCs w:val="28"/>
          <w:lang w:eastAsia="ru-RU"/>
        </w:rPr>
        <w:t xml:space="preserve">Специальность/направление </w:t>
      </w:r>
      <w:r w:rsidRPr="007067FD">
        <w:rPr>
          <w:rFonts w:ascii="Times New Roman" w:eastAsia="Times New Roman" w:hAnsi="Times New Roman" w:cs="Times New Roman"/>
          <w:sz w:val="28"/>
          <w:szCs w:val="28"/>
          <w:u w:val="single"/>
          <w:lang w:eastAsia="ru-RU"/>
        </w:rPr>
        <w:t>Экономическая безопасность (Экономико-правовое обеспечение экономической безопасности)</w:t>
      </w:r>
    </w:p>
    <w:p w:rsidR="007067FD" w:rsidRPr="007067FD" w:rsidRDefault="007067FD" w:rsidP="007067FD">
      <w:pPr>
        <w:spacing w:after="0" w:line="240" w:lineRule="auto"/>
        <w:contextualSpacing/>
        <w:jc w:val="both"/>
        <w:rPr>
          <w:rFonts w:ascii="Times New Roman" w:eastAsia="Times New Roman" w:hAnsi="Times New Roman" w:cs="Times New Roman"/>
          <w:sz w:val="28"/>
          <w:szCs w:val="28"/>
          <w:lang w:eastAsia="ru-RU"/>
        </w:rPr>
      </w:pPr>
      <w:r w:rsidRPr="007067FD">
        <w:rPr>
          <w:rFonts w:ascii="Times New Roman" w:eastAsia="Times New Roman" w:hAnsi="Times New Roman" w:cs="Times New Roman"/>
          <w:sz w:val="28"/>
          <w:szCs w:val="28"/>
          <w:lang w:eastAsia="ru-RU"/>
        </w:rPr>
        <w:t>Научный руководитель</w:t>
      </w:r>
    </w:p>
    <w:p w:rsidR="007067FD" w:rsidRPr="007067FD" w:rsidRDefault="007067FD" w:rsidP="007067FD">
      <w:pPr>
        <w:spacing w:after="0" w:line="240" w:lineRule="auto"/>
        <w:contextualSpacing/>
        <w:jc w:val="both"/>
        <w:rPr>
          <w:rFonts w:ascii="Times New Roman" w:eastAsia="Times New Roman" w:hAnsi="Times New Roman" w:cs="Times New Roman"/>
          <w:sz w:val="28"/>
          <w:szCs w:val="28"/>
          <w:lang w:eastAsia="ru-RU"/>
        </w:rPr>
      </w:pPr>
      <w:r w:rsidRPr="007067FD">
        <w:rPr>
          <w:rFonts w:ascii="Times New Roman" w:eastAsia="Times New Roman" w:hAnsi="Times New Roman" w:cs="Times New Roman"/>
          <w:sz w:val="28"/>
          <w:szCs w:val="28"/>
          <w:lang w:eastAsia="ru-RU"/>
        </w:rPr>
        <w:t xml:space="preserve">Канд.экон.наук, доцент </w:t>
      </w:r>
      <w:r w:rsidRPr="007067FD">
        <w:rPr>
          <w:rFonts w:ascii="Times New Roman" w:eastAsia="Times New Roman" w:hAnsi="Times New Roman" w:cs="Times New Roman"/>
          <w:sz w:val="28"/>
          <w:szCs w:val="28"/>
          <w:u w:val="single"/>
          <w:lang w:eastAsia="ru-RU"/>
        </w:rPr>
        <w:tab/>
      </w:r>
      <w:r w:rsidRPr="007067FD">
        <w:rPr>
          <w:rFonts w:ascii="Times New Roman" w:eastAsia="Times New Roman" w:hAnsi="Times New Roman" w:cs="Times New Roman"/>
          <w:sz w:val="28"/>
          <w:szCs w:val="28"/>
          <w:u w:val="single"/>
          <w:lang w:eastAsia="ru-RU"/>
        </w:rPr>
        <w:tab/>
      </w:r>
      <w:r w:rsidRPr="007067FD">
        <w:rPr>
          <w:rFonts w:ascii="Times New Roman" w:eastAsia="Times New Roman" w:hAnsi="Times New Roman" w:cs="Times New Roman"/>
          <w:sz w:val="28"/>
          <w:szCs w:val="28"/>
          <w:u w:val="single"/>
          <w:lang w:eastAsia="ru-RU"/>
        </w:rPr>
        <w:tab/>
      </w:r>
      <w:r w:rsidRPr="007067FD">
        <w:rPr>
          <w:rFonts w:ascii="Times New Roman" w:eastAsia="Times New Roman" w:hAnsi="Times New Roman" w:cs="Times New Roman"/>
          <w:sz w:val="28"/>
          <w:szCs w:val="28"/>
          <w:u w:val="single"/>
          <w:lang w:eastAsia="ru-RU"/>
        </w:rPr>
        <w:tab/>
      </w:r>
      <w:r w:rsidRPr="007067FD">
        <w:rPr>
          <w:rFonts w:ascii="Times New Roman" w:eastAsia="Times New Roman" w:hAnsi="Times New Roman" w:cs="Times New Roman"/>
          <w:sz w:val="28"/>
          <w:szCs w:val="28"/>
          <w:u w:val="single"/>
          <w:lang w:eastAsia="ru-RU"/>
        </w:rPr>
        <w:tab/>
      </w:r>
      <w:r w:rsidRPr="007067FD">
        <w:rPr>
          <w:rFonts w:ascii="Times New Roman" w:eastAsia="Times New Roman" w:hAnsi="Times New Roman" w:cs="Times New Roman"/>
          <w:sz w:val="28"/>
          <w:szCs w:val="28"/>
          <w:lang w:eastAsia="ru-RU"/>
        </w:rPr>
        <w:t>Е.М.Егорова</w:t>
      </w:r>
    </w:p>
    <w:p w:rsidR="007067FD" w:rsidRPr="007067FD" w:rsidRDefault="007067FD" w:rsidP="007067FD">
      <w:pPr>
        <w:spacing w:after="0" w:line="240" w:lineRule="auto"/>
        <w:ind w:left="3540" w:firstLine="708"/>
        <w:rPr>
          <w:rFonts w:ascii="Times New Roman" w:eastAsia="Times New Roman" w:hAnsi="Times New Roman" w:cs="Times New Roman"/>
          <w:sz w:val="28"/>
          <w:szCs w:val="28"/>
          <w:lang w:eastAsia="ru-RU"/>
        </w:rPr>
      </w:pPr>
      <w:r w:rsidRPr="007067FD">
        <w:rPr>
          <w:rFonts w:ascii="Times New Roman" w:eastAsia="Times New Roman" w:hAnsi="Times New Roman" w:cs="Times New Roman"/>
          <w:sz w:val="28"/>
          <w:szCs w:val="28"/>
          <w:vertAlign w:val="superscript"/>
          <w:lang w:eastAsia="ru-RU"/>
        </w:rPr>
        <w:t xml:space="preserve">        (подпись, дата)</w:t>
      </w:r>
      <w:r w:rsidRPr="007067FD">
        <w:rPr>
          <w:rFonts w:ascii="Times New Roman" w:eastAsia="Times New Roman" w:hAnsi="Times New Roman" w:cs="Times New Roman"/>
          <w:sz w:val="28"/>
          <w:szCs w:val="28"/>
          <w:vertAlign w:val="superscript"/>
          <w:lang w:eastAsia="ru-RU"/>
        </w:rPr>
        <w:tab/>
      </w:r>
      <w:r w:rsidRPr="007067FD">
        <w:rPr>
          <w:rFonts w:ascii="Times New Roman" w:eastAsia="Times New Roman" w:hAnsi="Times New Roman" w:cs="Times New Roman"/>
          <w:sz w:val="28"/>
          <w:szCs w:val="28"/>
          <w:vertAlign w:val="superscript"/>
          <w:lang w:eastAsia="ru-RU"/>
        </w:rPr>
        <w:tab/>
      </w:r>
      <w:r w:rsidRPr="007067FD">
        <w:rPr>
          <w:rFonts w:ascii="Times New Roman" w:eastAsia="Times New Roman" w:hAnsi="Times New Roman" w:cs="Times New Roman"/>
          <w:sz w:val="28"/>
          <w:szCs w:val="28"/>
          <w:vertAlign w:val="superscript"/>
          <w:lang w:eastAsia="ru-RU"/>
        </w:rPr>
        <w:tab/>
      </w:r>
    </w:p>
    <w:p w:rsidR="007067FD" w:rsidRPr="007067FD" w:rsidRDefault="007067FD" w:rsidP="007067FD">
      <w:pPr>
        <w:spacing w:after="0" w:line="420" w:lineRule="auto"/>
        <w:rPr>
          <w:rFonts w:ascii="Times New Roman" w:eastAsia="Times New Roman" w:hAnsi="Times New Roman" w:cs="Times New Roman"/>
          <w:sz w:val="28"/>
          <w:szCs w:val="28"/>
          <w:lang w:eastAsia="ru-RU"/>
        </w:rPr>
      </w:pPr>
    </w:p>
    <w:p w:rsidR="007067FD" w:rsidRPr="007067FD" w:rsidRDefault="007067FD" w:rsidP="007067FD">
      <w:pPr>
        <w:spacing w:after="200" w:line="276" w:lineRule="auto"/>
        <w:jc w:val="center"/>
        <w:rPr>
          <w:rFonts w:ascii="Times New Roman" w:eastAsia="Times New Roman" w:hAnsi="Times New Roman" w:cs="Times New Roman"/>
          <w:sz w:val="28"/>
          <w:szCs w:val="28"/>
          <w:lang w:eastAsia="ru-RU"/>
        </w:rPr>
      </w:pPr>
    </w:p>
    <w:p w:rsidR="007067FD" w:rsidRPr="007067FD" w:rsidRDefault="007067FD" w:rsidP="007067FD">
      <w:pPr>
        <w:spacing w:after="200" w:line="276" w:lineRule="auto"/>
        <w:jc w:val="both"/>
        <w:rPr>
          <w:rFonts w:ascii="Times New Roman" w:eastAsia="Times New Roman" w:hAnsi="Times New Roman" w:cs="Times New Roman"/>
          <w:sz w:val="28"/>
          <w:szCs w:val="28"/>
          <w:lang w:eastAsia="ru-RU"/>
        </w:rPr>
      </w:pPr>
    </w:p>
    <w:p w:rsidR="007067FD" w:rsidRPr="007067FD" w:rsidRDefault="007067FD" w:rsidP="007067FD">
      <w:pPr>
        <w:spacing w:after="200" w:line="276" w:lineRule="auto"/>
        <w:jc w:val="center"/>
        <w:rPr>
          <w:rFonts w:ascii="Times New Roman" w:eastAsia="Times New Roman" w:hAnsi="Times New Roman" w:cs="Times New Roman"/>
          <w:sz w:val="28"/>
          <w:szCs w:val="28"/>
          <w:lang w:eastAsia="ru-RU"/>
        </w:rPr>
      </w:pPr>
    </w:p>
    <w:p w:rsidR="007067FD" w:rsidRDefault="007067FD" w:rsidP="007067FD">
      <w:pPr>
        <w:spacing w:after="200" w:line="276" w:lineRule="auto"/>
        <w:jc w:val="center"/>
        <w:rPr>
          <w:rFonts w:ascii="Times New Roman" w:eastAsia="Times New Roman" w:hAnsi="Times New Roman" w:cs="Times New Roman"/>
          <w:sz w:val="28"/>
          <w:szCs w:val="28"/>
          <w:lang w:eastAsia="ru-RU"/>
        </w:rPr>
      </w:pPr>
      <w:r w:rsidRPr="007067FD">
        <w:rPr>
          <w:rFonts w:ascii="Times New Roman" w:eastAsia="Times New Roman" w:hAnsi="Times New Roman" w:cs="Times New Roman"/>
          <w:sz w:val="28"/>
          <w:szCs w:val="28"/>
          <w:lang w:eastAsia="ru-RU"/>
        </w:rPr>
        <w:t>Краснодар 2018</w:t>
      </w:r>
    </w:p>
    <w:p w:rsidR="00EE4550" w:rsidRDefault="00EE4550" w:rsidP="00EE4550">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СОДЕРЖАНИЕ</w:t>
      </w:r>
    </w:p>
    <w:p w:rsidR="00EE4550" w:rsidRDefault="00A27B44" w:rsidP="00EE4550">
      <w:pPr>
        <w:tabs>
          <w:tab w:val="left" w:leader="dot" w:pos="9356"/>
        </w:tabs>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w:t>
      </w:r>
      <w:r w:rsidR="00EE4550">
        <w:rPr>
          <w:rFonts w:ascii="Times New Roman" w:eastAsia="Times New Roman" w:hAnsi="Times New Roman" w:cs="Times New Roman"/>
          <w:sz w:val="28"/>
          <w:szCs w:val="28"/>
          <w:lang w:eastAsia="ru-RU"/>
        </w:rPr>
        <w:tab/>
      </w:r>
      <w:r w:rsidR="001D0AF2">
        <w:rPr>
          <w:rFonts w:ascii="Times New Roman" w:eastAsia="Times New Roman" w:hAnsi="Times New Roman" w:cs="Times New Roman"/>
          <w:sz w:val="28"/>
          <w:szCs w:val="28"/>
          <w:lang w:eastAsia="ru-RU"/>
        </w:rPr>
        <w:t>3</w:t>
      </w:r>
    </w:p>
    <w:p w:rsidR="00EE4550" w:rsidRDefault="00EE4550" w:rsidP="00EE4550">
      <w:pPr>
        <w:tabs>
          <w:tab w:val="left" w:leader="dot" w:pos="9356"/>
        </w:tabs>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EE4550">
        <w:rPr>
          <w:rFonts w:ascii="Times New Roman" w:eastAsia="Times New Roman" w:hAnsi="Times New Roman" w:cs="Times New Roman"/>
          <w:sz w:val="28"/>
          <w:szCs w:val="28"/>
          <w:lang w:eastAsia="ru-RU"/>
        </w:rPr>
        <w:t>Понятие, цели, субъекты и объекты таможенного контроля</w:t>
      </w:r>
      <w:r>
        <w:rPr>
          <w:rFonts w:ascii="Times New Roman" w:eastAsia="Times New Roman" w:hAnsi="Times New Roman" w:cs="Times New Roman"/>
          <w:sz w:val="28"/>
          <w:szCs w:val="28"/>
          <w:lang w:eastAsia="ru-RU"/>
        </w:rPr>
        <w:tab/>
      </w:r>
      <w:r w:rsidR="001D0AF2">
        <w:rPr>
          <w:rFonts w:ascii="Times New Roman" w:eastAsia="Times New Roman" w:hAnsi="Times New Roman" w:cs="Times New Roman"/>
          <w:sz w:val="28"/>
          <w:szCs w:val="28"/>
          <w:lang w:eastAsia="ru-RU"/>
        </w:rPr>
        <w:t>5</w:t>
      </w:r>
    </w:p>
    <w:p w:rsidR="00EE4550" w:rsidRDefault="00EE4550" w:rsidP="00EE4550">
      <w:pPr>
        <w:tabs>
          <w:tab w:val="left" w:leader="dot" w:pos="9356"/>
        </w:tabs>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EE4550">
        <w:rPr>
          <w:rFonts w:ascii="Times New Roman" w:eastAsia="Times New Roman" w:hAnsi="Times New Roman" w:cs="Times New Roman"/>
          <w:sz w:val="28"/>
          <w:szCs w:val="28"/>
          <w:lang w:eastAsia="ru-RU"/>
        </w:rPr>
        <w:t>Формы и порядок проведения таможенного контроля</w:t>
      </w:r>
      <w:r>
        <w:rPr>
          <w:rFonts w:ascii="Times New Roman" w:eastAsia="Times New Roman" w:hAnsi="Times New Roman" w:cs="Times New Roman"/>
          <w:sz w:val="28"/>
          <w:szCs w:val="28"/>
          <w:lang w:eastAsia="ru-RU"/>
        </w:rPr>
        <w:tab/>
      </w:r>
      <w:r w:rsidR="001D0AF2">
        <w:rPr>
          <w:rFonts w:ascii="Times New Roman" w:eastAsia="Times New Roman" w:hAnsi="Times New Roman" w:cs="Times New Roman"/>
          <w:sz w:val="28"/>
          <w:szCs w:val="28"/>
          <w:lang w:eastAsia="ru-RU"/>
        </w:rPr>
        <w:t>8</w:t>
      </w:r>
    </w:p>
    <w:p w:rsidR="00EE4550" w:rsidRDefault="00EE4550" w:rsidP="00EE4550">
      <w:pPr>
        <w:tabs>
          <w:tab w:val="left" w:leader="dot" w:pos="9356"/>
        </w:tabs>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EE4550">
        <w:rPr>
          <w:rFonts w:ascii="Times New Roman" w:eastAsia="Times New Roman" w:hAnsi="Times New Roman" w:cs="Times New Roman"/>
          <w:sz w:val="28"/>
          <w:szCs w:val="28"/>
          <w:lang w:eastAsia="ru-RU"/>
        </w:rPr>
        <w:t>Экспертизы и исследования при осуществлении таможенного контроля</w:t>
      </w:r>
      <w:r>
        <w:rPr>
          <w:rFonts w:ascii="Times New Roman" w:eastAsia="Times New Roman" w:hAnsi="Times New Roman" w:cs="Times New Roman"/>
          <w:sz w:val="28"/>
          <w:szCs w:val="28"/>
          <w:lang w:eastAsia="ru-RU"/>
        </w:rPr>
        <w:tab/>
      </w:r>
      <w:r w:rsidR="001D0AF2">
        <w:rPr>
          <w:rFonts w:ascii="Times New Roman" w:eastAsia="Times New Roman" w:hAnsi="Times New Roman" w:cs="Times New Roman"/>
          <w:sz w:val="28"/>
          <w:szCs w:val="28"/>
          <w:lang w:eastAsia="ru-RU"/>
        </w:rPr>
        <w:t>17</w:t>
      </w:r>
    </w:p>
    <w:p w:rsidR="00EE4550" w:rsidRDefault="00EE4550" w:rsidP="00EE4550">
      <w:pPr>
        <w:tabs>
          <w:tab w:val="left" w:leader="dot" w:pos="9356"/>
        </w:tabs>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EE4550">
        <w:rPr>
          <w:rFonts w:ascii="Times New Roman" w:eastAsia="Times New Roman" w:hAnsi="Times New Roman" w:cs="Times New Roman"/>
          <w:sz w:val="28"/>
          <w:szCs w:val="28"/>
          <w:lang w:eastAsia="ru-RU"/>
        </w:rPr>
        <w:t>Некоторые особенности осуществления таможенного контроля</w:t>
      </w:r>
      <w:r>
        <w:rPr>
          <w:rFonts w:ascii="Times New Roman" w:eastAsia="Times New Roman" w:hAnsi="Times New Roman" w:cs="Times New Roman"/>
          <w:sz w:val="28"/>
          <w:szCs w:val="28"/>
          <w:lang w:eastAsia="ru-RU"/>
        </w:rPr>
        <w:tab/>
      </w:r>
      <w:r w:rsidR="001D0AF2">
        <w:rPr>
          <w:rFonts w:ascii="Times New Roman" w:eastAsia="Times New Roman" w:hAnsi="Times New Roman" w:cs="Times New Roman"/>
          <w:sz w:val="28"/>
          <w:szCs w:val="28"/>
          <w:lang w:eastAsia="ru-RU"/>
        </w:rPr>
        <w:t>21</w:t>
      </w:r>
    </w:p>
    <w:p w:rsidR="00EE4550" w:rsidRDefault="00EE4550" w:rsidP="00EE4550">
      <w:pPr>
        <w:tabs>
          <w:tab w:val="left" w:leader="dot" w:pos="9356"/>
        </w:tabs>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EE4550">
        <w:rPr>
          <w:rFonts w:ascii="Times New Roman" w:eastAsia="Times New Roman" w:hAnsi="Times New Roman" w:cs="Times New Roman"/>
          <w:sz w:val="28"/>
          <w:szCs w:val="28"/>
          <w:lang w:eastAsia="ru-RU"/>
        </w:rPr>
        <w:t>Меры, принимаемые таможенными органами в отношении отдельных товаров</w:t>
      </w:r>
      <w:r>
        <w:rPr>
          <w:rFonts w:ascii="Times New Roman" w:eastAsia="Times New Roman" w:hAnsi="Times New Roman" w:cs="Times New Roman"/>
          <w:sz w:val="28"/>
          <w:szCs w:val="28"/>
          <w:lang w:eastAsia="ru-RU"/>
        </w:rPr>
        <w:tab/>
      </w:r>
      <w:r w:rsidR="001D0AF2">
        <w:rPr>
          <w:rFonts w:ascii="Times New Roman" w:eastAsia="Times New Roman" w:hAnsi="Times New Roman" w:cs="Times New Roman"/>
          <w:sz w:val="28"/>
          <w:szCs w:val="28"/>
          <w:lang w:eastAsia="ru-RU"/>
        </w:rPr>
        <w:t>23</w:t>
      </w:r>
    </w:p>
    <w:p w:rsidR="00EE4550" w:rsidRDefault="00EE4550" w:rsidP="00EE4550">
      <w:pPr>
        <w:tabs>
          <w:tab w:val="left" w:leader="dot" w:pos="9356"/>
        </w:tabs>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Статистика</w:t>
      </w:r>
      <w:r>
        <w:rPr>
          <w:rFonts w:ascii="Times New Roman" w:eastAsia="Times New Roman" w:hAnsi="Times New Roman" w:cs="Times New Roman"/>
          <w:sz w:val="28"/>
          <w:szCs w:val="28"/>
          <w:lang w:eastAsia="ru-RU"/>
        </w:rPr>
        <w:tab/>
      </w:r>
      <w:r w:rsidR="001D0AF2">
        <w:rPr>
          <w:rFonts w:ascii="Times New Roman" w:eastAsia="Times New Roman" w:hAnsi="Times New Roman" w:cs="Times New Roman"/>
          <w:sz w:val="28"/>
          <w:szCs w:val="28"/>
          <w:lang w:eastAsia="ru-RU"/>
        </w:rPr>
        <w:t>29</w:t>
      </w:r>
    </w:p>
    <w:p w:rsidR="00EE4550" w:rsidRDefault="00A27B44" w:rsidP="00EE4550">
      <w:pPr>
        <w:tabs>
          <w:tab w:val="left" w:leader="dot" w:pos="9356"/>
        </w:tabs>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w:t>
      </w:r>
      <w:r>
        <w:rPr>
          <w:rFonts w:ascii="Times New Roman" w:eastAsia="Times New Roman" w:hAnsi="Times New Roman" w:cs="Times New Roman"/>
          <w:sz w:val="28"/>
          <w:szCs w:val="28"/>
          <w:lang w:eastAsia="ru-RU"/>
        </w:rPr>
        <w:tab/>
      </w:r>
      <w:r w:rsidR="001D0AF2">
        <w:rPr>
          <w:rFonts w:ascii="Times New Roman" w:eastAsia="Times New Roman" w:hAnsi="Times New Roman" w:cs="Times New Roman"/>
          <w:sz w:val="28"/>
          <w:szCs w:val="28"/>
          <w:lang w:eastAsia="ru-RU"/>
        </w:rPr>
        <w:t>31</w:t>
      </w:r>
    </w:p>
    <w:p w:rsidR="00A27B44" w:rsidRDefault="00A27B44" w:rsidP="00EE4550">
      <w:pPr>
        <w:tabs>
          <w:tab w:val="left" w:leader="dot" w:pos="9356"/>
        </w:tabs>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ИСПОЛЬЗОВАННЫХ ИСТОЧНИКОВ</w:t>
      </w:r>
      <w:r>
        <w:rPr>
          <w:rFonts w:ascii="Times New Roman" w:eastAsia="Times New Roman" w:hAnsi="Times New Roman" w:cs="Times New Roman"/>
          <w:sz w:val="28"/>
          <w:szCs w:val="28"/>
          <w:lang w:eastAsia="ru-RU"/>
        </w:rPr>
        <w:tab/>
      </w:r>
      <w:r w:rsidR="001D0AF2">
        <w:rPr>
          <w:rFonts w:ascii="Times New Roman" w:eastAsia="Times New Roman" w:hAnsi="Times New Roman" w:cs="Times New Roman"/>
          <w:sz w:val="28"/>
          <w:szCs w:val="28"/>
          <w:lang w:eastAsia="ru-RU"/>
        </w:rPr>
        <w:t>32</w:t>
      </w:r>
    </w:p>
    <w:p w:rsidR="00EE4550" w:rsidRDefault="00EE4550" w:rsidP="00EE4550">
      <w:pPr>
        <w:tabs>
          <w:tab w:val="left" w:leader="dot" w:pos="9356"/>
        </w:tabs>
        <w:spacing w:after="200" w:line="276" w:lineRule="auto"/>
        <w:rPr>
          <w:rFonts w:ascii="Times New Roman" w:eastAsia="Times New Roman" w:hAnsi="Times New Roman" w:cs="Times New Roman"/>
          <w:sz w:val="28"/>
          <w:szCs w:val="28"/>
          <w:lang w:eastAsia="ru-RU"/>
        </w:rPr>
      </w:pPr>
    </w:p>
    <w:p w:rsidR="00EE4550" w:rsidRDefault="00EE4550" w:rsidP="00EE4550">
      <w:pPr>
        <w:tabs>
          <w:tab w:val="left" w:leader="dot" w:pos="9356"/>
        </w:tabs>
        <w:spacing w:after="200" w:line="276" w:lineRule="auto"/>
        <w:rPr>
          <w:rFonts w:ascii="Times New Roman" w:eastAsia="Times New Roman" w:hAnsi="Times New Roman" w:cs="Times New Roman"/>
          <w:sz w:val="28"/>
          <w:szCs w:val="28"/>
          <w:lang w:eastAsia="ru-RU"/>
        </w:rPr>
      </w:pPr>
    </w:p>
    <w:p w:rsidR="00EE4550" w:rsidRDefault="00EE455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F48EC" w:rsidRDefault="00A27B44" w:rsidP="00A27B44">
      <w:pPr>
        <w:spacing w:after="200" w:line="276"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ВВЕДЕНИЕ</w:t>
      </w:r>
    </w:p>
    <w:p w:rsidR="00A27B44" w:rsidRPr="00A27B44" w:rsidRDefault="00A27B44" w:rsidP="00A27B44">
      <w:pPr>
        <w:spacing w:after="200" w:line="276" w:lineRule="auto"/>
        <w:rPr>
          <w:rFonts w:ascii="Times New Roman" w:eastAsia="Times New Roman" w:hAnsi="Times New Roman" w:cs="Times New Roman"/>
          <w:sz w:val="28"/>
          <w:szCs w:val="28"/>
          <w:lang w:eastAsia="ru-RU"/>
        </w:rPr>
      </w:pPr>
    </w:p>
    <w:p w:rsidR="00592117" w:rsidRPr="00C1247C" w:rsidRDefault="00FA5C25" w:rsidP="00D22F10">
      <w:pPr>
        <w:spacing w:line="360" w:lineRule="auto"/>
        <w:ind w:firstLine="709"/>
        <w:jc w:val="both"/>
        <w:rPr>
          <w:rFonts w:ascii="Times New Roman" w:hAnsi="Times New Roman" w:cs="Times New Roman"/>
          <w:sz w:val="28"/>
          <w:szCs w:val="28"/>
        </w:rPr>
      </w:pPr>
      <w:r w:rsidRPr="00C1247C">
        <w:rPr>
          <w:rFonts w:ascii="Times New Roman" w:hAnsi="Times New Roman" w:cs="Times New Roman"/>
          <w:sz w:val="28"/>
          <w:szCs w:val="28"/>
        </w:rPr>
        <w:t xml:space="preserve">В процессе развития мировой экономики был разработан достаточно разнообразный перечень инструментов государственного воздействия на экспортно-импортные потоковые процессы, большая часть которых используется во всех цивилизованных странах мира. Государство устанавливает таможенные процедуры и таможенные режимы перемещения товаров и транспортных средств через таможенную границу, систему таможенных платежей, порядок их исчисления и взимания, утверждает правила таможенного контроля, осуществляет другие виды управленческой деятельности и регулирования, охватываемые понятиями таможенного дела и таможенной политики. Инструменты реализации таможенной политики, порядок организации и правила таможенного дела затрагивают интересы большого круга лиц, получивших право непосредственного выхода на внешний рынок. Сообразно этому возрастает роль государства по регулированию предпринимательской деятельности в области международного обмена товарами, работами, информацией. </w:t>
      </w:r>
    </w:p>
    <w:p w:rsidR="00592117" w:rsidRPr="00C1247C" w:rsidRDefault="00FA5C25" w:rsidP="00D22F10">
      <w:pPr>
        <w:spacing w:line="360" w:lineRule="auto"/>
        <w:ind w:firstLine="709"/>
        <w:jc w:val="both"/>
        <w:rPr>
          <w:rFonts w:ascii="Times New Roman" w:hAnsi="Times New Roman" w:cs="Times New Roman"/>
          <w:sz w:val="28"/>
          <w:szCs w:val="28"/>
        </w:rPr>
      </w:pPr>
      <w:r w:rsidRPr="00C1247C">
        <w:rPr>
          <w:rFonts w:ascii="Times New Roman" w:hAnsi="Times New Roman" w:cs="Times New Roman"/>
          <w:sz w:val="28"/>
          <w:szCs w:val="28"/>
        </w:rPr>
        <w:t>В соответствии со статьей 71 Конституции Российской Федерации таможенное регулирование отнесено к ведению федеральных органов государственной власти. Данная норма Конституции объединяет единые для всех правила внешнеэкономической деятельности, единый порядок и условия перемещения товаров и транспортных средств через таможенную границу Российской Федерации, единство таможенных процедур.</w:t>
      </w:r>
      <w:r w:rsidR="00592117" w:rsidRPr="00C1247C">
        <w:rPr>
          <w:rFonts w:ascii="Times New Roman" w:hAnsi="Times New Roman" w:cs="Times New Roman"/>
          <w:sz w:val="28"/>
          <w:szCs w:val="28"/>
        </w:rPr>
        <w:t>В соответствии со статьей 14 ТК РФ, — все товары и транспортные средства, перемещаемые через таможенную границу, подлежат таможенному оформлению и таможенному контролю в порядке и на условиях, предусмотренных Таможенным кодексом РФ. Требования данного принципа обязательны и распространяются на всех лиц, перемещающих товары и транспортные средства.</w:t>
      </w:r>
    </w:p>
    <w:p w:rsidR="00592117" w:rsidRPr="00C1247C" w:rsidRDefault="00592117" w:rsidP="00D22F10">
      <w:pPr>
        <w:spacing w:line="360" w:lineRule="auto"/>
        <w:ind w:firstLine="709"/>
        <w:jc w:val="both"/>
        <w:rPr>
          <w:rFonts w:ascii="Times New Roman" w:hAnsi="Times New Roman" w:cs="Times New Roman"/>
          <w:sz w:val="28"/>
          <w:szCs w:val="28"/>
        </w:rPr>
      </w:pPr>
    </w:p>
    <w:p w:rsidR="00592117" w:rsidRPr="00C1247C" w:rsidRDefault="00592117" w:rsidP="00D22F10">
      <w:pPr>
        <w:spacing w:line="360" w:lineRule="auto"/>
        <w:ind w:firstLine="709"/>
        <w:jc w:val="both"/>
        <w:rPr>
          <w:rFonts w:ascii="Times New Roman" w:hAnsi="Times New Roman" w:cs="Times New Roman"/>
          <w:sz w:val="28"/>
          <w:szCs w:val="28"/>
        </w:rPr>
      </w:pPr>
      <w:r w:rsidRPr="00C1247C">
        <w:rPr>
          <w:rFonts w:ascii="Times New Roman" w:hAnsi="Times New Roman" w:cs="Times New Roman"/>
          <w:sz w:val="28"/>
          <w:szCs w:val="28"/>
        </w:rPr>
        <w:t>С данным принципом связана такая функция таможенных органов, как производство таможенного контроля. Данная контрольная функция проявляет себя постоянно вне зависимости от категорий и количества перемещаемых товаров, а также лиц, их перемещающих, и разновидностей транспортных средств.</w:t>
      </w:r>
    </w:p>
    <w:p w:rsidR="00644A9C" w:rsidRPr="00C1247C" w:rsidRDefault="00592117" w:rsidP="00D22F10">
      <w:pPr>
        <w:spacing w:line="360" w:lineRule="auto"/>
        <w:ind w:firstLine="709"/>
        <w:jc w:val="both"/>
        <w:rPr>
          <w:rFonts w:ascii="Times New Roman" w:hAnsi="Times New Roman" w:cs="Times New Roman"/>
          <w:sz w:val="28"/>
          <w:szCs w:val="28"/>
        </w:rPr>
      </w:pPr>
      <w:r w:rsidRPr="00C1247C">
        <w:rPr>
          <w:rFonts w:ascii="Times New Roman" w:hAnsi="Times New Roman" w:cs="Times New Roman"/>
          <w:sz w:val="28"/>
          <w:szCs w:val="28"/>
        </w:rPr>
        <w:t>Все вышесказанное обуславливает актуальность и практиче</w:t>
      </w:r>
      <w:r w:rsidR="00DA4EE0" w:rsidRPr="00C1247C">
        <w:rPr>
          <w:rFonts w:ascii="Times New Roman" w:hAnsi="Times New Roman" w:cs="Times New Roman"/>
          <w:sz w:val="28"/>
          <w:szCs w:val="28"/>
        </w:rPr>
        <w:t>скую значимость выбранной темы данной</w:t>
      </w:r>
      <w:r w:rsidRPr="00C1247C">
        <w:rPr>
          <w:rFonts w:ascii="Times New Roman" w:hAnsi="Times New Roman" w:cs="Times New Roman"/>
          <w:sz w:val="28"/>
          <w:szCs w:val="28"/>
        </w:rPr>
        <w:t xml:space="preserve"> работы.</w:t>
      </w:r>
    </w:p>
    <w:p w:rsidR="00C1247C" w:rsidRPr="00C1247C" w:rsidRDefault="00C1247C" w:rsidP="00D22F10">
      <w:pPr>
        <w:spacing w:line="360" w:lineRule="auto"/>
        <w:ind w:firstLine="709"/>
        <w:jc w:val="both"/>
        <w:rPr>
          <w:rFonts w:ascii="Times New Roman" w:hAnsi="Times New Roman" w:cs="Times New Roman"/>
          <w:sz w:val="28"/>
          <w:szCs w:val="28"/>
        </w:rPr>
      </w:pPr>
    </w:p>
    <w:p w:rsidR="00C1247C" w:rsidRPr="00C1247C" w:rsidRDefault="00C1247C" w:rsidP="00D22F10">
      <w:pPr>
        <w:spacing w:line="360" w:lineRule="auto"/>
        <w:ind w:firstLine="709"/>
        <w:jc w:val="both"/>
        <w:rPr>
          <w:rFonts w:ascii="Times New Roman" w:hAnsi="Times New Roman" w:cs="Times New Roman"/>
          <w:sz w:val="28"/>
          <w:szCs w:val="28"/>
        </w:rPr>
      </w:pPr>
    </w:p>
    <w:p w:rsidR="00C1247C" w:rsidRPr="00C1247C" w:rsidRDefault="00C1247C" w:rsidP="00D22F10">
      <w:pPr>
        <w:spacing w:line="360" w:lineRule="auto"/>
        <w:ind w:firstLine="709"/>
        <w:jc w:val="both"/>
        <w:rPr>
          <w:rFonts w:ascii="Times New Roman" w:hAnsi="Times New Roman" w:cs="Times New Roman"/>
          <w:sz w:val="28"/>
          <w:szCs w:val="28"/>
        </w:rPr>
      </w:pPr>
    </w:p>
    <w:p w:rsidR="00C1247C" w:rsidRPr="00C1247C" w:rsidRDefault="00C1247C" w:rsidP="00D22F10">
      <w:pPr>
        <w:spacing w:line="360" w:lineRule="auto"/>
        <w:ind w:firstLine="709"/>
        <w:jc w:val="both"/>
        <w:rPr>
          <w:rFonts w:ascii="Times New Roman" w:hAnsi="Times New Roman" w:cs="Times New Roman"/>
          <w:sz w:val="28"/>
          <w:szCs w:val="28"/>
        </w:rPr>
      </w:pPr>
    </w:p>
    <w:p w:rsidR="00C1247C" w:rsidRPr="00C1247C" w:rsidRDefault="00C1247C" w:rsidP="00D22F10">
      <w:pPr>
        <w:spacing w:line="360" w:lineRule="auto"/>
        <w:ind w:firstLine="709"/>
        <w:jc w:val="both"/>
        <w:rPr>
          <w:rFonts w:ascii="Times New Roman" w:hAnsi="Times New Roman" w:cs="Times New Roman"/>
          <w:sz w:val="28"/>
          <w:szCs w:val="28"/>
        </w:rPr>
      </w:pPr>
    </w:p>
    <w:p w:rsidR="00C1247C" w:rsidRPr="00C1247C" w:rsidRDefault="00C1247C" w:rsidP="00D22F10">
      <w:pPr>
        <w:spacing w:line="360" w:lineRule="auto"/>
        <w:ind w:firstLine="709"/>
        <w:jc w:val="both"/>
        <w:rPr>
          <w:rFonts w:ascii="Times New Roman" w:hAnsi="Times New Roman" w:cs="Times New Roman"/>
          <w:sz w:val="28"/>
          <w:szCs w:val="28"/>
        </w:rPr>
      </w:pPr>
    </w:p>
    <w:p w:rsidR="00C1247C" w:rsidRPr="00C1247C" w:rsidRDefault="00C1247C" w:rsidP="00D22F10">
      <w:pPr>
        <w:spacing w:line="360" w:lineRule="auto"/>
        <w:ind w:firstLine="709"/>
        <w:jc w:val="both"/>
        <w:rPr>
          <w:rFonts w:ascii="Times New Roman" w:hAnsi="Times New Roman" w:cs="Times New Roman"/>
          <w:sz w:val="28"/>
          <w:szCs w:val="28"/>
        </w:rPr>
      </w:pPr>
    </w:p>
    <w:p w:rsidR="00C1247C" w:rsidRPr="00C1247C" w:rsidRDefault="00C1247C" w:rsidP="00D22F10">
      <w:pPr>
        <w:spacing w:line="360" w:lineRule="auto"/>
        <w:ind w:firstLine="709"/>
        <w:jc w:val="both"/>
        <w:rPr>
          <w:rFonts w:ascii="Times New Roman" w:hAnsi="Times New Roman" w:cs="Times New Roman"/>
          <w:sz w:val="28"/>
          <w:szCs w:val="28"/>
        </w:rPr>
      </w:pPr>
    </w:p>
    <w:p w:rsidR="00C1247C" w:rsidRPr="00C1247C" w:rsidRDefault="00C1247C" w:rsidP="00D22F10">
      <w:pPr>
        <w:spacing w:line="360" w:lineRule="auto"/>
        <w:ind w:firstLine="709"/>
        <w:jc w:val="both"/>
        <w:rPr>
          <w:rFonts w:ascii="Times New Roman" w:hAnsi="Times New Roman" w:cs="Times New Roman"/>
          <w:sz w:val="28"/>
          <w:szCs w:val="28"/>
        </w:rPr>
      </w:pPr>
    </w:p>
    <w:p w:rsidR="00C1247C" w:rsidRPr="00C1247C" w:rsidRDefault="00C1247C" w:rsidP="00D22F10">
      <w:pPr>
        <w:spacing w:line="360" w:lineRule="auto"/>
        <w:ind w:firstLine="709"/>
        <w:jc w:val="both"/>
        <w:rPr>
          <w:rFonts w:ascii="Times New Roman" w:hAnsi="Times New Roman" w:cs="Times New Roman"/>
          <w:sz w:val="28"/>
          <w:szCs w:val="28"/>
        </w:rPr>
      </w:pPr>
    </w:p>
    <w:p w:rsidR="00C1247C" w:rsidRPr="00C1247C" w:rsidRDefault="00C1247C" w:rsidP="00D22F10">
      <w:pPr>
        <w:spacing w:line="360" w:lineRule="auto"/>
        <w:ind w:firstLine="709"/>
        <w:jc w:val="both"/>
        <w:rPr>
          <w:rFonts w:ascii="Times New Roman" w:hAnsi="Times New Roman" w:cs="Times New Roman"/>
          <w:sz w:val="28"/>
          <w:szCs w:val="28"/>
        </w:rPr>
      </w:pPr>
    </w:p>
    <w:p w:rsidR="00C1247C" w:rsidRPr="00C1247C" w:rsidRDefault="00C1247C" w:rsidP="00D22F10">
      <w:pPr>
        <w:spacing w:line="360" w:lineRule="auto"/>
        <w:ind w:firstLine="709"/>
        <w:jc w:val="both"/>
        <w:rPr>
          <w:rFonts w:ascii="Times New Roman" w:hAnsi="Times New Roman" w:cs="Times New Roman"/>
          <w:sz w:val="28"/>
          <w:szCs w:val="28"/>
        </w:rPr>
      </w:pPr>
    </w:p>
    <w:p w:rsidR="00C1247C" w:rsidRPr="00C1247C" w:rsidRDefault="00C1247C" w:rsidP="00D22F10">
      <w:pPr>
        <w:spacing w:line="360" w:lineRule="auto"/>
        <w:ind w:firstLine="709"/>
        <w:jc w:val="both"/>
        <w:rPr>
          <w:rFonts w:ascii="Times New Roman" w:hAnsi="Times New Roman" w:cs="Times New Roman"/>
          <w:sz w:val="28"/>
          <w:szCs w:val="28"/>
        </w:rPr>
      </w:pPr>
    </w:p>
    <w:p w:rsidR="00C1247C" w:rsidRPr="00C1247C" w:rsidRDefault="00C1247C" w:rsidP="00D22F10">
      <w:pPr>
        <w:spacing w:line="360" w:lineRule="auto"/>
        <w:ind w:firstLine="709"/>
        <w:jc w:val="both"/>
        <w:rPr>
          <w:rFonts w:ascii="Times New Roman" w:hAnsi="Times New Roman" w:cs="Times New Roman"/>
          <w:sz w:val="28"/>
          <w:szCs w:val="28"/>
        </w:rPr>
      </w:pPr>
    </w:p>
    <w:p w:rsidR="00C1247C" w:rsidRPr="00C1247C" w:rsidRDefault="00C1247C" w:rsidP="00D22F10">
      <w:pPr>
        <w:spacing w:line="360" w:lineRule="auto"/>
        <w:ind w:firstLine="709"/>
        <w:jc w:val="both"/>
        <w:rPr>
          <w:rFonts w:ascii="Times New Roman" w:hAnsi="Times New Roman" w:cs="Times New Roman"/>
          <w:sz w:val="28"/>
          <w:szCs w:val="28"/>
        </w:rPr>
      </w:pPr>
    </w:p>
    <w:p w:rsidR="00C1247C" w:rsidRPr="00C1247C" w:rsidRDefault="00C1247C" w:rsidP="00D22F10">
      <w:pPr>
        <w:spacing w:line="360" w:lineRule="auto"/>
        <w:ind w:firstLine="709"/>
        <w:jc w:val="both"/>
        <w:rPr>
          <w:rFonts w:ascii="Times New Roman" w:hAnsi="Times New Roman" w:cs="Times New Roman"/>
          <w:sz w:val="28"/>
          <w:szCs w:val="28"/>
        </w:rPr>
      </w:pPr>
    </w:p>
    <w:p w:rsidR="00592117" w:rsidRPr="00C1247C" w:rsidRDefault="00592117" w:rsidP="00D22F10">
      <w:pPr>
        <w:spacing w:line="360" w:lineRule="auto"/>
        <w:ind w:firstLine="709"/>
        <w:jc w:val="both"/>
        <w:rPr>
          <w:rFonts w:ascii="Times New Roman" w:hAnsi="Times New Roman" w:cs="Times New Roman"/>
          <w:sz w:val="28"/>
          <w:szCs w:val="28"/>
        </w:rPr>
      </w:pPr>
      <w:r w:rsidRPr="00C1247C">
        <w:rPr>
          <w:rFonts w:ascii="Times New Roman" w:hAnsi="Times New Roman" w:cs="Times New Roman"/>
          <w:sz w:val="28"/>
          <w:szCs w:val="28"/>
        </w:rPr>
        <w:lastRenderedPageBreak/>
        <w:t>1 Понятие, цели, субъекты и объекты таможенного контроля</w:t>
      </w:r>
    </w:p>
    <w:p w:rsidR="00BD7203" w:rsidRPr="00C1247C" w:rsidRDefault="00592117" w:rsidP="00D22F10">
      <w:pPr>
        <w:spacing w:line="360" w:lineRule="auto"/>
        <w:ind w:firstLine="709"/>
        <w:jc w:val="both"/>
        <w:rPr>
          <w:rFonts w:ascii="Times New Roman" w:hAnsi="Times New Roman" w:cs="Times New Roman"/>
          <w:sz w:val="28"/>
          <w:szCs w:val="28"/>
        </w:rPr>
      </w:pPr>
      <w:r w:rsidRPr="00C1247C">
        <w:rPr>
          <w:rFonts w:ascii="Times New Roman" w:hAnsi="Times New Roman" w:cs="Times New Roman"/>
          <w:sz w:val="28"/>
          <w:szCs w:val="28"/>
        </w:rPr>
        <w:t>В соответствии со ст.2</w:t>
      </w:r>
      <w:r w:rsidR="00144E4E" w:rsidRPr="00C1247C">
        <w:rPr>
          <w:rFonts w:ascii="Times New Roman" w:hAnsi="Times New Roman" w:cs="Times New Roman"/>
          <w:sz w:val="28"/>
          <w:szCs w:val="28"/>
        </w:rPr>
        <w:t xml:space="preserve"> п.41</w:t>
      </w:r>
      <w:r w:rsidRPr="00C1247C">
        <w:rPr>
          <w:rFonts w:ascii="Times New Roman" w:hAnsi="Times New Roman" w:cs="Times New Roman"/>
          <w:sz w:val="28"/>
          <w:szCs w:val="28"/>
        </w:rPr>
        <w:t xml:space="preserve"> ТК</w:t>
      </w:r>
      <w:r w:rsidR="00144E4E" w:rsidRPr="00C1247C">
        <w:rPr>
          <w:rFonts w:ascii="Times New Roman" w:hAnsi="Times New Roman" w:cs="Times New Roman"/>
          <w:sz w:val="28"/>
          <w:szCs w:val="28"/>
        </w:rPr>
        <w:t xml:space="preserve"> ЕАЭС «таможенный контроль - совокупность совершаемых таможенными органами действий, направленных на проверку и (или) обеспечение соблюдения международных договоров и актов в сфере таможенного регулирования и законодательства государств-членов о таможенном регулировании».</w:t>
      </w:r>
      <w:r w:rsidR="00BD7203" w:rsidRPr="00C1247C">
        <w:rPr>
          <w:rFonts w:ascii="Times New Roman" w:hAnsi="Times New Roman" w:cs="Times New Roman"/>
          <w:sz w:val="28"/>
          <w:szCs w:val="28"/>
        </w:rPr>
        <w:t>Таможенный контроль проводится в отношении объектов таможенного контроля с применением к ним определенных настоящим Кодексом форм таможенного контроля и (или) мер, обеспечивающих проведение таможенного контроля.</w:t>
      </w:r>
    </w:p>
    <w:p w:rsidR="00C1247C" w:rsidRDefault="00BD7203" w:rsidP="00D22F10">
      <w:pPr>
        <w:spacing w:line="360" w:lineRule="auto"/>
        <w:ind w:firstLine="709"/>
        <w:jc w:val="both"/>
        <w:rPr>
          <w:rFonts w:ascii="Times New Roman" w:hAnsi="Times New Roman" w:cs="Times New Roman"/>
          <w:sz w:val="28"/>
          <w:szCs w:val="28"/>
        </w:rPr>
      </w:pPr>
      <w:r w:rsidRPr="00C1247C">
        <w:rPr>
          <w:rFonts w:ascii="Times New Roman" w:hAnsi="Times New Roman" w:cs="Times New Roman"/>
          <w:sz w:val="28"/>
          <w:szCs w:val="28"/>
        </w:rPr>
        <w:t>В целях выявления товаров, перемещаемых через таможенную границу Союза в нарушение международных договоров и актов в сфере таможенного регулирования, таможенный контроль может проводиться в отношении физических лиц, пересекающих таможенную границу Союза.</w:t>
      </w:r>
    </w:p>
    <w:p w:rsidR="00C1247C" w:rsidRDefault="00BD7203" w:rsidP="00D22F10">
      <w:pPr>
        <w:spacing w:line="360" w:lineRule="auto"/>
        <w:ind w:firstLine="709"/>
        <w:jc w:val="both"/>
        <w:rPr>
          <w:rFonts w:ascii="Times New Roman" w:hAnsi="Times New Roman" w:cs="Times New Roman"/>
          <w:sz w:val="28"/>
          <w:szCs w:val="28"/>
        </w:rPr>
      </w:pPr>
      <w:r w:rsidRPr="00C1247C">
        <w:rPr>
          <w:rFonts w:ascii="Times New Roman" w:hAnsi="Times New Roman" w:cs="Times New Roman"/>
          <w:sz w:val="28"/>
          <w:szCs w:val="28"/>
        </w:rPr>
        <w:t>Также к целям таможенного контроля можно отнести следующее:</w:t>
      </w:r>
    </w:p>
    <w:p w:rsidR="00C1247C" w:rsidRPr="00C1247C" w:rsidRDefault="00BD7203" w:rsidP="00D22F10">
      <w:pPr>
        <w:pStyle w:val="a3"/>
        <w:numPr>
          <w:ilvl w:val="0"/>
          <w:numId w:val="7"/>
        </w:numPr>
        <w:spacing w:line="360" w:lineRule="auto"/>
        <w:jc w:val="both"/>
        <w:rPr>
          <w:rFonts w:ascii="Times New Roman" w:hAnsi="Times New Roman" w:cs="Times New Roman"/>
          <w:sz w:val="28"/>
          <w:szCs w:val="28"/>
        </w:rPr>
      </w:pPr>
      <w:r w:rsidRPr="00C1247C">
        <w:rPr>
          <w:rFonts w:ascii="Times New Roman" w:hAnsi="Times New Roman" w:cs="Times New Roman"/>
          <w:sz w:val="28"/>
          <w:szCs w:val="28"/>
        </w:rPr>
        <w:t>определение соответствия досматриваемых товаров данным, заявленным в таможенной декларации;</w:t>
      </w:r>
    </w:p>
    <w:p w:rsidR="00C1247C" w:rsidRPr="00C1247C" w:rsidRDefault="00BD7203" w:rsidP="00D22F10">
      <w:pPr>
        <w:pStyle w:val="a3"/>
        <w:numPr>
          <w:ilvl w:val="0"/>
          <w:numId w:val="7"/>
        </w:numPr>
        <w:spacing w:line="360" w:lineRule="auto"/>
        <w:jc w:val="both"/>
        <w:rPr>
          <w:rFonts w:ascii="Times New Roman" w:hAnsi="Times New Roman" w:cs="Times New Roman"/>
          <w:sz w:val="28"/>
          <w:szCs w:val="28"/>
        </w:rPr>
      </w:pPr>
      <w:r w:rsidRPr="00C1247C">
        <w:rPr>
          <w:rFonts w:ascii="Times New Roman" w:hAnsi="Times New Roman" w:cs="Times New Roman"/>
          <w:sz w:val="28"/>
          <w:szCs w:val="28"/>
        </w:rPr>
        <w:t>определение соответствия досматриваемых товаров нормам, установленным соответствующими регламентирующими перечнями и списками;</w:t>
      </w:r>
    </w:p>
    <w:p w:rsidR="00C1247C" w:rsidRPr="00C1247C" w:rsidRDefault="00BD7203" w:rsidP="00D22F10">
      <w:pPr>
        <w:pStyle w:val="a3"/>
        <w:numPr>
          <w:ilvl w:val="0"/>
          <w:numId w:val="7"/>
        </w:numPr>
        <w:spacing w:line="360" w:lineRule="auto"/>
        <w:jc w:val="both"/>
        <w:rPr>
          <w:rFonts w:ascii="Times New Roman" w:hAnsi="Times New Roman" w:cs="Times New Roman"/>
          <w:sz w:val="28"/>
          <w:szCs w:val="28"/>
        </w:rPr>
      </w:pPr>
      <w:r w:rsidRPr="00C1247C">
        <w:rPr>
          <w:rFonts w:ascii="Times New Roman" w:hAnsi="Times New Roman" w:cs="Times New Roman"/>
          <w:sz w:val="28"/>
          <w:szCs w:val="28"/>
        </w:rPr>
        <w:t>контроль за разрешительным порядком перемещения товаров;</w:t>
      </w:r>
    </w:p>
    <w:p w:rsidR="00C1247C" w:rsidRPr="00C1247C" w:rsidRDefault="00BD7203" w:rsidP="00D22F10">
      <w:pPr>
        <w:pStyle w:val="a3"/>
        <w:numPr>
          <w:ilvl w:val="0"/>
          <w:numId w:val="7"/>
        </w:numPr>
        <w:spacing w:line="360" w:lineRule="auto"/>
        <w:jc w:val="both"/>
        <w:rPr>
          <w:rFonts w:ascii="Times New Roman" w:hAnsi="Times New Roman" w:cs="Times New Roman"/>
          <w:sz w:val="28"/>
          <w:szCs w:val="28"/>
        </w:rPr>
      </w:pPr>
      <w:r w:rsidRPr="00C1247C">
        <w:rPr>
          <w:rFonts w:ascii="Times New Roman" w:hAnsi="Times New Roman" w:cs="Times New Roman"/>
          <w:sz w:val="28"/>
          <w:szCs w:val="28"/>
        </w:rPr>
        <w:t>классификация товаров по ТН ВЭД;</w:t>
      </w:r>
    </w:p>
    <w:p w:rsidR="00BD7203" w:rsidRPr="00C1247C" w:rsidRDefault="00BD7203" w:rsidP="00D22F10">
      <w:pPr>
        <w:pStyle w:val="a3"/>
        <w:numPr>
          <w:ilvl w:val="0"/>
          <w:numId w:val="7"/>
        </w:numPr>
        <w:spacing w:line="360" w:lineRule="auto"/>
        <w:jc w:val="both"/>
        <w:rPr>
          <w:rFonts w:ascii="Times New Roman" w:hAnsi="Times New Roman" w:cs="Times New Roman"/>
          <w:sz w:val="28"/>
          <w:szCs w:val="28"/>
        </w:rPr>
      </w:pPr>
      <w:r w:rsidRPr="00C1247C">
        <w:rPr>
          <w:rFonts w:ascii="Times New Roman" w:hAnsi="Times New Roman" w:cs="Times New Roman"/>
          <w:sz w:val="28"/>
          <w:szCs w:val="28"/>
        </w:rPr>
        <w:t>определение стоимости, количества, качества.</w:t>
      </w:r>
    </w:p>
    <w:p w:rsidR="00C1247C" w:rsidRDefault="00BD7203" w:rsidP="00D22F10">
      <w:pPr>
        <w:spacing w:line="360" w:lineRule="auto"/>
        <w:ind w:firstLine="709"/>
        <w:jc w:val="both"/>
        <w:rPr>
          <w:rFonts w:ascii="Times New Roman" w:hAnsi="Times New Roman" w:cs="Times New Roman"/>
          <w:sz w:val="28"/>
          <w:szCs w:val="28"/>
        </w:rPr>
      </w:pPr>
      <w:r w:rsidRPr="00C1247C">
        <w:rPr>
          <w:rFonts w:ascii="Times New Roman" w:hAnsi="Times New Roman" w:cs="Times New Roman"/>
          <w:sz w:val="28"/>
          <w:szCs w:val="28"/>
        </w:rPr>
        <w:t>Объектами таможенного контроля являются:</w:t>
      </w:r>
    </w:p>
    <w:p w:rsidR="00C1247C" w:rsidRDefault="00C1247C" w:rsidP="00D22F1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22F10">
        <w:rPr>
          <w:rFonts w:ascii="Times New Roman" w:hAnsi="Times New Roman" w:cs="Times New Roman"/>
          <w:sz w:val="28"/>
          <w:szCs w:val="28"/>
        </w:rPr>
        <w:t>Т</w:t>
      </w:r>
      <w:r w:rsidR="00BD7203" w:rsidRPr="00C1247C">
        <w:rPr>
          <w:rFonts w:ascii="Times New Roman" w:hAnsi="Times New Roman" w:cs="Times New Roman"/>
          <w:sz w:val="28"/>
          <w:szCs w:val="28"/>
        </w:rPr>
        <w:t>овары, наход</w:t>
      </w:r>
      <w:r w:rsidR="00D22F10">
        <w:rPr>
          <w:rFonts w:ascii="Times New Roman" w:hAnsi="Times New Roman" w:cs="Times New Roman"/>
          <w:sz w:val="28"/>
          <w:szCs w:val="28"/>
        </w:rPr>
        <w:t>ящиеся под таможенным контролем.</w:t>
      </w:r>
    </w:p>
    <w:p w:rsidR="00C1247C" w:rsidRDefault="00C1247C" w:rsidP="00D22F1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D22F10">
        <w:rPr>
          <w:rFonts w:ascii="Times New Roman" w:hAnsi="Times New Roman" w:cs="Times New Roman"/>
          <w:sz w:val="28"/>
          <w:szCs w:val="28"/>
        </w:rPr>
        <w:t>Т</w:t>
      </w:r>
      <w:r w:rsidR="00BD7203" w:rsidRPr="00C1247C">
        <w:rPr>
          <w:rFonts w:ascii="Times New Roman" w:hAnsi="Times New Roman" w:cs="Times New Roman"/>
          <w:sz w:val="28"/>
          <w:szCs w:val="28"/>
        </w:rPr>
        <w:t xml:space="preserve">овары, помещенные под таможенную процедуру выпуска для внутреннего потребления, которые приобрели статус товаров Союза, товары, помещенные под таможенную процедуру реимпорта, товары для личного </w:t>
      </w:r>
      <w:r w:rsidR="00BD7203" w:rsidRPr="00C1247C">
        <w:rPr>
          <w:rFonts w:ascii="Times New Roman" w:hAnsi="Times New Roman" w:cs="Times New Roman"/>
          <w:sz w:val="28"/>
          <w:szCs w:val="28"/>
        </w:rPr>
        <w:lastRenderedPageBreak/>
        <w:t>пользования, выпущенные в свободное обращение, а также товары, которые сохранили статус товаров Союза при их обратном ввозе на таможенную территорию Союза</w:t>
      </w:r>
      <w:r w:rsidR="00D22F10">
        <w:rPr>
          <w:rFonts w:ascii="Times New Roman" w:hAnsi="Times New Roman" w:cs="Times New Roman"/>
          <w:sz w:val="28"/>
          <w:szCs w:val="28"/>
        </w:rPr>
        <w:t>.</w:t>
      </w:r>
    </w:p>
    <w:p w:rsidR="00C1247C" w:rsidRDefault="00C1247C" w:rsidP="00D22F1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D22F10">
        <w:rPr>
          <w:rFonts w:ascii="Times New Roman" w:hAnsi="Times New Roman" w:cs="Times New Roman"/>
          <w:sz w:val="28"/>
          <w:szCs w:val="28"/>
        </w:rPr>
        <w:t>Т</w:t>
      </w:r>
      <w:r w:rsidR="00BD7203" w:rsidRPr="00C1247C">
        <w:rPr>
          <w:rFonts w:ascii="Times New Roman" w:hAnsi="Times New Roman" w:cs="Times New Roman"/>
          <w:sz w:val="28"/>
          <w:szCs w:val="28"/>
        </w:rPr>
        <w:t xml:space="preserve">овары, находящиеся на таможенной территории Союза, - при наличии у таможенных органов информации о том, что такие товары были ввезены на таможенную территорию Союза и (или) находятся на таможенной территории Союза в нарушение международных договоров и актов в </w:t>
      </w:r>
      <w:r w:rsidR="00D22F10">
        <w:rPr>
          <w:rFonts w:ascii="Times New Roman" w:hAnsi="Times New Roman" w:cs="Times New Roman"/>
          <w:sz w:val="28"/>
          <w:szCs w:val="28"/>
        </w:rPr>
        <w:t>сфере таможенного регулирования.</w:t>
      </w:r>
    </w:p>
    <w:p w:rsidR="00C1247C" w:rsidRDefault="00C1247C" w:rsidP="00D22F1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D22F10">
        <w:rPr>
          <w:rFonts w:ascii="Times New Roman" w:hAnsi="Times New Roman" w:cs="Times New Roman"/>
          <w:sz w:val="28"/>
          <w:szCs w:val="28"/>
        </w:rPr>
        <w:t>Т</w:t>
      </w:r>
      <w:r w:rsidR="00BD7203" w:rsidRPr="00C1247C">
        <w:rPr>
          <w:rFonts w:ascii="Times New Roman" w:hAnsi="Times New Roman" w:cs="Times New Roman"/>
          <w:sz w:val="28"/>
          <w:szCs w:val="28"/>
        </w:rPr>
        <w:t xml:space="preserve">аможенные и иные документы, представление которых таможенным органам предусмотрено в соответствии с международными договорами и актами в сфере таможенного регулирования, международными договорами государств-членов с третьей стороной и (или) законодательством государств-членов, а также сведения, </w:t>
      </w:r>
      <w:r w:rsidR="00D22F10">
        <w:rPr>
          <w:rFonts w:ascii="Times New Roman" w:hAnsi="Times New Roman" w:cs="Times New Roman"/>
          <w:sz w:val="28"/>
          <w:szCs w:val="28"/>
        </w:rPr>
        <w:t>содержащиеся в таких документах.</w:t>
      </w:r>
    </w:p>
    <w:p w:rsidR="00C1247C" w:rsidRDefault="00C1247C" w:rsidP="00D22F1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D22F10">
        <w:rPr>
          <w:rFonts w:ascii="Times New Roman" w:hAnsi="Times New Roman" w:cs="Times New Roman"/>
          <w:sz w:val="28"/>
          <w:szCs w:val="28"/>
        </w:rPr>
        <w:t>Д</w:t>
      </w:r>
      <w:r w:rsidR="00BD7203" w:rsidRPr="00C1247C">
        <w:rPr>
          <w:rFonts w:ascii="Times New Roman" w:hAnsi="Times New Roman" w:cs="Times New Roman"/>
          <w:sz w:val="28"/>
          <w:szCs w:val="28"/>
        </w:rPr>
        <w:t>еятельность лиц, в том числе уполномоченных экономических операторов, связанная с перемещением товаров через таможенную границу Союза, оказанием услуг в сфере таможенного дела либо осуществляемая в рамка</w:t>
      </w:r>
      <w:r w:rsidR="00D22F10">
        <w:rPr>
          <w:rFonts w:ascii="Times New Roman" w:hAnsi="Times New Roman" w:cs="Times New Roman"/>
          <w:sz w:val="28"/>
          <w:szCs w:val="28"/>
        </w:rPr>
        <w:t>х отдельных таможенных процедур.</w:t>
      </w:r>
    </w:p>
    <w:p w:rsidR="00BD7203" w:rsidRPr="00C1247C" w:rsidRDefault="00C1247C" w:rsidP="00D22F1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D22F10">
        <w:rPr>
          <w:rFonts w:ascii="Times New Roman" w:hAnsi="Times New Roman" w:cs="Times New Roman"/>
          <w:sz w:val="28"/>
          <w:szCs w:val="28"/>
        </w:rPr>
        <w:t>С</w:t>
      </w:r>
      <w:r w:rsidR="00BD7203" w:rsidRPr="00C1247C">
        <w:rPr>
          <w:rFonts w:ascii="Times New Roman" w:hAnsi="Times New Roman" w:cs="Times New Roman"/>
          <w:sz w:val="28"/>
          <w:szCs w:val="28"/>
        </w:rPr>
        <w:t>ооружения, помещения (части помещений) и (или) открытые площадки (части открытых площадок), предназначенные для использования или используемые в качестве складов временного хранения, таможенных складов, свободных складов, магазинов беспошлинной торговли, предназначенные для использования или используемые для временного хранения товаров уполномоченными экономическими операторами, а также предназначенные для использования или используемые в качестве зон таможенного контроля.</w:t>
      </w:r>
    </w:p>
    <w:p w:rsidR="00D22F10" w:rsidRDefault="00BD7203" w:rsidP="00D22F10">
      <w:pPr>
        <w:pStyle w:val="a3"/>
        <w:spacing w:line="360" w:lineRule="auto"/>
        <w:ind w:left="284" w:firstLine="709"/>
        <w:jc w:val="both"/>
        <w:rPr>
          <w:rFonts w:ascii="Times New Roman" w:hAnsi="Times New Roman" w:cs="Times New Roman"/>
          <w:sz w:val="28"/>
          <w:szCs w:val="28"/>
        </w:rPr>
      </w:pPr>
      <w:r w:rsidRPr="00C1247C">
        <w:rPr>
          <w:rFonts w:ascii="Times New Roman" w:hAnsi="Times New Roman" w:cs="Times New Roman"/>
          <w:sz w:val="28"/>
          <w:szCs w:val="28"/>
        </w:rPr>
        <w:t>Субъекты таможенного контроля:</w:t>
      </w:r>
    </w:p>
    <w:p w:rsidR="00D22F10" w:rsidRDefault="00BD7203" w:rsidP="00D22F10">
      <w:pPr>
        <w:pStyle w:val="a3"/>
        <w:numPr>
          <w:ilvl w:val="0"/>
          <w:numId w:val="8"/>
        </w:numPr>
        <w:spacing w:line="360" w:lineRule="auto"/>
        <w:jc w:val="both"/>
        <w:rPr>
          <w:rFonts w:ascii="Times New Roman" w:hAnsi="Times New Roman" w:cs="Times New Roman"/>
          <w:sz w:val="28"/>
          <w:szCs w:val="28"/>
        </w:rPr>
      </w:pPr>
      <w:r w:rsidRPr="00C1247C">
        <w:rPr>
          <w:rFonts w:ascii="Times New Roman" w:hAnsi="Times New Roman" w:cs="Times New Roman"/>
          <w:sz w:val="28"/>
          <w:szCs w:val="28"/>
        </w:rPr>
        <w:t>Таможенные органы и их должностные лица;</w:t>
      </w:r>
    </w:p>
    <w:p w:rsidR="00D22F10" w:rsidRDefault="00BD7203" w:rsidP="00D22F10">
      <w:pPr>
        <w:pStyle w:val="a3"/>
        <w:numPr>
          <w:ilvl w:val="0"/>
          <w:numId w:val="8"/>
        </w:numPr>
        <w:spacing w:line="360" w:lineRule="auto"/>
        <w:jc w:val="both"/>
        <w:rPr>
          <w:rFonts w:ascii="Times New Roman" w:hAnsi="Times New Roman" w:cs="Times New Roman"/>
          <w:sz w:val="28"/>
          <w:szCs w:val="28"/>
        </w:rPr>
      </w:pPr>
      <w:r w:rsidRPr="00C1247C">
        <w:rPr>
          <w:rFonts w:ascii="Times New Roman" w:hAnsi="Times New Roman" w:cs="Times New Roman"/>
          <w:sz w:val="28"/>
          <w:szCs w:val="28"/>
        </w:rPr>
        <w:lastRenderedPageBreak/>
        <w:t>Субъекты, перемещающие товары через таможенную границу, и лица, оказывающие им договорные услуги;</w:t>
      </w:r>
    </w:p>
    <w:p w:rsidR="00BD7203" w:rsidRPr="00C1247C" w:rsidRDefault="00EF0273" w:rsidP="00D22F10">
      <w:pPr>
        <w:pStyle w:val="a3"/>
        <w:numPr>
          <w:ilvl w:val="0"/>
          <w:numId w:val="8"/>
        </w:numPr>
        <w:spacing w:line="360" w:lineRule="auto"/>
        <w:jc w:val="both"/>
        <w:rPr>
          <w:rFonts w:ascii="Times New Roman" w:hAnsi="Times New Roman" w:cs="Times New Roman"/>
          <w:sz w:val="28"/>
          <w:szCs w:val="28"/>
        </w:rPr>
      </w:pPr>
      <w:r w:rsidRPr="00C1247C">
        <w:rPr>
          <w:rFonts w:ascii="Times New Roman" w:hAnsi="Times New Roman" w:cs="Times New Roman"/>
          <w:sz w:val="28"/>
          <w:szCs w:val="28"/>
        </w:rPr>
        <w:t>Лица, оказывающие содействие в проведении таможенного контроля:</w:t>
      </w:r>
    </w:p>
    <w:p w:rsidR="00EF0273" w:rsidRPr="00C1247C" w:rsidRDefault="00D22F10" w:rsidP="00D22F10">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00EF0273" w:rsidRPr="00C1247C">
        <w:rPr>
          <w:rFonts w:ascii="Times New Roman" w:hAnsi="Times New Roman" w:cs="Times New Roman"/>
          <w:sz w:val="28"/>
          <w:szCs w:val="28"/>
        </w:rPr>
        <w:t>пециалисты</w:t>
      </w:r>
    </w:p>
    <w:p w:rsidR="00EF0273" w:rsidRPr="00C1247C" w:rsidRDefault="00D22F10" w:rsidP="00D22F10">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EF0273" w:rsidRPr="00C1247C">
        <w:rPr>
          <w:rFonts w:ascii="Times New Roman" w:hAnsi="Times New Roman" w:cs="Times New Roman"/>
          <w:sz w:val="28"/>
          <w:szCs w:val="28"/>
        </w:rPr>
        <w:t>онятые</w:t>
      </w:r>
    </w:p>
    <w:p w:rsidR="00EF0273" w:rsidRPr="00C1247C" w:rsidRDefault="00D22F10" w:rsidP="00D22F10">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М</w:t>
      </w:r>
      <w:r w:rsidR="00EF0273" w:rsidRPr="00C1247C">
        <w:rPr>
          <w:rFonts w:ascii="Times New Roman" w:hAnsi="Times New Roman" w:cs="Times New Roman"/>
          <w:sz w:val="28"/>
          <w:szCs w:val="28"/>
        </w:rPr>
        <w:t>едицинские работники</w:t>
      </w:r>
    </w:p>
    <w:p w:rsidR="0067781A" w:rsidRPr="00C1247C" w:rsidRDefault="00D22F10" w:rsidP="00D22F10">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Э</w:t>
      </w:r>
      <w:r w:rsidR="00EF0273" w:rsidRPr="00C1247C">
        <w:rPr>
          <w:rFonts w:ascii="Times New Roman" w:hAnsi="Times New Roman" w:cs="Times New Roman"/>
          <w:sz w:val="28"/>
          <w:szCs w:val="28"/>
        </w:rPr>
        <w:t>ксперты.</w:t>
      </w:r>
    </w:p>
    <w:p w:rsidR="00D22F10" w:rsidRDefault="00D22F10" w:rsidP="00D22F10">
      <w:pPr>
        <w:spacing w:line="360" w:lineRule="auto"/>
        <w:ind w:firstLine="709"/>
        <w:jc w:val="both"/>
        <w:rPr>
          <w:rFonts w:ascii="Times New Roman" w:hAnsi="Times New Roman" w:cs="Times New Roman"/>
          <w:sz w:val="28"/>
          <w:szCs w:val="28"/>
        </w:rPr>
      </w:pPr>
    </w:p>
    <w:p w:rsidR="00D22F10" w:rsidRDefault="00D22F10" w:rsidP="00D22F10">
      <w:pPr>
        <w:spacing w:line="360" w:lineRule="auto"/>
        <w:ind w:firstLine="709"/>
        <w:jc w:val="both"/>
        <w:rPr>
          <w:rFonts w:ascii="Times New Roman" w:hAnsi="Times New Roman" w:cs="Times New Roman"/>
          <w:sz w:val="28"/>
          <w:szCs w:val="28"/>
        </w:rPr>
      </w:pPr>
    </w:p>
    <w:p w:rsidR="00D22F10" w:rsidRDefault="00D22F10" w:rsidP="00D22F10">
      <w:pPr>
        <w:spacing w:line="360" w:lineRule="auto"/>
        <w:ind w:firstLine="709"/>
        <w:jc w:val="both"/>
        <w:rPr>
          <w:rFonts w:ascii="Times New Roman" w:hAnsi="Times New Roman" w:cs="Times New Roman"/>
          <w:sz w:val="28"/>
          <w:szCs w:val="28"/>
        </w:rPr>
      </w:pPr>
    </w:p>
    <w:p w:rsidR="00D22F10" w:rsidRDefault="00D22F10" w:rsidP="00D22F10">
      <w:pPr>
        <w:spacing w:line="360" w:lineRule="auto"/>
        <w:ind w:firstLine="709"/>
        <w:jc w:val="both"/>
        <w:rPr>
          <w:rFonts w:ascii="Times New Roman" w:hAnsi="Times New Roman" w:cs="Times New Roman"/>
          <w:sz w:val="28"/>
          <w:szCs w:val="28"/>
        </w:rPr>
      </w:pPr>
    </w:p>
    <w:p w:rsidR="00D22F10" w:rsidRDefault="00D22F10" w:rsidP="00D22F10">
      <w:pPr>
        <w:spacing w:line="360" w:lineRule="auto"/>
        <w:ind w:firstLine="709"/>
        <w:jc w:val="both"/>
        <w:rPr>
          <w:rFonts w:ascii="Times New Roman" w:hAnsi="Times New Roman" w:cs="Times New Roman"/>
          <w:sz w:val="28"/>
          <w:szCs w:val="28"/>
        </w:rPr>
      </w:pPr>
    </w:p>
    <w:p w:rsidR="00D22F10" w:rsidRDefault="00D22F10" w:rsidP="00D22F10">
      <w:pPr>
        <w:spacing w:line="360" w:lineRule="auto"/>
        <w:ind w:firstLine="709"/>
        <w:jc w:val="both"/>
        <w:rPr>
          <w:rFonts w:ascii="Times New Roman" w:hAnsi="Times New Roman" w:cs="Times New Roman"/>
          <w:sz w:val="28"/>
          <w:szCs w:val="28"/>
        </w:rPr>
      </w:pPr>
    </w:p>
    <w:p w:rsidR="00D22F10" w:rsidRDefault="00D22F10" w:rsidP="00D22F10">
      <w:pPr>
        <w:spacing w:line="360" w:lineRule="auto"/>
        <w:ind w:firstLine="709"/>
        <w:jc w:val="both"/>
        <w:rPr>
          <w:rFonts w:ascii="Times New Roman" w:hAnsi="Times New Roman" w:cs="Times New Roman"/>
          <w:sz w:val="28"/>
          <w:szCs w:val="28"/>
        </w:rPr>
      </w:pPr>
    </w:p>
    <w:p w:rsidR="00D22F10" w:rsidRDefault="00D22F10" w:rsidP="00D22F10">
      <w:pPr>
        <w:spacing w:line="360" w:lineRule="auto"/>
        <w:ind w:firstLine="709"/>
        <w:jc w:val="both"/>
        <w:rPr>
          <w:rFonts w:ascii="Times New Roman" w:hAnsi="Times New Roman" w:cs="Times New Roman"/>
          <w:sz w:val="28"/>
          <w:szCs w:val="28"/>
        </w:rPr>
      </w:pPr>
    </w:p>
    <w:p w:rsidR="00D22F10" w:rsidRDefault="00D22F10" w:rsidP="00D22F10">
      <w:pPr>
        <w:spacing w:line="360" w:lineRule="auto"/>
        <w:ind w:firstLine="709"/>
        <w:jc w:val="both"/>
        <w:rPr>
          <w:rFonts w:ascii="Times New Roman" w:hAnsi="Times New Roman" w:cs="Times New Roman"/>
          <w:sz w:val="28"/>
          <w:szCs w:val="28"/>
        </w:rPr>
      </w:pPr>
    </w:p>
    <w:p w:rsidR="00D22F10" w:rsidRDefault="00D22F10" w:rsidP="00D22F10">
      <w:pPr>
        <w:spacing w:line="360" w:lineRule="auto"/>
        <w:ind w:firstLine="709"/>
        <w:jc w:val="both"/>
        <w:rPr>
          <w:rFonts w:ascii="Times New Roman" w:hAnsi="Times New Roman" w:cs="Times New Roman"/>
          <w:sz w:val="28"/>
          <w:szCs w:val="28"/>
        </w:rPr>
      </w:pPr>
    </w:p>
    <w:p w:rsidR="00D22F10" w:rsidRDefault="00D22F10" w:rsidP="00D22F10">
      <w:pPr>
        <w:spacing w:line="360" w:lineRule="auto"/>
        <w:ind w:firstLine="709"/>
        <w:jc w:val="both"/>
        <w:rPr>
          <w:rFonts w:ascii="Times New Roman" w:hAnsi="Times New Roman" w:cs="Times New Roman"/>
          <w:sz w:val="28"/>
          <w:szCs w:val="28"/>
        </w:rPr>
      </w:pPr>
    </w:p>
    <w:p w:rsidR="00D22F10" w:rsidRDefault="00D22F10" w:rsidP="00D22F10">
      <w:pPr>
        <w:spacing w:line="360" w:lineRule="auto"/>
        <w:ind w:firstLine="709"/>
        <w:jc w:val="both"/>
        <w:rPr>
          <w:rFonts w:ascii="Times New Roman" w:hAnsi="Times New Roman" w:cs="Times New Roman"/>
          <w:sz w:val="28"/>
          <w:szCs w:val="28"/>
        </w:rPr>
      </w:pPr>
    </w:p>
    <w:p w:rsidR="00D22F10" w:rsidRDefault="00D22F10" w:rsidP="00D22F10">
      <w:pPr>
        <w:spacing w:line="360" w:lineRule="auto"/>
        <w:ind w:firstLine="709"/>
        <w:jc w:val="both"/>
        <w:rPr>
          <w:rFonts w:ascii="Times New Roman" w:hAnsi="Times New Roman" w:cs="Times New Roman"/>
          <w:sz w:val="28"/>
          <w:szCs w:val="28"/>
        </w:rPr>
      </w:pPr>
    </w:p>
    <w:p w:rsidR="00D22F10" w:rsidRDefault="00D22F10" w:rsidP="00D22F10">
      <w:pPr>
        <w:spacing w:line="360" w:lineRule="auto"/>
        <w:ind w:firstLine="709"/>
        <w:jc w:val="both"/>
        <w:rPr>
          <w:rFonts w:ascii="Times New Roman" w:hAnsi="Times New Roman" w:cs="Times New Roman"/>
          <w:sz w:val="28"/>
          <w:szCs w:val="28"/>
        </w:rPr>
      </w:pPr>
    </w:p>
    <w:p w:rsidR="00D22F10" w:rsidRDefault="00D22F10" w:rsidP="00A27B44">
      <w:pPr>
        <w:spacing w:line="360" w:lineRule="auto"/>
        <w:jc w:val="both"/>
        <w:rPr>
          <w:rFonts w:ascii="Times New Roman" w:hAnsi="Times New Roman" w:cs="Times New Roman"/>
          <w:sz w:val="28"/>
          <w:szCs w:val="28"/>
        </w:rPr>
      </w:pPr>
    </w:p>
    <w:p w:rsidR="00A27B44" w:rsidRDefault="00A27B44" w:rsidP="00A27B44">
      <w:pPr>
        <w:spacing w:line="360" w:lineRule="auto"/>
        <w:jc w:val="both"/>
        <w:rPr>
          <w:rFonts w:ascii="Times New Roman" w:hAnsi="Times New Roman" w:cs="Times New Roman"/>
          <w:sz w:val="28"/>
          <w:szCs w:val="28"/>
        </w:rPr>
      </w:pPr>
    </w:p>
    <w:p w:rsidR="0067781A" w:rsidRPr="00C1247C" w:rsidRDefault="00A27B44" w:rsidP="00D22F1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1D0AF2">
        <w:rPr>
          <w:rFonts w:ascii="Times New Roman" w:hAnsi="Times New Roman" w:cs="Times New Roman"/>
          <w:sz w:val="28"/>
          <w:szCs w:val="28"/>
        </w:rPr>
        <w:t xml:space="preserve">  </w:t>
      </w:r>
      <w:r w:rsidR="0067781A" w:rsidRPr="00C1247C">
        <w:rPr>
          <w:rFonts w:ascii="Times New Roman" w:hAnsi="Times New Roman" w:cs="Times New Roman"/>
          <w:sz w:val="28"/>
          <w:szCs w:val="28"/>
        </w:rPr>
        <w:t>Формы и порядок проведения таможенного контроля</w:t>
      </w:r>
    </w:p>
    <w:p w:rsidR="00AC79EA" w:rsidRPr="00C1247C" w:rsidRDefault="0067781A" w:rsidP="00D22F10">
      <w:pPr>
        <w:spacing w:line="360" w:lineRule="auto"/>
        <w:ind w:firstLine="709"/>
        <w:jc w:val="both"/>
        <w:rPr>
          <w:rFonts w:ascii="Times New Roman" w:hAnsi="Times New Roman" w:cs="Times New Roman"/>
          <w:sz w:val="28"/>
          <w:szCs w:val="28"/>
        </w:rPr>
      </w:pPr>
      <w:r w:rsidRPr="00C1247C">
        <w:rPr>
          <w:rFonts w:ascii="Times New Roman" w:hAnsi="Times New Roman" w:cs="Times New Roman"/>
          <w:sz w:val="28"/>
          <w:szCs w:val="28"/>
        </w:rPr>
        <w:t>При проведении таможенного контроля таможенные органы применяют следующие формы таможенного контроля:</w:t>
      </w:r>
    </w:p>
    <w:p w:rsidR="00AC79EA" w:rsidRPr="00C1247C" w:rsidRDefault="00D22F10" w:rsidP="00D22F10">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67781A" w:rsidRPr="00C1247C">
        <w:rPr>
          <w:rFonts w:ascii="Times New Roman" w:hAnsi="Times New Roman" w:cs="Times New Roman"/>
          <w:sz w:val="28"/>
          <w:szCs w:val="28"/>
        </w:rPr>
        <w:t>олучение объяснений;</w:t>
      </w:r>
    </w:p>
    <w:p w:rsidR="00AC79EA" w:rsidRPr="00C1247C" w:rsidRDefault="00D22F10" w:rsidP="00D22F10">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67781A" w:rsidRPr="00C1247C">
        <w:rPr>
          <w:rFonts w:ascii="Times New Roman" w:hAnsi="Times New Roman" w:cs="Times New Roman"/>
          <w:sz w:val="28"/>
          <w:szCs w:val="28"/>
        </w:rPr>
        <w:t>роверка таможенных, иных документов и (или) сведений;</w:t>
      </w:r>
    </w:p>
    <w:p w:rsidR="00AC79EA" w:rsidRPr="00C1247C" w:rsidRDefault="00D22F10" w:rsidP="00D22F10">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Т</w:t>
      </w:r>
      <w:r w:rsidR="0067781A" w:rsidRPr="00C1247C">
        <w:rPr>
          <w:rFonts w:ascii="Times New Roman" w:hAnsi="Times New Roman" w:cs="Times New Roman"/>
          <w:sz w:val="28"/>
          <w:szCs w:val="28"/>
        </w:rPr>
        <w:t>аможенный осмотр;</w:t>
      </w:r>
    </w:p>
    <w:p w:rsidR="00AC79EA" w:rsidRPr="00C1247C" w:rsidRDefault="00D22F10" w:rsidP="00D22F10">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Т</w:t>
      </w:r>
      <w:r w:rsidR="0067781A" w:rsidRPr="00C1247C">
        <w:rPr>
          <w:rFonts w:ascii="Times New Roman" w:hAnsi="Times New Roman" w:cs="Times New Roman"/>
          <w:sz w:val="28"/>
          <w:szCs w:val="28"/>
        </w:rPr>
        <w:t>аможенный досмотр;</w:t>
      </w:r>
    </w:p>
    <w:p w:rsidR="00AC79EA" w:rsidRPr="00C1247C" w:rsidRDefault="00D22F10" w:rsidP="00D22F10">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Л</w:t>
      </w:r>
      <w:r w:rsidR="0067781A" w:rsidRPr="00C1247C">
        <w:rPr>
          <w:rFonts w:ascii="Times New Roman" w:hAnsi="Times New Roman" w:cs="Times New Roman"/>
          <w:sz w:val="28"/>
          <w:szCs w:val="28"/>
        </w:rPr>
        <w:t>ичный таможенный досмотр;</w:t>
      </w:r>
    </w:p>
    <w:p w:rsidR="00AC79EA" w:rsidRPr="00C1247C" w:rsidRDefault="00D22F10" w:rsidP="00D22F10">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Т</w:t>
      </w:r>
      <w:r w:rsidR="0067781A" w:rsidRPr="00C1247C">
        <w:rPr>
          <w:rFonts w:ascii="Times New Roman" w:hAnsi="Times New Roman" w:cs="Times New Roman"/>
          <w:sz w:val="28"/>
          <w:szCs w:val="28"/>
        </w:rPr>
        <w:t>аможенный осмотр помещений и территорий;</w:t>
      </w:r>
    </w:p>
    <w:p w:rsidR="0067781A" w:rsidRPr="00C1247C" w:rsidRDefault="00D22F10" w:rsidP="00D22F10">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Т</w:t>
      </w:r>
      <w:r w:rsidR="0067781A" w:rsidRPr="00C1247C">
        <w:rPr>
          <w:rFonts w:ascii="Times New Roman" w:hAnsi="Times New Roman" w:cs="Times New Roman"/>
          <w:sz w:val="28"/>
          <w:szCs w:val="28"/>
        </w:rPr>
        <w:t>аможенная</w:t>
      </w:r>
      <w:r w:rsidR="00AC79EA" w:rsidRPr="00C1247C">
        <w:rPr>
          <w:rFonts w:ascii="Times New Roman" w:hAnsi="Times New Roman" w:cs="Times New Roman"/>
          <w:sz w:val="28"/>
          <w:szCs w:val="28"/>
        </w:rPr>
        <w:t xml:space="preserve"> проверка.</w:t>
      </w:r>
    </w:p>
    <w:p w:rsidR="00AC79EA" w:rsidRPr="00C1247C" w:rsidRDefault="00AC79EA" w:rsidP="00D22F10">
      <w:pPr>
        <w:spacing w:line="360" w:lineRule="auto"/>
        <w:ind w:firstLine="709"/>
        <w:jc w:val="both"/>
        <w:rPr>
          <w:rFonts w:ascii="Times New Roman" w:hAnsi="Times New Roman" w:cs="Times New Roman"/>
          <w:sz w:val="28"/>
          <w:szCs w:val="28"/>
        </w:rPr>
      </w:pPr>
      <w:r w:rsidRPr="00C1247C">
        <w:rPr>
          <w:rFonts w:ascii="Times New Roman" w:hAnsi="Times New Roman" w:cs="Times New Roman"/>
          <w:sz w:val="28"/>
          <w:szCs w:val="28"/>
        </w:rPr>
        <w:t>Получение объяснений - форма таможенного контроля, заключающаяся в получении должностными лицами таможенных органов сведений, имеющих значение для проведения таможенного контроля, от перевозчиков, декларантов и иных лиц, располагающих такими сведениями.</w:t>
      </w:r>
      <w:r w:rsidR="00DA4EE0" w:rsidRPr="00C1247C">
        <w:rPr>
          <w:rFonts w:ascii="Times New Roman" w:hAnsi="Times New Roman" w:cs="Times New Roman"/>
          <w:sz w:val="28"/>
          <w:szCs w:val="28"/>
        </w:rPr>
        <w:t>Объяснения оформляются путем составления таможенного документа, форма к</w:t>
      </w:r>
      <w:r w:rsidR="00E623A5" w:rsidRPr="00C1247C">
        <w:rPr>
          <w:rFonts w:ascii="Times New Roman" w:hAnsi="Times New Roman" w:cs="Times New Roman"/>
          <w:sz w:val="28"/>
          <w:szCs w:val="28"/>
        </w:rPr>
        <w:t>оторого определяется Комиссией.</w:t>
      </w:r>
      <w:r w:rsidR="00DA4EE0" w:rsidRPr="00C1247C">
        <w:rPr>
          <w:rFonts w:ascii="Times New Roman" w:hAnsi="Times New Roman" w:cs="Times New Roman"/>
          <w:sz w:val="28"/>
          <w:szCs w:val="28"/>
        </w:rPr>
        <w:t>При необходимости вызова лица для получения объяснений таможенный орган оформляет уведомление, которое вручается или направляется вызываемому лицу.</w:t>
      </w:r>
    </w:p>
    <w:p w:rsidR="00D22F10" w:rsidRDefault="00AC79EA" w:rsidP="00D22F10">
      <w:pPr>
        <w:spacing w:line="360" w:lineRule="auto"/>
        <w:ind w:firstLine="709"/>
        <w:jc w:val="both"/>
        <w:rPr>
          <w:rFonts w:ascii="Times New Roman" w:hAnsi="Times New Roman" w:cs="Times New Roman"/>
          <w:sz w:val="28"/>
          <w:szCs w:val="28"/>
        </w:rPr>
      </w:pPr>
      <w:r w:rsidRPr="00C1247C">
        <w:rPr>
          <w:rFonts w:ascii="Times New Roman" w:hAnsi="Times New Roman" w:cs="Times New Roman"/>
          <w:sz w:val="28"/>
          <w:szCs w:val="28"/>
        </w:rPr>
        <w:t>Проверка таможенных, иных документов и (или) сведений заключается в изучении документов (транспортных, торговых и пр.) на перемещаемые через таможенную границу товары и транспортные средства, определении соответствия их оформления установленным правилам и может предшествовать другим формам таможенного контроля, таким как таможенный досмотр, учет товаров и транспортных средств и др. Лица, перемещающие товары и транспортные средства через таможенную границу Российской Федерации, либо осуществляющие деятельность, контроль за которой возложен на таможенные органы, обязаны представлять этим органам документы и сведения, необходимые для таможенного контроля.</w:t>
      </w:r>
    </w:p>
    <w:p w:rsidR="00D22F10" w:rsidRDefault="00E623A5" w:rsidP="00D22F10">
      <w:pPr>
        <w:spacing w:line="360" w:lineRule="auto"/>
        <w:ind w:firstLine="709"/>
        <w:jc w:val="both"/>
        <w:rPr>
          <w:rFonts w:ascii="Times New Roman" w:hAnsi="Times New Roman" w:cs="Times New Roman"/>
          <w:sz w:val="28"/>
          <w:szCs w:val="28"/>
        </w:rPr>
      </w:pPr>
      <w:r w:rsidRPr="00C1247C">
        <w:rPr>
          <w:rFonts w:ascii="Times New Roman" w:hAnsi="Times New Roman" w:cs="Times New Roman"/>
          <w:sz w:val="28"/>
          <w:szCs w:val="28"/>
        </w:rPr>
        <w:lastRenderedPageBreak/>
        <w:t>Проверяются следующие виды документов:</w:t>
      </w:r>
    </w:p>
    <w:p w:rsidR="00D22F10" w:rsidRPr="00D22F10" w:rsidRDefault="00D22F10" w:rsidP="00D22F10">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Т</w:t>
      </w:r>
      <w:r w:rsidR="008A5C06" w:rsidRPr="00D22F10">
        <w:rPr>
          <w:rFonts w:ascii="Times New Roman" w:hAnsi="Times New Roman" w:cs="Times New Roman"/>
          <w:sz w:val="28"/>
          <w:szCs w:val="28"/>
        </w:rPr>
        <w:t>аможенной декларации</w:t>
      </w:r>
      <w:r>
        <w:rPr>
          <w:rFonts w:ascii="Times New Roman" w:hAnsi="Times New Roman" w:cs="Times New Roman"/>
          <w:sz w:val="28"/>
          <w:szCs w:val="28"/>
        </w:rPr>
        <w:t>;</w:t>
      </w:r>
    </w:p>
    <w:p w:rsidR="008A5C06" w:rsidRPr="00D22F10" w:rsidRDefault="00D22F10" w:rsidP="00D22F10">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И</w:t>
      </w:r>
      <w:r w:rsidR="008A5C06" w:rsidRPr="00D22F10">
        <w:rPr>
          <w:rFonts w:ascii="Times New Roman" w:hAnsi="Times New Roman" w:cs="Times New Roman"/>
          <w:sz w:val="28"/>
          <w:szCs w:val="28"/>
        </w:rPr>
        <w:t>ных таможенных документов, за исключением документов, составляемых таможенными органами;</w:t>
      </w:r>
    </w:p>
    <w:p w:rsidR="008A5C06" w:rsidRPr="00D22F10" w:rsidRDefault="00D22F10" w:rsidP="00D22F10">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Д</w:t>
      </w:r>
      <w:r w:rsidR="008A5C06" w:rsidRPr="00D22F10">
        <w:rPr>
          <w:rFonts w:ascii="Times New Roman" w:hAnsi="Times New Roman" w:cs="Times New Roman"/>
          <w:sz w:val="28"/>
          <w:szCs w:val="28"/>
        </w:rPr>
        <w:t>окументов, подтверждающих сведения, заявленные в таможенной декларации;</w:t>
      </w:r>
    </w:p>
    <w:p w:rsidR="008A5C06" w:rsidRPr="00D22F10" w:rsidRDefault="00D22F10" w:rsidP="00D22F10">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И</w:t>
      </w:r>
      <w:r w:rsidR="008A5C06" w:rsidRPr="00D22F10">
        <w:rPr>
          <w:rFonts w:ascii="Times New Roman" w:hAnsi="Times New Roman" w:cs="Times New Roman"/>
          <w:sz w:val="28"/>
          <w:szCs w:val="28"/>
        </w:rPr>
        <w:t>ных документов, представленных таможенному органу в соответствии с настоящим Кодексом;</w:t>
      </w:r>
    </w:p>
    <w:p w:rsidR="008A5C06" w:rsidRPr="00D22F10" w:rsidRDefault="00D22F10" w:rsidP="00D22F10">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008A5C06" w:rsidRPr="00D22F10">
        <w:rPr>
          <w:rFonts w:ascii="Times New Roman" w:hAnsi="Times New Roman" w:cs="Times New Roman"/>
          <w:sz w:val="28"/>
          <w:szCs w:val="28"/>
        </w:rPr>
        <w:t>ведений, заявленных в таможенной декларации и (или) содержащихся в представленных таможенному органу документах;</w:t>
      </w:r>
    </w:p>
    <w:p w:rsidR="008A5C06" w:rsidRPr="00D22F10" w:rsidRDefault="00D22F10" w:rsidP="00D22F10">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И</w:t>
      </w:r>
      <w:r w:rsidR="008A5C06" w:rsidRPr="00D22F10">
        <w:rPr>
          <w:rFonts w:ascii="Times New Roman" w:hAnsi="Times New Roman" w:cs="Times New Roman"/>
          <w:sz w:val="28"/>
          <w:szCs w:val="28"/>
        </w:rPr>
        <w:t>ных сведений, представленных таможенному органу или полученных им в соответствии с настоящим Кодексом или законодательством государств-членов.</w:t>
      </w:r>
    </w:p>
    <w:p w:rsidR="00E623A5" w:rsidRPr="00C1247C" w:rsidRDefault="00E623A5" w:rsidP="00D22F10">
      <w:pPr>
        <w:spacing w:line="360" w:lineRule="auto"/>
        <w:ind w:firstLine="709"/>
        <w:jc w:val="both"/>
        <w:rPr>
          <w:rFonts w:ascii="Times New Roman" w:hAnsi="Times New Roman" w:cs="Times New Roman"/>
          <w:sz w:val="28"/>
          <w:szCs w:val="28"/>
        </w:rPr>
      </w:pPr>
      <w:r w:rsidRPr="00C1247C">
        <w:rPr>
          <w:rFonts w:ascii="Times New Roman" w:hAnsi="Times New Roman" w:cs="Times New Roman"/>
          <w:sz w:val="28"/>
          <w:szCs w:val="28"/>
        </w:rPr>
        <w:t>Проверка данных документов может производится, как до, так и после выпуска товаров. Если декларантом соблюдены все условия, то начатая проверка до выпуска товара завершится после его выпуска. Проверка осуществляется в виде анализа и сопоставления сведений всех предоставленных документов.</w:t>
      </w:r>
    </w:p>
    <w:p w:rsidR="00D22F10" w:rsidRDefault="00AC79EA" w:rsidP="00D22F10">
      <w:pPr>
        <w:spacing w:line="360" w:lineRule="auto"/>
        <w:ind w:firstLine="709"/>
        <w:jc w:val="both"/>
        <w:rPr>
          <w:rFonts w:ascii="Times New Roman" w:hAnsi="Times New Roman" w:cs="Times New Roman"/>
          <w:sz w:val="28"/>
          <w:szCs w:val="28"/>
        </w:rPr>
      </w:pPr>
      <w:r w:rsidRPr="00C1247C">
        <w:rPr>
          <w:rFonts w:ascii="Times New Roman" w:hAnsi="Times New Roman" w:cs="Times New Roman"/>
          <w:sz w:val="28"/>
          <w:szCs w:val="28"/>
        </w:rPr>
        <w:t xml:space="preserve">Декларант, субъекты ВЭД и иные заинтересованные лица обязаны представлять таможенным органам документы и сведения, необходимые для проведения таможенного контроля, в устной, письменной и/или электронной формах. </w:t>
      </w:r>
    </w:p>
    <w:p w:rsidR="00AC79EA" w:rsidRPr="00C1247C" w:rsidRDefault="00AC79EA" w:rsidP="00D22F10">
      <w:pPr>
        <w:spacing w:line="360" w:lineRule="auto"/>
        <w:ind w:firstLine="709"/>
        <w:jc w:val="both"/>
        <w:rPr>
          <w:rFonts w:ascii="Times New Roman" w:hAnsi="Times New Roman" w:cs="Times New Roman"/>
          <w:sz w:val="28"/>
          <w:szCs w:val="28"/>
        </w:rPr>
      </w:pPr>
      <w:r w:rsidRPr="00C1247C">
        <w:rPr>
          <w:rFonts w:ascii="Times New Roman" w:hAnsi="Times New Roman" w:cs="Times New Roman"/>
          <w:sz w:val="28"/>
          <w:szCs w:val="28"/>
        </w:rPr>
        <w:t>Таможенные органы вправе:</w:t>
      </w:r>
    </w:p>
    <w:p w:rsidR="00AC79EA" w:rsidRPr="00C1247C" w:rsidRDefault="00D22F10" w:rsidP="00D22F10">
      <w:pPr>
        <w:pStyle w:val="a3"/>
        <w:numPr>
          <w:ilvl w:val="0"/>
          <w:numId w:val="5"/>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AC79EA" w:rsidRPr="00C1247C">
        <w:rPr>
          <w:rFonts w:ascii="Times New Roman" w:hAnsi="Times New Roman" w:cs="Times New Roman"/>
          <w:sz w:val="28"/>
          <w:szCs w:val="28"/>
        </w:rPr>
        <w:t xml:space="preserve">апрашивать документы и сведения, необходимые для проведения таможенного контроля, в письменной и/или электронной формах, а также устанавливать срок их представления, достаточный для представления запрашиваемых документов и сведений;  </w:t>
      </w:r>
    </w:p>
    <w:p w:rsidR="00AC79EA" w:rsidRPr="00C1247C" w:rsidRDefault="00D22F10" w:rsidP="00D22F10">
      <w:pPr>
        <w:pStyle w:val="a3"/>
        <w:numPr>
          <w:ilvl w:val="0"/>
          <w:numId w:val="5"/>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w:t>
      </w:r>
      <w:r w:rsidR="00AC79EA" w:rsidRPr="00C1247C">
        <w:rPr>
          <w:rFonts w:ascii="Times New Roman" w:hAnsi="Times New Roman" w:cs="Times New Roman"/>
          <w:sz w:val="28"/>
          <w:szCs w:val="28"/>
        </w:rPr>
        <w:t xml:space="preserve">олучать в соответствии с законодательством государств-членов ТС от банков и организаций, осуществляющих отдельные виды банковских операций, документы и сведения о денежных операциях по осуществляемым внешнеэкономическим сделкам;  </w:t>
      </w:r>
    </w:p>
    <w:p w:rsidR="008A5C06" w:rsidRPr="00C1247C" w:rsidRDefault="00D22F10" w:rsidP="00D22F10">
      <w:pPr>
        <w:pStyle w:val="a3"/>
        <w:numPr>
          <w:ilvl w:val="0"/>
          <w:numId w:val="5"/>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AC79EA" w:rsidRPr="00C1247C">
        <w:rPr>
          <w:rFonts w:ascii="Times New Roman" w:hAnsi="Times New Roman" w:cs="Times New Roman"/>
          <w:sz w:val="28"/>
          <w:szCs w:val="28"/>
        </w:rPr>
        <w:t>апрашивать и получать коммерческие и бухгалтерские документы, иную информацию, в т.ч. в электронной форме, относящуюся к перемещению товаров через таможенную границу, их выпуску и использованию на таможенной территории ТС или за ее пределами.</w:t>
      </w:r>
    </w:p>
    <w:p w:rsidR="006156A1" w:rsidRPr="00C1247C" w:rsidRDefault="00920D72" w:rsidP="00D22F10">
      <w:pPr>
        <w:spacing w:line="360" w:lineRule="auto"/>
        <w:ind w:firstLine="709"/>
        <w:jc w:val="both"/>
        <w:rPr>
          <w:rFonts w:ascii="Times New Roman" w:hAnsi="Times New Roman" w:cs="Times New Roman"/>
          <w:sz w:val="28"/>
          <w:szCs w:val="28"/>
        </w:rPr>
      </w:pPr>
      <w:r w:rsidRPr="00C1247C">
        <w:rPr>
          <w:rFonts w:ascii="Times New Roman" w:hAnsi="Times New Roman" w:cs="Times New Roman"/>
          <w:sz w:val="28"/>
          <w:szCs w:val="28"/>
        </w:rPr>
        <w:t xml:space="preserve">Таможенный осмотр - форма таможенного контроля, заключающаяся в проведении визуального осмотра товаров, в том числе транспортных средств и багажа физических лиц, грузовых емкостей, таможенных пломб, печатей и иных средств идентификации без вскрытия грузовых помещений (отсеков) транспортных средств и упаковки товаров, разборки, демонтажа, нарушения целостности обследуемых объектов (включая багаж физических лиц) и их частей иными способами, за исключением такого осмотра, проводимого в ходе таможенного контроля в форме таможенного осмотра помещений и территорий. </w:t>
      </w:r>
      <w:r w:rsidR="006156A1" w:rsidRPr="00C1247C">
        <w:rPr>
          <w:rFonts w:ascii="Times New Roman" w:hAnsi="Times New Roman" w:cs="Times New Roman"/>
          <w:sz w:val="28"/>
          <w:szCs w:val="28"/>
        </w:rPr>
        <w:t>Таможенный осмотр может проводиться в отсутствие декларанта, иных лиц, обладающих полномочиями в отношении товаров, и их представителей, за исключением случаев, когда указанные лица изъявляют желание присутствовать при таможенном осмотре. Результаты проведения таможенного осмотра оформляются путем составления акта таможенного осмотра, форма которого определяется Комиссией, либо проставления отметок о факте проведения таможенного осмотра на представленных таможенному органу транспортных (перевозочных), коммерческих или таможенных документах.Акт таможенного осмотра составляется в 2 экземплярах, один из которых вручается (направляется) лицу, обладающему полномочиями в отношении товаров, либо его представителю, если эти лица установлены.</w:t>
      </w:r>
    </w:p>
    <w:p w:rsidR="007C73AE" w:rsidRPr="00C1247C" w:rsidRDefault="006156A1" w:rsidP="00D22F10">
      <w:pPr>
        <w:spacing w:line="360" w:lineRule="auto"/>
        <w:ind w:firstLine="709"/>
        <w:jc w:val="both"/>
        <w:rPr>
          <w:rFonts w:ascii="Times New Roman" w:hAnsi="Times New Roman" w:cs="Times New Roman"/>
          <w:sz w:val="28"/>
          <w:szCs w:val="28"/>
        </w:rPr>
      </w:pPr>
      <w:r w:rsidRPr="00C1247C">
        <w:rPr>
          <w:rFonts w:ascii="Times New Roman" w:hAnsi="Times New Roman" w:cs="Times New Roman"/>
          <w:sz w:val="28"/>
          <w:szCs w:val="28"/>
        </w:rPr>
        <w:lastRenderedPageBreak/>
        <w:t>Таможенный досмотр - форма таможенного контроля, заключающаяся в проведении осмотра и совершении иных действий в отношении товаров, в том числе транспортных средств и багажа физических лиц, со вскрытием упаковки товаров, грузовых помещений (отсеков) транспортных средств, емкостей, контейнеров или иных мест, в которых находятся или могут находиться товары, и (или) с удалением примененных к ним таможенных пломб, печатей или иных средств идентификации, разборкой, демонтажем или нарушением целостности обследуемых объектов и их частей иными способами.</w:t>
      </w:r>
    </w:p>
    <w:p w:rsidR="002F0892" w:rsidRPr="00C1247C" w:rsidRDefault="002F0892" w:rsidP="00D22F10">
      <w:pPr>
        <w:spacing w:line="360" w:lineRule="auto"/>
        <w:ind w:firstLine="709"/>
        <w:jc w:val="both"/>
        <w:rPr>
          <w:rFonts w:ascii="Times New Roman" w:hAnsi="Times New Roman" w:cs="Times New Roman"/>
          <w:sz w:val="28"/>
          <w:szCs w:val="28"/>
        </w:rPr>
      </w:pPr>
      <w:r w:rsidRPr="00C1247C">
        <w:rPr>
          <w:rFonts w:ascii="Times New Roman" w:hAnsi="Times New Roman" w:cs="Times New Roman"/>
          <w:sz w:val="28"/>
          <w:szCs w:val="28"/>
        </w:rPr>
        <w:t>Таможенный орган уведомляет о месте и времени проведения таможенного досмотра любым способом, позволяющим подтвердить факт получения уведомления, декларанта или иное лицо, обладающее полномочиями в отношении товаров, если эти лица установлены. При назначении времени проведения таможенного досмотра учитываются разумные сроки прибытия таких лиц.</w:t>
      </w:r>
    </w:p>
    <w:p w:rsidR="002F0892" w:rsidRPr="00C1247C" w:rsidRDefault="002F0892" w:rsidP="00D22F10">
      <w:pPr>
        <w:spacing w:line="360" w:lineRule="auto"/>
        <w:ind w:firstLine="709"/>
        <w:jc w:val="both"/>
        <w:rPr>
          <w:rFonts w:ascii="Times New Roman" w:hAnsi="Times New Roman" w:cs="Times New Roman"/>
          <w:sz w:val="28"/>
          <w:szCs w:val="28"/>
        </w:rPr>
      </w:pPr>
      <w:r w:rsidRPr="00C1247C">
        <w:rPr>
          <w:rFonts w:ascii="Times New Roman" w:hAnsi="Times New Roman" w:cs="Times New Roman"/>
          <w:sz w:val="28"/>
          <w:szCs w:val="28"/>
        </w:rPr>
        <w:t xml:space="preserve">Декларант, иные лица, обладающие полномочиями в отношении товаров, и их представители вправе по собственной инициативе присутствовать при проведении таможенного досмотра, за исключением случаев, установленных пунктом 6 настоящей статьи. По требованию таможенного органа декларант или иные лица, обладающие полномочиями в отношении товаров, и их представители обязаны присутствовать при проведении таможенного досмотра и оказывать должностным лицам таможенного органа необходимое содействие. </w:t>
      </w:r>
    </w:p>
    <w:p w:rsidR="00D22F10" w:rsidRDefault="002F0892" w:rsidP="00D22F10">
      <w:pPr>
        <w:spacing w:line="360" w:lineRule="auto"/>
        <w:ind w:firstLine="709"/>
        <w:jc w:val="both"/>
        <w:rPr>
          <w:rFonts w:ascii="Times New Roman" w:hAnsi="Times New Roman" w:cs="Times New Roman"/>
          <w:sz w:val="28"/>
          <w:szCs w:val="28"/>
        </w:rPr>
      </w:pPr>
      <w:r w:rsidRPr="00C1247C">
        <w:rPr>
          <w:rFonts w:ascii="Times New Roman" w:hAnsi="Times New Roman" w:cs="Times New Roman"/>
          <w:sz w:val="28"/>
          <w:szCs w:val="28"/>
        </w:rPr>
        <w:t xml:space="preserve">Результаты проведения таможенного досмотра оформляются путем составления акта таможенного досмотра. </w:t>
      </w:r>
    </w:p>
    <w:p w:rsidR="002F0892" w:rsidRPr="00A27B44" w:rsidRDefault="002F0892" w:rsidP="00A27B44">
      <w:pPr>
        <w:spacing w:line="360" w:lineRule="auto"/>
        <w:ind w:firstLine="709"/>
        <w:jc w:val="both"/>
        <w:rPr>
          <w:rFonts w:ascii="Times New Roman" w:hAnsi="Times New Roman" w:cs="Times New Roman"/>
          <w:sz w:val="28"/>
          <w:szCs w:val="28"/>
        </w:rPr>
      </w:pPr>
      <w:r w:rsidRPr="00C1247C">
        <w:rPr>
          <w:rFonts w:ascii="Times New Roman" w:hAnsi="Times New Roman" w:cs="Times New Roman"/>
          <w:sz w:val="28"/>
          <w:szCs w:val="28"/>
        </w:rPr>
        <w:t>В акте таможенного досмотра указываются следующие сведения:</w:t>
      </w:r>
    </w:p>
    <w:p w:rsidR="0083161F" w:rsidRPr="00C1247C" w:rsidRDefault="00D22F10" w:rsidP="00D22F10">
      <w:pPr>
        <w:pStyle w:val="a3"/>
        <w:numPr>
          <w:ilvl w:val="0"/>
          <w:numId w:val="6"/>
        </w:numPr>
        <w:spacing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002F0892" w:rsidRPr="00C1247C">
        <w:rPr>
          <w:rFonts w:ascii="Times New Roman" w:hAnsi="Times New Roman" w:cs="Times New Roman"/>
          <w:sz w:val="28"/>
          <w:szCs w:val="28"/>
        </w:rPr>
        <w:t>ведения о должностных лицах таможенного органа, проводивших таможенный досмотр, и лицах, присутствовавших при его проведении;</w:t>
      </w:r>
    </w:p>
    <w:p w:rsidR="0083161F" w:rsidRPr="00C1247C" w:rsidRDefault="00D22F10" w:rsidP="00D22F10">
      <w:pPr>
        <w:pStyle w:val="a3"/>
        <w:numPr>
          <w:ilvl w:val="0"/>
          <w:numId w:val="6"/>
        </w:numPr>
        <w:spacing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П</w:t>
      </w:r>
      <w:r w:rsidR="002F0892" w:rsidRPr="00C1247C">
        <w:rPr>
          <w:rFonts w:ascii="Times New Roman" w:hAnsi="Times New Roman" w:cs="Times New Roman"/>
          <w:sz w:val="28"/>
          <w:szCs w:val="28"/>
        </w:rPr>
        <w:t>ричины проведения таможенного досмотра в отсутствие декларанта или иного лица, обладающего полномочиями в отношении товаров;</w:t>
      </w:r>
    </w:p>
    <w:p w:rsidR="002C64A3" w:rsidRPr="00C1247C" w:rsidRDefault="00D22F10" w:rsidP="00D22F10">
      <w:pPr>
        <w:pStyle w:val="a3"/>
        <w:numPr>
          <w:ilvl w:val="0"/>
          <w:numId w:val="6"/>
        </w:numPr>
        <w:spacing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Р</w:t>
      </w:r>
      <w:r w:rsidR="002F0892" w:rsidRPr="00C1247C">
        <w:rPr>
          <w:rFonts w:ascii="Times New Roman" w:hAnsi="Times New Roman" w:cs="Times New Roman"/>
          <w:sz w:val="28"/>
          <w:szCs w:val="28"/>
        </w:rPr>
        <w:t>езультаты таможенного досмотра;</w:t>
      </w:r>
    </w:p>
    <w:p w:rsidR="002F0892" w:rsidRPr="00C1247C" w:rsidRDefault="00D22F10" w:rsidP="00D22F10">
      <w:pPr>
        <w:pStyle w:val="a3"/>
        <w:numPr>
          <w:ilvl w:val="0"/>
          <w:numId w:val="6"/>
        </w:numPr>
        <w:spacing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И</w:t>
      </w:r>
      <w:r w:rsidR="002F0892" w:rsidRPr="00C1247C">
        <w:rPr>
          <w:rFonts w:ascii="Times New Roman" w:hAnsi="Times New Roman" w:cs="Times New Roman"/>
          <w:sz w:val="28"/>
          <w:szCs w:val="28"/>
        </w:rPr>
        <w:t>ные сведения, предусмотренные формой акта.</w:t>
      </w:r>
    </w:p>
    <w:p w:rsidR="002F0892" w:rsidRPr="00C1247C" w:rsidRDefault="002F0892" w:rsidP="00D22F10">
      <w:pPr>
        <w:spacing w:line="360" w:lineRule="auto"/>
        <w:ind w:firstLine="709"/>
        <w:jc w:val="both"/>
        <w:rPr>
          <w:rFonts w:ascii="Times New Roman" w:hAnsi="Times New Roman" w:cs="Times New Roman"/>
          <w:sz w:val="28"/>
          <w:szCs w:val="28"/>
        </w:rPr>
      </w:pPr>
      <w:r w:rsidRPr="00C1247C">
        <w:rPr>
          <w:rFonts w:ascii="Times New Roman" w:hAnsi="Times New Roman" w:cs="Times New Roman"/>
          <w:sz w:val="28"/>
          <w:szCs w:val="28"/>
        </w:rPr>
        <w:t xml:space="preserve"> Акт таможенного досмотра составляется в 2 экземплярах, один из которых вручается (направляется) декларанту или иному лицу, обладающему полномочиями в отношении товаров, либо их представителям, если эти лица установлены.</w:t>
      </w:r>
    </w:p>
    <w:p w:rsidR="002F0892" w:rsidRPr="00C1247C" w:rsidRDefault="002F0892" w:rsidP="00D22F10">
      <w:pPr>
        <w:spacing w:line="360" w:lineRule="auto"/>
        <w:ind w:firstLine="709"/>
        <w:jc w:val="both"/>
        <w:rPr>
          <w:rFonts w:ascii="Times New Roman" w:hAnsi="Times New Roman" w:cs="Times New Roman"/>
          <w:sz w:val="28"/>
          <w:szCs w:val="28"/>
        </w:rPr>
      </w:pPr>
      <w:r w:rsidRPr="00C1247C">
        <w:rPr>
          <w:rFonts w:ascii="Times New Roman" w:hAnsi="Times New Roman" w:cs="Times New Roman"/>
          <w:sz w:val="28"/>
          <w:szCs w:val="28"/>
        </w:rPr>
        <w:t>Личный таможенный досмотр - форма таможенного контроля, заключающаяся в пров</w:t>
      </w:r>
      <w:r w:rsidR="00F53E51" w:rsidRPr="00C1247C">
        <w:rPr>
          <w:rFonts w:ascii="Times New Roman" w:hAnsi="Times New Roman" w:cs="Times New Roman"/>
          <w:sz w:val="28"/>
          <w:szCs w:val="28"/>
        </w:rPr>
        <w:t xml:space="preserve">едении досмотра физических лиц. </w:t>
      </w:r>
      <w:r w:rsidRPr="00C1247C">
        <w:rPr>
          <w:rFonts w:ascii="Times New Roman" w:hAnsi="Times New Roman" w:cs="Times New Roman"/>
          <w:sz w:val="28"/>
          <w:szCs w:val="28"/>
        </w:rPr>
        <w:t xml:space="preserve"> Личный таможенный досмотр может проводиться только в отношении физических лиц, следующих через таможенную границу Союза и находящихся в зоне таможенного контроля или транзитной зоне международного аэропорта, при наличии достаточных оснований полагать, что такие лица скрывают при себе и добровольно не выдают товары, перемещаемые через таможенную границу Союза в нарушение международных договоров и актов в сфере таможенного регулирования, законодательства государств-членов.</w:t>
      </w:r>
    </w:p>
    <w:p w:rsidR="00F53E51" w:rsidRPr="00C1247C" w:rsidRDefault="00F53E51" w:rsidP="00D22F10">
      <w:pPr>
        <w:spacing w:line="360" w:lineRule="auto"/>
        <w:ind w:firstLine="709"/>
        <w:jc w:val="both"/>
        <w:rPr>
          <w:rFonts w:ascii="Times New Roman" w:hAnsi="Times New Roman" w:cs="Times New Roman"/>
          <w:sz w:val="28"/>
          <w:szCs w:val="28"/>
        </w:rPr>
      </w:pPr>
      <w:r w:rsidRPr="00C1247C">
        <w:rPr>
          <w:rFonts w:ascii="Times New Roman" w:hAnsi="Times New Roman" w:cs="Times New Roman"/>
          <w:sz w:val="28"/>
          <w:szCs w:val="28"/>
        </w:rPr>
        <w:t xml:space="preserve">Личный таможенный досмотр проводится по решению руководителя (начальника) таможенного органа, уполномоченного им заместителя руководителя (заместителя начальника) таможенного органа либо замещающих их лиц, а если это предусмотрено законодательством государств-членов о таможенном регулировании, - по решению руководителя (начальника) подразделения таможенного органа, уполномоченного проводить таможенный контроль, уполномоченного им заместителя руководителя (заместителя начальника) подразделения таможенного органа </w:t>
      </w:r>
      <w:r w:rsidRPr="00C1247C">
        <w:rPr>
          <w:rFonts w:ascii="Times New Roman" w:hAnsi="Times New Roman" w:cs="Times New Roman"/>
          <w:sz w:val="28"/>
          <w:szCs w:val="28"/>
        </w:rPr>
        <w:lastRenderedPageBreak/>
        <w:t>либо замещающих их лиц. Личный таможенный досмотр проводится должностными лицами таможенного органа одного пола с лицом, в отношении которого проводится личный таможенный досмотр, в присутствии 2 понятых того же пола в изолированном помещении, отвечающем санитарно-гигиеническим требованиям. Доступ в помещение физических лиц, кроме указанных в настоящей статье, и возможность наблюдения за проведением личного таможенного досмотра другими физическими лицами должны быть исключены.</w:t>
      </w:r>
    </w:p>
    <w:p w:rsidR="00F53E51" w:rsidRPr="00C1247C" w:rsidRDefault="00F53E51" w:rsidP="00D22F10">
      <w:pPr>
        <w:spacing w:line="360" w:lineRule="auto"/>
        <w:ind w:firstLine="709"/>
        <w:jc w:val="both"/>
        <w:rPr>
          <w:rFonts w:ascii="Times New Roman" w:hAnsi="Times New Roman" w:cs="Times New Roman"/>
          <w:sz w:val="28"/>
          <w:szCs w:val="28"/>
        </w:rPr>
      </w:pPr>
      <w:r w:rsidRPr="00C1247C">
        <w:rPr>
          <w:rFonts w:ascii="Times New Roman" w:hAnsi="Times New Roman" w:cs="Times New Roman"/>
          <w:sz w:val="28"/>
          <w:szCs w:val="28"/>
        </w:rPr>
        <w:t xml:space="preserve">Обследование тела физического лица, в отношении которого проводится личный таможенный досмотр, проводится только медицинским работником с использованием при необходимости специальной медицинской техники.При проведении личного таможенного досмотра несовершеннолетнего или недееспособного физического лица обязаны присутствовать его законные представители (родители, усыновители, опекуны либо попечители) или сопровождающие его лица. Перед началом проведения личного таможенного досмотра должностное лицо таможенного органа обязано ознакомить физическое лицо с решением о проведении личного таможенного досмотра и его правами при проведении такого личного таможенного досмотра, а также предложить ему добровольно выдать товары, перемещаемые через таможенную границу Союза в нарушение международных договоров и актов в сфере таможенного регулирования, законодательства государств-членов.Действия должностного лица таможенного органа при проведении личного таможенного досмотра не должны ущемлять честь и достоинство физического лица, в отношении которого проводится личный таможенный досмотр, и причинять вред здоровью и ущерб имуществу этого физического лица.Результаты проведения личного таможенного досмотра оформляются путем составления акта личного таможенного досмотра. Указанный акт должен быть составлен </w:t>
      </w:r>
      <w:r w:rsidRPr="00C1247C">
        <w:rPr>
          <w:rFonts w:ascii="Times New Roman" w:hAnsi="Times New Roman" w:cs="Times New Roman"/>
          <w:sz w:val="28"/>
          <w:szCs w:val="28"/>
        </w:rPr>
        <w:lastRenderedPageBreak/>
        <w:t>в ходе проведения личного таможенного досмотра либо в течение 1 часа после его завершения.</w:t>
      </w:r>
    </w:p>
    <w:p w:rsidR="00B533A3" w:rsidRPr="00C1247C" w:rsidRDefault="00B533A3" w:rsidP="00D22F10">
      <w:pPr>
        <w:spacing w:line="360" w:lineRule="auto"/>
        <w:ind w:firstLine="709"/>
        <w:jc w:val="both"/>
        <w:rPr>
          <w:rFonts w:ascii="Times New Roman" w:hAnsi="Times New Roman" w:cs="Times New Roman"/>
          <w:sz w:val="28"/>
          <w:szCs w:val="28"/>
        </w:rPr>
      </w:pPr>
      <w:r w:rsidRPr="00C1247C">
        <w:rPr>
          <w:rFonts w:ascii="Times New Roman" w:hAnsi="Times New Roman" w:cs="Times New Roman"/>
          <w:sz w:val="28"/>
          <w:szCs w:val="28"/>
        </w:rPr>
        <w:t>Таможенный осмотр помещений и территорий - форма таможенного контроля, заключающаяся в проведении визуального осмотра помещений и территорий, а также находящихся в указанных местах товаров и (или) документов. Таможенный осмотр помещений и территорий проводится в целях проверки наличия или отсутствия в осматриваемых помещениях или на территориях товаров и (или) документов, являющихся объектами таможенного контроля, а также в целях проверки и (или) получения сведений о таких товарах и (или) документах и проверки наличия на товарах, транспортных средствах и их грузовых помещениях (отсеках) таможенных пломб, печатей и других средств идентификации.</w:t>
      </w:r>
    </w:p>
    <w:p w:rsidR="003D5A06" w:rsidRPr="00C1247C" w:rsidRDefault="00B533A3" w:rsidP="00D22F10">
      <w:pPr>
        <w:spacing w:line="360" w:lineRule="auto"/>
        <w:ind w:firstLine="709"/>
        <w:jc w:val="both"/>
        <w:rPr>
          <w:rFonts w:ascii="Times New Roman" w:hAnsi="Times New Roman" w:cs="Times New Roman"/>
          <w:sz w:val="28"/>
          <w:szCs w:val="28"/>
        </w:rPr>
      </w:pPr>
      <w:r w:rsidRPr="00C1247C">
        <w:rPr>
          <w:rFonts w:ascii="Times New Roman" w:hAnsi="Times New Roman" w:cs="Times New Roman"/>
          <w:sz w:val="28"/>
          <w:szCs w:val="28"/>
        </w:rPr>
        <w:t>Проведение таможенного осмотра помещений и территорий в жилых помещениях допускается, если это предусмотрено законодательством государств-членов. Таможенный осмотр помещений и территорий проводится при предъявлении предписания на проведение таможенного осмотра помещений и территорий и служебного удостоверения должностного лица таможенного органа.</w:t>
      </w:r>
      <w:r w:rsidR="003D5A06" w:rsidRPr="00C1247C">
        <w:rPr>
          <w:rFonts w:ascii="Times New Roman" w:hAnsi="Times New Roman" w:cs="Times New Roman"/>
          <w:sz w:val="28"/>
          <w:szCs w:val="28"/>
        </w:rPr>
        <w:t>В случае отказа в доступе в помещения и на территорию должностные лица таможенных органов вправе входить в помещения и на территорию с пресечением сопротивления и (или) со вскрытием запертых помещений в соответствии с законодательством государств-членов.</w:t>
      </w:r>
    </w:p>
    <w:p w:rsidR="003D5A06" w:rsidRPr="00C1247C" w:rsidRDefault="003D5A06" w:rsidP="00D22F10">
      <w:pPr>
        <w:spacing w:line="360" w:lineRule="auto"/>
        <w:ind w:firstLine="709"/>
        <w:jc w:val="both"/>
        <w:rPr>
          <w:rFonts w:ascii="Times New Roman" w:hAnsi="Times New Roman" w:cs="Times New Roman"/>
          <w:sz w:val="28"/>
          <w:szCs w:val="28"/>
        </w:rPr>
      </w:pPr>
      <w:r w:rsidRPr="00C1247C">
        <w:rPr>
          <w:rFonts w:ascii="Times New Roman" w:hAnsi="Times New Roman" w:cs="Times New Roman"/>
          <w:sz w:val="28"/>
          <w:szCs w:val="28"/>
        </w:rPr>
        <w:t xml:space="preserve">В случае если законодательством государства-члена предусмотрен специальный порядок доступа на отдельные объекты, то такой доступ осуществляется в порядке, установленном законодательством этого государства-члена. Таможенный осмотр помещений и территорий должен проводиться в возможно короткий срок, необходимый для его проведения, и не может продолжаться более 1 рабочего дня, если иной срок не установлен законодательством государств-членов о таможенном регулировании. </w:t>
      </w:r>
      <w:r w:rsidRPr="00C1247C">
        <w:rPr>
          <w:rFonts w:ascii="Times New Roman" w:hAnsi="Times New Roman" w:cs="Times New Roman"/>
          <w:sz w:val="28"/>
          <w:szCs w:val="28"/>
        </w:rPr>
        <w:lastRenderedPageBreak/>
        <w:t>Результаты проведения таможенного осмотра помещений и территорий оформляются путем составления акта таможенного осмотра помещений и территорий, форма которого определяется Комиссией. Акт таможенного осмотра помещений и территорий составляется в 2 экземплярах, один из которых подлежит вручению (направлению) лицу, помещения и (или) территории которого осматривались, если это лицо установлено.</w:t>
      </w:r>
    </w:p>
    <w:p w:rsidR="003D5A06" w:rsidRPr="00C1247C" w:rsidRDefault="003D5A06" w:rsidP="00D22F10">
      <w:pPr>
        <w:spacing w:line="360" w:lineRule="auto"/>
        <w:ind w:firstLine="709"/>
        <w:jc w:val="both"/>
        <w:rPr>
          <w:rFonts w:ascii="Times New Roman" w:hAnsi="Times New Roman" w:cs="Times New Roman"/>
          <w:sz w:val="28"/>
          <w:szCs w:val="28"/>
        </w:rPr>
      </w:pPr>
      <w:r w:rsidRPr="00C1247C">
        <w:rPr>
          <w:rFonts w:ascii="Times New Roman" w:hAnsi="Times New Roman" w:cs="Times New Roman"/>
          <w:sz w:val="28"/>
          <w:szCs w:val="28"/>
        </w:rPr>
        <w:t>Таможенная проверка проводится таможенным органом государства-члена, на территории которого создано, зарегистрировано и (или) имеет постоянное место жительства проверяемое лицо.</w:t>
      </w:r>
    </w:p>
    <w:p w:rsidR="003D5A06" w:rsidRPr="00C1247C" w:rsidRDefault="003D5A06" w:rsidP="00D22F10">
      <w:pPr>
        <w:spacing w:line="360" w:lineRule="auto"/>
        <w:ind w:firstLine="709"/>
        <w:jc w:val="both"/>
        <w:rPr>
          <w:rFonts w:ascii="Times New Roman" w:hAnsi="Times New Roman" w:cs="Times New Roman"/>
          <w:sz w:val="28"/>
          <w:szCs w:val="28"/>
        </w:rPr>
      </w:pPr>
      <w:r w:rsidRPr="00C1247C">
        <w:rPr>
          <w:rFonts w:ascii="Times New Roman" w:hAnsi="Times New Roman" w:cs="Times New Roman"/>
          <w:sz w:val="28"/>
          <w:szCs w:val="28"/>
        </w:rPr>
        <w:t>5. Под проверяемыми лицами понимаются следующие лица: декларант; перевозчик; лицо, осуществляющее временное хранение товаров в местах, не являющихся складом временного хранения; лицо, осуществляющее деятельность в сфере таможенного дела; лицо, обладающее полномочиями в отношении товаров после их выпуска; уполномоченный экономический оператор; лицо, напрямую или косвенно участвовавшее в сделках с товарами, помещенными под таможенную процедуру; лицо, в отношении которого имеется информация, свидетельствующая о том, что в его владении и (или) пользовании находятся (находились) товары в нарушение международных договоров и актов в сфере таможенного регулирования, законодательства государств-членов, в том числе товары, незаконно перемещенные через таможенную границу Союза.</w:t>
      </w:r>
    </w:p>
    <w:p w:rsidR="00D22F10" w:rsidRDefault="003D5A06" w:rsidP="00D22F10">
      <w:pPr>
        <w:spacing w:line="360" w:lineRule="auto"/>
        <w:ind w:firstLine="709"/>
        <w:jc w:val="both"/>
        <w:rPr>
          <w:rFonts w:ascii="Times New Roman" w:hAnsi="Times New Roman" w:cs="Times New Roman"/>
          <w:sz w:val="28"/>
          <w:szCs w:val="28"/>
        </w:rPr>
      </w:pPr>
      <w:r w:rsidRPr="00C1247C">
        <w:rPr>
          <w:rFonts w:ascii="Times New Roman" w:hAnsi="Times New Roman" w:cs="Times New Roman"/>
          <w:sz w:val="28"/>
          <w:szCs w:val="28"/>
        </w:rPr>
        <w:t>При проведении таможенной проверки таможенными органами могут проверяться:</w:t>
      </w:r>
    </w:p>
    <w:p w:rsidR="003D5A06" w:rsidRPr="00903020" w:rsidRDefault="003D5A06" w:rsidP="00903020">
      <w:pPr>
        <w:pStyle w:val="a3"/>
        <w:numPr>
          <w:ilvl w:val="0"/>
          <w:numId w:val="16"/>
        </w:numPr>
        <w:tabs>
          <w:tab w:val="left" w:pos="2410"/>
        </w:tabs>
        <w:spacing w:line="360" w:lineRule="auto"/>
        <w:jc w:val="both"/>
        <w:rPr>
          <w:rFonts w:ascii="Times New Roman" w:hAnsi="Times New Roman" w:cs="Times New Roman"/>
          <w:sz w:val="28"/>
          <w:szCs w:val="28"/>
        </w:rPr>
      </w:pPr>
      <w:r w:rsidRPr="00903020">
        <w:rPr>
          <w:rFonts w:ascii="Times New Roman" w:hAnsi="Times New Roman" w:cs="Times New Roman"/>
          <w:sz w:val="28"/>
          <w:szCs w:val="28"/>
        </w:rPr>
        <w:t>факт помещения товаров под таможенную процедуру;</w:t>
      </w:r>
    </w:p>
    <w:p w:rsidR="003D5A06" w:rsidRPr="00903020" w:rsidRDefault="003D5A06" w:rsidP="00903020">
      <w:pPr>
        <w:pStyle w:val="a3"/>
        <w:numPr>
          <w:ilvl w:val="0"/>
          <w:numId w:val="16"/>
        </w:numPr>
        <w:tabs>
          <w:tab w:val="left" w:pos="2410"/>
        </w:tabs>
        <w:spacing w:line="360" w:lineRule="auto"/>
        <w:jc w:val="both"/>
        <w:rPr>
          <w:rFonts w:ascii="Times New Roman" w:hAnsi="Times New Roman" w:cs="Times New Roman"/>
          <w:sz w:val="28"/>
          <w:szCs w:val="28"/>
        </w:rPr>
      </w:pPr>
      <w:r w:rsidRPr="00903020">
        <w:rPr>
          <w:rFonts w:ascii="Times New Roman" w:hAnsi="Times New Roman" w:cs="Times New Roman"/>
          <w:sz w:val="28"/>
          <w:szCs w:val="28"/>
        </w:rPr>
        <w:t>достоверность сведений, заявленных в таможенной декларации и (или) содержащихся в документах, подтверждающих сведения, заявленные в таможенной декларации;</w:t>
      </w:r>
    </w:p>
    <w:p w:rsidR="003D5A06" w:rsidRPr="00903020" w:rsidRDefault="003D5A06" w:rsidP="00903020">
      <w:pPr>
        <w:pStyle w:val="a3"/>
        <w:numPr>
          <w:ilvl w:val="0"/>
          <w:numId w:val="16"/>
        </w:numPr>
        <w:tabs>
          <w:tab w:val="left" w:pos="2410"/>
        </w:tabs>
        <w:spacing w:line="360" w:lineRule="auto"/>
        <w:jc w:val="both"/>
        <w:rPr>
          <w:rFonts w:ascii="Times New Roman" w:hAnsi="Times New Roman" w:cs="Times New Roman"/>
          <w:sz w:val="28"/>
          <w:szCs w:val="28"/>
        </w:rPr>
      </w:pPr>
      <w:r w:rsidRPr="00903020">
        <w:rPr>
          <w:rFonts w:ascii="Times New Roman" w:hAnsi="Times New Roman" w:cs="Times New Roman"/>
          <w:sz w:val="28"/>
          <w:szCs w:val="28"/>
        </w:rPr>
        <w:lastRenderedPageBreak/>
        <w:t>соблюдение ограничений по пользованию и (или) распоряжению условно выпущенными товарами;</w:t>
      </w:r>
    </w:p>
    <w:p w:rsidR="00903020" w:rsidRDefault="003D5A06" w:rsidP="00903020">
      <w:pPr>
        <w:pStyle w:val="a3"/>
        <w:numPr>
          <w:ilvl w:val="0"/>
          <w:numId w:val="16"/>
        </w:numPr>
        <w:tabs>
          <w:tab w:val="left" w:pos="2410"/>
        </w:tabs>
        <w:spacing w:line="360" w:lineRule="auto"/>
        <w:jc w:val="both"/>
        <w:rPr>
          <w:rFonts w:ascii="Times New Roman" w:hAnsi="Times New Roman" w:cs="Times New Roman"/>
          <w:sz w:val="28"/>
          <w:szCs w:val="28"/>
        </w:rPr>
      </w:pPr>
      <w:r w:rsidRPr="00903020">
        <w:rPr>
          <w:rFonts w:ascii="Times New Roman" w:hAnsi="Times New Roman" w:cs="Times New Roman"/>
          <w:sz w:val="28"/>
          <w:szCs w:val="28"/>
        </w:rPr>
        <w:t>исполнение лицами, осуществляющими деятельность в сфере таможенного дела, обязанностей, предусмотренных настоящим</w:t>
      </w:r>
    </w:p>
    <w:p w:rsidR="003D5A06" w:rsidRPr="00903020" w:rsidRDefault="003D5A06" w:rsidP="00903020">
      <w:pPr>
        <w:pStyle w:val="a3"/>
        <w:tabs>
          <w:tab w:val="left" w:pos="2410"/>
        </w:tabs>
        <w:spacing w:line="360" w:lineRule="auto"/>
        <w:ind w:left="1429"/>
        <w:jc w:val="both"/>
        <w:rPr>
          <w:rFonts w:ascii="Times New Roman" w:hAnsi="Times New Roman" w:cs="Times New Roman"/>
          <w:sz w:val="28"/>
          <w:szCs w:val="28"/>
        </w:rPr>
      </w:pPr>
      <w:r w:rsidRPr="00903020">
        <w:rPr>
          <w:rFonts w:ascii="Times New Roman" w:hAnsi="Times New Roman" w:cs="Times New Roman"/>
          <w:sz w:val="28"/>
          <w:szCs w:val="28"/>
        </w:rPr>
        <w:t>Кодексом для каждого вида деятельности в сфере таможенного дела и т.д.</w:t>
      </w:r>
    </w:p>
    <w:p w:rsidR="003D5A06" w:rsidRPr="00C1247C" w:rsidRDefault="003D5A06" w:rsidP="00D22F10">
      <w:pPr>
        <w:spacing w:line="360" w:lineRule="auto"/>
        <w:ind w:firstLine="709"/>
        <w:jc w:val="both"/>
        <w:rPr>
          <w:rFonts w:ascii="Times New Roman" w:hAnsi="Times New Roman" w:cs="Times New Roman"/>
          <w:sz w:val="28"/>
          <w:szCs w:val="28"/>
        </w:rPr>
      </w:pPr>
      <w:r w:rsidRPr="00C1247C">
        <w:rPr>
          <w:rFonts w:ascii="Times New Roman" w:hAnsi="Times New Roman" w:cs="Times New Roman"/>
          <w:sz w:val="28"/>
          <w:szCs w:val="28"/>
        </w:rPr>
        <w:t>Таможенная проверка может быть камеральной или выездной.</w:t>
      </w:r>
    </w:p>
    <w:p w:rsidR="00B533A3" w:rsidRPr="00C1247C" w:rsidRDefault="003D5A06" w:rsidP="00D22F10">
      <w:pPr>
        <w:spacing w:line="360" w:lineRule="auto"/>
        <w:ind w:firstLine="709"/>
        <w:jc w:val="both"/>
        <w:rPr>
          <w:rFonts w:ascii="Times New Roman" w:hAnsi="Times New Roman" w:cs="Times New Roman"/>
          <w:sz w:val="28"/>
          <w:szCs w:val="28"/>
        </w:rPr>
      </w:pPr>
      <w:r w:rsidRPr="00C1247C">
        <w:rPr>
          <w:rFonts w:ascii="Times New Roman" w:hAnsi="Times New Roman" w:cs="Times New Roman"/>
          <w:sz w:val="28"/>
          <w:szCs w:val="28"/>
        </w:rPr>
        <w:t>Выездная таможенная проверка проводится таможенным органом с выездом в место (места) нахождения юридического лица, место (места) осуществления деятельности индивидуального предпринимателя и (или) место (места) фактического осуществления деятельности такими лицами (далее в настоящей главе - объекты проверяемого лица).</w:t>
      </w:r>
    </w:p>
    <w:p w:rsidR="003D5A06" w:rsidRPr="00C1247C" w:rsidRDefault="003D5A06" w:rsidP="00D22F10">
      <w:pPr>
        <w:spacing w:line="360" w:lineRule="auto"/>
        <w:ind w:firstLine="709"/>
        <w:jc w:val="both"/>
        <w:rPr>
          <w:rFonts w:ascii="Times New Roman" w:hAnsi="Times New Roman" w:cs="Times New Roman"/>
          <w:sz w:val="28"/>
          <w:szCs w:val="28"/>
        </w:rPr>
      </w:pPr>
      <w:r w:rsidRPr="00C1247C">
        <w:rPr>
          <w:rFonts w:ascii="Times New Roman" w:hAnsi="Times New Roman" w:cs="Times New Roman"/>
          <w:sz w:val="28"/>
          <w:szCs w:val="28"/>
        </w:rPr>
        <w:t>Камеральная таможенная проверка проводится таможенными органами по месту нахождения таможенного органа без выезда к проверяемому лицу, а также без оформления решения (предписания) таможенного органа о проведении камеральной таможенной проверки.</w:t>
      </w:r>
    </w:p>
    <w:p w:rsidR="00C1247C" w:rsidRPr="00C1247C" w:rsidRDefault="00C1247C" w:rsidP="00D22F10">
      <w:pPr>
        <w:spacing w:line="360" w:lineRule="auto"/>
        <w:jc w:val="both"/>
        <w:rPr>
          <w:rFonts w:ascii="Times New Roman" w:hAnsi="Times New Roman" w:cs="Times New Roman"/>
          <w:sz w:val="28"/>
          <w:szCs w:val="28"/>
        </w:rPr>
      </w:pPr>
    </w:p>
    <w:p w:rsidR="00C1247C" w:rsidRPr="00C1247C" w:rsidRDefault="00C1247C" w:rsidP="00D22F10">
      <w:pPr>
        <w:spacing w:line="360" w:lineRule="auto"/>
        <w:jc w:val="both"/>
        <w:rPr>
          <w:rFonts w:ascii="Times New Roman" w:hAnsi="Times New Roman" w:cs="Times New Roman"/>
          <w:sz w:val="28"/>
          <w:szCs w:val="28"/>
        </w:rPr>
      </w:pPr>
    </w:p>
    <w:p w:rsidR="00C1247C" w:rsidRPr="00C1247C" w:rsidRDefault="00C1247C" w:rsidP="00D22F10">
      <w:pPr>
        <w:spacing w:line="360" w:lineRule="auto"/>
        <w:jc w:val="both"/>
        <w:rPr>
          <w:rFonts w:ascii="Times New Roman" w:hAnsi="Times New Roman" w:cs="Times New Roman"/>
          <w:sz w:val="28"/>
          <w:szCs w:val="28"/>
        </w:rPr>
      </w:pPr>
    </w:p>
    <w:p w:rsidR="00C1247C" w:rsidRPr="00C1247C" w:rsidRDefault="00C1247C" w:rsidP="00D22F10">
      <w:pPr>
        <w:spacing w:line="360" w:lineRule="auto"/>
        <w:jc w:val="both"/>
        <w:rPr>
          <w:rFonts w:ascii="Times New Roman" w:hAnsi="Times New Roman" w:cs="Times New Roman"/>
          <w:sz w:val="28"/>
          <w:szCs w:val="28"/>
        </w:rPr>
      </w:pPr>
    </w:p>
    <w:p w:rsidR="00C1247C" w:rsidRPr="00C1247C" w:rsidRDefault="00C1247C" w:rsidP="00D22F10">
      <w:pPr>
        <w:spacing w:line="360" w:lineRule="auto"/>
        <w:jc w:val="both"/>
        <w:rPr>
          <w:rFonts w:ascii="Times New Roman" w:hAnsi="Times New Roman" w:cs="Times New Roman"/>
          <w:sz w:val="28"/>
          <w:szCs w:val="28"/>
        </w:rPr>
      </w:pPr>
    </w:p>
    <w:p w:rsidR="00C1247C" w:rsidRPr="00C1247C" w:rsidRDefault="00C1247C" w:rsidP="00D22F10">
      <w:pPr>
        <w:spacing w:line="360" w:lineRule="auto"/>
        <w:jc w:val="both"/>
        <w:rPr>
          <w:rFonts w:ascii="Times New Roman" w:hAnsi="Times New Roman" w:cs="Times New Roman"/>
          <w:sz w:val="28"/>
          <w:szCs w:val="28"/>
        </w:rPr>
      </w:pPr>
    </w:p>
    <w:p w:rsidR="00C1247C" w:rsidRPr="00C1247C" w:rsidRDefault="00C1247C" w:rsidP="00D22F10">
      <w:pPr>
        <w:spacing w:line="360" w:lineRule="auto"/>
        <w:jc w:val="both"/>
        <w:rPr>
          <w:rFonts w:ascii="Times New Roman" w:hAnsi="Times New Roman" w:cs="Times New Roman"/>
          <w:sz w:val="28"/>
          <w:szCs w:val="28"/>
        </w:rPr>
      </w:pPr>
    </w:p>
    <w:p w:rsidR="00903020" w:rsidRDefault="00903020" w:rsidP="00D22F10">
      <w:pPr>
        <w:spacing w:line="360" w:lineRule="auto"/>
        <w:jc w:val="both"/>
        <w:rPr>
          <w:rFonts w:ascii="Times New Roman" w:hAnsi="Times New Roman" w:cs="Times New Roman"/>
          <w:sz w:val="28"/>
          <w:szCs w:val="28"/>
        </w:rPr>
      </w:pPr>
    </w:p>
    <w:p w:rsidR="00903020" w:rsidRDefault="00903020" w:rsidP="00D22F10">
      <w:pPr>
        <w:spacing w:line="360" w:lineRule="auto"/>
        <w:jc w:val="both"/>
        <w:rPr>
          <w:rFonts w:ascii="Times New Roman" w:hAnsi="Times New Roman" w:cs="Times New Roman"/>
          <w:sz w:val="28"/>
          <w:szCs w:val="28"/>
        </w:rPr>
      </w:pPr>
    </w:p>
    <w:p w:rsidR="00C1247C" w:rsidRPr="00C1247C" w:rsidRDefault="00903020" w:rsidP="00D22F10">
      <w:pPr>
        <w:spacing w:line="360" w:lineRule="auto"/>
        <w:jc w:val="both"/>
        <w:rPr>
          <w:rFonts w:ascii="Times New Roman" w:hAnsi="Times New Roman" w:cs="Times New Roman"/>
          <w:bCs/>
          <w:sz w:val="28"/>
          <w:szCs w:val="28"/>
        </w:rPr>
      </w:pPr>
      <w:r>
        <w:rPr>
          <w:rFonts w:ascii="Times New Roman" w:hAnsi="Times New Roman" w:cs="Times New Roman"/>
          <w:sz w:val="28"/>
          <w:szCs w:val="28"/>
        </w:rPr>
        <w:lastRenderedPageBreak/>
        <w:tab/>
      </w:r>
      <w:r w:rsidR="00C1247C" w:rsidRPr="00C1247C">
        <w:rPr>
          <w:rFonts w:ascii="Times New Roman" w:hAnsi="Times New Roman" w:cs="Times New Roman"/>
          <w:bCs/>
          <w:sz w:val="28"/>
          <w:szCs w:val="28"/>
        </w:rPr>
        <w:t>3 Экспертизы и исследования при осуществлении таможенного контроля</w:t>
      </w:r>
    </w:p>
    <w:p w:rsidR="00C1247C" w:rsidRPr="00C1247C" w:rsidRDefault="00C1247C" w:rsidP="00D22F10">
      <w:pPr>
        <w:spacing w:line="360" w:lineRule="auto"/>
        <w:jc w:val="both"/>
        <w:rPr>
          <w:rFonts w:ascii="Times New Roman" w:hAnsi="Times New Roman" w:cs="Times New Roman"/>
          <w:bCs/>
          <w:sz w:val="28"/>
          <w:szCs w:val="28"/>
        </w:rPr>
      </w:pPr>
    </w:p>
    <w:p w:rsidR="00C1247C" w:rsidRPr="00C1247C" w:rsidRDefault="00903020" w:rsidP="00D22F1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1247C" w:rsidRPr="00C1247C">
        <w:rPr>
          <w:rFonts w:ascii="Times New Roman" w:hAnsi="Times New Roman" w:cs="Times New Roman"/>
          <w:sz w:val="28"/>
          <w:szCs w:val="28"/>
        </w:rPr>
        <w:t>Одним из способов производства таможенного контроля является назначение экспертизы. Экспертиза товаров, транспортных средств или документов, содержащих сведения о товарах и транспортных средствах либо о совершении операций в отношении их, назначается в случаях, если при осуществлении таможенного контроля для разъяснения возникающих вопросов необходимы специальные познания.</w:t>
      </w:r>
    </w:p>
    <w:p w:rsidR="00C1247C" w:rsidRPr="00C1247C" w:rsidRDefault="00903020" w:rsidP="00D22F1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1247C" w:rsidRPr="00C1247C">
        <w:rPr>
          <w:rFonts w:ascii="Times New Roman" w:hAnsi="Times New Roman" w:cs="Times New Roman"/>
          <w:sz w:val="28"/>
          <w:szCs w:val="28"/>
        </w:rPr>
        <w:t>Таможенный кодекс ТС в раздел по таможенному контролю включает гл. 20 "Таможенная экспертиза при проведении таможенного контроля". В ней раскрываются основные положения по проведению таможенной экспертизы (таможенный эксперт, таможенная экспертиза, образец, проба), порядок назначения, права и обязанности таможенного эксперта, оформление заключения эксперта, основания приостановления сроков проведения экспертизы и т.п. В то же время данная глава не регулирует сам порядок проведения таможенной экспертизы. В соответствии с п. 1 ст. 139 ТК ТС данный порядок определяется решением Комиссии ТС.</w:t>
      </w:r>
    </w:p>
    <w:p w:rsidR="00C1247C" w:rsidRPr="00C1247C" w:rsidRDefault="00903020" w:rsidP="00D22F1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1247C" w:rsidRPr="00C1247C">
        <w:rPr>
          <w:rFonts w:ascii="Times New Roman" w:hAnsi="Times New Roman" w:cs="Times New Roman"/>
          <w:sz w:val="28"/>
          <w:szCs w:val="28"/>
        </w:rPr>
        <w:t>Новизной обладает само понятие "таможенная экспертиза", под которой понимается организация и проведение исследований, осуществляемых таможенными экспертами и (или) иными экспертами с использованием специальных и (или) научных познаний для решения задач в области таможенного регулирования. В качестве эксперта может быть назначено любое лицо, обладающее необходимыми специальными познаниями для дачи заключения. Для проведения экспертизы эксперт привлекается на договорной основе.</w:t>
      </w:r>
    </w:p>
    <w:p w:rsidR="00C1247C" w:rsidRPr="00C1247C" w:rsidRDefault="00903020" w:rsidP="00D22F1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C1247C" w:rsidRPr="00C1247C">
        <w:rPr>
          <w:rFonts w:ascii="Times New Roman" w:hAnsi="Times New Roman" w:cs="Times New Roman"/>
          <w:sz w:val="28"/>
          <w:szCs w:val="28"/>
        </w:rPr>
        <w:t>При назначении экспертизы по инициативе декларанта либо иного заинтересованного лица указанные лица вправе представить таможенным органам предложения по кандидатуре эксперта.</w:t>
      </w:r>
    </w:p>
    <w:p w:rsidR="00C1247C" w:rsidRPr="00C1247C" w:rsidRDefault="00903020" w:rsidP="00D22F1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1247C" w:rsidRPr="00C1247C">
        <w:rPr>
          <w:rFonts w:ascii="Times New Roman" w:hAnsi="Times New Roman" w:cs="Times New Roman"/>
          <w:sz w:val="28"/>
          <w:szCs w:val="28"/>
        </w:rPr>
        <w:t>В необходимых случаях для участия в совершении конкретных действий при проведении таможенного контроля может быть привлечен не заинтересованный в результатах таких действий специалист, обладающий специальными знаниями и навыками, необходимыми для оказания содействия таможенным органам, в том числе при применении технических средств.</w:t>
      </w:r>
    </w:p>
    <w:p w:rsidR="00C1247C" w:rsidRPr="00C1247C" w:rsidRDefault="00903020" w:rsidP="00D22F1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1247C" w:rsidRPr="00C1247C">
        <w:rPr>
          <w:rFonts w:ascii="Times New Roman" w:hAnsi="Times New Roman" w:cs="Times New Roman"/>
          <w:sz w:val="28"/>
          <w:szCs w:val="28"/>
        </w:rPr>
        <w:t>Порядок проведения экспертизы определяется решением Комиссии ТС. Таможенный кодекс ТС устанавливает более короткие сроки проведения таможенной экспертизы. Согласно ст. 139 ТК ТС, срок проведения таможенной экспертизы составляет 20 рабочих дней со дня принятия таможенным экспертом материалов к производству. И только в случае проведения таможенной экспертизы в иной уполномоченной организации срок проведения таможенной экспертизы может продлеваться с письменного разрешения руководителя таможенного органа, назначившего таможенную экспертизу, на срок, не превышающий срок временного хранения товаров (два месяца), если выпуск товаров не осуществляется до получения результатов экспертизы.</w:t>
      </w:r>
    </w:p>
    <w:p w:rsidR="00C1247C" w:rsidRPr="00C1247C" w:rsidRDefault="00903020" w:rsidP="00D22F1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1247C" w:rsidRPr="00C1247C">
        <w:rPr>
          <w:rFonts w:ascii="Times New Roman" w:hAnsi="Times New Roman" w:cs="Times New Roman"/>
          <w:sz w:val="28"/>
          <w:szCs w:val="28"/>
        </w:rPr>
        <w:t>Таможенным кодексом ТС урегулированы вопросы, связанные с заключением эксперта, дополнительной и повторной экспертизами, правами и ответственностью эксперта, правами декларанта, иного лица, обладающего полномочиями в отношении товаров и (или) транспортных средств, и их представителей при назначении и проведении экспертизы.</w:t>
      </w:r>
    </w:p>
    <w:p w:rsidR="00C1247C" w:rsidRPr="00C1247C" w:rsidRDefault="00903020" w:rsidP="00D22F1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1247C" w:rsidRPr="00C1247C">
        <w:rPr>
          <w:rFonts w:ascii="Times New Roman" w:hAnsi="Times New Roman" w:cs="Times New Roman"/>
          <w:sz w:val="28"/>
          <w:szCs w:val="28"/>
        </w:rPr>
        <w:t xml:space="preserve">Должностное лицо таможенного органа при проведении таможенного контроля вправе брать пробы и образцы товаров, необходимых для </w:t>
      </w:r>
      <w:r w:rsidR="00C1247C" w:rsidRPr="00C1247C">
        <w:rPr>
          <w:rFonts w:ascii="Times New Roman" w:hAnsi="Times New Roman" w:cs="Times New Roman"/>
          <w:sz w:val="28"/>
          <w:szCs w:val="28"/>
        </w:rPr>
        <w:lastRenderedPageBreak/>
        <w:t>исследований. Порядок взятия проб и образцов регламентируется ст. 144 ТК ТС.</w:t>
      </w:r>
    </w:p>
    <w:p w:rsidR="00C1247C" w:rsidRPr="00C1247C" w:rsidRDefault="00903020" w:rsidP="00D22F1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1247C" w:rsidRPr="00C1247C">
        <w:rPr>
          <w:rFonts w:ascii="Times New Roman" w:hAnsi="Times New Roman" w:cs="Times New Roman"/>
          <w:sz w:val="28"/>
          <w:szCs w:val="28"/>
        </w:rPr>
        <w:t>В целях таможенного контроля проводятся следующие виды таможенной экспертизы: идентификационная, товароведческая, материаловедческая, технологическая, криминалистическая и иные экспертизы, в производстве которых возникает необходимость.</w:t>
      </w:r>
    </w:p>
    <w:p w:rsidR="00C1247C" w:rsidRPr="00C1247C" w:rsidRDefault="00903020" w:rsidP="00D22F1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1247C" w:rsidRPr="00C1247C">
        <w:rPr>
          <w:rFonts w:ascii="Times New Roman" w:hAnsi="Times New Roman" w:cs="Times New Roman"/>
          <w:sz w:val="28"/>
          <w:szCs w:val="28"/>
        </w:rPr>
        <w:t>В зависимости от числа привлекаемых таможенных экспертов назначается единоличная, комиссионная или комплексная таможенная экспертиза.</w:t>
      </w:r>
    </w:p>
    <w:p w:rsidR="00C1247C" w:rsidRPr="00C1247C" w:rsidRDefault="00903020" w:rsidP="00D22F10">
      <w:pPr>
        <w:spacing w:line="360" w:lineRule="auto"/>
        <w:jc w:val="both"/>
        <w:rPr>
          <w:rFonts w:ascii="Times New Roman" w:hAnsi="Times New Roman" w:cs="Times New Roman"/>
          <w:sz w:val="28"/>
          <w:szCs w:val="28"/>
        </w:rPr>
      </w:pPr>
      <w:r>
        <w:rPr>
          <w:rFonts w:ascii="Times New Roman" w:hAnsi="Times New Roman" w:cs="Times New Roman"/>
          <w:iCs/>
          <w:sz w:val="28"/>
          <w:szCs w:val="28"/>
        </w:rPr>
        <w:tab/>
      </w:r>
      <w:r w:rsidR="00C1247C" w:rsidRPr="00C1247C">
        <w:rPr>
          <w:rFonts w:ascii="Times New Roman" w:hAnsi="Times New Roman" w:cs="Times New Roman"/>
          <w:iCs/>
          <w:sz w:val="28"/>
          <w:szCs w:val="28"/>
        </w:rPr>
        <w:t>Единоличная таможенная экспертиза</w:t>
      </w:r>
      <w:r w:rsidR="00C1247C" w:rsidRPr="00C1247C">
        <w:rPr>
          <w:rFonts w:ascii="Times New Roman" w:hAnsi="Times New Roman" w:cs="Times New Roman"/>
          <w:sz w:val="28"/>
          <w:szCs w:val="28"/>
        </w:rPr>
        <w:t> выполняется экспертом или таможенным экспертом единолично.</w:t>
      </w:r>
    </w:p>
    <w:p w:rsidR="00C1247C" w:rsidRPr="00C1247C" w:rsidRDefault="00903020" w:rsidP="00D22F10">
      <w:pPr>
        <w:spacing w:line="360" w:lineRule="auto"/>
        <w:jc w:val="both"/>
        <w:rPr>
          <w:rFonts w:ascii="Times New Roman" w:hAnsi="Times New Roman" w:cs="Times New Roman"/>
          <w:sz w:val="28"/>
          <w:szCs w:val="28"/>
        </w:rPr>
      </w:pPr>
      <w:r>
        <w:rPr>
          <w:rFonts w:ascii="Times New Roman" w:hAnsi="Times New Roman" w:cs="Times New Roman"/>
          <w:iCs/>
          <w:sz w:val="28"/>
          <w:szCs w:val="28"/>
        </w:rPr>
        <w:tab/>
      </w:r>
      <w:r w:rsidR="00C1247C" w:rsidRPr="00C1247C">
        <w:rPr>
          <w:rFonts w:ascii="Times New Roman" w:hAnsi="Times New Roman" w:cs="Times New Roman"/>
          <w:iCs/>
          <w:sz w:val="28"/>
          <w:szCs w:val="28"/>
        </w:rPr>
        <w:t>Комиссионная таможенная экспертиза</w:t>
      </w:r>
      <w:r w:rsidR="00C1247C" w:rsidRPr="00C1247C">
        <w:rPr>
          <w:rFonts w:ascii="Times New Roman" w:hAnsi="Times New Roman" w:cs="Times New Roman"/>
          <w:sz w:val="28"/>
          <w:szCs w:val="28"/>
        </w:rPr>
        <w:t> проводится комиссией таможенных экспертов одной специальности. При разногласиях между таможенными экспертами каждый из них или часть экспертов вправе представить отдельное заключение таможенного эксперта.</w:t>
      </w:r>
    </w:p>
    <w:p w:rsidR="00C1247C" w:rsidRPr="00C1247C" w:rsidRDefault="00903020" w:rsidP="00D22F10">
      <w:pPr>
        <w:spacing w:line="360" w:lineRule="auto"/>
        <w:jc w:val="both"/>
        <w:rPr>
          <w:rFonts w:ascii="Times New Roman" w:hAnsi="Times New Roman" w:cs="Times New Roman"/>
          <w:sz w:val="28"/>
          <w:szCs w:val="28"/>
        </w:rPr>
      </w:pPr>
      <w:r>
        <w:rPr>
          <w:rFonts w:ascii="Times New Roman" w:hAnsi="Times New Roman" w:cs="Times New Roman"/>
          <w:iCs/>
          <w:sz w:val="28"/>
          <w:szCs w:val="28"/>
        </w:rPr>
        <w:tab/>
      </w:r>
      <w:r w:rsidR="00C1247C" w:rsidRPr="00C1247C">
        <w:rPr>
          <w:rFonts w:ascii="Times New Roman" w:hAnsi="Times New Roman" w:cs="Times New Roman"/>
          <w:iCs/>
          <w:sz w:val="28"/>
          <w:szCs w:val="28"/>
        </w:rPr>
        <w:t>Комплексная таможенная экспертиза</w:t>
      </w:r>
      <w:r w:rsidR="00C1247C" w:rsidRPr="00C1247C">
        <w:rPr>
          <w:rFonts w:ascii="Times New Roman" w:hAnsi="Times New Roman" w:cs="Times New Roman"/>
          <w:sz w:val="28"/>
          <w:szCs w:val="28"/>
        </w:rPr>
        <w:t> назначается комиссией таможенных экспертов в случаях, когда для установления обстоятельств, имеющих значение для дела, необходимы исследования на основе использования знаний различных специальностей, в пределах компетенции таможенных экспертов. Каждый таможенный эксперт подписывает ту часть заключения таможенного эксперта, по которой проводил таможенную экспертизу.</w:t>
      </w:r>
    </w:p>
    <w:p w:rsidR="00C1247C" w:rsidRPr="00C1247C" w:rsidRDefault="00903020" w:rsidP="00D22F1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1247C" w:rsidRPr="00C1247C">
        <w:rPr>
          <w:rFonts w:ascii="Times New Roman" w:hAnsi="Times New Roman" w:cs="Times New Roman"/>
          <w:sz w:val="28"/>
          <w:szCs w:val="28"/>
        </w:rPr>
        <w:t>Таможенная экспертиза подразделяется на первичную, дополнительную и повторную.</w:t>
      </w:r>
    </w:p>
    <w:p w:rsidR="00C1247C" w:rsidRPr="00C1247C" w:rsidRDefault="00903020" w:rsidP="00D22F10">
      <w:pPr>
        <w:spacing w:line="360" w:lineRule="auto"/>
        <w:jc w:val="both"/>
        <w:rPr>
          <w:rFonts w:ascii="Times New Roman" w:hAnsi="Times New Roman" w:cs="Times New Roman"/>
          <w:sz w:val="28"/>
          <w:szCs w:val="28"/>
        </w:rPr>
      </w:pPr>
      <w:r>
        <w:rPr>
          <w:rFonts w:ascii="Times New Roman" w:hAnsi="Times New Roman" w:cs="Times New Roman"/>
          <w:iCs/>
          <w:sz w:val="28"/>
          <w:szCs w:val="28"/>
        </w:rPr>
        <w:tab/>
      </w:r>
      <w:r w:rsidR="00C1247C" w:rsidRPr="00C1247C">
        <w:rPr>
          <w:rFonts w:ascii="Times New Roman" w:hAnsi="Times New Roman" w:cs="Times New Roman"/>
          <w:iCs/>
          <w:sz w:val="28"/>
          <w:szCs w:val="28"/>
        </w:rPr>
        <w:t>Первичная таможенная экспертиза</w:t>
      </w:r>
      <w:r w:rsidR="00C1247C" w:rsidRPr="00C1247C">
        <w:rPr>
          <w:rFonts w:ascii="Times New Roman" w:hAnsi="Times New Roman" w:cs="Times New Roman"/>
          <w:sz w:val="28"/>
          <w:szCs w:val="28"/>
        </w:rPr>
        <w:t> проводится по обращению таможенного органа для изучения объектов, проб и образцов.</w:t>
      </w:r>
    </w:p>
    <w:p w:rsidR="00C1247C" w:rsidRPr="00C1247C" w:rsidRDefault="00903020" w:rsidP="00D22F10">
      <w:pPr>
        <w:spacing w:line="360" w:lineRule="auto"/>
        <w:jc w:val="both"/>
        <w:rPr>
          <w:rFonts w:ascii="Times New Roman" w:hAnsi="Times New Roman" w:cs="Times New Roman"/>
          <w:sz w:val="28"/>
          <w:szCs w:val="28"/>
        </w:rPr>
      </w:pPr>
      <w:r>
        <w:rPr>
          <w:rFonts w:ascii="Times New Roman" w:hAnsi="Times New Roman" w:cs="Times New Roman"/>
          <w:iCs/>
          <w:sz w:val="28"/>
          <w:szCs w:val="28"/>
        </w:rPr>
        <w:lastRenderedPageBreak/>
        <w:tab/>
      </w:r>
      <w:r w:rsidR="00C1247C" w:rsidRPr="00C1247C">
        <w:rPr>
          <w:rFonts w:ascii="Times New Roman" w:hAnsi="Times New Roman" w:cs="Times New Roman"/>
          <w:iCs/>
          <w:sz w:val="28"/>
          <w:szCs w:val="28"/>
        </w:rPr>
        <w:t>Дополнительная таможенная экспертиза</w:t>
      </w:r>
      <w:r w:rsidR="00C1247C" w:rsidRPr="00C1247C">
        <w:rPr>
          <w:rFonts w:ascii="Times New Roman" w:hAnsi="Times New Roman" w:cs="Times New Roman"/>
          <w:sz w:val="28"/>
          <w:szCs w:val="28"/>
        </w:rPr>
        <w:t> назначается по вновь открывшимся обстоятельствам. Производство дополнительной таможенной экспертизы поручается тому же или другому таможенному эксперту.</w:t>
      </w:r>
    </w:p>
    <w:p w:rsidR="00C1247C" w:rsidRPr="00C1247C" w:rsidRDefault="00903020" w:rsidP="00D22F10">
      <w:pPr>
        <w:spacing w:line="360" w:lineRule="auto"/>
        <w:jc w:val="both"/>
        <w:rPr>
          <w:rFonts w:ascii="Times New Roman" w:hAnsi="Times New Roman" w:cs="Times New Roman"/>
          <w:sz w:val="28"/>
          <w:szCs w:val="28"/>
        </w:rPr>
      </w:pPr>
      <w:r>
        <w:rPr>
          <w:rFonts w:ascii="Times New Roman" w:hAnsi="Times New Roman" w:cs="Times New Roman"/>
          <w:iCs/>
          <w:sz w:val="28"/>
          <w:szCs w:val="28"/>
        </w:rPr>
        <w:tab/>
      </w:r>
      <w:r w:rsidR="00C1247C" w:rsidRPr="00C1247C">
        <w:rPr>
          <w:rFonts w:ascii="Times New Roman" w:hAnsi="Times New Roman" w:cs="Times New Roman"/>
          <w:iCs/>
          <w:sz w:val="28"/>
          <w:szCs w:val="28"/>
        </w:rPr>
        <w:t>Повторная таможенная экспертиза</w:t>
      </w:r>
      <w:r w:rsidR="00C1247C" w:rsidRPr="00C1247C">
        <w:rPr>
          <w:rFonts w:ascii="Times New Roman" w:hAnsi="Times New Roman" w:cs="Times New Roman"/>
          <w:sz w:val="28"/>
          <w:szCs w:val="28"/>
        </w:rPr>
        <w:t> выполняется в случаях несогласия декларанта, а также таможенного органа, назначившего таможенную экспертизу, с заключением таможенного эксперта по результатам первичной и (или) дополнительной таможенных экспертиз.</w:t>
      </w:r>
    </w:p>
    <w:p w:rsidR="00C1247C" w:rsidRPr="00C1247C" w:rsidRDefault="00903020" w:rsidP="00D22F1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1247C" w:rsidRPr="00C1247C">
        <w:rPr>
          <w:rFonts w:ascii="Times New Roman" w:hAnsi="Times New Roman" w:cs="Times New Roman"/>
          <w:sz w:val="28"/>
          <w:szCs w:val="28"/>
        </w:rPr>
        <w:t>Повторная таможенная экспертиза поручается комиссии, состоящей из двух и более таможенных экспертов, за исключением таможенного эксперта, проводившего (проводивших) первичную и (или) дополнительную таможенные экспертизы. Таможенные эксперты, проводившие первичную и (или) дополнительную таможенные экспертизы, могут присутствовать при проведении повторной таможенной экспертизы и давать комиссии пояснения, однако в исследовании и составлении заключения таможенного эксперта они не участвуют.</w:t>
      </w:r>
    </w:p>
    <w:p w:rsidR="00C1247C" w:rsidRPr="00C1247C" w:rsidRDefault="00903020" w:rsidP="00D22F1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1247C" w:rsidRPr="00C1247C">
        <w:rPr>
          <w:rFonts w:ascii="Times New Roman" w:hAnsi="Times New Roman" w:cs="Times New Roman"/>
          <w:sz w:val="28"/>
          <w:szCs w:val="28"/>
        </w:rPr>
        <w:t>Порядок проведения повторной таможенной экспертизы на таможенной территории ТС определяется решением Комиссии ТС.</w:t>
      </w:r>
    </w:p>
    <w:p w:rsidR="00C1247C" w:rsidRPr="00C1247C" w:rsidRDefault="00903020" w:rsidP="00D22F1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1247C" w:rsidRPr="00C1247C">
        <w:rPr>
          <w:rFonts w:ascii="Times New Roman" w:hAnsi="Times New Roman" w:cs="Times New Roman"/>
          <w:sz w:val="28"/>
          <w:szCs w:val="28"/>
        </w:rPr>
        <w:t>При проведении дополнительной и повторной таможенных экспертиз таможенному эксперту в обязательном порядке предоставляются результаты первичной таможенной экспертизы.</w:t>
      </w:r>
    </w:p>
    <w:p w:rsidR="00C1247C" w:rsidRPr="00C1247C" w:rsidRDefault="00C1247C" w:rsidP="00D22F10">
      <w:pPr>
        <w:spacing w:line="360" w:lineRule="auto"/>
        <w:jc w:val="both"/>
        <w:rPr>
          <w:rFonts w:ascii="Times New Roman" w:hAnsi="Times New Roman" w:cs="Times New Roman"/>
          <w:sz w:val="28"/>
          <w:szCs w:val="28"/>
        </w:rPr>
      </w:pPr>
    </w:p>
    <w:p w:rsidR="00903020" w:rsidRDefault="00903020" w:rsidP="00D22F10">
      <w:pPr>
        <w:spacing w:line="360" w:lineRule="auto"/>
        <w:jc w:val="both"/>
        <w:rPr>
          <w:rFonts w:ascii="Times New Roman" w:hAnsi="Times New Roman" w:cs="Times New Roman"/>
          <w:sz w:val="28"/>
          <w:szCs w:val="28"/>
        </w:rPr>
      </w:pPr>
    </w:p>
    <w:p w:rsidR="00903020" w:rsidRDefault="00903020" w:rsidP="00D22F10">
      <w:pPr>
        <w:spacing w:line="360" w:lineRule="auto"/>
        <w:jc w:val="both"/>
        <w:rPr>
          <w:rFonts w:ascii="Times New Roman" w:hAnsi="Times New Roman" w:cs="Times New Roman"/>
          <w:sz w:val="28"/>
          <w:szCs w:val="28"/>
        </w:rPr>
      </w:pPr>
    </w:p>
    <w:p w:rsidR="00903020" w:rsidRDefault="00903020" w:rsidP="00D22F10">
      <w:pPr>
        <w:spacing w:line="360" w:lineRule="auto"/>
        <w:jc w:val="both"/>
        <w:rPr>
          <w:rFonts w:ascii="Times New Roman" w:hAnsi="Times New Roman" w:cs="Times New Roman"/>
          <w:sz w:val="28"/>
          <w:szCs w:val="28"/>
        </w:rPr>
      </w:pPr>
    </w:p>
    <w:p w:rsidR="00903020" w:rsidRDefault="00903020" w:rsidP="00D22F10">
      <w:pPr>
        <w:spacing w:line="360" w:lineRule="auto"/>
        <w:jc w:val="both"/>
        <w:rPr>
          <w:rFonts w:ascii="Times New Roman" w:hAnsi="Times New Roman" w:cs="Times New Roman"/>
          <w:sz w:val="28"/>
          <w:szCs w:val="28"/>
        </w:rPr>
      </w:pPr>
    </w:p>
    <w:p w:rsidR="00903020" w:rsidRDefault="00903020" w:rsidP="00D22F10">
      <w:pPr>
        <w:spacing w:line="360" w:lineRule="auto"/>
        <w:jc w:val="both"/>
        <w:rPr>
          <w:rFonts w:ascii="Times New Roman" w:hAnsi="Times New Roman" w:cs="Times New Roman"/>
          <w:sz w:val="28"/>
          <w:szCs w:val="28"/>
        </w:rPr>
      </w:pPr>
    </w:p>
    <w:p w:rsidR="00903020" w:rsidRDefault="00A27B44" w:rsidP="00D22F1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4 </w:t>
      </w:r>
      <w:r w:rsidR="001D0AF2">
        <w:rPr>
          <w:rFonts w:ascii="Times New Roman" w:hAnsi="Times New Roman" w:cs="Times New Roman"/>
          <w:sz w:val="28"/>
          <w:szCs w:val="28"/>
        </w:rPr>
        <w:t xml:space="preserve"> </w:t>
      </w:r>
      <w:r w:rsidR="00903020">
        <w:rPr>
          <w:rFonts w:ascii="Times New Roman" w:hAnsi="Times New Roman" w:cs="Times New Roman"/>
          <w:sz w:val="28"/>
          <w:szCs w:val="28"/>
        </w:rPr>
        <w:t>Некоторые особенности осуществления таможенного контроля</w:t>
      </w:r>
    </w:p>
    <w:p w:rsidR="00903020" w:rsidRDefault="00903020" w:rsidP="00D22F10">
      <w:pPr>
        <w:spacing w:line="360" w:lineRule="auto"/>
        <w:jc w:val="both"/>
        <w:rPr>
          <w:rFonts w:ascii="Times New Roman" w:hAnsi="Times New Roman" w:cs="Times New Roman"/>
          <w:sz w:val="28"/>
          <w:szCs w:val="28"/>
        </w:rPr>
      </w:pPr>
    </w:p>
    <w:p w:rsidR="00C1247C" w:rsidRPr="00C1247C" w:rsidRDefault="00903020" w:rsidP="00D22F1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1247C" w:rsidRPr="00C1247C">
        <w:rPr>
          <w:rFonts w:ascii="Times New Roman" w:hAnsi="Times New Roman" w:cs="Times New Roman"/>
          <w:sz w:val="28"/>
          <w:szCs w:val="28"/>
        </w:rPr>
        <w:t>Таможенный кодекс включает дополнительные нормы, относящиеся к осуществлению таможенного контроля.</w:t>
      </w:r>
    </w:p>
    <w:p w:rsidR="00C1247C" w:rsidRPr="00C1247C" w:rsidRDefault="00903020" w:rsidP="00D22F1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1247C" w:rsidRPr="00C1247C">
        <w:rPr>
          <w:rFonts w:ascii="Times New Roman" w:hAnsi="Times New Roman" w:cs="Times New Roman"/>
          <w:sz w:val="28"/>
          <w:szCs w:val="28"/>
        </w:rPr>
        <w:t>В соответствии с ТК РФ таможенному досмотру не подлежит личный багаж Президента РФ и следующих вместе с ним членов его семьи, членов Совета Федерации Федерального Собрания РФ, депутатов Государственной Думы, судей при условии, что они пересекают Государственную границу РФ в связи с исполнением своих депутатских или служебных обязанностей.</w:t>
      </w:r>
    </w:p>
    <w:p w:rsidR="00C1247C" w:rsidRPr="00C1247C" w:rsidRDefault="00903020" w:rsidP="00D22F1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1247C" w:rsidRPr="00C1247C">
        <w:rPr>
          <w:rFonts w:ascii="Times New Roman" w:hAnsi="Times New Roman" w:cs="Times New Roman"/>
          <w:sz w:val="28"/>
          <w:szCs w:val="28"/>
        </w:rPr>
        <w:t>Освобождаются от таможенного досмотра иностранные военные корабли (суда), боевые воздушные суда и военная техника, следующая своим ходом.</w:t>
      </w:r>
    </w:p>
    <w:p w:rsidR="00C1247C" w:rsidRPr="00C1247C" w:rsidRDefault="00903020" w:rsidP="00D22F1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1247C" w:rsidRPr="00C1247C">
        <w:rPr>
          <w:rFonts w:ascii="Times New Roman" w:hAnsi="Times New Roman" w:cs="Times New Roman"/>
          <w:sz w:val="28"/>
          <w:szCs w:val="28"/>
        </w:rPr>
        <w:t>Освобождение от определенных форм таможенного контроля в соответствии с международными договорами РФ осуществляется после ратификации этих договоров.</w:t>
      </w:r>
    </w:p>
    <w:p w:rsidR="00C1247C" w:rsidRPr="00C1247C" w:rsidRDefault="00903020" w:rsidP="00D22F1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1247C" w:rsidRPr="00C1247C">
        <w:rPr>
          <w:rFonts w:ascii="Times New Roman" w:hAnsi="Times New Roman" w:cs="Times New Roman"/>
          <w:sz w:val="28"/>
          <w:szCs w:val="28"/>
        </w:rPr>
        <w:t>Руководитель ФТС РФ или лицо, его замещающее, вправе освобождать отдельных лиц, отдельные товары и транспортные средства от определенных форм таможенного контроля в случаях, когда это связано с обеспечением безопасности РФ.</w:t>
      </w:r>
    </w:p>
    <w:p w:rsidR="00C1247C" w:rsidRPr="00C1247C" w:rsidRDefault="00903020" w:rsidP="00D22F1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1247C" w:rsidRPr="00C1247C">
        <w:rPr>
          <w:rFonts w:ascii="Times New Roman" w:hAnsi="Times New Roman" w:cs="Times New Roman"/>
          <w:sz w:val="28"/>
          <w:szCs w:val="28"/>
        </w:rPr>
        <w:t>ТК регулирует вопросы, связанные со сбором информации о лицах, осуществляющих деятельность, связанную с перемещением товаров и транспортных средств через таможенную границу, либо о лицах, осуществляющих деятельность в области таможенного дела. Вопросы использования технических средств при проведении таможенного контроля регламентированы ТК РФ.</w:t>
      </w:r>
    </w:p>
    <w:p w:rsidR="00C1247C" w:rsidRPr="00C1247C" w:rsidRDefault="00903020" w:rsidP="00D22F1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1247C" w:rsidRPr="00C1247C">
        <w:rPr>
          <w:rFonts w:ascii="Times New Roman" w:hAnsi="Times New Roman" w:cs="Times New Roman"/>
          <w:sz w:val="28"/>
          <w:szCs w:val="28"/>
        </w:rPr>
        <w:t xml:space="preserve">Таможенный кодекс определяет, что при обнаружении таможенным органом товаров, незаконно перемещенных через таможенную границу, у </w:t>
      </w:r>
      <w:r w:rsidR="00C1247C" w:rsidRPr="00C1247C">
        <w:rPr>
          <w:rFonts w:ascii="Times New Roman" w:hAnsi="Times New Roman" w:cs="Times New Roman"/>
          <w:sz w:val="28"/>
          <w:szCs w:val="28"/>
        </w:rPr>
        <w:lastRenderedPageBreak/>
        <w:t>лиц, приобретших такие товары на таможенной территории РФ в связи с осуществлением предпринимательской деятельности, на такие товары налагается арест либо товары подлежат изъятию и помещению на временное хранение в порядке, предусмотренном Таможенным кодексом. Указанные товары для таможенных целей рассматриваются как находящиеся под таможенным контролем.</w:t>
      </w:r>
    </w:p>
    <w:p w:rsidR="00C1247C" w:rsidRPr="00C1247C" w:rsidRDefault="00C1247C" w:rsidP="00D22F10">
      <w:pPr>
        <w:spacing w:line="360" w:lineRule="auto"/>
        <w:jc w:val="both"/>
        <w:rPr>
          <w:rFonts w:ascii="Times New Roman" w:hAnsi="Times New Roman" w:cs="Times New Roman"/>
          <w:sz w:val="28"/>
          <w:szCs w:val="28"/>
        </w:rPr>
      </w:pPr>
    </w:p>
    <w:p w:rsidR="00903020" w:rsidRDefault="00903020" w:rsidP="00D22F10">
      <w:pPr>
        <w:spacing w:line="360" w:lineRule="auto"/>
        <w:jc w:val="both"/>
        <w:rPr>
          <w:rFonts w:ascii="Times New Roman" w:hAnsi="Times New Roman" w:cs="Times New Roman"/>
          <w:bCs/>
          <w:sz w:val="28"/>
          <w:szCs w:val="28"/>
        </w:rPr>
      </w:pPr>
    </w:p>
    <w:p w:rsidR="00903020" w:rsidRDefault="00903020" w:rsidP="00D22F10">
      <w:pPr>
        <w:spacing w:line="360" w:lineRule="auto"/>
        <w:jc w:val="both"/>
        <w:rPr>
          <w:rFonts w:ascii="Times New Roman" w:hAnsi="Times New Roman" w:cs="Times New Roman"/>
          <w:bCs/>
          <w:sz w:val="28"/>
          <w:szCs w:val="28"/>
        </w:rPr>
      </w:pPr>
    </w:p>
    <w:p w:rsidR="00903020" w:rsidRDefault="00903020" w:rsidP="00D22F10">
      <w:pPr>
        <w:spacing w:line="360" w:lineRule="auto"/>
        <w:jc w:val="both"/>
        <w:rPr>
          <w:rFonts w:ascii="Times New Roman" w:hAnsi="Times New Roman" w:cs="Times New Roman"/>
          <w:bCs/>
          <w:sz w:val="28"/>
          <w:szCs w:val="28"/>
        </w:rPr>
      </w:pPr>
    </w:p>
    <w:p w:rsidR="00903020" w:rsidRDefault="00903020" w:rsidP="00D22F10">
      <w:pPr>
        <w:spacing w:line="360" w:lineRule="auto"/>
        <w:jc w:val="both"/>
        <w:rPr>
          <w:rFonts w:ascii="Times New Roman" w:hAnsi="Times New Roman" w:cs="Times New Roman"/>
          <w:bCs/>
          <w:sz w:val="28"/>
          <w:szCs w:val="28"/>
        </w:rPr>
      </w:pPr>
    </w:p>
    <w:p w:rsidR="00903020" w:rsidRDefault="00903020" w:rsidP="00D22F10">
      <w:pPr>
        <w:spacing w:line="360" w:lineRule="auto"/>
        <w:jc w:val="both"/>
        <w:rPr>
          <w:rFonts w:ascii="Times New Roman" w:hAnsi="Times New Roman" w:cs="Times New Roman"/>
          <w:bCs/>
          <w:sz w:val="28"/>
          <w:szCs w:val="28"/>
        </w:rPr>
      </w:pPr>
    </w:p>
    <w:p w:rsidR="00903020" w:rsidRDefault="00903020" w:rsidP="00D22F10">
      <w:pPr>
        <w:spacing w:line="360" w:lineRule="auto"/>
        <w:jc w:val="both"/>
        <w:rPr>
          <w:rFonts w:ascii="Times New Roman" w:hAnsi="Times New Roman" w:cs="Times New Roman"/>
          <w:bCs/>
          <w:sz w:val="28"/>
          <w:szCs w:val="28"/>
        </w:rPr>
      </w:pPr>
    </w:p>
    <w:p w:rsidR="00903020" w:rsidRDefault="00903020" w:rsidP="00D22F10">
      <w:pPr>
        <w:spacing w:line="360" w:lineRule="auto"/>
        <w:jc w:val="both"/>
        <w:rPr>
          <w:rFonts w:ascii="Times New Roman" w:hAnsi="Times New Roman" w:cs="Times New Roman"/>
          <w:bCs/>
          <w:sz w:val="28"/>
          <w:szCs w:val="28"/>
        </w:rPr>
      </w:pPr>
    </w:p>
    <w:p w:rsidR="00903020" w:rsidRDefault="00903020" w:rsidP="00D22F10">
      <w:pPr>
        <w:spacing w:line="360" w:lineRule="auto"/>
        <w:jc w:val="both"/>
        <w:rPr>
          <w:rFonts w:ascii="Times New Roman" w:hAnsi="Times New Roman" w:cs="Times New Roman"/>
          <w:bCs/>
          <w:sz w:val="28"/>
          <w:szCs w:val="28"/>
        </w:rPr>
      </w:pPr>
    </w:p>
    <w:p w:rsidR="00903020" w:rsidRDefault="00903020" w:rsidP="00D22F10">
      <w:pPr>
        <w:spacing w:line="360" w:lineRule="auto"/>
        <w:jc w:val="both"/>
        <w:rPr>
          <w:rFonts w:ascii="Times New Roman" w:hAnsi="Times New Roman" w:cs="Times New Roman"/>
          <w:bCs/>
          <w:sz w:val="28"/>
          <w:szCs w:val="28"/>
        </w:rPr>
      </w:pPr>
    </w:p>
    <w:p w:rsidR="00903020" w:rsidRDefault="00903020" w:rsidP="00D22F10">
      <w:pPr>
        <w:spacing w:line="360" w:lineRule="auto"/>
        <w:jc w:val="both"/>
        <w:rPr>
          <w:rFonts w:ascii="Times New Roman" w:hAnsi="Times New Roman" w:cs="Times New Roman"/>
          <w:bCs/>
          <w:sz w:val="28"/>
          <w:szCs w:val="28"/>
        </w:rPr>
      </w:pPr>
    </w:p>
    <w:p w:rsidR="00903020" w:rsidRDefault="00903020" w:rsidP="00D22F10">
      <w:pPr>
        <w:spacing w:line="360" w:lineRule="auto"/>
        <w:jc w:val="both"/>
        <w:rPr>
          <w:rFonts w:ascii="Times New Roman" w:hAnsi="Times New Roman" w:cs="Times New Roman"/>
          <w:bCs/>
          <w:sz w:val="28"/>
          <w:szCs w:val="28"/>
        </w:rPr>
      </w:pPr>
    </w:p>
    <w:p w:rsidR="00903020" w:rsidRDefault="00903020" w:rsidP="00D22F10">
      <w:pPr>
        <w:spacing w:line="360" w:lineRule="auto"/>
        <w:jc w:val="both"/>
        <w:rPr>
          <w:rFonts w:ascii="Times New Roman" w:hAnsi="Times New Roman" w:cs="Times New Roman"/>
          <w:bCs/>
          <w:sz w:val="28"/>
          <w:szCs w:val="28"/>
        </w:rPr>
      </w:pPr>
    </w:p>
    <w:p w:rsidR="00903020" w:rsidRDefault="00903020" w:rsidP="00D22F10">
      <w:pPr>
        <w:spacing w:line="360" w:lineRule="auto"/>
        <w:jc w:val="both"/>
        <w:rPr>
          <w:rFonts w:ascii="Times New Roman" w:hAnsi="Times New Roman" w:cs="Times New Roman"/>
          <w:bCs/>
          <w:sz w:val="28"/>
          <w:szCs w:val="28"/>
        </w:rPr>
      </w:pPr>
    </w:p>
    <w:p w:rsidR="00903020" w:rsidRDefault="00903020" w:rsidP="00D22F10">
      <w:pPr>
        <w:spacing w:line="360" w:lineRule="auto"/>
        <w:jc w:val="both"/>
        <w:rPr>
          <w:rFonts w:ascii="Times New Roman" w:hAnsi="Times New Roman" w:cs="Times New Roman"/>
          <w:bCs/>
          <w:sz w:val="28"/>
          <w:szCs w:val="28"/>
        </w:rPr>
      </w:pPr>
    </w:p>
    <w:p w:rsidR="00903020" w:rsidRDefault="00903020" w:rsidP="00D22F10">
      <w:pPr>
        <w:spacing w:line="360" w:lineRule="auto"/>
        <w:jc w:val="both"/>
        <w:rPr>
          <w:rFonts w:ascii="Times New Roman" w:hAnsi="Times New Roman" w:cs="Times New Roman"/>
          <w:bCs/>
          <w:sz w:val="28"/>
          <w:szCs w:val="28"/>
        </w:rPr>
      </w:pPr>
    </w:p>
    <w:p w:rsidR="00903020" w:rsidRDefault="00903020" w:rsidP="00D22F10">
      <w:pPr>
        <w:spacing w:line="360" w:lineRule="auto"/>
        <w:jc w:val="both"/>
        <w:rPr>
          <w:rFonts w:ascii="Times New Roman" w:hAnsi="Times New Roman" w:cs="Times New Roman"/>
          <w:bCs/>
          <w:sz w:val="28"/>
          <w:szCs w:val="28"/>
        </w:rPr>
      </w:pPr>
    </w:p>
    <w:p w:rsidR="00903020" w:rsidRDefault="00903020" w:rsidP="00D22F10">
      <w:pPr>
        <w:spacing w:line="360" w:lineRule="auto"/>
        <w:jc w:val="both"/>
        <w:rPr>
          <w:rFonts w:ascii="Times New Roman" w:hAnsi="Times New Roman" w:cs="Times New Roman"/>
          <w:bCs/>
          <w:sz w:val="28"/>
          <w:szCs w:val="28"/>
        </w:rPr>
      </w:pPr>
    </w:p>
    <w:p w:rsidR="00C1247C" w:rsidRDefault="00903020" w:rsidP="00D22F10">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ab/>
      </w:r>
      <w:r w:rsidR="00C1247C" w:rsidRPr="00C1247C">
        <w:rPr>
          <w:rFonts w:ascii="Times New Roman" w:hAnsi="Times New Roman" w:cs="Times New Roman"/>
          <w:bCs/>
          <w:sz w:val="28"/>
          <w:szCs w:val="28"/>
        </w:rPr>
        <w:t>5</w:t>
      </w:r>
      <w:r w:rsidR="001D0AF2">
        <w:rPr>
          <w:rFonts w:ascii="Times New Roman" w:hAnsi="Times New Roman" w:cs="Times New Roman"/>
          <w:bCs/>
          <w:sz w:val="28"/>
          <w:szCs w:val="28"/>
        </w:rPr>
        <w:t xml:space="preserve">  </w:t>
      </w:r>
      <w:r w:rsidR="00C1247C" w:rsidRPr="00C1247C">
        <w:rPr>
          <w:rFonts w:ascii="Times New Roman" w:hAnsi="Times New Roman" w:cs="Times New Roman"/>
          <w:bCs/>
          <w:sz w:val="28"/>
          <w:szCs w:val="28"/>
        </w:rPr>
        <w:t>Меры, принимаемые таможенными органами в отношении отдельных товаров</w:t>
      </w:r>
    </w:p>
    <w:p w:rsidR="00903020" w:rsidRPr="00C1247C" w:rsidRDefault="00903020" w:rsidP="00D22F10">
      <w:pPr>
        <w:spacing w:line="360" w:lineRule="auto"/>
        <w:jc w:val="both"/>
        <w:rPr>
          <w:rFonts w:ascii="Times New Roman" w:hAnsi="Times New Roman" w:cs="Times New Roman"/>
          <w:bCs/>
          <w:sz w:val="28"/>
          <w:szCs w:val="28"/>
        </w:rPr>
      </w:pPr>
    </w:p>
    <w:p w:rsidR="00C1247C" w:rsidRPr="00C1247C" w:rsidRDefault="00903020" w:rsidP="00D22F1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1247C" w:rsidRPr="00C1247C">
        <w:rPr>
          <w:rFonts w:ascii="Times New Roman" w:hAnsi="Times New Roman" w:cs="Times New Roman"/>
          <w:sz w:val="28"/>
          <w:szCs w:val="28"/>
        </w:rPr>
        <w:t>Таможенный кодекс ТС определяет меры, принимаемые таможенными органами, в отношении отдельных товаров.</w:t>
      </w:r>
    </w:p>
    <w:p w:rsidR="00C1247C" w:rsidRPr="00C1247C" w:rsidRDefault="00903020" w:rsidP="00D22F1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1247C" w:rsidRPr="00C1247C">
        <w:rPr>
          <w:rFonts w:ascii="Times New Roman" w:hAnsi="Times New Roman" w:cs="Times New Roman"/>
          <w:sz w:val="28"/>
          <w:szCs w:val="28"/>
        </w:rPr>
        <w:t>Результаты интеллектуальной собственности, в том числе исключительные права на них (интеллектуальная собственность), не охвачены понятием товаров, применяемым в таможенных целях. Однако при перемещении через таможенную границу товаров, содержащих объекты интеллектуальной собственности, последние также подлежат таможенному контролю, таможенному оформлению и учету при исчислении налоговой базы для взимания таможенных пошлин, налогов.</w:t>
      </w:r>
    </w:p>
    <w:p w:rsidR="00C1247C" w:rsidRPr="00C1247C" w:rsidRDefault="00903020" w:rsidP="00D22F1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1247C" w:rsidRPr="00C1247C">
        <w:rPr>
          <w:rFonts w:ascii="Times New Roman" w:hAnsi="Times New Roman" w:cs="Times New Roman"/>
          <w:sz w:val="28"/>
          <w:szCs w:val="28"/>
        </w:rPr>
        <w:t>Таможенный контроль товаров, содержащих объекты интеллектуальной собственности, преследует несколько целей:</w:t>
      </w:r>
    </w:p>
    <w:p w:rsidR="00C1247C" w:rsidRPr="00903020" w:rsidRDefault="00903020" w:rsidP="00903020">
      <w:pPr>
        <w:pStyle w:val="a3"/>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З</w:t>
      </w:r>
      <w:r w:rsidR="00C1247C" w:rsidRPr="00903020">
        <w:rPr>
          <w:rFonts w:ascii="Times New Roman" w:hAnsi="Times New Roman" w:cs="Times New Roman"/>
          <w:sz w:val="28"/>
          <w:szCs w:val="28"/>
        </w:rPr>
        <w:t>ащита интересов правообладателей;</w:t>
      </w:r>
    </w:p>
    <w:p w:rsidR="00C1247C" w:rsidRPr="00903020" w:rsidRDefault="00903020" w:rsidP="00903020">
      <w:pPr>
        <w:pStyle w:val="a3"/>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C1247C" w:rsidRPr="00903020">
        <w:rPr>
          <w:rFonts w:ascii="Times New Roman" w:hAnsi="Times New Roman" w:cs="Times New Roman"/>
          <w:sz w:val="28"/>
          <w:szCs w:val="28"/>
        </w:rPr>
        <w:t>беспечение поступления в государственный бюджет сумм от взимания таможенных пошлин, налогов, так как стоимость прав на пользование объектами интеллектуальной собственности учитывается при расчете таможенной стоимости товаров;</w:t>
      </w:r>
    </w:p>
    <w:p w:rsidR="00C1247C" w:rsidRPr="00903020" w:rsidRDefault="00903020" w:rsidP="00903020">
      <w:pPr>
        <w:pStyle w:val="a3"/>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C1247C" w:rsidRPr="00903020">
        <w:rPr>
          <w:rFonts w:ascii="Times New Roman" w:hAnsi="Times New Roman" w:cs="Times New Roman"/>
          <w:sz w:val="28"/>
          <w:szCs w:val="28"/>
        </w:rPr>
        <w:t>беспечение безопасности потребителей товаров.</w:t>
      </w:r>
    </w:p>
    <w:p w:rsidR="00C1247C" w:rsidRPr="00C1247C" w:rsidRDefault="00903020" w:rsidP="00D22F1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1247C" w:rsidRPr="00C1247C">
        <w:rPr>
          <w:rFonts w:ascii="Times New Roman" w:hAnsi="Times New Roman" w:cs="Times New Roman"/>
          <w:sz w:val="28"/>
          <w:szCs w:val="28"/>
        </w:rPr>
        <w:t xml:space="preserve">Для целей защиты своих прав, правообладатель или его представитель подают в ФТС России заявление о принятии мер, связанных с приостановлением выпуска товаров, обладающих признаками контрафактных (контрафактные товары - это товары, содержащие объекты интеллектуальной собственности: объекты авторского права, объекты смежных прав, товарные знаки, знаки обслуживания, наименования мест происхождения товаров, изготовленные и распространяемые с нарушением требований законодательства РФ об авторском праве и смежных правах). К </w:t>
      </w:r>
      <w:r w:rsidR="00C1247C" w:rsidRPr="00C1247C">
        <w:rPr>
          <w:rFonts w:ascii="Times New Roman" w:hAnsi="Times New Roman" w:cs="Times New Roman"/>
          <w:sz w:val="28"/>
          <w:szCs w:val="28"/>
        </w:rPr>
        <w:lastRenderedPageBreak/>
        <w:t>заявлению прилагаются документы (заверенные копии), подтверждающие сведения, указанные в заявлении.</w:t>
      </w:r>
    </w:p>
    <w:p w:rsidR="00C1247C" w:rsidRPr="00C1247C" w:rsidRDefault="00903020" w:rsidP="00D22F1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1247C" w:rsidRPr="00C1247C">
        <w:rPr>
          <w:rFonts w:ascii="Times New Roman" w:hAnsi="Times New Roman" w:cs="Times New Roman"/>
          <w:sz w:val="28"/>
          <w:szCs w:val="28"/>
        </w:rPr>
        <w:t>Заявление и прилагаемые к нему документы представляются в ФТС России непосредственно или направляются почтой.</w:t>
      </w:r>
    </w:p>
    <w:p w:rsidR="00C1247C" w:rsidRPr="00C1247C" w:rsidRDefault="00903020" w:rsidP="00D22F1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1247C" w:rsidRPr="00C1247C">
        <w:rPr>
          <w:rFonts w:ascii="Times New Roman" w:hAnsi="Times New Roman" w:cs="Times New Roman"/>
          <w:sz w:val="28"/>
          <w:szCs w:val="28"/>
        </w:rPr>
        <w:t>Заявление от правообладателя, являющегося иностранным лицом и не имеющего возможности быть представленным на территории РФ, может быть подано через российских юридических лиц, имеющих постоянное местонахождение в Российской Федерации, либо физических лиц, проживающих в Российской Федерации, в том числе зарегистрированных на территории РФ в качестве индивидуальных предпринимателей.</w:t>
      </w:r>
    </w:p>
    <w:p w:rsidR="00C1247C" w:rsidRPr="00C1247C" w:rsidRDefault="00903020" w:rsidP="00D22F1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1247C" w:rsidRPr="00C1247C">
        <w:rPr>
          <w:rFonts w:ascii="Times New Roman" w:hAnsi="Times New Roman" w:cs="Times New Roman"/>
          <w:sz w:val="28"/>
          <w:szCs w:val="28"/>
        </w:rPr>
        <w:t>Заявление должно относиться к одному объекту интеллектуальной собственности, а именно:</w:t>
      </w:r>
    </w:p>
    <w:p w:rsidR="00C1247C" w:rsidRPr="00903020" w:rsidRDefault="00903020" w:rsidP="00903020">
      <w:pPr>
        <w:pStyle w:val="a3"/>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C1247C" w:rsidRPr="00903020">
        <w:rPr>
          <w:rFonts w:ascii="Times New Roman" w:hAnsi="Times New Roman" w:cs="Times New Roman"/>
          <w:sz w:val="28"/>
          <w:szCs w:val="28"/>
        </w:rPr>
        <w:t>бъектам авторского права;</w:t>
      </w:r>
    </w:p>
    <w:p w:rsidR="00C1247C" w:rsidRPr="00903020" w:rsidRDefault="00903020" w:rsidP="00903020">
      <w:pPr>
        <w:pStyle w:val="a3"/>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C1247C" w:rsidRPr="00903020">
        <w:rPr>
          <w:rFonts w:ascii="Times New Roman" w:hAnsi="Times New Roman" w:cs="Times New Roman"/>
          <w:sz w:val="28"/>
          <w:szCs w:val="28"/>
        </w:rPr>
        <w:t>бъектам смежных прав;</w:t>
      </w:r>
    </w:p>
    <w:p w:rsidR="00C1247C" w:rsidRPr="00903020" w:rsidRDefault="00903020" w:rsidP="00903020">
      <w:pPr>
        <w:pStyle w:val="a3"/>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Т</w:t>
      </w:r>
      <w:r w:rsidR="00C1247C" w:rsidRPr="00903020">
        <w:rPr>
          <w:rFonts w:ascii="Times New Roman" w:hAnsi="Times New Roman" w:cs="Times New Roman"/>
          <w:sz w:val="28"/>
          <w:szCs w:val="28"/>
        </w:rPr>
        <w:t>оварным знакам;</w:t>
      </w:r>
    </w:p>
    <w:p w:rsidR="00C1247C" w:rsidRPr="00903020" w:rsidRDefault="00903020" w:rsidP="00903020">
      <w:pPr>
        <w:pStyle w:val="a3"/>
        <w:numPr>
          <w:ilvl w:val="0"/>
          <w:numId w:val="20"/>
        </w:numPr>
        <w:spacing w:line="360" w:lineRule="auto"/>
        <w:jc w:val="both"/>
        <w:rPr>
          <w:rFonts w:ascii="Times New Roman" w:hAnsi="Times New Roman" w:cs="Times New Roman"/>
          <w:sz w:val="28"/>
          <w:szCs w:val="28"/>
        </w:rPr>
      </w:pPr>
      <w:r>
        <w:rPr>
          <w:rFonts w:ascii="Times New Roman" w:hAnsi="Times New Roman" w:cs="Times New Roman"/>
          <w:bCs/>
          <w:sz w:val="28"/>
          <w:szCs w:val="28"/>
        </w:rPr>
        <w:t>З</w:t>
      </w:r>
      <w:r w:rsidR="00C1247C" w:rsidRPr="00903020">
        <w:rPr>
          <w:rFonts w:ascii="Times New Roman" w:hAnsi="Times New Roman" w:cs="Times New Roman"/>
          <w:bCs/>
          <w:sz w:val="28"/>
          <w:szCs w:val="28"/>
        </w:rPr>
        <w:t>накам обслуживания;</w:t>
      </w:r>
    </w:p>
    <w:p w:rsidR="00903020" w:rsidRPr="00903020" w:rsidRDefault="00903020" w:rsidP="00903020">
      <w:pPr>
        <w:pStyle w:val="a3"/>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Н</w:t>
      </w:r>
      <w:r w:rsidR="00C1247C" w:rsidRPr="00903020">
        <w:rPr>
          <w:rFonts w:ascii="Times New Roman" w:hAnsi="Times New Roman" w:cs="Times New Roman"/>
          <w:sz w:val="28"/>
          <w:szCs w:val="28"/>
        </w:rPr>
        <w:t>аименованиям мест происхождения товаров.</w:t>
      </w:r>
    </w:p>
    <w:p w:rsidR="00C1247C" w:rsidRPr="00903020" w:rsidRDefault="00C1247C" w:rsidP="00903020">
      <w:pPr>
        <w:spacing w:line="360" w:lineRule="auto"/>
        <w:ind w:left="360"/>
        <w:jc w:val="both"/>
        <w:rPr>
          <w:rFonts w:ascii="Times New Roman" w:hAnsi="Times New Roman" w:cs="Times New Roman"/>
          <w:sz w:val="28"/>
          <w:szCs w:val="28"/>
        </w:rPr>
      </w:pPr>
      <w:r w:rsidRPr="00903020">
        <w:rPr>
          <w:rFonts w:ascii="Times New Roman" w:hAnsi="Times New Roman" w:cs="Times New Roman"/>
          <w:sz w:val="28"/>
          <w:szCs w:val="28"/>
        </w:rPr>
        <w:t>Заявление должно содержать сведения:</w:t>
      </w:r>
    </w:p>
    <w:p w:rsidR="00C1247C" w:rsidRPr="00903020" w:rsidRDefault="00903020" w:rsidP="00903020">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C1247C" w:rsidRPr="00903020">
        <w:rPr>
          <w:rFonts w:ascii="Times New Roman" w:hAnsi="Times New Roman" w:cs="Times New Roman"/>
          <w:sz w:val="28"/>
          <w:szCs w:val="28"/>
        </w:rPr>
        <w:t xml:space="preserve"> заявителе;</w:t>
      </w:r>
    </w:p>
    <w:p w:rsidR="00C1247C" w:rsidRPr="00903020" w:rsidRDefault="00903020" w:rsidP="00903020">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C1247C" w:rsidRPr="00903020">
        <w:rPr>
          <w:rFonts w:ascii="Times New Roman" w:hAnsi="Times New Roman" w:cs="Times New Roman"/>
          <w:sz w:val="28"/>
          <w:szCs w:val="28"/>
        </w:rPr>
        <w:t>б объекте интеллектуальной собственности;</w:t>
      </w:r>
    </w:p>
    <w:p w:rsidR="00C1247C" w:rsidRPr="00903020" w:rsidRDefault="00903020" w:rsidP="00903020">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C1247C" w:rsidRPr="00903020">
        <w:rPr>
          <w:rFonts w:ascii="Times New Roman" w:hAnsi="Times New Roman" w:cs="Times New Roman"/>
          <w:sz w:val="28"/>
          <w:szCs w:val="28"/>
        </w:rPr>
        <w:t xml:space="preserve"> товарах, обладающих признаками контрафактности;</w:t>
      </w:r>
    </w:p>
    <w:p w:rsidR="00C1247C" w:rsidRPr="00903020" w:rsidRDefault="00A86C15" w:rsidP="00903020">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C1247C" w:rsidRPr="00903020">
        <w:rPr>
          <w:rFonts w:ascii="Times New Roman" w:hAnsi="Times New Roman" w:cs="Times New Roman"/>
          <w:sz w:val="28"/>
          <w:szCs w:val="28"/>
        </w:rPr>
        <w:t xml:space="preserve"> предполагаемом сроке принятия мер по приостановлению выпуска товаров, обладающих признаками контрафактности.</w:t>
      </w:r>
    </w:p>
    <w:p w:rsidR="00C1247C" w:rsidRPr="00C1247C" w:rsidRDefault="00903020" w:rsidP="00D22F1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1247C" w:rsidRPr="00C1247C">
        <w:rPr>
          <w:rFonts w:ascii="Times New Roman" w:hAnsi="Times New Roman" w:cs="Times New Roman"/>
          <w:sz w:val="28"/>
          <w:szCs w:val="28"/>
        </w:rPr>
        <w:t xml:space="preserve">К заявлению также прилагается письменное обязательство правообладателя о возмещении имущественного вреда, который может быть причинен декларанту, собственнику, получателю товаров или иному лицу, перемещающему товар, в связи с приостановлением выпуска товаров, в </w:t>
      </w:r>
      <w:r w:rsidR="00C1247C" w:rsidRPr="00C1247C">
        <w:rPr>
          <w:rFonts w:ascii="Times New Roman" w:hAnsi="Times New Roman" w:cs="Times New Roman"/>
          <w:sz w:val="28"/>
          <w:szCs w:val="28"/>
        </w:rPr>
        <w:lastRenderedPageBreak/>
        <w:t>случае, если в установленном законодательством РФ порядке будет определено, что товары, в отношении которых принято решение в приостановлении выпуска, являются контрафактными.</w:t>
      </w:r>
    </w:p>
    <w:p w:rsidR="00C1247C" w:rsidRPr="00C1247C" w:rsidRDefault="00903020" w:rsidP="00D22F1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1247C" w:rsidRPr="00C1247C">
        <w:rPr>
          <w:rFonts w:ascii="Times New Roman" w:hAnsi="Times New Roman" w:cs="Times New Roman"/>
          <w:sz w:val="28"/>
          <w:szCs w:val="28"/>
        </w:rPr>
        <w:t>К заявлению может быть приложен документ, подтверждающий обеспечение обязательства, либо договор страхования риска ответственности за причинение вреда в пользу лиц, перемещающих товары, которые задержаны таможенными органами на предмет проверки признаков контрафактности.</w:t>
      </w:r>
    </w:p>
    <w:p w:rsidR="00C1247C" w:rsidRPr="00C1247C" w:rsidRDefault="00903020" w:rsidP="00D22F1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1247C" w:rsidRPr="00C1247C">
        <w:rPr>
          <w:rFonts w:ascii="Times New Roman" w:hAnsi="Times New Roman" w:cs="Times New Roman"/>
          <w:sz w:val="28"/>
          <w:szCs w:val="28"/>
        </w:rPr>
        <w:t>Заявление рассматривается в срок, не превышающий одного месяца со дня его поступления на рассмотрение.</w:t>
      </w:r>
    </w:p>
    <w:p w:rsidR="00C1247C" w:rsidRPr="00C1247C" w:rsidRDefault="00903020" w:rsidP="00D22F1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1247C" w:rsidRPr="00C1247C">
        <w:rPr>
          <w:rFonts w:ascii="Times New Roman" w:hAnsi="Times New Roman" w:cs="Times New Roman"/>
          <w:sz w:val="28"/>
          <w:szCs w:val="28"/>
        </w:rPr>
        <w:t>При принятии положительного решения срок принятия мер по защите прав на объекты интеллектуальной собственности определяется с учетом сроков действия представленных документов, на основании которых принимается решение. Указанный срок не может быть более двух лет со дня внесения объектов интеллектуальной собственности в таможенный реестр объектов интеллектуальной собственности. Указанный срок может быть продлен на основании письменного заявления правообладателя, поданного не менее чем за два месяца до истечения предыдущего срока. О принятом решении заявитель уведомляется в письменной форме в течение трех дней со дня его принятия.</w:t>
      </w:r>
    </w:p>
    <w:p w:rsidR="00C1247C" w:rsidRPr="00C1247C" w:rsidRDefault="00903020" w:rsidP="00D22F1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1247C" w:rsidRPr="00C1247C">
        <w:rPr>
          <w:rFonts w:ascii="Times New Roman" w:hAnsi="Times New Roman" w:cs="Times New Roman"/>
          <w:sz w:val="28"/>
          <w:szCs w:val="28"/>
        </w:rPr>
        <w:t>Принятие положительного решения о защите таможенными органами объекта интеллектуальной собственности сопровождается внесением данного объекта (в течение трех дней) в таможенный реестр объектов интеллектуальной собственности. Плата за включение в рссстр не взимается.</w:t>
      </w:r>
    </w:p>
    <w:p w:rsidR="00C1247C" w:rsidRPr="00C1247C" w:rsidRDefault="00903020" w:rsidP="00D22F1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1247C" w:rsidRPr="00C1247C">
        <w:rPr>
          <w:rFonts w:ascii="Times New Roman" w:hAnsi="Times New Roman" w:cs="Times New Roman"/>
          <w:sz w:val="28"/>
          <w:szCs w:val="28"/>
        </w:rPr>
        <w:t xml:space="preserve">Информация об объектах интеллектуальной собственности, внесенных в реестр, и сведения, необходимые для принятия мер, связанных с приостановлением выпуска товаров, а также информация об исключении объекта интеллектуальной собственности из реестра или об изменении </w:t>
      </w:r>
      <w:r w:rsidR="00C1247C" w:rsidRPr="00C1247C">
        <w:rPr>
          <w:rFonts w:ascii="Times New Roman" w:hAnsi="Times New Roman" w:cs="Times New Roman"/>
          <w:sz w:val="28"/>
          <w:szCs w:val="28"/>
        </w:rPr>
        <w:lastRenderedPageBreak/>
        <w:t>сведений, необходимых для принятия мер, связанных с приостановлением выпуска товаров, направляется ФТС России в таможенные органы не позднее одного рабочего дня, следующего за днем внесения (исключения) объекта интеллектуальной собственности в реестр или внесения изменений.</w:t>
      </w:r>
    </w:p>
    <w:p w:rsidR="00C1247C" w:rsidRPr="00C1247C" w:rsidRDefault="00903020" w:rsidP="00D22F1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1247C" w:rsidRPr="00C1247C">
        <w:rPr>
          <w:rFonts w:ascii="Times New Roman" w:hAnsi="Times New Roman" w:cs="Times New Roman"/>
          <w:sz w:val="28"/>
          <w:szCs w:val="28"/>
        </w:rPr>
        <w:t>Пресс-служба ФТС России осуществляет опубликование перечня объектов интеллектуальной собственности, включенных в реестр, в официальных изданиях ФТС России.</w:t>
      </w:r>
    </w:p>
    <w:p w:rsidR="00C1247C" w:rsidRPr="00C1247C" w:rsidRDefault="00903020" w:rsidP="00D22F1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1247C" w:rsidRPr="00C1247C">
        <w:rPr>
          <w:rFonts w:ascii="Times New Roman" w:hAnsi="Times New Roman" w:cs="Times New Roman"/>
          <w:sz w:val="28"/>
          <w:szCs w:val="28"/>
        </w:rPr>
        <w:t>Участники ВЭД должны принимать во внимание, что товары, содержащие объекты интеллектуальной собственности, внесенные в реестр, декларируются отдельно от остальных товаров путем подачи по желанию декларанта либо отдельной ГТД, либо отдельного дополнительного листа к основной ГТД.</w:t>
      </w:r>
    </w:p>
    <w:p w:rsidR="00C1247C" w:rsidRPr="00C1247C" w:rsidRDefault="00903020" w:rsidP="00D22F1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1247C" w:rsidRPr="00C1247C">
        <w:rPr>
          <w:rFonts w:ascii="Times New Roman" w:hAnsi="Times New Roman" w:cs="Times New Roman"/>
          <w:sz w:val="28"/>
          <w:szCs w:val="28"/>
        </w:rPr>
        <w:t>В случае если должностным лицом таможенного органа при проверке ГТД и прилагаемых документов и (или) проведении таможенного досмотра выявлены товары, обладающие признаками контрафактных, выпуск таких товаров приостанавливается на 10 рабочих дней.</w:t>
      </w:r>
    </w:p>
    <w:p w:rsidR="00C1247C" w:rsidRPr="00C1247C" w:rsidRDefault="00903020" w:rsidP="00D22F1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1247C" w:rsidRPr="00C1247C">
        <w:rPr>
          <w:rFonts w:ascii="Times New Roman" w:hAnsi="Times New Roman" w:cs="Times New Roman"/>
          <w:sz w:val="28"/>
          <w:szCs w:val="28"/>
        </w:rPr>
        <w:t>Товары, в отношении которых принято решение о приостановлении выпуска, приобретают статус находящихся на временном хранении.</w:t>
      </w:r>
    </w:p>
    <w:p w:rsidR="00C1247C" w:rsidRPr="00C1247C" w:rsidRDefault="00903020" w:rsidP="00D22F1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1247C" w:rsidRPr="00C1247C">
        <w:rPr>
          <w:rFonts w:ascii="Times New Roman" w:hAnsi="Times New Roman" w:cs="Times New Roman"/>
          <w:sz w:val="28"/>
          <w:szCs w:val="28"/>
        </w:rPr>
        <w:t>Решение о приостановлении выпуска товаров принимается начальником таможенного органа (его заместителем) в виде резолюции на рапорте, содержащем мотивированное обоснование приостановления выпуска, составленном должностным лицом таможенного органа незамедлительно после выявления признаков контрафактности. Решение принимается не позднее окончания рабочего дня, в течение которого составляется рапорт. Исчисление срока действия решения о приостановлении выпуска товаров начинается со следующего рабочего дня после даты его принятия.</w:t>
      </w:r>
    </w:p>
    <w:p w:rsidR="00C1247C" w:rsidRPr="00C1247C" w:rsidRDefault="00903020" w:rsidP="00D22F1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C1247C" w:rsidRPr="00C1247C">
        <w:rPr>
          <w:rFonts w:ascii="Times New Roman" w:hAnsi="Times New Roman" w:cs="Times New Roman"/>
          <w:sz w:val="28"/>
          <w:szCs w:val="28"/>
        </w:rPr>
        <w:t>В ГТД либо на дополнительном листе к основной ГТД на товары, в отношении которых принято решение о приостановлении выпуска товаров, проставляется штамп "Выпуск приостановлен" с указанием даты принятия решения, заверяемый подписью и проставлением оттиска личной номерной печати должностного лица таможенного органа, ответственного за выпуск товаров.</w:t>
      </w:r>
    </w:p>
    <w:p w:rsidR="00C1247C" w:rsidRPr="00C1247C" w:rsidRDefault="00903020" w:rsidP="00D22F1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1247C" w:rsidRPr="00C1247C">
        <w:rPr>
          <w:rFonts w:ascii="Times New Roman" w:hAnsi="Times New Roman" w:cs="Times New Roman"/>
          <w:sz w:val="28"/>
          <w:szCs w:val="28"/>
        </w:rPr>
        <w:t>Выпуск остальных товаров в случае их декларирования в одной ГТД осуществляется в соответствии с таможенным законодательством РФ независимо от принятого решения о приостановлении выпуска в отношении товаров, обладающих признаками контрафактных.</w:t>
      </w:r>
    </w:p>
    <w:p w:rsidR="00C1247C" w:rsidRPr="00C1247C" w:rsidRDefault="00903020" w:rsidP="00D22F1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1247C" w:rsidRPr="00C1247C">
        <w:rPr>
          <w:rFonts w:ascii="Times New Roman" w:hAnsi="Times New Roman" w:cs="Times New Roman"/>
          <w:sz w:val="28"/>
          <w:szCs w:val="28"/>
        </w:rPr>
        <w:t>Уведомления о приостановлении выпуска товаров вручаются декларанту и правообладателю не позднее следующего дня после дня принятия решения о приостановлении выпуска товаров.</w:t>
      </w:r>
    </w:p>
    <w:p w:rsidR="00C1247C" w:rsidRPr="00C1247C" w:rsidRDefault="00C1247C" w:rsidP="00D22F10">
      <w:pPr>
        <w:spacing w:line="360" w:lineRule="auto"/>
        <w:jc w:val="both"/>
        <w:rPr>
          <w:rFonts w:ascii="Times New Roman" w:hAnsi="Times New Roman" w:cs="Times New Roman"/>
          <w:sz w:val="28"/>
          <w:szCs w:val="28"/>
        </w:rPr>
      </w:pPr>
      <w:r w:rsidRPr="00C1247C">
        <w:rPr>
          <w:rFonts w:ascii="Times New Roman" w:hAnsi="Times New Roman" w:cs="Times New Roman"/>
          <w:sz w:val="28"/>
          <w:szCs w:val="28"/>
        </w:rPr>
        <w:t>Решение о приостановлении выпуска товаров подлежит отмене до истечения срока приостановления выпуска товаров, если:</w:t>
      </w:r>
    </w:p>
    <w:p w:rsidR="00C1247C" w:rsidRPr="00903020" w:rsidRDefault="00903020" w:rsidP="00903020">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C1247C" w:rsidRPr="00903020">
        <w:rPr>
          <w:rFonts w:ascii="Times New Roman" w:hAnsi="Times New Roman" w:cs="Times New Roman"/>
          <w:sz w:val="28"/>
          <w:szCs w:val="28"/>
        </w:rPr>
        <w:t>равообладатель обратился в таможенный орган с просьбой об отмене решения о приостановлении выпуска товаров;</w:t>
      </w:r>
    </w:p>
    <w:p w:rsidR="00C1247C" w:rsidRPr="00903020" w:rsidRDefault="00903020" w:rsidP="00903020">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C1247C" w:rsidRPr="00903020">
        <w:rPr>
          <w:rFonts w:ascii="Times New Roman" w:hAnsi="Times New Roman" w:cs="Times New Roman"/>
          <w:sz w:val="28"/>
          <w:szCs w:val="28"/>
        </w:rPr>
        <w:t>бъект интеллектуальной собственности исключен из реестра.</w:t>
      </w:r>
    </w:p>
    <w:p w:rsidR="00C1247C" w:rsidRPr="00C1247C" w:rsidRDefault="00C1247C" w:rsidP="00D22F10">
      <w:pPr>
        <w:spacing w:line="360" w:lineRule="auto"/>
        <w:jc w:val="both"/>
        <w:rPr>
          <w:rFonts w:ascii="Times New Roman" w:hAnsi="Times New Roman" w:cs="Times New Roman"/>
          <w:sz w:val="28"/>
          <w:szCs w:val="28"/>
        </w:rPr>
      </w:pPr>
      <w:r w:rsidRPr="00C1247C">
        <w:rPr>
          <w:rFonts w:ascii="Times New Roman" w:hAnsi="Times New Roman" w:cs="Times New Roman"/>
          <w:sz w:val="28"/>
          <w:szCs w:val="28"/>
        </w:rPr>
        <w:t>Решение о приостановлении выпуска товаров подлежит отмене в день, когда стало известно о наличии указанных выше оснований. После отмены такого решения выпуск товаров осуществляется в порядке, установленном таможенным законодательством РФ.</w:t>
      </w:r>
    </w:p>
    <w:p w:rsidR="00C1247C" w:rsidRPr="00C1247C" w:rsidRDefault="00A86C15" w:rsidP="00D22F1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1247C" w:rsidRPr="00C1247C">
        <w:rPr>
          <w:rFonts w:ascii="Times New Roman" w:hAnsi="Times New Roman" w:cs="Times New Roman"/>
          <w:sz w:val="28"/>
          <w:szCs w:val="28"/>
        </w:rPr>
        <w:t xml:space="preserve">Меры, связанные с приостановлением выпуска товаров, не применяются таможенными органами в отношении товаров, содержащих объекты интеллектуальной собственности и перемещаемых через таможенную границу физическими лицами или пересылаемых в международных почтовых отправлениях в незначительном количестве, если </w:t>
      </w:r>
      <w:r w:rsidR="00C1247C" w:rsidRPr="00C1247C">
        <w:rPr>
          <w:rFonts w:ascii="Times New Roman" w:hAnsi="Times New Roman" w:cs="Times New Roman"/>
          <w:sz w:val="28"/>
          <w:szCs w:val="28"/>
        </w:rPr>
        <w:lastRenderedPageBreak/>
        <w:t xml:space="preserve">такие товары предназначены </w:t>
      </w:r>
      <w:r w:rsidR="003403CA">
        <w:rPr>
          <w:rFonts w:ascii="Times New Roman" w:hAnsi="Times New Roman" w:cs="Times New Roman"/>
          <w:sz w:val="28"/>
          <w:szCs w:val="28"/>
        </w:rPr>
        <w:t xml:space="preserve"> </w:t>
      </w:r>
      <w:r w:rsidR="00C1247C" w:rsidRPr="00C1247C">
        <w:rPr>
          <w:rFonts w:ascii="Times New Roman" w:hAnsi="Times New Roman" w:cs="Times New Roman"/>
          <w:sz w:val="28"/>
          <w:szCs w:val="28"/>
        </w:rPr>
        <w:t>для личных, семейных, домашних и иных нужд, не связанных с осуществлением предпринимательской деятельности.</w:t>
      </w:r>
    </w:p>
    <w:p w:rsidR="00C1247C" w:rsidRPr="00C1247C" w:rsidRDefault="00C1247C" w:rsidP="00D22F10">
      <w:pPr>
        <w:spacing w:line="360" w:lineRule="auto"/>
        <w:jc w:val="both"/>
        <w:rPr>
          <w:rFonts w:ascii="Times New Roman" w:hAnsi="Times New Roman" w:cs="Times New Roman"/>
          <w:sz w:val="28"/>
          <w:szCs w:val="28"/>
        </w:rPr>
      </w:pPr>
    </w:p>
    <w:p w:rsidR="00C1247C" w:rsidRPr="00C1247C" w:rsidRDefault="00C1247C" w:rsidP="00D22F10">
      <w:pPr>
        <w:spacing w:line="360" w:lineRule="auto"/>
        <w:jc w:val="both"/>
        <w:rPr>
          <w:rFonts w:ascii="Times New Roman" w:hAnsi="Times New Roman" w:cs="Times New Roman"/>
          <w:sz w:val="28"/>
          <w:szCs w:val="28"/>
        </w:rPr>
      </w:pPr>
    </w:p>
    <w:p w:rsidR="00C1247C" w:rsidRPr="00C1247C" w:rsidRDefault="00C1247C" w:rsidP="00D22F10">
      <w:pPr>
        <w:spacing w:line="360" w:lineRule="auto"/>
        <w:jc w:val="both"/>
        <w:rPr>
          <w:rFonts w:ascii="Times New Roman" w:hAnsi="Times New Roman" w:cs="Times New Roman"/>
          <w:sz w:val="28"/>
          <w:szCs w:val="28"/>
        </w:rPr>
      </w:pPr>
    </w:p>
    <w:p w:rsidR="00A86C15" w:rsidRDefault="00A86C15" w:rsidP="00D22F10">
      <w:pPr>
        <w:spacing w:line="360" w:lineRule="auto"/>
        <w:jc w:val="both"/>
        <w:rPr>
          <w:rFonts w:ascii="Times New Roman" w:hAnsi="Times New Roman" w:cs="Times New Roman"/>
          <w:sz w:val="28"/>
          <w:szCs w:val="28"/>
        </w:rPr>
      </w:pPr>
    </w:p>
    <w:p w:rsidR="00A86C15" w:rsidRDefault="00A86C15" w:rsidP="00D22F10">
      <w:pPr>
        <w:spacing w:line="360" w:lineRule="auto"/>
        <w:jc w:val="both"/>
        <w:rPr>
          <w:rFonts w:ascii="Times New Roman" w:hAnsi="Times New Roman" w:cs="Times New Roman"/>
          <w:sz w:val="28"/>
          <w:szCs w:val="28"/>
        </w:rPr>
      </w:pPr>
    </w:p>
    <w:p w:rsidR="00A86C15" w:rsidRDefault="00A86C15" w:rsidP="00D22F10">
      <w:pPr>
        <w:spacing w:line="360" w:lineRule="auto"/>
        <w:jc w:val="both"/>
        <w:rPr>
          <w:rFonts w:ascii="Times New Roman" w:hAnsi="Times New Roman" w:cs="Times New Roman"/>
          <w:sz w:val="28"/>
          <w:szCs w:val="28"/>
        </w:rPr>
      </w:pPr>
    </w:p>
    <w:p w:rsidR="00A86C15" w:rsidRDefault="00A86C15" w:rsidP="00D22F10">
      <w:pPr>
        <w:spacing w:line="360" w:lineRule="auto"/>
        <w:jc w:val="both"/>
        <w:rPr>
          <w:rFonts w:ascii="Times New Roman" w:hAnsi="Times New Roman" w:cs="Times New Roman"/>
          <w:sz w:val="28"/>
          <w:szCs w:val="28"/>
        </w:rPr>
      </w:pPr>
    </w:p>
    <w:p w:rsidR="00A86C15" w:rsidRDefault="00A86C15" w:rsidP="00D22F10">
      <w:pPr>
        <w:spacing w:line="360" w:lineRule="auto"/>
        <w:jc w:val="both"/>
        <w:rPr>
          <w:rFonts w:ascii="Times New Roman" w:hAnsi="Times New Roman" w:cs="Times New Roman"/>
          <w:sz w:val="28"/>
          <w:szCs w:val="28"/>
        </w:rPr>
      </w:pPr>
    </w:p>
    <w:p w:rsidR="00A86C15" w:rsidRDefault="00A86C15" w:rsidP="00D22F10">
      <w:pPr>
        <w:spacing w:line="360" w:lineRule="auto"/>
        <w:jc w:val="both"/>
        <w:rPr>
          <w:rFonts w:ascii="Times New Roman" w:hAnsi="Times New Roman" w:cs="Times New Roman"/>
          <w:sz w:val="28"/>
          <w:szCs w:val="28"/>
        </w:rPr>
      </w:pPr>
    </w:p>
    <w:p w:rsidR="00A86C15" w:rsidRDefault="00A86C15" w:rsidP="00D22F10">
      <w:pPr>
        <w:spacing w:line="360" w:lineRule="auto"/>
        <w:jc w:val="both"/>
        <w:rPr>
          <w:rFonts w:ascii="Times New Roman" w:hAnsi="Times New Roman" w:cs="Times New Roman"/>
          <w:sz w:val="28"/>
          <w:szCs w:val="28"/>
        </w:rPr>
      </w:pPr>
    </w:p>
    <w:p w:rsidR="00A86C15" w:rsidRDefault="00A86C15" w:rsidP="00D22F10">
      <w:pPr>
        <w:spacing w:line="360" w:lineRule="auto"/>
        <w:jc w:val="both"/>
        <w:rPr>
          <w:rFonts w:ascii="Times New Roman" w:hAnsi="Times New Roman" w:cs="Times New Roman"/>
          <w:sz w:val="28"/>
          <w:szCs w:val="28"/>
        </w:rPr>
      </w:pPr>
    </w:p>
    <w:p w:rsidR="00A86C15" w:rsidRDefault="00A86C15" w:rsidP="00D22F10">
      <w:pPr>
        <w:spacing w:line="360" w:lineRule="auto"/>
        <w:jc w:val="both"/>
        <w:rPr>
          <w:rFonts w:ascii="Times New Roman" w:hAnsi="Times New Roman" w:cs="Times New Roman"/>
          <w:sz w:val="28"/>
          <w:szCs w:val="28"/>
        </w:rPr>
      </w:pPr>
    </w:p>
    <w:p w:rsidR="00A86C15" w:rsidRDefault="00A86C15" w:rsidP="00D22F10">
      <w:pPr>
        <w:spacing w:line="360" w:lineRule="auto"/>
        <w:jc w:val="both"/>
        <w:rPr>
          <w:rFonts w:ascii="Times New Roman" w:hAnsi="Times New Roman" w:cs="Times New Roman"/>
          <w:sz w:val="28"/>
          <w:szCs w:val="28"/>
        </w:rPr>
      </w:pPr>
    </w:p>
    <w:p w:rsidR="00A86C15" w:rsidRDefault="00A86C15" w:rsidP="00D22F10">
      <w:pPr>
        <w:spacing w:line="360" w:lineRule="auto"/>
        <w:jc w:val="both"/>
        <w:rPr>
          <w:rFonts w:ascii="Times New Roman" w:hAnsi="Times New Roman" w:cs="Times New Roman"/>
          <w:sz w:val="28"/>
          <w:szCs w:val="28"/>
        </w:rPr>
      </w:pPr>
    </w:p>
    <w:p w:rsidR="00A86C15" w:rsidRDefault="00A86C15" w:rsidP="00D22F10">
      <w:pPr>
        <w:spacing w:line="360" w:lineRule="auto"/>
        <w:jc w:val="both"/>
        <w:rPr>
          <w:rFonts w:ascii="Times New Roman" w:hAnsi="Times New Roman" w:cs="Times New Roman"/>
          <w:sz w:val="28"/>
          <w:szCs w:val="28"/>
        </w:rPr>
      </w:pPr>
    </w:p>
    <w:p w:rsidR="00A86C15" w:rsidRDefault="00A86C15" w:rsidP="00D22F10">
      <w:pPr>
        <w:spacing w:line="360" w:lineRule="auto"/>
        <w:jc w:val="both"/>
        <w:rPr>
          <w:rFonts w:ascii="Times New Roman" w:hAnsi="Times New Roman" w:cs="Times New Roman"/>
          <w:sz w:val="28"/>
          <w:szCs w:val="28"/>
        </w:rPr>
      </w:pPr>
    </w:p>
    <w:p w:rsidR="00A86C15" w:rsidRDefault="00A86C15" w:rsidP="00D22F10">
      <w:pPr>
        <w:spacing w:line="360" w:lineRule="auto"/>
        <w:jc w:val="both"/>
        <w:rPr>
          <w:rFonts w:ascii="Times New Roman" w:hAnsi="Times New Roman" w:cs="Times New Roman"/>
          <w:sz w:val="28"/>
          <w:szCs w:val="28"/>
        </w:rPr>
      </w:pPr>
    </w:p>
    <w:p w:rsidR="00A86C15" w:rsidRDefault="00A86C15" w:rsidP="00D22F10">
      <w:pPr>
        <w:spacing w:line="360" w:lineRule="auto"/>
        <w:jc w:val="both"/>
        <w:rPr>
          <w:rFonts w:ascii="Times New Roman" w:hAnsi="Times New Roman" w:cs="Times New Roman"/>
          <w:sz w:val="28"/>
          <w:szCs w:val="28"/>
        </w:rPr>
      </w:pPr>
    </w:p>
    <w:p w:rsidR="00A86C15" w:rsidRDefault="00A86C15" w:rsidP="00D22F10">
      <w:pPr>
        <w:spacing w:line="360" w:lineRule="auto"/>
        <w:jc w:val="both"/>
        <w:rPr>
          <w:rFonts w:ascii="Times New Roman" w:hAnsi="Times New Roman" w:cs="Times New Roman"/>
          <w:sz w:val="28"/>
          <w:szCs w:val="28"/>
        </w:rPr>
      </w:pPr>
    </w:p>
    <w:p w:rsidR="00A86C15" w:rsidRDefault="00A86C15" w:rsidP="00D22F10">
      <w:pPr>
        <w:spacing w:line="360" w:lineRule="auto"/>
        <w:jc w:val="both"/>
        <w:rPr>
          <w:rFonts w:ascii="Times New Roman" w:hAnsi="Times New Roman" w:cs="Times New Roman"/>
          <w:sz w:val="28"/>
          <w:szCs w:val="28"/>
        </w:rPr>
      </w:pPr>
    </w:p>
    <w:p w:rsidR="00A86C15" w:rsidRDefault="00A86C15" w:rsidP="00D22F10">
      <w:pPr>
        <w:spacing w:line="360" w:lineRule="auto"/>
        <w:jc w:val="both"/>
        <w:rPr>
          <w:rFonts w:ascii="Times New Roman" w:hAnsi="Times New Roman" w:cs="Times New Roman"/>
          <w:sz w:val="28"/>
          <w:szCs w:val="28"/>
        </w:rPr>
      </w:pPr>
    </w:p>
    <w:p w:rsidR="001D0AF2" w:rsidRPr="00C1247C" w:rsidRDefault="001D0AF2" w:rsidP="001D0AF2">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t>6  Статистика</w:t>
      </w:r>
    </w:p>
    <w:p w:rsidR="00A1494F" w:rsidRPr="00C1247C" w:rsidRDefault="00A1494F" w:rsidP="00D22F10">
      <w:pPr>
        <w:spacing w:line="360" w:lineRule="auto"/>
        <w:ind w:firstLine="709"/>
        <w:jc w:val="both"/>
        <w:rPr>
          <w:rFonts w:ascii="Times New Roman" w:hAnsi="Times New Roman" w:cs="Times New Roman"/>
          <w:sz w:val="28"/>
          <w:szCs w:val="28"/>
        </w:rPr>
      </w:pPr>
      <w:r w:rsidRPr="00C1247C">
        <w:rPr>
          <w:rFonts w:ascii="Times New Roman" w:hAnsi="Times New Roman" w:cs="Times New Roman"/>
          <w:sz w:val="28"/>
          <w:szCs w:val="28"/>
        </w:rPr>
        <w:t>По итогам работы за I квартал 2018 года таможенными органами Российской Федерации возбуждено 667 уголовных дел. Из них в отношении конкретных лиц возбуждено 459 уголовных дел. Наибольшее количество возбужденных уголовных дел приходится на таможенные органы Северо-Западного (164), Сибирского (157) и Дальневосточно</w:t>
      </w:r>
      <w:r w:rsidR="002C64A3" w:rsidRPr="00C1247C">
        <w:rPr>
          <w:rFonts w:ascii="Times New Roman" w:hAnsi="Times New Roman" w:cs="Times New Roman"/>
          <w:sz w:val="28"/>
          <w:szCs w:val="28"/>
        </w:rPr>
        <w:t>го (123) таможенных управлений.</w:t>
      </w:r>
    </w:p>
    <w:p w:rsidR="00A1494F" w:rsidRPr="00C1247C" w:rsidRDefault="00A1494F" w:rsidP="00D22F10">
      <w:pPr>
        <w:spacing w:line="360" w:lineRule="auto"/>
        <w:ind w:firstLine="709"/>
        <w:jc w:val="both"/>
        <w:rPr>
          <w:rFonts w:ascii="Times New Roman" w:hAnsi="Times New Roman" w:cs="Times New Roman"/>
          <w:sz w:val="28"/>
          <w:szCs w:val="28"/>
        </w:rPr>
      </w:pPr>
      <w:r w:rsidRPr="00C1247C">
        <w:rPr>
          <w:rFonts w:ascii="Times New Roman" w:hAnsi="Times New Roman" w:cs="Times New Roman"/>
          <w:sz w:val="28"/>
          <w:szCs w:val="28"/>
        </w:rPr>
        <w:t>Из общего числа уголовных дел по статье 229.1 Уголовного кодекса Российской Федерации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(далее – УК РФ) возбуждено 67 дел; по статье 226.1 УК РФ (контрабанда сильнодействующих, ядовитых, отравляющих, взрывчатых, радиоактивных веществ, огнестрельного  оружия  или его основных частей, взрывныхустройств, боеприпасов, оружия массового поражения,  средств  его  доставки,  иного  вооружения, иной военной техники) – 231 дело.</w:t>
      </w:r>
    </w:p>
    <w:p w:rsidR="0035754C" w:rsidRPr="00C1247C" w:rsidRDefault="00A1494F" w:rsidP="00D22F10">
      <w:pPr>
        <w:spacing w:line="360" w:lineRule="auto"/>
        <w:ind w:firstLine="709"/>
        <w:jc w:val="both"/>
        <w:rPr>
          <w:rFonts w:ascii="Times New Roman" w:hAnsi="Times New Roman" w:cs="Times New Roman"/>
          <w:sz w:val="28"/>
          <w:szCs w:val="28"/>
        </w:rPr>
      </w:pPr>
      <w:r w:rsidRPr="00C1247C">
        <w:rPr>
          <w:rFonts w:ascii="Times New Roman" w:hAnsi="Times New Roman" w:cs="Times New Roman"/>
          <w:sz w:val="28"/>
          <w:szCs w:val="28"/>
        </w:rPr>
        <w:t>По статье 200.2 УК РФ (контрабанда алкогольной продукции и (или) табачных изделий) – 21 дело; по статье 200.1 УК РФ (контрабанда наличных денежных средств и (или) денежных инструментов) – 12 дел. Доля контрабанды от общего количества возбужденных уголовных дел в 1 квар</w:t>
      </w:r>
      <w:r w:rsidR="0035754C" w:rsidRPr="00C1247C">
        <w:rPr>
          <w:rFonts w:ascii="Times New Roman" w:hAnsi="Times New Roman" w:cs="Times New Roman"/>
          <w:sz w:val="28"/>
          <w:szCs w:val="28"/>
        </w:rPr>
        <w:t xml:space="preserve">тале 2018 года составила 49,6%. </w:t>
      </w:r>
      <w:r w:rsidRPr="00C1247C">
        <w:rPr>
          <w:rFonts w:ascii="Times New Roman" w:hAnsi="Times New Roman" w:cs="Times New Roman"/>
          <w:sz w:val="28"/>
          <w:szCs w:val="28"/>
        </w:rPr>
        <w:t>По статье 194 УК РФ (уклонение от уплаты таможенных платежей, взимаемых с организации или физического лица)</w:t>
      </w:r>
      <w:r w:rsidR="0035754C" w:rsidRPr="00C1247C">
        <w:rPr>
          <w:rFonts w:ascii="Times New Roman" w:hAnsi="Times New Roman" w:cs="Times New Roman"/>
          <w:sz w:val="28"/>
          <w:szCs w:val="28"/>
        </w:rPr>
        <w:t xml:space="preserve"> возбуждено 103 уголовных дела. </w:t>
      </w:r>
      <w:r w:rsidRPr="00C1247C">
        <w:rPr>
          <w:rFonts w:ascii="Times New Roman" w:hAnsi="Times New Roman" w:cs="Times New Roman"/>
          <w:sz w:val="28"/>
          <w:szCs w:val="28"/>
        </w:rPr>
        <w:t>По статье 193 УК РФ (уклонение от исполнения обязанностей по репатриации денежны</w:t>
      </w:r>
      <w:r w:rsidR="0035754C" w:rsidRPr="00C1247C">
        <w:rPr>
          <w:rFonts w:ascii="Times New Roman" w:hAnsi="Times New Roman" w:cs="Times New Roman"/>
          <w:sz w:val="28"/>
          <w:szCs w:val="28"/>
        </w:rPr>
        <w:t xml:space="preserve">х средств в иностранной валюте </w:t>
      </w:r>
      <w:r w:rsidRPr="00C1247C">
        <w:rPr>
          <w:rFonts w:ascii="Times New Roman" w:hAnsi="Times New Roman" w:cs="Times New Roman"/>
          <w:sz w:val="28"/>
          <w:szCs w:val="28"/>
        </w:rPr>
        <w:t>или  валюте Российской Федерации) возбуждено 76 дел. По статье 193.1 УК РФ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w:t>
      </w:r>
      <w:r w:rsidR="0035754C" w:rsidRPr="00C1247C">
        <w:rPr>
          <w:rFonts w:ascii="Times New Roman" w:hAnsi="Times New Roman" w:cs="Times New Roman"/>
          <w:sz w:val="28"/>
          <w:szCs w:val="28"/>
        </w:rPr>
        <w:t xml:space="preserve"> документов) возбуждено 58 дел.</w:t>
      </w:r>
      <w:r w:rsidRPr="00C1247C">
        <w:rPr>
          <w:rFonts w:ascii="Times New Roman" w:hAnsi="Times New Roman" w:cs="Times New Roman"/>
          <w:sz w:val="28"/>
          <w:szCs w:val="28"/>
        </w:rPr>
        <w:t xml:space="preserve">По статье 190 УК РФ (невозвращение на территорию Российской </w:t>
      </w:r>
      <w:r w:rsidRPr="00C1247C">
        <w:rPr>
          <w:rFonts w:ascii="Times New Roman" w:hAnsi="Times New Roman" w:cs="Times New Roman"/>
          <w:sz w:val="28"/>
          <w:szCs w:val="28"/>
        </w:rPr>
        <w:lastRenderedPageBreak/>
        <w:t xml:space="preserve">Федерации культурных ценностей) </w:t>
      </w:r>
      <w:r w:rsidR="0035754C" w:rsidRPr="00C1247C">
        <w:rPr>
          <w:rFonts w:ascii="Times New Roman" w:hAnsi="Times New Roman" w:cs="Times New Roman"/>
          <w:sz w:val="28"/>
          <w:szCs w:val="28"/>
        </w:rPr>
        <w:t xml:space="preserve">возбуждено одно уголовное дело. </w:t>
      </w:r>
      <w:r w:rsidRPr="00C1247C">
        <w:rPr>
          <w:rFonts w:ascii="Times New Roman" w:hAnsi="Times New Roman" w:cs="Times New Roman"/>
          <w:sz w:val="28"/>
          <w:szCs w:val="28"/>
        </w:rPr>
        <w:t>По статье 174.1 УК РФ (легализация (отмывание) денежных средств или иного имущества, приобретенных лицом в результате совершения им преступлени</w:t>
      </w:r>
      <w:r w:rsidR="0035754C" w:rsidRPr="00C1247C">
        <w:rPr>
          <w:rFonts w:ascii="Times New Roman" w:hAnsi="Times New Roman" w:cs="Times New Roman"/>
          <w:sz w:val="28"/>
          <w:szCs w:val="28"/>
        </w:rPr>
        <w:t xml:space="preserve">я) возбуждено 2 уголовных дела. </w:t>
      </w:r>
      <w:r w:rsidRPr="00C1247C">
        <w:rPr>
          <w:rFonts w:ascii="Times New Roman" w:hAnsi="Times New Roman" w:cs="Times New Roman"/>
          <w:sz w:val="28"/>
          <w:szCs w:val="28"/>
        </w:rPr>
        <w:t>Также таможенными органами Российской Федерации возбуждено 68 уголовных дел по статье 173.2 УК РФ (незаконное использование документов для образования (создания, реорганизации) юридического лица); 28 дел – по статье 173.1 УК РФ (незаконное образование (создание, рео</w:t>
      </w:r>
      <w:r w:rsidR="0035754C" w:rsidRPr="00C1247C">
        <w:rPr>
          <w:rFonts w:ascii="Times New Roman" w:hAnsi="Times New Roman" w:cs="Times New Roman"/>
          <w:sz w:val="28"/>
          <w:szCs w:val="28"/>
        </w:rPr>
        <w:t>рганизация) юридического лица).</w:t>
      </w:r>
    </w:p>
    <w:p w:rsidR="00A27B44" w:rsidRDefault="00A1494F" w:rsidP="00D22F10">
      <w:pPr>
        <w:spacing w:line="360" w:lineRule="auto"/>
        <w:ind w:firstLine="709"/>
        <w:jc w:val="both"/>
        <w:rPr>
          <w:rFonts w:ascii="Times New Roman" w:hAnsi="Times New Roman" w:cs="Times New Roman"/>
          <w:sz w:val="28"/>
          <w:szCs w:val="28"/>
        </w:rPr>
      </w:pPr>
      <w:r w:rsidRPr="00C1247C">
        <w:rPr>
          <w:rFonts w:ascii="Times New Roman" w:hAnsi="Times New Roman" w:cs="Times New Roman"/>
          <w:sz w:val="28"/>
          <w:szCs w:val="28"/>
        </w:rPr>
        <w:t xml:space="preserve">Из незаконного оборота изъято более 23,3 кг наркотических средств и психотропных веществ, 784 г прекурсоров, около </w:t>
      </w:r>
      <w:r w:rsidR="0035754C" w:rsidRPr="00C1247C">
        <w:rPr>
          <w:rFonts w:ascii="Times New Roman" w:hAnsi="Times New Roman" w:cs="Times New Roman"/>
          <w:sz w:val="28"/>
          <w:szCs w:val="28"/>
        </w:rPr>
        <w:t xml:space="preserve">7 кг сильнодействующих веществ. </w:t>
      </w:r>
      <w:r w:rsidRPr="00C1247C">
        <w:rPr>
          <w:rFonts w:ascii="Times New Roman" w:hAnsi="Times New Roman" w:cs="Times New Roman"/>
          <w:sz w:val="28"/>
          <w:szCs w:val="28"/>
        </w:rPr>
        <w:t>Стоимость незаконно перемещенных через таможенную границу ЕАЭС товаров, в том числе стратегически важных товаров и ресурсов (статья 226.1 УК РФ), состав</w:t>
      </w:r>
      <w:r w:rsidR="0035754C" w:rsidRPr="00C1247C">
        <w:rPr>
          <w:rFonts w:ascii="Times New Roman" w:hAnsi="Times New Roman" w:cs="Times New Roman"/>
          <w:sz w:val="28"/>
          <w:szCs w:val="28"/>
        </w:rPr>
        <w:t xml:space="preserve">ила около 1,2 млрд. рублей. </w:t>
      </w:r>
      <w:r w:rsidRPr="00C1247C">
        <w:rPr>
          <w:rFonts w:ascii="Times New Roman" w:hAnsi="Times New Roman" w:cs="Times New Roman"/>
          <w:sz w:val="28"/>
          <w:szCs w:val="28"/>
        </w:rPr>
        <w:t>Сумма неуплаченных таможенных платежей (стать</w:t>
      </w:r>
      <w:r w:rsidR="0035754C" w:rsidRPr="00C1247C">
        <w:rPr>
          <w:rFonts w:ascii="Times New Roman" w:hAnsi="Times New Roman" w:cs="Times New Roman"/>
          <w:sz w:val="28"/>
          <w:szCs w:val="28"/>
        </w:rPr>
        <w:t xml:space="preserve">я 194 УК РФ) – 876 млн. рублей. </w:t>
      </w:r>
      <w:r w:rsidRPr="00C1247C">
        <w:rPr>
          <w:rFonts w:ascii="Times New Roman" w:hAnsi="Times New Roman" w:cs="Times New Roman"/>
          <w:sz w:val="28"/>
          <w:szCs w:val="28"/>
        </w:rPr>
        <w:t>Не возвращено из-за границы средств в иностранной валюте и валюте Российской Федерации (статья 193 У</w:t>
      </w:r>
      <w:r w:rsidR="0035754C" w:rsidRPr="00C1247C">
        <w:rPr>
          <w:rFonts w:ascii="Times New Roman" w:hAnsi="Times New Roman" w:cs="Times New Roman"/>
          <w:sz w:val="28"/>
          <w:szCs w:val="28"/>
        </w:rPr>
        <w:t xml:space="preserve">К РФ) на сумму 11 млрд. рублей. </w:t>
      </w:r>
      <w:r w:rsidRPr="00C1247C">
        <w:rPr>
          <w:rFonts w:ascii="Times New Roman" w:hAnsi="Times New Roman" w:cs="Times New Roman"/>
          <w:sz w:val="28"/>
          <w:szCs w:val="28"/>
        </w:rPr>
        <w:t xml:space="preserve">Переведено денежных средств в иностранной валюте или валюте Российской Федерации на счета нерезидентов с использованием подложных документов (статья 193.1 </w:t>
      </w:r>
      <w:r w:rsidR="0035754C" w:rsidRPr="00C1247C">
        <w:rPr>
          <w:rFonts w:ascii="Times New Roman" w:hAnsi="Times New Roman" w:cs="Times New Roman"/>
          <w:sz w:val="28"/>
          <w:szCs w:val="28"/>
        </w:rPr>
        <w:t xml:space="preserve">УК РФ) на сумму 3 млрд. рублей. </w:t>
      </w:r>
      <w:r w:rsidRPr="00C1247C">
        <w:rPr>
          <w:rFonts w:ascii="Times New Roman" w:hAnsi="Times New Roman" w:cs="Times New Roman"/>
          <w:sz w:val="28"/>
          <w:szCs w:val="28"/>
        </w:rPr>
        <w:t xml:space="preserve">Размер незаконно перемещенных наличных денежных средств и (или) денежных инструментов (статья 200.1 </w:t>
      </w:r>
    </w:p>
    <w:p w:rsidR="00A27B44" w:rsidRDefault="00A1494F" w:rsidP="00A27B44">
      <w:pPr>
        <w:rPr>
          <w:rFonts w:ascii="Times New Roman" w:hAnsi="Times New Roman" w:cs="Times New Roman"/>
          <w:sz w:val="28"/>
          <w:szCs w:val="28"/>
        </w:rPr>
      </w:pPr>
      <w:r w:rsidRPr="00C1247C">
        <w:rPr>
          <w:rFonts w:ascii="Times New Roman" w:hAnsi="Times New Roman" w:cs="Times New Roman"/>
          <w:sz w:val="28"/>
          <w:szCs w:val="28"/>
        </w:rPr>
        <w:t>УК РФ) составил 24 млн. рублей.</w:t>
      </w:r>
    </w:p>
    <w:p w:rsidR="00A27B44" w:rsidRDefault="00A27B44">
      <w:pPr>
        <w:rPr>
          <w:rFonts w:ascii="Times New Roman" w:hAnsi="Times New Roman" w:cs="Times New Roman"/>
          <w:sz w:val="28"/>
          <w:szCs w:val="28"/>
        </w:rPr>
      </w:pPr>
      <w:r>
        <w:rPr>
          <w:rFonts w:ascii="Times New Roman" w:hAnsi="Times New Roman" w:cs="Times New Roman"/>
          <w:sz w:val="28"/>
          <w:szCs w:val="28"/>
        </w:rPr>
        <w:br w:type="page"/>
      </w:r>
    </w:p>
    <w:p w:rsidR="00A1494F" w:rsidRPr="00C1247C" w:rsidRDefault="00A27B44" w:rsidP="00A27B44">
      <w:pPr>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1D0AF2" w:rsidRPr="001D0AF2" w:rsidRDefault="001D0AF2" w:rsidP="001D0AF2">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1D0AF2">
        <w:rPr>
          <w:rFonts w:ascii="Times New Roman" w:hAnsi="Times New Roman" w:cs="Times New Roman"/>
          <w:sz w:val="28"/>
          <w:szCs w:val="28"/>
        </w:rPr>
        <w:t>Таможенный контроль является одним из важнейших в сфере таможенного дела. Таможенный контроль во многом определяет характер и содержание деятельности таможенных органов. Основная цель таможенного контроля –объединение правил внешнеэкономической деятельности, единый порядок и условия перемещения товаров через таможенную границу Российской Федерации, единство таможенных процедур.</w:t>
      </w:r>
    </w:p>
    <w:p w:rsidR="001D0AF2" w:rsidRPr="001D0AF2" w:rsidRDefault="001D0AF2" w:rsidP="001D0AF2">
      <w:pPr>
        <w:spacing w:line="360" w:lineRule="auto"/>
        <w:jc w:val="both"/>
        <w:rPr>
          <w:rFonts w:ascii="Times New Roman" w:hAnsi="Times New Roman" w:cs="Times New Roman"/>
          <w:sz w:val="28"/>
          <w:szCs w:val="28"/>
        </w:rPr>
      </w:pPr>
      <w:r w:rsidRPr="001D0AF2">
        <w:rPr>
          <w:rFonts w:ascii="Times New Roman" w:hAnsi="Times New Roman" w:cs="Times New Roman"/>
          <w:sz w:val="28"/>
          <w:szCs w:val="28"/>
        </w:rPr>
        <w:t>В настоящее время одной из первоочередных задач, стоящих перед Россией, является выработка рациональной внешнеэкономической политики, благоприятных условия для продвижения российских товаров на внешние рынки, развития сотрудничества в сфере международной торговли.</w:t>
      </w:r>
    </w:p>
    <w:p w:rsidR="001D0AF2" w:rsidRPr="001D0AF2" w:rsidRDefault="001D0AF2" w:rsidP="001D0AF2">
      <w:pPr>
        <w:spacing w:line="360" w:lineRule="auto"/>
        <w:jc w:val="both"/>
        <w:rPr>
          <w:rFonts w:ascii="Times New Roman" w:hAnsi="Times New Roman" w:cs="Times New Roman"/>
          <w:sz w:val="28"/>
          <w:szCs w:val="28"/>
        </w:rPr>
      </w:pPr>
      <w:r w:rsidRPr="001D0AF2">
        <w:rPr>
          <w:rFonts w:ascii="Times New Roman" w:hAnsi="Times New Roman" w:cs="Times New Roman"/>
          <w:sz w:val="28"/>
          <w:szCs w:val="28"/>
        </w:rPr>
        <w:t>Важнейший элемент системы государственного управления внешнеэкономическими связями – таможенная структура, и в первую очередь, система таможенного контроля.</w:t>
      </w:r>
    </w:p>
    <w:p w:rsidR="001D0AF2" w:rsidRPr="001D0AF2" w:rsidRDefault="001D0AF2" w:rsidP="001D0AF2">
      <w:pPr>
        <w:spacing w:line="360" w:lineRule="auto"/>
        <w:jc w:val="both"/>
        <w:rPr>
          <w:rFonts w:ascii="Times New Roman" w:hAnsi="Times New Roman" w:cs="Times New Roman"/>
          <w:sz w:val="28"/>
          <w:szCs w:val="28"/>
        </w:rPr>
      </w:pPr>
      <w:r w:rsidRPr="001D0AF2">
        <w:rPr>
          <w:rFonts w:ascii="Times New Roman" w:hAnsi="Times New Roman" w:cs="Times New Roman"/>
          <w:sz w:val="28"/>
          <w:szCs w:val="28"/>
        </w:rPr>
        <w:t>Таким образом, таможенный контроль является важным элементом таможенного дела, а в целом это один из базовых институтов любой экономики. Несмотря на его несовершенство, можно сказать, что его механизм в настоящее время функционирует довольно успешно и имеет большой потенциал развития и совершенствования.</w:t>
      </w:r>
    </w:p>
    <w:p w:rsidR="00B533A3" w:rsidRDefault="00B533A3" w:rsidP="00D22F10">
      <w:pPr>
        <w:spacing w:line="360" w:lineRule="auto"/>
        <w:jc w:val="both"/>
        <w:rPr>
          <w:rFonts w:ascii="Times New Roman" w:hAnsi="Times New Roman" w:cs="Times New Roman"/>
          <w:sz w:val="28"/>
          <w:szCs w:val="28"/>
        </w:rPr>
      </w:pPr>
    </w:p>
    <w:p w:rsidR="00A27B44" w:rsidRDefault="00A27B44">
      <w:pPr>
        <w:rPr>
          <w:rFonts w:ascii="Times New Roman" w:hAnsi="Times New Roman" w:cs="Times New Roman"/>
          <w:sz w:val="28"/>
          <w:szCs w:val="28"/>
        </w:rPr>
      </w:pPr>
      <w:r>
        <w:rPr>
          <w:rFonts w:ascii="Times New Roman" w:hAnsi="Times New Roman" w:cs="Times New Roman"/>
          <w:sz w:val="28"/>
          <w:szCs w:val="28"/>
        </w:rPr>
        <w:br w:type="page"/>
      </w:r>
    </w:p>
    <w:p w:rsidR="00A27B44" w:rsidRDefault="00A27B44" w:rsidP="00A27B44">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1D0AF2" w:rsidRDefault="001D0AF2" w:rsidP="00A27B44">
      <w:pPr>
        <w:spacing w:line="360" w:lineRule="auto"/>
        <w:jc w:val="center"/>
        <w:rPr>
          <w:rFonts w:ascii="Times New Roman" w:hAnsi="Times New Roman" w:cs="Times New Roman"/>
          <w:sz w:val="28"/>
          <w:szCs w:val="28"/>
        </w:rPr>
      </w:pPr>
    </w:p>
    <w:p w:rsidR="00E92D21" w:rsidRPr="00E92D21" w:rsidRDefault="00E92D21" w:rsidP="00E92D21">
      <w:pPr>
        <w:pStyle w:val="a3"/>
        <w:numPr>
          <w:ilvl w:val="0"/>
          <w:numId w:val="23"/>
        </w:numPr>
        <w:spacing w:line="360" w:lineRule="auto"/>
        <w:jc w:val="both"/>
        <w:rPr>
          <w:rFonts w:ascii="Times New Roman" w:hAnsi="Times New Roman" w:cs="Times New Roman"/>
          <w:sz w:val="28"/>
          <w:szCs w:val="28"/>
        </w:rPr>
      </w:pPr>
      <w:r w:rsidRPr="00E92D21">
        <w:rPr>
          <w:rFonts w:ascii="Times New Roman" w:hAnsi="Times New Roman" w:cs="Times New Roman"/>
          <w:sz w:val="28"/>
          <w:szCs w:val="28"/>
        </w:rPr>
        <w:t>Таможенный кодекс Евразийского экономического союза (Приложение №1 к Договору о Таможенном кодексе Евразийского экономического союза) от 11</w:t>
      </w:r>
      <w:bookmarkStart w:id="0" w:name="_GoBack"/>
      <w:bookmarkEnd w:id="0"/>
      <w:r w:rsidRPr="00E92D21">
        <w:rPr>
          <w:rFonts w:ascii="Times New Roman" w:hAnsi="Times New Roman" w:cs="Times New Roman"/>
          <w:sz w:val="28"/>
          <w:szCs w:val="28"/>
        </w:rPr>
        <w:t>.04.2017//</w:t>
      </w:r>
    </w:p>
    <w:p w:rsidR="00E92D21" w:rsidRPr="00E92D21" w:rsidRDefault="00E92D21" w:rsidP="00E92D21">
      <w:pPr>
        <w:pStyle w:val="a3"/>
        <w:numPr>
          <w:ilvl w:val="0"/>
          <w:numId w:val="23"/>
        </w:numPr>
        <w:spacing w:line="360" w:lineRule="auto"/>
        <w:jc w:val="both"/>
        <w:rPr>
          <w:rFonts w:ascii="Times New Roman" w:hAnsi="Times New Roman" w:cs="Times New Roman"/>
          <w:sz w:val="28"/>
          <w:szCs w:val="28"/>
          <w:lang w:val="en-US"/>
        </w:rPr>
      </w:pPr>
      <w:r w:rsidRPr="00E92D21">
        <w:rPr>
          <w:rFonts w:ascii="Times New Roman" w:hAnsi="Times New Roman" w:cs="Times New Roman"/>
          <w:sz w:val="28"/>
          <w:szCs w:val="28"/>
          <w:lang w:val="en-US"/>
        </w:rPr>
        <w:t>URL: http://www.consultant.ru/document/cons_doc_LAW_215315/</w:t>
      </w:r>
    </w:p>
    <w:p w:rsidR="00E92D21" w:rsidRPr="00E92D21" w:rsidRDefault="00E92D21" w:rsidP="00E92D21">
      <w:pPr>
        <w:pStyle w:val="a3"/>
        <w:numPr>
          <w:ilvl w:val="0"/>
          <w:numId w:val="23"/>
        </w:numPr>
        <w:spacing w:line="360" w:lineRule="auto"/>
        <w:jc w:val="both"/>
        <w:rPr>
          <w:rFonts w:ascii="Times New Roman" w:hAnsi="Times New Roman" w:cs="Times New Roman"/>
          <w:sz w:val="28"/>
          <w:szCs w:val="28"/>
          <w:lang w:val="en-US"/>
        </w:rPr>
      </w:pPr>
      <w:r w:rsidRPr="00E92D21">
        <w:rPr>
          <w:rFonts w:ascii="Times New Roman" w:hAnsi="Times New Roman" w:cs="Times New Roman"/>
          <w:sz w:val="28"/>
          <w:szCs w:val="28"/>
          <w:lang w:val="en-US"/>
        </w:rPr>
        <w:t>URL: http://vch.ru/tamoghennyi_kontrol.html</w:t>
      </w:r>
    </w:p>
    <w:p w:rsidR="00E92D21" w:rsidRPr="00E92D21" w:rsidRDefault="00E92D21" w:rsidP="00E92D21">
      <w:pPr>
        <w:pStyle w:val="a3"/>
        <w:numPr>
          <w:ilvl w:val="0"/>
          <w:numId w:val="23"/>
        </w:numPr>
        <w:spacing w:line="360" w:lineRule="auto"/>
        <w:jc w:val="both"/>
        <w:rPr>
          <w:rFonts w:ascii="Times New Roman" w:hAnsi="Times New Roman" w:cs="Times New Roman"/>
          <w:sz w:val="28"/>
          <w:szCs w:val="28"/>
          <w:lang w:val="en-US"/>
        </w:rPr>
      </w:pPr>
      <w:r w:rsidRPr="00E92D21">
        <w:rPr>
          <w:rFonts w:ascii="Times New Roman" w:hAnsi="Times New Roman" w:cs="Times New Roman"/>
          <w:sz w:val="28"/>
          <w:szCs w:val="28"/>
          <w:lang w:val="en-US"/>
        </w:rPr>
        <w:t>URL: https://studfiles.net/preview/845463/page:13/</w:t>
      </w:r>
    </w:p>
    <w:p w:rsidR="00E92D21" w:rsidRPr="00E92D21" w:rsidRDefault="00E92D21" w:rsidP="00E92D21">
      <w:pPr>
        <w:pStyle w:val="a3"/>
        <w:numPr>
          <w:ilvl w:val="0"/>
          <w:numId w:val="23"/>
        </w:numPr>
        <w:spacing w:line="360" w:lineRule="auto"/>
        <w:jc w:val="both"/>
        <w:rPr>
          <w:rFonts w:ascii="Times New Roman" w:hAnsi="Times New Roman" w:cs="Times New Roman"/>
          <w:sz w:val="28"/>
          <w:szCs w:val="28"/>
          <w:lang w:val="en-US"/>
        </w:rPr>
      </w:pPr>
      <w:r w:rsidRPr="00E92D21">
        <w:rPr>
          <w:rFonts w:ascii="Times New Roman" w:hAnsi="Times New Roman" w:cs="Times New Roman"/>
          <w:sz w:val="28"/>
          <w:szCs w:val="28"/>
          <w:lang w:val="en-US"/>
        </w:rPr>
        <w:t>URL: http://www.brokert.ru/material/tk-ts-tamojennyy-osmotr</w:t>
      </w:r>
    </w:p>
    <w:p w:rsidR="00E92D21" w:rsidRPr="00E92D21" w:rsidRDefault="00E92D21" w:rsidP="00E92D21">
      <w:pPr>
        <w:pStyle w:val="a3"/>
        <w:numPr>
          <w:ilvl w:val="0"/>
          <w:numId w:val="23"/>
        </w:numPr>
        <w:spacing w:line="360" w:lineRule="auto"/>
        <w:jc w:val="both"/>
        <w:rPr>
          <w:rFonts w:ascii="Times New Roman" w:hAnsi="Times New Roman" w:cs="Times New Roman"/>
          <w:sz w:val="28"/>
          <w:szCs w:val="28"/>
        </w:rPr>
      </w:pPr>
      <w:r w:rsidRPr="00E92D21">
        <w:rPr>
          <w:rFonts w:ascii="Times New Roman" w:hAnsi="Times New Roman" w:cs="Times New Roman"/>
          <w:sz w:val="28"/>
          <w:szCs w:val="28"/>
        </w:rPr>
        <w:t>URL: http://www.gks.ru</w:t>
      </w:r>
    </w:p>
    <w:p w:rsidR="00E92D21" w:rsidRDefault="001D0AF2" w:rsidP="00E92D21">
      <w:pPr>
        <w:pStyle w:val="a3"/>
        <w:numPr>
          <w:ilvl w:val="0"/>
          <w:numId w:val="23"/>
        </w:numPr>
        <w:spacing w:line="360" w:lineRule="auto"/>
        <w:jc w:val="both"/>
        <w:rPr>
          <w:rFonts w:ascii="Times New Roman" w:hAnsi="Times New Roman" w:cs="Times New Roman"/>
          <w:sz w:val="28"/>
          <w:szCs w:val="28"/>
        </w:rPr>
      </w:pPr>
      <w:r w:rsidRPr="001D0AF2">
        <w:rPr>
          <w:rFonts w:ascii="Times New Roman" w:hAnsi="Times New Roman" w:cs="Times New Roman"/>
          <w:sz w:val="28"/>
          <w:szCs w:val="28"/>
        </w:rPr>
        <w:t>Правовая система Гарант.</w:t>
      </w:r>
    </w:p>
    <w:p w:rsidR="001D0AF2" w:rsidRDefault="001D0AF2" w:rsidP="00E92D21">
      <w:pPr>
        <w:pStyle w:val="a3"/>
        <w:numPr>
          <w:ilvl w:val="0"/>
          <w:numId w:val="23"/>
        </w:numPr>
        <w:spacing w:line="360" w:lineRule="auto"/>
        <w:jc w:val="both"/>
        <w:rPr>
          <w:rFonts w:ascii="Times New Roman" w:hAnsi="Times New Roman" w:cs="Times New Roman"/>
          <w:sz w:val="28"/>
          <w:szCs w:val="28"/>
        </w:rPr>
      </w:pPr>
      <w:r w:rsidRPr="001D0AF2">
        <w:rPr>
          <w:rFonts w:ascii="Times New Roman" w:hAnsi="Times New Roman" w:cs="Times New Roman"/>
          <w:sz w:val="28"/>
          <w:szCs w:val="28"/>
        </w:rPr>
        <w:t>Правовая система Консультант +</w:t>
      </w:r>
    </w:p>
    <w:p w:rsidR="001D0AF2" w:rsidRDefault="001D0AF2" w:rsidP="00E92D21">
      <w:pPr>
        <w:pStyle w:val="a3"/>
        <w:numPr>
          <w:ilvl w:val="0"/>
          <w:numId w:val="23"/>
        </w:numPr>
        <w:spacing w:line="360" w:lineRule="auto"/>
        <w:jc w:val="both"/>
        <w:rPr>
          <w:rFonts w:ascii="Times New Roman" w:hAnsi="Times New Roman" w:cs="Times New Roman"/>
          <w:sz w:val="28"/>
          <w:szCs w:val="28"/>
        </w:rPr>
      </w:pPr>
      <w:r w:rsidRPr="001D0AF2">
        <w:rPr>
          <w:rFonts w:ascii="Times New Roman" w:hAnsi="Times New Roman" w:cs="Times New Roman"/>
          <w:sz w:val="28"/>
          <w:szCs w:val="28"/>
        </w:rPr>
        <w:t>Конституция Российской Федерации от 12. 12. 1993 г.</w:t>
      </w:r>
    </w:p>
    <w:p w:rsidR="001D0AF2" w:rsidRPr="00E92D21" w:rsidRDefault="001D0AF2" w:rsidP="001D0AF2">
      <w:pPr>
        <w:pStyle w:val="a3"/>
        <w:spacing w:line="360" w:lineRule="auto"/>
        <w:jc w:val="both"/>
        <w:rPr>
          <w:rFonts w:ascii="Times New Roman" w:hAnsi="Times New Roman" w:cs="Times New Roman"/>
          <w:sz w:val="28"/>
          <w:szCs w:val="28"/>
        </w:rPr>
      </w:pPr>
    </w:p>
    <w:p w:rsidR="00A27B44" w:rsidRDefault="00A27B44" w:rsidP="00A27B44">
      <w:pPr>
        <w:spacing w:line="360" w:lineRule="auto"/>
        <w:jc w:val="both"/>
        <w:rPr>
          <w:rFonts w:ascii="Times New Roman" w:hAnsi="Times New Roman" w:cs="Times New Roman"/>
          <w:sz w:val="28"/>
          <w:szCs w:val="28"/>
        </w:rPr>
      </w:pPr>
    </w:p>
    <w:p w:rsidR="00A27B44" w:rsidRDefault="00A27B44" w:rsidP="00D22F10">
      <w:pPr>
        <w:spacing w:line="360" w:lineRule="auto"/>
        <w:jc w:val="both"/>
        <w:rPr>
          <w:rFonts w:ascii="Times New Roman" w:hAnsi="Times New Roman" w:cs="Times New Roman"/>
          <w:sz w:val="28"/>
          <w:szCs w:val="28"/>
        </w:rPr>
      </w:pPr>
    </w:p>
    <w:p w:rsidR="00A27B44" w:rsidRDefault="00A27B44" w:rsidP="00D22F10">
      <w:pPr>
        <w:spacing w:line="360" w:lineRule="auto"/>
        <w:jc w:val="both"/>
        <w:rPr>
          <w:rFonts w:ascii="Times New Roman" w:hAnsi="Times New Roman" w:cs="Times New Roman"/>
          <w:sz w:val="28"/>
          <w:szCs w:val="28"/>
        </w:rPr>
      </w:pPr>
    </w:p>
    <w:p w:rsidR="00A27B44" w:rsidRDefault="00A27B44" w:rsidP="00D22F10">
      <w:pPr>
        <w:spacing w:line="360" w:lineRule="auto"/>
        <w:jc w:val="both"/>
        <w:rPr>
          <w:rFonts w:ascii="Times New Roman" w:hAnsi="Times New Roman" w:cs="Times New Roman"/>
          <w:sz w:val="28"/>
          <w:szCs w:val="28"/>
        </w:rPr>
      </w:pPr>
    </w:p>
    <w:p w:rsidR="00A27B44" w:rsidRPr="00C1247C" w:rsidRDefault="00A27B44" w:rsidP="00D22F10">
      <w:pPr>
        <w:spacing w:line="360" w:lineRule="auto"/>
        <w:jc w:val="both"/>
        <w:rPr>
          <w:rFonts w:ascii="Times New Roman" w:hAnsi="Times New Roman" w:cs="Times New Roman"/>
          <w:sz w:val="28"/>
          <w:szCs w:val="28"/>
        </w:rPr>
      </w:pPr>
    </w:p>
    <w:sectPr w:rsidR="00A27B44" w:rsidRPr="00C1247C" w:rsidSect="001D0AF2">
      <w:foot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B6C" w:rsidRDefault="00883B6C" w:rsidP="00EE4550">
      <w:pPr>
        <w:spacing w:after="0" w:line="240" w:lineRule="auto"/>
      </w:pPr>
      <w:r>
        <w:separator/>
      </w:r>
    </w:p>
  </w:endnote>
  <w:endnote w:type="continuationSeparator" w:id="1">
    <w:p w:rsidR="00883B6C" w:rsidRDefault="00883B6C" w:rsidP="00EE45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8313"/>
      <w:docPartObj>
        <w:docPartGallery w:val="Page Numbers (Bottom of Page)"/>
        <w:docPartUnique/>
      </w:docPartObj>
    </w:sdtPr>
    <w:sdtContent>
      <w:p w:rsidR="001D0AF2" w:rsidRDefault="001E5916">
        <w:pPr>
          <w:pStyle w:val="a6"/>
          <w:jc w:val="center"/>
        </w:pPr>
        <w:fldSimple w:instr=" PAGE   \* MERGEFORMAT ">
          <w:r w:rsidR="003403CA">
            <w:rPr>
              <w:noProof/>
            </w:rPr>
            <w:t>28</w:t>
          </w:r>
        </w:fldSimple>
      </w:p>
    </w:sdtContent>
  </w:sdt>
  <w:p w:rsidR="00EE4550" w:rsidRDefault="00EE455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B6C" w:rsidRDefault="00883B6C" w:rsidP="00EE4550">
      <w:pPr>
        <w:spacing w:after="0" w:line="240" w:lineRule="auto"/>
      </w:pPr>
      <w:r>
        <w:separator/>
      </w:r>
    </w:p>
  </w:footnote>
  <w:footnote w:type="continuationSeparator" w:id="1">
    <w:p w:rsidR="00883B6C" w:rsidRDefault="00883B6C" w:rsidP="00EE45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E0E"/>
    <w:multiLevelType w:val="hybridMultilevel"/>
    <w:tmpl w:val="47B8D3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1705B80"/>
    <w:multiLevelType w:val="hybridMultilevel"/>
    <w:tmpl w:val="0672C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C1489"/>
    <w:multiLevelType w:val="hybridMultilevel"/>
    <w:tmpl w:val="04C65A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AB4F44"/>
    <w:multiLevelType w:val="hybridMultilevel"/>
    <w:tmpl w:val="558C385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160457DE"/>
    <w:multiLevelType w:val="hybridMultilevel"/>
    <w:tmpl w:val="46B85E52"/>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E240C0"/>
    <w:multiLevelType w:val="hybridMultilevel"/>
    <w:tmpl w:val="B36CE9FA"/>
    <w:lvl w:ilvl="0" w:tplc="62A8462E">
      <w:start w:val="1"/>
      <w:numFmt w:val="decimal"/>
      <w:lvlText w:val="%1."/>
      <w:lvlJc w:val="left"/>
      <w:pPr>
        <w:ind w:left="7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F1037"/>
    <w:multiLevelType w:val="hybridMultilevel"/>
    <w:tmpl w:val="96DE31BA"/>
    <w:lvl w:ilvl="0" w:tplc="0419000F">
      <w:start w:val="1"/>
      <w:numFmt w:val="decimal"/>
      <w:lvlText w:val="%1."/>
      <w:lvlJc w:val="left"/>
      <w:pPr>
        <w:ind w:left="1070" w:hanging="360"/>
      </w:pPr>
      <w:rPr>
        <w:rFont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267B692C"/>
    <w:multiLevelType w:val="hybridMultilevel"/>
    <w:tmpl w:val="16D402B6"/>
    <w:lvl w:ilvl="0" w:tplc="0419000F">
      <w:start w:val="1"/>
      <w:numFmt w:val="decimal"/>
      <w:lvlText w:val="%1."/>
      <w:lvlJc w:val="left"/>
      <w:pPr>
        <w:ind w:left="1211" w:hanging="360"/>
      </w:pPr>
    </w:lvl>
    <w:lvl w:ilvl="1" w:tplc="6A081ECA">
      <w:numFmt w:val="bullet"/>
      <w:lvlText w:val=""/>
      <w:lvlJc w:val="left"/>
      <w:pPr>
        <w:ind w:left="2433" w:hanging="360"/>
      </w:pPr>
      <w:rPr>
        <w:rFonts w:ascii="Symbol" w:eastAsiaTheme="minorHAnsi" w:hAnsi="Symbol" w:cs="Times New Roman" w:hint="default"/>
      </w:r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nsid w:val="2A954253"/>
    <w:multiLevelType w:val="hybridMultilevel"/>
    <w:tmpl w:val="6F404C86"/>
    <w:lvl w:ilvl="0" w:tplc="0419000F">
      <w:start w:val="1"/>
      <w:numFmt w:val="decimal"/>
      <w:lvlText w:val="%1."/>
      <w:lvlJc w:val="left"/>
      <w:pPr>
        <w:ind w:left="1790" w:hanging="360"/>
      </w:pPr>
      <w:rPr>
        <w:rFonts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9">
    <w:nsid w:val="357A3FBF"/>
    <w:multiLevelType w:val="hybridMultilevel"/>
    <w:tmpl w:val="C4707CD8"/>
    <w:lvl w:ilvl="0" w:tplc="62A8462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C71C06"/>
    <w:multiLevelType w:val="hybridMultilevel"/>
    <w:tmpl w:val="95D460C0"/>
    <w:lvl w:ilvl="0" w:tplc="0419000F">
      <w:start w:val="1"/>
      <w:numFmt w:val="decimal"/>
      <w:lvlText w:val="%1."/>
      <w:lvlJc w:val="lef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11">
    <w:nsid w:val="3C041E23"/>
    <w:multiLevelType w:val="hybridMultilevel"/>
    <w:tmpl w:val="C1DE0886"/>
    <w:lvl w:ilvl="0" w:tplc="04190001">
      <w:start w:val="1"/>
      <w:numFmt w:val="bullet"/>
      <w:lvlText w:val=""/>
      <w:lvlJc w:val="left"/>
      <w:pPr>
        <w:ind w:left="1790" w:hanging="360"/>
      </w:pPr>
      <w:rPr>
        <w:rFonts w:ascii="Symbol" w:hAnsi="Symbol"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12">
    <w:nsid w:val="407F78FC"/>
    <w:multiLevelType w:val="hybridMultilevel"/>
    <w:tmpl w:val="6CF0C438"/>
    <w:lvl w:ilvl="0" w:tplc="62A8462E">
      <w:start w:val="1"/>
      <w:numFmt w:val="decimal"/>
      <w:lvlText w:val="%1."/>
      <w:lvlJc w:val="left"/>
      <w:pPr>
        <w:ind w:left="78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6A0B06"/>
    <w:multiLevelType w:val="hybridMultilevel"/>
    <w:tmpl w:val="53C86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2C4502"/>
    <w:multiLevelType w:val="hybridMultilevel"/>
    <w:tmpl w:val="1FCEAB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1963333"/>
    <w:multiLevelType w:val="hybridMultilevel"/>
    <w:tmpl w:val="B23E70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5A01AA8"/>
    <w:multiLevelType w:val="hybridMultilevel"/>
    <w:tmpl w:val="CDCEDC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2E4229F"/>
    <w:multiLevelType w:val="hybridMultilevel"/>
    <w:tmpl w:val="D59EAFAC"/>
    <w:lvl w:ilvl="0" w:tplc="0419000F">
      <w:start w:val="1"/>
      <w:numFmt w:val="decimal"/>
      <w:lvlText w:val="%1."/>
      <w:lvlJc w:val="left"/>
      <w:pPr>
        <w:ind w:left="928"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63255F12"/>
    <w:multiLevelType w:val="hybridMultilevel"/>
    <w:tmpl w:val="F9B2C0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A3959C7"/>
    <w:multiLevelType w:val="hybridMultilevel"/>
    <w:tmpl w:val="FD646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11568E"/>
    <w:multiLevelType w:val="hybridMultilevel"/>
    <w:tmpl w:val="7F401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C81931"/>
    <w:multiLevelType w:val="hybridMultilevel"/>
    <w:tmpl w:val="2C0E8B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4064CC1"/>
    <w:multiLevelType w:val="hybridMultilevel"/>
    <w:tmpl w:val="896EC2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7"/>
  </w:num>
  <w:num w:numId="3">
    <w:abstractNumId w:val="11"/>
  </w:num>
  <w:num w:numId="4">
    <w:abstractNumId w:val="13"/>
  </w:num>
  <w:num w:numId="5">
    <w:abstractNumId w:val="0"/>
  </w:num>
  <w:num w:numId="6">
    <w:abstractNumId w:val="10"/>
  </w:num>
  <w:num w:numId="7">
    <w:abstractNumId w:val="4"/>
  </w:num>
  <w:num w:numId="8">
    <w:abstractNumId w:val="7"/>
  </w:num>
  <w:num w:numId="9">
    <w:abstractNumId w:val="8"/>
  </w:num>
  <w:num w:numId="10">
    <w:abstractNumId w:val="6"/>
  </w:num>
  <w:num w:numId="11">
    <w:abstractNumId w:val="2"/>
  </w:num>
  <w:num w:numId="12">
    <w:abstractNumId w:val="21"/>
  </w:num>
  <w:num w:numId="13">
    <w:abstractNumId w:val="18"/>
  </w:num>
  <w:num w:numId="14">
    <w:abstractNumId w:val="15"/>
  </w:num>
  <w:num w:numId="15">
    <w:abstractNumId w:val="22"/>
  </w:num>
  <w:num w:numId="16">
    <w:abstractNumId w:val="9"/>
  </w:num>
  <w:num w:numId="17">
    <w:abstractNumId w:val="5"/>
  </w:num>
  <w:num w:numId="18">
    <w:abstractNumId w:val="12"/>
  </w:num>
  <w:num w:numId="19">
    <w:abstractNumId w:val="19"/>
  </w:num>
  <w:num w:numId="20">
    <w:abstractNumId w:val="14"/>
  </w:num>
  <w:num w:numId="21">
    <w:abstractNumId w:val="16"/>
  </w:num>
  <w:num w:numId="22">
    <w:abstractNumId w:val="2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12290"/>
  </w:hdrShapeDefaults>
  <w:footnotePr>
    <w:footnote w:id="0"/>
    <w:footnote w:id="1"/>
  </w:footnotePr>
  <w:endnotePr>
    <w:endnote w:id="0"/>
    <w:endnote w:id="1"/>
  </w:endnotePr>
  <w:compat/>
  <w:rsids>
    <w:rsidRoot w:val="00B973E2"/>
    <w:rsid w:val="000A5CF5"/>
    <w:rsid w:val="00144E4E"/>
    <w:rsid w:val="001D0AF2"/>
    <w:rsid w:val="001E5916"/>
    <w:rsid w:val="002C64A3"/>
    <w:rsid w:val="002F0892"/>
    <w:rsid w:val="003403CA"/>
    <w:rsid w:val="0035754C"/>
    <w:rsid w:val="003D5A06"/>
    <w:rsid w:val="003E0F08"/>
    <w:rsid w:val="00486713"/>
    <w:rsid w:val="004C7124"/>
    <w:rsid w:val="004F48EC"/>
    <w:rsid w:val="00592117"/>
    <w:rsid w:val="0059288D"/>
    <w:rsid w:val="006156A1"/>
    <w:rsid w:val="00644A9C"/>
    <w:rsid w:val="0067781A"/>
    <w:rsid w:val="006A718B"/>
    <w:rsid w:val="007067FD"/>
    <w:rsid w:val="007A02BB"/>
    <w:rsid w:val="007C73AE"/>
    <w:rsid w:val="0083161F"/>
    <w:rsid w:val="00861892"/>
    <w:rsid w:val="00883B6C"/>
    <w:rsid w:val="008873BA"/>
    <w:rsid w:val="008A5C06"/>
    <w:rsid w:val="00903020"/>
    <w:rsid w:val="00920D72"/>
    <w:rsid w:val="00A1494F"/>
    <w:rsid w:val="00A27B44"/>
    <w:rsid w:val="00A86C15"/>
    <w:rsid w:val="00A92711"/>
    <w:rsid w:val="00AC79EA"/>
    <w:rsid w:val="00AD002D"/>
    <w:rsid w:val="00B21ECF"/>
    <w:rsid w:val="00B533A3"/>
    <w:rsid w:val="00B973E2"/>
    <w:rsid w:val="00BD7203"/>
    <w:rsid w:val="00C03427"/>
    <w:rsid w:val="00C1247C"/>
    <w:rsid w:val="00C940C0"/>
    <w:rsid w:val="00D22F10"/>
    <w:rsid w:val="00DA4EE0"/>
    <w:rsid w:val="00E11141"/>
    <w:rsid w:val="00E623A5"/>
    <w:rsid w:val="00E92D21"/>
    <w:rsid w:val="00EB1CFA"/>
    <w:rsid w:val="00EE4550"/>
    <w:rsid w:val="00EF0273"/>
    <w:rsid w:val="00F53E51"/>
    <w:rsid w:val="00FA5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3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7203"/>
    <w:pPr>
      <w:ind w:left="720"/>
      <w:contextualSpacing/>
    </w:pPr>
  </w:style>
  <w:style w:type="paragraph" w:styleId="a4">
    <w:name w:val="header"/>
    <w:basedOn w:val="a"/>
    <w:link w:val="a5"/>
    <w:uiPriority w:val="99"/>
    <w:unhideWhenUsed/>
    <w:rsid w:val="00EE455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E4550"/>
  </w:style>
  <w:style w:type="paragraph" w:styleId="a6">
    <w:name w:val="footer"/>
    <w:basedOn w:val="a"/>
    <w:link w:val="a7"/>
    <w:uiPriority w:val="99"/>
    <w:unhideWhenUsed/>
    <w:rsid w:val="00EE455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E4550"/>
  </w:style>
</w:styles>
</file>

<file path=word/webSettings.xml><?xml version="1.0" encoding="utf-8"?>
<w:webSettings xmlns:r="http://schemas.openxmlformats.org/officeDocument/2006/relationships" xmlns:w="http://schemas.openxmlformats.org/wordprocessingml/2006/main">
  <w:divs>
    <w:div w:id="919946311">
      <w:bodyDiv w:val="1"/>
      <w:marLeft w:val="0"/>
      <w:marRight w:val="0"/>
      <w:marTop w:val="0"/>
      <w:marBottom w:val="0"/>
      <w:divBdr>
        <w:top w:val="none" w:sz="0" w:space="0" w:color="auto"/>
        <w:left w:val="none" w:sz="0" w:space="0" w:color="auto"/>
        <w:bottom w:val="none" w:sz="0" w:space="0" w:color="auto"/>
        <w:right w:val="none" w:sz="0" w:space="0" w:color="auto"/>
      </w:divBdr>
    </w:div>
    <w:div w:id="211428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1</Pages>
  <Words>6130</Words>
  <Characters>34947</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Иришка</cp:lastModifiedBy>
  <cp:revision>30</cp:revision>
  <dcterms:created xsi:type="dcterms:W3CDTF">2018-09-12T16:04:00Z</dcterms:created>
  <dcterms:modified xsi:type="dcterms:W3CDTF">2018-11-28T18:32:00Z</dcterms:modified>
</cp:coreProperties>
</file>