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27363" w14:textId="6F3C50B5" w:rsidR="00877198" w:rsidRPr="00877198" w:rsidRDefault="00877198" w:rsidP="008771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7198">
        <w:rPr>
          <w:rFonts w:ascii="Times New Roman" w:eastAsia="Times New Roman" w:hAnsi="Times New Roman" w:cs="Times New Roman"/>
          <w:sz w:val="24"/>
          <w:szCs w:val="24"/>
          <w:lang w:eastAsia="ru-RU"/>
        </w:rPr>
        <w:t>МИНИСТЕРСТВО ОБРАЗОВАНИЯ И НАУКИ РОССИЙСКОЙ ФЕДЕРАЦИИ</w:t>
      </w:r>
    </w:p>
    <w:p w14:paraId="77E193F3" w14:textId="77777777" w:rsidR="00877198" w:rsidRPr="00877198" w:rsidRDefault="00877198" w:rsidP="008771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7198">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14:paraId="23F5BC34" w14:textId="77777777" w:rsidR="00877198" w:rsidRPr="00877198" w:rsidRDefault="00877198" w:rsidP="008771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77198">
        <w:rPr>
          <w:rFonts w:ascii="Times New Roman" w:eastAsia="Times New Roman" w:hAnsi="Times New Roman" w:cs="Times New Roman"/>
          <w:sz w:val="24"/>
          <w:szCs w:val="24"/>
          <w:lang w:eastAsia="ru-RU"/>
        </w:rPr>
        <w:t>высшего образования</w:t>
      </w:r>
    </w:p>
    <w:p w14:paraId="2541D229" w14:textId="77777777" w:rsidR="00877198" w:rsidRPr="00877198" w:rsidRDefault="00877198" w:rsidP="008771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77198">
        <w:rPr>
          <w:rFonts w:ascii="Times New Roman" w:eastAsia="Times New Roman" w:hAnsi="Times New Roman" w:cs="Times New Roman"/>
          <w:b/>
          <w:sz w:val="28"/>
          <w:szCs w:val="28"/>
          <w:lang w:eastAsia="ru-RU"/>
        </w:rPr>
        <w:t>«КУБАНСКИЙ ГОСУДАРСТВЕННЫЙ УНИВЕРСИТЕТ»</w:t>
      </w:r>
    </w:p>
    <w:p w14:paraId="69283C5E" w14:textId="77777777" w:rsidR="00877198" w:rsidRPr="00877198" w:rsidRDefault="00877198" w:rsidP="008771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77198">
        <w:rPr>
          <w:rFonts w:ascii="Times New Roman" w:eastAsia="Times New Roman" w:hAnsi="Times New Roman" w:cs="Times New Roman"/>
          <w:b/>
          <w:sz w:val="28"/>
          <w:szCs w:val="28"/>
          <w:lang w:eastAsia="ru-RU"/>
        </w:rPr>
        <w:t>(ФГБОУ ВО «</w:t>
      </w:r>
      <w:proofErr w:type="spellStart"/>
      <w:r w:rsidRPr="00877198">
        <w:rPr>
          <w:rFonts w:ascii="Times New Roman" w:eastAsia="Times New Roman" w:hAnsi="Times New Roman" w:cs="Times New Roman"/>
          <w:b/>
          <w:sz w:val="28"/>
          <w:szCs w:val="28"/>
          <w:lang w:eastAsia="ru-RU"/>
        </w:rPr>
        <w:t>КубГУ</w:t>
      </w:r>
      <w:proofErr w:type="spellEnd"/>
      <w:r w:rsidRPr="00877198">
        <w:rPr>
          <w:rFonts w:ascii="Times New Roman" w:eastAsia="Times New Roman" w:hAnsi="Times New Roman" w:cs="Times New Roman"/>
          <w:b/>
          <w:sz w:val="28"/>
          <w:szCs w:val="28"/>
          <w:lang w:eastAsia="ru-RU"/>
        </w:rPr>
        <w:t>»)</w:t>
      </w:r>
    </w:p>
    <w:p w14:paraId="47A0DB4F" w14:textId="77777777" w:rsidR="00877198" w:rsidRPr="00877198" w:rsidRDefault="00877198" w:rsidP="0087719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14:paraId="010A3487" w14:textId="77777777" w:rsidR="00877198" w:rsidRPr="00877198" w:rsidRDefault="00877198" w:rsidP="0087719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877198">
        <w:rPr>
          <w:rFonts w:ascii="Times New Roman" w:eastAsia="Times New Roman" w:hAnsi="Times New Roman" w:cs="Times New Roman"/>
          <w:b/>
          <w:sz w:val="28"/>
          <w:szCs w:val="28"/>
          <w:lang w:eastAsia="ru-RU"/>
        </w:rPr>
        <w:t>Кафедра экономического анализа, статистики и финансов</w:t>
      </w:r>
    </w:p>
    <w:p w14:paraId="7F8DD5D0" w14:textId="77777777" w:rsidR="00877198" w:rsidRPr="00877198" w:rsidRDefault="00877198" w:rsidP="00877198">
      <w:pPr>
        <w:widowControl w:val="0"/>
        <w:shd w:val="clear" w:color="auto" w:fill="FFFFFF"/>
        <w:autoSpaceDE w:val="0"/>
        <w:autoSpaceDN w:val="0"/>
        <w:adjustRightInd w:val="0"/>
        <w:spacing w:after="0" w:line="360" w:lineRule="auto"/>
        <w:jc w:val="center"/>
        <w:outlineLvl w:val="0"/>
        <w:rPr>
          <w:rFonts w:ascii="Times New Roman" w:eastAsia="Times New Roman" w:hAnsi="Times New Roman" w:cs="Times New Roman"/>
          <w:b/>
          <w:sz w:val="28"/>
          <w:szCs w:val="28"/>
          <w:lang w:eastAsia="ru-RU"/>
        </w:rPr>
      </w:pPr>
    </w:p>
    <w:p w14:paraId="7F50844C" w14:textId="77777777" w:rsidR="00877198" w:rsidRPr="00877198" w:rsidRDefault="00877198" w:rsidP="00877198">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4EF04707" w14:textId="77777777" w:rsidR="00877198" w:rsidRPr="00877198" w:rsidRDefault="00877198" w:rsidP="00877198">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2E1B547" w14:textId="77777777" w:rsidR="00877198" w:rsidRPr="00877198" w:rsidRDefault="00877198" w:rsidP="00877198">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57F4478C" w14:textId="77777777" w:rsidR="00877198" w:rsidRPr="00877198" w:rsidRDefault="00877198" w:rsidP="00877198">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5169AF48" w14:textId="77777777" w:rsidR="00877198" w:rsidRPr="00877198" w:rsidRDefault="00877198" w:rsidP="00877198">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5E764CCC" w14:textId="77777777" w:rsidR="00877198" w:rsidRPr="00877198" w:rsidRDefault="00877198" w:rsidP="00877198">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B6D20AC" w14:textId="77777777" w:rsidR="00877198" w:rsidRPr="00877198" w:rsidRDefault="00877198" w:rsidP="00877198">
      <w:pPr>
        <w:widowControl w:val="0"/>
        <w:overflowPunct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877198">
        <w:rPr>
          <w:rFonts w:ascii="Times New Roman" w:eastAsia="Times New Roman" w:hAnsi="Times New Roman" w:cs="Times New Roman"/>
          <w:sz w:val="28"/>
          <w:szCs w:val="28"/>
          <w:lang w:eastAsia="ru-RU"/>
        </w:rPr>
        <w:t>ГРУППОВОЕ ПРАКТИЧЕСКОЕ ЗАДАНИЕ</w:t>
      </w:r>
    </w:p>
    <w:p w14:paraId="248B5C46" w14:textId="77777777" w:rsidR="00877198" w:rsidRPr="00877198" w:rsidRDefault="00877198" w:rsidP="00877198">
      <w:pPr>
        <w:widowControl w:val="0"/>
        <w:overflowPunct w:val="0"/>
        <w:adjustRightInd w:val="0"/>
        <w:spacing w:after="0" w:line="240" w:lineRule="auto"/>
        <w:jc w:val="center"/>
        <w:textAlignment w:val="baseline"/>
        <w:rPr>
          <w:rFonts w:ascii="Times New Roman" w:eastAsia="Times New Roman" w:hAnsi="Times New Roman" w:cs="Times New Roman"/>
          <w:caps/>
          <w:sz w:val="28"/>
          <w:szCs w:val="28"/>
          <w:lang w:eastAsia="ru-RU"/>
        </w:rPr>
      </w:pPr>
    </w:p>
    <w:p w14:paraId="115FB197" w14:textId="77777777" w:rsidR="00877198" w:rsidRPr="00877198" w:rsidRDefault="00877198" w:rsidP="00877198">
      <w:pPr>
        <w:widowControl w:val="0"/>
        <w:overflowPunct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877198">
        <w:rPr>
          <w:rFonts w:ascii="Times New Roman" w:eastAsia="Times New Roman" w:hAnsi="Times New Roman" w:cs="Times New Roman"/>
          <w:b/>
          <w:sz w:val="28"/>
          <w:szCs w:val="28"/>
          <w:lang w:eastAsia="ru-RU"/>
        </w:rPr>
        <w:t xml:space="preserve">ПО КУРСУ «ОРГАНИЗАЦИЯ И МЕТОДИКА </w:t>
      </w:r>
    </w:p>
    <w:p w14:paraId="1F2C9E43" w14:textId="77777777" w:rsidR="00877198" w:rsidRPr="00877198" w:rsidRDefault="00877198" w:rsidP="00877198">
      <w:pPr>
        <w:widowControl w:val="0"/>
        <w:overflowPunct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877198">
        <w:rPr>
          <w:rFonts w:ascii="Times New Roman" w:eastAsia="Times New Roman" w:hAnsi="Times New Roman" w:cs="Times New Roman"/>
          <w:b/>
          <w:sz w:val="28"/>
          <w:szCs w:val="28"/>
          <w:lang w:eastAsia="ru-RU"/>
        </w:rPr>
        <w:t>ПРОВЕДЕНИЯ НАЛОГОВЫХ ПРОВЕРОК»</w:t>
      </w:r>
    </w:p>
    <w:p w14:paraId="00B9BCF3" w14:textId="77777777" w:rsidR="00877198" w:rsidRDefault="00877198" w:rsidP="00877198">
      <w:pPr>
        <w:widowControl w:val="0"/>
        <w:overflowPunct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8771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Доклад на тему: Единый сельскохозяйственный налог:</w:t>
      </w:r>
    </w:p>
    <w:p w14:paraId="0DC030DB" w14:textId="70925BF7" w:rsidR="00877198" w:rsidRPr="00877198" w:rsidRDefault="00877198" w:rsidP="00877198">
      <w:pPr>
        <w:widowControl w:val="0"/>
        <w:overflowPunct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его предназначение и роль в современной России.</w:t>
      </w:r>
    </w:p>
    <w:p w14:paraId="511A1336" w14:textId="66389950" w:rsidR="00877198" w:rsidRDefault="00877198" w:rsidP="00877198">
      <w:pPr>
        <w:widowControl w:val="0"/>
        <w:overflowPunct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245E8CA6" w14:textId="5A467613" w:rsidR="00877198" w:rsidRDefault="00877198" w:rsidP="00877198">
      <w:pPr>
        <w:widowControl w:val="0"/>
        <w:overflowPunct w:val="0"/>
        <w:adjustRightInd w:val="0"/>
        <w:spacing w:after="0" w:line="240" w:lineRule="auto"/>
        <w:jc w:val="center"/>
        <w:textAlignment w:val="baseline"/>
        <w:rPr>
          <w:rFonts w:ascii="Times New Roman" w:eastAsia="Times New Roman" w:hAnsi="Times New Roman" w:cs="Times New Roman"/>
          <w:i/>
          <w:sz w:val="28"/>
          <w:szCs w:val="28"/>
          <w:lang w:eastAsia="ru-RU"/>
        </w:rPr>
      </w:pPr>
    </w:p>
    <w:p w14:paraId="5C2C9277" w14:textId="77777777" w:rsidR="00877198" w:rsidRPr="00877198" w:rsidRDefault="00877198" w:rsidP="00877198">
      <w:pPr>
        <w:widowControl w:val="0"/>
        <w:overflowPunct w:val="0"/>
        <w:adjustRightInd w:val="0"/>
        <w:spacing w:after="0" w:line="240" w:lineRule="auto"/>
        <w:jc w:val="center"/>
        <w:textAlignment w:val="baseline"/>
        <w:rPr>
          <w:rFonts w:ascii="Times New Roman" w:eastAsia="Times New Roman" w:hAnsi="Times New Roman" w:cs="Times New Roman"/>
          <w:i/>
          <w:sz w:val="28"/>
          <w:szCs w:val="28"/>
          <w:lang w:eastAsia="ru-RU"/>
        </w:rPr>
      </w:pPr>
    </w:p>
    <w:p w14:paraId="705FF287" w14:textId="77777777" w:rsidR="00877198" w:rsidRPr="00877198" w:rsidRDefault="00877198" w:rsidP="00877198">
      <w:pPr>
        <w:widowControl w:val="0"/>
        <w:overflowPunct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2BE8252C" w14:textId="77777777" w:rsidR="00877198" w:rsidRPr="00877198" w:rsidRDefault="00877198" w:rsidP="00877198">
      <w:pPr>
        <w:widowControl w:val="0"/>
        <w:overflowPunct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03E6D3D7" w14:textId="77777777" w:rsidR="00877198" w:rsidRPr="00877198" w:rsidRDefault="00877198" w:rsidP="00877198">
      <w:pPr>
        <w:widowControl w:val="0"/>
        <w:overflowPunct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4959A430" w14:textId="77777777" w:rsidR="00877198" w:rsidRPr="00877198" w:rsidRDefault="00877198" w:rsidP="00877198">
      <w:pPr>
        <w:widowControl w:val="0"/>
        <w:overflowPunct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0EFCB16A" w14:textId="77777777" w:rsidR="00877198" w:rsidRPr="00877198" w:rsidRDefault="00877198" w:rsidP="00877198">
      <w:pPr>
        <w:widowControl w:val="0"/>
        <w:overflowPunct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0F2ED92C" w14:textId="3D0D9A89" w:rsidR="00877198" w:rsidRPr="00877198" w:rsidRDefault="00877198" w:rsidP="00877198">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877198">
        <w:rPr>
          <w:rFonts w:ascii="Times New Roman" w:eastAsia="Times New Roman" w:hAnsi="Times New Roman" w:cs="Times New Roman"/>
          <w:sz w:val="28"/>
          <w:szCs w:val="28"/>
          <w:lang w:eastAsia="ru-RU"/>
        </w:rPr>
        <w:t xml:space="preserve">Работу выполнили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Чёрный В.С.</w:t>
      </w:r>
    </w:p>
    <w:p w14:paraId="134E202A" w14:textId="73D8AC22" w:rsidR="00877198" w:rsidRPr="00877198" w:rsidRDefault="00877198" w:rsidP="00877198">
      <w:pPr>
        <w:widowControl w:val="0"/>
        <w:tabs>
          <w:tab w:val="left" w:pos="1125"/>
          <w:tab w:val="center" w:pos="4819"/>
        </w:tabs>
        <w:spacing w:after="0" w:line="240" w:lineRule="auto"/>
        <w:rPr>
          <w:rFonts w:ascii="Times New Roman" w:eastAsia="Times New Roman" w:hAnsi="Times New Roman" w:cs="Times New Roman"/>
          <w:sz w:val="28"/>
          <w:szCs w:val="28"/>
          <w:lang w:eastAsia="ru-RU"/>
        </w:rPr>
      </w:pPr>
      <w:r w:rsidRPr="00877198">
        <w:rPr>
          <w:rFonts w:ascii="Times New Roman" w:eastAsia="Times New Roman" w:hAnsi="Times New Roman" w:cs="Times New Roman"/>
          <w:sz w:val="28"/>
          <w:szCs w:val="28"/>
          <w:lang w:eastAsia="ru-RU"/>
        </w:rPr>
        <w:t xml:space="preserve">студенты 4 курса,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roofErr w:type="spellStart"/>
      <w:r>
        <w:rPr>
          <w:rFonts w:ascii="Times New Roman" w:eastAsia="Times New Roman" w:hAnsi="Times New Roman" w:cs="Times New Roman"/>
          <w:sz w:val="28"/>
          <w:szCs w:val="28"/>
          <w:lang w:eastAsia="ru-RU"/>
        </w:rPr>
        <w:t>Озерцова</w:t>
      </w:r>
      <w:proofErr w:type="spellEnd"/>
      <w:r>
        <w:rPr>
          <w:rFonts w:ascii="Times New Roman" w:eastAsia="Times New Roman" w:hAnsi="Times New Roman" w:cs="Times New Roman"/>
          <w:sz w:val="28"/>
          <w:szCs w:val="28"/>
          <w:lang w:eastAsia="ru-RU"/>
        </w:rPr>
        <w:t xml:space="preserve"> И.С.</w:t>
      </w:r>
    </w:p>
    <w:p w14:paraId="3734A10F" w14:textId="4869B79B" w:rsidR="00877198" w:rsidRPr="00877198" w:rsidRDefault="00877198" w:rsidP="00877198">
      <w:pPr>
        <w:widowControl w:val="0"/>
        <w:tabs>
          <w:tab w:val="left" w:pos="1125"/>
          <w:tab w:val="center" w:pos="4819"/>
        </w:tabs>
        <w:spacing w:after="0" w:line="240" w:lineRule="auto"/>
        <w:rPr>
          <w:rFonts w:ascii="Times New Roman" w:eastAsia="Times New Roman" w:hAnsi="Times New Roman" w:cs="Times New Roman"/>
          <w:sz w:val="28"/>
          <w:szCs w:val="28"/>
          <w:lang w:eastAsia="ru-RU"/>
        </w:rPr>
      </w:pPr>
      <w:r w:rsidRPr="00877198">
        <w:rPr>
          <w:rFonts w:ascii="Times New Roman" w:eastAsia="Times New Roman" w:hAnsi="Times New Roman" w:cs="Times New Roman"/>
          <w:sz w:val="28"/>
          <w:szCs w:val="28"/>
          <w:lang w:eastAsia="ru-RU"/>
        </w:rPr>
        <w:t>дневного (очного) отделения,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Зиновьева Т.А.</w:t>
      </w:r>
    </w:p>
    <w:p w14:paraId="79137FF5" w14:textId="76D12299" w:rsidR="00877198" w:rsidRPr="00877198" w:rsidRDefault="00877198" w:rsidP="00877198">
      <w:pPr>
        <w:widowControl w:val="0"/>
        <w:tabs>
          <w:tab w:val="left" w:pos="1125"/>
          <w:tab w:val="center" w:pos="4819"/>
        </w:tabs>
        <w:spacing w:after="0" w:line="240" w:lineRule="auto"/>
        <w:rPr>
          <w:rFonts w:ascii="Times New Roman" w:eastAsia="Times New Roman" w:hAnsi="Times New Roman" w:cs="Times New Roman"/>
          <w:sz w:val="28"/>
          <w:szCs w:val="28"/>
          <w:lang w:eastAsia="ru-RU"/>
        </w:rPr>
      </w:pPr>
      <w:r w:rsidRPr="00877198">
        <w:rPr>
          <w:rFonts w:ascii="Times New Roman" w:eastAsia="Times New Roman" w:hAnsi="Times New Roman" w:cs="Times New Roman"/>
          <w:sz w:val="28"/>
          <w:szCs w:val="28"/>
          <w:lang w:eastAsia="ru-RU"/>
        </w:rPr>
        <w:t>направление</w:t>
      </w:r>
      <w:r>
        <w:rPr>
          <w:rFonts w:ascii="Times New Roman" w:eastAsia="Times New Roman" w:hAnsi="Times New Roman" w:cs="Times New Roman"/>
          <w:sz w:val="28"/>
          <w:szCs w:val="28"/>
          <w:lang w:eastAsia="ru-RU"/>
        </w:rPr>
        <w:t xml:space="preserve"> 35.08.01</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Авжиян</w:t>
      </w:r>
      <w:proofErr w:type="spellEnd"/>
      <w:r>
        <w:rPr>
          <w:rFonts w:ascii="Times New Roman" w:eastAsia="Times New Roman" w:hAnsi="Times New Roman" w:cs="Times New Roman"/>
          <w:sz w:val="28"/>
          <w:szCs w:val="28"/>
          <w:lang w:eastAsia="ru-RU"/>
        </w:rPr>
        <w:t xml:space="preserve"> К.Р.</w:t>
      </w:r>
    </w:p>
    <w:p w14:paraId="7C20CD17" w14:textId="4D027E47" w:rsidR="00877198" w:rsidRPr="00877198" w:rsidRDefault="00877198" w:rsidP="00877198">
      <w:pPr>
        <w:widowControl w:val="0"/>
        <w:tabs>
          <w:tab w:val="left" w:pos="1125"/>
          <w:tab w:val="center" w:pos="4819"/>
        </w:tabs>
        <w:spacing w:after="0" w:line="240" w:lineRule="auto"/>
        <w:rPr>
          <w:rFonts w:ascii="Times New Roman" w:eastAsia="Times New Roman" w:hAnsi="Times New Roman" w:cs="Times New Roman"/>
          <w:sz w:val="28"/>
          <w:szCs w:val="28"/>
          <w:lang w:eastAsia="ru-RU"/>
        </w:rPr>
      </w:pPr>
      <w:r w:rsidRPr="00877198">
        <w:rPr>
          <w:rFonts w:ascii="Times New Roman" w:eastAsia="Times New Roman" w:hAnsi="Times New Roman" w:cs="Times New Roman"/>
          <w:sz w:val="28"/>
          <w:szCs w:val="28"/>
          <w:lang w:eastAsia="ru-RU"/>
        </w:rPr>
        <w:t>профиль экономическая безопасность</w:t>
      </w:r>
      <w:r w:rsidRPr="00877198">
        <w:rPr>
          <w:rFonts w:ascii="Times New Roman" w:eastAsia="Times New Roman" w:hAnsi="Times New Roman" w:cs="Times New Roman"/>
          <w:sz w:val="28"/>
          <w:szCs w:val="28"/>
          <w:lang w:eastAsia="ru-RU"/>
        </w:rPr>
        <w:tab/>
      </w:r>
      <w:r w:rsidRPr="00877198">
        <w:rPr>
          <w:rFonts w:ascii="Times New Roman" w:eastAsia="Times New Roman" w:hAnsi="Times New Roman" w:cs="Times New Roman"/>
          <w:sz w:val="28"/>
          <w:szCs w:val="28"/>
          <w:lang w:eastAsia="ru-RU"/>
        </w:rPr>
        <w:tab/>
      </w:r>
      <w:r w:rsidRPr="00877198">
        <w:rPr>
          <w:rFonts w:ascii="Times New Roman" w:eastAsia="Times New Roman" w:hAnsi="Times New Roman" w:cs="Times New Roman"/>
          <w:sz w:val="28"/>
          <w:szCs w:val="28"/>
          <w:lang w:eastAsia="ru-RU"/>
        </w:rPr>
        <w:tab/>
      </w:r>
      <w:r w:rsidRPr="00877198">
        <w:rPr>
          <w:rFonts w:ascii="Times New Roman" w:eastAsia="Times New Roman" w:hAnsi="Times New Roman" w:cs="Times New Roman"/>
          <w:sz w:val="28"/>
          <w:szCs w:val="28"/>
          <w:lang w:eastAsia="ru-RU"/>
        </w:rPr>
        <w:tab/>
      </w:r>
      <w:r w:rsidRPr="008771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Калашникова А.И.</w:t>
      </w:r>
    </w:p>
    <w:p w14:paraId="1168EB90" w14:textId="77777777" w:rsidR="00877198" w:rsidRPr="00877198" w:rsidRDefault="00877198" w:rsidP="00877198">
      <w:pPr>
        <w:widowControl w:val="0"/>
        <w:tabs>
          <w:tab w:val="left" w:pos="1125"/>
          <w:tab w:val="center" w:pos="4819"/>
        </w:tabs>
        <w:spacing w:after="0" w:line="240" w:lineRule="auto"/>
        <w:rPr>
          <w:rFonts w:ascii="Times New Roman" w:eastAsia="Times New Roman" w:hAnsi="Times New Roman" w:cs="Times New Roman"/>
          <w:sz w:val="28"/>
          <w:szCs w:val="28"/>
          <w:lang w:eastAsia="ru-RU"/>
        </w:rPr>
      </w:pPr>
    </w:p>
    <w:p w14:paraId="01219EB3" w14:textId="77777777" w:rsidR="00877198" w:rsidRPr="00877198" w:rsidRDefault="00877198" w:rsidP="00877198">
      <w:pPr>
        <w:widowControl w:val="0"/>
        <w:tabs>
          <w:tab w:val="left" w:pos="1125"/>
          <w:tab w:val="center" w:pos="4819"/>
        </w:tabs>
        <w:spacing w:after="0" w:line="240" w:lineRule="auto"/>
        <w:rPr>
          <w:rFonts w:ascii="Times New Roman" w:eastAsia="Times New Roman" w:hAnsi="Times New Roman" w:cs="Times New Roman"/>
          <w:sz w:val="28"/>
          <w:szCs w:val="28"/>
          <w:lang w:eastAsia="ru-RU"/>
        </w:rPr>
      </w:pPr>
      <w:r w:rsidRPr="00877198">
        <w:rPr>
          <w:rFonts w:ascii="Times New Roman" w:eastAsia="Times New Roman" w:hAnsi="Times New Roman" w:cs="Times New Roman"/>
          <w:sz w:val="28"/>
          <w:szCs w:val="28"/>
          <w:lang w:eastAsia="ru-RU"/>
        </w:rPr>
        <w:t>Проверил:</w:t>
      </w:r>
    </w:p>
    <w:p w14:paraId="01D1F307" w14:textId="77777777" w:rsidR="00877198" w:rsidRPr="00877198" w:rsidRDefault="00877198" w:rsidP="00877198">
      <w:pPr>
        <w:widowControl w:val="0"/>
        <w:tabs>
          <w:tab w:val="left" w:pos="1125"/>
          <w:tab w:val="center" w:pos="4819"/>
        </w:tabs>
        <w:spacing w:after="0" w:line="240" w:lineRule="auto"/>
        <w:rPr>
          <w:rFonts w:ascii="Times New Roman" w:eastAsia="Times New Roman" w:hAnsi="Times New Roman" w:cs="Times New Roman"/>
          <w:sz w:val="28"/>
          <w:szCs w:val="28"/>
          <w:lang w:eastAsia="ru-RU"/>
        </w:rPr>
      </w:pPr>
      <w:r w:rsidRPr="00877198">
        <w:rPr>
          <w:rFonts w:ascii="Times New Roman" w:eastAsia="Times New Roman" w:hAnsi="Times New Roman" w:cs="Times New Roman"/>
          <w:sz w:val="28"/>
          <w:szCs w:val="28"/>
          <w:lang w:eastAsia="ru-RU"/>
        </w:rPr>
        <w:t>доцент кафедры экономического</w:t>
      </w:r>
    </w:p>
    <w:p w14:paraId="6E64F748" w14:textId="77777777" w:rsidR="00877198" w:rsidRPr="00877198" w:rsidRDefault="00877198" w:rsidP="00877198">
      <w:pPr>
        <w:widowControl w:val="0"/>
        <w:tabs>
          <w:tab w:val="left" w:pos="1125"/>
          <w:tab w:val="center" w:pos="4819"/>
        </w:tabs>
        <w:spacing w:after="0" w:line="240" w:lineRule="auto"/>
        <w:rPr>
          <w:rFonts w:ascii="Times New Roman" w:eastAsia="Times New Roman" w:hAnsi="Times New Roman" w:cs="Times New Roman"/>
          <w:sz w:val="28"/>
          <w:szCs w:val="28"/>
          <w:lang w:eastAsia="ru-RU"/>
        </w:rPr>
      </w:pPr>
      <w:r w:rsidRPr="00877198">
        <w:rPr>
          <w:rFonts w:ascii="Times New Roman" w:eastAsia="Times New Roman" w:hAnsi="Times New Roman" w:cs="Times New Roman"/>
          <w:sz w:val="28"/>
          <w:szCs w:val="28"/>
          <w:lang w:eastAsia="ru-RU"/>
        </w:rPr>
        <w:t xml:space="preserve">анализа, статистики и финансов, </w:t>
      </w:r>
    </w:p>
    <w:p w14:paraId="326F8326" w14:textId="77777777" w:rsidR="00877198" w:rsidRPr="00877198" w:rsidRDefault="00877198" w:rsidP="00877198">
      <w:pPr>
        <w:widowControl w:val="0"/>
        <w:tabs>
          <w:tab w:val="left" w:pos="1125"/>
          <w:tab w:val="center" w:pos="4819"/>
        </w:tabs>
        <w:spacing w:after="0" w:line="240" w:lineRule="auto"/>
        <w:rPr>
          <w:rFonts w:ascii="Times New Roman" w:eastAsia="Times New Roman" w:hAnsi="Times New Roman" w:cs="Times New Roman"/>
          <w:sz w:val="28"/>
          <w:szCs w:val="28"/>
          <w:lang w:eastAsia="ru-RU"/>
        </w:rPr>
      </w:pPr>
      <w:r w:rsidRPr="00877198">
        <w:rPr>
          <w:rFonts w:ascii="Times New Roman" w:eastAsia="Times New Roman" w:hAnsi="Times New Roman" w:cs="Times New Roman"/>
          <w:sz w:val="28"/>
          <w:szCs w:val="28"/>
          <w:lang w:eastAsia="ru-RU"/>
        </w:rPr>
        <w:t>канд. эконом. наук</w:t>
      </w:r>
      <w:r w:rsidRPr="00877198">
        <w:rPr>
          <w:rFonts w:ascii="Times New Roman" w:eastAsia="Times New Roman" w:hAnsi="Times New Roman" w:cs="Times New Roman"/>
          <w:sz w:val="28"/>
          <w:szCs w:val="28"/>
          <w:lang w:eastAsia="ru-RU"/>
        </w:rPr>
        <w:tab/>
      </w:r>
      <w:r w:rsidRPr="00877198">
        <w:rPr>
          <w:rFonts w:ascii="Times New Roman" w:eastAsia="Times New Roman" w:hAnsi="Times New Roman" w:cs="Times New Roman"/>
          <w:sz w:val="28"/>
          <w:szCs w:val="28"/>
          <w:lang w:eastAsia="ru-RU"/>
        </w:rPr>
        <w:tab/>
      </w:r>
      <w:r w:rsidRPr="00877198">
        <w:rPr>
          <w:rFonts w:ascii="Times New Roman" w:eastAsia="Times New Roman" w:hAnsi="Times New Roman" w:cs="Times New Roman"/>
          <w:sz w:val="28"/>
          <w:szCs w:val="28"/>
          <w:lang w:eastAsia="ru-RU"/>
        </w:rPr>
        <w:tab/>
      </w:r>
      <w:r w:rsidRPr="00877198">
        <w:rPr>
          <w:rFonts w:ascii="Times New Roman" w:eastAsia="Times New Roman" w:hAnsi="Times New Roman" w:cs="Times New Roman"/>
          <w:sz w:val="28"/>
          <w:szCs w:val="28"/>
          <w:lang w:eastAsia="ru-RU"/>
        </w:rPr>
        <w:tab/>
      </w:r>
      <w:r w:rsidRPr="00877198">
        <w:rPr>
          <w:rFonts w:ascii="Times New Roman" w:eastAsia="Times New Roman" w:hAnsi="Times New Roman" w:cs="Times New Roman"/>
          <w:sz w:val="28"/>
          <w:szCs w:val="28"/>
          <w:lang w:eastAsia="ru-RU"/>
        </w:rPr>
        <w:tab/>
      </w:r>
      <w:r w:rsidRPr="00877198">
        <w:rPr>
          <w:rFonts w:ascii="Times New Roman" w:eastAsia="Times New Roman" w:hAnsi="Times New Roman" w:cs="Times New Roman"/>
          <w:sz w:val="28"/>
          <w:szCs w:val="28"/>
          <w:lang w:eastAsia="ru-RU"/>
        </w:rPr>
        <w:tab/>
        <w:t xml:space="preserve">Е.В. </w:t>
      </w:r>
      <w:proofErr w:type="spellStart"/>
      <w:r w:rsidRPr="00877198">
        <w:rPr>
          <w:rFonts w:ascii="Times New Roman" w:eastAsia="Times New Roman" w:hAnsi="Times New Roman" w:cs="Times New Roman"/>
          <w:sz w:val="28"/>
          <w:szCs w:val="28"/>
          <w:lang w:eastAsia="ru-RU"/>
        </w:rPr>
        <w:t>Бергаль</w:t>
      </w:r>
      <w:proofErr w:type="spellEnd"/>
    </w:p>
    <w:p w14:paraId="7B070904" w14:textId="77777777" w:rsidR="00877198" w:rsidRPr="00877198" w:rsidRDefault="00877198" w:rsidP="00877198">
      <w:pPr>
        <w:widowControl w:val="0"/>
        <w:spacing w:after="0" w:line="240" w:lineRule="auto"/>
        <w:rPr>
          <w:rFonts w:ascii="Times New Roman" w:eastAsia="Times New Roman" w:hAnsi="Times New Roman" w:cs="Times New Roman"/>
          <w:sz w:val="28"/>
          <w:szCs w:val="28"/>
          <w:lang w:eastAsia="ru-RU"/>
        </w:rPr>
      </w:pPr>
    </w:p>
    <w:p w14:paraId="57F1D1D7" w14:textId="77777777" w:rsidR="00877198" w:rsidRPr="00877198" w:rsidRDefault="00877198" w:rsidP="00877198">
      <w:pPr>
        <w:widowControl w:val="0"/>
        <w:spacing w:after="0" w:line="240" w:lineRule="auto"/>
        <w:rPr>
          <w:rFonts w:ascii="Times New Roman" w:eastAsia="Times New Roman" w:hAnsi="Times New Roman" w:cs="Times New Roman"/>
          <w:sz w:val="28"/>
          <w:szCs w:val="28"/>
          <w:lang w:eastAsia="ru-RU"/>
        </w:rPr>
      </w:pPr>
    </w:p>
    <w:p w14:paraId="730C1AD1" w14:textId="77777777" w:rsidR="00877198" w:rsidRPr="00877198" w:rsidRDefault="00877198" w:rsidP="00877198">
      <w:pPr>
        <w:widowControl w:val="0"/>
        <w:spacing w:after="0" w:line="240" w:lineRule="auto"/>
        <w:rPr>
          <w:rFonts w:ascii="Times New Roman" w:eastAsia="Batang" w:hAnsi="Times New Roman" w:cs="Times New Roman"/>
          <w:sz w:val="28"/>
          <w:szCs w:val="28"/>
          <w:lang w:eastAsia="ko-KR"/>
        </w:rPr>
      </w:pPr>
    </w:p>
    <w:p w14:paraId="326DAB7A" w14:textId="77777777" w:rsidR="00877198" w:rsidRPr="00877198" w:rsidRDefault="00877198" w:rsidP="00877198">
      <w:pPr>
        <w:widowControl w:val="0"/>
        <w:spacing w:after="0" w:line="240" w:lineRule="auto"/>
        <w:rPr>
          <w:rFonts w:ascii="Times New Roman" w:eastAsia="Batang" w:hAnsi="Times New Roman" w:cs="Times New Roman"/>
          <w:sz w:val="28"/>
          <w:szCs w:val="28"/>
          <w:lang w:eastAsia="ko-KR"/>
        </w:rPr>
      </w:pPr>
    </w:p>
    <w:p w14:paraId="3458425C" w14:textId="72865FDB" w:rsidR="00877198" w:rsidRPr="00877198" w:rsidRDefault="00877198" w:rsidP="00877198">
      <w:pPr>
        <w:widowControl w:val="0"/>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Краснодар 2018</w:t>
      </w:r>
    </w:p>
    <w:p w14:paraId="5E5F429B" w14:textId="2DA4DC75" w:rsidR="00440227" w:rsidRDefault="00470AF2" w:rsidP="006064F6">
      <w:pPr>
        <w:spacing w:after="0" w:line="360" w:lineRule="auto"/>
        <w:ind w:firstLine="709"/>
        <w:jc w:val="both"/>
        <w:rPr>
          <w:rFonts w:ascii="Times New Roman" w:hAnsi="Times New Roman" w:cs="Times New Roman"/>
          <w:sz w:val="28"/>
          <w:szCs w:val="28"/>
        </w:rPr>
      </w:pPr>
      <w:r w:rsidRPr="001031A4">
        <w:rPr>
          <w:rFonts w:ascii="Times New Roman" w:hAnsi="Times New Roman" w:cs="Times New Roman"/>
          <w:sz w:val="28"/>
          <w:szCs w:val="28"/>
        </w:rPr>
        <w:lastRenderedPageBreak/>
        <w:t>Территория</w:t>
      </w:r>
      <w:r w:rsidR="00440227" w:rsidRPr="001031A4">
        <w:rPr>
          <w:rFonts w:ascii="Times New Roman" w:hAnsi="Times New Roman" w:cs="Times New Roman"/>
          <w:sz w:val="28"/>
          <w:szCs w:val="28"/>
        </w:rPr>
        <w:t xml:space="preserve"> </w:t>
      </w:r>
      <w:r w:rsidRPr="001031A4">
        <w:rPr>
          <w:rFonts w:ascii="Times New Roman" w:hAnsi="Times New Roman" w:cs="Times New Roman"/>
          <w:sz w:val="28"/>
          <w:szCs w:val="28"/>
        </w:rPr>
        <w:t>Р</w:t>
      </w:r>
      <w:r w:rsidR="00440227" w:rsidRPr="001031A4">
        <w:rPr>
          <w:rFonts w:ascii="Times New Roman" w:hAnsi="Times New Roman" w:cs="Times New Roman"/>
          <w:sz w:val="28"/>
          <w:szCs w:val="28"/>
        </w:rPr>
        <w:t>оссийской</w:t>
      </w:r>
      <w:r w:rsidRPr="001031A4">
        <w:rPr>
          <w:rFonts w:ascii="Times New Roman" w:hAnsi="Times New Roman" w:cs="Times New Roman"/>
          <w:sz w:val="28"/>
          <w:szCs w:val="28"/>
        </w:rPr>
        <w:t xml:space="preserve"> Федерации</w:t>
      </w:r>
      <w:r w:rsidR="00440227" w:rsidRPr="001031A4">
        <w:rPr>
          <w:rFonts w:ascii="Times New Roman" w:hAnsi="Times New Roman" w:cs="Times New Roman"/>
          <w:sz w:val="28"/>
          <w:szCs w:val="28"/>
        </w:rPr>
        <w:t xml:space="preserve"> </w:t>
      </w:r>
      <w:r w:rsidRPr="001031A4">
        <w:rPr>
          <w:rFonts w:ascii="Times New Roman" w:hAnsi="Times New Roman" w:cs="Times New Roman"/>
          <w:sz w:val="28"/>
          <w:szCs w:val="28"/>
        </w:rPr>
        <w:t>славится не только природными ресурсами, но также и плодородной почвой. В связи с этим, сельское хозяйство в нашей стране</w:t>
      </w:r>
      <w:r w:rsidR="00440227" w:rsidRPr="001031A4">
        <w:rPr>
          <w:rFonts w:ascii="Times New Roman" w:hAnsi="Times New Roman" w:cs="Times New Roman"/>
          <w:sz w:val="28"/>
          <w:szCs w:val="28"/>
        </w:rPr>
        <w:t xml:space="preserve"> выступает одной из базовых отраслей производства. </w:t>
      </w:r>
      <w:r w:rsidRPr="001031A4">
        <w:rPr>
          <w:rFonts w:ascii="Times New Roman" w:hAnsi="Times New Roman" w:cs="Times New Roman"/>
          <w:sz w:val="28"/>
          <w:szCs w:val="28"/>
        </w:rPr>
        <w:t>Благодаря ему удовлетворяются потребности населения в продуктах питания,</w:t>
      </w:r>
      <w:r w:rsidR="00440227" w:rsidRPr="001031A4">
        <w:rPr>
          <w:rFonts w:ascii="Times New Roman" w:hAnsi="Times New Roman" w:cs="Times New Roman"/>
          <w:sz w:val="28"/>
          <w:szCs w:val="28"/>
        </w:rPr>
        <w:t xml:space="preserve"> обеспечивается продово</w:t>
      </w:r>
      <w:r w:rsidR="006064F6">
        <w:rPr>
          <w:rFonts w:ascii="Times New Roman" w:hAnsi="Times New Roman" w:cs="Times New Roman"/>
          <w:sz w:val="28"/>
          <w:szCs w:val="28"/>
        </w:rPr>
        <w:t xml:space="preserve">льственная безопасность страны. </w:t>
      </w:r>
      <w:r w:rsidRPr="001031A4">
        <w:rPr>
          <w:rFonts w:ascii="Times New Roman" w:hAnsi="Times New Roman" w:cs="Times New Roman"/>
          <w:sz w:val="28"/>
          <w:szCs w:val="28"/>
        </w:rPr>
        <w:t>Однако</w:t>
      </w:r>
      <w:proofErr w:type="gramStart"/>
      <w:r w:rsidRPr="001031A4">
        <w:rPr>
          <w:rFonts w:ascii="Times New Roman" w:hAnsi="Times New Roman" w:cs="Times New Roman"/>
          <w:sz w:val="28"/>
          <w:szCs w:val="28"/>
        </w:rPr>
        <w:t>,</w:t>
      </w:r>
      <w:proofErr w:type="gramEnd"/>
      <w:r w:rsidR="00440227" w:rsidRPr="001031A4">
        <w:rPr>
          <w:rFonts w:ascii="Times New Roman" w:hAnsi="Times New Roman" w:cs="Times New Roman"/>
          <w:sz w:val="28"/>
          <w:szCs w:val="28"/>
        </w:rPr>
        <w:t xml:space="preserve"> эффективность организации сельскохозяйственного производства зависит не только от усилий товаропроизводителей, но определяется еще </w:t>
      </w:r>
      <w:r w:rsidRPr="001031A4">
        <w:rPr>
          <w:rFonts w:ascii="Times New Roman" w:hAnsi="Times New Roman" w:cs="Times New Roman"/>
          <w:sz w:val="28"/>
          <w:szCs w:val="28"/>
        </w:rPr>
        <w:t xml:space="preserve">непредсказуемыми </w:t>
      </w:r>
      <w:r w:rsidR="00440227" w:rsidRPr="001031A4">
        <w:rPr>
          <w:rFonts w:ascii="Times New Roman" w:hAnsi="Times New Roman" w:cs="Times New Roman"/>
          <w:sz w:val="28"/>
          <w:szCs w:val="28"/>
        </w:rPr>
        <w:t xml:space="preserve">климатическими </w:t>
      </w:r>
      <w:r w:rsidRPr="001031A4">
        <w:rPr>
          <w:rFonts w:ascii="Times New Roman" w:hAnsi="Times New Roman" w:cs="Times New Roman"/>
          <w:sz w:val="28"/>
          <w:szCs w:val="28"/>
        </w:rPr>
        <w:t>факторами</w:t>
      </w:r>
      <w:r w:rsidR="00440227" w:rsidRPr="001031A4">
        <w:rPr>
          <w:rFonts w:ascii="Times New Roman" w:hAnsi="Times New Roman" w:cs="Times New Roman"/>
          <w:sz w:val="28"/>
          <w:szCs w:val="28"/>
        </w:rPr>
        <w:t>. В связи с этим возни</w:t>
      </w:r>
      <w:r w:rsidRPr="001031A4">
        <w:rPr>
          <w:rFonts w:ascii="Times New Roman" w:hAnsi="Times New Roman" w:cs="Times New Roman"/>
          <w:sz w:val="28"/>
          <w:szCs w:val="28"/>
        </w:rPr>
        <w:t xml:space="preserve">кла </w:t>
      </w:r>
      <w:r w:rsidR="00440227" w:rsidRPr="001031A4">
        <w:rPr>
          <w:rFonts w:ascii="Times New Roman" w:hAnsi="Times New Roman" w:cs="Times New Roman"/>
          <w:sz w:val="28"/>
          <w:szCs w:val="28"/>
        </w:rPr>
        <w:t>необходимость господдержки с</w:t>
      </w:r>
      <w:r w:rsidRPr="001031A4">
        <w:rPr>
          <w:rFonts w:ascii="Times New Roman" w:hAnsi="Times New Roman" w:cs="Times New Roman"/>
          <w:sz w:val="28"/>
          <w:szCs w:val="28"/>
        </w:rPr>
        <w:t xml:space="preserve">ельскохозяйственных </w:t>
      </w:r>
      <w:r w:rsidR="00440227" w:rsidRPr="001031A4">
        <w:rPr>
          <w:rFonts w:ascii="Times New Roman" w:hAnsi="Times New Roman" w:cs="Times New Roman"/>
          <w:sz w:val="28"/>
          <w:szCs w:val="28"/>
        </w:rPr>
        <w:t xml:space="preserve">товаропроизводителей, которая </w:t>
      </w:r>
      <w:r w:rsidRPr="001031A4">
        <w:rPr>
          <w:rFonts w:ascii="Times New Roman" w:hAnsi="Times New Roman" w:cs="Times New Roman"/>
          <w:sz w:val="28"/>
          <w:szCs w:val="28"/>
        </w:rPr>
        <w:t xml:space="preserve">на сегодняшний день, </w:t>
      </w:r>
      <w:r w:rsidR="00440227" w:rsidRPr="001031A4">
        <w:rPr>
          <w:rFonts w:ascii="Times New Roman" w:hAnsi="Times New Roman" w:cs="Times New Roman"/>
          <w:sz w:val="28"/>
          <w:szCs w:val="28"/>
        </w:rPr>
        <w:t>осуществляется и при помощи налоговых рычагов.</w:t>
      </w:r>
    </w:p>
    <w:p w14:paraId="1149EF49" w14:textId="2BA64349" w:rsidR="00D30601" w:rsidRPr="001031A4" w:rsidRDefault="00D30601" w:rsidP="006064F6">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Единый сельскохозяйственный налог (ЕСХН) - это система налогообложения для сельскохозяйственных производителей, заменяющая собой основную совокупность налогов и сборов. Новая редакция главы 26.1 Налогового кодекса РФ полностью перевернула прежние принципы налогообложения, максимально приблизившись к упрощенной системе.</w:t>
      </w:r>
    </w:p>
    <w:p w14:paraId="5FF7DEA8" w14:textId="77777777" w:rsidR="001031A4" w:rsidRDefault="00440227" w:rsidP="006064F6">
      <w:pPr>
        <w:spacing w:after="0" w:line="360" w:lineRule="auto"/>
        <w:ind w:firstLine="709"/>
        <w:jc w:val="both"/>
        <w:rPr>
          <w:rFonts w:ascii="Times New Roman" w:hAnsi="Times New Roman" w:cs="Times New Roman"/>
          <w:sz w:val="28"/>
          <w:szCs w:val="28"/>
        </w:rPr>
      </w:pPr>
      <w:r w:rsidRPr="001031A4">
        <w:rPr>
          <w:rFonts w:ascii="Times New Roman" w:hAnsi="Times New Roman" w:cs="Times New Roman"/>
          <w:sz w:val="28"/>
          <w:szCs w:val="28"/>
        </w:rPr>
        <w:t>Новая система налогообложения для сельскохозяйственных товаропроизводителей начала применяться в Российской Федерации с 1 января 2002 года на основании Федерального закона от 29 декабря 2001 года № 187-ФЗ. Его</w:t>
      </w:r>
      <w:r w:rsidR="00470AF2" w:rsidRPr="001031A4">
        <w:rPr>
          <w:rFonts w:ascii="Times New Roman" w:hAnsi="Times New Roman" w:cs="Times New Roman"/>
          <w:sz w:val="28"/>
          <w:szCs w:val="28"/>
        </w:rPr>
        <w:t xml:space="preserve"> суть заключалась в</w:t>
      </w:r>
      <w:r w:rsidRPr="001031A4">
        <w:rPr>
          <w:rFonts w:ascii="Times New Roman" w:hAnsi="Times New Roman" w:cs="Times New Roman"/>
          <w:sz w:val="28"/>
          <w:szCs w:val="28"/>
        </w:rPr>
        <w:t xml:space="preserve"> изъяти</w:t>
      </w:r>
      <w:r w:rsidR="00F24EE7" w:rsidRPr="001031A4">
        <w:rPr>
          <w:rFonts w:ascii="Times New Roman" w:hAnsi="Times New Roman" w:cs="Times New Roman"/>
          <w:sz w:val="28"/>
          <w:szCs w:val="28"/>
        </w:rPr>
        <w:t>и</w:t>
      </w:r>
      <w:r w:rsidRPr="001031A4">
        <w:rPr>
          <w:rFonts w:ascii="Times New Roman" w:hAnsi="Times New Roman" w:cs="Times New Roman"/>
          <w:sz w:val="28"/>
          <w:szCs w:val="28"/>
        </w:rPr>
        <w:t xml:space="preserve"> земельной ренты.</w:t>
      </w:r>
      <w:r w:rsidR="00F24EE7" w:rsidRPr="001031A4">
        <w:rPr>
          <w:rFonts w:ascii="Times New Roman" w:hAnsi="Times New Roman" w:cs="Times New Roman"/>
          <w:sz w:val="28"/>
          <w:szCs w:val="28"/>
        </w:rPr>
        <w:t xml:space="preserve"> В качестве налогооблагаемой базы выступала кадастровая стоимость земельных угодий. </w:t>
      </w:r>
      <w:r w:rsidRPr="001031A4">
        <w:rPr>
          <w:rFonts w:ascii="Times New Roman" w:hAnsi="Times New Roman" w:cs="Times New Roman"/>
          <w:sz w:val="28"/>
          <w:szCs w:val="28"/>
        </w:rPr>
        <w:t xml:space="preserve">Однако на практике </w:t>
      </w:r>
      <w:r w:rsidR="00F24EE7" w:rsidRPr="001031A4">
        <w:rPr>
          <w:rFonts w:ascii="Times New Roman" w:hAnsi="Times New Roman" w:cs="Times New Roman"/>
          <w:sz w:val="28"/>
          <w:szCs w:val="28"/>
        </w:rPr>
        <w:t>данная</w:t>
      </w:r>
      <w:r w:rsidRPr="001031A4">
        <w:rPr>
          <w:rFonts w:ascii="Times New Roman" w:hAnsi="Times New Roman" w:cs="Times New Roman"/>
          <w:sz w:val="28"/>
          <w:szCs w:val="28"/>
        </w:rPr>
        <w:t xml:space="preserve"> система</w:t>
      </w:r>
      <w:r w:rsidR="00F24EE7" w:rsidRPr="001031A4">
        <w:rPr>
          <w:rFonts w:ascii="Times New Roman" w:hAnsi="Times New Roman" w:cs="Times New Roman"/>
          <w:sz w:val="28"/>
          <w:szCs w:val="28"/>
        </w:rPr>
        <w:t xml:space="preserve"> изжила себя</w:t>
      </w:r>
      <w:r w:rsidRPr="001031A4">
        <w:rPr>
          <w:rFonts w:ascii="Times New Roman" w:hAnsi="Times New Roman" w:cs="Times New Roman"/>
          <w:sz w:val="28"/>
          <w:szCs w:val="28"/>
        </w:rPr>
        <w:t>, количество</w:t>
      </w:r>
      <w:r w:rsidR="00F24EE7" w:rsidRPr="001031A4">
        <w:rPr>
          <w:rFonts w:ascii="Times New Roman" w:hAnsi="Times New Roman" w:cs="Times New Roman"/>
          <w:sz w:val="28"/>
          <w:szCs w:val="28"/>
        </w:rPr>
        <w:t xml:space="preserve"> </w:t>
      </w:r>
      <w:r w:rsidRPr="001031A4">
        <w:rPr>
          <w:rFonts w:ascii="Times New Roman" w:hAnsi="Times New Roman" w:cs="Times New Roman"/>
          <w:sz w:val="28"/>
          <w:szCs w:val="28"/>
        </w:rPr>
        <w:t xml:space="preserve">товаропроизводителей, воспользовавшиеся данным режимом не превысило и 2 %, что привело к </w:t>
      </w:r>
      <w:r w:rsidR="00F24EE7" w:rsidRPr="001031A4">
        <w:rPr>
          <w:rFonts w:ascii="Times New Roman" w:hAnsi="Times New Roman" w:cs="Times New Roman"/>
          <w:sz w:val="28"/>
          <w:szCs w:val="28"/>
        </w:rPr>
        <w:t>тотальному изменению</w:t>
      </w:r>
      <w:r w:rsidRPr="001031A4">
        <w:rPr>
          <w:rFonts w:ascii="Times New Roman" w:hAnsi="Times New Roman" w:cs="Times New Roman"/>
          <w:sz w:val="28"/>
          <w:szCs w:val="28"/>
        </w:rPr>
        <w:t xml:space="preserve"> системы налогообложения в области сельскохозяйственного производства</w:t>
      </w:r>
      <w:r w:rsidR="00F24EE7" w:rsidRPr="001031A4">
        <w:rPr>
          <w:rFonts w:ascii="Times New Roman" w:hAnsi="Times New Roman" w:cs="Times New Roman"/>
          <w:sz w:val="28"/>
          <w:szCs w:val="28"/>
        </w:rPr>
        <w:t xml:space="preserve">. Так, с </w:t>
      </w:r>
      <w:r w:rsidRPr="001031A4">
        <w:rPr>
          <w:rFonts w:ascii="Times New Roman" w:hAnsi="Times New Roman" w:cs="Times New Roman"/>
          <w:sz w:val="28"/>
          <w:szCs w:val="28"/>
        </w:rPr>
        <w:t xml:space="preserve">2004 года был введен принципиально </w:t>
      </w:r>
      <w:r w:rsidR="00F24EE7" w:rsidRPr="001031A4">
        <w:rPr>
          <w:rFonts w:ascii="Times New Roman" w:hAnsi="Times New Roman" w:cs="Times New Roman"/>
          <w:sz w:val="28"/>
          <w:szCs w:val="28"/>
        </w:rPr>
        <w:t>новый</w:t>
      </w:r>
      <w:r w:rsidRPr="001031A4">
        <w:rPr>
          <w:rFonts w:ascii="Times New Roman" w:hAnsi="Times New Roman" w:cs="Times New Roman"/>
          <w:sz w:val="28"/>
          <w:szCs w:val="28"/>
        </w:rPr>
        <w:t xml:space="preserve"> порядок налогообложения. </w:t>
      </w:r>
    </w:p>
    <w:p w14:paraId="026D94E7" w14:textId="77777777" w:rsidR="00D30601" w:rsidRDefault="00D30601" w:rsidP="006064F6">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 xml:space="preserve">Алгоритм проверки налоговой декларации по ЕСХН следующий. Правильность заполнения различных строк декларации налоговики проверят с помощью контрольных соотношений 1.1—1.16 в автоматизированном режиме. Подобный режим проверки обусловлен тем, что все эти </w:t>
      </w:r>
      <w:r w:rsidRPr="00D30601">
        <w:rPr>
          <w:rFonts w:ascii="Times New Roman" w:hAnsi="Times New Roman" w:cs="Times New Roman"/>
          <w:sz w:val="28"/>
          <w:szCs w:val="28"/>
        </w:rPr>
        <w:lastRenderedPageBreak/>
        <w:t xml:space="preserve">соотношения, в терминологии </w:t>
      </w:r>
      <w:proofErr w:type="gramStart"/>
      <w:r w:rsidRPr="00D30601">
        <w:rPr>
          <w:rFonts w:ascii="Times New Roman" w:hAnsi="Times New Roman" w:cs="Times New Roman"/>
          <w:sz w:val="28"/>
          <w:szCs w:val="28"/>
        </w:rPr>
        <w:t>налоговиков</w:t>
      </w:r>
      <w:proofErr w:type="gramEnd"/>
      <w:r w:rsidRPr="00D30601">
        <w:rPr>
          <w:rFonts w:ascii="Times New Roman" w:hAnsi="Times New Roman" w:cs="Times New Roman"/>
          <w:sz w:val="28"/>
          <w:szCs w:val="28"/>
        </w:rPr>
        <w:t xml:space="preserve"> называемые </w:t>
      </w:r>
      <w:proofErr w:type="spellStart"/>
      <w:r w:rsidRPr="00D30601">
        <w:rPr>
          <w:rFonts w:ascii="Times New Roman" w:hAnsi="Times New Roman" w:cs="Times New Roman"/>
          <w:sz w:val="28"/>
          <w:szCs w:val="28"/>
        </w:rPr>
        <w:t>внутридокументными</w:t>
      </w:r>
      <w:proofErr w:type="spellEnd"/>
      <w:r w:rsidRPr="00D30601">
        <w:rPr>
          <w:rFonts w:ascii="Times New Roman" w:hAnsi="Times New Roman" w:cs="Times New Roman"/>
          <w:sz w:val="28"/>
          <w:szCs w:val="28"/>
        </w:rPr>
        <w:t xml:space="preserve">, дублируют формулы заполнения строк декларации или из них вытекают, а значит, должны выполняться всегда. </w:t>
      </w:r>
    </w:p>
    <w:p w14:paraId="38C29658" w14:textId="77777777" w:rsidR="00D30601" w:rsidRDefault="00D30601" w:rsidP="006064F6">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 xml:space="preserve">Например, правильность заполнения строки 004 раздела 1 декларации по ЕСХН, в которой показывается сумма налога, подлежащая доплате за налоговый период, налоговики проверят с помощью контрольных соотношений 1.1 и 1.2. </w:t>
      </w:r>
    </w:p>
    <w:p w14:paraId="74602329" w14:textId="77777777" w:rsidR="00D30601" w:rsidRDefault="00D30601" w:rsidP="006064F6">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Выглядят они следующим образом:</w:t>
      </w:r>
    </w:p>
    <w:p w14:paraId="3F3178B1" w14:textId="77777777" w:rsidR="00D30601" w:rsidRDefault="00D30601" w:rsidP="006064F6">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 xml:space="preserve"> </w:t>
      </w:r>
      <w:proofErr w:type="gramStart"/>
      <w:r w:rsidRPr="00D30601">
        <w:rPr>
          <w:rFonts w:ascii="Times New Roman" w:hAnsi="Times New Roman" w:cs="Times New Roman"/>
          <w:sz w:val="28"/>
          <w:szCs w:val="28"/>
        </w:rPr>
        <w:t xml:space="preserve">соотношение 1.1 — р. 1 ст. 004 = р. 2 ст. 050 – р. 1 ст. 002, если р. 2 ст. 050 – р. 1 ст. 002 &gt; = 0; соотношение 1.2 — р. 1 ст. 004 = 0, если р. 2 ст. 050 &lt; = р. 1 ст. 002. </w:t>
      </w:r>
      <w:proofErr w:type="gramEnd"/>
    </w:p>
    <w:p w14:paraId="498E4886" w14:textId="77777777" w:rsidR="00D30601" w:rsidRDefault="00D30601" w:rsidP="006064F6">
      <w:pPr>
        <w:spacing w:after="0" w:line="360" w:lineRule="auto"/>
        <w:ind w:firstLine="709"/>
        <w:jc w:val="both"/>
        <w:rPr>
          <w:rFonts w:ascii="Times New Roman" w:hAnsi="Times New Roman" w:cs="Times New Roman"/>
          <w:sz w:val="28"/>
          <w:szCs w:val="28"/>
        </w:rPr>
      </w:pPr>
      <w:proofErr w:type="gramStart"/>
      <w:r w:rsidRPr="00D30601">
        <w:rPr>
          <w:rFonts w:ascii="Times New Roman" w:hAnsi="Times New Roman" w:cs="Times New Roman"/>
          <w:sz w:val="28"/>
          <w:szCs w:val="28"/>
        </w:rPr>
        <w:t>То есть сумма налога, подлежащая доплате за налоговый период (строка 004 раздела 1 декларации), должна быть равна разности между суммой налога, исчисленного за налоговый период (строка 050 раздела 2 декларации), и суммой авансового платежа, подлежащего уплате не позднее 25 июля отчетного года (строка 002 раздела 1 декларации).</w:t>
      </w:r>
      <w:proofErr w:type="gramEnd"/>
      <w:r w:rsidRPr="00D30601">
        <w:rPr>
          <w:rFonts w:ascii="Times New Roman" w:hAnsi="Times New Roman" w:cs="Times New Roman"/>
          <w:sz w:val="28"/>
          <w:szCs w:val="28"/>
        </w:rPr>
        <w:t xml:space="preserve"> </w:t>
      </w:r>
      <w:proofErr w:type="gramStart"/>
      <w:r w:rsidRPr="00D30601">
        <w:rPr>
          <w:rFonts w:ascii="Times New Roman" w:hAnsi="Times New Roman" w:cs="Times New Roman"/>
          <w:sz w:val="28"/>
          <w:szCs w:val="28"/>
        </w:rPr>
        <w:t>Значение строки 004 раздела 1 декларации будет нулевым, если сумма налога, исчисленного за налоговый период, окажется меньше суммы авансового платежа, уплаченного по сроку не позднее 25 июля отчетного года.</w:t>
      </w:r>
      <w:proofErr w:type="gramEnd"/>
    </w:p>
    <w:p w14:paraId="7A858077" w14:textId="5E803005" w:rsidR="00D30601" w:rsidRDefault="00D30601" w:rsidP="006064F6">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 xml:space="preserve">Отметим, что формула, аналогичная контрольному соотношению 1.1, приведена в наименовании показателя строки 004 раздела 1 декларации, а формула контрольного соотношения 1.2 прямо из нее вытекает. Как видите, очевидность этих соотношений сомнений не вызывает. </w:t>
      </w:r>
    </w:p>
    <w:p w14:paraId="76BF18A3" w14:textId="77777777" w:rsidR="00D30601" w:rsidRDefault="00D30601" w:rsidP="006064F6">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 xml:space="preserve">Но не все показатели декларации подлежат проверке в автоматическом режиме. Значения строк 010 и 020 раздела 2 декларации, в которых показывается сумма доходов и расходов за налоговый период, налоговики проверят вручную с помощью </w:t>
      </w:r>
      <w:proofErr w:type="spellStart"/>
      <w:r w:rsidRPr="00D30601">
        <w:rPr>
          <w:rFonts w:ascii="Times New Roman" w:hAnsi="Times New Roman" w:cs="Times New Roman"/>
          <w:sz w:val="28"/>
          <w:szCs w:val="28"/>
        </w:rPr>
        <w:t>междокументных</w:t>
      </w:r>
      <w:proofErr w:type="spellEnd"/>
      <w:r w:rsidRPr="00D30601">
        <w:rPr>
          <w:rFonts w:ascii="Times New Roman" w:hAnsi="Times New Roman" w:cs="Times New Roman"/>
          <w:sz w:val="28"/>
          <w:szCs w:val="28"/>
        </w:rPr>
        <w:t xml:space="preserve"> контрольных соотношений 4.3.1—4.3.4. </w:t>
      </w:r>
    </w:p>
    <w:p w14:paraId="3F4EE410" w14:textId="77777777" w:rsidR="00D30601" w:rsidRDefault="00D30601" w:rsidP="006064F6">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 xml:space="preserve">Так, сумму доходов за налоговый период, отраженную в строке 010 раздела 2 декларации, налоговики согласно контрольному соотношению 4.3.1 </w:t>
      </w:r>
      <w:r w:rsidRPr="00D30601">
        <w:rPr>
          <w:rFonts w:ascii="Times New Roman" w:hAnsi="Times New Roman" w:cs="Times New Roman"/>
          <w:sz w:val="28"/>
          <w:szCs w:val="28"/>
        </w:rPr>
        <w:lastRenderedPageBreak/>
        <w:t xml:space="preserve">сверят с данными регистров бухгалтерского учета (РБУ), банковскими документами (БД), фискальными отчетами ККТ (ФО ККТ), данными кассовой книги (КК), гражданско-правовых договоров (ГПД) и приходными кассовыми ордерами (ПКО) за налоговый период (НП). </w:t>
      </w:r>
      <w:proofErr w:type="gramStart"/>
      <w:r w:rsidRPr="00D30601">
        <w:rPr>
          <w:rFonts w:ascii="Times New Roman" w:hAnsi="Times New Roman" w:cs="Times New Roman"/>
          <w:sz w:val="28"/>
          <w:szCs w:val="28"/>
        </w:rPr>
        <w:t>Обратите внимание, что в контрольном соотношении 4.3.1 стоит знак равенства между этими величинами (р. 2 ст. 010 = НП (РБУ, БД, ФО ККТ, КК, ГПД, ПКО).</w:t>
      </w:r>
      <w:proofErr w:type="gramEnd"/>
      <w:r w:rsidRPr="00D30601">
        <w:rPr>
          <w:rFonts w:ascii="Times New Roman" w:hAnsi="Times New Roman" w:cs="Times New Roman"/>
          <w:sz w:val="28"/>
          <w:szCs w:val="28"/>
        </w:rPr>
        <w:t xml:space="preserve"> Но это не значит, что по стро</w:t>
      </w:r>
      <w:r w:rsidRPr="00D30601">
        <w:rPr>
          <w:rFonts w:ascii="Times New Roman" w:hAnsi="Times New Roman" w:cs="Times New Roman"/>
          <w:sz w:val="28"/>
          <w:szCs w:val="28"/>
        </w:rPr>
        <w:softHyphen/>
        <w:t xml:space="preserve">ке 010 раздела 2 декларации должны быть отражены все поступления, указанные в вышеперечисленных документах. </w:t>
      </w:r>
      <w:proofErr w:type="gramStart"/>
      <w:r w:rsidRPr="00D30601">
        <w:rPr>
          <w:rFonts w:ascii="Times New Roman" w:hAnsi="Times New Roman" w:cs="Times New Roman"/>
          <w:sz w:val="28"/>
          <w:szCs w:val="28"/>
        </w:rPr>
        <w:t>Ведь лица, применяющие ЕСХН, при определении объекта налогообложения не учитывают доходы, указанные в ст. 251 НК РФ, доходы, облагаемые налогом на прибыль организаций по налоговым ставкам, предусмотренным п. 1.6, 3 и 4 ст. 284 НК РФ, а также доходы индивидуального предпринимателя, облагаемые НДФЛ по ставкам, предусмотренным п. 2 и 5 ст. 224 НК РФ, и его доходы в виде дивидендов</w:t>
      </w:r>
      <w:proofErr w:type="gramEnd"/>
      <w:r w:rsidRPr="00D30601">
        <w:rPr>
          <w:rFonts w:ascii="Times New Roman" w:hAnsi="Times New Roman" w:cs="Times New Roman"/>
          <w:sz w:val="28"/>
          <w:szCs w:val="28"/>
        </w:rPr>
        <w:t xml:space="preserve"> (п. 1 ст. 346.5 НК РФ). </w:t>
      </w:r>
    </w:p>
    <w:p w14:paraId="796C9E3E" w14:textId="5090142D" w:rsidR="00D30601" w:rsidRPr="001031A4" w:rsidRDefault="00D30601" w:rsidP="006064F6">
      <w:pPr>
        <w:spacing w:after="0" w:line="360" w:lineRule="auto"/>
        <w:ind w:firstLine="709"/>
        <w:jc w:val="both"/>
        <w:rPr>
          <w:rFonts w:ascii="Times New Roman" w:hAnsi="Times New Roman" w:cs="Times New Roman"/>
          <w:sz w:val="28"/>
          <w:szCs w:val="28"/>
        </w:rPr>
      </w:pPr>
      <w:bookmarkStart w:id="0" w:name="_GoBack"/>
      <w:bookmarkEnd w:id="0"/>
      <w:r w:rsidRPr="00D30601">
        <w:rPr>
          <w:rFonts w:ascii="Times New Roman" w:hAnsi="Times New Roman" w:cs="Times New Roman"/>
          <w:sz w:val="28"/>
          <w:szCs w:val="28"/>
        </w:rPr>
        <w:t>Таким образом, знак равенства в контрольном соотношении 4.3.1 означает лишь то, что сумма, отраженная по строке 010 раздела 2 декларации, должна быть подтверждена вышеперечисленными документами. Аналогичным образом с помощью контрольного соотношения 4.3.2 налоговики проверят сумму расходов, учитываемых при исчислении налоговой базы, отражаемую по строке 020 раздела 2 декларации (р. 2 ст. 020 = НП (РБУ, БД, КК, ГПД, РКО)). У индивидуальных предпринимателей значение строки 010 раздела 2 декларации должно быть равно показателю графы 4 раздела I книги учета доходов и расходов (соотношение 4.3.3), а значение строки 020 раздела 2 декларации — показателю графы 5 раздела I книги учета доходов и расходов (соотношение 4.3.4).</w:t>
      </w:r>
    </w:p>
    <w:p w14:paraId="30D1291C" w14:textId="77777777" w:rsidR="00D30601" w:rsidRPr="00D30601" w:rsidRDefault="00D30601" w:rsidP="00D30601">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Налогоплательщиками единого сельскохозяйственного налога признаются организации и индивидуальные предприниматели, являющиеся сельскохозяйственными товаропроизводителями и перешедшие на уплату единого сельскохозяйственного налога</w:t>
      </w:r>
      <w:proofErr w:type="gramStart"/>
      <w:r w:rsidRPr="00D30601">
        <w:rPr>
          <w:rFonts w:ascii="Times New Roman" w:hAnsi="Times New Roman" w:cs="Times New Roman"/>
          <w:sz w:val="28"/>
          <w:szCs w:val="28"/>
        </w:rPr>
        <w:t xml:space="preserve"> С</w:t>
      </w:r>
      <w:proofErr w:type="gramEnd"/>
      <w:r w:rsidRPr="00D30601">
        <w:rPr>
          <w:rFonts w:ascii="Times New Roman" w:hAnsi="Times New Roman" w:cs="Times New Roman"/>
          <w:sz w:val="28"/>
          <w:szCs w:val="28"/>
        </w:rPr>
        <w:t xml:space="preserve">ледует помнить, что переход на данный льготный режим налогообложения возможен только для тех </w:t>
      </w:r>
      <w:r w:rsidRPr="00D30601">
        <w:rPr>
          <w:rFonts w:ascii="Times New Roman" w:hAnsi="Times New Roman" w:cs="Times New Roman"/>
          <w:sz w:val="28"/>
          <w:szCs w:val="28"/>
        </w:rPr>
        <w:lastRenderedPageBreak/>
        <w:t>экономических субъектов, в доходах которых не менее семидесяти процентов занимают доходы от сельскохозяйственного производства.</w:t>
      </w:r>
    </w:p>
    <w:p w14:paraId="6322E625" w14:textId="77777777" w:rsidR="00D30601" w:rsidRPr="00D30601" w:rsidRDefault="00D30601" w:rsidP="00D30601">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Организации, являющиеся налогоплательщиками единого сельскохозяйственного налога, освобождаются от обязанности по уплате налога на прибыль организации, налога на имущество организаций, налога на добавленную стоимость.</w:t>
      </w:r>
    </w:p>
    <w:p w14:paraId="4CE40483" w14:textId="77777777" w:rsidR="00D30601" w:rsidRPr="00D30601" w:rsidRDefault="00D30601" w:rsidP="00D30601">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ИП, являющиеся налогоплательщиками единого сельскохозяйственного налога, освобождаются от обязанности по уплате налога на доходы физических лиц, налога на имущество физических лиц (в отношении имущества, используемого для осуществления предпринимательской деятельности), налога на добавленную стоимость (за исключением налога на добавленную стоимость).</w:t>
      </w:r>
    </w:p>
    <w:p w14:paraId="628E0515" w14:textId="77777777" w:rsidR="00D30601" w:rsidRPr="00D30601" w:rsidRDefault="00D30601" w:rsidP="00D30601">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i/>
          <w:sz w:val="28"/>
          <w:szCs w:val="28"/>
        </w:rPr>
        <w:t>Объектом</w:t>
      </w:r>
      <w:r w:rsidRPr="00D30601">
        <w:rPr>
          <w:rFonts w:ascii="Times New Roman" w:hAnsi="Times New Roman" w:cs="Times New Roman"/>
          <w:sz w:val="28"/>
          <w:szCs w:val="28"/>
        </w:rPr>
        <w:t xml:space="preserve"> налогообложения признаются доходы, уменьшенные на величину расходов.</w:t>
      </w:r>
    </w:p>
    <w:p w14:paraId="7D65DB41" w14:textId="77777777" w:rsidR="00D30601" w:rsidRPr="00D30601" w:rsidRDefault="00D30601" w:rsidP="00D30601">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i/>
          <w:sz w:val="28"/>
          <w:szCs w:val="28"/>
        </w:rPr>
        <w:t>Налоговым периодом</w:t>
      </w:r>
      <w:r w:rsidRPr="00D30601">
        <w:rPr>
          <w:rFonts w:ascii="Times New Roman" w:hAnsi="Times New Roman" w:cs="Times New Roman"/>
          <w:sz w:val="28"/>
          <w:szCs w:val="28"/>
        </w:rPr>
        <w:t xml:space="preserve"> признается календарный год. Отчетным периодом признается полугодие.</w:t>
      </w:r>
    </w:p>
    <w:p w14:paraId="47994AA4" w14:textId="77777777" w:rsidR="00D30601" w:rsidRPr="00D30601" w:rsidRDefault="00D30601" w:rsidP="00D30601">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Налоговая ставка устанавливается в размере 6 процентов.</w:t>
      </w:r>
    </w:p>
    <w:p w14:paraId="5ED1637F" w14:textId="77777777" w:rsidR="00D30601" w:rsidRPr="00D30601" w:rsidRDefault="00D30601" w:rsidP="00D30601">
      <w:pPr>
        <w:spacing w:after="0" w:line="360" w:lineRule="auto"/>
        <w:ind w:firstLine="709"/>
        <w:jc w:val="both"/>
        <w:rPr>
          <w:rFonts w:ascii="Times New Roman" w:hAnsi="Times New Roman" w:cs="Times New Roman"/>
          <w:i/>
          <w:sz w:val="28"/>
          <w:szCs w:val="28"/>
        </w:rPr>
      </w:pPr>
      <w:r w:rsidRPr="00D30601">
        <w:rPr>
          <w:rFonts w:ascii="Times New Roman" w:hAnsi="Times New Roman" w:cs="Times New Roman"/>
          <w:i/>
          <w:sz w:val="28"/>
          <w:szCs w:val="28"/>
        </w:rPr>
        <w:t>Порядок исчисления и уплаты ЕСХН:</w:t>
      </w:r>
    </w:p>
    <w:p w14:paraId="21E2EAE3" w14:textId="77777777" w:rsidR="00D30601" w:rsidRPr="00D30601" w:rsidRDefault="00D30601" w:rsidP="00D30601">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1)Сумма ЕСХН к уплате = Налоговая база * Налоговая ставка.</w:t>
      </w:r>
    </w:p>
    <w:p w14:paraId="1959C196" w14:textId="77777777" w:rsidR="00D30601" w:rsidRPr="00D30601" w:rsidRDefault="00D30601" w:rsidP="00D30601">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2)По итогам отчетного периода (полугодия) исчисляется сумма авансового платежа по налогу. (Налоговую базу при этом рассчитывают нарастающим итогом с начала налогового периода до окончания полугодия.)</w:t>
      </w:r>
    </w:p>
    <w:p w14:paraId="23645709" w14:textId="77777777" w:rsidR="00D30601" w:rsidRPr="00D30601" w:rsidRDefault="00D30601" w:rsidP="00D30601">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3)Срок уплаты Авансовых платежей - не позднее 25 календарных дней со дня окончания отчетного периода. Уплаченные авансовые платежи засчитываются в счет уплаты ЕСХН по итогам налогового периода.</w:t>
      </w:r>
    </w:p>
    <w:p w14:paraId="5B6BA8F1" w14:textId="77777777" w:rsidR="00D30601" w:rsidRPr="00D30601" w:rsidRDefault="00D30601" w:rsidP="00D30601">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4) Уплата производится по местонахождению организации (месту жительства индивидуального предпринимателя). Срок уплаты налога по итогам налогового периода - не позднее срока для подачи налоговой декларации.</w:t>
      </w:r>
    </w:p>
    <w:p w14:paraId="4C3D19FD" w14:textId="77777777" w:rsidR="00D30601" w:rsidRPr="00D30601" w:rsidRDefault="00D30601" w:rsidP="00D30601">
      <w:pPr>
        <w:spacing w:after="0" w:line="360" w:lineRule="auto"/>
        <w:ind w:firstLine="709"/>
        <w:jc w:val="both"/>
        <w:rPr>
          <w:rFonts w:ascii="Times New Roman" w:hAnsi="Times New Roman" w:cs="Times New Roman"/>
          <w:i/>
          <w:sz w:val="28"/>
          <w:szCs w:val="28"/>
        </w:rPr>
      </w:pPr>
      <w:r w:rsidRPr="00D30601">
        <w:rPr>
          <w:rFonts w:ascii="Times New Roman" w:hAnsi="Times New Roman" w:cs="Times New Roman"/>
          <w:i/>
          <w:sz w:val="28"/>
          <w:szCs w:val="28"/>
        </w:rPr>
        <w:t>Срок подачи налоговой декларации:</w:t>
      </w:r>
    </w:p>
    <w:p w14:paraId="5F1AE316" w14:textId="77777777" w:rsidR="00D30601" w:rsidRPr="00D30601" w:rsidRDefault="00D30601" w:rsidP="00D30601">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lastRenderedPageBreak/>
        <w:t>-по итогам налогового периода: не позднее 31 марта года, следующего за истекшим налоговым периодом.</w:t>
      </w:r>
    </w:p>
    <w:p w14:paraId="2586BD94" w14:textId="77777777" w:rsidR="00D30601" w:rsidRPr="00D30601" w:rsidRDefault="00D30601" w:rsidP="00D30601">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-в случае прекращения предпринимательской деятельности: не позднее 25-го числа месяца, следующего за месяцем, в котором эта деятельность прекращена согласно уведомлению, представленному налогоплательщиком в налоговый орган. </w:t>
      </w:r>
    </w:p>
    <w:p w14:paraId="3D239089" w14:textId="77777777" w:rsidR="00D30601" w:rsidRPr="00D30601" w:rsidRDefault="00D30601" w:rsidP="00D30601">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Перспективность данного режима очевидна, сами предприниматели указывают на это, выбирая из года в год единый сельскохозяйственный налог.</w:t>
      </w:r>
    </w:p>
    <w:p w14:paraId="6C2772D3" w14:textId="44873004" w:rsidR="00D30601" w:rsidRDefault="00D30601" w:rsidP="00D30601">
      <w:pPr>
        <w:spacing w:after="0" w:line="360" w:lineRule="auto"/>
        <w:ind w:firstLine="709"/>
        <w:jc w:val="both"/>
        <w:rPr>
          <w:rFonts w:ascii="Times New Roman" w:hAnsi="Times New Roman" w:cs="Times New Roman"/>
          <w:sz w:val="28"/>
          <w:szCs w:val="28"/>
        </w:rPr>
      </w:pPr>
      <w:r w:rsidRPr="00D30601">
        <w:rPr>
          <w:rFonts w:ascii="Times New Roman" w:hAnsi="Times New Roman" w:cs="Times New Roman"/>
          <w:sz w:val="28"/>
          <w:szCs w:val="28"/>
        </w:rPr>
        <w:t xml:space="preserve">В ближайшее время не исключено, что его плательщиков станет больше. Во-первых, правительство все активней поддерживает малый бизнес в сельском хозяйстве. Во-вторых, ЕСХН в последнее время получил ряд изменений, которые делают данный режим еще более удобным для использования. К примеру, заявительный порядок перехода сменен </w:t>
      </w:r>
      <w:proofErr w:type="gramStart"/>
      <w:r w:rsidRPr="00D30601">
        <w:rPr>
          <w:rFonts w:ascii="Times New Roman" w:hAnsi="Times New Roman" w:cs="Times New Roman"/>
          <w:sz w:val="28"/>
          <w:szCs w:val="28"/>
        </w:rPr>
        <w:t>уведомительным</w:t>
      </w:r>
      <w:proofErr w:type="gramEnd"/>
      <w:r w:rsidRPr="00D30601">
        <w:rPr>
          <w:rFonts w:ascii="Times New Roman" w:hAnsi="Times New Roman" w:cs="Times New Roman"/>
          <w:sz w:val="28"/>
          <w:szCs w:val="28"/>
        </w:rPr>
        <w:t xml:space="preserve">, как следствие – отсутствие необходимости ожидания решения налоговых органов; так же – изменения сроков предоставления документов о переходе налогоплательщиков на режим ЕСХН; расширение перечня возможных к принятию расходов (напр., на опубликование финансовой отчетности, в </w:t>
      </w:r>
      <w:proofErr w:type="spellStart"/>
      <w:r w:rsidRPr="00D30601">
        <w:rPr>
          <w:rFonts w:ascii="Times New Roman" w:hAnsi="Times New Roman" w:cs="Times New Roman"/>
          <w:sz w:val="28"/>
          <w:szCs w:val="28"/>
        </w:rPr>
        <w:t>т.ч</w:t>
      </w:r>
      <w:proofErr w:type="spellEnd"/>
      <w:r w:rsidRPr="00D30601">
        <w:rPr>
          <w:rFonts w:ascii="Times New Roman" w:hAnsi="Times New Roman" w:cs="Times New Roman"/>
          <w:sz w:val="28"/>
          <w:szCs w:val="28"/>
        </w:rPr>
        <w:t>. консолидированной) В-третьих, динамика развития сельхоз отрасли такова, что прибыльность в ней не стабильна, что вызвано как спецификой производства, так и экономической ситуацией. Поэтому единый сельскохозяйственный налог по-прежнему будет востребован в предпринимательской среде.</w:t>
      </w:r>
    </w:p>
    <w:p w14:paraId="5DB113AF" w14:textId="0FE504DA" w:rsidR="007C5C79" w:rsidRPr="001031A4" w:rsidRDefault="00F24EE7" w:rsidP="006064F6">
      <w:pPr>
        <w:spacing w:after="0" w:line="360" w:lineRule="auto"/>
        <w:ind w:firstLine="709"/>
        <w:jc w:val="both"/>
        <w:rPr>
          <w:rFonts w:ascii="Times New Roman" w:hAnsi="Times New Roman" w:cs="Times New Roman"/>
          <w:sz w:val="28"/>
          <w:szCs w:val="28"/>
        </w:rPr>
      </w:pPr>
      <w:r w:rsidRPr="001031A4">
        <w:rPr>
          <w:rFonts w:ascii="Times New Roman" w:hAnsi="Times New Roman" w:cs="Times New Roman"/>
          <w:sz w:val="28"/>
          <w:szCs w:val="28"/>
        </w:rPr>
        <w:t xml:space="preserve">В </w:t>
      </w:r>
      <w:r w:rsidR="007C5C79" w:rsidRPr="001031A4">
        <w:rPr>
          <w:rFonts w:ascii="Times New Roman" w:hAnsi="Times New Roman" w:cs="Times New Roman"/>
          <w:sz w:val="28"/>
          <w:szCs w:val="28"/>
        </w:rPr>
        <w:t xml:space="preserve">2004 г. </w:t>
      </w:r>
      <w:r w:rsidRPr="001031A4">
        <w:rPr>
          <w:rFonts w:ascii="Times New Roman" w:hAnsi="Times New Roman" w:cs="Times New Roman"/>
          <w:sz w:val="28"/>
          <w:szCs w:val="28"/>
        </w:rPr>
        <w:t xml:space="preserve">ЕСХН </w:t>
      </w:r>
      <w:r w:rsidR="007C5C79" w:rsidRPr="001031A4">
        <w:rPr>
          <w:rFonts w:ascii="Times New Roman" w:hAnsi="Times New Roman" w:cs="Times New Roman"/>
          <w:sz w:val="28"/>
          <w:szCs w:val="28"/>
        </w:rPr>
        <w:t>был установлен в размере 6% от доходов, уменьшенных на величину расходов предприятия.</w:t>
      </w:r>
      <w:r w:rsidR="001031A4" w:rsidRPr="001031A4">
        <w:rPr>
          <w:rFonts w:ascii="Times New Roman" w:hAnsi="Times New Roman" w:cs="Times New Roman"/>
          <w:sz w:val="28"/>
          <w:szCs w:val="28"/>
        </w:rPr>
        <w:t xml:space="preserve"> Эта налоговая ставка сохраняется и сегодня.</w:t>
      </w:r>
      <w:r w:rsidR="007C5C79" w:rsidRPr="001031A4">
        <w:rPr>
          <w:rFonts w:ascii="Times New Roman" w:hAnsi="Times New Roman" w:cs="Times New Roman"/>
          <w:sz w:val="28"/>
          <w:szCs w:val="28"/>
        </w:rPr>
        <w:t xml:space="preserve"> </w:t>
      </w:r>
      <w:r w:rsidR="001031A4" w:rsidRPr="001031A4">
        <w:rPr>
          <w:rFonts w:ascii="Times New Roman" w:hAnsi="Times New Roman" w:cs="Times New Roman"/>
          <w:sz w:val="28"/>
          <w:szCs w:val="28"/>
        </w:rPr>
        <w:t>Данный</w:t>
      </w:r>
      <w:r w:rsidRPr="001031A4">
        <w:rPr>
          <w:rFonts w:ascii="Times New Roman" w:hAnsi="Times New Roman" w:cs="Times New Roman"/>
          <w:sz w:val="28"/>
          <w:szCs w:val="28"/>
        </w:rPr>
        <w:t xml:space="preserve"> специальный</w:t>
      </w:r>
      <w:r w:rsidR="007C5C79" w:rsidRPr="001031A4">
        <w:rPr>
          <w:rFonts w:ascii="Times New Roman" w:hAnsi="Times New Roman" w:cs="Times New Roman"/>
          <w:sz w:val="28"/>
          <w:szCs w:val="28"/>
        </w:rPr>
        <w:t xml:space="preserve"> налоговый режим заменил </w:t>
      </w:r>
      <w:r w:rsidRPr="001031A4">
        <w:rPr>
          <w:rFonts w:ascii="Times New Roman" w:hAnsi="Times New Roman" w:cs="Times New Roman"/>
          <w:sz w:val="28"/>
          <w:szCs w:val="28"/>
        </w:rPr>
        <w:t>следующие налоги</w:t>
      </w:r>
      <w:r w:rsidR="007C5C79" w:rsidRPr="001031A4">
        <w:rPr>
          <w:rFonts w:ascii="Times New Roman" w:hAnsi="Times New Roman" w:cs="Times New Roman"/>
          <w:sz w:val="28"/>
          <w:szCs w:val="28"/>
        </w:rPr>
        <w:t>: налог на прибыль, налог на добавленную стоимость (НДС), налог на имущество, единый социальный налог (ЕСН).</w:t>
      </w:r>
      <w:r w:rsidR="001031A4" w:rsidRPr="001031A4">
        <w:rPr>
          <w:rFonts w:ascii="Times New Roman" w:hAnsi="Times New Roman" w:cs="Times New Roman"/>
          <w:sz w:val="28"/>
          <w:szCs w:val="28"/>
        </w:rPr>
        <w:t xml:space="preserve"> </w:t>
      </w:r>
      <w:r w:rsidR="007C5C79" w:rsidRPr="001031A4">
        <w:rPr>
          <w:rFonts w:ascii="Times New Roman" w:hAnsi="Times New Roman" w:cs="Times New Roman"/>
          <w:sz w:val="28"/>
          <w:szCs w:val="28"/>
        </w:rPr>
        <w:t>Плательщиком ЕСХН может стать только предприятие или индивидуальный предприниматель, производящий сель</w:t>
      </w:r>
      <w:r w:rsidRPr="001031A4">
        <w:rPr>
          <w:rFonts w:ascii="Times New Roman" w:hAnsi="Times New Roman" w:cs="Times New Roman"/>
          <w:sz w:val="28"/>
          <w:szCs w:val="28"/>
        </w:rPr>
        <w:t xml:space="preserve">скохозяйственную </w:t>
      </w:r>
      <w:r w:rsidR="007C5C79" w:rsidRPr="001031A4">
        <w:rPr>
          <w:rFonts w:ascii="Times New Roman" w:hAnsi="Times New Roman" w:cs="Times New Roman"/>
          <w:sz w:val="28"/>
          <w:szCs w:val="28"/>
        </w:rPr>
        <w:t xml:space="preserve">продукцию, </w:t>
      </w:r>
      <w:r w:rsidR="007C5C79" w:rsidRPr="001031A4">
        <w:rPr>
          <w:rFonts w:ascii="Times New Roman" w:hAnsi="Times New Roman" w:cs="Times New Roman"/>
          <w:sz w:val="28"/>
          <w:szCs w:val="28"/>
        </w:rPr>
        <w:lastRenderedPageBreak/>
        <w:t>осуществляющий ее последующую переработку и реализацию при условии, что доля от ее продаж в общем доходе плательщика составляет не менее 70%.</w:t>
      </w:r>
      <w:r w:rsidRPr="001031A4">
        <w:rPr>
          <w:rFonts w:ascii="Times New Roman" w:hAnsi="Times New Roman" w:cs="Times New Roman"/>
          <w:sz w:val="28"/>
          <w:szCs w:val="28"/>
        </w:rPr>
        <w:t xml:space="preserve"> [2]</w:t>
      </w:r>
    </w:p>
    <w:p w14:paraId="3BA04A96" w14:textId="1FEC5562" w:rsidR="006F0863" w:rsidRPr="001031A4" w:rsidRDefault="00F24EE7" w:rsidP="006064F6">
      <w:pPr>
        <w:spacing w:after="0" w:line="360" w:lineRule="auto"/>
        <w:ind w:firstLine="709"/>
        <w:jc w:val="both"/>
        <w:rPr>
          <w:rFonts w:ascii="Times New Roman" w:hAnsi="Times New Roman" w:cs="Times New Roman"/>
          <w:sz w:val="28"/>
          <w:szCs w:val="28"/>
        </w:rPr>
      </w:pPr>
      <w:r w:rsidRPr="001031A4">
        <w:rPr>
          <w:rFonts w:ascii="Times New Roman" w:hAnsi="Times New Roman" w:cs="Times New Roman"/>
          <w:sz w:val="28"/>
          <w:szCs w:val="28"/>
        </w:rPr>
        <w:t xml:space="preserve">На сегодняшний день, наименьшая доля </w:t>
      </w:r>
      <w:r w:rsidR="006F0863" w:rsidRPr="001031A4">
        <w:rPr>
          <w:rFonts w:ascii="Times New Roman" w:hAnsi="Times New Roman" w:cs="Times New Roman"/>
          <w:sz w:val="28"/>
          <w:szCs w:val="28"/>
        </w:rPr>
        <w:t xml:space="preserve">налогоплательщиков, использующих специальные налоговые режимы, приходится на плательщиков </w:t>
      </w:r>
      <w:r w:rsidRPr="001031A4">
        <w:rPr>
          <w:rFonts w:ascii="Times New Roman" w:hAnsi="Times New Roman" w:cs="Times New Roman"/>
          <w:sz w:val="28"/>
          <w:szCs w:val="28"/>
        </w:rPr>
        <w:t>ЕСХН</w:t>
      </w:r>
      <w:r w:rsidR="006F0863" w:rsidRPr="001031A4">
        <w:rPr>
          <w:rFonts w:ascii="Times New Roman" w:hAnsi="Times New Roman" w:cs="Times New Roman"/>
          <w:sz w:val="28"/>
          <w:szCs w:val="28"/>
        </w:rPr>
        <w:t>. Эт</w:t>
      </w:r>
      <w:r w:rsidRPr="001031A4">
        <w:rPr>
          <w:rFonts w:ascii="Times New Roman" w:hAnsi="Times New Roman" w:cs="Times New Roman"/>
          <w:sz w:val="28"/>
          <w:szCs w:val="28"/>
        </w:rPr>
        <w:t>о свидетельствует</w:t>
      </w:r>
      <w:r w:rsidR="006F0863" w:rsidRPr="001031A4">
        <w:rPr>
          <w:rFonts w:ascii="Times New Roman" w:hAnsi="Times New Roman" w:cs="Times New Roman"/>
          <w:sz w:val="28"/>
          <w:szCs w:val="28"/>
        </w:rPr>
        <w:t xml:space="preserve"> </w:t>
      </w:r>
      <w:r w:rsidRPr="001031A4">
        <w:rPr>
          <w:rFonts w:ascii="Times New Roman" w:hAnsi="Times New Roman" w:cs="Times New Roman"/>
          <w:sz w:val="28"/>
          <w:szCs w:val="28"/>
        </w:rPr>
        <w:t>о крайне</w:t>
      </w:r>
      <w:r w:rsidR="006F0863" w:rsidRPr="001031A4">
        <w:rPr>
          <w:rFonts w:ascii="Times New Roman" w:hAnsi="Times New Roman" w:cs="Times New Roman"/>
          <w:sz w:val="28"/>
          <w:szCs w:val="28"/>
        </w:rPr>
        <w:t xml:space="preserve"> слабом значении</w:t>
      </w:r>
      <w:r w:rsidRPr="001031A4">
        <w:rPr>
          <w:rFonts w:ascii="Times New Roman" w:hAnsi="Times New Roman" w:cs="Times New Roman"/>
          <w:sz w:val="28"/>
          <w:szCs w:val="28"/>
        </w:rPr>
        <w:t xml:space="preserve"> ЕСХН </w:t>
      </w:r>
      <w:r w:rsidR="006F0863" w:rsidRPr="001031A4">
        <w:rPr>
          <w:rFonts w:ascii="Times New Roman" w:hAnsi="Times New Roman" w:cs="Times New Roman"/>
          <w:sz w:val="28"/>
          <w:szCs w:val="28"/>
        </w:rPr>
        <w:t xml:space="preserve"> в структуре специальных налоговых режимов. Это связано, во-первых, с тем, что производить сельхоз</w:t>
      </w:r>
      <w:r w:rsidRPr="001031A4">
        <w:rPr>
          <w:rFonts w:ascii="Times New Roman" w:hAnsi="Times New Roman" w:cs="Times New Roman"/>
          <w:sz w:val="28"/>
          <w:szCs w:val="28"/>
        </w:rPr>
        <w:t xml:space="preserve"> </w:t>
      </w:r>
      <w:r w:rsidR="006F0863" w:rsidRPr="001031A4">
        <w:rPr>
          <w:rFonts w:ascii="Times New Roman" w:hAnsi="Times New Roman" w:cs="Times New Roman"/>
          <w:sz w:val="28"/>
          <w:szCs w:val="28"/>
        </w:rPr>
        <w:t xml:space="preserve">продукцию необходимо по утвержденному Правительством России перечню. Если производится ее первичная переработка, то </w:t>
      </w:r>
      <w:r w:rsidRPr="001031A4">
        <w:rPr>
          <w:rFonts w:ascii="Times New Roman" w:hAnsi="Times New Roman" w:cs="Times New Roman"/>
          <w:sz w:val="28"/>
          <w:szCs w:val="28"/>
        </w:rPr>
        <w:t>она</w:t>
      </w:r>
      <w:r w:rsidR="006F0863" w:rsidRPr="001031A4">
        <w:rPr>
          <w:rFonts w:ascii="Times New Roman" w:hAnsi="Times New Roman" w:cs="Times New Roman"/>
          <w:sz w:val="28"/>
          <w:szCs w:val="28"/>
        </w:rPr>
        <w:t xml:space="preserve"> должн</w:t>
      </w:r>
      <w:r w:rsidRPr="001031A4">
        <w:rPr>
          <w:rFonts w:ascii="Times New Roman" w:hAnsi="Times New Roman" w:cs="Times New Roman"/>
          <w:sz w:val="28"/>
          <w:szCs w:val="28"/>
        </w:rPr>
        <w:t>а осуществляться</w:t>
      </w:r>
      <w:r w:rsidR="006F0863" w:rsidRPr="001031A4">
        <w:rPr>
          <w:rFonts w:ascii="Times New Roman" w:hAnsi="Times New Roman" w:cs="Times New Roman"/>
          <w:sz w:val="28"/>
          <w:szCs w:val="28"/>
        </w:rPr>
        <w:t xml:space="preserve"> собственными силами и только </w:t>
      </w:r>
      <w:proofErr w:type="gramStart"/>
      <w:r w:rsidR="006F0863" w:rsidRPr="001031A4">
        <w:rPr>
          <w:rFonts w:ascii="Times New Roman" w:hAnsi="Times New Roman" w:cs="Times New Roman"/>
          <w:sz w:val="28"/>
          <w:szCs w:val="28"/>
        </w:rPr>
        <w:t>из</w:t>
      </w:r>
      <w:proofErr w:type="gramEnd"/>
      <w:r w:rsidR="006F0863" w:rsidRPr="001031A4">
        <w:rPr>
          <w:rFonts w:ascii="Times New Roman" w:hAnsi="Times New Roman" w:cs="Times New Roman"/>
          <w:sz w:val="28"/>
          <w:szCs w:val="28"/>
        </w:rPr>
        <w:t xml:space="preserve"> </w:t>
      </w:r>
      <w:proofErr w:type="gramStart"/>
      <w:r w:rsidR="006F0863" w:rsidRPr="001031A4">
        <w:rPr>
          <w:rFonts w:ascii="Times New Roman" w:hAnsi="Times New Roman" w:cs="Times New Roman"/>
          <w:sz w:val="28"/>
          <w:szCs w:val="28"/>
        </w:rPr>
        <w:t>сельхоз</w:t>
      </w:r>
      <w:proofErr w:type="gramEnd"/>
      <w:r w:rsidR="006F0863" w:rsidRPr="001031A4">
        <w:rPr>
          <w:rFonts w:ascii="Times New Roman" w:hAnsi="Times New Roman" w:cs="Times New Roman"/>
          <w:sz w:val="28"/>
          <w:szCs w:val="28"/>
        </w:rPr>
        <w:t xml:space="preserve"> сырья собственного производства. Во-вторых, уровень доходов от реализации сельскохозяйственной продукции и продукции ее первичной переработки в размере 70 % достаточно трудно соблюсти. И, в-третьих, льготное налогообложение прибыли, полученной сельскохозяйственными товаропроизводителями, не делает их систему налогообложения благоприятней.</w:t>
      </w:r>
      <w:r w:rsidR="006E457A" w:rsidRPr="001031A4">
        <w:rPr>
          <w:rFonts w:ascii="Times New Roman" w:hAnsi="Times New Roman" w:cs="Times New Roman"/>
          <w:sz w:val="28"/>
          <w:szCs w:val="28"/>
        </w:rPr>
        <w:t xml:space="preserve"> [</w:t>
      </w:r>
      <w:r w:rsidR="00F32748" w:rsidRPr="001031A4">
        <w:rPr>
          <w:rFonts w:ascii="Times New Roman" w:hAnsi="Times New Roman" w:cs="Times New Roman"/>
          <w:sz w:val="28"/>
          <w:szCs w:val="28"/>
        </w:rPr>
        <w:t>1</w:t>
      </w:r>
      <w:r w:rsidR="006E457A" w:rsidRPr="001031A4">
        <w:rPr>
          <w:rFonts w:ascii="Times New Roman" w:hAnsi="Times New Roman" w:cs="Times New Roman"/>
          <w:sz w:val="28"/>
          <w:szCs w:val="28"/>
        </w:rPr>
        <w:t>]</w:t>
      </w:r>
    </w:p>
    <w:p w14:paraId="67E711ED" w14:textId="00E32580" w:rsidR="006F0863" w:rsidRPr="001031A4" w:rsidRDefault="006E457A" w:rsidP="006064F6">
      <w:pPr>
        <w:spacing w:after="0" w:line="360" w:lineRule="auto"/>
        <w:ind w:firstLine="709"/>
        <w:jc w:val="both"/>
        <w:rPr>
          <w:rFonts w:ascii="Times New Roman" w:hAnsi="Times New Roman" w:cs="Times New Roman"/>
          <w:sz w:val="28"/>
          <w:szCs w:val="28"/>
        </w:rPr>
      </w:pPr>
      <w:r w:rsidRPr="001031A4">
        <w:rPr>
          <w:rFonts w:ascii="Times New Roman" w:hAnsi="Times New Roman" w:cs="Times New Roman"/>
          <w:sz w:val="28"/>
          <w:szCs w:val="28"/>
        </w:rPr>
        <w:t>Следовательно</w:t>
      </w:r>
      <w:r w:rsidR="006F0863" w:rsidRPr="001031A4">
        <w:rPr>
          <w:rFonts w:ascii="Times New Roman" w:hAnsi="Times New Roman" w:cs="Times New Roman"/>
          <w:sz w:val="28"/>
          <w:szCs w:val="28"/>
        </w:rPr>
        <w:t>, необходимо выделить ряд направлений развития сельского хозяйства, которые в настоящее время нуждаются в совершенствовании</w:t>
      </w:r>
      <w:r w:rsidRPr="001031A4">
        <w:rPr>
          <w:rFonts w:ascii="Times New Roman" w:hAnsi="Times New Roman" w:cs="Times New Roman"/>
          <w:sz w:val="28"/>
          <w:szCs w:val="28"/>
        </w:rPr>
        <w:t>. Р</w:t>
      </w:r>
      <w:r w:rsidR="006F0863" w:rsidRPr="001031A4">
        <w:rPr>
          <w:rFonts w:ascii="Times New Roman" w:hAnsi="Times New Roman" w:cs="Times New Roman"/>
          <w:sz w:val="28"/>
          <w:szCs w:val="28"/>
        </w:rPr>
        <w:t>азработ</w:t>
      </w:r>
      <w:r w:rsidRPr="001031A4">
        <w:rPr>
          <w:rFonts w:ascii="Times New Roman" w:hAnsi="Times New Roman" w:cs="Times New Roman"/>
          <w:sz w:val="28"/>
          <w:szCs w:val="28"/>
        </w:rPr>
        <w:t>ка</w:t>
      </w:r>
      <w:r w:rsidR="006F0863" w:rsidRPr="001031A4">
        <w:rPr>
          <w:rFonts w:ascii="Times New Roman" w:hAnsi="Times New Roman" w:cs="Times New Roman"/>
          <w:sz w:val="28"/>
          <w:szCs w:val="28"/>
        </w:rPr>
        <w:t xml:space="preserve"> льготно</w:t>
      </w:r>
      <w:r w:rsidRPr="001031A4">
        <w:rPr>
          <w:rFonts w:ascii="Times New Roman" w:hAnsi="Times New Roman" w:cs="Times New Roman"/>
          <w:sz w:val="28"/>
          <w:szCs w:val="28"/>
        </w:rPr>
        <w:t>го</w:t>
      </w:r>
      <w:r w:rsidR="006F0863" w:rsidRPr="001031A4">
        <w:rPr>
          <w:rFonts w:ascii="Times New Roman" w:hAnsi="Times New Roman" w:cs="Times New Roman"/>
          <w:sz w:val="28"/>
          <w:szCs w:val="28"/>
        </w:rPr>
        <w:t xml:space="preserve"> налогообложение</w:t>
      </w:r>
      <w:r w:rsidRPr="001031A4">
        <w:rPr>
          <w:rFonts w:ascii="Times New Roman" w:hAnsi="Times New Roman" w:cs="Times New Roman"/>
          <w:sz w:val="28"/>
          <w:szCs w:val="28"/>
        </w:rPr>
        <w:t xml:space="preserve"> </w:t>
      </w:r>
      <w:r w:rsidRPr="001031A4">
        <w:rPr>
          <w:rFonts w:ascii="Times New Roman" w:hAnsi="Times New Roman" w:cs="Times New Roman"/>
          <w:sz w:val="28"/>
          <w:szCs w:val="28"/>
        </w:rPr>
        <w:sym w:font="Symbol" w:char="F0BE"/>
      </w:r>
      <w:r w:rsidRPr="001031A4">
        <w:rPr>
          <w:rFonts w:ascii="Times New Roman" w:hAnsi="Times New Roman" w:cs="Times New Roman"/>
          <w:sz w:val="28"/>
          <w:szCs w:val="28"/>
        </w:rPr>
        <w:t>является одни из приоритетных направлений</w:t>
      </w:r>
      <w:r w:rsidR="006F0863" w:rsidRPr="001031A4">
        <w:rPr>
          <w:rFonts w:ascii="Times New Roman" w:hAnsi="Times New Roman" w:cs="Times New Roman"/>
          <w:sz w:val="28"/>
          <w:szCs w:val="28"/>
        </w:rPr>
        <w:t xml:space="preserve"> в рамках этого специального налогового режима.</w:t>
      </w:r>
    </w:p>
    <w:p w14:paraId="789F5067" w14:textId="43D39574" w:rsidR="006F0863" w:rsidRPr="00D30601" w:rsidRDefault="006F0863" w:rsidP="006064F6">
      <w:pPr>
        <w:spacing w:after="0" w:line="360" w:lineRule="auto"/>
        <w:ind w:firstLine="709"/>
        <w:jc w:val="both"/>
        <w:rPr>
          <w:rFonts w:ascii="Times New Roman" w:hAnsi="Times New Roman" w:cs="Times New Roman"/>
          <w:i/>
          <w:sz w:val="28"/>
          <w:szCs w:val="28"/>
        </w:rPr>
      </w:pPr>
      <w:r w:rsidRPr="00D30601">
        <w:rPr>
          <w:rFonts w:ascii="Times New Roman" w:hAnsi="Times New Roman" w:cs="Times New Roman"/>
          <w:i/>
          <w:sz w:val="28"/>
          <w:szCs w:val="28"/>
        </w:rPr>
        <w:t xml:space="preserve">К несомненным преимуществам применения </w:t>
      </w:r>
      <w:r w:rsidR="006E457A" w:rsidRPr="00D30601">
        <w:rPr>
          <w:rFonts w:ascii="Times New Roman" w:hAnsi="Times New Roman" w:cs="Times New Roman"/>
          <w:i/>
          <w:sz w:val="28"/>
          <w:szCs w:val="28"/>
        </w:rPr>
        <w:t>ЕСХН</w:t>
      </w:r>
      <w:r w:rsidRPr="00D30601">
        <w:rPr>
          <w:rFonts w:ascii="Times New Roman" w:hAnsi="Times New Roman" w:cs="Times New Roman"/>
          <w:i/>
          <w:sz w:val="28"/>
          <w:szCs w:val="28"/>
        </w:rPr>
        <w:t xml:space="preserve"> можно отнести следующие:</w:t>
      </w:r>
    </w:p>
    <w:p w14:paraId="12DC7B34" w14:textId="29EA3FB1" w:rsidR="006F0863" w:rsidRPr="001031A4" w:rsidRDefault="006F0863" w:rsidP="006064F6">
      <w:pPr>
        <w:pStyle w:val="a3"/>
        <w:numPr>
          <w:ilvl w:val="0"/>
          <w:numId w:val="7"/>
        </w:numPr>
        <w:spacing w:after="0" w:line="360" w:lineRule="auto"/>
        <w:ind w:left="0" w:firstLine="698"/>
        <w:jc w:val="both"/>
        <w:rPr>
          <w:rFonts w:ascii="Times New Roman" w:hAnsi="Times New Roman" w:cs="Times New Roman"/>
          <w:sz w:val="28"/>
          <w:szCs w:val="28"/>
        </w:rPr>
      </w:pPr>
      <w:r w:rsidRPr="001031A4">
        <w:rPr>
          <w:rFonts w:ascii="Times New Roman" w:hAnsi="Times New Roman" w:cs="Times New Roman"/>
          <w:sz w:val="28"/>
          <w:szCs w:val="28"/>
        </w:rPr>
        <w:t>сокращенный перечень отчетности;</w:t>
      </w:r>
    </w:p>
    <w:p w14:paraId="59A675BE" w14:textId="25E1695F" w:rsidR="006F0863" w:rsidRPr="001031A4" w:rsidRDefault="006F0863" w:rsidP="006064F6">
      <w:pPr>
        <w:pStyle w:val="a3"/>
        <w:numPr>
          <w:ilvl w:val="0"/>
          <w:numId w:val="7"/>
        </w:numPr>
        <w:spacing w:after="0" w:line="360" w:lineRule="auto"/>
        <w:ind w:left="0" w:firstLine="698"/>
        <w:jc w:val="both"/>
        <w:rPr>
          <w:rFonts w:ascii="Times New Roman" w:hAnsi="Times New Roman" w:cs="Times New Roman"/>
          <w:sz w:val="28"/>
          <w:szCs w:val="28"/>
        </w:rPr>
      </w:pPr>
      <w:r w:rsidRPr="001031A4">
        <w:rPr>
          <w:rFonts w:ascii="Times New Roman" w:hAnsi="Times New Roman" w:cs="Times New Roman"/>
          <w:sz w:val="28"/>
          <w:szCs w:val="28"/>
        </w:rPr>
        <w:t xml:space="preserve">добровольный порядок применения </w:t>
      </w:r>
      <w:r w:rsidR="006E457A" w:rsidRPr="001031A4">
        <w:rPr>
          <w:rFonts w:ascii="Times New Roman" w:hAnsi="Times New Roman" w:cs="Times New Roman"/>
          <w:sz w:val="28"/>
          <w:szCs w:val="28"/>
        </w:rPr>
        <w:t>ЕСХН</w:t>
      </w:r>
      <w:r w:rsidRPr="001031A4">
        <w:rPr>
          <w:rFonts w:ascii="Times New Roman" w:hAnsi="Times New Roman" w:cs="Times New Roman"/>
          <w:sz w:val="28"/>
          <w:szCs w:val="28"/>
        </w:rPr>
        <w:t>, предусматривающий возможность перехода на общий режим налогообложения или упрощенную систему налогообложения;</w:t>
      </w:r>
    </w:p>
    <w:p w14:paraId="61FFD5BC" w14:textId="2AA23997" w:rsidR="006F0863" w:rsidRPr="001031A4" w:rsidRDefault="006F0863" w:rsidP="006064F6">
      <w:pPr>
        <w:pStyle w:val="a3"/>
        <w:numPr>
          <w:ilvl w:val="0"/>
          <w:numId w:val="7"/>
        </w:numPr>
        <w:spacing w:after="0" w:line="360" w:lineRule="auto"/>
        <w:ind w:left="0" w:firstLine="698"/>
        <w:jc w:val="both"/>
        <w:rPr>
          <w:rFonts w:ascii="Times New Roman" w:hAnsi="Times New Roman" w:cs="Times New Roman"/>
          <w:sz w:val="28"/>
          <w:szCs w:val="28"/>
        </w:rPr>
      </w:pPr>
      <w:r w:rsidRPr="001031A4">
        <w:rPr>
          <w:rFonts w:ascii="Times New Roman" w:hAnsi="Times New Roman" w:cs="Times New Roman"/>
          <w:sz w:val="28"/>
          <w:szCs w:val="28"/>
        </w:rPr>
        <w:t>снижение налоговой нагрузки</w:t>
      </w:r>
      <w:r w:rsidR="006E457A" w:rsidRPr="001031A4">
        <w:rPr>
          <w:rFonts w:ascii="Times New Roman" w:hAnsi="Times New Roman" w:cs="Times New Roman"/>
          <w:sz w:val="28"/>
          <w:szCs w:val="28"/>
        </w:rPr>
        <w:t>, посредством освобождения от уплаты ряда налогов</w:t>
      </w:r>
      <w:r w:rsidRPr="001031A4">
        <w:rPr>
          <w:rFonts w:ascii="Times New Roman" w:hAnsi="Times New Roman" w:cs="Times New Roman"/>
          <w:sz w:val="28"/>
          <w:szCs w:val="28"/>
        </w:rPr>
        <w:t>;</w:t>
      </w:r>
    </w:p>
    <w:p w14:paraId="2252D722" w14:textId="56C2ACDD" w:rsidR="006F0863" w:rsidRPr="001031A4" w:rsidRDefault="006F0863" w:rsidP="006064F6">
      <w:pPr>
        <w:pStyle w:val="a3"/>
        <w:numPr>
          <w:ilvl w:val="0"/>
          <w:numId w:val="7"/>
        </w:numPr>
        <w:spacing w:after="0" w:line="360" w:lineRule="auto"/>
        <w:ind w:left="0" w:firstLine="698"/>
        <w:jc w:val="both"/>
        <w:rPr>
          <w:rFonts w:ascii="Times New Roman" w:hAnsi="Times New Roman" w:cs="Times New Roman"/>
          <w:sz w:val="28"/>
          <w:szCs w:val="28"/>
        </w:rPr>
      </w:pPr>
      <w:r w:rsidRPr="001031A4">
        <w:rPr>
          <w:rFonts w:ascii="Times New Roman" w:hAnsi="Times New Roman" w:cs="Times New Roman"/>
          <w:sz w:val="28"/>
          <w:szCs w:val="28"/>
        </w:rPr>
        <w:lastRenderedPageBreak/>
        <w:t>установление достаточно продолжительного отчетного периода</w:t>
      </w:r>
      <w:r w:rsidR="001031A4" w:rsidRPr="001031A4">
        <w:rPr>
          <w:rFonts w:ascii="Times New Roman" w:hAnsi="Times New Roman" w:cs="Times New Roman"/>
          <w:sz w:val="28"/>
          <w:szCs w:val="28"/>
        </w:rPr>
        <w:t>-</w:t>
      </w:r>
      <w:r w:rsidRPr="001031A4">
        <w:rPr>
          <w:rFonts w:ascii="Times New Roman" w:hAnsi="Times New Roman" w:cs="Times New Roman"/>
          <w:sz w:val="28"/>
          <w:szCs w:val="28"/>
        </w:rPr>
        <w:t>полугодие.</w:t>
      </w:r>
    </w:p>
    <w:p w14:paraId="76161F39" w14:textId="70C1B9A8" w:rsidR="006F0863" w:rsidRPr="00D30601" w:rsidRDefault="006F0863" w:rsidP="006064F6">
      <w:pPr>
        <w:spacing w:after="0" w:line="360" w:lineRule="auto"/>
        <w:ind w:firstLine="709"/>
        <w:jc w:val="both"/>
        <w:rPr>
          <w:rFonts w:ascii="Times New Roman" w:hAnsi="Times New Roman" w:cs="Times New Roman"/>
          <w:i/>
          <w:sz w:val="28"/>
          <w:szCs w:val="28"/>
        </w:rPr>
      </w:pPr>
      <w:r w:rsidRPr="00D30601">
        <w:rPr>
          <w:rFonts w:ascii="Times New Roman" w:hAnsi="Times New Roman" w:cs="Times New Roman"/>
          <w:i/>
          <w:sz w:val="28"/>
          <w:szCs w:val="28"/>
        </w:rPr>
        <w:t xml:space="preserve">При применении единого сельскохозяйственного налога </w:t>
      </w:r>
      <w:r w:rsidR="00877198" w:rsidRPr="00D30601">
        <w:rPr>
          <w:rFonts w:ascii="Times New Roman" w:hAnsi="Times New Roman" w:cs="Times New Roman"/>
          <w:i/>
          <w:sz w:val="28"/>
          <w:szCs w:val="28"/>
        </w:rPr>
        <w:t>предприятия</w:t>
      </w:r>
      <w:r w:rsidR="006E457A" w:rsidRPr="00D30601">
        <w:rPr>
          <w:rFonts w:ascii="Times New Roman" w:hAnsi="Times New Roman" w:cs="Times New Roman"/>
          <w:i/>
          <w:sz w:val="28"/>
          <w:szCs w:val="28"/>
        </w:rPr>
        <w:t xml:space="preserve"> </w:t>
      </w:r>
      <w:r w:rsidRPr="00D30601">
        <w:rPr>
          <w:rFonts w:ascii="Times New Roman" w:hAnsi="Times New Roman" w:cs="Times New Roman"/>
          <w:i/>
          <w:sz w:val="28"/>
          <w:szCs w:val="28"/>
        </w:rPr>
        <w:t>сталкива</w:t>
      </w:r>
      <w:r w:rsidR="006E457A" w:rsidRPr="00D30601">
        <w:rPr>
          <w:rFonts w:ascii="Times New Roman" w:hAnsi="Times New Roman" w:cs="Times New Roman"/>
          <w:i/>
          <w:sz w:val="28"/>
          <w:szCs w:val="28"/>
        </w:rPr>
        <w:t>ю</w:t>
      </w:r>
      <w:r w:rsidRPr="00D30601">
        <w:rPr>
          <w:rFonts w:ascii="Times New Roman" w:hAnsi="Times New Roman" w:cs="Times New Roman"/>
          <w:i/>
          <w:sz w:val="28"/>
          <w:szCs w:val="28"/>
        </w:rPr>
        <w:t xml:space="preserve">тся </w:t>
      </w:r>
      <w:r w:rsidR="006E457A" w:rsidRPr="00D30601">
        <w:rPr>
          <w:rFonts w:ascii="Times New Roman" w:hAnsi="Times New Roman" w:cs="Times New Roman"/>
          <w:i/>
          <w:sz w:val="28"/>
          <w:szCs w:val="28"/>
        </w:rPr>
        <w:t>с рядом проблем</w:t>
      </w:r>
      <w:r w:rsidRPr="00D30601">
        <w:rPr>
          <w:rFonts w:ascii="Times New Roman" w:hAnsi="Times New Roman" w:cs="Times New Roman"/>
          <w:i/>
          <w:sz w:val="28"/>
          <w:szCs w:val="28"/>
        </w:rPr>
        <w:t>:</w:t>
      </w:r>
    </w:p>
    <w:p w14:paraId="58DB8697" w14:textId="3E6C5263" w:rsidR="006F0863" w:rsidRPr="001031A4" w:rsidRDefault="00877198" w:rsidP="006064F6">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6F0863" w:rsidRPr="001031A4">
        <w:rPr>
          <w:rFonts w:ascii="Times New Roman" w:hAnsi="Times New Roman" w:cs="Times New Roman"/>
          <w:sz w:val="28"/>
          <w:szCs w:val="28"/>
        </w:rPr>
        <w:t>граничение рынка сбыта в связи с освобождением от уплат</w:t>
      </w:r>
      <w:r w:rsidR="006E457A" w:rsidRPr="001031A4">
        <w:rPr>
          <w:rFonts w:ascii="Times New Roman" w:hAnsi="Times New Roman" w:cs="Times New Roman"/>
          <w:sz w:val="28"/>
          <w:szCs w:val="28"/>
        </w:rPr>
        <w:t>ы НДС</w:t>
      </w:r>
      <w:r w:rsidR="006F0863" w:rsidRPr="001031A4">
        <w:rPr>
          <w:rFonts w:ascii="Times New Roman" w:hAnsi="Times New Roman" w:cs="Times New Roman"/>
          <w:sz w:val="28"/>
          <w:szCs w:val="28"/>
        </w:rPr>
        <w:t>, что делает невыгодным приобретение у нее сельскохозяйственной продукции из-за невозможности получения</w:t>
      </w:r>
    </w:p>
    <w:p w14:paraId="67EC5A42" w14:textId="7028FADD" w:rsidR="006E457A" w:rsidRPr="001031A4" w:rsidRDefault="006F0863" w:rsidP="006064F6">
      <w:pPr>
        <w:pStyle w:val="a3"/>
        <w:numPr>
          <w:ilvl w:val="0"/>
          <w:numId w:val="9"/>
        </w:numPr>
        <w:spacing w:after="0" w:line="360" w:lineRule="auto"/>
        <w:ind w:left="0" w:firstLine="709"/>
        <w:jc w:val="both"/>
        <w:rPr>
          <w:rFonts w:ascii="Times New Roman" w:hAnsi="Times New Roman" w:cs="Times New Roman"/>
          <w:sz w:val="28"/>
          <w:szCs w:val="28"/>
        </w:rPr>
      </w:pPr>
      <w:r w:rsidRPr="001031A4">
        <w:rPr>
          <w:rFonts w:ascii="Times New Roman" w:hAnsi="Times New Roman" w:cs="Times New Roman"/>
          <w:sz w:val="28"/>
          <w:szCs w:val="28"/>
        </w:rPr>
        <w:t>налогового вычета по НДС;</w:t>
      </w:r>
    </w:p>
    <w:p w14:paraId="1F359D9B" w14:textId="58E50C44" w:rsidR="006F0863" w:rsidRPr="001031A4" w:rsidRDefault="006F0863" w:rsidP="006064F6">
      <w:pPr>
        <w:pStyle w:val="a3"/>
        <w:numPr>
          <w:ilvl w:val="0"/>
          <w:numId w:val="9"/>
        </w:numPr>
        <w:spacing w:after="0" w:line="360" w:lineRule="auto"/>
        <w:ind w:left="0" w:firstLine="709"/>
        <w:jc w:val="both"/>
        <w:rPr>
          <w:rFonts w:ascii="Times New Roman" w:hAnsi="Times New Roman" w:cs="Times New Roman"/>
          <w:sz w:val="28"/>
          <w:szCs w:val="28"/>
        </w:rPr>
      </w:pPr>
      <w:r w:rsidRPr="001031A4">
        <w:rPr>
          <w:rFonts w:ascii="Times New Roman" w:hAnsi="Times New Roman" w:cs="Times New Roman"/>
          <w:sz w:val="28"/>
          <w:szCs w:val="28"/>
        </w:rPr>
        <w:t xml:space="preserve">при переходе на </w:t>
      </w:r>
      <w:r w:rsidR="006E457A" w:rsidRPr="001031A4">
        <w:rPr>
          <w:rFonts w:ascii="Times New Roman" w:hAnsi="Times New Roman" w:cs="Times New Roman"/>
          <w:sz w:val="28"/>
          <w:szCs w:val="28"/>
        </w:rPr>
        <w:t>ЕСХН</w:t>
      </w:r>
      <w:r w:rsidRPr="001031A4">
        <w:rPr>
          <w:rFonts w:ascii="Times New Roman" w:hAnsi="Times New Roman" w:cs="Times New Roman"/>
          <w:sz w:val="28"/>
          <w:szCs w:val="28"/>
        </w:rPr>
        <w:t xml:space="preserve"> исключается возможность применения налоговых вычетов, которые не были учтены до момента </w:t>
      </w:r>
      <w:r w:rsidR="006E457A" w:rsidRPr="001031A4">
        <w:rPr>
          <w:rFonts w:ascii="Times New Roman" w:hAnsi="Times New Roman" w:cs="Times New Roman"/>
          <w:sz w:val="28"/>
          <w:szCs w:val="28"/>
        </w:rPr>
        <w:t>этого</w:t>
      </w:r>
      <w:r w:rsidRPr="001031A4">
        <w:rPr>
          <w:rFonts w:ascii="Times New Roman" w:hAnsi="Times New Roman" w:cs="Times New Roman"/>
          <w:sz w:val="28"/>
          <w:szCs w:val="28"/>
        </w:rPr>
        <w:t xml:space="preserve"> перехода;</w:t>
      </w:r>
    </w:p>
    <w:p w14:paraId="4877C966" w14:textId="231BA1BB" w:rsidR="006F0863" w:rsidRPr="001031A4" w:rsidRDefault="006E457A" w:rsidP="006064F6">
      <w:pPr>
        <w:pStyle w:val="a3"/>
        <w:numPr>
          <w:ilvl w:val="0"/>
          <w:numId w:val="9"/>
        </w:numPr>
        <w:spacing w:after="0" w:line="360" w:lineRule="auto"/>
        <w:ind w:left="0" w:firstLine="709"/>
        <w:jc w:val="both"/>
        <w:rPr>
          <w:rFonts w:ascii="Times New Roman" w:hAnsi="Times New Roman" w:cs="Times New Roman"/>
          <w:sz w:val="28"/>
          <w:szCs w:val="28"/>
        </w:rPr>
      </w:pPr>
      <w:r w:rsidRPr="001031A4">
        <w:rPr>
          <w:rFonts w:ascii="Times New Roman" w:hAnsi="Times New Roman" w:cs="Times New Roman"/>
          <w:sz w:val="28"/>
          <w:szCs w:val="28"/>
        </w:rPr>
        <w:t>возникновение</w:t>
      </w:r>
      <w:r w:rsidR="006F0863" w:rsidRPr="001031A4">
        <w:rPr>
          <w:rFonts w:ascii="Times New Roman" w:hAnsi="Times New Roman" w:cs="Times New Roman"/>
          <w:sz w:val="28"/>
          <w:szCs w:val="28"/>
        </w:rPr>
        <w:t xml:space="preserve"> опасност</w:t>
      </w:r>
      <w:r w:rsidRPr="001031A4">
        <w:rPr>
          <w:rFonts w:ascii="Times New Roman" w:hAnsi="Times New Roman" w:cs="Times New Roman"/>
          <w:sz w:val="28"/>
          <w:szCs w:val="28"/>
        </w:rPr>
        <w:t>и</w:t>
      </w:r>
      <w:r w:rsidR="006F0863" w:rsidRPr="001031A4">
        <w:rPr>
          <w:rFonts w:ascii="Times New Roman" w:hAnsi="Times New Roman" w:cs="Times New Roman"/>
          <w:sz w:val="28"/>
          <w:szCs w:val="28"/>
        </w:rPr>
        <w:t xml:space="preserve"> </w:t>
      </w:r>
      <w:r w:rsidRPr="001031A4">
        <w:rPr>
          <w:rFonts w:ascii="Times New Roman" w:hAnsi="Times New Roman" w:cs="Times New Roman"/>
          <w:sz w:val="28"/>
          <w:szCs w:val="28"/>
        </w:rPr>
        <w:t>снижения</w:t>
      </w:r>
      <w:r w:rsidR="006F0863" w:rsidRPr="001031A4">
        <w:rPr>
          <w:rFonts w:ascii="Times New Roman" w:hAnsi="Times New Roman" w:cs="Times New Roman"/>
          <w:sz w:val="28"/>
          <w:szCs w:val="28"/>
        </w:rPr>
        <w:t xml:space="preserve"> конкурентоспособности продукции </w:t>
      </w:r>
      <w:r w:rsidRPr="001031A4">
        <w:rPr>
          <w:rFonts w:ascii="Times New Roman" w:hAnsi="Times New Roman" w:cs="Times New Roman"/>
          <w:sz w:val="28"/>
          <w:szCs w:val="28"/>
        </w:rPr>
        <w:t>посредством</w:t>
      </w:r>
      <w:r w:rsidR="006F0863" w:rsidRPr="001031A4">
        <w:rPr>
          <w:rFonts w:ascii="Times New Roman" w:hAnsi="Times New Roman" w:cs="Times New Roman"/>
          <w:sz w:val="28"/>
          <w:szCs w:val="28"/>
        </w:rPr>
        <w:t xml:space="preserve"> увеличения затрат на производство </w:t>
      </w:r>
      <w:r w:rsidRPr="001031A4">
        <w:rPr>
          <w:rFonts w:ascii="Times New Roman" w:hAnsi="Times New Roman" w:cs="Times New Roman"/>
          <w:sz w:val="28"/>
          <w:szCs w:val="28"/>
        </w:rPr>
        <w:t>в целях снижения</w:t>
      </w:r>
      <w:r w:rsidR="006F0863" w:rsidRPr="001031A4">
        <w:rPr>
          <w:rFonts w:ascii="Times New Roman" w:hAnsi="Times New Roman" w:cs="Times New Roman"/>
          <w:sz w:val="28"/>
          <w:szCs w:val="28"/>
        </w:rPr>
        <w:t xml:space="preserve"> налоговой базы;</w:t>
      </w:r>
    </w:p>
    <w:p w14:paraId="71C00102" w14:textId="71A40DB6" w:rsidR="006F0863" w:rsidRPr="001031A4" w:rsidRDefault="006F0863" w:rsidP="006064F6">
      <w:pPr>
        <w:pStyle w:val="a3"/>
        <w:numPr>
          <w:ilvl w:val="0"/>
          <w:numId w:val="9"/>
        </w:numPr>
        <w:spacing w:after="0" w:line="360" w:lineRule="auto"/>
        <w:ind w:left="0" w:firstLine="709"/>
        <w:jc w:val="both"/>
        <w:rPr>
          <w:rFonts w:ascii="Times New Roman" w:hAnsi="Times New Roman" w:cs="Times New Roman"/>
          <w:sz w:val="28"/>
          <w:szCs w:val="28"/>
        </w:rPr>
      </w:pPr>
      <w:r w:rsidRPr="001031A4">
        <w:rPr>
          <w:rFonts w:ascii="Times New Roman" w:hAnsi="Times New Roman" w:cs="Times New Roman"/>
          <w:sz w:val="28"/>
          <w:szCs w:val="28"/>
        </w:rPr>
        <w:t>невозможность учесть некоторые виды расходов, например, представительские расходы, в связи с тем, что перечень расходов является закрытым, в отличие он налога на прибыль организаций;</w:t>
      </w:r>
    </w:p>
    <w:p w14:paraId="0441E62B" w14:textId="328275A2" w:rsidR="006F0863" w:rsidRPr="001031A4" w:rsidRDefault="006F0863" w:rsidP="006064F6">
      <w:pPr>
        <w:pStyle w:val="a3"/>
        <w:numPr>
          <w:ilvl w:val="0"/>
          <w:numId w:val="9"/>
        </w:numPr>
        <w:spacing w:after="0" w:line="360" w:lineRule="auto"/>
        <w:ind w:left="0" w:firstLine="709"/>
        <w:jc w:val="both"/>
        <w:rPr>
          <w:rFonts w:ascii="Times New Roman" w:hAnsi="Times New Roman" w:cs="Times New Roman"/>
          <w:sz w:val="28"/>
          <w:szCs w:val="28"/>
        </w:rPr>
      </w:pPr>
      <w:r w:rsidRPr="001031A4">
        <w:rPr>
          <w:rFonts w:ascii="Times New Roman" w:hAnsi="Times New Roman" w:cs="Times New Roman"/>
          <w:sz w:val="28"/>
          <w:szCs w:val="28"/>
        </w:rPr>
        <w:t>необходимость включения в налоговую базу полученных от покупателей авансов, которые впоследствии могут оказаться ошибочно зачисленными, а также возможность учета в составе расходов только оплаченных затрат</w:t>
      </w:r>
      <w:r w:rsidR="001031A4">
        <w:rPr>
          <w:rFonts w:ascii="Times New Roman" w:hAnsi="Times New Roman" w:cs="Times New Roman"/>
          <w:sz w:val="28"/>
          <w:szCs w:val="28"/>
        </w:rPr>
        <w:t xml:space="preserve"> </w:t>
      </w:r>
      <w:r w:rsidR="001031A4" w:rsidRPr="001031A4">
        <w:rPr>
          <w:rFonts w:ascii="Times New Roman" w:hAnsi="Times New Roman" w:cs="Times New Roman"/>
          <w:sz w:val="28"/>
          <w:szCs w:val="28"/>
        </w:rPr>
        <w:t>[</w:t>
      </w:r>
      <w:r w:rsidR="00877198" w:rsidRPr="00877198">
        <w:rPr>
          <w:rFonts w:ascii="Times New Roman" w:hAnsi="Times New Roman" w:cs="Times New Roman"/>
          <w:sz w:val="28"/>
          <w:szCs w:val="28"/>
        </w:rPr>
        <w:t>3</w:t>
      </w:r>
      <w:r w:rsidR="001031A4" w:rsidRPr="001031A4">
        <w:rPr>
          <w:rFonts w:ascii="Times New Roman" w:hAnsi="Times New Roman" w:cs="Times New Roman"/>
          <w:sz w:val="28"/>
          <w:szCs w:val="28"/>
        </w:rPr>
        <w:t>]</w:t>
      </w:r>
      <w:r w:rsidRPr="001031A4">
        <w:rPr>
          <w:rFonts w:ascii="Times New Roman" w:hAnsi="Times New Roman" w:cs="Times New Roman"/>
          <w:sz w:val="28"/>
          <w:szCs w:val="28"/>
        </w:rPr>
        <w:t>.</w:t>
      </w:r>
    </w:p>
    <w:p w14:paraId="408A444B" w14:textId="1ED7392D" w:rsidR="006F0863" w:rsidRPr="00D30601" w:rsidRDefault="006F0863" w:rsidP="006064F6">
      <w:pPr>
        <w:spacing w:after="0" w:line="360" w:lineRule="auto"/>
        <w:ind w:firstLine="709"/>
        <w:jc w:val="both"/>
        <w:rPr>
          <w:rFonts w:ascii="Times New Roman" w:hAnsi="Times New Roman" w:cs="Times New Roman"/>
          <w:i/>
          <w:sz w:val="28"/>
          <w:szCs w:val="28"/>
        </w:rPr>
      </w:pPr>
      <w:r w:rsidRPr="00D30601">
        <w:rPr>
          <w:rFonts w:ascii="Times New Roman" w:hAnsi="Times New Roman" w:cs="Times New Roman"/>
          <w:i/>
          <w:sz w:val="28"/>
          <w:szCs w:val="28"/>
        </w:rPr>
        <w:t>В качестве основных мероприятий по совершенствованию единого</w:t>
      </w:r>
      <w:r w:rsidR="006E457A" w:rsidRPr="00D30601">
        <w:rPr>
          <w:rFonts w:ascii="Times New Roman" w:hAnsi="Times New Roman" w:cs="Times New Roman"/>
          <w:i/>
          <w:sz w:val="28"/>
          <w:szCs w:val="28"/>
        </w:rPr>
        <w:t xml:space="preserve"> </w:t>
      </w:r>
      <w:r w:rsidRPr="00D30601">
        <w:rPr>
          <w:rFonts w:ascii="Times New Roman" w:hAnsi="Times New Roman" w:cs="Times New Roman"/>
          <w:i/>
          <w:sz w:val="28"/>
          <w:szCs w:val="28"/>
        </w:rPr>
        <w:t xml:space="preserve">сельскохозяйственного налога можно предложить </w:t>
      </w:r>
      <w:proofErr w:type="gramStart"/>
      <w:r w:rsidRPr="00D30601">
        <w:rPr>
          <w:rFonts w:ascii="Times New Roman" w:hAnsi="Times New Roman" w:cs="Times New Roman"/>
          <w:i/>
          <w:sz w:val="28"/>
          <w:szCs w:val="28"/>
        </w:rPr>
        <w:t>следующие</w:t>
      </w:r>
      <w:proofErr w:type="gramEnd"/>
      <w:r w:rsidRPr="00D30601">
        <w:rPr>
          <w:rFonts w:ascii="Times New Roman" w:hAnsi="Times New Roman" w:cs="Times New Roman"/>
          <w:i/>
          <w:sz w:val="28"/>
          <w:szCs w:val="28"/>
        </w:rPr>
        <w:t>:</w:t>
      </w:r>
    </w:p>
    <w:p w14:paraId="769F8236" w14:textId="430CC3F7" w:rsidR="006F0863" w:rsidRPr="001031A4" w:rsidRDefault="006F0863" w:rsidP="006064F6">
      <w:pPr>
        <w:spacing w:after="0" w:line="360" w:lineRule="auto"/>
        <w:ind w:firstLine="709"/>
        <w:jc w:val="both"/>
        <w:rPr>
          <w:rFonts w:ascii="Times New Roman" w:hAnsi="Times New Roman" w:cs="Times New Roman"/>
          <w:sz w:val="28"/>
          <w:szCs w:val="28"/>
        </w:rPr>
      </w:pPr>
      <w:r w:rsidRPr="001031A4">
        <w:rPr>
          <w:rFonts w:ascii="Times New Roman" w:hAnsi="Times New Roman" w:cs="Times New Roman"/>
          <w:sz w:val="28"/>
          <w:szCs w:val="28"/>
        </w:rPr>
        <w:t xml:space="preserve">1. </w:t>
      </w:r>
      <w:r w:rsidR="006E457A" w:rsidRPr="001031A4">
        <w:rPr>
          <w:rFonts w:ascii="Times New Roman" w:hAnsi="Times New Roman" w:cs="Times New Roman"/>
          <w:sz w:val="28"/>
          <w:szCs w:val="28"/>
        </w:rPr>
        <w:t>Освобождение от уплаты НДС для плательщиков ЕСХН может являться отрицательным фактором</w:t>
      </w:r>
      <w:r w:rsidRPr="001031A4">
        <w:rPr>
          <w:rFonts w:ascii="Times New Roman" w:hAnsi="Times New Roman" w:cs="Times New Roman"/>
          <w:sz w:val="28"/>
          <w:szCs w:val="28"/>
        </w:rPr>
        <w:t xml:space="preserve">. Не являясь плательщиками НДС, </w:t>
      </w:r>
      <w:r w:rsidR="006E457A" w:rsidRPr="001031A4">
        <w:rPr>
          <w:rFonts w:ascii="Times New Roman" w:hAnsi="Times New Roman" w:cs="Times New Roman"/>
          <w:sz w:val="28"/>
          <w:szCs w:val="28"/>
        </w:rPr>
        <w:t>они теряют</w:t>
      </w:r>
      <w:r w:rsidRPr="001031A4">
        <w:rPr>
          <w:rFonts w:ascii="Times New Roman" w:hAnsi="Times New Roman" w:cs="Times New Roman"/>
          <w:sz w:val="28"/>
          <w:szCs w:val="28"/>
        </w:rPr>
        <w:t xml:space="preserve"> возможност</w:t>
      </w:r>
      <w:r w:rsidR="006E457A" w:rsidRPr="001031A4">
        <w:rPr>
          <w:rFonts w:ascii="Times New Roman" w:hAnsi="Times New Roman" w:cs="Times New Roman"/>
          <w:sz w:val="28"/>
          <w:szCs w:val="28"/>
        </w:rPr>
        <w:t xml:space="preserve">ь </w:t>
      </w:r>
      <w:r w:rsidRPr="001031A4">
        <w:rPr>
          <w:rFonts w:ascii="Times New Roman" w:hAnsi="Times New Roman" w:cs="Times New Roman"/>
          <w:sz w:val="28"/>
          <w:szCs w:val="28"/>
        </w:rPr>
        <w:t>осуществлять возмещение НДС, и контрагенты теряют возможность на возмещение НДС</w:t>
      </w:r>
      <w:r w:rsidR="00017AB6" w:rsidRPr="001031A4">
        <w:rPr>
          <w:rFonts w:ascii="Times New Roman" w:hAnsi="Times New Roman" w:cs="Times New Roman"/>
          <w:sz w:val="28"/>
          <w:szCs w:val="28"/>
        </w:rPr>
        <w:t>.</w:t>
      </w:r>
      <w:r w:rsidRPr="001031A4">
        <w:rPr>
          <w:rFonts w:ascii="Times New Roman" w:hAnsi="Times New Roman" w:cs="Times New Roman"/>
          <w:sz w:val="28"/>
          <w:szCs w:val="28"/>
        </w:rPr>
        <w:t xml:space="preserve"> </w:t>
      </w:r>
      <w:r w:rsidR="00017AB6" w:rsidRPr="001031A4">
        <w:rPr>
          <w:rFonts w:ascii="Times New Roman" w:hAnsi="Times New Roman" w:cs="Times New Roman"/>
          <w:sz w:val="28"/>
          <w:szCs w:val="28"/>
        </w:rPr>
        <w:t>В</w:t>
      </w:r>
      <w:r w:rsidRPr="001031A4">
        <w:rPr>
          <w:rFonts w:ascii="Times New Roman" w:hAnsi="Times New Roman" w:cs="Times New Roman"/>
          <w:sz w:val="28"/>
          <w:szCs w:val="28"/>
        </w:rPr>
        <w:t xml:space="preserve"> связи с </w:t>
      </w:r>
      <w:r w:rsidR="00017AB6" w:rsidRPr="001031A4">
        <w:rPr>
          <w:rFonts w:ascii="Times New Roman" w:hAnsi="Times New Roman" w:cs="Times New Roman"/>
          <w:sz w:val="28"/>
          <w:szCs w:val="28"/>
        </w:rPr>
        <w:t>этим,</w:t>
      </w:r>
      <w:r w:rsidRPr="001031A4">
        <w:rPr>
          <w:rFonts w:ascii="Times New Roman" w:hAnsi="Times New Roman" w:cs="Times New Roman"/>
          <w:sz w:val="28"/>
          <w:szCs w:val="28"/>
        </w:rPr>
        <w:t xml:space="preserve"> перерабатывающие организации </w:t>
      </w:r>
      <w:r w:rsidR="00017AB6" w:rsidRPr="001031A4">
        <w:rPr>
          <w:rFonts w:ascii="Times New Roman" w:hAnsi="Times New Roman" w:cs="Times New Roman"/>
          <w:sz w:val="28"/>
          <w:szCs w:val="28"/>
        </w:rPr>
        <w:t>довольно</w:t>
      </w:r>
      <w:r w:rsidRPr="001031A4">
        <w:rPr>
          <w:rFonts w:ascii="Times New Roman" w:hAnsi="Times New Roman" w:cs="Times New Roman"/>
          <w:sz w:val="28"/>
          <w:szCs w:val="28"/>
        </w:rPr>
        <w:t xml:space="preserve"> часто прибегают к посредникам для приобретения сельскохозяйственного сырья, не приобретая его непосредственно у товаропроизводителя. Это приводит к тому, что конкурентоспособность </w:t>
      </w:r>
      <w:r w:rsidRPr="001031A4">
        <w:rPr>
          <w:rFonts w:ascii="Times New Roman" w:hAnsi="Times New Roman" w:cs="Times New Roman"/>
          <w:sz w:val="28"/>
          <w:szCs w:val="28"/>
        </w:rPr>
        <w:lastRenderedPageBreak/>
        <w:t>продукции сельскохозяйственных товаропроизводителей снижается</w:t>
      </w:r>
      <w:r w:rsidR="00017AB6" w:rsidRPr="001031A4">
        <w:rPr>
          <w:rFonts w:ascii="Times New Roman" w:hAnsi="Times New Roman" w:cs="Times New Roman"/>
          <w:sz w:val="28"/>
          <w:szCs w:val="28"/>
        </w:rPr>
        <w:t xml:space="preserve"> и ведёт</w:t>
      </w:r>
      <w:r w:rsidRPr="001031A4">
        <w:rPr>
          <w:rFonts w:ascii="Times New Roman" w:hAnsi="Times New Roman" w:cs="Times New Roman"/>
          <w:sz w:val="28"/>
          <w:szCs w:val="28"/>
        </w:rPr>
        <w:t xml:space="preserve"> к необходимости сельскохозяйственному товаропроизводителю снижать цену. </w:t>
      </w:r>
    </w:p>
    <w:p w14:paraId="7CD147E2" w14:textId="68E37A39" w:rsidR="006F0863" w:rsidRPr="001031A4" w:rsidRDefault="00017AB6" w:rsidP="006064F6">
      <w:pPr>
        <w:spacing w:after="0" w:line="360" w:lineRule="auto"/>
        <w:ind w:firstLine="709"/>
        <w:jc w:val="both"/>
        <w:rPr>
          <w:rFonts w:ascii="Times New Roman" w:hAnsi="Times New Roman" w:cs="Times New Roman"/>
          <w:sz w:val="28"/>
          <w:szCs w:val="28"/>
        </w:rPr>
      </w:pPr>
      <w:r w:rsidRPr="001031A4">
        <w:rPr>
          <w:rFonts w:ascii="Times New Roman" w:hAnsi="Times New Roman" w:cs="Times New Roman"/>
          <w:sz w:val="28"/>
          <w:szCs w:val="28"/>
        </w:rPr>
        <w:t>Одним из вариантов решения данной</w:t>
      </w:r>
      <w:r w:rsidR="006F0863" w:rsidRPr="001031A4">
        <w:rPr>
          <w:rFonts w:ascii="Times New Roman" w:hAnsi="Times New Roman" w:cs="Times New Roman"/>
          <w:sz w:val="28"/>
          <w:szCs w:val="28"/>
        </w:rPr>
        <w:t xml:space="preserve"> проблемы выступает дифференцирован</w:t>
      </w:r>
      <w:r w:rsidRPr="001031A4">
        <w:rPr>
          <w:rFonts w:ascii="Times New Roman" w:hAnsi="Times New Roman" w:cs="Times New Roman"/>
          <w:sz w:val="28"/>
          <w:szCs w:val="28"/>
        </w:rPr>
        <w:t>ие налоговой</w:t>
      </w:r>
      <w:r w:rsidR="006F0863" w:rsidRPr="001031A4">
        <w:rPr>
          <w:rFonts w:ascii="Times New Roman" w:hAnsi="Times New Roman" w:cs="Times New Roman"/>
          <w:sz w:val="28"/>
          <w:szCs w:val="28"/>
        </w:rPr>
        <w:t xml:space="preserve"> ставки в зависимости от вида производимой продукции для отдельных групп налогоплательщиков. </w:t>
      </w:r>
      <w:r w:rsidRPr="001031A4">
        <w:rPr>
          <w:rFonts w:ascii="Times New Roman" w:hAnsi="Times New Roman" w:cs="Times New Roman"/>
          <w:sz w:val="28"/>
          <w:szCs w:val="28"/>
        </w:rPr>
        <w:t xml:space="preserve">Данная мера будет способствовать </w:t>
      </w:r>
      <w:r w:rsidR="006F0863" w:rsidRPr="001031A4">
        <w:rPr>
          <w:rFonts w:ascii="Times New Roman" w:hAnsi="Times New Roman" w:cs="Times New Roman"/>
          <w:sz w:val="28"/>
          <w:szCs w:val="28"/>
        </w:rPr>
        <w:t>развити</w:t>
      </w:r>
      <w:r w:rsidRPr="001031A4">
        <w:rPr>
          <w:rFonts w:ascii="Times New Roman" w:hAnsi="Times New Roman" w:cs="Times New Roman"/>
          <w:sz w:val="28"/>
          <w:szCs w:val="28"/>
        </w:rPr>
        <w:t>ю</w:t>
      </w:r>
      <w:r w:rsidR="006F0863" w:rsidRPr="001031A4">
        <w:rPr>
          <w:rFonts w:ascii="Times New Roman" w:hAnsi="Times New Roman" w:cs="Times New Roman"/>
          <w:sz w:val="28"/>
          <w:szCs w:val="28"/>
        </w:rPr>
        <w:t xml:space="preserve"> мелки</w:t>
      </w:r>
      <w:r w:rsidRPr="001031A4">
        <w:rPr>
          <w:rFonts w:ascii="Times New Roman" w:hAnsi="Times New Roman" w:cs="Times New Roman"/>
          <w:sz w:val="28"/>
          <w:szCs w:val="28"/>
        </w:rPr>
        <w:t>х</w:t>
      </w:r>
      <w:r w:rsidR="006F0863" w:rsidRPr="001031A4">
        <w:rPr>
          <w:rFonts w:ascii="Times New Roman" w:hAnsi="Times New Roman" w:cs="Times New Roman"/>
          <w:sz w:val="28"/>
          <w:szCs w:val="28"/>
        </w:rPr>
        <w:t xml:space="preserve"> и средни</w:t>
      </w:r>
      <w:r w:rsidRPr="001031A4">
        <w:rPr>
          <w:rFonts w:ascii="Times New Roman" w:hAnsi="Times New Roman" w:cs="Times New Roman"/>
          <w:sz w:val="28"/>
          <w:szCs w:val="28"/>
        </w:rPr>
        <w:t>х</w:t>
      </w:r>
      <w:r w:rsidR="006F0863" w:rsidRPr="001031A4">
        <w:rPr>
          <w:rFonts w:ascii="Times New Roman" w:hAnsi="Times New Roman" w:cs="Times New Roman"/>
          <w:sz w:val="28"/>
          <w:szCs w:val="28"/>
        </w:rPr>
        <w:t xml:space="preserve"> сельскохозяйственны</w:t>
      </w:r>
      <w:r w:rsidRPr="001031A4">
        <w:rPr>
          <w:rFonts w:ascii="Times New Roman" w:hAnsi="Times New Roman" w:cs="Times New Roman"/>
          <w:sz w:val="28"/>
          <w:szCs w:val="28"/>
        </w:rPr>
        <w:t>х</w:t>
      </w:r>
      <w:r w:rsidR="006F0863" w:rsidRPr="001031A4">
        <w:rPr>
          <w:rFonts w:ascii="Times New Roman" w:hAnsi="Times New Roman" w:cs="Times New Roman"/>
          <w:sz w:val="28"/>
          <w:szCs w:val="28"/>
        </w:rPr>
        <w:t xml:space="preserve"> </w:t>
      </w:r>
      <w:r w:rsidRPr="001031A4">
        <w:rPr>
          <w:rFonts w:ascii="Times New Roman" w:hAnsi="Times New Roman" w:cs="Times New Roman"/>
          <w:sz w:val="28"/>
          <w:szCs w:val="28"/>
        </w:rPr>
        <w:t>производителей, а также даст возможность</w:t>
      </w:r>
      <w:r w:rsidR="006F0863" w:rsidRPr="001031A4">
        <w:rPr>
          <w:rFonts w:ascii="Times New Roman" w:hAnsi="Times New Roman" w:cs="Times New Roman"/>
          <w:sz w:val="28"/>
          <w:szCs w:val="28"/>
        </w:rPr>
        <w:t xml:space="preserve"> им конкурировать</w:t>
      </w:r>
      <w:r w:rsidRPr="001031A4">
        <w:rPr>
          <w:rFonts w:ascii="Times New Roman" w:hAnsi="Times New Roman" w:cs="Times New Roman"/>
          <w:sz w:val="28"/>
          <w:szCs w:val="28"/>
        </w:rPr>
        <w:t>.</w:t>
      </w:r>
    </w:p>
    <w:p w14:paraId="270DED4E" w14:textId="596C5A52" w:rsidR="006F0863" w:rsidRPr="001031A4" w:rsidRDefault="006F0863" w:rsidP="006064F6">
      <w:pPr>
        <w:spacing w:after="0" w:line="360" w:lineRule="auto"/>
        <w:ind w:firstLine="709"/>
        <w:jc w:val="both"/>
        <w:rPr>
          <w:rFonts w:ascii="Times New Roman" w:hAnsi="Times New Roman" w:cs="Times New Roman"/>
          <w:sz w:val="28"/>
          <w:szCs w:val="28"/>
        </w:rPr>
      </w:pPr>
      <w:r w:rsidRPr="001031A4">
        <w:rPr>
          <w:rFonts w:ascii="Times New Roman" w:hAnsi="Times New Roman" w:cs="Times New Roman"/>
          <w:sz w:val="28"/>
          <w:szCs w:val="28"/>
        </w:rPr>
        <w:t>2. Расширение перечня расходов, учитываемых при определении налоговой базы</w:t>
      </w:r>
      <w:r w:rsidR="00017AB6" w:rsidRPr="001031A4">
        <w:rPr>
          <w:rFonts w:ascii="Times New Roman" w:hAnsi="Times New Roman" w:cs="Times New Roman"/>
          <w:sz w:val="28"/>
          <w:szCs w:val="28"/>
        </w:rPr>
        <w:t>.</w:t>
      </w:r>
      <w:r w:rsidRPr="001031A4">
        <w:rPr>
          <w:rFonts w:ascii="Times New Roman" w:hAnsi="Times New Roman" w:cs="Times New Roman"/>
          <w:sz w:val="28"/>
          <w:szCs w:val="28"/>
        </w:rPr>
        <w:t xml:space="preserve"> </w:t>
      </w:r>
      <w:r w:rsidR="00017AB6" w:rsidRPr="001031A4">
        <w:rPr>
          <w:rFonts w:ascii="Times New Roman" w:hAnsi="Times New Roman" w:cs="Times New Roman"/>
          <w:sz w:val="28"/>
          <w:szCs w:val="28"/>
        </w:rPr>
        <w:t xml:space="preserve">Например, </w:t>
      </w:r>
      <w:r w:rsidRPr="001031A4">
        <w:rPr>
          <w:rFonts w:ascii="Times New Roman" w:hAnsi="Times New Roman" w:cs="Times New Roman"/>
          <w:sz w:val="28"/>
          <w:szCs w:val="28"/>
        </w:rPr>
        <w:t>включи</w:t>
      </w:r>
      <w:r w:rsidR="00017AB6" w:rsidRPr="001031A4">
        <w:rPr>
          <w:rFonts w:ascii="Times New Roman" w:hAnsi="Times New Roman" w:cs="Times New Roman"/>
          <w:sz w:val="28"/>
          <w:szCs w:val="28"/>
        </w:rPr>
        <w:t>ть</w:t>
      </w:r>
      <w:r w:rsidRPr="001031A4">
        <w:rPr>
          <w:rFonts w:ascii="Times New Roman" w:hAnsi="Times New Roman" w:cs="Times New Roman"/>
          <w:sz w:val="28"/>
          <w:szCs w:val="28"/>
        </w:rPr>
        <w:t xml:space="preserve"> в</w:t>
      </w:r>
      <w:r w:rsidR="00017AB6" w:rsidRPr="001031A4">
        <w:rPr>
          <w:rFonts w:ascii="Times New Roman" w:hAnsi="Times New Roman" w:cs="Times New Roman"/>
          <w:sz w:val="28"/>
          <w:szCs w:val="28"/>
        </w:rPr>
        <w:t xml:space="preserve"> расходы</w:t>
      </w:r>
      <w:r w:rsidRPr="001031A4">
        <w:rPr>
          <w:rFonts w:ascii="Times New Roman" w:hAnsi="Times New Roman" w:cs="Times New Roman"/>
          <w:sz w:val="28"/>
          <w:szCs w:val="28"/>
        </w:rPr>
        <w:t xml:space="preserve"> потери, обусловленные чрезвычайными природными ситуациями. В </w:t>
      </w:r>
      <w:r w:rsidR="00017AB6" w:rsidRPr="001031A4">
        <w:rPr>
          <w:rFonts w:ascii="Times New Roman" w:hAnsi="Times New Roman" w:cs="Times New Roman"/>
          <w:sz w:val="28"/>
          <w:szCs w:val="28"/>
        </w:rPr>
        <w:t>них</w:t>
      </w:r>
      <w:r w:rsidRPr="001031A4">
        <w:rPr>
          <w:rFonts w:ascii="Times New Roman" w:hAnsi="Times New Roman" w:cs="Times New Roman"/>
          <w:sz w:val="28"/>
          <w:szCs w:val="28"/>
        </w:rPr>
        <w:t xml:space="preserve"> может включаться</w:t>
      </w:r>
      <w:r w:rsidR="00017AB6" w:rsidRPr="001031A4">
        <w:rPr>
          <w:rFonts w:ascii="Times New Roman" w:hAnsi="Times New Roman" w:cs="Times New Roman"/>
          <w:sz w:val="28"/>
          <w:szCs w:val="28"/>
        </w:rPr>
        <w:t xml:space="preserve"> гибель урожая,</w:t>
      </w:r>
      <w:r w:rsidRPr="001031A4">
        <w:rPr>
          <w:rFonts w:ascii="Times New Roman" w:hAnsi="Times New Roman" w:cs="Times New Roman"/>
          <w:sz w:val="28"/>
          <w:szCs w:val="28"/>
        </w:rPr>
        <w:t xml:space="preserve"> падеж скота и молодняка. Так как такие виды расходов не могут быть контролируемы налогоплательщиком, то он имеет право учесть их в составе затрат на сельскохозяйственное производство</w:t>
      </w:r>
      <w:r w:rsidR="00877198">
        <w:rPr>
          <w:rFonts w:ascii="Times New Roman" w:hAnsi="Times New Roman" w:cs="Times New Roman"/>
          <w:sz w:val="28"/>
          <w:szCs w:val="28"/>
        </w:rPr>
        <w:t xml:space="preserve"> </w:t>
      </w:r>
      <w:r w:rsidR="00877198" w:rsidRPr="00877198">
        <w:rPr>
          <w:rFonts w:ascii="Times New Roman" w:hAnsi="Times New Roman" w:cs="Times New Roman"/>
          <w:sz w:val="28"/>
          <w:szCs w:val="28"/>
        </w:rPr>
        <w:t>[4]</w:t>
      </w:r>
      <w:r w:rsidRPr="001031A4">
        <w:rPr>
          <w:rFonts w:ascii="Times New Roman" w:hAnsi="Times New Roman" w:cs="Times New Roman"/>
          <w:sz w:val="28"/>
          <w:szCs w:val="28"/>
        </w:rPr>
        <w:t>.</w:t>
      </w:r>
    </w:p>
    <w:p w14:paraId="4093D0AA" w14:textId="0B969015" w:rsidR="00470AF2" w:rsidRPr="001031A4" w:rsidRDefault="006F0863" w:rsidP="006064F6">
      <w:pPr>
        <w:spacing w:after="0" w:line="360" w:lineRule="auto"/>
        <w:ind w:firstLine="709"/>
        <w:jc w:val="both"/>
        <w:rPr>
          <w:rFonts w:ascii="Times New Roman" w:hAnsi="Times New Roman" w:cs="Times New Roman"/>
          <w:sz w:val="28"/>
          <w:szCs w:val="28"/>
        </w:rPr>
      </w:pPr>
      <w:r w:rsidRPr="001031A4">
        <w:rPr>
          <w:rFonts w:ascii="Times New Roman" w:hAnsi="Times New Roman" w:cs="Times New Roman"/>
          <w:sz w:val="28"/>
          <w:szCs w:val="28"/>
        </w:rPr>
        <w:t>Реализация предлагаемых мер по совершенствованию налогообложения сельскохозяйственных товаропроизводителей позволит обеспечить приоритет регулирующей и социальной функций по сравнению с фискальной, а также будет стимулировать их развитие.</w:t>
      </w:r>
    </w:p>
    <w:p w14:paraId="00BFFEAD" w14:textId="40F9BA6C" w:rsidR="00F24EE7" w:rsidRPr="001031A4" w:rsidRDefault="00470AF2" w:rsidP="006064F6">
      <w:pPr>
        <w:spacing w:line="360" w:lineRule="auto"/>
        <w:ind w:firstLine="709"/>
        <w:jc w:val="both"/>
        <w:rPr>
          <w:rFonts w:ascii="Times New Roman" w:hAnsi="Times New Roman" w:cs="Times New Roman"/>
          <w:sz w:val="28"/>
          <w:szCs w:val="28"/>
        </w:rPr>
      </w:pPr>
      <w:r w:rsidRPr="001031A4">
        <w:rPr>
          <w:rFonts w:ascii="Times New Roman" w:hAnsi="Times New Roman" w:cs="Times New Roman"/>
          <w:sz w:val="28"/>
          <w:szCs w:val="28"/>
        </w:rPr>
        <w:br w:type="page"/>
      </w:r>
    </w:p>
    <w:p w14:paraId="76613E0E" w14:textId="66C69DA3" w:rsidR="006F0863" w:rsidRPr="001031A4" w:rsidRDefault="00470AF2" w:rsidP="006064F6">
      <w:pPr>
        <w:spacing w:line="360" w:lineRule="auto"/>
        <w:ind w:firstLine="709"/>
        <w:jc w:val="both"/>
        <w:rPr>
          <w:rFonts w:ascii="Times New Roman" w:hAnsi="Times New Roman" w:cs="Times New Roman"/>
          <w:sz w:val="28"/>
          <w:szCs w:val="28"/>
        </w:rPr>
      </w:pPr>
      <w:r w:rsidRPr="001031A4">
        <w:rPr>
          <w:rFonts w:ascii="Times New Roman" w:hAnsi="Times New Roman" w:cs="Times New Roman"/>
          <w:sz w:val="28"/>
          <w:szCs w:val="28"/>
        </w:rPr>
        <w:lastRenderedPageBreak/>
        <w:t>Список использованных источников</w:t>
      </w:r>
    </w:p>
    <w:p w14:paraId="6C9A63C2" w14:textId="1265E31C" w:rsidR="00470AF2" w:rsidRPr="001031A4" w:rsidRDefault="00470AF2" w:rsidP="006064F6">
      <w:pPr>
        <w:pStyle w:val="a3"/>
        <w:numPr>
          <w:ilvl w:val="0"/>
          <w:numId w:val="10"/>
        </w:numPr>
        <w:spacing w:after="0" w:line="360" w:lineRule="auto"/>
        <w:ind w:left="0" w:firstLine="709"/>
        <w:jc w:val="both"/>
        <w:rPr>
          <w:rFonts w:ascii="Times New Roman" w:hAnsi="Times New Roman" w:cs="Times New Roman"/>
          <w:sz w:val="28"/>
          <w:szCs w:val="28"/>
        </w:rPr>
      </w:pPr>
      <w:r w:rsidRPr="001031A4">
        <w:rPr>
          <w:rFonts w:ascii="Times New Roman" w:hAnsi="Times New Roman" w:cs="Times New Roman"/>
          <w:sz w:val="28"/>
          <w:szCs w:val="28"/>
        </w:rPr>
        <w:t>Клейн М.К. Единый сельскохозяйственный налог: роль, значение и пути его совершенствования</w:t>
      </w:r>
      <w:r w:rsidR="001031A4" w:rsidRPr="001031A4">
        <w:rPr>
          <w:rFonts w:ascii="Times New Roman" w:hAnsi="Times New Roman" w:cs="Times New Roman"/>
          <w:sz w:val="28"/>
          <w:szCs w:val="28"/>
        </w:rPr>
        <w:t xml:space="preserve"> //</w:t>
      </w:r>
      <w:r w:rsidRPr="001031A4">
        <w:rPr>
          <w:rFonts w:ascii="Times New Roman" w:hAnsi="Times New Roman" w:cs="Times New Roman"/>
          <w:sz w:val="28"/>
          <w:szCs w:val="28"/>
        </w:rPr>
        <w:t xml:space="preserve"> Научный журнал </w:t>
      </w:r>
      <w:proofErr w:type="spellStart"/>
      <w:r w:rsidRPr="001031A4">
        <w:rPr>
          <w:rFonts w:ascii="Times New Roman" w:hAnsi="Times New Roman" w:cs="Times New Roman"/>
          <w:sz w:val="28"/>
          <w:szCs w:val="28"/>
        </w:rPr>
        <w:t>КубГАУ</w:t>
      </w:r>
      <w:proofErr w:type="spellEnd"/>
      <w:r w:rsidR="001031A4" w:rsidRPr="001031A4">
        <w:rPr>
          <w:rFonts w:ascii="Times New Roman" w:hAnsi="Times New Roman" w:cs="Times New Roman"/>
          <w:sz w:val="28"/>
          <w:szCs w:val="28"/>
        </w:rPr>
        <w:t>. 2016.</w:t>
      </w:r>
      <w:r w:rsidRPr="001031A4">
        <w:rPr>
          <w:rFonts w:ascii="Times New Roman" w:hAnsi="Times New Roman" w:cs="Times New Roman"/>
          <w:sz w:val="28"/>
          <w:szCs w:val="28"/>
        </w:rPr>
        <w:t xml:space="preserve"> №121(07)</w:t>
      </w:r>
    </w:p>
    <w:p w14:paraId="4BC26AEF" w14:textId="5FB2DC28" w:rsidR="00470AF2" w:rsidRPr="001031A4" w:rsidRDefault="00470AF2" w:rsidP="006064F6">
      <w:pPr>
        <w:pStyle w:val="a3"/>
        <w:numPr>
          <w:ilvl w:val="0"/>
          <w:numId w:val="10"/>
        </w:numPr>
        <w:spacing w:after="0" w:line="360" w:lineRule="auto"/>
        <w:ind w:left="0" w:firstLine="709"/>
        <w:jc w:val="both"/>
        <w:rPr>
          <w:rFonts w:ascii="Times New Roman" w:hAnsi="Times New Roman" w:cs="Times New Roman"/>
          <w:sz w:val="28"/>
          <w:szCs w:val="28"/>
        </w:rPr>
      </w:pPr>
      <w:r w:rsidRPr="001031A4">
        <w:rPr>
          <w:rFonts w:ascii="Times New Roman" w:hAnsi="Times New Roman" w:cs="Times New Roman"/>
          <w:sz w:val="28"/>
          <w:szCs w:val="28"/>
        </w:rPr>
        <w:t>Гончаренко Г.А. Эффективность специального налогового режима для сельскохозяйственных товаропроизводителей</w:t>
      </w:r>
      <w:r w:rsidR="001031A4" w:rsidRPr="001031A4">
        <w:rPr>
          <w:rFonts w:ascii="Times New Roman" w:hAnsi="Times New Roman" w:cs="Times New Roman"/>
          <w:sz w:val="28"/>
          <w:szCs w:val="28"/>
        </w:rPr>
        <w:t xml:space="preserve"> //</w:t>
      </w:r>
      <w:r w:rsidRPr="001031A4">
        <w:rPr>
          <w:rFonts w:ascii="Times New Roman" w:hAnsi="Times New Roman" w:cs="Times New Roman"/>
          <w:sz w:val="28"/>
          <w:szCs w:val="28"/>
        </w:rPr>
        <w:t xml:space="preserve"> Вестник </w:t>
      </w:r>
      <w:r w:rsidR="001031A4" w:rsidRPr="001031A4">
        <w:rPr>
          <w:rFonts w:ascii="Times New Roman" w:hAnsi="Times New Roman" w:cs="Times New Roman"/>
          <w:sz w:val="28"/>
          <w:szCs w:val="28"/>
        </w:rPr>
        <w:t>АГАУ. 2010.</w:t>
      </w:r>
      <w:r w:rsidRPr="001031A4">
        <w:rPr>
          <w:rFonts w:ascii="Times New Roman" w:hAnsi="Times New Roman" w:cs="Times New Roman"/>
          <w:sz w:val="28"/>
          <w:szCs w:val="28"/>
        </w:rPr>
        <w:t xml:space="preserve"> №8 </w:t>
      </w:r>
    </w:p>
    <w:p w14:paraId="64581071" w14:textId="27AFD65F" w:rsidR="001031A4" w:rsidRPr="001031A4" w:rsidRDefault="001031A4" w:rsidP="006064F6">
      <w:pPr>
        <w:pStyle w:val="a3"/>
        <w:numPr>
          <w:ilvl w:val="0"/>
          <w:numId w:val="10"/>
        </w:numPr>
        <w:spacing w:after="0" w:line="360" w:lineRule="auto"/>
        <w:ind w:left="0" w:firstLine="709"/>
        <w:jc w:val="both"/>
        <w:rPr>
          <w:rFonts w:ascii="Times New Roman" w:hAnsi="Times New Roman" w:cs="Times New Roman"/>
          <w:sz w:val="28"/>
          <w:szCs w:val="28"/>
        </w:rPr>
      </w:pPr>
      <w:r w:rsidRPr="001031A4">
        <w:rPr>
          <w:rFonts w:ascii="Times New Roman" w:hAnsi="Times New Roman" w:cs="Times New Roman"/>
          <w:sz w:val="28"/>
          <w:szCs w:val="28"/>
        </w:rPr>
        <w:t xml:space="preserve">Михнова Е.Ю. Специфические особенности единого сельскохозяйственного налога // Вестник АГАУ. 2009. №8. </w:t>
      </w:r>
    </w:p>
    <w:p w14:paraId="354CEC00" w14:textId="6B40ADC7" w:rsidR="001031A4" w:rsidRPr="001031A4" w:rsidRDefault="001031A4" w:rsidP="006064F6">
      <w:pPr>
        <w:pStyle w:val="a3"/>
        <w:numPr>
          <w:ilvl w:val="0"/>
          <w:numId w:val="10"/>
        </w:numPr>
        <w:spacing w:after="0" w:line="360" w:lineRule="auto"/>
        <w:ind w:left="0" w:firstLine="709"/>
        <w:jc w:val="both"/>
        <w:rPr>
          <w:rFonts w:ascii="Times New Roman" w:hAnsi="Times New Roman" w:cs="Times New Roman"/>
          <w:sz w:val="28"/>
          <w:szCs w:val="28"/>
        </w:rPr>
      </w:pPr>
      <w:r w:rsidRPr="001031A4">
        <w:rPr>
          <w:rFonts w:ascii="Times New Roman" w:hAnsi="Times New Roman" w:cs="Times New Roman"/>
          <w:color w:val="000000"/>
          <w:sz w:val="28"/>
          <w:szCs w:val="28"/>
        </w:rPr>
        <w:t xml:space="preserve">Селезнева И.А., Селезнев Н.В. Проблемы налогового учета и перспективы развития системы налогообложения сельскохозяйственных организаций // Международный бухгалтерский учет. 2015. №20 (362). </w:t>
      </w:r>
      <w:r w:rsidRPr="001031A4">
        <w:rPr>
          <w:rFonts w:ascii="Times New Roman" w:hAnsi="Times New Roman" w:cs="Times New Roman"/>
          <w:color w:val="000000"/>
          <w:sz w:val="28"/>
          <w:szCs w:val="28"/>
        </w:rPr>
        <w:br/>
      </w:r>
      <w:r w:rsidRPr="001031A4">
        <w:rPr>
          <w:rFonts w:ascii="Times New Roman" w:hAnsi="Times New Roman" w:cs="Times New Roman"/>
          <w:color w:val="000000"/>
          <w:sz w:val="28"/>
          <w:szCs w:val="28"/>
        </w:rPr>
        <w:br/>
      </w:r>
    </w:p>
    <w:sectPr w:rsidR="001031A4" w:rsidRPr="00103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64DB2"/>
    <w:multiLevelType w:val="hybridMultilevel"/>
    <w:tmpl w:val="ECE00820"/>
    <w:lvl w:ilvl="0" w:tplc="2CCE69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4B31F7A"/>
    <w:multiLevelType w:val="hybridMultilevel"/>
    <w:tmpl w:val="822084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5D4668A"/>
    <w:multiLevelType w:val="hybridMultilevel"/>
    <w:tmpl w:val="35CAF7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DE44593"/>
    <w:multiLevelType w:val="hybridMultilevel"/>
    <w:tmpl w:val="D9EA6D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BCA7A36"/>
    <w:multiLevelType w:val="hybridMultilevel"/>
    <w:tmpl w:val="90C670A8"/>
    <w:lvl w:ilvl="0" w:tplc="2CCE69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664F8A"/>
    <w:multiLevelType w:val="hybridMultilevel"/>
    <w:tmpl w:val="46B4BAEC"/>
    <w:lvl w:ilvl="0" w:tplc="2CCE69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CBE7A9D"/>
    <w:multiLevelType w:val="hybridMultilevel"/>
    <w:tmpl w:val="492A3D46"/>
    <w:lvl w:ilvl="0" w:tplc="2CCE691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53F5450"/>
    <w:multiLevelType w:val="hybridMultilevel"/>
    <w:tmpl w:val="7C6CC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9F152DF"/>
    <w:multiLevelType w:val="hybridMultilevel"/>
    <w:tmpl w:val="155CED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C412D11"/>
    <w:multiLevelType w:val="hybridMultilevel"/>
    <w:tmpl w:val="49E2FA1E"/>
    <w:lvl w:ilvl="0" w:tplc="2CCE69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6"/>
  </w:num>
  <w:num w:numId="4">
    <w:abstractNumId w:val="5"/>
  </w:num>
  <w:num w:numId="5">
    <w:abstractNumId w:val="4"/>
  </w:num>
  <w:num w:numId="6">
    <w:abstractNumId w:val="2"/>
  </w:num>
  <w:num w:numId="7">
    <w:abstractNumId w:val="9"/>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35"/>
    <w:rsid w:val="00017AB6"/>
    <w:rsid w:val="001031A4"/>
    <w:rsid w:val="00111890"/>
    <w:rsid w:val="001840E6"/>
    <w:rsid w:val="00440227"/>
    <w:rsid w:val="00470AF2"/>
    <w:rsid w:val="006064F6"/>
    <w:rsid w:val="006E457A"/>
    <w:rsid w:val="006F0863"/>
    <w:rsid w:val="007C5C79"/>
    <w:rsid w:val="00877198"/>
    <w:rsid w:val="00894935"/>
    <w:rsid w:val="00A07883"/>
    <w:rsid w:val="00A17E79"/>
    <w:rsid w:val="00C6215E"/>
    <w:rsid w:val="00D30601"/>
    <w:rsid w:val="00F24EE7"/>
    <w:rsid w:val="00F32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AF2"/>
    <w:pPr>
      <w:ind w:left="720"/>
      <w:contextualSpacing/>
    </w:pPr>
  </w:style>
  <w:style w:type="paragraph" w:styleId="a4">
    <w:name w:val="No Spacing"/>
    <w:link w:val="a5"/>
    <w:uiPriority w:val="1"/>
    <w:qFormat/>
    <w:rsid w:val="006E457A"/>
    <w:pPr>
      <w:spacing w:after="0" w:line="240" w:lineRule="auto"/>
    </w:pPr>
  </w:style>
  <w:style w:type="character" w:styleId="a6">
    <w:name w:val="Hyperlink"/>
    <w:basedOn w:val="a0"/>
    <w:uiPriority w:val="99"/>
    <w:semiHidden/>
    <w:unhideWhenUsed/>
    <w:rsid w:val="001031A4"/>
    <w:rPr>
      <w:color w:val="0000FF"/>
      <w:u w:val="single"/>
    </w:rPr>
  </w:style>
  <w:style w:type="paragraph" w:customStyle="1" w:styleId="a7">
    <w:name w:val="Аня"/>
    <w:basedOn w:val="a4"/>
    <w:link w:val="a8"/>
    <w:qFormat/>
    <w:rsid w:val="001031A4"/>
    <w:pPr>
      <w:keepNext/>
      <w:keepLines/>
      <w:spacing w:line="360" w:lineRule="auto"/>
      <w:ind w:firstLine="709"/>
    </w:pPr>
    <w:rPr>
      <w:rFonts w:ascii="Times New Roman" w:hAnsi="Times New Roman" w:cs="Times New Roman"/>
      <w:sz w:val="28"/>
      <w:szCs w:val="28"/>
    </w:rPr>
  </w:style>
  <w:style w:type="character" w:customStyle="1" w:styleId="a5">
    <w:name w:val="Без интервала Знак"/>
    <w:basedOn w:val="a0"/>
    <w:link w:val="a4"/>
    <w:uiPriority w:val="1"/>
    <w:rsid w:val="001031A4"/>
  </w:style>
  <w:style w:type="character" w:customStyle="1" w:styleId="a8">
    <w:name w:val="Аня Знак"/>
    <w:basedOn w:val="a5"/>
    <w:link w:val="a7"/>
    <w:rsid w:val="001031A4"/>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AF2"/>
    <w:pPr>
      <w:ind w:left="720"/>
      <w:contextualSpacing/>
    </w:pPr>
  </w:style>
  <w:style w:type="paragraph" w:styleId="a4">
    <w:name w:val="No Spacing"/>
    <w:link w:val="a5"/>
    <w:uiPriority w:val="1"/>
    <w:qFormat/>
    <w:rsid w:val="006E457A"/>
    <w:pPr>
      <w:spacing w:after="0" w:line="240" w:lineRule="auto"/>
    </w:pPr>
  </w:style>
  <w:style w:type="character" w:styleId="a6">
    <w:name w:val="Hyperlink"/>
    <w:basedOn w:val="a0"/>
    <w:uiPriority w:val="99"/>
    <w:semiHidden/>
    <w:unhideWhenUsed/>
    <w:rsid w:val="001031A4"/>
    <w:rPr>
      <w:color w:val="0000FF"/>
      <w:u w:val="single"/>
    </w:rPr>
  </w:style>
  <w:style w:type="paragraph" w:customStyle="1" w:styleId="a7">
    <w:name w:val="Аня"/>
    <w:basedOn w:val="a4"/>
    <w:link w:val="a8"/>
    <w:qFormat/>
    <w:rsid w:val="001031A4"/>
    <w:pPr>
      <w:keepNext/>
      <w:keepLines/>
      <w:spacing w:line="360" w:lineRule="auto"/>
      <w:ind w:firstLine="709"/>
    </w:pPr>
    <w:rPr>
      <w:rFonts w:ascii="Times New Roman" w:hAnsi="Times New Roman" w:cs="Times New Roman"/>
      <w:sz w:val="28"/>
      <w:szCs w:val="28"/>
    </w:rPr>
  </w:style>
  <w:style w:type="character" w:customStyle="1" w:styleId="a5">
    <w:name w:val="Без интервала Знак"/>
    <w:basedOn w:val="a0"/>
    <w:link w:val="a4"/>
    <w:uiPriority w:val="1"/>
    <w:rsid w:val="001031A4"/>
  </w:style>
  <w:style w:type="character" w:customStyle="1" w:styleId="a8">
    <w:name w:val="Аня Знак"/>
    <w:basedOn w:val="a5"/>
    <w:link w:val="a7"/>
    <w:rsid w:val="001031A4"/>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3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10</Pages>
  <Words>2211</Words>
  <Characters>12606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Калашникова</dc:creator>
  <cp:keywords/>
  <dc:description/>
  <cp:lastModifiedBy>Карина</cp:lastModifiedBy>
  <cp:revision>11</cp:revision>
  <cp:lastPrinted>2018-04-09T07:07:00Z</cp:lastPrinted>
  <dcterms:created xsi:type="dcterms:W3CDTF">2018-04-08T21:53:00Z</dcterms:created>
  <dcterms:modified xsi:type="dcterms:W3CDTF">2018-04-21T20:12:00Z</dcterms:modified>
</cp:coreProperties>
</file>