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CA9E40" w14:textId="77777777" w:rsidR="00476795" w:rsidRDefault="00476795" w:rsidP="0047679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E2057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ИНИСТЕРСТВО ОБРАЗОВАНИЯ И НАУКИ РОССИЙСКОЙ ФЕДЕРАЦИИ</w:t>
      </w:r>
    </w:p>
    <w:p w14:paraId="7225E3AD" w14:textId="77777777" w:rsidR="00476795" w:rsidRDefault="00476795" w:rsidP="0047679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Федеральное государственное бюджетное образовательное учреждение</w:t>
      </w:r>
    </w:p>
    <w:p w14:paraId="329C494D" w14:textId="77777777" w:rsidR="00476795" w:rsidRDefault="00476795" w:rsidP="0047679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высшего образования</w:t>
      </w:r>
    </w:p>
    <w:p w14:paraId="30B4E6B7" w14:textId="77777777" w:rsidR="00476795" w:rsidRDefault="00476795" w:rsidP="0047679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“КУБАНСКИЙ ГОСУДАРСТВЕННЫЙ УНИВЕРСИТЕТ”</w:t>
      </w:r>
    </w:p>
    <w:p w14:paraId="2703C8DB" w14:textId="77777777" w:rsidR="00476795" w:rsidRDefault="00476795" w:rsidP="0047679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(ФГБОУ ВО «</w:t>
      </w:r>
      <w:proofErr w:type="spellStart"/>
      <w:r>
        <w:rPr>
          <w:rFonts w:ascii="Times New Roman" w:hAnsi="Times New Roman"/>
          <w:b/>
          <w:sz w:val="28"/>
          <w:szCs w:val="28"/>
        </w:rPr>
        <w:t>КубГУ</w:t>
      </w:r>
      <w:proofErr w:type="spellEnd"/>
      <w:r>
        <w:rPr>
          <w:rFonts w:ascii="Times New Roman" w:hAnsi="Times New Roman"/>
          <w:b/>
          <w:sz w:val="28"/>
          <w:szCs w:val="28"/>
        </w:rPr>
        <w:t>»)</w:t>
      </w:r>
      <w:r>
        <w:rPr>
          <w:rFonts w:ascii="Times New Roman" w:hAnsi="Times New Roman"/>
          <w:b/>
          <w:sz w:val="28"/>
          <w:szCs w:val="28"/>
        </w:rPr>
        <w:br/>
      </w:r>
    </w:p>
    <w:p w14:paraId="573D533F" w14:textId="77777777" w:rsidR="00476795" w:rsidRDefault="00476795" w:rsidP="00476795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Кафедра всеобщей истории и международных отношений</w:t>
      </w:r>
    </w:p>
    <w:p w14:paraId="66AF81FC" w14:textId="77777777" w:rsidR="00476795" w:rsidRDefault="00476795" w:rsidP="00476795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761A822D" w14:textId="77777777" w:rsidR="00476795" w:rsidRDefault="00476795" w:rsidP="00476795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КУРСОВАЯ РАБОТА</w:t>
      </w:r>
    </w:p>
    <w:p w14:paraId="7200EC2F" w14:textId="77777777" w:rsidR="00476795" w:rsidRDefault="00476795" w:rsidP="00476795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76795">
        <w:rPr>
          <w:rFonts w:ascii="Times New Roman" w:hAnsi="Times New Roman"/>
          <w:b/>
          <w:sz w:val="28"/>
          <w:szCs w:val="28"/>
        </w:rPr>
        <w:t>СКАНДИНАВСКИЕ СТРАНЫ ВО ВТОРОЙ ПОЛОВИНЕ XX В.</w:t>
      </w:r>
    </w:p>
    <w:p w14:paraId="2871C063" w14:textId="77777777" w:rsidR="00476795" w:rsidRDefault="00476795" w:rsidP="00476795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2EEE4C70" w14:textId="14F23379" w:rsidR="00476795" w:rsidRDefault="00476795" w:rsidP="0047679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Работу выполнила _</w:t>
      </w:r>
      <w:r w:rsidR="002A0100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</w:t>
      </w:r>
      <w:r w:rsidR="00BE2057" w:rsidRPr="00BE2057"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 w:rsidR="002A0100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А.А. Битарова</w:t>
      </w:r>
    </w:p>
    <w:p w14:paraId="06F7408E" w14:textId="77777777" w:rsidR="00476795" w:rsidRDefault="00476795" w:rsidP="00476795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(подпись, дата)</w:t>
      </w:r>
    </w:p>
    <w:p w14:paraId="56742F39" w14:textId="77777777" w:rsidR="00476795" w:rsidRDefault="00476795" w:rsidP="00476795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Факультет истории, социологии и международных отношений курс 2</w:t>
      </w:r>
    </w:p>
    <w:p w14:paraId="42447AEB" w14:textId="77777777" w:rsidR="00476795" w:rsidRDefault="00476795" w:rsidP="00476795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Направление 41.03.05 — международные отношения, ОФО</w:t>
      </w:r>
    </w:p>
    <w:p w14:paraId="582C61B6" w14:textId="77777777" w:rsidR="00476795" w:rsidRDefault="00476795" w:rsidP="0047679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Научный руководитель</w:t>
      </w:r>
    </w:p>
    <w:p w14:paraId="39AD62E0" w14:textId="77777777" w:rsidR="00476795" w:rsidRDefault="00476795" w:rsidP="0047679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канд. ист. наук, преподаватель _________________________ А.А.</w:t>
      </w:r>
      <w: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Аванесян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4BB70A75" w14:textId="77777777" w:rsidR="00476795" w:rsidRDefault="00476795" w:rsidP="0047679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8191799" w14:textId="77777777" w:rsidR="00476795" w:rsidRDefault="00476795" w:rsidP="0047679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Нормоконтролер</w:t>
      </w:r>
      <w:proofErr w:type="spellEnd"/>
    </w:p>
    <w:p w14:paraId="05AB3468" w14:textId="77777777" w:rsidR="00476795" w:rsidRDefault="00476795" w:rsidP="0047679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канд. ист. наук, преподаватель _________________________ А.А.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Аванесян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14063BDF" w14:textId="77777777" w:rsidR="00476795" w:rsidRDefault="00476795" w:rsidP="0047679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(подпись, дата)</w:t>
      </w:r>
    </w:p>
    <w:p w14:paraId="4E33956E" w14:textId="77777777" w:rsidR="00476795" w:rsidRDefault="00476795" w:rsidP="0047679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BF87860" w14:textId="77777777" w:rsidR="00476795" w:rsidRDefault="00476795" w:rsidP="0047679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62EC56D" w14:textId="77777777" w:rsidR="00476795" w:rsidRDefault="00476795" w:rsidP="0047679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B58DC88" w14:textId="77777777" w:rsidR="00476795" w:rsidRDefault="00476795" w:rsidP="0047679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B114A04" w14:textId="77777777" w:rsidR="00476795" w:rsidRDefault="00476795" w:rsidP="00476795">
      <w:pPr>
        <w:spacing w:line="360" w:lineRule="auto"/>
        <w:jc w:val="center"/>
        <w:rPr>
          <w:rFonts w:ascii="Times New Roman" w:eastAsia="Calibri" w:hAnsi="Times New Roman"/>
          <w:sz w:val="28"/>
          <w:szCs w:val="28"/>
        </w:rPr>
      </w:pPr>
    </w:p>
    <w:p w14:paraId="22E9AD7B" w14:textId="77777777" w:rsidR="00207D4D" w:rsidRPr="00BE2057" w:rsidRDefault="00207D4D" w:rsidP="00BE2057">
      <w:pPr>
        <w:spacing w:line="360" w:lineRule="auto"/>
        <w:rPr>
          <w:rFonts w:ascii="Times New Roman" w:hAnsi="Times New Roman"/>
          <w:sz w:val="28"/>
          <w:szCs w:val="28"/>
          <w:lang w:val="en-US"/>
        </w:rPr>
      </w:pPr>
    </w:p>
    <w:p w14:paraId="79B0FFCE" w14:textId="77777777" w:rsidR="00476795" w:rsidRDefault="00476795" w:rsidP="00476795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1652690D" w14:textId="77777777" w:rsidR="00A17003" w:rsidRDefault="00A17003" w:rsidP="00476795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7294E678" w14:textId="77777777" w:rsidR="00476795" w:rsidRDefault="00476795" w:rsidP="00476795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555A8620" w14:textId="77777777" w:rsidR="00476795" w:rsidRDefault="00476795" w:rsidP="00207D4D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Краснодар 2018</w:t>
      </w:r>
    </w:p>
    <w:p w14:paraId="0CD84F46" w14:textId="77777777" w:rsidR="00744236" w:rsidRDefault="00744236" w:rsidP="00744236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СОДЕРЖАНИЕ</w:t>
      </w:r>
    </w:p>
    <w:tbl>
      <w:tblPr>
        <w:tblpPr w:leftFromText="180" w:rightFromText="180" w:bottomFromText="160" w:vertAnchor="text" w:horzAnchor="margin" w:tblpY="765"/>
        <w:tblW w:w="5000" w:type="pct"/>
        <w:tblLook w:val="00A0" w:firstRow="1" w:lastRow="0" w:firstColumn="1" w:lastColumn="0" w:noHBand="0" w:noVBand="0"/>
      </w:tblPr>
      <w:tblGrid>
        <w:gridCol w:w="384"/>
        <w:gridCol w:w="8341"/>
        <w:gridCol w:w="846"/>
      </w:tblGrid>
      <w:tr w:rsidR="00744236" w14:paraId="3DFF4992" w14:textId="77777777" w:rsidTr="008233E5">
        <w:trPr>
          <w:trHeight w:val="340"/>
        </w:trPr>
        <w:tc>
          <w:tcPr>
            <w:tcW w:w="4515" w:type="pct"/>
            <w:gridSpan w:val="2"/>
            <w:hideMark/>
          </w:tcPr>
          <w:p w14:paraId="6165D525" w14:textId="27EBF792" w:rsidR="00744236" w:rsidRPr="00BE2057" w:rsidRDefault="0074423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Введ</w:t>
            </w:r>
            <w:r w:rsidR="00BE2057">
              <w:rPr>
                <w:rFonts w:ascii="Times New Roman" w:hAnsi="Times New Roman"/>
                <w:sz w:val="28"/>
                <w:szCs w:val="28"/>
              </w:rPr>
              <w:t>ение…………………………………………………………………….</w:t>
            </w:r>
          </w:p>
        </w:tc>
        <w:tc>
          <w:tcPr>
            <w:tcW w:w="485" w:type="pct"/>
            <w:hideMark/>
          </w:tcPr>
          <w:p w14:paraId="1AAEC66F" w14:textId="70D7859D" w:rsidR="00744236" w:rsidRPr="00BE2057" w:rsidRDefault="00BE2057" w:rsidP="00BE2057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44236" w14:paraId="0882EB7A" w14:textId="77777777" w:rsidTr="008233E5">
        <w:trPr>
          <w:trHeight w:val="340"/>
        </w:trPr>
        <w:tc>
          <w:tcPr>
            <w:tcW w:w="199" w:type="pct"/>
            <w:hideMark/>
          </w:tcPr>
          <w:p w14:paraId="05B63731" w14:textId="77777777" w:rsidR="00744236" w:rsidRDefault="0074423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16" w:type="pct"/>
            <w:hideMark/>
          </w:tcPr>
          <w:p w14:paraId="3A6FFB6A" w14:textId="7A6DA281" w:rsidR="00744236" w:rsidRPr="00BE2057" w:rsidRDefault="00171A2C" w:rsidP="00BE205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Последствия Второй мировой войны для </w:t>
            </w:r>
            <w:r w:rsidR="00076215" w:rsidRPr="00BE2057">
              <w:rPr>
                <w:rFonts w:ascii="Times New Roman" w:hAnsi="Times New Roman"/>
                <w:sz w:val="28"/>
                <w:szCs w:val="28"/>
              </w:rPr>
              <w:t xml:space="preserve">скандинавских </w:t>
            </w:r>
            <w:r w:rsidR="002B5A9C">
              <w:rPr>
                <w:rFonts w:ascii="Times New Roman" w:hAnsi="Times New Roman"/>
                <w:sz w:val="28"/>
                <w:szCs w:val="28"/>
              </w:rPr>
              <w:t>стран.</w:t>
            </w:r>
            <w:r w:rsidR="00744236">
              <w:rPr>
                <w:rFonts w:ascii="Times New Roman" w:hAnsi="Times New Roman"/>
                <w:sz w:val="28"/>
                <w:szCs w:val="28"/>
              </w:rPr>
              <w:t>..</w:t>
            </w:r>
            <w:r w:rsidR="002B5A9C">
              <w:rPr>
                <w:rFonts w:ascii="Times New Roman" w:hAnsi="Times New Roman"/>
                <w:sz w:val="28"/>
                <w:szCs w:val="28"/>
              </w:rPr>
              <w:t>..</w:t>
            </w:r>
            <w:r w:rsidR="00BE2057">
              <w:rPr>
                <w:rFonts w:ascii="Times New Roman" w:hAnsi="Times New Roman"/>
                <w:sz w:val="28"/>
                <w:szCs w:val="28"/>
              </w:rPr>
              <w:t>..</w:t>
            </w:r>
            <w:r w:rsidR="00BE2057" w:rsidRPr="00BE205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5" w:type="pct"/>
            <w:hideMark/>
          </w:tcPr>
          <w:p w14:paraId="750CD637" w14:textId="6E364E8F" w:rsidR="00744236" w:rsidRPr="00BE2057" w:rsidRDefault="00C0438D" w:rsidP="00BE2057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44236" w14:paraId="05FF7EC9" w14:textId="77777777" w:rsidTr="008233E5">
        <w:trPr>
          <w:trHeight w:val="340"/>
        </w:trPr>
        <w:tc>
          <w:tcPr>
            <w:tcW w:w="199" w:type="pct"/>
            <w:hideMark/>
          </w:tcPr>
          <w:p w14:paraId="21906597" w14:textId="77777777" w:rsidR="00744236" w:rsidRDefault="0074423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16" w:type="pct"/>
            <w:hideMark/>
          </w:tcPr>
          <w:p w14:paraId="3B960329" w14:textId="7230CB20" w:rsidR="00744236" w:rsidRPr="00BE2057" w:rsidRDefault="002B5A9C" w:rsidP="002B5A9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Экономическое</w:t>
            </w:r>
            <w:r w:rsidR="00744236">
              <w:rPr>
                <w:rFonts w:ascii="Times New Roman" w:hAnsi="Times New Roman"/>
                <w:sz w:val="28"/>
                <w:szCs w:val="28"/>
              </w:rPr>
              <w:t xml:space="preserve"> развитие </w:t>
            </w:r>
            <w:r w:rsidR="00076215" w:rsidRPr="00BE2057">
              <w:rPr>
                <w:rFonts w:ascii="Times New Roman" w:hAnsi="Times New Roman"/>
                <w:sz w:val="28"/>
                <w:szCs w:val="28"/>
              </w:rPr>
              <w:t>скандинавских</w:t>
            </w:r>
            <w:r w:rsidR="00744236">
              <w:rPr>
                <w:rFonts w:ascii="Times New Roman" w:hAnsi="Times New Roman"/>
                <w:sz w:val="28"/>
                <w:szCs w:val="28"/>
              </w:rPr>
              <w:t xml:space="preserve"> стран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после Второй мировой войны</w:t>
            </w:r>
            <w:r w:rsidR="00744236">
              <w:rPr>
                <w:rFonts w:ascii="Times New Roman" w:hAnsi="Times New Roman"/>
                <w:sz w:val="28"/>
                <w:szCs w:val="28"/>
              </w:rPr>
              <w:t>……………...............</w:t>
            </w:r>
            <w:r w:rsidR="00171A2C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................................................</w:t>
            </w:r>
            <w:r w:rsidR="00BE2057">
              <w:rPr>
                <w:rFonts w:ascii="Times New Roman" w:hAnsi="Times New Roman"/>
                <w:sz w:val="28"/>
                <w:szCs w:val="28"/>
              </w:rPr>
              <w:t>.....</w:t>
            </w:r>
          </w:p>
        </w:tc>
        <w:tc>
          <w:tcPr>
            <w:tcW w:w="485" w:type="pct"/>
            <w:vAlign w:val="bottom"/>
            <w:hideMark/>
          </w:tcPr>
          <w:p w14:paraId="0504034E" w14:textId="4BA7E052" w:rsidR="00744236" w:rsidRPr="00BE2057" w:rsidRDefault="008B24B0" w:rsidP="00221708">
            <w:pPr>
              <w:pStyle w:val="a7"/>
            </w:pPr>
            <w:r>
              <w:t xml:space="preserve"> </w:t>
            </w:r>
            <w:r w:rsidR="00C0438D">
              <w:t>18</w:t>
            </w:r>
          </w:p>
        </w:tc>
      </w:tr>
      <w:tr w:rsidR="00744236" w14:paraId="719DD910" w14:textId="77777777" w:rsidTr="008233E5">
        <w:trPr>
          <w:trHeight w:val="340"/>
        </w:trPr>
        <w:tc>
          <w:tcPr>
            <w:tcW w:w="199" w:type="pct"/>
            <w:hideMark/>
          </w:tcPr>
          <w:p w14:paraId="35AFA862" w14:textId="77777777" w:rsidR="00744236" w:rsidRDefault="0074423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16" w:type="pct"/>
            <w:hideMark/>
          </w:tcPr>
          <w:p w14:paraId="2EDB7665" w14:textId="4598BC41" w:rsidR="00744236" w:rsidRPr="00BE2057" w:rsidRDefault="0053176C" w:rsidP="0053176C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Внешнеполитическая деятельность </w:t>
            </w:r>
            <w:r w:rsidR="00076215" w:rsidRPr="00BE2057">
              <w:rPr>
                <w:rFonts w:ascii="Times New Roman" w:hAnsi="Times New Roman"/>
                <w:sz w:val="28"/>
                <w:szCs w:val="28"/>
              </w:rPr>
              <w:t>скандинавских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стран</w:t>
            </w:r>
            <w:r w:rsidR="00744236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 второй половине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XX</w:t>
            </w:r>
            <w:r w:rsidR="002217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E2057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BE2057">
              <w:rPr>
                <w:rFonts w:ascii="Times New Roman" w:hAnsi="Times New Roman"/>
                <w:sz w:val="28"/>
                <w:szCs w:val="28"/>
              </w:rPr>
              <w:t>……………</w:t>
            </w:r>
            <w:r w:rsidR="00744236">
              <w:rPr>
                <w:rFonts w:ascii="Times New Roman" w:hAnsi="Times New Roman"/>
                <w:sz w:val="28"/>
                <w:szCs w:val="28"/>
              </w:rPr>
              <w:t>…</w:t>
            </w:r>
            <w:r>
              <w:rPr>
                <w:rFonts w:ascii="Times New Roman" w:hAnsi="Times New Roman"/>
                <w:sz w:val="28"/>
                <w:szCs w:val="28"/>
              </w:rPr>
              <w:t>……………………………………</w:t>
            </w:r>
            <w:r w:rsidR="00BE2057" w:rsidRPr="00BE2057">
              <w:rPr>
                <w:rFonts w:ascii="Times New Roman" w:hAnsi="Times New Roman"/>
                <w:sz w:val="28"/>
                <w:szCs w:val="28"/>
              </w:rPr>
              <w:t>…....</w:t>
            </w:r>
          </w:p>
        </w:tc>
        <w:tc>
          <w:tcPr>
            <w:tcW w:w="485" w:type="pct"/>
            <w:vAlign w:val="bottom"/>
            <w:hideMark/>
          </w:tcPr>
          <w:p w14:paraId="3459BC69" w14:textId="0D550B64" w:rsidR="00744236" w:rsidRPr="00BE2057" w:rsidRDefault="00C0438D" w:rsidP="008B24B0">
            <w:pPr>
              <w:pStyle w:val="a7"/>
            </w:pPr>
            <w:r>
              <w:t xml:space="preserve"> 25</w:t>
            </w:r>
          </w:p>
        </w:tc>
      </w:tr>
      <w:tr w:rsidR="00744236" w14:paraId="710D1D43" w14:textId="77777777" w:rsidTr="008233E5">
        <w:trPr>
          <w:trHeight w:val="340"/>
        </w:trPr>
        <w:tc>
          <w:tcPr>
            <w:tcW w:w="4515" w:type="pct"/>
            <w:gridSpan w:val="2"/>
            <w:hideMark/>
          </w:tcPr>
          <w:p w14:paraId="4F9D419C" w14:textId="7B2E0880" w:rsidR="00744236" w:rsidRPr="00BE2057" w:rsidRDefault="0074423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Заключение……………………………………………………………….....</w:t>
            </w:r>
          </w:p>
        </w:tc>
        <w:tc>
          <w:tcPr>
            <w:tcW w:w="485" w:type="pct"/>
            <w:hideMark/>
          </w:tcPr>
          <w:p w14:paraId="5EEACED1" w14:textId="62C39A76" w:rsidR="00744236" w:rsidRPr="00BE2057" w:rsidRDefault="00C0438D" w:rsidP="00F52CF1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744236" w14:paraId="13C53EB8" w14:textId="77777777" w:rsidTr="008233E5">
        <w:trPr>
          <w:trHeight w:val="340"/>
        </w:trPr>
        <w:tc>
          <w:tcPr>
            <w:tcW w:w="4515" w:type="pct"/>
            <w:gridSpan w:val="2"/>
            <w:hideMark/>
          </w:tcPr>
          <w:p w14:paraId="1F287E6A" w14:textId="79B28098" w:rsidR="00744236" w:rsidRPr="00BE2057" w:rsidRDefault="00744236" w:rsidP="00BE205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Список использован</w:t>
            </w:r>
            <w:r w:rsidR="00BE2057">
              <w:rPr>
                <w:rFonts w:ascii="Times New Roman" w:hAnsi="Times New Roman"/>
                <w:sz w:val="28"/>
                <w:szCs w:val="28"/>
              </w:rPr>
              <w:t>ных источников и литературы….……</w:t>
            </w:r>
            <w:r>
              <w:rPr>
                <w:rFonts w:ascii="Times New Roman" w:hAnsi="Times New Roman"/>
                <w:sz w:val="28"/>
                <w:szCs w:val="28"/>
              </w:rPr>
              <w:t>………</w:t>
            </w:r>
            <w:r w:rsidR="00BE2057">
              <w:rPr>
                <w:rFonts w:ascii="Times New Roman" w:hAnsi="Times New Roman"/>
                <w:sz w:val="28"/>
                <w:szCs w:val="28"/>
              </w:rPr>
              <w:t>…</w:t>
            </w:r>
            <w:r w:rsidR="00BE2057" w:rsidRPr="00BE2057">
              <w:rPr>
                <w:rFonts w:ascii="Times New Roman" w:hAnsi="Times New Roman"/>
                <w:sz w:val="28"/>
                <w:szCs w:val="28"/>
              </w:rPr>
              <w:t>...</w:t>
            </w:r>
            <w:r w:rsidR="00BE2057">
              <w:rPr>
                <w:rFonts w:ascii="Times New Roman" w:hAnsi="Times New Roman"/>
                <w:sz w:val="28"/>
                <w:szCs w:val="28"/>
              </w:rPr>
              <w:t>..</w:t>
            </w:r>
          </w:p>
        </w:tc>
        <w:tc>
          <w:tcPr>
            <w:tcW w:w="485" w:type="pct"/>
            <w:hideMark/>
          </w:tcPr>
          <w:p w14:paraId="6F8671B6" w14:textId="69D8003B" w:rsidR="00744236" w:rsidRPr="00BE2057" w:rsidRDefault="00C0438D" w:rsidP="00BE2057">
            <w:pPr>
              <w:spacing w:after="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</w:tbl>
    <w:p w14:paraId="1103C607" w14:textId="77777777" w:rsidR="00744236" w:rsidRPr="00BE2057" w:rsidRDefault="00744236" w:rsidP="00BE2057">
      <w:pPr>
        <w:pStyle w:val="a7"/>
      </w:pPr>
    </w:p>
    <w:p w14:paraId="2AAD6414" w14:textId="77777777" w:rsidR="00BE2057" w:rsidRPr="00BE2057" w:rsidRDefault="00BE2057" w:rsidP="00744236"/>
    <w:p w14:paraId="58D0C253" w14:textId="77777777" w:rsidR="008F3156" w:rsidRDefault="008F3156" w:rsidP="00744236"/>
    <w:p w14:paraId="5BBBC471" w14:textId="77777777" w:rsidR="008F3156" w:rsidRDefault="008F3156">
      <w:r>
        <w:br w:type="page"/>
      </w:r>
    </w:p>
    <w:p w14:paraId="4D6BF82B" w14:textId="77777777" w:rsidR="009D758B" w:rsidRPr="00BE2057" w:rsidRDefault="009D758B" w:rsidP="009D758B">
      <w:pPr>
        <w:pStyle w:val="a7"/>
        <w:jc w:val="center"/>
      </w:pPr>
      <w:r w:rsidRPr="00BE2057">
        <w:lastRenderedPageBreak/>
        <w:t>ВВЕДЕНИЕ</w:t>
      </w:r>
    </w:p>
    <w:p w14:paraId="421C70A6" w14:textId="77777777" w:rsidR="009D758B" w:rsidRDefault="009D758B" w:rsidP="009D758B">
      <w:pPr>
        <w:pStyle w:val="a7"/>
      </w:pPr>
    </w:p>
    <w:p w14:paraId="581A60C7" w14:textId="7479457E" w:rsidR="005821A2" w:rsidRPr="00B30759" w:rsidRDefault="0028401E" w:rsidP="00A940D6">
      <w:pPr>
        <w:pStyle w:val="a7"/>
      </w:pPr>
      <w:r w:rsidRPr="00BE2057">
        <w:t>Скандинавия — это историко-культурный регион в Северной Европе</w:t>
      </w:r>
      <w:r w:rsidR="00053CEE" w:rsidRPr="00BE2057">
        <w:t>,</w:t>
      </w:r>
      <w:r w:rsidRPr="00BE2057">
        <w:t xml:space="preserve"> </w:t>
      </w:r>
      <w:r w:rsidR="00A940D6" w:rsidRPr="00BE2057">
        <w:t>включающий в себя Скандинавский полуостров, полуостров Ютландия и прилегающие острова. К скандинавским странам</w:t>
      </w:r>
      <w:r w:rsidR="00AF011C" w:rsidRPr="00BE2057">
        <w:t xml:space="preserve"> </w:t>
      </w:r>
      <w:r w:rsidR="005A7485" w:rsidRPr="00BE2057">
        <w:t>традиционно</w:t>
      </w:r>
      <w:r w:rsidR="005821A2" w:rsidRPr="00BE2057">
        <w:t xml:space="preserve"> </w:t>
      </w:r>
      <w:r w:rsidR="005A7485" w:rsidRPr="00BE2057">
        <w:t>относят</w:t>
      </w:r>
      <w:r w:rsidR="00C50FFC" w:rsidRPr="00BE2057">
        <w:t xml:space="preserve"> </w:t>
      </w:r>
      <w:proofErr w:type="gramStart"/>
      <w:r w:rsidR="00C50FFC" w:rsidRPr="00BE2057">
        <w:t>объединенные</w:t>
      </w:r>
      <w:proofErr w:type="gramEnd"/>
      <w:r w:rsidR="00C50FFC" w:rsidRPr="00BE2057">
        <w:t xml:space="preserve"> </w:t>
      </w:r>
      <w:r w:rsidR="0065700E" w:rsidRPr="00BE2057">
        <w:t xml:space="preserve">культурной, </w:t>
      </w:r>
      <w:r w:rsidR="008A4DBF" w:rsidRPr="00BE2057">
        <w:t>этнической и географической общностью</w:t>
      </w:r>
      <w:r w:rsidR="005A7485" w:rsidRPr="00BE2057">
        <w:t xml:space="preserve"> </w:t>
      </w:r>
      <w:r w:rsidR="005A7485" w:rsidRPr="00C36BA0">
        <w:t>Швецию, Норвегию и Данию</w:t>
      </w:r>
      <w:r w:rsidR="005A7485" w:rsidRPr="00B30759">
        <w:t xml:space="preserve">. </w:t>
      </w:r>
    </w:p>
    <w:p w14:paraId="06FF8F48" w14:textId="77777777" w:rsidR="00460600" w:rsidRPr="00BE2057" w:rsidRDefault="005515C0" w:rsidP="00F7009D">
      <w:pPr>
        <w:pStyle w:val="a7"/>
      </w:pPr>
      <w:r w:rsidRPr="00BE2057">
        <w:rPr>
          <w:i/>
        </w:rPr>
        <w:t>Актуальность</w:t>
      </w:r>
      <w:r w:rsidRPr="00BE2057">
        <w:t xml:space="preserve"> изучаемой темы объясняется тем, что </w:t>
      </w:r>
      <w:r w:rsidR="00F32309" w:rsidRPr="00BE2057">
        <w:t xml:space="preserve">скандинавские страны в настоящее время занимают лидирующие позиции в мире по ряду </w:t>
      </w:r>
      <w:r w:rsidR="004D1D65" w:rsidRPr="00BE2057">
        <w:t xml:space="preserve">социальных и экономических </w:t>
      </w:r>
      <w:r w:rsidR="00F32309" w:rsidRPr="00BE2057">
        <w:t>показателей</w:t>
      </w:r>
      <w:r w:rsidR="00460600" w:rsidRPr="00BE2057">
        <w:t>.</w:t>
      </w:r>
      <w:r w:rsidR="00845E41" w:rsidRPr="00BE2057">
        <w:t xml:space="preserve"> </w:t>
      </w:r>
    </w:p>
    <w:p w14:paraId="15288098" w14:textId="77777777" w:rsidR="005515C0" w:rsidRPr="00BE2057" w:rsidRDefault="00845E41" w:rsidP="00F7009D">
      <w:pPr>
        <w:pStyle w:val="a7"/>
      </w:pPr>
      <w:r w:rsidRPr="00BE2057">
        <w:t xml:space="preserve">Норвегия </w:t>
      </w:r>
      <w:r w:rsidR="003D0B98" w:rsidRPr="00BE2057">
        <w:t xml:space="preserve">с </w:t>
      </w:r>
      <w:r w:rsidR="00F7009D" w:rsidRPr="00BE2057">
        <w:t xml:space="preserve">2001 г. по 2016 г. (исключая </w:t>
      </w:r>
      <w:r w:rsidR="00380D57" w:rsidRPr="00BE2057">
        <w:t xml:space="preserve">2007—2008 гг.) </w:t>
      </w:r>
      <w:r w:rsidRPr="00BE2057">
        <w:t xml:space="preserve">занимает первое место по </w:t>
      </w:r>
      <w:r w:rsidR="008622D0" w:rsidRPr="00BE2057">
        <w:t>индексу человеческого развития</w:t>
      </w:r>
      <w:r w:rsidR="009C6C4A">
        <w:rPr>
          <w:rStyle w:val="af3"/>
          <w:lang w:val="en-US"/>
        </w:rPr>
        <w:footnoteReference w:id="1"/>
      </w:r>
      <w:r w:rsidR="008622D0" w:rsidRPr="00BE2057">
        <w:t xml:space="preserve">, </w:t>
      </w:r>
      <w:r w:rsidR="00F15BB4" w:rsidRPr="00BE2057">
        <w:t xml:space="preserve">измеряющего </w:t>
      </w:r>
      <w:r w:rsidR="00C55108" w:rsidRPr="00BE2057">
        <w:t>и сравнивающего</w:t>
      </w:r>
      <w:r w:rsidR="00447808" w:rsidRPr="00BE2057">
        <w:t xml:space="preserve"> основные </w:t>
      </w:r>
      <w:r w:rsidR="0018247A" w:rsidRPr="00BE2057">
        <w:t xml:space="preserve">показатели </w:t>
      </w:r>
      <w:r w:rsidR="00D92120" w:rsidRPr="00BE2057">
        <w:t>потенциала человека (уровень</w:t>
      </w:r>
      <w:r w:rsidR="00C55108" w:rsidRPr="00BE2057">
        <w:t xml:space="preserve"> жизни, грамотности</w:t>
      </w:r>
      <w:r w:rsidR="003D0B98" w:rsidRPr="00BE2057">
        <w:t>,</w:t>
      </w:r>
      <w:r w:rsidR="00C55108" w:rsidRPr="00BE2057">
        <w:t xml:space="preserve"> </w:t>
      </w:r>
      <w:r w:rsidR="003D0B98" w:rsidRPr="00BE2057">
        <w:t xml:space="preserve">долголетия </w:t>
      </w:r>
      <w:r w:rsidR="000556C7" w:rsidRPr="00BE2057">
        <w:t>и т. д.</w:t>
      </w:r>
      <w:r w:rsidR="00D92120" w:rsidRPr="00BE2057">
        <w:t>)</w:t>
      </w:r>
      <w:r w:rsidR="000556C7" w:rsidRPr="00BE2057">
        <w:t xml:space="preserve"> </w:t>
      </w:r>
      <w:r w:rsidR="00E21022" w:rsidRPr="00BE2057">
        <w:t xml:space="preserve">на территории различных государств. </w:t>
      </w:r>
      <w:r w:rsidR="00C86004" w:rsidRPr="00BE2057">
        <w:t xml:space="preserve">Дания располагается на пятом месте, Швеция </w:t>
      </w:r>
      <w:r w:rsidR="00F46C51" w:rsidRPr="00BE2057">
        <w:t>— на четырнадцатом</w:t>
      </w:r>
      <w:r w:rsidR="008C0BDB">
        <w:rPr>
          <w:rStyle w:val="af3"/>
          <w:lang w:val="en-US"/>
        </w:rPr>
        <w:footnoteReference w:id="2"/>
      </w:r>
      <w:r w:rsidR="00460600" w:rsidRPr="00BE2057">
        <w:t xml:space="preserve">. </w:t>
      </w:r>
    </w:p>
    <w:p w14:paraId="4DDA0CFA" w14:textId="77777777" w:rsidR="009D758B" w:rsidRPr="00BE2057" w:rsidRDefault="00460600" w:rsidP="00A72FB8">
      <w:pPr>
        <w:pStyle w:val="a7"/>
      </w:pPr>
      <w:r w:rsidRPr="00BE2057">
        <w:t xml:space="preserve">В </w:t>
      </w:r>
      <w:r w:rsidR="00215DB7" w:rsidRPr="00BE2057">
        <w:t xml:space="preserve">рейтинге глобальной конкурентоспособности </w:t>
      </w:r>
      <w:r w:rsidR="0060434D" w:rsidRPr="00BE2057">
        <w:t xml:space="preserve">за 2017—2018 гг. </w:t>
      </w:r>
      <w:r w:rsidR="00215DB7" w:rsidRPr="00BE2057">
        <w:t xml:space="preserve">Швеция занимает </w:t>
      </w:r>
      <w:r w:rsidR="00FB78FC" w:rsidRPr="00BE2057">
        <w:t>седьмое место, Норвегия — одиннадцатое, Дания следует да ней на двенадцатом</w:t>
      </w:r>
      <w:r w:rsidR="00FB78FC">
        <w:rPr>
          <w:rStyle w:val="af3"/>
          <w:lang w:val="en-US"/>
        </w:rPr>
        <w:footnoteReference w:id="3"/>
      </w:r>
      <w:r w:rsidR="000B7930" w:rsidRPr="00BE2057">
        <w:t xml:space="preserve">. Данный показатель </w:t>
      </w:r>
      <w:r w:rsidR="00BB0961" w:rsidRPr="00BE2057">
        <w:t xml:space="preserve">определяет </w:t>
      </w:r>
      <w:r w:rsidR="004D1049" w:rsidRPr="00BE2057">
        <w:t xml:space="preserve">конкурентоспособность государства </w:t>
      </w:r>
      <w:r w:rsidR="00147114" w:rsidRPr="00BE2057">
        <w:t xml:space="preserve">и его способность </w:t>
      </w:r>
      <w:r w:rsidR="002B7378" w:rsidRPr="00BE2057">
        <w:t>поддерживать стабильные темпы экономического роста</w:t>
      </w:r>
      <w:r w:rsidR="002C0E62">
        <w:rPr>
          <w:rStyle w:val="af3"/>
          <w:lang w:val="en-US"/>
        </w:rPr>
        <w:footnoteReference w:id="4"/>
      </w:r>
      <w:r w:rsidR="002B7378" w:rsidRPr="00BE2057">
        <w:t xml:space="preserve">. </w:t>
      </w:r>
    </w:p>
    <w:p w14:paraId="4130B0C8" w14:textId="15465DD8" w:rsidR="004607AA" w:rsidRPr="00BE2057" w:rsidRDefault="00D9664C" w:rsidP="00A972C5">
      <w:pPr>
        <w:pStyle w:val="a7"/>
      </w:pPr>
      <w:r w:rsidRPr="00BE2057">
        <w:t xml:space="preserve">Скандинавские страны играют значительную роль в мировом хозяйстве: </w:t>
      </w:r>
      <w:r w:rsidR="00085071" w:rsidRPr="00BE2057">
        <w:t xml:space="preserve">по данным на 2018 г., </w:t>
      </w:r>
      <w:r w:rsidRPr="00BE2057">
        <w:t xml:space="preserve">Дания </w:t>
      </w:r>
      <w:r w:rsidR="0076766D" w:rsidRPr="00BE2057">
        <w:t>располагается на четв</w:t>
      </w:r>
      <w:r w:rsidR="00C36BA0">
        <w:t>е</w:t>
      </w:r>
      <w:r w:rsidR="0076766D" w:rsidRPr="00BE2057">
        <w:t>ртом</w:t>
      </w:r>
      <w:r w:rsidR="00746011" w:rsidRPr="00BE2057">
        <w:t xml:space="preserve"> </w:t>
      </w:r>
      <w:r w:rsidR="0076766D" w:rsidRPr="00BE2057">
        <w:t>месте</w:t>
      </w:r>
      <w:r w:rsidR="00746011" w:rsidRPr="00BE2057">
        <w:t xml:space="preserve"> в мире по экспорту свинины</w:t>
      </w:r>
      <w:r w:rsidR="00746011">
        <w:rPr>
          <w:rStyle w:val="af3"/>
          <w:lang w:val="en-US"/>
        </w:rPr>
        <w:footnoteReference w:id="5"/>
      </w:r>
      <w:r w:rsidR="009448C3" w:rsidRPr="00BE2057">
        <w:t>,</w:t>
      </w:r>
      <w:r w:rsidR="00221708">
        <w:t xml:space="preserve"> </w:t>
      </w:r>
      <w:r w:rsidR="0076766D" w:rsidRPr="00BE2057">
        <w:t xml:space="preserve">занимает ведущие позиции в исследовании и производстве </w:t>
      </w:r>
      <w:r w:rsidR="003C5491" w:rsidRPr="00BE2057">
        <w:t xml:space="preserve">биотехнологической и </w:t>
      </w:r>
      <w:r w:rsidR="00A12F55" w:rsidRPr="00BE2057">
        <w:t>фармацевтической</w:t>
      </w:r>
      <w:r w:rsidR="003C5491" w:rsidRPr="00BE2057">
        <w:t xml:space="preserve"> </w:t>
      </w:r>
      <w:r w:rsidR="00A12F55" w:rsidRPr="00BE2057">
        <w:t>продукции</w:t>
      </w:r>
      <w:r w:rsidR="0042266F" w:rsidRPr="00BE2057">
        <w:t xml:space="preserve"> (</w:t>
      </w:r>
      <w:r w:rsidR="00C33021" w:rsidRPr="00BE2057">
        <w:t xml:space="preserve">инсулина, </w:t>
      </w:r>
      <w:r w:rsidR="00C3208A" w:rsidRPr="00BE2057">
        <w:t xml:space="preserve">антибиотиков, витаминов, </w:t>
      </w:r>
      <w:r w:rsidR="00C10183" w:rsidRPr="00BE2057">
        <w:t>обезболивающих,</w:t>
      </w:r>
      <w:r w:rsidR="004624B6" w:rsidRPr="00BE2057">
        <w:t xml:space="preserve"> </w:t>
      </w:r>
      <w:r w:rsidR="00C10183" w:rsidRPr="00BE2057">
        <w:t xml:space="preserve">препаратов для </w:t>
      </w:r>
      <w:r w:rsidR="00C10183" w:rsidRPr="00BE2057">
        <w:lastRenderedPageBreak/>
        <w:t>лечения</w:t>
      </w:r>
      <w:r w:rsidR="000733BE" w:rsidRPr="00BE2057">
        <w:t xml:space="preserve"> заболеваний центральной нервной системы и т.</w:t>
      </w:r>
      <w:r w:rsidR="00C10183" w:rsidRPr="00BE2057">
        <w:t xml:space="preserve"> </w:t>
      </w:r>
      <w:r w:rsidR="000733BE" w:rsidRPr="00BE2057">
        <w:t>д.</w:t>
      </w:r>
      <w:r w:rsidR="005D3906">
        <w:rPr>
          <w:rStyle w:val="af3"/>
          <w:lang w:val="en-US"/>
        </w:rPr>
        <w:footnoteReference w:id="6"/>
      </w:r>
      <w:r w:rsidR="00C724C1" w:rsidRPr="00BE2057">
        <w:t>)</w:t>
      </w:r>
      <w:r w:rsidR="00F80C70" w:rsidRPr="00BE2057">
        <w:t>; Норвегия</w:t>
      </w:r>
      <w:r w:rsidR="009D6A48" w:rsidRPr="00BE2057">
        <w:t xml:space="preserve"> является одним из крупнейших экспорт</w:t>
      </w:r>
      <w:r w:rsidR="00C36BA0">
        <w:t>е</w:t>
      </w:r>
      <w:r w:rsidR="009D6A48" w:rsidRPr="00BE2057">
        <w:t>ров нефти и газа,</w:t>
      </w:r>
      <w:r w:rsidR="00F80C70" w:rsidRPr="00BE2057">
        <w:t xml:space="preserve"> </w:t>
      </w:r>
      <w:r w:rsidR="00FF1062" w:rsidRPr="00BE2057">
        <w:t xml:space="preserve">специализируется на </w:t>
      </w:r>
      <w:r w:rsidR="00975AD3" w:rsidRPr="00BE2057">
        <w:t xml:space="preserve">рыболовстве, морских перевозках, </w:t>
      </w:r>
      <w:r w:rsidR="004624B6" w:rsidRPr="00BE2057">
        <w:t>гидроэнергетике</w:t>
      </w:r>
      <w:r w:rsidR="007A0935" w:rsidRPr="00BE2057">
        <w:t xml:space="preserve">; </w:t>
      </w:r>
      <w:r w:rsidR="00DE72A8" w:rsidRPr="00BE2057">
        <w:t xml:space="preserve">Швеция экспортирует преимущественно </w:t>
      </w:r>
      <w:r w:rsidR="007619A9" w:rsidRPr="00BE2057">
        <w:t>электронику</w:t>
      </w:r>
      <w:r w:rsidR="002F73FC" w:rsidRPr="00BE2057">
        <w:t xml:space="preserve">, </w:t>
      </w:r>
      <w:r w:rsidR="0047498D" w:rsidRPr="00BE2057">
        <w:t xml:space="preserve">занимает </w:t>
      </w:r>
      <w:r w:rsidR="00EB67D0" w:rsidRPr="00BE2057">
        <w:t>видное место в производстве</w:t>
      </w:r>
      <w:r w:rsidR="00221708">
        <w:t xml:space="preserve"> </w:t>
      </w:r>
      <w:r w:rsidR="00B64E1D" w:rsidRPr="00BE2057">
        <w:t>звукозаписывающего</w:t>
      </w:r>
      <w:r w:rsidR="000510F4" w:rsidRPr="00BE2057">
        <w:t xml:space="preserve"> оборудования</w:t>
      </w:r>
      <w:r w:rsidR="00BB5F3C">
        <w:rPr>
          <w:rStyle w:val="af3"/>
          <w:lang w:val="en-US"/>
        </w:rPr>
        <w:footnoteReference w:id="7"/>
      </w:r>
      <w:r w:rsidR="000510F4" w:rsidRPr="00BE2057">
        <w:t xml:space="preserve">. </w:t>
      </w:r>
    </w:p>
    <w:p w14:paraId="03FAB9F5" w14:textId="055504C5" w:rsidR="004607AA" w:rsidRPr="00BE2057" w:rsidRDefault="00A972C5" w:rsidP="003E58CA">
      <w:pPr>
        <w:pStyle w:val="a7"/>
      </w:pPr>
      <w:r w:rsidRPr="00BE2057">
        <w:t xml:space="preserve">Помимо этого, </w:t>
      </w:r>
      <w:r w:rsidR="006C5E73" w:rsidRPr="00BE2057">
        <w:t xml:space="preserve">скандинавские страны </w:t>
      </w:r>
      <w:r w:rsidR="00EE0826" w:rsidRPr="00BE2057">
        <w:t>создали свою социально-экономическую модель развития</w:t>
      </w:r>
      <w:r w:rsidR="003E58CA" w:rsidRPr="00BE2057">
        <w:t xml:space="preserve">. </w:t>
      </w:r>
      <w:proofErr w:type="gramStart"/>
      <w:r w:rsidR="003E58CA" w:rsidRPr="00BE2057">
        <w:t>Е</w:t>
      </w:r>
      <w:r w:rsidR="00C36BA0">
        <w:t>е</w:t>
      </w:r>
      <w:r w:rsidR="003E58CA" w:rsidRPr="00BE2057">
        <w:t xml:space="preserve"> особенность и новизна заключа</w:t>
      </w:r>
      <w:r w:rsidR="00C36BA0">
        <w:t>ются</w:t>
      </w:r>
      <w:r w:rsidR="003E58CA" w:rsidRPr="00BE2057">
        <w:t xml:space="preserve"> в сочетании </w:t>
      </w:r>
      <w:r w:rsidR="007807E8" w:rsidRPr="00BE2057">
        <w:t xml:space="preserve">«социальной ориентации с </w:t>
      </w:r>
      <w:r w:rsidR="00730033" w:rsidRPr="00BE2057">
        <w:t xml:space="preserve">инновационной и </w:t>
      </w:r>
      <w:r w:rsidR="00207317" w:rsidRPr="00BE2057">
        <w:t>экологической направленностью развития»</w:t>
      </w:r>
      <w:r w:rsidR="001B4538">
        <w:rPr>
          <w:rStyle w:val="af3"/>
          <w:lang w:val="en-US"/>
        </w:rPr>
        <w:footnoteReference w:id="8"/>
      </w:r>
      <w:r w:rsidR="000F7D2C" w:rsidRPr="00BE2057">
        <w:t xml:space="preserve">. </w:t>
      </w:r>
      <w:r w:rsidR="00DD3FCA" w:rsidRPr="00BE2057">
        <w:t xml:space="preserve">Благодаря этому скандинавские страны </w:t>
      </w:r>
      <w:r w:rsidR="009E4B56" w:rsidRPr="00BE2057">
        <w:t xml:space="preserve">традиционно занимают лидирующие позиции среди государств по </w:t>
      </w:r>
      <w:r w:rsidR="00816017" w:rsidRPr="00BE2057">
        <w:t xml:space="preserve">индексу экологической эффективности, </w:t>
      </w:r>
      <w:r w:rsidR="00B502AA" w:rsidRPr="00BE2057">
        <w:t>показывающему</w:t>
      </w:r>
      <w:r w:rsidR="009760B7" w:rsidRPr="00BE2057">
        <w:t xml:space="preserve"> </w:t>
      </w:r>
      <w:r w:rsidR="00B502AA" w:rsidRPr="00BE2057">
        <w:t>успешность проводимой государствами экологической политики</w:t>
      </w:r>
      <w:r w:rsidR="00E15895" w:rsidRPr="00BE2057">
        <w:t xml:space="preserve">: по данным на 2018 г., Дания занимает </w:t>
      </w:r>
      <w:r w:rsidR="00C0752F" w:rsidRPr="00BE2057">
        <w:t>третье</w:t>
      </w:r>
      <w:r w:rsidR="00E15895" w:rsidRPr="00BE2057">
        <w:t xml:space="preserve"> место, Швеция — </w:t>
      </w:r>
      <w:r w:rsidR="00C0752F" w:rsidRPr="00BE2057">
        <w:t>пятое, Норвегия — четырнадцатое</w:t>
      </w:r>
      <w:r w:rsidR="00C0752F">
        <w:rPr>
          <w:rStyle w:val="af3"/>
          <w:lang w:val="en-US"/>
        </w:rPr>
        <w:footnoteReference w:id="9"/>
      </w:r>
      <w:r w:rsidR="008A2687" w:rsidRPr="00BE2057">
        <w:t>, а также по глобальному индексу инноваций</w:t>
      </w:r>
      <w:r w:rsidR="00401D71" w:rsidRPr="00BE2057">
        <w:t xml:space="preserve"> (Швеция расположена на втором месте, Дания</w:t>
      </w:r>
      <w:proofErr w:type="gramEnd"/>
      <w:r w:rsidR="00401D71" w:rsidRPr="00BE2057">
        <w:t xml:space="preserve"> — на шестом, Норвегия </w:t>
      </w:r>
      <w:r w:rsidR="004C56A8" w:rsidRPr="00BE2057">
        <w:t xml:space="preserve">— на </w:t>
      </w:r>
      <w:r w:rsidR="00E95C78" w:rsidRPr="00BE2057">
        <w:t>девятнадцатом</w:t>
      </w:r>
      <w:r w:rsidR="00E95C78">
        <w:rPr>
          <w:rStyle w:val="af3"/>
          <w:lang w:val="en-US"/>
        </w:rPr>
        <w:footnoteReference w:id="10"/>
      </w:r>
      <w:r w:rsidR="00D919B4" w:rsidRPr="00BE2057">
        <w:t xml:space="preserve">). </w:t>
      </w:r>
    </w:p>
    <w:p w14:paraId="44BCA28D" w14:textId="77777777" w:rsidR="003E58CA" w:rsidRPr="00BE2057" w:rsidRDefault="00262155" w:rsidP="003E58CA">
      <w:pPr>
        <w:pStyle w:val="a7"/>
      </w:pPr>
      <w:r w:rsidRPr="00BE2057">
        <w:rPr>
          <w:i/>
        </w:rPr>
        <w:t>Объектом</w:t>
      </w:r>
      <w:r w:rsidRPr="00BE2057">
        <w:t xml:space="preserve"> данного исследования выступает история развития </w:t>
      </w:r>
      <w:r w:rsidR="00F9776F" w:rsidRPr="00BE2057">
        <w:t>госуда</w:t>
      </w:r>
      <w:proofErr w:type="gramStart"/>
      <w:r w:rsidR="00F9776F" w:rsidRPr="00BE2057">
        <w:t>рств Ск</w:t>
      </w:r>
      <w:proofErr w:type="gramEnd"/>
      <w:r w:rsidR="00F9776F" w:rsidRPr="00BE2057">
        <w:t>андинавии</w:t>
      </w:r>
      <w:r w:rsidR="006F3673" w:rsidRPr="00BE2057">
        <w:t xml:space="preserve">: Дании, Норвегии, Швеции. </w:t>
      </w:r>
    </w:p>
    <w:p w14:paraId="13B4DE0E" w14:textId="72CDBD1F" w:rsidR="00F9776F" w:rsidRPr="00BE2057" w:rsidRDefault="00F9776F" w:rsidP="003E58CA">
      <w:pPr>
        <w:pStyle w:val="a7"/>
      </w:pPr>
      <w:r w:rsidRPr="00BE2057">
        <w:rPr>
          <w:i/>
        </w:rPr>
        <w:t>Предметом</w:t>
      </w:r>
      <w:r w:rsidRPr="00BE2057">
        <w:t xml:space="preserve"> </w:t>
      </w:r>
      <w:r w:rsidR="00606845" w:rsidRPr="00BE2057">
        <w:t xml:space="preserve">исследования </w:t>
      </w:r>
      <w:r w:rsidR="00DD65D1" w:rsidRPr="00BE2057">
        <w:t>являются особенности</w:t>
      </w:r>
      <w:r w:rsidR="002E6ABB" w:rsidRPr="00BE2057">
        <w:t xml:space="preserve"> </w:t>
      </w:r>
      <w:r w:rsidR="00DD65D1" w:rsidRPr="00BE2057">
        <w:t>социально-экономического развития</w:t>
      </w:r>
      <w:r w:rsidR="008B5E18" w:rsidRPr="00BE2057">
        <w:t xml:space="preserve"> и </w:t>
      </w:r>
      <w:r w:rsidR="00C73E81" w:rsidRPr="00BE2057">
        <w:t>внешнеполитическ</w:t>
      </w:r>
      <w:r w:rsidR="00C36BA0">
        <w:t>ая</w:t>
      </w:r>
      <w:r w:rsidR="00C73E81" w:rsidRPr="00BE2057">
        <w:t xml:space="preserve"> </w:t>
      </w:r>
      <w:r w:rsidR="00C36BA0">
        <w:t>деятельность</w:t>
      </w:r>
      <w:r w:rsidR="00DD65D1" w:rsidRPr="00BE2057">
        <w:t xml:space="preserve"> скандинавских</w:t>
      </w:r>
      <w:r w:rsidR="008B5E18" w:rsidRPr="00BE2057">
        <w:t xml:space="preserve"> </w:t>
      </w:r>
      <w:r w:rsidR="00DD65D1" w:rsidRPr="00BE2057">
        <w:t xml:space="preserve">государств во второй половине </w:t>
      </w:r>
      <w:r w:rsidR="00C73E81" w:rsidRPr="00BE2057">
        <w:t xml:space="preserve">ХХ </w:t>
      </w:r>
      <w:proofErr w:type="gramStart"/>
      <w:r w:rsidR="00C73E81" w:rsidRPr="00BE2057">
        <w:t>в</w:t>
      </w:r>
      <w:proofErr w:type="gramEnd"/>
      <w:r w:rsidR="00C73E81" w:rsidRPr="00BE2057">
        <w:t xml:space="preserve">. </w:t>
      </w:r>
    </w:p>
    <w:p w14:paraId="1CB788F8" w14:textId="3BE031ED" w:rsidR="00C73E81" w:rsidRPr="00BE2057" w:rsidRDefault="0088319B" w:rsidP="003E58CA">
      <w:pPr>
        <w:pStyle w:val="a7"/>
      </w:pPr>
      <w:r w:rsidRPr="00BE2057">
        <w:rPr>
          <w:i/>
        </w:rPr>
        <w:t>Хронологические рамки</w:t>
      </w:r>
      <w:r w:rsidRPr="00BE2057">
        <w:t xml:space="preserve"> </w:t>
      </w:r>
      <w:r w:rsidR="00EC7433" w:rsidRPr="00BE2057">
        <w:t xml:space="preserve">исследования: </w:t>
      </w:r>
      <w:r w:rsidR="005774D6" w:rsidRPr="00BE2057">
        <w:t>1940-е гг. (</w:t>
      </w:r>
      <w:r w:rsidR="00964493" w:rsidRPr="00BE2057">
        <w:t xml:space="preserve">т. к. Вторая мировая война во многом определила развитие </w:t>
      </w:r>
      <w:r w:rsidR="008C5503" w:rsidRPr="00BE2057">
        <w:t xml:space="preserve">скандинавских стран во второй половине ХХ в.) </w:t>
      </w:r>
      <w:r w:rsidR="00792AAF" w:rsidRPr="00BE2057">
        <w:t>— 1991 г.</w:t>
      </w:r>
      <w:r w:rsidR="00AB2CA2">
        <w:t>, когда в</w:t>
      </w:r>
      <w:r w:rsidR="003D0FF0" w:rsidRPr="00BE2057">
        <w:t xml:space="preserve"> мире произошли значительные изменения</w:t>
      </w:r>
      <w:r w:rsidR="005C49ED" w:rsidRPr="00BE2057">
        <w:t xml:space="preserve">, вызванные распадом биполярной системы. </w:t>
      </w:r>
    </w:p>
    <w:p w14:paraId="480E4951" w14:textId="77777777" w:rsidR="003E58CA" w:rsidRPr="00BE2057" w:rsidRDefault="009D6128" w:rsidP="003E58CA">
      <w:pPr>
        <w:pStyle w:val="a7"/>
      </w:pPr>
      <w:r w:rsidRPr="00BE2057">
        <w:rPr>
          <w:i/>
        </w:rPr>
        <w:t>Географические рамки</w:t>
      </w:r>
      <w:r w:rsidRPr="00BE2057">
        <w:t xml:space="preserve">: </w:t>
      </w:r>
      <w:r w:rsidR="000600C5" w:rsidRPr="00BE2057">
        <w:t xml:space="preserve">Скандинавия </w:t>
      </w:r>
      <w:r w:rsidR="007E7B93" w:rsidRPr="00BE2057">
        <w:t xml:space="preserve">— </w:t>
      </w:r>
      <w:r w:rsidR="000600C5" w:rsidRPr="00BE2057">
        <w:t>территории Швеции, Норвегии и Дании</w:t>
      </w:r>
      <w:r w:rsidR="007E7B93" w:rsidRPr="00BE2057">
        <w:t xml:space="preserve">. </w:t>
      </w:r>
    </w:p>
    <w:p w14:paraId="671F7D3E" w14:textId="02C1D61A" w:rsidR="003E58CA" w:rsidRPr="00BE2057" w:rsidRDefault="00174C98" w:rsidP="003E58CA">
      <w:pPr>
        <w:pStyle w:val="a7"/>
      </w:pPr>
      <w:r w:rsidRPr="00BE2057">
        <w:rPr>
          <w:i/>
        </w:rPr>
        <w:lastRenderedPageBreak/>
        <w:t>Цель</w:t>
      </w:r>
      <w:r w:rsidRPr="00BE2057">
        <w:t xml:space="preserve"> данной работы заключается в определении </w:t>
      </w:r>
      <w:r w:rsidR="00C36BA0">
        <w:t>особенностей</w:t>
      </w:r>
      <w:r w:rsidR="00C01B1C" w:rsidRPr="00BE2057">
        <w:t xml:space="preserve"> развития Дании, Норвегии и Швеции во второй половине ХХ в</w:t>
      </w:r>
      <w:r w:rsidR="00C57CE8">
        <w:t>.</w:t>
      </w:r>
      <w:r w:rsidR="00C01B1C" w:rsidRPr="00BE2057">
        <w:t>,</w:t>
      </w:r>
      <w:r w:rsidR="001905DC" w:rsidRPr="00BE2057">
        <w:t xml:space="preserve"> их места </w:t>
      </w:r>
      <w:r w:rsidR="005A7D18" w:rsidRPr="00BE2057">
        <w:t xml:space="preserve">в международных отношениях и мировом хозяйстве данного периода. </w:t>
      </w:r>
    </w:p>
    <w:p w14:paraId="3E14A50A" w14:textId="77777777" w:rsidR="005A7D18" w:rsidRPr="00BE2057" w:rsidRDefault="009D4599" w:rsidP="003E58CA">
      <w:pPr>
        <w:pStyle w:val="a7"/>
      </w:pPr>
      <w:r w:rsidRPr="00BE2057">
        <w:t xml:space="preserve">Для выполнения данной цели были поставлены следующие </w:t>
      </w:r>
      <w:r w:rsidRPr="00BE2057">
        <w:rPr>
          <w:i/>
        </w:rPr>
        <w:t>задачи</w:t>
      </w:r>
      <w:r w:rsidRPr="00BE2057">
        <w:t xml:space="preserve">: </w:t>
      </w:r>
    </w:p>
    <w:p w14:paraId="390C5197" w14:textId="77777777" w:rsidR="00243B84" w:rsidRPr="00BE2057" w:rsidRDefault="00261814" w:rsidP="00997C15">
      <w:pPr>
        <w:pStyle w:val="a7"/>
        <w:numPr>
          <w:ilvl w:val="0"/>
          <w:numId w:val="3"/>
        </w:numPr>
      </w:pPr>
      <w:r w:rsidRPr="00BE2057">
        <w:t xml:space="preserve">изучение последствий Второй мировой войны </w:t>
      </w:r>
      <w:r w:rsidR="00BA3F6F" w:rsidRPr="00BE2057">
        <w:t>для Скандинавии и послевоенного развития указанных государств;</w:t>
      </w:r>
    </w:p>
    <w:p w14:paraId="28A2E958" w14:textId="77777777" w:rsidR="00BA3F6F" w:rsidRPr="00BE2057" w:rsidRDefault="00BA3F6F" w:rsidP="00997C15">
      <w:pPr>
        <w:pStyle w:val="a7"/>
        <w:numPr>
          <w:ilvl w:val="0"/>
          <w:numId w:val="3"/>
        </w:numPr>
      </w:pPr>
      <w:r w:rsidRPr="00BE2057">
        <w:t xml:space="preserve">рассмотрение их </w:t>
      </w:r>
      <w:r w:rsidR="000C37AD" w:rsidRPr="00BE2057">
        <w:t>дальнейшей экономической политики</w:t>
      </w:r>
      <w:r w:rsidR="002D45FB" w:rsidRPr="00BE2057">
        <w:t>, участия в европейской экономической интеграции;</w:t>
      </w:r>
    </w:p>
    <w:p w14:paraId="0CDEA67F" w14:textId="77777777" w:rsidR="000C37AD" w:rsidRPr="00BE2057" w:rsidRDefault="008247A8" w:rsidP="00997C15">
      <w:pPr>
        <w:pStyle w:val="a7"/>
        <w:numPr>
          <w:ilvl w:val="0"/>
          <w:numId w:val="3"/>
        </w:numPr>
      </w:pPr>
      <w:r w:rsidRPr="00BE2057">
        <w:t>исследование проводимой ими внешней политики, отношений с Советским Союзом и НАТО в годы «холодной войны»</w:t>
      </w:r>
      <w:r w:rsidR="00C95180" w:rsidRPr="00BE2057">
        <w:t xml:space="preserve">, </w:t>
      </w:r>
      <w:r w:rsidR="002B4FD4" w:rsidRPr="00BE2057">
        <w:t xml:space="preserve">а также </w:t>
      </w:r>
      <w:proofErr w:type="spellStart"/>
      <w:r w:rsidR="002B47D0" w:rsidRPr="00BE2057">
        <w:t>меж</w:t>
      </w:r>
      <w:r w:rsidR="0061333B" w:rsidRPr="00BE2057">
        <w:t>скандинавской</w:t>
      </w:r>
      <w:proofErr w:type="spellEnd"/>
      <w:r w:rsidR="0061333B" w:rsidRPr="00BE2057">
        <w:t xml:space="preserve"> интеграции. </w:t>
      </w:r>
    </w:p>
    <w:p w14:paraId="54A5FB3A" w14:textId="77777777" w:rsidR="003336A5" w:rsidRPr="00BE2057" w:rsidRDefault="00F257A2" w:rsidP="003E58CA">
      <w:pPr>
        <w:pStyle w:val="a7"/>
      </w:pPr>
      <w:r w:rsidRPr="00BE2057">
        <w:rPr>
          <w:i/>
        </w:rPr>
        <w:t>Методологическую основу</w:t>
      </w:r>
      <w:r w:rsidRPr="00BE2057">
        <w:t xml:space="preserve"> данной работы составляет хронологический метод, использовавшийся при изучении истории </w:t>
      </w:r>
      <w:r w:rsidR="00924C63" w:rsidRPr="00BE2057">
        <w:t>Дании, Норвегии, Швеции</w:t>
      </w:r>
      <w:r w:rsidR="008A393A" w:rsidRPr="00BE2057">
        <w:t xml:space="preserve">; </w:t>
      </w:r>
      <w:proofErr w:type="gramStart"/>
      <w:r w:rsidRPr="00BE2057">
        <w:t xml:space="preserve">анализ и синтез, позволившие рассмотреть </w:t>
      </w:r>
      <w:r w:rsidR="00F67FC2" w:rsidRPr="00BE2057">
        <w:t>социально-экономические</w:t>
      </w:r>
      <w:r w:rsidR="00291EB9" w:rsidRPr="00BE2057">
        <w:t xml:space="preserve">, </w:t>
      </w:r>
      <w:r w:rsidR="00F67FC2" w:rsidRPr="00BE2057">
        <w:t>внешнеполитические процессы,</w:t>
      </w:r>
      <w:r w:rsidR="00291EB9" w:rsidRPr="00BE2057">
        <w:t xml:space="preserve"> </w:t>
      </w:r>
      <w:r w:rsidR="00F67FC2" w:rsidRPr="00BE2057">
        <w:t>происходящие в Скандинавии</w:t>
      </w:r>
      <w:r w:rsidR="009A2FFC" w:rsidRPr="00BE2057">
        <w:t xml:space="preserve">, </w:t>
      </w:r>
      <w:r w:rsidR="006763A0" w:rsidRPr="00BE2057">
        <w:t>на основе различных документов: соглашений, договоров</w:t>
      </w:r>
      <w:r w:rsidR="000966F5" w:rsidRPr="00BE2057">
        <w:t>, интервью</w:t>
      </w:r>
      <w:r w:rsidR="006763A0" w:rsidRPr="00BE2057">
        <w:t>, статистических материалов</w:t>
      </w:r>
      <w:r w:rsidR="000966F5" w:rsidRPr="00BE2057">
        <w:t xml:space="preserve"> и т. д.;</w:t>
      </w:r>
      <w:r w:rsidR="006763A0" w:rsidRPr="00BE2057">
        <w:t xml:space="preserve"> </w:t>
      </w:r>
      <w:r w:rsidRPr="00BE2057">
        <w:t xml:space="preserve">индукция, заключавшаяся в определении </w:t>
      </w:r>
      <w:r w:rsidR="00453ED8" w:rsidRPr="00BE2057">
        <w:t xml:space="preserve">места скандинавских </w:t>
      </w:r>
      <w:r w:rsidR="00EA01E5" w:rsidRPr="00BE2057">
        <w:t>в развитии мира</w:t>
      </w:r>
      <w:r w:rsidRPr="00BE2057">
        <w:t xml:space="preserve"> на основе частных фактов, а также принцип историзма, заключающийся в изучении явлений и процессов в их развитии и связи с определяющими их факторами, конкретно-историческими условиями существования. </w:t>
      </w:r>
      <w:proofErr w:type="gramEnd"/>
    </w:p>
    <w:p w14:paraId="7EA3B689" w14:textId="38E3BAB6" w:rsidR="007863C3" w:rsidRPr="00BE2057" w:rsidRDefault="00E85863" w:rsidP="00E810D8">
      <w:pPr>
        <w:pStyle w:val="a7"/>
      </w:pPr>
      <w:proofErr w:type="spellStart"/>
      <w:proofErr w:type="gramStart"/>
      <w:r w:rsidRPr="00BE2057">
        <w:rPr>
          <w:i/>
        </w:rPr>
        <w:t>Ист</w:t>
      </w:r>
      <w:bookmarkStart w:id="0" w:name="_GoBack"/>
      <w:bookmarkEnd w:id="0"/>
      <w:r w:rsidRPr="00BE2057">
        <w:rPr>
          <w:i/>
        </w:rPr>
        <w:t>очниковая</w:t>
      </w:r>
      <w:proofErr w:type="spellEnd"/>
      <w:r w:rsidRPr="00BE2057">
        <w:rPr>
          <w:i/>
        </w:rPr>
        <w:t xml:space="preserve"> база</w:t>
      </w:r>
      <w:r w:rsidRPr="00BE2057">
        <w:t xml:space="preserve"> данного исследования включает в себя </w:t>
      </w:r>
      <w:r w:rsidR="00B377CF" w:rsidRPr="00BE2057">
        <w:t xml:space="preserve">современные статистические данные </w:t>
      </w:r>
      <w:r w:rsidR="00922195" w:rsidRPr="00BE2057">
        <w:t>экономического и социального характера (</w:t>
      </w:r>
      <w:r w:rsidR="0055349D" w:rsidRPr="00BE2057">
        <w:t>индекс</w:t>
      </w:r>
      <w:r w:rsidR="0015019C" w:rsidRPr="00BE2057">
        <w:t xml:space="preserve"> человеческого</w:t>
      </w:r>
      <w:r w:rsidR="0055349D" w:rsidRPr="00BE2057">
        <w:t xml:space="preserve"> </w:t>
      </w:r>
      <w:r w:rsidR="0015019C" w:rsidRPr="00BE2057">
        <w:t xml:space="preserve">развития, индекс </w:t>
      </w:r>
      <w:r w:rsidR="0055349D" w:rsidRPr="00BE2057">
        <w:t xml:space="preserve">глобальной </w:t>
      </w:r>
      <w:r w:rsidR="0015019C" w:rsidRPr="00BE2057">
        <w:t>конкурентоспособности</w:t>
      </w:r>
      <w:r w:rsidR="0055349D" w:rsidRPr="00BE2057">
        <w:t xml:space="preserve">, </w:t>
      </w:r>
      <w:r w:rsidR="00912B78" w:rsidRPr="00BE2057">
        <w:t>индекс экологической эффективности, глобальный индекс инноваций</w:t>
      </w:r>
      <w:r w:rsidR="0015019C" w:rsidRPr="00BE2057">
        <w:t xml:space="preserve"> и т. д.), </w:t>
      </w:r>
      <w:r w:rsidR="00B959F6" w:rsidRPr="00BE2057">
        <w:t>демографические данные,</w:t>
      </w:r>
      <w:r w:rsidR="006F7169" w:rsidRPr="00BE2057">
        <w:t xml:space="preserve"> а также</w:t>
      </w:r>
      <w:r w:rsidR="00B959F6" w:rsidRPr="00BE2057">
        <w:t xml:space="preserve"> </w:t>
      </w:r>
      <w:r w:rsidR="00653197" w:rsidRPr="00BE2057">
        <w:t>различные межгосударственные соглашения</w:t>
      </w:r>
      <w:r w:rsidR="00E810D8" w:rsidRPr="00BE2057">
        <w:t>,</w:t>
      </w:r>
      <w:r w:rsidR="00653197" w:rsidRPr="00BE2057">
        <w:t xml:space="preserve"> </w:t>
      </w:r>
      <w:r w:rsidR="00E810D8" w:rsidRPr="00BE2057">
        <w:t>договоры</w:t>
      </w:r>
      <w:r w:rsidR="004B28C6" w:rsidRPr="00BE2057">
        <w:t xml:space="preserve">, </w:t>
      </w:r>
      <w:r w:rsidR="00E810D8" w:rsidRPr="00BE2057">
        <w:t xml:space="preserve">меморандумы </w:t>
      </w:r>
      <w:r w:rsidR="004B28C6" w:rsidRPr="00BE2057">
        <w:t xml:space="preserve">и протоколы </w:t>
      </w:r>
      <w:r w:rsidR="008C2212" w:rsidRPr="00BE2057">
        <w:t>(</w:t>
      </w:r>
      <w:r w:rsidR="007863C3" w:rsidRPr="00BE2057">
        <w:t>Договор о запрещении испытаний ядерного оружия в атмосфере</w:t>
      </w:r>
      <w:r w:rsidR="00C36BA0">
        <w:t xml:space="preserve"> от</w:t>
      </w:r>
      <w:r w:rsidR="007863C3" w:rsidRPr="00BE2057">
        <w:t>, космическом пространстве и под водой</w:t>
      </w:r>
      <w:r w:rsidR="00C36BA0">
        <w:t xml:space="preserve"> от 1963 г.</w:t>
      </w:r>
      <w:r w:rsidR="007863C3" w:rsidRPr="00BE2057">
        <w:t>,</w:t>
      </w:r>
      <w:r w:rsidR="00221708">
        <w:t xml:space="preserve"> </w:t>
      </w:r>
      <w:r w:rsidR="007863C3" w:rsidRPr="00BE2057">
        <w:t>Договор о нераспространении</w:t>
      </w:r>
      <w:proofErr w:type="gramEnd"/>
      <w:r w:rsidR="007863C3" w:rsidRPr="00BE2057">
        <w:t xml:space="preserve"> </w:t>
      </w:r>
      <w:proofErr w:type="gramStart"/>
      <w:r w:rsidR="007863C3" w:rsidRPr="00BE2057">
        <w:t>ядерного оружия</w:t>
      </w:r>
      <w:r w:rsidR="00C36BA0">
        <w:t xml:space="preserve"> от 1968 г.</w:t>
      </w:r>
      <w:r w:rsidR="007863C3" w:rsidRPr="00BE2057">
        <w:t>,</w:t>
      </w:r>
      <w:r w:rsidR="00E810D8" w:rsidRPr="00BE2057">
        <w:t xml:space="preserve"> </w:t>
      </w:r>
      <w:r w:rsidR="007863C3" w:rsidRPr="00BE2057">
        <w:t xml:space="preserve">Заключительный акт </w:t>
      </w:r>
      <w:r w:rsidR="007863C3" w:rsidRPr="00BE2057">
        <w:lastRenderedPageBreak/>
        <w:t>Совещания по безопасности и сотрудничеству в Европе</w:t>
      </w:r>
      <w:r w:rsidR="00C36BA0">
        <w:t xml:space="preserve"> от 1975 г.</w:t>
      </w:r>
      <w:r w:rsidR="00E810D8" w:rsidRPr="00BE2057">
        <w:t>,</w:t>
      </w:r>
      <w:r w:rsidR="00C55278" w:rsidRPr="00BE2057">
        <w:t xml:space="preserve"> Советско-датский протокол о </w:t>
      </w:r>
      <w:r w:rsidR="00CD4E5B" w:rsidRPr="00BE2057">
        <w:t>консультации от 1976 г.</w:t>
      </w:r>
      <w:r w:rsidR="00C55278" w:rsidRPr="00BE2057">
        <w:t xml:space="preserve">, </w:t>
      </w:r>
      <w:r w:rsidR="005919BF" w:rsidRPr="00BE2057">
        <w:t>Совместное советско-шведском коммюнике о визите в СССР премьер-министра Швеции</w:t>
      </w:r>
      <w:r w:rsidR="00BB6915" w:rsidRPr="00BE2057">
        <w:t xml:space="preserve"> от десятого апреля 1976 г.</w:t>
      </w:r>
      <w:r w:rsidR="005919BF" w:rsidRPr="00BE2057">
        <w:t xml:space="preserve">, </w:t>
      </w:r>
      <w:r w:rsidR="00EE1698">
        <w:rPr>
          <w:lang w:val="en-US"/>
        </w:rPr>
        <w:t>Defense</w:t>
      </w:r>
      <w:r w:rsidR="00EE1698" w:rsidRPr="00BE2057">
        <w:t xml:space="preserve">: </w:t>
      </w:r>
      <w:proofErr w:type="spellStart"/>
      <w:r w:rsidR="00EE1698">
        <w:rPr>
          <w:lang w:val="en-US"/>
        </w:rPr>
        <w:t>prestockage</w:t>
      </w:r>
      <w:proofErr w:type="spellEnd"/>
      <w:r w:rsidR="00EE1698" w:rsidRPr="00BE2057">
        <w:t xml:space="preserve"> </w:t>
      </w:r>
      <w:r w:rsidR="00EE1698">
        <w:rPr>
          <w:lang w:val="en-US"/>
        </w:rPr>
        <w:t>and</w:t>
      </w:r>
      <w:r w:rsidR="00EE1698" w:rsidRPr="00BE2057">
        <w:t xml:space="preserve"> </w:t>
      </w:r>
      <w:r w:rsidR="00EE1698">
        <w:rPr>
          <w:lang w:val="en-US"/>
        </w:rPr>
        <w:t>reinforcement</w:t>
      </w:r>
      <w:r w:rsidR="00EE1698" w:rsidRPr="00BE2057">
        <w:t xml:space="preserve">: </w:t>
      </w:r>
      <w:r w:rsidR="00EE1698">
        <w:rPr>
          <w:lang w:val="en-US"/>
        </w:rPr>
        <w:t>memorandum</w:t>
      </w:r>
      <w:r w:rsidR="00EE1698" w:rsidRPr="00BE2057">
        <w:t xml:space="preserve"> </w:t>
      </w:r>
      <w:r w:rsidR="00EE1698">
        <w:rPr>
          <w:lang w:val="en-US"/>
        </w:rPr>
        <w:t>of</w:t>
      </w:r>
      <w:r w:rsidR="00EE1698" w:rsidRPr="00BE2057">
        <w:t xml:space="preserve"> </w:t>
      </w:r>
      <w:r w:rsidR="00EE1698">
        <w:rPr>
          <w:lang w:val="en-US"/>
        </w:rPr>
        <w:t>understanding</w:t>
      </w:r>
      <w:r w:rsidR="00EE1698" w:rsidRPr="00BE2057">
        <w:t xml:space="preserve"> </w:t>
      </w:r>
      <w:r w:rsidR="00EE1698">
        <w:rPr>
          <w:lang w:val="en-US"/>
        </w:rPr>
        <w:t>between</w:t>
      </w:r>
      <w:r w:rsidR="00EE1698" w:rsidRPr="00BE2057">
        <w:t xml:space="preserve"> </w:t>
      </w:r>
      <w:r w:rsidR="00EE1698">
        <w:rPr>
          <w:lang w:val="en-US"/>
        </w:rPr>
        <w:t>the</w:t>
      </w:r>
      <w:r w:rsidR="00EE1698" w:rsidRPr="00BE2057">
        <w:t xml:space="preserve"> </w:t>
      </w:r>
      <w:r w:rsidR="00EE1698">
        <w:rPr>
          <w:lang w:val="en-US"/>
        </w:rPr>
        <w:t>United</w:t>
      </w:r>
      <w:r w:rsidR="00EE1698" w:rsidRPr="00BE2057">
        <w:t xml:space="preserve"> </w:t>
      </w:r>
      <w:r w:rsidR="00EE1698">
        <w:rPr>
          <w:lang w:val="en-US"/>
        </w:rPr>
        <w:t>States</w:t>
      </w:r>
      <w:r w:rsidR="00EE1698" w:rsidRPr="00BE2057">
        <w:t xml:space="preserve"> </w:t>
      </w:r>
      <w:r w:rsidR="00EE1698">
        <w:rPr>
          <w:lang w:val="en-US"/>
        </w:rPr>
        <w:t>of</w:t>
      </w:r>
      <w:r w:rsidR="00EE1698" w:rsidRPr="00BE2057">
        <w:t xml:space="preserve"> </w:t>
      </w:r>
      <w:r w:rsidR="00EE1698">
        <w:rPr>
          <w:lang w:val="en-US"/>
        </w:rPr>
        <w:t>America</w:t>
      </w:r>
      <w:r w:rsidR="00EE1698" w:rsidRPr="00BE2057">
        <w:t xml:space="preserve"> </w:t>
      </w:r>
      <w:r w:rsidR="00EE1698">
        <w:rPr>
          <w:lang w:val="en-US"/>
        </w:rPr>
        <w:t>and</w:t>
      </w:r>
      <w:r w:rsidR="00EE1698" w:rsidRPr="00BE2057">
        <w:t xml:space="preserve"> </w:t>
      </w:r>
      <w:r w:rsidR="00EE1698">
        <w:rPr>
          <w:lang w:val="en-US"/>
        </w:rPr>
        <w:t>Norway</w:t>
      </w:r>
      <w:r w:rsidR="00EE1698" w:rsidRPr="00BE2057">
        <w:t xml:space="preserve"> </w:t>
      </w:r>
      <w:r w:rsidR="00EE1698">
        <w:rPr>
          <w:lang w:val="en-US"/>
        </w:rPr>
        <w:t>signed</w:t>
      </w:r>
      <w:r w:rsidR="00EE1698" w:rsidRPr="00BE2057">
        <w:t xml:space="preserve"> </w:t>
      </w:r>
      <w:r w:rsidR="00EE1698">
        <w:rPr>
          <w:lang w:val="en-US"/>
        </w:rPr>
        <w:t>at</w:t>
      </w:r>
      <w:r w:rsidR="00EE1698" w:rsidRPr="00BE2057">
        <w:t xml:space="preserve"> </w:t>
      </w:r>
      <w:r w:rsidR="00EE1698">
        <w:rPr>
          <w:lang w:val="en-US"/>
        </w:rPr>
        <w:t>Washington</w:t>
      </w:r>
      <w:r w:rsidR="00EE1698" w:rsidRPr="00BE2057">
        <w:t xml:space="preserve"> </w:t>
      </w:r>
      <w:r w:rsidR="00EE1698">
        <w:rPr>
          <w:lang w:val="en-US"/>
        </w:rPr>
        <w:t>January</w:t>
      </w:r>
      <w:r w:rsidR="00EE1698" w:rsidRPr="00BE2057">
        <w:t xml:space="preserve"> 16, 1981, </w:t>
      </w:r>
      <w:r w:rsidR="00BA471A">
        <w:rPr>
          <w:lang w:val="en-US"/>
        </w:rPr>
        <w:t>Protocol</w:t>
      </w:r>
      <w:proofErr w:type="gramEnd"/>
      <w:r w:rsidR="00BA471A" w:rsidRPr="00BE2057">
        <w:t xml:space="preserve"> </w:t>
      </w:r>
      <w:proofErr w:type="gramStart"/>
      <w:r w:rsidR="00BA471A">
        <w:rPr>
          <w:lang w:val="en-US"/>
        </w:rPr>
        <w:t>Concerning</w:t>
      </w:r>
      <w:r w:rsidR="00BA471A" w:rsidRPr="00BE2057">
        <w:t xml:space="preserve"> </w:t>
      </w:r>
      <w:r w:rsidR="00BA471A">
        <w:rPr>
          <w:lang w:val="en-US"/>
        </w:rPr>
        <w:t>the</w:t>
      </w:r>
      <w:r w:rsidR="00BA471A" w:rsidRPr="00BE2057">
        <w:t xml:space="preserve"> </w:t>
      </w:r>
      <w:r w:rsidR="00BA471A">
        <w:rPr>
          <w:lang w:val="en-US"/>
        </w:rPr>
        <w:t>Exemption</w:t>
      </w:r>
      <w:r w:rsidR="00BA471A" w:rsidRPr="00BE2057">
        <w:t xml:space="preserve"> </w:t>
      </w:r>
      <w:r w:rsidR="00BA471A">
        <w:rPr>
          <w:lang w:val="en-US"/>
        </w:rPr>
        <w:t>of</w:t>
      </w:r>
      <w:r w:rsidR="00BA471A" w:rsidRPr="00BE2057">
        <w:t xml:space="preserve"> </w:t>
      </w:r>
      <w:r w:rsidR="00BA471A">
        <w:rPr>
          <w:lang w:val="en-US"/>
        </w:rPr>
        <w:t>Nationals</w:t>
      </w:r>
      <w:r w:rsidR="00BA471A" w:rsidRPr="00BE2057">
        <w:t xml:space="preserve"> </w:t>
      </w:r>
      <w:r w:rsidR="00BA471A">
        <w:rPr>
          <w:lang w:val="en-US"/>
        </w:rPr>
        <w:t>of</w:t>
      </w:r>
      <w:r w:rsidR="00BA471A" w:rsidRPr="00BE2057">
        <w:t xml:space="preserve"> </w:t>
      </w:r>
      <w:r w:rsidR="00BA471A">
        <w:rPr>
          <w:lang w:val="en-US"/>
        </w:rPr>
        <w:t>the</w:t>
      </w:r>
      <w:r w:rsidR="00BA471A" w:rsidRPr="00BE2057">
        <w:t xml:space="preserve"> </w:t>
      </w:r>
      <w:r w:rsidR="00BA471A">
        <w:rPr>
          <w:lang w:val="en-US"/>
        </w:rPr>
        <w:t>Nordic</w:t>
      </w:r>
      <w:r w:rsidR="00BA471A" w:rsidRPr="00BE2057">
        <w:t xml:space="preserve"> </w:t>
      </w:r>
      <w:r w:rsidR="00BA471A">
        <w:rPr>
          <w:lang w:val="en-US"/>
        </w:rPr>
        <w:t>Countries</w:t>
      </w:r>
      <w:r w:rsidR="00BA471A" w:rsidRPr="00BE2057">
        <w:t xml:space="preserve"> </w:t>
      </w:r>
      <w:r w:rsidR="00BA471A">
        <w:rPr>
          <w:lang w:val="en-US"/>
        </w:rPr>
        <w:t>from</w:t>
      </w:r>
      <w:r w:rsidR="00BA471A" w:rsidRPr="00BE2057">
        <w:t xml:space="preserve"> </w:t>
      </w:r>
      <w:r w:rsidR="00BA471A">
        <w:rPr>
          <w:lang w:val="en-US"/>
        </w:rPr>
        <w:t>the</w:t>
      </w:r>
      <w:r w:rsidR="00BA471A" w:rsidRPr="00BE2057">
        <w:t xml:space="preserve"> </w:t>
      </w:r>
      <w:r w:rsidR="00BA471A">
        <w:rPr>
          <w:lang w:val="en-US"/>
        </w:rPr>
        <w:t>Obligation</w:t>
      </w:r>
      <w:r w:rsidR="00BA471A" w:rsidRPr="00BE2057">
        <w:t xml:space="preserve"> </w:t>
      </w:r>
      <w:r w:rsidR="00BA471A">
        <w:rPr>
          <w:lang w:val="en-US"/>
        </w:rPr>
        <w:t>to</w:t>
      </w:r>
      <w:r w:rsidR="00BA471A" w:rsidRPr="00BE2057">
        <w:t xml:space="preserve"> </w:t>
      </w:r>
      <w:r w:rsidR="00BA471A">
        <w:rPr>
          <w:lang w:val="en-US"/>
        </w:rPr>
        <w:t>Have</w:t>
      </w:r>
      <w:r w:rsidR="00BA471A" w:rsidRPr="00BE2057">
        <w:t xml:space="preserve"> </w:t>
      </w:r>
      <w:r w:rsidR="00BA471A">
        <w:rPr>
          <w:lang w:val="en-US"/>
        </w:rPr>
        <w:t>a</w:t>
      </w:r>
      <w:r w:rsidR="00BA471A" w:rsidRPr="00BE2057">
        <w:t xml:space="preserve"> </w:t>
      </w:r>
      <w:r w:rsidR="00BA471A">
        <w:rPr>
          <w:lang w:val="en-US"/>
        </w:rPr>
        <w:t>Passport</w:t>
      </w:r>
      <w:r w:rsidR="00BA471A" w:rsidRPr="00BE2057">
        <w:t xml:space="preserve"> </w:t>
      </w:r>
      <w:r w:rsidR="00BA471A">
        <w:rPr>
          <w:lang w:val="en-US"/>
        </w:rPr>
        <w:t>or</w:t>
      </w:r>
      <w:r w:rsidR="00BA471A" w:rsidRPr="00BE2057">
        <w:t xml:space="preserve"> </w:t>
      </w:r>
      <w:r w:rsidR="00BA471A">
        <w:rPr>
          <w:lang w:val="en-US"/>
        </w:rPr>
        <w:t>Residence</w:t>
      </w:r>
      <w:r w:rsidR="00BA471A" w:rsidRPr="00BE2057">
        <w:t xml:space="preserve"> </w:t>
      </w:r>
      <w:r w:rsidR="00BA471A">
        <w:rPr>
          <w:lang w:val="en-US"/>
        </w:rPr>
        <w:t>Permit</w:t>
      </w:r>
      <w:r w:rsidR="00BA471A" w:rsidRPr="00BE2057">
        <w:t xml:space="preserve"> </w:t>
      </w:r>
      <w:r w:rsidR="00BA471A">
        <w:rPr>
          <w:lang w:val="en-US"/>
        </w:rPr>
        <w:t>While</w:t>
      </w:r>
      <w:r w:rsidR="00BA471A" w:rsidRPr="00BE2057">
        <w:t xml:space="preserve"> </w:t>
      </w:r>
      <w:r w:rsidR="00BA471A">
        <w:rPr>
          <w:lang w:val="en-US"/>
        </w:rPr>
        <w:t>Resident</w:t>
      </w:r>
      <w:r w:rsidR="00BA471A" w:rsidRPr="00BE2057">
        <w:t xml:space="preserve"> </w:t>
      </w:r>
      <w:r w:rsidR="00BA471A">
        <w:rPr>
          <w:lang w:val="en-US"/>
        </w:rPr>
        <w:t>in</w:t>
      </w:r>
      <w:r w:rsidR="00BA471A" w:rsidRPr="00BE2057">
        <w:t xml:space="preserve"> </w:t>
      </w:r>
      <w:r w:rsidR="00BA471A">
        <w:rPr>
          <w:lang w:val="en-US"/>
        </w:rPr>
        <w:t>a</w:t>
      </w:r>
      <w:r w:rsidR="00BA471A" w:rsidRPr="00BE2057">
        <w:t xml:space="preserve"> </w:t>
      </w:r>
      <w:r w:rsidR="00BA471A">
        <w:rPr>
          <w:lang w:val="en-US"/>
        </w:rPr>
        <w:t>Nordic</w:t>
      </w:r>
      <w:r w:rsidR="00BA471A" w:rsidRPr="00BE2057">
        <w:t xml:space="preserve"> </w:t>
      </w:r>
      <w:r w:rsidR="00BA471A">
        <w:rPr>
          <w:lang w:val="en-US"/>
        </w:rPr>
        <w:t>Country</w:t>
      </w:r>
      <w:r w:rsidR="00BA471A" w:rsidRPr="00BE2057">
        <w:t xml:space="preserve"> </w:t>
      </w:r>
      <w:r w:rsidR="00BA471A">
        <w:rPr>
          <w:lang w:val="en-US"/>
        </w:rPr>
        <w:t>other</w:t>
      </w:r>
      <w:r w:rsidR="00BA471A" w:rsidRPr="00BE2057">
        <w:t xml:space="preserve"> </w:t>
      </w:r>
      <w:r w:rsidR="00BA471A">
        <w:rPr>
          <w:lang w:val="en-US"/>
        </w:rPr>
        <w:t>than</w:t>
      </w:r>
      <w:r w:rsidR="00BA471A" w:rsidRPr="00BE2057">
        <w:t xml:space="preserve"> </w:t>
      </w:r>
      <w:r w:rsidR="00BA471A">
        <w:rPr>
          <w:lang w:val="en-US"/>
        </w:rPr>
        <w:t>their</w:t>
      </w:r>
      <w:r w:rsidR="00BA471A" w:rsidRPr="00BE2057">
        <w:t xml:space="preserve"> </w:t>
      </w:r>
      <w:r w:rsidR="00BA471A">
        <w:rPr>
          <w:lang w:val="en-US"/>
        </w:rPr>
        <w:t>Own</w:t>
      </w:r>
      <w:r w:rsidR="00BA471A" w:rsidRPr="00BE2057">
        <w:t xml:space="preserve">, </w:t>
      </w:r>
      <w:r w:rsidR="007863C3">
        <w:rPr>
          <w:lang w:val="en-US"/>
        </w:rPr>
        <w:t>The</w:t>
      </w:r>
      <w:r w:rsidR="007863C3" w:rsidRPr="00BE2057">
        <w:t xml:space="preserve"> </w:t>
      </w:r>
      <w:r w:rsidR="007863C3">
        <w:rPr>
          <w:lang w:val="en-US"/>
        </w:rPr>
        <w:t>Nordic</w:t>
      </w:r>
      <w:r w:rsidR="007863C3" w:rsidRPr="00BE2057">
        <w:t xml:space="preserve"> </w:t>
      </w:r>
      <w:r w:rsidR="007863C3">
        <w:rPr>
          <w:lang w:val="en-US"/>
        </w:rPr>
        <w:t>Environmental</w:t>
      </w:r>
      <w:r w:rsidR="007863C3" w:rsidRPr="00BE2057">
        <w:t xml:space="preserve"> </w:t>
      </w:r>
      <w:r w:rsidR="007863C3">
        <w:rPr>
          <w:lang w:val="en-US"/>
        </w:rPr>
        <w:t>Protection</w:t>
      </w:r>
      <w:r w:rsidR="007863C3" w:rsidRPr="00BE2057">
        <w:t xml:space="preserve"> </w:t>
      </w:r>
      <w:r w:rsidR="007863C3">
        <w:rPr>
          <w:lang w:val="en-US"/>
        </w:rPr>
        <w:t>Convention</w:t>
      </w:r>
      <w:r w:rsidR="004B28C6" w:rsidRPr="00BE2057">
        <w:t>).</w:t>
      </w:r>
      <w:proofErr w:type="gramEnd"/>
      <w:r w:rsidR="004B28C6" w:rsidRPr="00BE2057">
        <w:t xml:space="preserve"> </w:t>
      </w:r>
    </w:p>
    <w:p w14:paraId="699E9722" w14:textId="7B5A652C" w:rsidR="00A324F7" w:rsidRPr="00BE2057" w:rsidRDefault="00CE667A" w:rsidP="003E58CA">
      <w:pPr>
        <w:pStyle w:val="a7"/>
      </w:pPr>
      <w:r w:rsidRPr="00BE2057">
        <w:t xml:space="preserve">На основе этих и других источников </w:t>
      </w:r>
      <w:r w:rsidR="00D27423" w:rsidRPr="00BE2057">
        <w:t>история развития скандинавских стран была в значительной мере изучен</w:t>
      </w:r>
      <w:r w:rsidR="00B30759">
        <w:t>а</w:t>
      </w:r>
      <w:r w:rsidR="00D27423" w:rsidRPr="00BE2057">
        <w:t xml:space="preserve"> различными историками. </w:t>
      </w:r>
    </w:p>
    <w:p w14:paraId="0418ECD0" w14:textId="75D5C1BC" w:rsidR="00D27423" w:rsidRPr="00BE2057" w:rsidRDefault="0070255F" w:rsidP="003E58CA">
      <w:pPr>
        <w:pStyle w:val="a7"/>
      </w:pPr>
      <w:r w:rsidRPr="00BE2057">
        <w:t xml:space="preserve">Наиболее полным трудом, </w:t>
      </w:r>
      <w:r w:rsidR="00801070" w:rsidRPr="00BE2057">
        <w:t xml:space="preserve">комплексно </w:t>
      </w:r>
      <w:r w:rsidRPr="00BE2057">
        <w:t>описывающим</w:t>
      </w:r>
      <w:r w:rsidR="00AB3211" w:rsidRPr="00BE2057">
        <w:t xml:space="preserve"> </w:t>
      </w:r>
      <w:r w:rsidR="00801070" w:rsidRPr="00BE2057">
        <w:t>исторические процессы в</w:t>
      </w:r>
      <w:r w:rsidR="00AB3211" w:rsidRPr="00BE2057">
        <w:t xml:space="preserve"> Дании, Норвегии и Швеции</w:t>
      </w:r>
      <w:r w:rsidR="00801070" w:rsidRPr="00BE2057">
        <w:t>,</w:t>
      </w:r>
      <w:r w:rsidR="00AB3211" w:rsidRPr="00BE2057">
        <w:t xml:space="preserve"> </w:t>
      </w:r>
      <w:r w:rsidR="00801070" w:rsidRPr="00BE2057">
        <w:t xml:space="preserve">начиная </w:t>
      </w:r>
      <w:r w:rsidR="00AB3211" w:rsidRPr="00BE2057">
        <w:t xml:space="preserve">с древнейших времен и до конца 70-х гг. </w:t>
      </w:r>
      <w:r w:rsidR="00AB3211">
        <w:rPr>
          <w:lang w:val="en-US"/>
        </w:rPr>
        <w:t>XX</w:t>
      </w:r>
      <w:r w:rsidR="00AB3211" w:rsidRPr="00BE2057">
        <w:t xml:space="preserve"> в., является</w:t>
      </w:r>
      <w:r w:rsidR="00A93268" w:rsidRPr="00BE2057">
        <w:t xml:space="preserve"> «История скандинавских стран»</w:t>
      </w:r>
      <w:r w:rsidR="00C0438D" w:rsidRPr="00C0438D">
        <w:rPr>
          <w:rStyle w:val="af3"/>
        </w:rPr>
        <w:t xml:space="preserve"> </w:t>
      </w:r>
      <w:r w:rsidR="00C0438D">
        <w:rPr>
          <w:rStyle w:val="af3"/>
        </w:rPr>
        <w:footnoteReference w:id="11"/>
      </w:r>
      <w:r w:rsidR="00AB3211" w:rsidRPr="00BE2057">
        <w:t xml:space="preserve"> </w:t>
      </w:r>
      <w:r w:rsidR="00A523FF" w:rsidRPr="00BE2057">
        <w:t xml:space="preserve">советского </w:t>
      </w:r>
      <w:r w:rsidR="007B5D62" w:rsidRPr="00BE2057">
        <w:t>историка-</w:t>
      </w:r>
      <w:proofErr w:type="spellStart"/>
      <w:r w:rsidR="007B5D62" w:rsidRPr="00BE2057">
        <w:t>нордиста</w:t>
      </w:r>
      <w:proofErr w:type="spellEnd"/>
      <w:r w:rsidR="007B5D62" w:rsidRPr="00BE2057">
        <w:t xml:space="preserve"> </w:t>
      </w:r>
      <w:r w:rsidR="00A93268" w:rsidRPr="00BE2057">
        <w:t>А. С. Кана</w:t>
      </w:r>
      <w:r w:rsidR="007B5D62" w:rsidRPr="00BE2057">
        <w:t xml:space="preserve">. </w:t>
      </w:r>
      <w:r w:rsidR="00A523FF" w:rsidRPr="00BE2057">
        <w:t>В работе отражены основные</w:t>
      </w:r>
      <w:r w:rsidR="00376E6F" w:rsidRPr="00BE2057">
        <w:t xml:space="preserve"> социально-экономические, политические и культурные </w:t>
      </w:r>
      <w:r w:rsidR="00205D3B" w:rsidRPr="00BE2057">
        <w:t>события</w:t>
      </w:r>
      <w:r w:rsidR="00376E6F" w:rsidRPr="00BE2057">
        <w:t xml:space="preserve">, происходившие в Скандинавии до 1970-х гг. </w:t>
      </w:r>
    </w:p>
    <w:p w14:paraId="4B41ABE6" w14:textId="07AD7442" w:rsidR="00D01221" w:rsidRPr="00BE2057" w:rsidRDefault="00CD4A23" w:rsidP="003C686B">
      <w:pPr>
        <w:pStyle w:val="a7"/>
      </w:pPr>
      <w:r w:rsidRPr="00BE2057">
        <w:t xml:space="preserve">Изучению истории Дании посвящены такие труды, как </w:t>
      </w:r>
      <w:r w:rsidR="006A1C30" w:rsidRPr="00BE2057">
        <w:t>«История Дании»</w:t>
      </w:r>
      <w:r w:rsidR="00C0438D">
        <w:rPr>
          <w:rStyle w:val="af3"/>
        </w:rPr>
        <w:footnoteReference w:id="12"/>
      </w:r>
      <w:r w:rsidR="006A1C30" w:rsidRPr="00BE2057">
        <w:t xml:space="preserve"> </w:t>
      </w:r>
      <w:r w:rsidR="00D01221" w:rsidRPr="00BE2057">
        <w:t>под редакцией</w:t>
      </w:r>
      <w:r w:rsidR="006A1C30" w:rsidRPr="00BE2057">
        <w:t xml:space="preserve"> </w:t>
      </w:r>
      <w:r w:rsidR="00364AE0" w:rsidRPr="00BE2057">
        <w:t xml:space="preserve">датских историков </w:t>
      </w:r>
      <w:r w:rsidR="006A1C30" w:rsidRPr="00BE2057">
        <w:t xml:space="preserve">С. Букса и Х. </w:t>
      </w:r>
      <w:proofErr w:type="spellStart"/>
      <w:r w:rsidR="00364AE0" w:rsidRPr="00BE2057">
        <w:t>Поульсен</w:t>
      </w:r>
      <w:r w:rsidR="00C36BA0">
        <w:t>а</w:t>
      </w:r>
      <w:proofErr w:type="spellEnd"/>
      <w:r w:rsidR="00364AE0" w:rsidRPr="00BE2057">
        <w:t xml:space="preserve"> и</w:t>
      </w:r>
      <w:r w:rsidR="008347B5" w:rsidRPr="00BE2057">
        <w:t xml:space="preserve"> </w:t>
      </w:r>
      <w:r w:rsidR="00652815" w:rsidRPr="00BE2057">
        <w:t xml:space="preserve">«История Дании. </w:t>
      </w:r>
      <w:r w:rsidR="00652815">
        <w:rPr>
          <w:lang w:val="en-US"/>
        </w:rPr>
        <w:t>XX</w:t>
      </w:r>
      <w:r w:rsidR="00652815" w:rsidRPr="00BE2057">
        <w:t xml:space="preserve"> век»</w:t>
      </w:r>
      <w:r w:rsidR="00C0438D">
        <w:rPr>
          <w:rStyle w:val="af3"/>
        </w:rPr>
        <w:footnoteReference w:id="13"/>
      </w:r>
      <w:r w:rsidR="00652815" w:rsidRPr="00BE2057">
        <w:t xml:space="preserve"> Кудриной</w:t>
      </w:r>
      <w:r w:rsidR="00D01221" w:rsidRPr="00BE2057">
        <w:t xml:space="preserve"> Ю.</w:t>
      </w:r>
      <w:r w:rsidR="00652815" w:rsidRPr="00BE2057">
        <w:t xml:space="preserve"> </w:t>
      </w:r>
      <w:r w:rsidR="00D01221" w:rsidRPr="00BE2057">
        <w:t>В.</w:t>
      </w:r>
      <w:r w:rsidR="00652815" w:rsidRPr="00BE2057">
        <w:t xml:space="preserve"> и Рогинского </w:t>
      </w:r>
      <w:r w:rsidR="00D01221" w:rsidRPr="00BE2057">
        <w:t>В.</w:t>
      </w:r>
      <w:r w:rsidR="00652815" w:rsidRPr="00BE2057">
        <w:t xml:space="preserve"> </w:t>
      </w:r>
      <w:r w:rsidR="00D01221" w:rsidRPr="00BE2057">
        <w:t>В.</w:t>
      </w:r>
      <w:r w:rsidR="00BB290E" w:rsidRPr="00BE2057">
        <w:t xml:space="preserve"> </w:t>
      </w:r>
      <w:r w:rsidR="004C0A45" w:rsidRPr="00BE2057">
        <w:t xml:space="preserve">В первой работе </w:t>
      </w:r>
      <w:r w:rsidR="00B87597" w:rsidRPr="00BE2057">
        <w:t xml:space="preserve">подробно </w:t>
      </w:r>
      <w:r w:rsidR="004C0A45" w:rsidRPr="00BE2057">
        <w:t xml:space="preserve">рассматривается история Дании </w:t>
      </w:r>
      <w:r w:rsidR="005F3D79" w:rsidRPr="00BE2057">
        <w:t xml:space="preserve">с древних времен </w:t>
      </w:r>
      <w:r w:rsidR="00C10DBF" w:rsidRPr="00BE2057">
        <w:t xml:space="preserve">до конца </w:t>
      </w:r>
      <w:r w:rsidR="00C10DBF">
        <w:rPr>
          <w:lang w:val="en-US"/>
        </w:rPr>
        <w:t>XX</w:t>
      </w:r>
      <w:r w:rsidR="00C10DBF" w:rsidRPr="00BE2057">
        <w:t xml:space="preserve"> в., </w:t>
      </w:r>
      <w:r w:rsidR="007054C8" w:rsidRPr="00BE2057">
        <w:t xml:space="preserve">вторая монография посвящена </w:t>
      </w:r>
      <w:r w:rsidR="00196E6B" w:rsidRPr="00BE2057">
        <w:t xml:space="preserve">изложению </w:t>
      </w:r>
      <w:r w:rsidR="001A4AD2" w:rsidRPr="00BE2057">
        <w:t>общественной, политической, хозяйственной жизни датского королевства</w:t>
      </w:r>
      <w:r w:rsidR="00614711" w:rsidRPr="00BE2057">
        <w:t xml:space="preserve">, </w:t>
      </w:r>
      <w:r w:rsidR="003C686B" w:rsidRPr="00BE2057">
        <w:t>его</w:t>
      </w:r>
      <w:r w:rsidR="00614711" w:rsidRPr="00BE2057">
        <w:t xml:space="preserve"> взаимоотношени</w:t>
      </w:r>
      <w:r w:rsidR="00C36BA0">
        <w:t>ям</w:t>
      </w:r>
      <w:r w:rsidR="00614711" w:rsidRPr="00BE2057">
        <w:t xml:space="preserve"> с другими государствами</w:t>
      </w:r>
      <w:r w:rsidR="003C686B" w:rsidRPr="00BE2057">
        <w:t xml:space="preserve"> в </w:t>
      </w:r>
      <w:r w:rsidR="003C686B">
        <w:rPr>
          <w:lang w:val="en-US"/>
        </w:rPr>
        <w:t>XX</w:t>
      </w:r>
      <w:r w:rsidR="003C686B" w:rsidRPr="00BE2057">
        <w:t xml:space="preserve"> в. </w:t>
      </w:r>
    </w:p>
    <w:p w14:paraId="316C6335" w14:textId="021405BD" w:rsidR="003F0675" w:rsidRPr="00BE2057" w:rsidRDefault="003F0675" w:rsidP="00E249ED">
      <w:pPr>
        <w:pStyle w:val="a7"/>
      </w:pPr>
      <w:r w:rsidRPr="00BE2057">
        <w:t>Внешнеполитическая деятельность Норвегии рассматривается в работе</w:t>
      </w:r>
      <w:r w:rsidR="00E249ED" w:rsidRPr="00BE2057">
        <w:t xml:space="preserve"> «История внешней политики Норвегии»</w:t>
      </w:r>
      <w:r w:rsidR="00C0438D">
        <w:rPr>
          <w:rStyle w:val="af3"/>
        </w:rPr>
        <w:footnoteReference w:id="14"/>
      </w:r>
      <w:r w:rsidR="00E249ED" w:rsidRPr="00BE2057">
        <w:t xml:space="preserve"> </w:t>
      </w:r>
      <w:r w:rsidR="008D5E3E" w:rsidRPr="00BE2057">
        <w:t xml:space="preserve">современного норвежского </w:t>
      </w:r>
      <w:r w:rsidR="008D5E3E" w:rsidRPr="00BE2057">
        <w:lastRenderedPageBreak/>
        <w:t xml:space="preserve">историка У. </w:t>
      </w:r>
      <w:proofErr w:type="spellStart"/>
      <w:r w:rsidR="008D5E3E" w:rsidRPr="00BE2057">
        <w:t>Ристе</w:t>
      </w:r>
      <w:proofErr w:type="spellEnd"/>
      <w:r w:rsidR="008D5E3E" w:rsidRPr="00BE2057">
        <w:t xml:space="preserve">. </w:t>
      </w:r>
      <w:r w:rsidR="00756E99" w:rsidRPr="00BE2057">
        <w:t>В свое</w:t>
      </w:r>
      <w:r w:rsidR="00C36BA0">
        <w:t>м</w:t>
      </w:r>
      <w:r w:rsidR="00756E99" w:rsidRPr="00BE2057">
        <w:t xml:space="preserve"> труде он описывает становление и развитие внешней политики Норвегии, начиная со Средневековья и до </w:t>
      </w:r>
      <w:r w:rsidR="00744E02" w:rsidRPr="00BE2057">
        <w:t xml:space="preserve">начала </w:t>
      </w:r>
      <w:r w:rsidR="00744E02">
        <w:rPr>
          <w:lang w:val="en-US"/>
        </w:rPr>
        <w:t>XXI</w:t>
      </w:r>
      <w:r w:rsidR="00744E02" w:rsidRPr="00BE2057">
        <w:t xml:space="preserve"> в. Особое внимание в работе </w:t>
      </w:r>
      <w:r w:rsidR="00256CA9" w:rsidRPr="00BE2057">
        <w:t xml:space="preserve">обращается на </w:t>
      </w:r>
      <w:r w:rsidR="00C441A0" w:rsidRPr="00BE2057">
        <w:t xml:space="preserve">влияние норвежской внешней политики на международные отношения. </w:t>
      </w:r>
    </w:p>
    <w:p w14:paraId="2626BB20" w14:textId="7D878556" w:rsidR="005F4DA2" w:rsidRPr="00C0438D" w:rsidRDefault="005F4DA2" w:rsidP="003E58CA">
      <w:pPr>
        <w:pStyle w:val="a7"/>
      </w:pPr>
      <w:r w:rsidRPr="00BE2057">
        <w:t xml:space="preserve">Различные аспекты внешнеполитического взаимодействия скандинавских стран как друг с другом, так и с другими государствами (СССР, странами-членами НАТО) отражены в следующих статьях: </w:t>
      </w:r>
      <w:proofErr w:type="gramStart"/>
      <w:r w:rsidR="00E633BE" w:rsidRPr="00BE2057">
        <w:t>«Особенности участия скандинавских стран и Финляндии в процессе европейской интеграции»</w:t>
      </w:r>
      <w:r w:rsidR="00C0438D">
        <w:rPr>
          <w:rStyle w:val="af3"/>
        </w:rPr>
        <w:footnoteReference w:id="15"/>
      </w:r>
      <w:r w:rsidR="00E633BE" w:rsidRPr="00BE2057">
        <w:t xml:space="preserve"> </w:t>
      </w:r>
      <w:proofErr w:type="spellStart"/>
      <w:r w:rsidR="00E633BE" w:rsidRPr="00BE2057">
        <w:t>Бабыниной</w:t>
      </w:r>
      <w:proofErr w:type="spellEnd"/>
      <w:r w:rsidR="00E633BE" w:rsidRPr="00BE2057">
        <w:t xml:space="preserve"> </w:t>
      </w:r>
      <w:r w:rsidR="00274E8D" w:rsidRPr="00BE2057">
        <w:t>Л. О.</w:t>
      </w:r>
      <w:r w:rsidR="00E633BE" w:rsidRPr="00BE2057">
        <w:t xml:space="preserve">, </w:t>
      </w:r>
      <w:r w:rsidR="00B4613F" w:rsidRPr="00BE2057">
        <w:t>«Советско-норвежские отношения и трансформация образа Норвегии в советской прессе 1971—1985 гг.»</w:t>
      </w:r>
      <w:r w:rsidR="00C0438D">
        <w:rPr>
          <w:rStyle w:val="af3"/>
        </w:rPr>
        <w:footnoteReference w:id="16"/>
      </w:r>
      <w:r w:rsidR="00B4613F" w:rsidRPr="00BE2057">
        <w:t xml:space="preserve"> </w:t>
      </w:r>
      <w:r w:rsidR="00F83CB2" w:rsidRPr="00BE2057">
        <w:t>и «Трансформация внешнеполитической стратегии Норвегии в условиях формирования биполярной системы мира (в первые послевоенные годы)»</w:t>
      </w:r>
      <w:r w:rsidR="00C0438D">
        <w:rPr>
          <w:rStyle w:val="af3"/>
        </w:rPr>
        <w:footnoteReference w:id="17"/>
      </w:r>
      <w:r w:rsidR="00F83CB2" w:rsidRPr="00BE2057">
        <w:t xml:space="preserve"> Зарецкой </w:t>
      </w:r>
      <w:r w:rsidR="00B4613F" w:rsidRPr="00BE2057">
        <w:t>О. В.</w:t>
      </w:r>
      <w:r w:rsidR="00F83CB2" w:rsidRPr="00BE2057">
        <w:t xml:space="preserve">, </w:t>
      </w:r>
      <w:r w:rsidR="00E0305F" w:rsidRPr="00BE2057">
        <w:t>«Европейская ассоциация свободной торговли: правовой статус и отношения с Россией»</w:t>
      </w:r>
      <w:r w:rsidR="00C0438D">
        <w:rPr>
          <w:rStyle w:val="af3"/>
        </w:rPr>
        <w:footnoteReference w:id="18"/>
      </w:r>
      <w:r w:rsidR="00E0305F" w:rsidRPr="00BE2057">
        <w:t xml:space="preserve"> Калиниченко П. А.,</w:t>
      </w:r>
      <w:r w:rsidR="00237208" w:rsidRPr="00BE2057">
        <w:t xml:space="preserve"> «Шведский “</w:t>
      </w:r>
      <w:r w:rsidR="007B3155" w:rsidRPr="00BE2057">
        <w:t>н</w:t>
      </w:r>
      <w:r w:rsidR="00237208" w:rsidRPr="00BE2057">
        <w:t>ейтралитет” во Второй мировой</w:t>
      </w:r>
      <w:proofErr w:type="gramEnd"/>
      <w:r w:rsidR="00237208" w:rsidRPr="00BE2057">
        <w:t xml:space="preserve"> войне</w:t>
      </w:r>
      <w:r w:rsidR="007B3155" w:rsidRPr="00BE2057">
        <w:t>»</w:t>
      </w:r>
      <w:r w:rsidR="00C0438D">
        <w:rPr>
          <w:rStyle w:val="af3"/>
        </w:rPr>
        <w:footnoteReference w:id="19"/>
      </w:r>
      <w:r w:rsidR="007B3155" w:rsidRPr="00BE2057">
        <w:t xml:space="preserve"> Малышевой Е. М.,</w:t>
      </w:r>
      <w:r w:rsidR="001F0FAA" w:rsidRPr="00BE2057">
        <w:t xml:space="preserve"> «</w:t>
      </w:r>
      <w:r w:rsidR="007B3155" w:rsidRPr="00BE2057">
        <w:t>Советско-шведские отношения в конце 1950-х гг.</w:t>
      </w:r>
      <w:r w:rsidR="001F0FAA" w:rsidRPr="00BE2057">
        <w:t>»</w:t>
      </w:r>
      <w:r w:rsidR="00C0438D">
        <w:rPr>
          <w:rStyle w:val="af3"/>
        </w:rPr>
        <w:footnoteReference w:id="20"/>
      </w:r>
      <w:r w:rsidR="007F5B76" w:rsidRPr="00BE2057">
        <w:t xml:space="preserve"> </w:t>
      </w:r>
      <w:proofErr w:type="spellStart"/>
      <w:r w:rsidR="007F5B76" w:rsidRPr="00C0438D">
        <w:t>Рупасова</w:t>
      </w:r>
      <w:proofErr w:type="spellEnd"/>
      <w:r w:rsidR="007F5B76" w:rsidRPr="00C0438D">
        <w:t xml:space="preserve"> А. И. </w:t>
      </w:r>
    </w:p>
    <w:p w14:paraId="36E5906B" w14:textId="2C8ED939" w:rsidR="002D7055" w:rsidRPr="00BE2057" w:rsidRDefault="002D7055" w:rsidP="003E58CA">
      <w:pPr>
        <w:pStyle w:val="a7"/>
      </w:pPr>
      <w:r w:rsidRPr="00BE2057">
        <w:t>Данная работа состоит из</w:t>
      </w:r>
      <w:r w:rsidR="00EA659A" w:rsidRPr="00BE2057">
        <w:t xml:space="preserve"> введения, трех глав и заключения. </w:t>
      </w:r>
      <w:proofErr w:type="gramStart"/>
      <w:r w:rsidR="00EA659A" w:rsidRPr="00BE2057">
        <w:t xml:space="preserve">Первая глава посвящена </w:t>
      </w:r>
      <w:r w:rsidR="00010012" w:rsidRPr="00BE2057">
        <w:t xml:space="preserve">развитию скандинавских стран после Второй мировой войны, </w:t>
      </w:r>
      <w:r w:rsidR="0093311D" w:rsidRPr="00BE2057">
        <w:t xml:space="preserve">во второй описываются экономические процессы в Скандинавии </w:t>
      </w:r>
      <w:r w:rsidR="0093311D" w:rsidRPr="00BE2057">
        <w:lastRenderedPageBreak/>
        <w:t xml:space="preserve">второй половины ХХ в., в </w:t>
      </w:r>
      <w:r w:rsidR="00D45BC2" w:rsidRPr="00BE2057">
        <w:t xml:space="preserve">третьей разбирается </w:t>
      </w:r>
      <w:r w:rsidR="00C36BA0" w:rsidRPr="00BE2057">
        <w:t>внешнеполитическая</w:t>
      </w:r>
      <w:r w:rsidR="00D45BC2" w:rsidRPr="00BE2057">
        <w:t xml:space="preserve"> деятельность скандинавских стран в данный период. </w:t>
      </w:r>
      <w:proofErr w:type="gramEnd"/>
    </w:p>
    <w:p w14:paraId="1FE231E3" w14:textId="77777777" w:rsidR="007B3155" w:rsidRDefault="007B3155" w:rsidP="003E58CA">
      <w:pPr>
        <w:pStyle w:val="a7"/>
      </w:pPr>
    </w:p>
    <w:p w14:paraId="3751C057" w14:textId="77777777" w:rsidR="00C36BA0" w:rsidRDefault="00C36BA0" w:rsidP="003E58CA">
      <w:pPr>
        <w:pStyle w:val="a7"/>
      </w:pPr>
    </w:p>
    <w:p w14:paraId="564C88C5" w14:textId="77777777" w:rsidR="00C36BA0" w:rsidRDefault="00C36BA0" w:rsidP="003E58CA">
      <w:pPr>
        <w:pStyle w:val="a7"/>
      </w:pPr>
    </w:p>
    <w:p w14:paraId="5127CC20" w14:textId="77777777" w:rsidR="00C36BA0" w:rsidRDefault="00C36BA0" w:rsidP="003E58CA">
      <w:pPr>
        <w:pStyle w:val="a7"/>
      </w:pPr>
    </w:p>
    <w:p w14:paraId="7ECECA4D" w14:textId="77777777" w:rsidR="00C36BA0" w:rsidRDefault="00C36BA0" w:rsidP="003E58CA">
      <w:pPr>
        <w:pStyle w:val="a7"/>
      </w:pPr>
    </w:p>
    <w:p w14:paraId="5E33F4A4" w14:textId="77777777" w:rsidR="00C36BA0" w:rsidRDefault="00C36BA0" w:rsidP="003E58CA">
      <w:pPr>
        <w:pStyle w:val="a7"/>
      </w:pPr>
    </w:p>
    <w:p w14:paraId="0A3D1D69" w14:textId="77777777" w:rsidR="00C36BA0" w:rsidRDefault="00C36BA0" w:rsidP="003E58CA">
      <w:pPr>
        <w:pStyle w:val="a7"/>
      </w:pPr>
    </w:p>
    <w:p w14:paraId="659DF2D9" w14:textId="77777777" w:rsidR="00C36BA0" w:rsidRDefault="00C36BA0" w:rsidP="003E58CA">
      <w:pPr>
        <w:pStyle w:val="a7"/>
      </w:pPr>
    </w:p>
    <w:p w14:paraId="777A6763" w14:textId="77777777" w:rsidR="00C36BA0" w:rsidRDefault="00C36BA0" w:rsidP="003E58CA">
      <w:pPr>
        <w:pStyle w:val="a7"/>
      </w:pPr>
    </w:p>
    <w:p w14:paraId="2DDD4B22" w14:textId="77777777" w:rsidR="00C36BA0" w:rsidRDefault="00C36BA0" w:rsidP="003E58CA">
      <w:pPr>
        <w:pStyle w:val="a7"/>
      </w:pPr>
    </w:p>
    <w:p w14:paraId="23519D22" w14:textId="77777777" w:rsidR="00694EAA" w:rsidRDefault="00694EAA" w:rsidP="003E58CA">
      <w:pPr>
        <w:pStyle w:val="a7"/>
      </w:pPr>
    </w:p>
    <w:p w14:paraId="503725EE" w14:textId="77777777" w:rsidR="00C0438D" w:rsidRDefault="00C0438D" w:rsidP="003E58CA">
      <w:pPr>
        <w:pStyle w:val="a7"/>
      </w:pPr>
    </w:p>
    <w:p w14:paraId="6EB6F1B3" w14:textId="77777777" w:rsidR="00C0438D" w:rsidRDefault="00C0438D" w:rsidP="003E58CA">
      <w:pPr>
        <w:pStyle w:val="a7"/>
      </w:pPr>
    </w:p>
    <w:p w14:paraId="7B6362D9" w14:textId="77777777" w:rsidR="00C0438D" w:rsidRDefault="00C0438D" w:rsidP="003E58CA">
      <w:pPr>
        <w:pStyle w:val="a7"/>
      </w:pPr>
    </w:p>
    <w:p w14:paraId="2ED424BB" w14:textId="77777777" w:rsidR="00C0438D" w:rsidRDefault="00C0438D" w:rsidP="003E58CA">
      <w:pPr>
        <w:pStyle w:val="a7"/>
      </w:pPr>
    </w:p>
    <w:p w14:paraId="1B91E431" w14:textId="77777777" w:rsidR="00C0438D" w:rsidRDefault="00C0438D" w:rsidP="003E58CA">
      <w:pPr>
        <w:pStyle w:val="a7"/>
      </w:pPr>
    </w:p>
    <w:p w14:paraId="46EBDF80" w14:textId="77777777" w:rsidR="00C0438D" w:rsidRDefault="00C0438D" w:rsidP="003E58CA">
      <w:pPr>
        <w:pStyle w:val="a7"/>
      </w:pPr>
    </w:p>
    <w:p w14:paraId="61EA1813" w14:textId="77777777" w:rsidR="00C0438D" w:rsidRDefault="00C0438D" w:rsidP="003E58CA">
      <w:pPr>
        <w:pStyle w:val="a7"/>
      </w:pPr>
    </w:p>
    <w:p w14:paraId="6CAA844A" w14:textId="77777777" w:rsidR="00C0438D" w:rsidRDefault="00C0438D" w:rsidP="003E58CA">
      <w:pPr>
        <w:pStyle w:val="a7"/>
      </w:pPr>
    </w:p>
    <w:p w14:paraId="64A20098" w14:textId="77777777" w:rsidR="00C0438D" w:rsidRDefault="00C0438D" w:rsidP="003E58CA">
      <w:pPr>
        <w:pStyle w:val="a7"/>
      </w:pPr>
    </w:p>
    <w:p w14:paraId="35FDAED8" w14:textId="77777777" w:rsidR="00C0438D" w:rsidRDefault="00C0438D" w:rsidP="003E58CA">
      <w:pPr>
        <w:pStyle w:val="a7"/>
      </w:pPr>
    </w:p>
    <w:p w14:paraId="60297653" w14:textId="77777777" w:rsidR="00C0438D" w:rsidRDefault="00C0438D" w:rsidP="003E58CA">
      <w:pPr>
        <w:pStyle w:val="a7"/>
      </w:pPr>
    </w:p>
    <w:p w14:paraId="31AD3089" w14:textId="77777777" w:rsidR="00C0438D" w:rsidRDefault="00C0438D" w:rsidP="003E58CA">
      <w:pPr>
        <w:pStyle w:val="a7"/>
      </w:pPr>
    </w:p>
    <w:p w14:paraId="5C2BBE33" w14:textId="77777777" w:rsidR="00C0438D" w:rsidRDefault="00C0438D" w:rsidP="003E58CA">
      <w:pPr>
        <w:pStyle w:val="a7"/>
      </w:pPr>
    </w:p>
    <w:p w14:paraId="152CA0D8" w14:textId="77777777" w:rsidR="00C0438D" w:rsidRDefault="00C0438D" w:rsidP="003E58CA">
      <w:pPr>
        <w:pStyle w:val="a7"/>
      </w:pPr>
    </w:p>
    <w:p w14:paraId="6C232AAD" w14:textId="77777777" w:rsidR="00C0438D" w:rsidRDefault="00C0438D" w:rsidP="003E58CA">
      <w:pPr>
        <w:pStyle w:val="a7"/>
      </w:pPr>
    </w:p>
    <w:p w14:paraId="0D05EE28" w14:textId="77777777" w:rsidR="00694EAA" w:rsidRDefault="00694EAA" w:rsidP="003E58CA">
      <w:pPr>
        <w:pStyle w:val="a7"/>
      </w:pPr>
    </w:p>
    <w:p w14:paraId="72537A17" w14:textId="77777777" w:rsidR="00C36BA0" w:rsidRPr="00BE2057" w:rsidRDefault="00C36BA0" w:rsidP="003E58CA">
      <w:pPr>
        <w:pStyle w:val="a7"/>
      </w:pPr>
    </w:p>
    <w:p w14:paraId="43A0A336" w14:textId="77777777" w:rsidR="008F3156" w:rsidRDefault="008F3156" w:rsidP="008F3156">
      <w:pPr>
        <w:pStyle w:val="a7"/>
      </w:pPr>
      <w:r>
        <w:lastRenderedPageBreak/>
        <w:t xml:space="preserve">Глава 1 Последствия Второй мировой войны для </w:t>
      </w:r>
      <w:r w:rsidR="00BA3F6F" w:rsidRPr="00BE2057">
        <w:t>с</w:t>
      </w:r>
      <w:r w:rsidRPr="00BE2057">
        <w:t>к</w:t>
      </w:r>
      <w:r>
        <w:t>андинавских стран</w:t>
      </w:r>
    </w:p>
    <w:p w14:paraId="04A22EFB" w14:textId="77777777" w:rsidR="008F3156" w:rsidRDefault="008F3156" w:rsidP="008F3156">
      <w:pPr>
        <w:pStyle w:val="a7"/>
      </w:pPr>
    </w:p>
    <w:p w14:paraId="5CF0F6EC" w14:textId="77777777" w:rsidR="008F3156" w:rsidRDefault="008F3156" w:rsidP="008F3156">
      <w:pPr>
        <w:pStyle w:val="a7"/>
      </w:pPr>
      <w:r>
        <w:t>Вторая мировая война оказала значительное влияние на развитие мира в XX в. Она во многом определила социально-экономические</w:t>
      </w:r>
      <w:r w:rsidR="00181F88" w:rsidRPr="00BE2057">
        <w:t xml:space="preserve"> и политические</w:t>
      </w:r>
      <w:r>
        <w:t xml:space="preserve"> процессы</w:t>
      </w:r>
      <w:r w:rsidR="00175857" w:rsidRPr="00BE2057">
        <w:t xml:space="preserve"> второй половины </w:t>
      </w:r>
      <w:r w:rsidR="00AC19D8">
        <w:rPr>
          <w:lang w:val="en-US"/>
        </w:rPr>
        <w:t>XX</w:t>
      </w:r>
      <w:r w:rsidR="00AC19D8" w:rsidRPr="00BE2057">
        <w:t xml:space="preserve"> в. </w:t>
      </w:r>
      <w:r w:rsidR="001C6719" w:rsidRPr="00BE2057">
        <w:t>во</w:t>
      </w:r>
      <w:r>
        <w:t xml:space="preserve"> многих </w:t>
      </w:r>
      <w:r w:rsidR="001C6719" w:rsidRPr="00BE2057">
        <w:t>странах</w:t>
      </w:r>
      <w:r>
        <w:t>, в том числе</w:t>
      </w:r>
      <w:r w:rsidR="001C6719" w:rsidRPr="00BE2057">
        <w:t xml:space="preserve"> в</w:t>
      </w:r>
      <w:r>
        <w:t xml:space="preserve"> скандинавских </w:t>
      </w:r>
      <w:r w:rsidR="001C6719" w:rsidRPr="00BE2057">
        <w:t>государствах</w:t>
      </w:r>
      <w:r>
        <w:t xml:space="preserve">: Норвегии, Дании, Швеции. </w:t>
      </w:r>
    </w:p>
    <w:p w14:paraId="233DAE3A" w14:textId="77777777" w:rsidR="008F3156" w:rsidRDefault="008F3156" w:rsidP="008F3156">
      <w:pPr>
        <w:pStyle w:val="a7"/>
      </w:pPr>
      <w:r>
        <w:t xml:space="preserve">После начала военных действий в 1939 г. все три государства объявили о нейтралитете, который, несмотря на </w:t>
      </w:r>
      <w:proofErr w:type="gramStart"/>
      <w:r>
        <w:t>то</w:t>
      </w:r>
      <w:proofErr w:type="gramEnd"/>
      <w:r>
        <w:t xml:space="preserve"> что был признан воюющими державами, периодически нарушался. Так, немецкие мины и торпеды привели к гибели некоторых норвежских, шведских и датских торговых судов в международных водах</w:t>
      </w:r>
      <w:r w:rsidR="00545A89">
        <w:rPr>
          <w:rStyle w:val="af3"/>
        </w:rPr>
        <w:footnoteReference w:id="21"/>
      </w:r>
      <w:r>
        <w:t xml:space="preserve">. </w:t>
      </w:r>
    </w:p>
    <w:p w14:paraId="1051AF87" w14:textId="77777777" w:rsidR="008F3156" w:rsidRDefault="008F3156" w:rsidP="008F3156">
      <w:pPr>
        <w:pStyle w:val="a7"/>
      </w:pPr>
      <w:r>
        <w:t>Скандинавия рассматривалась немецким командованием как опорный пункт для морской войны с Англией. Ввиду этого уже в декабре 1939 г. начались разработки планов по захвату Норвегии, которые</w:t>
      </w:r>
      <w:r w:rsidRPr="00BE2057">
        <w:t xml:space="preserve"> </w:t>
      </w:r>
      <w:r>
        <w:t xml:space="preserve">начали осуществляться в апреле 1940 г. Немецкими войсками были захвачены крупнейшие центры государства. Военные действия в Норвегии продолжались около двух месяцев и имели своим результатом значительные морские потери Германии, а также </w:t>
      </w:r>
      <w:r w:rsidR="004B5D74" w:rsidRPr="00BE2057">
        <w:t>задержку</w:t>
      </w:r>
      <w:r>
        <w:t xml:space="preserve"> немецкого наступления в Западной Европе. </w:t>
      </w:r>
    </w:p>
    <w:p w14:paraId="28C79A52" w14:textId="0D1D8F82" w:rsidR="00446602" w:rsidRDefault="004B5D74" w:rsidP="00F010B6">
      <w:pPr>
        <w:pStyle w:val="a7"/>
      </w:pPr>
      <w:r w:rsidRPr="00BE2057">
        <w:t>9</w:t>
      </w:r>
      <w:r w:rsidR="008F3156" w:rsidRPr="00BE2057">
        <w:t xml:space="preserve"> </w:t>
      </w:r>
      <w:r w:rsidR="008F3156">
        <w:t xml:space="preserve">апреля 1940 г. </w:t>
      </w:r>
      <w:r w:rsidRPr="00BE2057">
        <w:t xml:space="preserve">Швеция </w:t>
      </w:r>
      <w:r w:rsidR="002F4F47" w:rsidRPr="00BE2057">
        <w:t>приняла</w:t>
      </w:r>
      <w:r w:rsidR="008F3156">
        <w:t xml:space="preserve"> немецкие </w:t>
      </w:r>
      <w:r w:rsidR="003F48F3" w:rsidRPr="00BE2057">
        <w:t xml:space="preserve">требования </w:t>
      </w:r>
      <w:r w:rsidR="008F3156">
        <w:t xml:space="preserve">о соблюдении нейтралитета, а Дания заключила ряд </w:t>
      </w:r>
      <w:r w:rsidRPr="00BE2057">
        <w:t>«</w:t>
      </w:r>
      <w:r w:rsidR="008F3156">
        <w:t>соглашений</w:t>
      </w:r>
      <w:r w:rsidRPr="00BE2057">
        <w:t xml:space="preserve">» </w:t>
      </w:r>
      <w:r w:rsidR="008F3156">
        <w:t xml:space="preserve">с Германией, согласно которым в Дании устанавливался режим </w:t>
      </w:r>
      <w:r w:rsidRPr="00BE2057">
        <w:t>«</w:t>
      </w:r>
      <w:r w:rsidR="008F3156">
        <w:t>мирной</w:t>
      </w:r>
      <w:r w:rsidR="00F30FA1" w:rsidRPr="00BE2057">
        <w:t>»</w:t>
      </w:r>
      <w:r w:rsidR="008F3156">
        <w:t xml:space="preserve"> оккупации, а е</w:t>
      </w:r>
      <w:r w:rsidR="00C36BA0">
        <w:t>е</w:t>
      </w:r>
      <w:r w:rsidR="008F3156">
        <w:t xml:space="preserve"> внешняя политика контролировалась Германией. Основной целью внешней политики Дании объявлялось </w:t>
      </w:r>
      <w:r w:rsidR="00F30FA1" w:rsidRPr="00BE2057">
        <w:t>«</w:t>
      </w:r>
      <w:r w:rsidR="008F3156">
        <w:t>активное сотрудничество</w:t>
      </w:r>
      <w:r w:rsidR="00F30FA1" w:rsidRPr="00BE2057">
        <w:t xml:space="preserve">» </w:t>
      </w:r>
      <w:r w:rsidR="008F3156">
        <w:t>с Германией</w:t>
      </w:r>
      <w:r w:rsidR="00D50682">
        <w:rPr>
          <w:rStyle w:val="af3"/>
        </w:rPr>
        <w:footnoteReference w:id="22"/>
      </w:r>
      <w:r w:rsidR="008F3156">
        <w:t xml:space="preserve">. </w:t>
      </w:r>
    </w:p>
    <w:p w14:paraId="0C78122F" w14:textId="77777777" w:rsidR="00F010B6" w:rsidRPr="00BE2057" w:rsidRDefault="00561A08" w:rsidP="00F010B6">
      <w:pPr>
        <w:pStyle w:val="a7"/>
      </w:pPr>
      <w:r w:rsidRPr="00BE2057">
        <w:t>Подобное</w:t>
      </w:r>
      <w:r w:rsidR="007117DE" w:rsidRPr="00BE2057">
        <w:t xml:space="preserve"> </w:t>
      </w:r>
      <w:r w:rsidR="00297C67" w:rsidRPr="00BE2057">
        <w:t xml:space="preserve">относительно </w:t>
      </w:r>
      <w:r w:rsidRPr="00BE2057">
        <w:t xml:space="preserve">мягкое отношение Германии к скандинавским странам объяснялось </w:t>
      </w:r>
      <w:r w:rsidR="0020685C" w:rsidRPr="00BE2057">
        <w:t>тем, что они считались близкими немцам «нордическими народами»</w:t>
      </w:r>
      <w:r w:rsidR="0020685C">
        <w:rPr>
          <w:rStyle w:val="af3"/>
          <w:lang w:val="en-US"/>
        </w:rPr>
        <w:footnoteReference w:id="23"/>
      </w:r>
      <w:r w:rsidR="0084666F" w:rsidRPr="00BE2057">
        <w:t xml:space="preserve">. </w:t>
      </w:r>
    </w:p>
    <w:p w14:paraId="755E591B" w14:textId="77777777" w:rsidR="008F3156" w:rsidRDefault="008F3156" w:rsidP="008F3156">
      <w:pPr>
        <w:pStyle w:val="a7"/>
      </w:pPr>
      <w:r>
        <w:lastRenderedPageBreak/>
        <w:t xml:space="preserve">В результате успешных военных действий Германии в Западной Европе в течение </w:t>
      </w:r>
      <w:r w:rsidR="00777A73" w:rsidRPr="00BE2057">
        <w:t>весны—</w:t>
      </w:r>
      <w:r>
        <w:t xml:space="preserve">лета 1940 г. Швеция оказалась в некоторой зависимости от немецкого государства. По шведским железным дорогам происходил транзит немецких военных и материалов, были сняты торговые ограничения. </w:t>
      </w:r>
    </w:p>
    <w:p w14:paraId="3F8D5E50" w14:textId="77777777" w:rsidR="008F3156" w:rsidRDefault="008F3156" w:rsidP="008F3156">
      <w:pPr>
        <w:pStyle w:val="a7"/>
      </w:pPr>
      <w:r>
        <w:t>В целом военные действия этого периода провели к ухудшению экономической ситуации в скандинавских странах, в частности к сокращению торгового оборота</w:t>
      </w:r>
      <w:r w:rsidR="005766C0" w:rsidRPr="00BE2057">
        <w:t xml:space="preserve">, </w:t>
      </w:r>
      <w:r>
        <w:t>усилению безработицы, росту цен</w:t>
      </w:r>
      <w:r w:rsidR="005766C0" w:rsidRPr="00BE2057">
        <w:t xml:space="preserve"> на товары потребления. </w:t>
      </w:r>
    </w:p>
    <w:p w14:paraId="2D68067E" w14:textId="77777777" w:rsidR="008F3156" w:rsidRDefault="008F3156" w:rsidP="008F3156">
      <w:pPr>
        <w:pStyle w:val="a7"/>
      </w:pPr>
      <w:r>
        <w:t>К изменению ситуации привело нападение Германии на СССР в 1941 г.: фронт вновь оказался в непосредственной близости от скандинавских стран, в них активизировались антифашистские движения</w:t>
      </w:r>
      <w:r w:rsidR="00533F40">
        <w:rPr>
          <w:rStyle w:val="af3"/>
        </w:rPr>
        <w:footnoteReference w:id="24"/>
      </w:r>
      <w:r>
        <w:t xml:space="preserve">. </w:t>
      </w:r>
    </w:p>
    <w:p w14:paraId="0ACDEB0A" w14:textId="7CD748AF" w:rsidR="008F3156" w:rsidRDefault="008F3156" w:rsidP="008F3156">
      <w:pPr>
        <w:pStyle w:val="a7"/>
      </w:pPr>
      <w:r>
        <w:t xml:space="preserve">О немедленной поддержке Союза </w:t>
      </w:r>
      <w:r w:rsidR="006F3986" w:rsidRPr="00BE2057">
        <w:t xml:space="preserve">Советских </w:t>
      </w:r>
      <w:r>
        <w:t>Социалистических Республик заявила Норвегия, в результате чего были во</w:t>
      </w:r>
      <w:r w:rsidR="00841B41">
        <w:t>сстановлены разорванные</w:t>
      </w:r>
      <w:r w:rsidR="00221708">
        <w:t xml:space="preserve"> </w:t>
      </w:r>
      <w:r>
        <w:t xml:space="preserve">22 июня 1941 г. дипломатические отношения. </w:t>
      </w:r>
    </w:p>
    <w:p w14:paraId="18BE9B41" w14:textId="77777777" w:rsidR="00753049" w:rsidRDefault="008F3156" w:rsidP="008F3156">
      <w:pPr>
        <w:pStyle w:val="a7"/>
      </w:pPr>
      <w:proofErr w:type="gramStart"/>
      <w:r>
        <w:t>Явно нарушая объявленный нейтралитет, Швеция продолжала действовать в интересах Германии</w:t>
      </w:r>
      <w:r w:rsidR="00496CF7">
        <w:rPr>
          <w:rStyle w:val="af3"/>
        </w:rPr>
        <w:footnoteReference w:id="25"/>
      </w:r>
      <w:r>
        <w:t>. Так, она способствовала транзиту необходимых Германии материалов в Финляндию, пропустила немецкую дивизию на советско-финский фронт, конвоировала своим военно-морским флотом транспорт Германии в своих водах, пред</w:t>
      </w:r>
      <w:r w:rsidR="00841B41">
        <w:t>о</w:t>
      </w:r>
      <w:r>
        <w:t>ставляла Германии государственные кредиты</w:t>
      </w:r>
      <w:r w:rsidR="00841B41">
        <w:t>, переориентировала около 50</w:t>
      </w:r>
      <w:r w:rsidR="00797DB6" w:rsidRPr="00BE2057">
        <w:t xml:space="preserve"> </w:t>
      </w:r>
      <w:r w:rsidR="00841B41">
        <w:t>% продукции своего экспорта на германские нужды, поставляя Германии сырье, продовольствие, продукцию машиностроения</w:t>
      </w:r>
      <w:r w:rsidR="00841B41">
        <w:rPr>
          <w:rStyle w:val="af3"/>
        </w:rPr>
        <w:footnoteReference w:id="26"/>
      </w:r>
      <w:r>
        <w:t xml:space="preserve">. </w:t>
      </w:r>
      <w:proofErr w:type="gramEnd"/>
    </w:p>
    <w:p w14:paraId="6356BE10" w14:textId="77777777" w:rsidR="00D04A4B" w:rsidRPr="00BE2057" w:rsidRDefault="00753049" w:rsidP="008F3156">
      <w:pPr>
        <w:pStyle w:val="a7"/>
        <w:rPr>
          <w:b/>
        </w:rPr>
      </w:pPr>
      <w:r w:rsidRPr="00BE2057">
        <w:lastRenderedPageBreak/>
        <w:t>Именно поэтому</w:t>
      </w:r>
      <w:r w:rsidR="00BB5A20" w:rsidRPr="00BE2057">
        <w:t>,</w:t>
      </w:r>
      <w:r w:rsidRPr="00BE2057">
        <w:t xml:space="preserve"> </w:t>
      </w:r>
      <w:r w:rsidR="00BB5A20" w:rsidRPr="00BE2057">
        <w:t xml:space="preserve">ввиду оказываемой Германии помощи, </w:t>
      </w:r>
      <w:r w:rsidR="005E7C3B" w:rsidRPr="00BE2057">
        <w:t>Швеция, согласно</w:t>
      </w:r>
      <w:r w:rsidR="0051645E" w:rsidRPr="00BE2057">
        <w:t xml:space="preserve"> мнению</w:t>
      </w:r>
      <w:r w:rsidR="005E7C3B" w:rsidRPr="00BE2057">
        <w:t xml:space="preserve"> </w:t>
      </w:r>
      <w:r w:rsidR="0051645E" w:rsidRPr="00BE2057">
        <w:t>некоторых</w:t>
      </w:r>
      <w:r w:rsidR="005E7C3B" w:rsidRPr="00BE2057">
        <w:t xml:space="preserve"> </w:t>
      </w:r>
      <w:r w:rsidR="0051645E" w:rsidRPr="00BE2057">
        <w:t>исследователей</w:t>
      </w:r>
      <w:r w:rsidR="005E7C3B" w:rsidRPr="00BE2057">
        <w:t>, в данный период</w:t>
      </w:r>
      <w:r w:rsidR="0051645E" w:rsidRPr="00BE2057">
        <w:t xml:space="preserve"> войны</w:t>
      </w:r>
      <w:r w:rsidR="005E7C3B" w:rsidRPr="00BE2057">
        <w:t xml:space="preserve"> была </w:t>
      </w:r>
      <w:r w:rsidR="00C27D0A" w:rsidRPr="00BE2057">
        <w:t>«скорее невоюющим государством, чем нейтральным»</w:t>
      </w:r>
      <w:r w:rsidR="006B0A0D">
        <w:rPr>
          <w:rStyle w:val="af3"/>
          <w:lang w:val="en-US"/>
        </w:rPr>
        <w:footnoteReference w:id="27"/>
      </w:r>
      <w:r w:rsidRPr="00BE2057">
        <w:t xml:space="preserve">. </w:t>
      </w:r>
    </w:p>
    <w:p w14:paraId="11C66786" w14:textId="77777777" w:rsidR="00D04A4B" w:rsidRDefault="00D04A4B" w:rsidP="008F3156">
      <w:pPr>
        <w:pStyle w:val="a7"/>
      </w:pPr>
      <w:r w:rsidRPr="00BE2057">
        <w:t>Вместе с тем нельзя упустить тот момент, что шведское правительство обязалось способствовать защите интересов Советского Союза в странах-союзницах Германии</w:t>
      </w:r>
      <w:r>
        <w:rPr>
          <w:rStyle w:val="af3"/>
          <w:lang w:val="en-US"/>
        </w:rPr>
        <w:footnoteReference w:id="28"/>
      </w:r>
      <w:r w:rsidRPr="00BE2057">
        <w:t>.</w:t>
      </w:r>
    </w:p>
    <w:p w14:paraId="037E2EE3" w14:textId="76CB0FBA" w:rsidR="008F3156" w:rsidRDefault="008F3156" w:rsidP="008F3156">
      <w:pPr>
        <w:pStyle w:val="a7"/>
      </w:pPr>
      <w:r>
        <w:t xml:space="preserve">Под влиянием Германии Дания была вынуждена занять более агрессивную по отношению к Советскому Союзу позицию: были разорваны </w:t>
      </w:r>
      <w:r w:rsidR="001573E4" w:rsidRPr="00BE2057">
        <w:t xml:space="preserve">советско-датские </w:t>
      </w:r>
      <w:r w:rsidR="00844B0C" w:rsidRPr="00BE2057">
        <w:t xml:space="preserve">дипломатические </w:t>
      </w:r>
      <w:r>
        <w:t>отношения</w:t>
      </w:r>
      <w:r w:rsidRPr="00BE2057">
        <w:t>,</w:t>
      </w:r>
      <w:r>
        <w:t xml:space="preserve"> Дания объявила о солидарности с противниками СССР и поощряла создание добровольческого легиона, призванного оказать помощь Германии на Восточном фронте. В ноябре 1941 г. оккупационное правительство Дании подписало Антикоминтерновский пакт</w:t>
      </w:r>
      <w:r w:rsidR="00844B0C" w:rsidRPr="00BE2057">
        <w:t>, направленный против СССР</w:t>
      </w:r>
      <w:r>
        <w:t>. Однако начало</w:t>
      </w:r>
      <w:r w:rsidR="00221708">
        <w:t xml:space="preserve"> </w:t>
      </w:r>
      <w:r>
        <w:t>войны на территории СССР способствовало усилению антифашистскому движению в Дании.</w:t>
      </w:r>
    </w:p>
    <w:p w14:paraId="1AD97E94" w14:textId="77777777" w:rsidR="00924B11" w:rsidRDefault="008F3156" w:rsidP="008F3156">
      <w:pPr>
        <w:pStyle w:val="a7"/>
      </w:pPr>
      <w:r>
        <w:t xml:space="preserve">Коренной перелом в ходе войны </w:t>
      </w:r>
      <w:r w:rsidR="00924B11" w:rsidRPr="00BE2057">
        <w:t>определил</w:t>
      </w:r>
      <w:r>
        <w:t xml:space="preserve"> </w:t>
      </w:r>
      <w:r w:rsidR="00924B11" w:rsidRPr="00BE2057">
        <w:t>возвращение</w:t>
      </w:r>
      <w:r>
        <w:t xml:space="preserve"> Швеции к соблюдению строго нейтралитета и отказу от помощи Германии: она отказала Германии в кредитах, прекратила конвоировать немецкие суда. </w:t>
      </w:r>
    </w:p>
    <w:p w14:paraId="24D9AB84" w14:textId="77777777" w:rsidR="008F3156" w:rsidRDefault="008F3156" w:rsidP="008F3156">
      <w:pPr>
        <w:pStyle w:val="a7"/>
      </w:pPr>
      <w:r>
        <w:t>В Дании активизировалось движение Сопротивления, участились акты саботажа, диверсии, массовые выступления. Немецкие власти ввели в стране чрезвычайное положение и приняли всю полноту власти в Дании, после чего Дания оказалась в положении прочих оккупированных государств.</w:t>
      </w:r>
    </w:p>
    <w:p w14:paraId="4D959FD3" w14:textId="1A05A0B0" w:rsidR="008F3156" w:rsidRDefault="008F3156" w:rsidP="00841B41">
      <w:pPr>
        <w:pStyle w:val="a7"/>
      </w:pPr>
      <w:r>
        <w:t>За 1944</w:t>
      </w:r>
      <w:r w:rsidR="00841B41">
        <w:t>—</w:t>
      </w:r>
      <w:r>
        <w:t xml:space="preserve">1945 гг. были окончательно освобождены Норвегия и Дания, а нейтралитет Швеции принял </w:t>
      </w:r>
      <w:proofErr w:type="spellStart"/>
      <w:r>
        <w:t>просоюзнический</w:t>
      </w:r>
      <w:proofErr w:type="spellEnd"/>
      <w:r>
        <w:t xml:space="preserve"> характер. Швеция оказывала помощь движению Сопротивления в Дании и Норвегии, а также освобожд</w:t>
      </w:r>
      <w:r w:rsidR="00C36BA0">
        <w:t>е</w:t>
      </w:r>
      <w:r>
        <w:t xml:space="preserve">нным странам. </w:t>
      </w:r>
    </w:p>
    <w:p w14:paraId="00213653" w14:textId="5571C03C" w:rsidR="008F3156" w:rsidRDefault="008F3156" w:rsidP="008F3156">
      <w:pPr>
        <w:pStyle w:val="a7"/>
      </w:pPr>
      <w:r>
        <w:lastRenderedPageBreak/>
        <w:t>Для развития торговли с западными странами Швеция пошла на серь</w:t>
      </w:r>
      <w:r w:rsidR="00C36BA0">
        <w:t>е</w:t>
      </w:r>
      <w:r>
        <w:t>зные уступки. В марте 1945 г. было заключено англо-шведское торгов</w:t>
      </w:r>
      <w:r w:rsidR="00944729">
        <w:t>о</w:t>
      </w:r>
      <w:r>
        <w:t>-плат</w:t>
      </w:r>
      <w:r w:rsidR="00C36BA0">
        <w:t>е</w:t>
      </w:r>
      <w:r>
        <w:t xml:space="preserve">жное соглашение, предоставлявшее Англии крупный кредит. Возобновились торговые связи и контакты Швеции с Советским Союзом. Шведские общественные и государственные организации </w:t>
      </w:r>
      <w:r w:rsidR="00B66C1F" w:rsidRPr="00BE2057">
        <w:t>оказывали</w:t>
      </w:r>
      <w:r>
        <w:t xml:space="preserve"> значительную помощь населению СССР, в частности бывшим советским военнопленным, находящимся в Норвегии.</w:t>
      </w:r>
    </w:p>
    <w:p w14:paraId="152DCB5F" w14:textId="77777777" w:rsidR="008F3156" w:rsidRDefault="008F3156" w:rsidP="008F3156">
      <w:pPr>
        <w:pStyle w:val="a7"/>
      </w:pPr>
      <w:r>
        <w:t>Согласно некоторым исследователям, скандинавские страны за годы Второй мировой войны пострадали значительно меньше, чем остальные страны Европы. Менее всех пострадала Швеция, и после освобождения она оказывала значительную экономическую помощь соседним странам. Людские потери Дании составляли около 5 тыс. чел., а Норвегии — около 10 тыс. чел.</w:t>
      </w:r>
      <w:r w:rsidR="00CA552D">
        <w:rPr>
          <w:rStyle w:val="af3"/>
        </w:rPr>
        <w:footnoteReference w:id="29"/>
      </w:r>
      <w:r>
        <w:t xml:space="preserve"> </w:t>
      </w:r>
    </w:p>
    <w:p w14:paraId="18DFBE5A" w14:textId="2F0D21BE" w:rsidR="008F3156" w:rsidRDefault="008F3156" w:rsidP="008F3156">
      <w:pPr>
        <w:pStyle w:val="a7"/>
      </w:pPr>
      <w:r>
        <w:t>Особенно тяж</w:t>
      </w:r>
      <w:r w:rsidR="00C36BA0">
        <w:t>е</w:t>
      </w:r>
      <w:r>
        <w:t>лые последствия</w:t>
      </w:r>
      <w:r w:rsidR="00897A27" w:rsidRPr="00BE2057">
        <w:t xml:space="preserve"> среди скандинавских</w:t>
      </w:r>
      <w:r>
        <w:t xml:space="preserve"> </w:t>
      </w:r>
      <w:r w:rsidR="00897A27" w:rsidRPr="00BE2057">
        <w:t xml:space="preserve">государств </w:t>
      </w:r>
      <w:r>
        <w:t>война имела для Норвегии. Как и Дания</w:t>
      </w:r>
      <w:r w:rsidR="00482217" w:rsidRPr="00BE2057">
        <w:t xml:space="preserve">, </w:t>
      </w:r>
      <w:r>
        <w:t>и Швеция, но в значительно большей степени Норвегия столкнулась с серь</w:t>
      </w:r>
      <w:r w:rsidR="00C36BA0">
        <w:t>е</w:t>
      </w:r>
      <w:r>
        <w:t xml:space="preserve">зными экономическими трудностями: инфляцией, большим государственным долгом, безработицей, снижением уровня заработной платы. Были нарушены торговые и экономические связи Норвегии с другими странами, </w:t>
      </w:r>
      <w:r w:rsidR="00E9760D">
        <w:t>из-за применения немецкими войсками тактики выжженной земли</w:t>
      </w:r>
      <w:r w:rsidR="00F02B08">
        <w:rPr>
          <w:rStyle w:val="af3"/>
        </w:rPr>
        <w:footnoteReference w:id="30"/>
      </w:r>
      <w:r w:rsidR="00E9760D">
        <w:t xml:space="preserve"> перед освобождением страны </w:t>
      </w:r>
      <w:proofErr w:type="gramStart"/>
      <w:r>
        <w:t>ухудшилось положение населения и было</w:t>
      </w:r>
      <w:proofErr w:type="gramEnd"/>
      <w:r>
        <w:t xml:space="preserve"> уничтожено много сооружений, особенно в с</w:t>
      </w:r>
      <w:r w:rsidR="00E9760D">
        <w:t xml:space="preserve">еверных районах </w:t>
      </w:r>
      <w:proofErr w:type="spellStart"/>
      <w:r w:rsidR="00E9760D">
        <w:t>Финмарк</w:t>
      </w:r>
      <w:proofErr w:type="spellEnd"/>
      <w:r w:rsidR="00E9760D">
        <w:t xml:space="preserve"> и </w:t>
      </w:r>
      <w:proofErr w:type="spellStart"/>
      <w:r w:rsidR="00E9760D">
        <w:t>Тромс</w:t>
      </w:r>
      <w:proofErr w:type="spellEnd"/>
      <w:r>
        <w:t xml:space="preserve">. На территории страны, чтобы способствовать сглаживанию кассовых конфликтов, профсоюзами и предпринимательскими организациями были приняты соглашения о повышении заработной платы. </w:t>
      </w:r>
    </w:p>
    <w:p w14:paraId="5A964570" w14:textId="67B10981" w:rsidR="008F3156" w:rsidRDefault="008F3156" w:rsidP="008F3156">
      <w:pPr>
        <w:pStyle w:val="a7"/>
      </w:pPr>
      <w:r>
        <w:t xml:space="preserve">Для быстрого восстановления хозяйства, согласно </w:t>
      </w:r>
      <w:r w:rsidR="0093142A" w:rsidRPr="00BE2057">
        <w:t>«</w:t>
      </w:r>
      <w:r>
        <w:t>Общей</w:t>
      </w:r>
      <w:r w:rsidR="00221708">
        <w:t xml:space="preserve"> </w:t>
      </w:r>
      <w:r>
        <w:t>программе</w:t>
      </w:r>
      <w:r w:rsidR="0093142A" w:rsidRPr="00BE2057">
        <w:t>»</w:t>
      </w:r>
      <w:r>
        <w:t xml:space="preserve"> политических партий Норвегии на послевоенный период, предусматривалось </w:t>
      </w:r>
      <w:r>
        <w:lastRenderedPageBreak/>
        <w:t>усиление государственного регулирования хозяйства, полная занятость для трудящихся и привлечение их к управлению предприятиями, а также политические, социальные и культурные реформы.</w:t>
      </w:r>
    </w:p>
    <w:p w14:paraId="51F2B54E" w14:textId="77777777" w:rsidR="008F3156" w:rsidRDefault="008F3156" w:rsidP="008F3156">
      <w:pPr>
        <w:pStyle w:val="a7"/>
      </w:pPr>
      <w:r>
        <w:t>Важным общим итогом военных действий для скандинавских стран стало усиление влияния левых партий, стремление населения к демократическим реформам. Первые образованные после войны правительства были</w:t>
      </w:r>
      <w:r w:rsidR="00841B41">
        <w:t xml:space="preserve"> возглавлены социал-демократами: СДРПШ (</w:t>
      </w:r>
      <w:r w:rsidR="00841B41" w:rsidRPr="00841B41">
        <w:t>Социал-демократическая рабочая партия Швеции</w:t>
      </w:r>
      <w:r w:rsidR="00841B41">
        <w:t>)</w:t>
      </w:r>
      <w:r w:rsidR="00841B41" w:rsidRPr="00841B41">
        <w:t xml:space="preserve"> </w:t>
      </w:r>
      <w:r w:rsidR="00841B41">
        <w:t xml:space="preserve">в Швеции, </w:t>
      </w:r>
      <w:r w:rsidR="00025FF3" w:rsidRPr="00BE2057">
        <w:t>Социал-демократы в Дании</w:t>
      </w:r>
      <w:r w:rsidR="00DE3AE7" w:rsidRPr="00BE2057">
        <w:t xml:space="preserve">, НРП (Норвежская рабочая </w:t>
      </w:r>
      <w:r w:rsidR="0006416F" w:rsidRPr="00BE2057">
        <w:t xml:space="preserve">партия) </w:t>
      </w:r>
      <w:r w:rsidR="00DE3AE7" w:rsidRPr="00BE2057">
        <w:t xml:space="preserve">в </w:t>
      </w:r>
      <w:r w:rsidR="0006416F" w:rsidRPr="00BE2057">
        <w:t xml:space="preserve">Норвегии. </w:t>
      </w:r>
    </w:p>
    <w:p w14:paraId="672258A9" w14:textId="5D7B9DC8" w:rsidR="008F3156" w:rsidRPr="00C35326" w:rsidRDefault="008F3156" w:rsidP="008F3156">
      <w:pPr>
        <w:pStyle w:val="a7"/>
      </w:pPr>
      <w:r>
        <w:t>Ещ</w:t>
      </w:r>
      <w:r w:rsidR="00C36BA0">
        <w:t>е</w:t>
      </w:r>
      <w:r>
        <w:t xml:space="preserve"> одним последствием войны стал подъем рабочего движения в Скандинавии. Происходило быстрое восстановление рабочих организаций, которые находились под запретом во время оккупации, увеличение количества коммунистических партий. </w:t>
      </w:r>
      <w:proofErr w:type="gramStart"/>
      <w:r>
        <w:t>Так, за Коммунистическую партию</w:t>
      </w:r>
      <w:r w:rsidRPr="008F3156">
        <w:t xml:space="preserve"> Дании</w:t>
      </w:r>
      <w:r>
        <w:t xml:space="preserve"> на выборах 1945 г. проголосовали 250 тыс. чел., за Коммунистическую партию Норвегии — 180 тыс. чел., а за Коммунистическую партию</w:t>
      </w:r>
      <w:r w:rsidRPr="008F3156">
        <w:t xml:space="preserve"> </w:t>
      </w:r>
      <w:r>
        <w:t>Швеции в 1946 г. — более 370 тыс. чел. при общем количестве населения —</w:t>
      </w:r>
      <w:r w:rsidR="00BB3D12" w:rsidRPr="00BB3D12">
        <w:t xml:space="preserve"> </w:t>
      </w:r>
      <w:r w:rsidR="00C35326">
        <w:t>около 3,9 млн. чел. в Дании</w:t>
      </w:r>
      <w:r w:rsidR="00C35326">
        <w:rPr>
          <w:rStyle w:val="af3"/>
        </w:rPr>
        <w:footnoteReference w:id="31"/>
      </w:r>
      <w:r w:rsidR="00C35326">
        <w:t xml:space="preserve">, </w:t>
      </w:r>
      <w:r w:rsidR="00BB3D12">
        <w:t>3,075 млн. чел. в Норвегии</w:t>
      </w:r>
      <w:r w:rsidR="00BB3D12" w:rsidRPr="00C35326">
        <w:rPr>
          <w:rStyle w:val="af3"/>
        </w:rPr>
        <w:footnoteReference w:id="32"/>
      </w:r>
      <w:r w:rsidR="00C35326">
        <w:t xml:space="preserve"> и </w:t>
      </w:r>
      <w:r w:rsidR="00C35326" w:rsidRPr="00C35326">
        <w:t xml:space="preserve">6,763 </w:t>
      </w:r>
      <w:r w:rsidR="00C35326">
        <w:t>млн. чел. в Швеции</w:t>
      </w:r>
      <w:r w:rsidR="00C35326">
        <w:rPr>
          <w:rStyle w:val="af3"/>
        </w:rPr>
        <w:footnoteReference w:id="33"/>
      </w:r>
      <w:r w:rsidR="00C35326">
        <w:t>.</w:t>
      </w:r>
      <w:proofErr w:type="gramEnd"/>
    </w:p>
    <w:p w14:paraId="2BB037BE" w14:textId="24CAFB07" w:rsidR="008F3156" w:rsidRDefault="008F3156" w:rsidP="008F3156">
      <w:pPr>
        <w:pStyle w:val="a7"/>
      </w:pPr>
      <w:r>
        <w:t>В связи с этим были проведены комплексы демократических преобразований. В Дании и Норвегии были ликвидированы законы, принятые во время оккупации, в Швеции же антидемократические законы 1940—1941 гг. были отменены ещ</w:t>
      </w:r>
      <w:r w:rsidR="00C36BA0">
        <w:t>е</w:t>
      </w:r>
      <w:r>
        <w:t xml:space="preserve"> в конце войны.</w:t>
      </w:r>
    </w:p>
    <w:p w14:paraId="22574087" w14:textId="06F2F277" w:rsidR="008F3156" w:rsidRDefault="008F3156" w:rsidP="008F3156">
      <w:pPr>
        <w:pStyle w:val="a7"/>
      </w:pPr>
      <w:r>
        <w:t>Наиболее значимые социальные преобразования провело правительство Швеции. Так, в 1946—1948 гг. был установлен единый размер пенсии для всех граждан, введено пособие на каждого реб</w:t>
      </w:r>
      <w:r w:rsidR="00C36BA0">
        <w:t>е</w:t>
      </w:r>
      <w:r>
        <w:t xml:space="preserve">нка младше 16 лет, принят закон об обязательном всеобщем страховании по болезни, выдавалось пособие на квартирную плату для малоимущих слоев населения. </w:t>
      </w:r>
      <w:r>
        <w:lastRenderedPageBreak/>
        <w:t>Закон об охране труда 1948 г. запрещал ночные смены, использование женского труда на тяж</w:t>
      </w:r>
      <w:r w:rsidR="00C36BA0">
        <w:t>е</w:t>
      </w:r>
      <w:r>
        <w:t xml:space="preserve">лых работах и </w:t>
      </w:r>
      <w:proofErr w:type="spellStart"/>
      <w:r>
        <w:t>найм</w:t>
      </w:r>
      <w:proofErr w:type="spellEnd"/>
      <w:r>
        <w:t xml:space="preserve"> детей до четырнадцати лет</w:t>
      </w:r>
      <w:r w:rsidR="00D50682">
        <w:rPr>
          <w:rStyle w:val="af3"/>
        </w:rPr>
        <w:footnoteReference w:id="34"/>
      </w:r>
      <w:r>
        <w:t>.</w:t>
      </w:r>
    </w:p>
    <w:p w14:paraId="08533FFB" w14:textId="5D3DF6E6" w:rsidR="008F3156" w:rsidRDefault="008F3156" w:rsidP="008F3156">
      <w:pPr>
        <w:pStyle w:val="a7"/>
      </w:pPr>
      <w:r>
        <w:t>Подобные реформы были проведены в Норвегии в 1946—1949 гг., однако в несколько меньших размерах (пенсионный возраст составлял в Швеции 67 лет, в Норвегии — 70; размер пенсии в Норвегии не был унифицирован и был ниже шведского и т. д.), однако Норвегия первой ввела трехнедельный оплачиваемый отпуск. В Швеции он был введ</w:t>
      </w:r>
      <w:r w:rsidR="00C36BA0">
        <w:t>е</w:t>
      </w:r>
      <w:r>
        <w:t>н в 1951 г., в Дании — в 1953 г.</w:t>
      </w:r>
    </w:p>
    <w:p w14:paraId="7CCA37DA" w14:textId="77777777" w:rsidR="004B3B69" w:rsidRDefault="00146C39" w:rsidP="008F3156">
      <w:pPr>
        <w:pStyle w:val="a7"/>
      </w:pPr>
      <w:proofErr w:type="gramStart"/>
      <w:r>
        <w:t>Одновременно с</w:t>
      </w:r>
      <w:r w:rsidR="0048048D" w:rsidRPr="00BE2057">
        <w:t xml:space="preserve"> проведением</w:t>
      </w:r>
      <w:r>
        <w:t xml:space="preserve"> </w:t>
      </w:r>
      <w:r w:rsidR="0048048D" w:rsidRPr="00BE2057">
        <w:t>демократических</w:t>
      </w:r>
      <w:r>
        <w:t xml:space="preserve"> </w:t>
      </w:r>
      <w:r w:rsidR="0048048D" w:rsidRPr="00BE2057">
        <w:t>реформ</w:t>
      </w:r>
      <w:r>
        <w:t xml:space="preserve"> в социальной сфере</w:t>
      </w:r>
      <w:r w:rsidR="0048048D" w:rsidRPr="00BE2057">
        <w:t xml:space="preserve"> </w:t>
      </w:r>
      <w:r w:rsidR="005C22AB" w:rsidRPr="00BE2057">
        <w:t xml:space="preserve">в Норвегии </w:t>
      </w:r>
      <w:r w:rsidR="0048048D" w:rsidRPr="00BE2057">
        <w:t>были проведены преобразования,</w:t>
      </w:r>
      <w:r>
        <w:t xml:space="preserve"> </w:t>
      </w:r>
      <w:r w:rsidR="0048048D" w:rsidRPr="00BE2057">
        <w:t>направленные на подчинение экономики</w:t>
      </w:r>
      <w:r>
        <w:t xml:space="preserve"> </w:t>
      </w:r>
      <w:r w:rsidR="00EB7657" w:rsidRPr="00BE2057">
        <w:t>государственному</w:t>
      </w:r>
      <w:r w:rsidR="005D4598">
        <w:t xml:space="preserve"> </w:t>
      </w:r>
      <w:r w:rsidR="00EB7657" w:rsidRPr="00BE2057">
        <w:t>контролю</w:t>
      </w:r>
      <w:r w:rsidR="005D4598">
        <w:t xml:space="preserve"> и</w:t>
      </w:r>
      <w:r>
        <w:t xml:space="preserve"> </w:t>
      </w:r>
      <w:r w:rsidR="00EB7657" w:rsidRPr="00BE2057">
        <w:t>управлению</w:t>
      </w:r>
      <w:r>
        <w:t xml:space="preserve">, </w:t>
      </w:r>
      <w:r w:rsidR="00EB7657" w:rsidRPr="00BE2057">
        <w:t>чтобы</w:t>
      </w:r>
      <w:r w:rsidR="005D4598">
        <w:t xml:space="preserve"> </w:t>
      </w:r>
      <w:r>
        <w:t>не допустить экономическ</w:t>
      </w:r>
      <w:r w:rsidR="005D4598">
        <w:t>ий спад</w:t>
      </w:r>
      <w:r>
        <w:t xml:space="preserve"> и массов</w:t>
      </w:r>
      <w:r w:rsidR="005D4598">
        <w:t>ую</w:t>
      </w:r>
      <w:r>
        <w:t xml:space="preserve"> безработиц</w:t>
      </w:r>
      <w:r w:rsidR="005D4598">
        <w:t>у</w:t>
      </w:r>
      <w:r>
        <w:t xml:space="preserve">, </w:t>
      </w:r>
      <w:r w:rsidR="006F0FAD" w:rsidRPr="00BE2057">
        <w:t>поразившие</w:t>
      </w:r>
      <w:r>
        <w:t xml:space="preserve"> скандинавские страны в начале 20-х гг. XX в. Так, </w:t>
      </w:r>
      <w:r w:rsidR="005D4598">
        <w:t xml:space="preserve">сохранялась карточная система на одежду и продовольствие, а вся внутренняя и внешняя торговля контролировалась </w:t>
      </w:r>
      <w:r>
        <w:t>норвежским правительством</w:t>
      </w:r>
      <w:r w:rsidR="00772AA8">
        <w:rPr>
          <w:rStyle w:val="af3"/>
        </w:rPr>
        <w:footnoteReference w:id="35"/>
      </w:r>
      <w:r w:rsidR="005D4598">
        <w:t>. Б</w:t>
      </w:r>
      <w:r>
        <w:t>ыли созданы специальные органы, которые</w:t>
      </w:r>
      <w:proofErr w:type="gramEnd"/>
      <w:r>
        <w:t xml:space="preserve"> </w:t>
      </w:r>
      <w:proofErr w:type="gramStart"/>
      <w:r>
        <w:t xml:space="preserve">должны были </w:t>
      </w:r>
      <w:r w:rsidRPr="00146C39">
        <w:t>распределя</w:t>
      </w:r>
      <w:r>
        <w:t>ть</w:t>
      </w:r>
      <w:r w:rsidRPr="00146C39">
        <w:t xml:space="preserve"> сырье, устанавлива</w:t>
      </w:r>
      <w:r>
        <w:t xml:space="preserve">ть максимальные размеры </w:t>
      </w:r>
      <w:r w:rsidRPr="00146C39">
        <w:t>цен, заработной платы, кварт</w:t>
      </w:r>
      <w:r>
        <w:t>ирной платы и т.</w:t>
      </w:r>
      <w:r w:rsidR="00614D8F" w:rsidRPr="00BE2057">
        <w:t xml:space="preserve"> </w:t>
      </w:r>
      <w:r>
        <w:t>д., а также выявлять наиболее перспективные и нуждающиеся в</w:t>
      </w:r>
      <w:r w:rsidRPr="00146C39">
        <w:t xml:space="preserve"> государственны</w:t>
      </w:r>
      <w:r>
        <w:t>х</w:t>
      </w:r>
      <w:r w:rsidRPr="00146C39">
        <w:t xml:space="preserve"> средства</w:t>
      </w:r>
      <w:r>
        <w:t>х отрасли и предприятия</w:t>
      </w:r>
      <w:r w:rsidRPr="00146C39">
        <w:t xml:space="preserve">, </w:t>
      </w:r>
      <w:r>
        <w:t>решать, каким группам</w:t>
      </w:r>
      <w:r w:rsidRPr="00146C39">
        <w:t xml:space="preserve"> населения </w:t>
      </w:r>
      <w:r>
        <w:t>предоставлять субсидии</w:t>
      </w:r>
      <w:r w:rsidRPr="00146C39">
        <w:t xml:space="preserve"> и </w:t>
      </w:r>
      <w:r>
        <w:t>т. д</w:t>
      </w:r>
      <w:r>
        <w:rPr>
          <w:rStyle w:val="af3"/>
        </w:rPr>
        <w:footnoteReference w:id="36"/>
      </w:r>
      <w:r w:rsidRPr="00146C39">
        <w:t xml:space="preserve">. </w:t>
      </w:r>
      <w:r>
        <w:t xml:space="preserve">Наиболее значительные вложения делались в такие отрасли, как транспорт, энергетика, </w:t>
      </w:r>
      <w:r w:rsidRPr="00146C39">
        <w:t>электрометаллурги</w:t>
      </w:r>
      <w:r>
        <w:t>я</w:t>
      </w:r>
      <w:r w:rsidRPr="00146C39">
        <w:t xml:space="preserve"> и электрохими</w:t>
      </w:r>
      <w:r>
        <w:t>я</w:t>
      </w:r>
      <w:r w:rsidRPr="00146C39">
        <w:t xml:space="preserve"> </w:t>
      </w:r>
      <w:r>
        <w:t xml:space="preserve">(две </w:t>
      </w:r>
      <w:r w:rsidRPr="00146C39">
        <w:t>эк</w:t>
      </w:r>
      <w:r>
        <w:t>спортные отрасли промышленности)</w:t>
      </w:r>
      <w:r w:rsidR="005D4598">
        <w:t xml:space="preserve">, государством субсидировалось сельское хозяйство. </w:t>
      </w:r>
      <w:proofErr w:type="gramEnd"/>
    </w:p>
    <w:p w14:paraId="74CDA4D2" w14:textId="77777777" w:rsidR="00BA07F5" w:rsidRPr="00BE2057" w:rsidRDefault="00BA07F5" w:rsidP="00F04EAE">
      <w:pPr>
        <w:pStyle w:val="a7"/>
      </w:pPr>
      <w:r>
        <w:t xml:space="preserve">В Дании и Швеции </w:t>
      </w:r>
      <w:r w:rsidR="00F04EAE" w:rsidRPr="00BE2057">
        <w:t>регулирование экономики проводилось в гораздо меньших масштабах по сравнению</w:t>
      </w:r>
      <w:r>
        <w:t xml:space="preserve"> </w:t>
      </w:r>
      <w:r w:rsidR="00F04EAE" w:rsidRPr="00BE2057">
        <w:t>с Норвегией.</w:t>
      </w:r>
      <w:r>
        <w:t xml:space="preserve"> </w:t>
      </w:r>
      <w:r w:rsidR="00C92E57" w:rsidRPr="00BE2057">
        <w:t>П</w:t>
      </w:r>
      <w:r w:rsidRPr="00BE2057">
        <w:t>р</w:t>
      </w:r>
      <w:r>
        <w:t>авительство</w:t>
      </w:r>
      <w:r w:rsidR="00C92E57" w:rsidRPr="00BE2057">
        <w:t xml:space="preserve"> Дании</w:t>
      </w:r>
      <w:r>
        <w:t xml:space="preserve"> </w:t>
      </w:r>
      <w:r w:rsidR="00F02FC8" w:rsidRPr="00BE2057">
        <w:t>ограничилось тем, что оно сохранило за собой право</w:t>
      </w:r>
      <w:r>
        <w:t xml:space="preserve"> </w:t>
      </w:r>
      <w:proofErr w:type="spellStart"/>
      <w:r w:rsidR="00F02FC8" w:rsidRPr="00BE2057">
        <w:t>рационировать</w:t>
      </w:r>
      <w:proofErr w:type="spellEnd"/>
      <w:r>
        <w:t xml:space="preserve"> </w:t>
      </w:r>
      <w:r w:rsidR="00F02FC8" w:rsidRPr="00BE2057">
        <w:lastRenderedPageBreak/>
        <w:t>большинство</w:t>
      </w:r>
      <w:r>
        <w:t xml:space="preserve"> потребительских товаров</w:t>
      </w:r>
      <w:r w:rsidR="00F02FC8" w:rsidRPr="00BE2057">
        <w:t>:</w:t>
      </w:r>
      <w:r>
        <w:t xml:space="preserve"> </w:t>
      </w:r>
      <w:r w:rsidR="00F02FC8" w:rsidRPr="00BE2057">
        <w:t>отечественного производства</w:t>
      </w:r>
      <w:r>
        <w:t xml:space="preserve"> ради увеличения экспорта (</w:t>
      </w:r>
      <w:r w:rsidR="00F02FC8" w:rsidRPr="00BE2057">
        <w:t xml:space="preserve">например, </w:t>
      </w:r>
      <w:r>
        <w:t>сливочное масло),</w:t>
      </w:r>
      <w:r w:rsidRPr="00BE2057">
        <w:t xml:space="preserve"> </w:t>
      </w:r>
      <w:r w:rsidR="00F02FC8" w:rsidRPr="00BE2057">
        <w:t>импортного</w:t>
      </w:r>
      <w:r>
        <w:t xml:space="preserve"> </w:t>
      </w:r>
      <w:r w:rsidR="00EC6635" w:rsidRPr="00BE2057">
        <w:t>— для</w:t>
      </w:r>
      <w:r>
        <w:t xml:space="preserve"> сбережения валюты (бензин, бананы, шоколад). </w:t>
      </w:r>
      <w:r w:rsidR="00EC6635" w:rsidRPr="00BE2057">
        <w:t xml:space="preserve">Уровень цен на рынке и внешнюю торговлю контролировали специально созданные для этого </w:t>
      </w:r>
      <w:r>
        <w:t xml:space="preserve">правительственные учреждения. </w:t>
      </w:r>
      <w:r w:rsidR="00AA0D54" w:rsidRPr="00BE2057">
        <w:t xml:space="preserve">Однако </w:t>
      </w:r>
      <w:r w:rsidR="00C00B4F" w:rsidRPr="00BE2057">
        <w:t>цель стабилизации экономики достигнута не была: дефицит</w:t>
      </w:r>
      <w:r>
        <w:t xml:space="preserve"> платежного баланса («валютный горб») </w:t>
      </w:r>
      <w:r w:rsidR="00464A0D" w:rsidRPr="00BE2057">
        <w:t>продолжал расти,</w:t>
      </w:r>
      <w:r w:rsidRPr="00BE2057">
        <w:t xml:space="preserve"> </w:t>
      </w:r>
      <w:r w:rsidR="00611F95" w:rsidRPr="00BE2057">
        <w:t>наблюдалис</w:t>
      </w:r>
      <w:r w:rsidR="00464A0D" w:rsidRPr="00BE2057">
        <w:t xml:space="preserve">ь нехватка сырья для промышленности </w:t>
      </w:r>
      <w:r w:rsidR="00611F95" w:rsidRPr="00BE2057">
        <w:t xml:space="preserve">и безработица. </w:t>
      </w:r>
    </w:p>
    <w:p w14:paraId="10390B98" w14:textId="00E6D83C" w:rsidR="00013E21" w:rsidRPr="00BE2057" w:rsidRDefault="00760F4C" w:rsidP="00F04EAE">
      <w:pPr>
        <w:pStyle w:val="a7"/>
      </w:pPr>
      <w:proofErr w:type="gramStart"/>
      <w:r w:rsidRPr="00BE2057">
        <w:t>Правительство Швеции</w:t>
      </w:r>
      <w:r w:rsidR="000E34B7" w:rsidRPr="00BE2057">
        <w:t>, чья промышленность за годы войны не пришла в упадок, а, наоборот, развивалась,</w:t>
      </w:r>
      <w:r w:rsidRPr="00BE2057">
        <w:t xml:space="preserve"> предприняло ряд экономических реформ, </w:t>
      </w:r>
      <w:r w:rsidR="00F83ED4" w:rsidRPr="00BE2057">
        <w:t xml:space="preserve">которые были </w:t>
      </w:r>
      <w:r w:rsidR="009C0AEC" w:rsidRPr="00BE2057">
        <w:t xml:space="preserve">направлены на избежание </w:t>
      </w:r>
      <w:r w:rsidR="00D77DB6" w:rsidRPr="00BE2057">
        <w:t>экономического спада и безработицы, которые предсказывались экспертами.</w:t>
      </w:r>
      <w:proofErr w:type="gramEnd"/>
      <w:r w:rsidR="00D77DB6" w:rsidRPr="00BE2057">
        <w:t xml:space="preserve"> </w:t>
      </w:r>
      <w:r w:rsidR="00D87886" w:rsidRPr="00BE2057">
        <w:t xml:space="preserve">Однако предсказания не оправдались: наоборот, </w:t>
      </w:r>
      <w:r w:rsidR="002A1D53" w:rsidRPr="00BE2057">
        <w:t xml:space="preserve">в экономике </w:t>
      </w:r>
      <w:r w:rsidR="006B050F" w:rsidRPr="00BE2057">
        <w:t xml:space="preserve">страны после войны наблюдался </w:t>
      </w:r>
      <w:r w:rsidR="009178E8" w:rsidRPr="00BE2057">
        <w:t>бурный промышленный подъем,</w:t>
      </w:r>
      <w:r w:rsidR="00E5105B" w:rsidRPr="00BE2057">
        <w:t xml:space="preserve"> </w:t>
      </w:r>
      <w:r w:rsidR="009178E8" w:rsidRPr="00BE2057">
        <w:t xml:space="preserve">вследствие чего </w:t>
      </w:r>
      <w:r w:rsidR="004D3974" w:rsidRPr="00BE2057">
        <w:t>главными проблемами</w:t>
      </w:r>
      <w:r w:rsidR="009178E8" w:rsidRPr="00BE2057">
        <w:t xml:space="preserve"> Швеции </w:t>
      </w:r>
      <w:r w:rsidR="004D3974" w:rsidRPr="00BE2057">
        <w:t>стали</w:t>
      </w:r>
      <w:r w:rsidR="009178E8" w:rsidRPr="00BE2057">
        <w:t xml:space="preserve"> </w:t>
      </w:r>
      <w:r w:rsidR="001E6138" w:rsidRPr="00BE2057">
        <w:t>быстрый</w:t>
      </w:r>
      <w:r w:rsidR="004D3974" w:rsidRPr="00BE2057">
        <w:t xml:space="preserve"> </w:t>
      </w:r>
      <w:r w:rsidR="00525B27" w:rsidRPr="00BE2057">
        <w:t>рост</w:t>
      </w:r>
      <w:r w:rsidR="004D3974" w:rsidRPr="00BE2057">
        <w:t xml:space="preserve"> импорта, </w:t>
      </w:r>
      <w:r w:rsidR="00B272CC" w:rsidRPr="00BE2057">
        <w:t>дефицит плат</w:t>
      </w:r>
      <w:r w:rsidR="00C36BA0">
        <w:t>е</w:t>
      </w:r>
      <w:r w:rsidR="00B272CC" w:rsidRPr="00BE2057">
        <w:t>жного баланса, утечка валюты</w:t>
      </w:r>
      <w:r w:rsidR="006149FB" w:rsidRPr="00BE2057">
        <w:t xml:space="preserve"> заграницу. </w:t>
      </w:r>
      <w:r w:rsidR="00235CA5" w:rsidRPr="00BE2057">
        <w:t xml:space="preserve">Для решения этих проблем был усилен контроль над </w:t>
      </w:r>
      <w:r w:rsidR="002678C5" w:rsidRPr="00BE2057">
        <w:t xml:space="preserve">ценами и импортом. </w:t>
      </w:r>
    </w:p>
    <w:p w14:paraId="777E9112" w14:textId="64A9C363" w:rsidR="00BF1FC2" w:rsidRPr="00BE2057" w:rsidRDefault="00B776D9" w:rsidP="00862B17">
      <w:pPr>
        <w:pStyle w:val="a7"/>
      </w:pPr>
      <w:r w:rsidRPr="00BE2057">
        <w:t xml:space="preserve">Значительным общим итогом для Швеции, Норвегии и Дании </w:t>
      </w:r>
      <w:r w:rsidR="00AB42B4" w:rsidRPr="00BE2057">
        <w:t>стало ослабление или разрушение торговых связей с традиционными партн</w:t>
      </w:r>
      <w:r w:rsidR="00C36BA0">
        <w:t>е</w:t>
      </w:r>
      <w:r w:rsidR="00AB42B4" w:rsidRPr="00BE2057">
        <w:t xml:space="preserve">рами, </w:t>
      </w:r>
      <w:r w:rsidR="004527ED" w:rsidRPr="00BE2057">
        <w:t xml:space="preserve">за исключением Великобритании, </w:t>
      </w:r>
      <w:r w:rsidR="00AB42B4" w:rsidRPr="00BE2057">
        <w:t>ввиду чего появилась и развивалась торговая зависимость от Соедин</w:t>
      </w:r>
      <w:r w:rsidR="00C36BA0">
        <w:t>е</w:t>
      </w:r>
      <w:r w:rsidR="00AB42B4" w:rsidRPr="00BE2057">
        <w:t>нных Штатов Америки</w:t>
      </w:r>
      <w:r w:rsidR="00B86DCF" w:rsidRPr="00BE2057">
        <w:t xml:space="preserve"> и Соединенного Королевства. </w:t>
      </w:r>
      <w:r w:rsidR="00D51628" w:rsidRPr="00BE2057">
        <w:t xml:space="preserve">Из Англии </w:t>
      </w:r>
      <w:r w:rsidR="005C692D" w:rsidRPr="00BE2057">
        <w:t>поставлялось вооружение, США предоставляли кредиты</w:t>
      </w:r>
      <w:r w:rsidR="00944729">
        <w:rPr>
          <w:rStyle w:val="af3"/>
        </w:rPr>
        <w:footnoteReference w:id="37"/>
      </w:r>
      <w:r w:rsidR="005C692D" w:rsidRPr="00BE2057">
        <w:t xml:space="preserve">. </w:t>
      </w:r>
    </w:p>
    <w:p w14:paraId="4D904AFC" w14:textId="3F870FC4" w:rsidR="005F0574" w:rsidRPr="00BE2057" w:rsidRDefault="007B2315" w:rsidP="005F0574">
      <w:pPr>
        <w:pStyle w:val="a7"/>
      </w:pPr>
      <w:r w:rsidRPr="00BE2057">
        <w:t xml:space="preserve">Норвегия и Дания </w:t>
      </w:r>
      <w:r w:rsidR="00862B17" w:rsidRPr="00BE2057">
        <w:t xml:space="preserve">участвовали в оккупации </w:t>
      </w:r>
      <w:r w:rsidR="00575EB7" w:rsidRPr="00BE2057">
        <w:t xml:space="preserve">Германии и </w:t>
      </w:r>
      <w:r w:rsidR="007831F9" w:rsidRPr="00BE2057">
        <w:t>получили</w:t>
      </w:r>
      <w:r w:rsidR="00575EB7" w:rsidRPr="00BE2057">
        <w:t xml:space="preserve"> </w:t>
      </w:r>
      <w:r w:rsidR="00AE1D53" w:rsidRPr="00BE2057">
        <w:t>определ</w:t>
      </w:r>
      <w:r w:rsidR="00C36BA0">
        <w:t>е</w:t>
      </w:r>
      <w:r w:rsidR="00AE1D53" w:rsidRPr="00BE2057">
        <w:t xml:space="preserve">нные доли репарационных выплат. </w:t>
      </w:r>
      <w:r w:rsidR="00634FDE" w:rsidRPr="00BE2057">
        <w:t xml:space="preserve">Однако для Дании </w:t>
      </w:r>
      <w:r w:rsidR="00037E5C" w:rsidRPr="00BE2057">
        <w:t xml:space="preserve">германский </w:t>
      </w:r>
      <w:r w:rsidR="00634FDE" w:rsidRPr="00BE2057">
        <w:t>вопрос имел особое значение</w:t>
      </w:r>
      <w:r w:rsidR="00037E5C" w:rsidRPr="00BE2057">
        <w:t xml:space="preserve">: после войны в </w:t>
      </w:r>
      <w:proofErr w:type="gramStart"/>
      <w:r w:rsidR="00037E5C" w:rsidRPr="00BE2057">
        <w:t>немецком</w:t>
      </w:r>
      <w:proofErr w:type="gramEnd"/>
      <w:r w:rsidR="00037E5C" w:rsidRPr="00BE2057">
        <w:t xml:space="preserve"> Южном </w:t>
      </w:r>
      <w:proofErr w:type="spellStart"/>
      <w:r w:rsidR="00216F46" w:rsidRPr="00BE2057">
        <w:t>Шлезвиге</w:t>
      </w:r>
      <w:proofErr w:type="spellEnd"/>
      <w:r w:rsidR="00BF374E" w:rsidRPr="00BE2057">
        <w:t>,</w:t>
      </w:r>
      <w:r w:rsidR="00AA2FD9" w:rsidRPr="00BE2057">
        <w:t xml:space="preserve"> </w:t>
      </w:r>
      <w:r w:rsidR="00BF374E" w:rsidRPr="00BE2057">
        <w:t xml:space="preserve">входящим в тот момент в британскую зону оккупации, </w:t>
      </w:r>
      <w:r w:rsidR="00AA2FD9" w:rsidRPr="00BE2057">
        <w:t>возродилось</w:t>
      </w:r>
      <w:r w:rsidR="00037E5C" w:rsidRPr="00BE2057">
        <w:t xml:space="preserve"> </w:t>
      </w:r>
      <w:r w:rsidR="00B263E8" w:rsidRPr="00BE2057">
        <w:t xml:space="preserve">датское национальное движение. </w:t>
      </w:r>
    </w:p>
    <w:p w14:paraId="339991AB" w14:textId="76EF81E8" w:rsidR="00BF374E" w:rsidRPr="00BE2057" w:rsidRDefault="005F0574" w:rsidP="00BA07F5">
      <w:pPr>
        <w:pStyle w:val="a7"/>
      </w:pPr>
      <w:r w:rsidRPr="00BE2057">
        <w:lastRenderedPageBreak/>
        <w:t>Председатель либерально-консервативной партии «</w:t>
      </w:r>
      <w:proofErr w:type="spellStart"/>
      <w:r w:rsidRPr="00BE2057">
        <w:t>Венстре</w:t>
      </w:r>
      <w:proofErr w:type="spellEnd"/>
      <w:r w:rsidRPr="00BE2057">
        <w:t xml:space="preserve">» </w:t>
      </w:r>
      <w:proofErr w:type="spellStart"/>
      <w:r w:rsidRPr="00BE2057">
        <w:t>Кнуд</w:t>
      </w:r>
      <w:proofErr w:type="spellEnd"/>
      <w:r w:rsidRPr="00BE2057">
        <w:t xml:space="preserve"> </w:t>
      </w:r>
      <w:proofErr w:type="spellStart"/>
      <w:r w:rsidRPr="00BE2057">
        <w:t>Кристенсен</w:t>
      </w:r>
      <w:proofErr w:type="spellEnd"/>
      <w:r w:rsidR="00C702E9" w:rsidRPr="00BE2057">
        <w:t xml:space="preserve">, </w:t>
      </w:r>
      <w:r w:rsidR="00FF7FB7" w:rsidRPr="00BE2057">
        <w:t>партия Датское единство, а также большая часть Консервативной народной партии поддержали</w:t>
      </w:r>
      <w:r w:rsidRPr="00BE2057">
        <w:t xml:space="preserve"> </w:t>
      </w:r>
      <w:r w:rsidR="00C702E9" w:rsidRPr="00BE2057">
        <w:t>стремление к возвращению этих территорий в состав Дании</w:t>
      </w:r>
      <w:r w:rsidR="00AB0022" w:rsidRPr="00BE2057">
        <w:t xml:space="preserve"> и выступили за проведение </w:t>
      </w:r>
      <w:proofErr w:type="gramStart"/>
      <w:r w:rsidR="00216F46" w:rsidRPr="00BE2057">
        <w:t>в</w:t>
      </w:r>
      <w:proofErr w:type="gramEnd"/>
      <w:r w:rsidR="00AB0022" w:rsidRPr="00BE2057">
        <w:t xml:space="preserve"> Южном </w:t>
      </w:r>
      <w:proofErr w:type="spellStart"/>
      <w:r w:rsidR="00AB0022" w:rsidRPr="00BE2057">
        <w:t>Шлезвиге</w:t>
      </w:r>
      <w:proofErr w:type="spellEnd"/>
      <w:r w:rsidR="00AB0022" w:rsidRPr="00BE2057">
        <w:t xml:space="preserve"> </w:t>
      </w:r>
      <w:r w:rsidR="00944729" w:rsidRPr="00BE2057">
        <w:t>плебисцита</w:t>
      </w:r>
      <w:r w:rsidR="00AB0022" w:rsidRPr="00BE2057">
        <w:t xml:space="preserve"> </w:t>
      </w:r>
      <w:r w:rsidR="005A086B" w:rsidRPr="00BE2057">
        <w:t xml:space="preserve">о </w:t>
      </w:r>
      <w:r w:rsidR="001158B8" w:rsidRPr="00BE2057">
        <w:t>его будущем</w:t>
      </w:r>
      <w:r w:rsidRPr="00BE2057">
        <w:t xml:space="preserve">. </w:t>
      </w:r>
      <w:r w:rsidR="0067751F" w:rsidRPr="00BE2057">
        <w:t>Однако</w:t>
      </w:r>
      <w:r w:rsidRPr="00BE2057">
        <w:t xml:space="preserve"> </w:t>
      </w:r>
      <w:r w:rsidR="00216F46" w:rsidRPr="00BE2057">
        <w:t>социал-демократами и</w:t>
      </w:r>
      <w:r w:rsidRPr="00BE2057">
        <w:t xml:space="preserve"> </w:t>
      </w:r>
      <w:r w:rsidR="0067751F" w:rsidRPr="00BE2057">
        <w:t>Коммунистическая партия Дании</w:t>
      </w:r>
      <w:r w:rsidR="00DE7DD9" w:rsidRPr="00BE2057">
        <w:t xml:space="preserve"> высказались против,</w:t>
      </w:r>
      <w:r w:rsidRPr="00BE2057">
        <w:t xml:space="preserve"> </w:t>
      </w:r>
      <w:r w:rsidR="00DE7DD9" w:rsidRPr="00BE2057">
        <w:t xml:space="preserve">считая, что подобное </w:t>
      </w:r>
      <w:r w:rsidRPr="00BE2057">
        <w:t xml:space="preserve">усиление </w:t>
      </w:r>
      <w:proofErr w:type="spellStart"/>
      <w:r w:rsidRPr="00BE2057">
        <w:t>продатских</w:t>
      </w:r>
      <w:proofErr w:type="spellEnd"/>
      <w:r w:rsidRPr="00BE2057">
        <w:t xml:space="preserve"> настроений в</w:t>
      </w:r>
      <w:r w:rsidR="00562434" w:rsidRPr="00BE2057">
        <w:t xml:space="preserve"> </w:t>
      </w:r>
      <w:proofErr w:type="gramStart"/>
      <w:r w:rsidR="00562434" w:rsidRPr="00BE2057">
        <w:t>Южном</w:t>
      </w:r>
      <w:proofErr w:type="gramEnd"/>
      <w:r w:rsidRPr="00BE2057">
        <w:t xml:space="preserve"> </w:t>
      </w:r>
      <w:proofErr w:type="spellStart"/>
      <w:r w:rsidRPr="00BE2057">
        <w:t>Шлезвиге</w:t>
      </w:r>
      <w:proofErr w:type="spellEnd"/>
      <w:r w:rsidRPr="00BE2057">
        <w:t xml:space="preserve"> следует </w:t>
      </w:r>
      <w:r w:rsidR="00562434" w:rsidRPr="00BE2057">
        <w:t>считать</w:t>
      </w:r>
      <w:r w:rsidRPr="00BE2057">
        <w:t xml:space="preserve"> </w:t>
      </w:r>
      <w:r w:rsidR="00562434" w:rsidRPr="00BE2057">
        <w:t xml:space="preserve">мимолетным, недолговечным </w:t>
      </w:r>
      <w:r w:rsidR="00750E9C" w:rsidRPr="00BE2057">
        <w:t>порывом, вызванным прошедшими военными действиями</w:t>
      </w:r>
      <w:r w:rsidR="00623231">
        <w:rPr>
          <w:rStyle w:val="af3"/>
          <w:lang w:val="en-US"/>
        </w:rPr>
        <w:footnoteReference w:id="38"/>
      </w:r>
      <w:r w:rsidR="00750E9C" w:rsidRPr="00BE2057">
        <w:t xml:space="preserve">. </w:t>
      </w:r>
    </w:p>
    <w:p w14:paraId="25762B15" w14:textId="03207678" w:rsidR="00743674" w:rsidRPr="00BE2057" w:rsidRDefault="00743674" w:rsidP="00BA07F5">
      <w:pPr>
        <w:pStyle w:val="a7"/>
      </w:pPr>
      <w:r w:rsidRPr="00BE2057">
        <w:t xml:space="preserve"> </w:t>
      </w:r>
      <w:proofErr w:type="gramStart"/>
      <w:r w:rsidR="00DE70A2" w:rsidRPr="00BE2057">
        <w:t xml:space="preserve">Окончательно </w:t>
      </w:r>
      <w:r w:rsidR="001934C3" w:rsidRPr="00BE2057">
        <w:t>данный вопрос был реш</w:t>
      </w:r>
      <w:r w:rsidR="00C36BA0">
        <w:t>е</w:t>
      </w:r>
      <w:r w:rsidR="001934C3" w:rsidRPr="00BE2057">
        <w:t xml:space="preserve">н в результате </w:t>
      </w:r>
      <w:r w:rsidR="0063677B" w:rsidRPr="00BE2057">
        <w:t xml:space="preserve">досрочных </w:t>
      </w:r>
      <w:r w:rsidR="001934C3" w:rsidRPr="00BE2057">
        <w:t xml:space="preserve">выборов в фолькетинг </w:t>
      </w:r>
      <w:r w:rsidR="00293D10" w:rsidRPr="00BE2057">
        <w:t>(датский парламент)</w:t>
      </w:r>
      <w:r w:rsidR="0063677B" w:rsidRPr="00BE2057">
        <w:t>,</w:t>
      </w:r>
      <w:r w:rsidR="00293D10" w:rsidRPr="00BE2057">
        <w:t xml:space="preserve"> </w:t>
      </w:r>
      <w:r w:rsidR="0063677B" w:rsidRPr="00BE2057">
        <w:t xml:space="preserve">решающей причиной проведения которых являлся </w:t>
      </w:r>
      <w:r w:rsidR="00D6018B" w:rsidRPr="00BE2057">
        <w:t xml:space="preserve">вопрос о Южном </w:t>
      </w:r>
      <w:proofErr w:type="spellStart"/>
      <w:r w:rsidR="00D6018B" w:rsidRPr="00BE2057">
        <w:t>Шлезвиге</w:t>
      </w:r>
      <w:proofErr w:type="spellEnd"/>
      <w:r w:rsidR="00D6018B" w:rsidRPr="00BE2057">
        <w:t xml:space="preserve"> и датско-немецкой границе, </w:t>
      </w:r>
      <w:r w:rsidR="00293D10" w:rsidRPr="00BE2057">
        <w:t>в 1947 г., в результате которого большинство в парламенте получили социал-демократы, выступавшие против пересмотра границ.</w:t>
      </w:r>
      <w:proofErr w:type="gramEnd"/>
      <w:r w:rsidR="00293D10" w:rsidRPr="00BE2057">
        <w:t xml:space="preserve"> </w:t>
      </w:r>
      <w:proofErr w:type="gramStart"/>
      <w:r w:rsidR="00676103" w:rsidRPr="00BE2057">
        <w:t>В результате</w:t>
      </w:r>
      <w:r w:rsidR="006F6925" w:rsidRPr="00BE2057">
        <w:t xml:space="preserve"> в 1949 г.</w:t>
      </w:r>
      <w:r w:rsidR="00221708">
        <w:t xml:space="preserve"> </w:t>
      </w:r>
      <w:r w:rsidR="00676103" w:rsidRPr="00BE2057">
        <w:t xml:space="preserve">правительство Дании </w:t>
      </w:r>
      <w:r w:rsidR="000B5B1C" w:rsidRPr="00BE2057">
        <w:t>заключило с</w:t>
      </w:r>
      <w:r w:rsidR="00221708">
        <w:t xml:space="preserve"> </w:t>
      </w:r>
      <w:r w:rsidR="006F6925" w:rsidRPr="00BE2057">
        <w:t>ФРГ</w:t>
      </w:r>
      <w:r w:rsidR="00227B82" w:rsidRPr="00BE2057">
        <w:t xml:space="preserve"> особое соглашение, предоставляющее датчанам в Южном </w:t>
      </w:r>
      <w:proofErr w:type="spellStart"/>
      <w:r w:rsidR="00227B82" w:rsidRPr="00BE2057">
        <w:t>Шлезвиге</w:t>
      </w:r>
      <w:proofErr w:type="spellEnd"/>
      <w:r w:rsidR="00227B82" w:rsidRPr="00BE2057">
        <w:t xml:space="preserve"> широкую</w:t>
      </w:r>
      <w:r w:rsidR="008233AE" w:rsidRPr="00BE2057">
        <w:t xml:space="preserve"> культурную</w:t>
      </w:r>
      <w:r w:rsidR="00227B82" w:rsidRPr="00BE2057">
        <w:t xml:space="preserve"> автономию</w:t>
      </w:r>
      <w:r w:rsidR="007317EB" w:rsidRPr="00BE2057">
        <w:t xml:space="preserve">, а в 1955 г. </w:t>
      </w:r>
      <w:r w:rsidR="00D00C4B" w:rsidRPr="00BE2057">
        <w:t>— соглашение</w:t>
      </w:r>
      <w:r w:rsidR="00205DC8" w:rsidRPr="00BE2057">
        <w:t xml:space="preserve">, согласно которому немецкому населению в Северном </w:t>
      </w:r>
      <w:proofErr w:type="spellStart"/>
      <w:r w:rsidR="00205DC8" w:rsidRPr="00BE2057">
        <w:t>Шлезвиге</w:t>
      </w:r>
      <w:proofErr w:type="spellEnd"/>
      <w:r w:rsidR="00205DC8" w:rsidRPr="00BE2057">
        <w:t xml:space="preserve"> и датскому — в Южном предоставлялись равные права</w:t>
      </w:r>
      <w:r w:rsidR="006E6245">
        <w:rPr>
          <w:rStyle w:val="af3"/>
          <w:lang w:val="en-US"/>
        </w:rPr>
        <w:footnoteReference w:id="39"/>
      </w:r>
      <w:r w:rsidR="00205DC8" w:rsidRPr="00BE2057">
        <w:t xml:space="preserve">. </w:t>
      </w:r>
      <w:proofErr w:type="gramEnd"/>
    </w:p>
    <w:p w14:paraId="415F95ED" w14:textId="77777777" w:rsidR="00BF1FC2" w:rsidRPr="00BE2057" w:rsidRDefault="009A6CED" w:rsidP="00BA07F5">
      <w:pPr>
        <w:pStyle w:val="a7"/>
      </w:pPr>
      <w:r w:rsidRPr="00BE2057">
        <w:t>Вторая мировая война имела</w:t>
      </w:r>
      <w:r w:rsidR="009B6A92" w:rsidRPr="00BE2057">
        <w:t xml:space="preserve"> также</w:t>
      </w:r>
      <w:r w:rsidRPr="00BE2057">
        <w:t xml:space="preserve"> влияние на </w:t>
      </w:r>
      <w:r w:rsidR="00E8559A" w:rsidRPr="00BE2057">
        <w:t>общественную и культурную</w:t>
      </w:r>
      <w:r w:rsidR="009B6A92" w:rsidRPr="00BE2057">
        <w:t xml:space="preserve"> жизнь </w:t>
      </w:r>
      <w:r w:rsidRPr="00BE2057">
        <w:t xml:space="preserve">Скандинавии. </w:t>
      </w:r>
    </w:p>
    <w:p w14:paraId="0B078203" w14:textId="77777777" w:rsidR="00074B42" w:rsidRPr="00BE2057" w:rsidRDefault="009A27A5" w:rsidP="00BA07F5">
      <w:pPr>
        <w:pStyle w:val="a7"/>
      </w:pPr>
      <w:r w:rsidRPr="00BE2057">
        <w:t xml:space="preserve">В значительной мере усилились патриотические настроения, </w:t>
      </w:r>
      <w:r w:rsidR="000266AC" w:rsidRPr="00BE2057">
        <w:t>возросло значение демократических идеалов</w:t>
      </w:r>
      <w:r w:rsidR="00B80BF2" w:rsidRPr="00BE2057">
        <w:t xml:space="preserve">, </w:t>
      </w:r>
      <w:r w:rsidR="00E8559A" w:rsidRPr="00BE2057">
        <w:t xml:space="preserve">в обществе на некоторое время был заметен явный сдвиг влево. </w:t>
      </w:r>
    </w:p>
    <w:p w14:paraId="3A13698F" w14:textId="4C3955D8" w:rsidR="00E8559A" w:rsidRPr="00BE2057" w:rsidRDefault="00074B42" w:rsidP="00BA07F5">
      <w:pPr>
        <w:pStyle w:val="a7"/>
      </w:pPr>
      <w:r w:rsidRPr="00BE2057">
        <w:t>Происходящие изменения отч</w:t>
      </w:r>
      <w:r w:rsidR="00C36BA0">
        <w:t>е</w:t>
      </w:r>
      <w:r w:rsidRPr="00BE2057">
        <w:t>тливо отражала художественная литература</w:t>
      </w:r>
      <w:r w:rsidR="00A36BEB" w:rsidRPr="00BE2057">
        <w:t>: произведения военных и послевоенных лет были пронизаны страхом, чувством одиночества</w:t>
      </w:r>
      <w:r w:rsidR="00FD298D" w:rsidRPr="00BE2057">
        <w:t xml:space="preserve"> и т. д. </w:t>
      </w:r>
      <w:r w:rsidR="00C21E1E" w:rsidRPr="00BE2057">
        <w:t xml:space="preserve">Мрачные настроения усиливались по мере </w:t>
      </w:r>
      <w:r w:rsidR="004D28EC" w:rsidRPr="00BE2057">
        <w:t>нарастания противоречий в ходе</w:t>
      </w:r>
      <w:r w:rsidR="00296BCA" w:rsidRPr="00BE2057">
        <w:t xml:space="preserve"> «холодной войны»</w:t>
      </w:r>
      <w:r w:rsidR="00514E9F" w:rsidRPr="00BE2057">
        <w:t xml:space="preserve">. </w:t>
      </w:r>
    </w:p>
    <w:p w14:paraId="15C55CD5" w14:textId="526CDC3A" w:rsidR="00681A0E" w:rsidRPr="00BE2057" w:rsidRDefault="00C87064" w:rsidP="00656DF7">
      <w:pPr>
        <w:pStyle w:val="a7"/>
      </w:pPr>
      <w:proofErr w:type="gramStart"/>
      <w:r w:rsidRPr="00BE2057">
        <w:lastRenderedPageBreak/>
        <w:t>Итак,</w:t>
      </w:r>
      <w:r w:rsidR="00B70F43" w:rsidRPr="00BE2057">
        <w:t xml:space="preserve"> </w:t>
      </w:r>
      <w:r w:rsidR="00FE03E7" w:rsidRPr="00BE2057">
        <w:t xml:space="preserve">Вторая мировая война </w:t>
      </w:r>
      <w:r w:rsidR="00C56CE9" w:rsidRPr="00BE2057">
        <w:t xml:space="preserve">привела к </w:t>
      </w:r>
      <w:r w:rsidR="0014769A" w:rsidRPr="00BE2057">
        <w:t>некоторым изменениям в социальной сфере (</w:t>
      </w:r>
      <w:r w:rsidR="00CB45D4" w:rsidRPr="00BE2057">
        <w:t xml:space="preserve">был установлен </w:t>
      </w:r>
      <w:r w:rsidR="007202A6" w:rsidRPr="00BE2057">
        <w:t>единый размер пенсии, введено пособие на каждого реб</w:t>
      </w:r>
      <w:r w:rsidR="00C36BA0">
        <w:t>е</w:t>
      </w:r>
      <w:r w:rsidR="007202A6" w:rsidRPr="00BE2057">
        <w:t>нка младше 16 лет</w:t>
      </w:r>
      <w:r w:rsidR="0078452C" w:rsidRPr="00BE2057">
        <w:t>)</w:t>
      </w:r>
      <w:r w:rsidR="00DA03B4" w:rsidRPr="00BE2057">
        <w:t>,</w:t>
      </w:r>
      <w:r w:rsidR="0078452C" w:rsidRPr="00BE2057">
        <w:t xml:space="preserve"> </w:t>
      </w:r>
      <w:r w:rsidR="00DA03B4" w:rsidRPr="00BE2057">
        <w:t>в области трудового законодательства: были приняты законы об обязательном</w:t>
      </w:r>
      <w:r w:rsidR="007202A6" w:rsidRPr="00BE2057">
        <w:t xml:space="preserve"> </w:t>
      </w:r>
      <w:r w:rsidR="00DA03B4" w:rsidRPr="00BE2057">
        <w:t>всеобщем</w:t>
      </w:r>
      <w:r w:rsidR="0022716C" w:rsidRPr="00BE2057">
        <w:t xml:space="preserve"> </w:t>
      </w:r>
      <w:r w:rsidR="00DA03B4" w:rsidRPr="00BE2057">
        <w:t xml:space="preserve">страховании </w:t>
      </w:r>
      <w:r w:rsidR="007202A6" w:rsidRPr="00BE2057">
        <w:t>по болезни,</w:t>
      </w:r>
      <w:r w:rsidR="00A7756A" w:rsidRPr="00BE2057">
        <w:t xml:space="preserve"> об охране труда, запрещающем ночные смены, использование женского труда на тяж</w:t>
      </w:r>
      <w:r w:rsidR="00C36BA0">
        <w:t>е</w:t>
      </w:r>
      <w:r w:rsidR="00A7756A" w:rsidRPr="00BE2057">
        <w:t xml:space="preserve">лых работах и </w:t>
      </w:r>
      <w:proofErr w:type="spellStart"/>
      <w:r w:rsidR="00A7756A" w:rsidRPr="00BE2057">
        <w:t>найм</w:t>
      </w:r>
      <w:proofErr w:type="spellEnd"/>
      <w:r w:rsidR="00A7756A" w:rsidRPr="00BE2057">
        <w:t xml:space="preserve"> детей до четырнадцати лет</w:t>
      </w:r>
      <w:r w:rsidR="00E43184" w:rsidRPr="00BE2057">
        <w:t>, а также закон о трехнедельном</w:t>
      </w:r>
      <w:proofErr w:type="gramEnd"/>
      <w:r w:rsidR="00E43184" w:rsidRPr="00BE2057">
        <w:t xml:space="preserve"> </w:t>
      </w:r>
      <w:proofErr w:type="gramStart"/>
      <w:r w:rsidR="00E43184" w:rsidRPr="00BE2057">
        <w:t>отпуске</w:t>
      </w:r>
      <w:r w:rsidR="00C6409D" w:rsidRPr="00BE2057">
        <w:t xml:space="preserve">; в экономической сфере </w:t>
      </w:r>
      <w:r w:rsidR="00BC3F00" w:rsidRPr="00BE2057">
        <w:t>(</w:t>
      </w:r>
      <w:r w:rsidR="00C6409D" w:rsidRPr="00BE2057">
        <w:t xml:space="preserve">увеличение роли государства в </w:t>
      </w:r>
      <w:r w:rsidR="00BC3F00" w:rsidRPr="00BE2057">
        <w:t xml:space="preserve">экономических процессах) и в </w:t>
      </w:r>
      <w:r w:rsidR="00826BBF" w:rsidRPr="00BE2057">
        <w:t xml:space="preserve">общественно-политической жизни (усиление </w:t>
      </w:r>
      <w:r w:rsidR="00123349" w:rsidRPr="00BE2057">
        <w:t xml:space="preserve">влияния демократических движений, социал-демократических партий, </w:t>
      </w:r>
      <w:r w:rsidR="00393A75" w:rsidRPr="00BE2057">
        <w:t xml:space="preserve">стремление населения к проведению демократических реформ). </w:t>
      </w:r>
      <w:proofErr w:type="gramEnd"/>
    </w:p>
    <w:p w14:paraId="4F870E9A" w14:textId="77777777" w:rsidR="00074B42" w:rsidRPr="00BE2057" w:rsidRDefault="00074B42" w:rsidP="00BA07F5">
      <w:pPr>
        <w:pStyle w:val="a7"/>
      </w:pPr>
    </w:p>
    <w:p w14:paraId="0B47FEC5" w14:textId="77777777" w:rsidR="00592CB9" w:rsidRDefault="00592CB9" w:rsidP="00BA07F5">
      <w:pPr>
        <w:pStyle w:val="a7"/>
      </w:pPr>
    </w:p>
    <w:p w14:paraId="6405705B" w14:textId="77777777" w:rsidR="00592CB9" w:rsidRDefault="00592CB9" w:rsidP="00C36BA0">
      <w:pPr>
        <w:pStyle w:val="a7"/>
        <w:ind w:firstLine="0"/>
      </w:pPr>
    </w:p>
    <w:p w14:paraId="077FC469" w14:textId="77777777" w:rsidR="00C36BA0" w:rsidRDefault="00C36BA0" w:rsidP="00C36BA0">
      <w:pPr>
        <w:pStyle w:val="a7"/>
        <w:ind w:firstLine="0"/>
      </w:pPr>
    </w:p>
    <w:p w14:paraId="4B9EB3F4" w14:textId="77777777" w:rsidR="00C36BA0" w:rsidRDefault="00C36BA0" w:rsidP="00C36BA0">
      <w:pPr>
        <w:pStyle w:val="a7"/>
        <w:ind w:firstLine="0"/>
      </w:pPr>
    </w:p>
    <w:p w14:paraId="226A803E" w14:textId="77777777" w:rsidR="00C36BA0" w:rsidRDefault="00C36BA0" w:rsidP="00C36BA0">
      <w:pPr>
        <w:pStyle w:val="a7"/>
        <w:ind w:firstLine="0"/>
      </w:pPr>
    </w:p>
    <w:p w14:paraId="6AC693E0" w14:textId="77777777" w:rsidR="00C36BA0" w:rsidRDefault="00C36BA0" w:rsidP="00C36BA0">
      <w:pPr>
        <w:pStyle w:val="a7"/>
        <w:ind w:firstLine="0"/>
      </w:pPr>
    </w:p>
    <w:p w14:paraId="5F23F1E8" w14:textId="77777777" w:rsidR="00C36BA0" w:rsidRDefault="00C36BA0" w:rsidP="00C36BA0">
      <w:pPr>
        <w:pStyle w:val="a7"/>
        <w:ind w:firstLine="0"/>
      </w:pPr>
    </w:p>
    <w:p w14:paraId="0104431A" w14:textId="77777777" w:rsidR="00C36BA0" w:rsidRDefault="00C36BA0" w:rsidP="00C36BA0">
      <w:pPr>
        <w:pStyle w:val="a7"/>
        <w:ind w:firstLine="0"/>
      </w:pPr>
    </w:p>
    <w:p w14:paraId="1B8EEC8D" w14:textId="77777777" w:rsidR="00C36BA0" w:rsidRDefault="00C36BA0" w:rsidP="00C36BA0">
      <w:pPr>
        <w:pStyle w:val="a7"/>
        <w:ind w:firstLine="0"/>
      </w:pPr>
    </w:p>
    <w:p w14:paraId="5515A83A" w14:textId="77777777" w:rsidR="00C36BA0" w:rsidRDefault="00C36BA0" w:rsidP="00C36BA0">
      <w:pPr>
        <w:pStyle w:val="a7"/>
        <w:ind w:firstLine="0"/>
      </w:pPr>
    </w:p>
    <w:p w14:paraId="3AE39798" w14:textId="77777777" w:rsidR="00C36BA0" w:rsidRDefault="00C36BA0" w:rsidP="00C36BA0">
      <w:pPr>
        <w:pStyle w:val="a7"/>
        <w:ind w:firstLine="0"/>
      </w:pPr>
    </w:p>
    <w:p w14:paraId="483B6E32" w14:textId="77777777" w:rsidR="00C36BA0" w:rsidRDefault="00C36BA0" w:rsidP="00C36BA0">
      <w:pPr>
        <w:pStyle w:val="a7"/>
        <w:ind w:firstLine="0"/>
      </w:pPr>
    </w:p>
    <w:p w14:paraId="2AFF550C" w14:textId="77777777" w:rsidR="00C36BA0" w:rsidRDefault="00C36BA0" w:rsidP="00C36BA0">
      <w:pPr>
        <w:pStyle w:val="a7"/>
        <w:ind w:firstLine="0"/>
      </w:pPr>
    </w:p>
    <w:p w14:paraId="206E81E1" w14:textId="77777777" w:rsidR="00C36BA0" w:rsidRDefault="00C36BA0" w:rsidP="00C36BA0">
      <w:pPr>
        <w:pStyle w:val="a7"/>
        <w:ind w:firstLine="0"/>
      </w:pPr>
    </w:p>
    <w:p w14:paraId="4A796A62" w14:textId="77777777" w:rsidR="00C36BA0" w:rsidRDefault="00C36BA0" w:rsidP="00C36BA0">
      <w:pPr>
        <w:pStyle w:val="a7"/>
        <w:ind w:firstLine="0"/>
      </w:pPr>
    </w:p>
    <w:p w14:paraId="2EF2FCAE" w14:textId="77777777" w:rsidR="00C36BA0" w:rsidRDefault="00C36BA0" w:rsidP="00C36BA0">
      <w:pPr>
        <w:pStyle w:val="a7"/>
        <w:ind w:firstLine="0"/>
      </w:pPr>
    </w:p>
    <w:p w14:paraId="3AD47933" w14:textId="77777777" w:rsidR="00C36BA0" w:rsidRDefault="00C36BA0" w:rsidP="00C36BA0">
      <w:pPr>
        <w:pStyle w:val="a7"/>
        <w:ind w:firstLine="0"/>
      </w:pPr>
    </w:p>
    <w:p w14:paraId="3FB43404" w14:textId="77777777" w:rsidR="00BF1FC2" w:rsidRDefault="00BF1FC2" w:rsidP="00221708">
      <w:pPr>
        <w:pStyle w:val="a7"/>
        <w:ind w:firstLine="0"/>
      </w:pPr>
    </w:p>
    <w:p w14:paraId="7F3C58F0" w14:textId="77777777" w:rsidR="00BF1FC2" w:rsidRPr="00BE2057" w:rsidRDefault="006E5742" w:rsidP="00BA07F5">
      <w:pPr>
        <w:pStyle w:val="a7"/>
      </w:pPr>
      <w:r w:rsidRPr="00BE2057">
        <w:lastRenderedPageBreak/>
        <w:t xml:space="preserve">Глава 2 Экономическое развитие </w:t>
      </w:r>
      <w:r w:rsidR="00C74810" w:rsidRPr="00BE2057">
        <w:t>скандинавских</w:t>
      </w:r>
      <w:r w:rsidRPr="00BE2057">
        <w:t xml:space="preserve"> стран после Второй мировой войны</w:t>
      </w:r>
    </w:p>
    <w:p w14:paraId="492CE713" w14:textId="77777777" w:rsidR="005754CF" w:rsidRDefault="005754CF" w:rsidP="00BA07F5">
      <w:pPr>
        <w:pStyle w:val="a7"/>
      </w:pPr>
    </w:p>
    <w:p w14:paraId="5AA98F5B" w14:textId="77777777" w:rsidR="00B77473" w:rsidRPr="00BE2057" w:rsidRDefault="00B77473" w:rsidP="00B77473">
      <w:pPr>
        <w:pStyle w:val="a7"/>
      </w:pPr>
      <w:r w:rsidRPr="00BE2057">
        <w:t xml:space="preserve">Экономическое развитие стран Скандинавии </w:t>
      </w:r>
      <w:r w:rsidR="00D871AF" w:rsidRPr="00BE2057">
        <w:t xml:space="preserve">в рассматриваемый период </w:t>
      </w:r>
      <w:r w:rsidRPr="00BE2057">
        <w:t xml:space="preserve">можно разделить на несколько </w:t>
      </w:r>
      <w:r w:rsidR="00D871AF" w:rsidRPr="00BE2057">
        <w:t>этапов</w:t>
      </w:r>
      <w:r w:rsidR="00831CB5" w:rsidRPr="00BE2057">
        <w:t>:</w:t>
      </w:r>
    </w:p>
    <w:p w14:paraId="35ED6C87" w14:textId="77777777" w:rsidR="00B77473" w:rsidRPr="00BE2057" w:rsidRDefault="008A75B9" w:rsidP="00B77473">
      <w:pPr>
        <w:pStyle w:val="a7"/>
        <w:numPr>
          <w:ilvl w:val="0"/>
          <w:numId w:val="1"/>
        </w:numPr>
      </w:pPr>
      <w:r w:rsidRPr="00BE2057">
        <w:t>1945—</w:t>
      </w:r>
      <w:r w:rsidR="00831CB5" w:rsidRPr="00BE2057">
        <w:t xml:space="preserve">1953 — период </w:t>
      </w:r>
      <w:r w:rsidR="002A13E5" w:rsidRPr="00BE2057">
        <w:t xml:space="preserve">восстановления хозяйства, возобновления торговых </w:t>
      </w:r>
      <w:r w:rsidR="00BA2F37" w:rsidRPr="00BE2057">
        <w:t>связей;</w:t>
      </w:r>
    </w:p>
    <w:p w14:paraId="7069420B" w14:textId="77777777" w:rsidR="00831CB5" w:rsidRPr="00BE2057" w:rsidRDefault="00831CB5" w:rsidP="00C579FB">
      <w:pPr>
        <w:pStyle w:val="a7"/>
        <w:numPr>
          <w:ilvl w:val="0"/>
          <w:numId w:val="1"/>
        </w:numPr>
      </w:pPr>
      <w:r w:rsidRPr="00BE2057">
        <w:t>1953—</w:t>
      </w:r>
      <w:r w:rsidR="00915A6A" w:rsidRPr="00BE2057">
        <w:t xml:space="preserve">1959 — </w:t>
      </w:r>
      <w:r w:rsidR="00520C41" w:rsidRPr="00BE2057">
        <w:t xml:space="preserve">окончательная стабилизация экономики, </w:t>
      </w:r>
      <w:r w:rsidR="008B70E3" w:rsidRPr="00BE2057">
        <w:t xml:space="preserve">сокращение сельского </w:t>
      </w:r>
      <w:r w:rsidR="00665113" w:rsidRPr="00BE2057">
        <w:t>населения,</w:t>
      </w:r>
      <w:r w:rsidR="001D751F" w:rsidRPr="00BE2057">
        <w:t xml:space="preserve"> увеличение </w:t>
      </w:r>
      <w:r w:rsidR="00665113" w:rsidRPr="00BE2057">
        <w:t xml:space="preserve">числа занятых в </w:t>
      </w:r>
      <w:r w:rsidR="00640AA9" w:rsidRPr="00BE2057">
        <w:t>сфере</w:t>
      </w:r>
      <w:r w:rsidR="00665113" w:rsidRPr="00BE2057">
        <w:t xml:space="preserve"> услуг</w:t>
      </w:r>
      <w:r w:rsidR="00640AA9" w:rsidRPr="00BE2057">
        <w:t xml:space="preserve"> и в других отраслях нематериального</w:t>
      </w:r>
      <w:r w:rsidR="001D751F" w:rsidRPr="00BE2057">
        <w:t xml:space="preserve"> </w:t>
      </w:r>
      <w:r w:rsidR="00640AA9" w:rsidRPr="00BE2057">
        <w:t>производства</w:t>
      </w:r>
      <w:r w:rsidR="006E185B" w:rsidRPr="00BE2057">
        <w:t>;</w:t>
      </w:r>
    </w:p>
    <w:p w14:paraId="11179962" w14:textId="77777777" w:rsidR="006E185B" w:rsidRPr="00BE2057" w:rsidRDefault="006E185B" w:rsidP="00C579FB">
      <w:pPr>
        <w:pStyle w:val="a7"/>
        <w:numPr>
          <w:ilvl w:val="0"/>
          <w:numId w:val="1"/>
        </w:numPr>
      </w:pPr>
      <w:r w:rsidRPr="00BE2057">
        <w:t>1960—</w:t>
      </w:r>
      <w:r w:rsidR="005C5AB3" w:rsidRPr="00BE2057">
        <w:t xml:space="preserve">1970-е гг. — </w:t>
      </w:r>
      <w:r w:rsidR="00041EA3" w:rsidRPr="00BE2057">
        <w:t>промышленный бум, начало</w:t>
      </w:r>
      <w:r w:rsidR="005C5AB3" w:rsidRPr="00BE2057">
        <w:t xml:space="preserve"> экономической интеграции</w:t>
      </w:r>
      <w:r w:rsidR="00875FE1" w:rsidRPr="00BE2057">
        <w:t>;</w:t>
      </w:r>
    </w:p>
    <w:p w14:paraId="516401F8" w14:textId="77777777" w:rsidR="00875FE1" w:rsidRPr="00BE2057" w:rsidRDefault="00875FE1" w:rsidP="00C579FB">
      <w:pPr>
        <w:pStyle w:val="a7"/>
        <w:numPr>
          <w:ilvl w:val="0"/>
          <w:numId w:val="1"/>
        </w:numPr>
      </w:pPr>
      <w:r w:rsidRPr="00BE2057">
        <w:t>1980-е—1990-</w:t>
      </w:r>
      <w:r w:rsidR="00BA2F37" w:rsidRPr="00BE2057">
        <w:t xml:space="preserve">е гг. — углубление экономической интеграции. </w:t>
      </w:r>
    </w:p>
    <w:p w14:paraId="04AC57DF" w14:textId="5B0985B2" w:rsidR="00BF1FC2" w:rsidRDefault="005754CF" w:rsidP="00BA07F5">
      <w:pPr>
        <w:pStyle w:val="a7"/>
      </w:pPr>
      <w:r w:rsidRPr="00BE2057">
        <w:t>В апреле 1948 г. Швеция, Норвегия и Дания приняли предлагавшуюся по «плану Маршалла» экономическую помощь Соедин</w:t>
      </w:r>
      <w:r w:rsidR="00C36BA0">
        <w:t>е</w:t>
      </w:r>
      <w:r w:rsidRPr="00BE2057">
        <w:t>нных Штатов</w:t>
      </w:r>
      <w:r w:rsidR="008B24B0">
        <w:t xml:space="preserve"> Америки</w:t>
      </w:r>
      <w:r w:rsidRPr="00BE2057">
        <w:t>,</w:t>
      </w:r>
      <w:r w:rsidR="002420D8" w:rsidRPr="00BE2057">
        <w:t xml:space="preserve"> </w:t>
      </w:r>
      <w:r w:rsidRPr="00BE2057">
        <w:t xml:space="preserve">одновременно став членами созданной для проведения в жизнь «плана Маршалла» Организации европейского экономического сотрудничества (ОЕЭС). </w:t>
      </w:r>
    </w:p>
    <w:p w14:paraId="62B3B225" w14:textId="77777777" w:rsidR="005754CF" w:rsidRPr="00BE2057" w:rsidRDefault="000D78CD" w:rsidP="003F20D9">
      <w:pPr>
        <w:pStyle w:val="a7"/>
      </w:pPr>
      <w:r w:rsidRPr="00BE2057">
        <w:t xml:space="preserve">В рамках оказываемой Соединенными Штатами помощи </w:t>
      </w:r>
      <w:r w:rsidR="00476C96" w:rsidRPr="00BE2057">
        <w:t>Дания</w:t>
      </w:r>
      <w:r w:rsidRPr="00BE2057">
        <w:t xml:space="preserve"> получила порядка </w:t>
      </w:r>
      <w:r w:rsidR="00476C96" w:rsidRPr="00BE2057">
        <w:t xml:space="preserve">280 </w:t>
      </w:r>
      <w:r w:rsidR="00041E17" w:rsidRPr="00BE2057">
        <w:t>млн. долл., Норвегия — 275 млн. долл., Швеция —</w:t>
      </w:r>
      <w:r w:rsidR="003F20D9" w:rsidRPr="00BE2057">
        <w:t xml:space="preserve"> 107 млн. долл.</w:t>
      </w:r>
      <w:r w:rsidR="00CA7EC3">
        <w:rPr>
          <w:rStyle w:val="af3"/>
          <w:lang w:val="en-US"/>
        </w:rPr>
        <w:footnoteReference w:id="40"/>
      </w:r>
    </w:p>
    <w:p w14:paraId="22C60EC2" w14:textId="77777777" w:rsidR="00D238DF" w:rsidRPr="00BE2057" w:rsidRDefault="00D77731" w:rsidP="003F20D9">
      <w:pPr>
        <w:pStyle w:val="a7"/>
      </w:pPr>
      <w:r w:rsidRPr="00BE2057">
        <w:t xml:space="preserve">Наиболее длительно </w:t>
      </w:r>
      <w:r w:rsidR="006C67D9" w:rsidRPr="00BE2057">
        <w:t xml:space="preserve">американскую помощь получала Дания ввиду </w:t>
      </w:r>
      <w:r w:rsidR="006F496D" w:rsidRPr="00BE2057">
        <w:t>экономически</w:t>
      </w:r>
      <w:r w:rsidR="006C67D9" w:rsidRPr="00BE2057">
        <w:t xml:space="preserve"> трудностей (до 1953 г.)</w:t>
      </w:r>
      <w:r w:rsidR="006F496D" w:rsidRPr="00BE2057">
        <w:t>; Швеция отказалась от финансовой помощи США в 1951 г., а Норвегия — в 1952 г.</w:t>
      </w:r>
      <w:r w:rsidR="00CA7EC3">
        <w:rPr>
          <w:rStyle w:val="af3"/>
          <w:lang w:val="en-US"/>
        </w:rPr>
        <w:footnoteReference w:id="41"/>
      </w:r>
    </w:p>
    <w:p w14:paraId="2330EFBC" w14:textId="5FD95144" w:rsidR="002849BF" w:rsidRPr="00BE2057" w:rsidRDefault="004F55DF" w:rsidP="001B65FE">
      <w:pPr>
        <w:pStyle w:val="a7"/>
      </w:pPr>
      <w:r w:rsidRPr="00BE2057">
        <w:t>Денежные средства</w:t>
      </w:r>
      <w:r w:rsidR="002849BF" w:rsidRPr="00BE2057">
        <w:t xml:space="preserve">, предоставленные скандинавским </w:t>
      </w:r>
      <w:r w:rsidR="0007311D" w:rsidRPr="00BE2057">
        <w:t xml:space="preserve">странам в рамках </w:t>
      </w:r>
      <w:r w:rsidR="00807A71" w:rsidRPr="00BE2057">
        <w:t xml:space="preserve">«плана Маршалла», </w:t>
      </w:r>
      <w:r w:rsidR="00307A5B" w:rsidRPr="00BE2057">
        <w:t xml:space="preserve">использовались в основном на закупку </w:t>
      </w:r>
      <w:r w:rsidR="00C74BE9" w:rsidRPr="00BE2057">
        <w:t xml:space="preserve">в самих </w:t>
      </w:r>
      <w:r w:rsidR="004462DC" w:rsidRPr="00BE2057">
        <w:t>Соедин</w:t>
      </w:r>
      <w:r w:rsidR="00C36BA0">
        <w:t>е</w:t>
      </w:r>
      <w:r w:rsidR="004462DC" w:rsidRPr="00BE2057">
        <w:t xml:space="preserve">нных Штатах </w:t>
      </w:r>
      <w:r w:rsidR="00CD3364" w:rsidRPr="00BE2057">
        <w:t xml:space="preserve">потребительских товаров и </w:t>
      </w:r>
      <w:r w:rsidR="004462DC" w:rsidRPr="00BE2057">
        <w:t>сре</w:t>
      </w:r>
      <w:proofErr w:type="gramStart"/>
      <w:r w:rsidR="004462DC" w:rsidRPr="00BE2057">
        <w:t>дств пр</w:t>
      </w:r>
      <w:proofErr w:type="gramEnd"/>
      <w:r w:rsidR="004462DC" w:rsidRPr="00BE2057">
        <w:t>оизводства (оборудования, сырья)</w:t>
      </w:r>
      <w:r w:rsidR="00CD3364" w:rsidRPr="00BE2057">
        <w:t xml:space="preserve">. </w:t>
      </w:r>
    </w:p>
    <w:p w14:paraId="2769CF2C" w14:textId="77777777" w:rsidR="006B2BD1" w:rsidRPr="00BE2057" w:rsidRDefault="001D230C" w:rsidP="001B65FE">
      <w:pPr>
        <w:pStyle w:val="a7"/>
      </w:pPr>
      <w:r w:rsidRPr="00BE2057">
        <w:lastRenderedPageBreak/>
        <w:t xml:space="preserve">Участие в данном проекте США имело как позитивные, так и негативные последствия для скандинавских стран. </w:t>
      </w:r>
    </w:p>
    <w:p w14:paraId="213D9697" w14:textId="122A0BA0" w:rsidR="002849BF" w:rsidRPr="00BE2057" w:rsidRDefault="00B25EFA" w:rsidP="00BA07F5">
      <w:pPr>
        <w:pStyle w:val="a7"/>
      </w:pPr>
      <w:r w:rsidRPr="00BE2057">
        <w:t xml:space="preserve">Американские кредиты и деятельность в ОЕЭС </w:t>
      </w:r>
      <w:r w:rsidR="008B24B0" w:rsidRPr="00BE2057">
        <w:t>способствовали</w:t>
      </w:r>
      <w:r w:rsidR="009721F3" w:rsidRPr="00BE2057">
        <w:t xml:space="preserve"> восстановлению разрушенных в ходе войны и развитию новых экономических связей </w:t>
      </w:r>
      <w:r w:rsidR="00345B44" w:rsidRPr="00BE2057">
        <w:t>как внутри</w:t>
      </w:r>
      <w:r w:rsidR="00F1613D" w:rsidRPr="00BE2057">
        <w:t xml:space="preserve"> самой</w:t>
      </w:r>
      <w:r w:rsidR="00345B44" w:rsidRPr="00BE2057">
        <w:t xml:space="preserve"> Скандинавии, так и в рамках всей Западной Европы. </w:t>
      </w:r>
      <w:r w:rsidR="007744F6" w:rsidRPr="00BE2057">
        <w:t>Кроме того, в некоторой мере был обновл</w:t>
      </w:r>
      <w:r w:rsidR="00C36BA0">
        <w:t>е</w:t>
      </w:r>
      <w:r w:rsidR="007744F6" w:rsidRPr="00BE2057">
        <w:t xml:space="preserve">н производственный капитал </w:t>
      </w:r>
      <w:r w:rsidR="00AB3CA5" w:rsidRPr="00BE2057">
        <w:t xml:space="preserve">скандинавских стран: промышленный в Норвегии и сельскохозяйственный в Дании. </w:t>
      </w:r>
    </w:p>
    <w:p w14:paraId="52C6DCE5" w14:textId="6D62C94D" w:rsidR="002849BF" w:rsidRPr="00BE2057" w:rsidRDefault="00ED0246" w:rsidP="00BA07F5">
      <w:pPr>
        <w:pStyle w:val="a7"/>
      </w:pPr>
      <w:r w:rsidRPr="00BE2057">
        <w:t xml:space="preserve">Среди негативных последствий же можно выделить неизбежное </w:t>
      </w:r>
      <w:r w:rsidR="00B037BA" w:rsidRPr="00BE2057">
        <w:t>вмешательство</w:t>
      </w:r>
      <w:r w:rsidRPr="00BE2057">
        <w:t xml:space="preserve"> </w:t>
      </w:r>
      <w:r w:rsidR="00B037BA" w:rsidRPr="00BE2057">
        <w:t xml:space="preserve">США в экономику и внутренние дела стран, которым отказывалась помощь, в результате того, что </w:t>
      </w:r>
      <w:r w:rsidR="00436FE7" w:rsidRPr="00BE2057">
        <w:t>одним из услови</w:t>
      </w:r>
      <w:r w:rsidR="008B24B0">
        <w:t>й</w:t>
      </w:r>
      <w:r w:rsidR="00436FE7" w:rsidRPr="00BE2057">
        <w:t xml:space="preserve"> предоставления помощи было</w:t>
      </w:r>
      <w:r w:rsidR="00004A32" w:rsidRPr="00BE2057">
        <w:t xml:space="preserve"> обязательное</w:t>
      </w:r>
      <w:r w:rsidR="00436FE7" w:rsidRPr="00BE2057">
        <w:t xml:space="preserve"> </w:t>
      </w:r>
      <w:r w:rsidR="00684B24" w:rsidRPr="00BE2057">
        <w:t>согласование</w:t>
      </w:r>
      <w:r w:rsidR="00004A32" w:rsidRPr="00BE2057">
        <w:t xml:space="preserve"> национальных</w:t>
      </w:r>
      <w:r w:rsidR="00684B24" w:rsidRPr="00BE2057">
        <w:t xml:space="preserve"> </w:t>
      </w:r>
      <w:r w:rsidR="00004A32" w:rsidRPr="00BE2057">
        <w:t xml:space="preserve">хозяйственных программ с </w:t>
      </w:r>
      <w:r w:rsidR="009D7074" w:rsidRPr="00BE2057">
        <w:t>руководящими органами</w:t>
      </w:r>
      <w:r w:rsidR="001B642E" w:rsidRPr="00BE2057">
        <w:t xml:space="preserve"> ОЕЭС, в которых ведущую роль играли представители Соедин</w:t>
      </w:r>
      <w:r w:rsidR="00C36BA0">
        <w:t>е</w:t>
      </w:r>
      <w:r w:rsidR="001B642E" w:rsidRPr="00BE2057">
        <w:t xml:space="preserve">нных Штатов. </w:t>
      </w:r>
    </w:p>
    <w:p w14:paraId="32152651" w14:textId="77777777" w:rsidR="001B642E" w:rsidRPr="00C36BA0" w:rsidRDefault="00096636" w:rsidP="00BA07F5">
      <w:pPr>
        <w:pStyle w:val="a7"/>
      </w:pPr>
      <w:r w:rsidRPr="00BE2057">
        <w:t xml:space="preserve">Так, </w:t>
      </w:r>
      <w:r w:rsidR="00654E88" w:rsidRPr="00BE2057">
        <w:t>американским</w:t>
      </w:r>
      <w:r w:rsidR="005D3AD0" w:rsidRPr="00BE2057">
        <w:t xml:space="preserve"> </w:t>
      </w:r>
      <w:r w:rsidR="00654E88" w:rsidRPr="00BE2057">
        <w:t xml:space="preserve">товарам и </w:t>
      </w:r>
      <w:r w:rsidR="00CE381B" w:rsidRPr="00BE2057">
        <w:t xml:space="preserve">капиталу стало </w:t>
      </w:r>
      <w:r w:rsidR="005D3AD0" w:rsidRPr="00BE2057">
        <w:t xml:space="preserve">значительно проще </w:t>
      </w:r>
      <w:r w:rsidR="00CE381B" w:rsidRPr="00BE2057">
        <w:t xml:space="preserve">проникать на скандинавские рынки, </w:t>
      </w:r>
      <w:r w:rsidR="00654E88" w:rsidRPr="00BE2057">
        <w:t xml:space="preserve">что </w:t>
      </w:r>
      <w:r w:rsidR="009F32E0" w:rsidRPr="00BE2057">
        <w:t>вело к замедлению развития в соответствующих отраслях национальных экономик</w:t>
      </w:r>
      <w:r w:rsidR="004A0EAF" w:rsidRPr="00BE2057">
        <w:t xml:space="preserve">. Ожидания увеличения скандинавского экспорта в США, наоборот, не оправдались. </w:t>
      </w:r>
      <w:r w:rsidR="00896152" w:rsidRPr="00BE2057">
        <w:t xml:space="preserve">Помимо этого, развитие торговли с США </w:t>
      </w:r>
      <w:r w:rsidR="008B362E" w:rsidRPr="00BE2057">
        <w:t xml:space="preserve">и странами североатлантического </w:t>
      </w:r>
      <w:r w:rsidR="008F52DC" w:rsidRPr="00BE2057">
        <w:t xml:space="preserve">блока </w:t>
      </w:r>
      <w:r w:rsidR="0073614C" w:rsidRPr="00BE2057">
        <w:t xml:space="preserve">вело к </w:t>
      </w:r>
      <w:r w:rsidR="0089566F" w:rsidRPr="00BE2057">
        <w:t xml:space="preserve">сокращению торговли с восточной частью </w:t>
      </w:r>
      <w:r w:rsidR="0089566F" w:rsidRPr="00C36BA0">
        <w:t xml:space="preserve">Европы. </w:t>
      </w:r>
    </w:p>
    <w:p w14:paraId="706BC531" w14:textId="52D62E21" w:rsidR="006D2BEB" w:rsidRPr="00BE2057" w:rsidRDefault="00852DB2" w:rsidP="006D2BEB">
      <w:pPr>
        <w:pStyle w:val="a7"/>
      </w:pPr>
      <w:r w:rsidRPr="00BE2057">
        <w:t>Наблюдавшееся</w:t>
      </w:r>
      <w:r w:rsidR="000D0E11" w:rsidRPr="00BE2057">
        <w:t xml:space="preserve"> в </w:t>
      </w:r>
      <w:r w:rsidR="0085766B" w:rsidRPr="00BE2057">
        <w:t xml:space="preserve">1948—1951 гг. </w:t>
      </w:r>
      <w:r w:rsidRPr="00BE2057">
        <w:t>увеличение объ</w:t>
      </w:r>
      <w:r w:rsidR="00C36BA0">
        <w:t>е</w:t>
      </w:r>
      <w:r w:rsidRPr="00BE2057">
        <w:t>мов экспорта</w:t>
      </w:r>
      <w:r w:rsidR="0085766B" w:rsidRPr="00BE2057">
        <w:t xml:space="preserve"> скандинавских стран во многом </w:t>
      </w:r>
      <w:r w:rsidR="007661BC" w:rsidRPr="00BE2057">
        <w:t>объяснялось не кредитами США</w:t>
      </w:r>
      <w:r w:rsidR="00C4638E" w:rsidRPr="00BE2057">
        <w:t>, а восстановлением экономик</w:t>
      </w:r>
      <w:r w:rsidR="001D7359" w:rsidRPr="00BE2057">
        <w:t xml:space="preserve"> основных торговых партн</w:t>
      </w:r>
      <w:r w:rsidR="00C36BA0">
        <w:t>е</w:t>
      </w:r>
      <w:r w:rsidR="001D7359" w:rsidRPr="00BE2057">
        <w:t>ров Скандинавии</w:t>
      </w:r>
      <w:r w:rsidR="00F73DF3" w:rsidRPr="00BE2057">
        <w:t xml:space="preserve">. </w:t>
      </w:r>
      <w:r w:rsidR="002E6A85" w:rsidRPr="00BE2057">
        <w:t>Например,</w:t>
      </w:r>
      <w:r w:rsidR="00444CD4" w:rsidRPr="00BE2057">
        <w:t xml:space="preserve"> </w:t>
      </w:r>
      <w:r w:rsidR="00BD0B83" w:rsidRPr="00BE2057">
        <w:t>уже в 1950 г.</w:t>
      </w:r>
      <w:r w:rsidR="002E6A85" w:rsidRPr="00BE2057">
        <w:t xml:space="preserve"> </w:t>
      </w:r>
      <w:r w:rsidR="009532F9" w:rsidRPr="00BE2057">
        <w:t>объ</w:t>
      </w:r>
      <w:r w:rsidR="00C36BA0">
        <w:t>е</w:t>
      </w:r>
      <w:r w:rsidR="009532F9" w:rsidRPr="00BE2057">
        <w:t>мы торговли Швеции и ФРГ</w:t>
      </w:r>
      <w:r w:rsidR="002E6A85" w:rsidRPr="00BE2057">
        <w:t xml:space="preserve"> </w:t>
      </w:r>
      <w:r w:rsidR="009532F9" w:rsidRPr="00BE2057">
        <w:t xml:space="preserve">превысили </w:t>
      </w:r>
      <w:r w:rsidR="00BD0B83" w:rsidRPr="00BE2057">
        <w:t xml:space="preserve">уровень 1937 г. </w:t>
      </w:r>
      <w:r w:rsidR="000D0E6A" w:rsidRPr="00BE2057">
        <w:t xml:space="preserve">более чем вдвое. </w:t>
      </w:r>
      <w:r w:rsidR="006D2BEB" w:rsidRPr="00BE2057">
        <w:t xml:space="preserve">Положительный эффект произвело </w:t>
      </w:r>
      <w:r w:rsidR="00030DDC" w:rsidRPr="00BE2057">
        <w:t>присоединение</w:t>
      </w:r>
      <w:r w:rsidR="006D2BEB" w:rsidRPr="00BE2057">
        <w:t xml:space="preserve"> в 1950 г. </w:t>
      </w:r>
      <w:r w:rsidR="00030DDC" w:rsidRPr="00BE2057">
        <w:t xml:space="preserve">скандинавских стран к Европейскому </w:t>
      </w:r>
      <w:r w:rsidR="005B2156" w:rsidRPr="00BE2057">
        <w:t>плат</w:t>
      </w:r>
      <w:r w:rsidR="00C36BA0">
        <w:t>е</w:t>
      </w:r>
      <w:r w:rsidR="005B2156" w:rsidRPr="00BE2057">
        <w:t xml:space="preserve">жному союзу, благодаря чему </w:t>
      </w:r>
      <w:r w:rsidR="00A53515" w:rsidRPr="00BE2057">
        <w:t xml:space="preserve">скандинавские валюты </w:t>
      </w:r>
      <w:r w:rsidR="00150B75" w:rsidRPr="00BE2057">
        <w:t>получили частичную обратимость</w:t>
      </w:r>
      <w:r w:rsidR="00A53515" w:rsidRPr="00BE2057">
        <w:t xml:space="preserve"> </w:t>
      </w:r>
      <w:r w:rsidR="00150B75" w:rsidRPr="00BE2057">
        <w:t xml:space="preserve">в пределах </w:t>
      </w:r>
      <w:r w:rsidR="00D900E0" w:rsidRPr="00BE2057">
        <w:t xml:space="preserve">данного </w:t>
      </w:r>
      <w:r w:rsidR="00150B75" w:rsidRPr="00BE2057">
        <w:t>Союза</w:t>
      </w:r>
      <w:r w:rsidR="00FD463A">
        <w:rPr>
          <w:rStyle w:val="af3"/>
          <w:lang w:val="en-US"/>
        </w:rPr>
        <w:footnoteReference w:id="42"/>
      </w:r>
      <w:r w:rsidR="00150B75" w:rsidRPr="00BE2057">
        <w:t xml:space="preserve">. </w:t>
      </w:r>
    </w:p>
    <w:p w14:paraId="7178EBD9" w14:textId="610D0B73" w:rsidR="00150B75" w:rsidRPr="00BE2057" w:rsidRDefault="00F973C1" w:rsidP="006D2BEB">
      <w:pPr>
        <w:pStyle w:val="a7"/>
      </w:pPr>
      <w:r w:rsidRPr="00BE2057">
        <w:lastRenderedPageBreak/>
        <w:t xml:space="preserve">Таким образом, </w:t>
      </w:r>
      <w:r w:rsidR="00EB491C" w:rsidRPr="00BE2057">
        <w:t>на рубеже</w:t>
      </w:r>
      <w:r w:rsidRPr="00BE2057">
        <w:t xml:space="preserve"> </w:t>
      </w:r>
      <w:r w:rsidR="00EB491C" w:rsidRPr="00BE2057">
        <w:t xml:space="preserve">40—50-х гг. </w:t>
      </w:r>
      <w:r w:rsidR="00473792" w:rsidRPr="00BE2057">
        <w:t>завершились</w:t>
      </w:r>
      <w:r w:rsidR="001B253A" w:rsidRPr="00BE2057">
        <w:t xml:space="preserve"> мероприятия по решению проблем, вызванных войной, </w:t>
      </w:r>
      <w:r w:rsidR="00B27B07" w:rsidRPr="00BE2057">
        <w:t xml:space="preserve">и восстановлению хозяйства. </w:t>
      </w:r>
      <w:r w:rsidR="0038594D" w:rsidRPr="00BE2057">
        <w:t>Последующие кризисы (</w:t>
      </w:r>
      <w:r w:rsidR="004E1CBB" w:rsidRPr="00BE2057">
        <w:t xml:space="preserve">спад производства в 1952 г. и 1953 г.) были вызваны уже </w:t>
      </w:r>
      <w:r w:rsidR="008B24B0" w:rsidRPr="00BE2057">
        <w:t>объективным</w:t>
      </w:r>
      <w:r w:rsidR="008B24B0">
        <w:t>и</w:t>
      </w:r>
      <w:r w:rsidR="004E1CBB" w:rsidRPr="00BE2057">
        <w:t xml:space="preserve"> экономическими причинами. </w:t>
      </w:r>
    </w:p>
    <w:p w14:paraId="46FCD832" w14:textId="77777777" w:rsidR="00744D15" w:rsidRPr="00BE2057" w:rsidRDefault="00AD75E3" w:rsidP="004F0760">
      <w:pPr>
        <w:pStyle w:val="a7"/>
      </w:pPr>
      <w:r w:rsidRPr="00BE2057">
        <w:t xml:space="preserve">Второй период развития экономик скандинавских стран </w:t>
      </w:r>
      <w:r w:rsidR="00AC2F73" w:rsidRPr="00BE2057">
        <w:t xml:space="preserve">(1953—1959 гг.) был отмечен структурными изменениями в народном хозяйстве. </w:t>
      </w:r>
      <w:r w:rsidR="0033146B" w:rsidRPr="00BE2057">
        <w:t xml:space="preserve">На </w:t>
      </w:r>
      <w:r w:rsidR="009D40F2" w:rsidRPr="00BE2057">
        <w:t xml:space="preserve">5—10 % </w:t>
      </w:r>
      <w:r w:rsidR="003951C8" w:rsidRPr="00BE2057">
        <w:t xml:space="preserve">снизилась доля населения, </w:t>
      </w:r>
      <w:r w:rsidR="005A38AA" w:rsidRPr="00BE2057">
        <w:t xml:space="preserve">занятого </w:t>
      </w:r>
      <w:r w:rsidR="00AF58C3" w:rsidRPr="00BE2057">
        <w:t xml:space="preserve">в сельском хозяйстве, </w:t>
      </w:r>
      <w:r w:rsidR="00687563" w:rsidRPr="00BE2057">
        <w:t>рыболовном промысле и добычи дерева</w:t>
      </w:r>
      <w:r w:rsidR="00EC3C55">
        <w:rPr>
          <w:rStyle w:val="af3"/>
          <w:lang w:val="en-US"/>
        </w:rPr>
        <w:footnoteReference w:id="43"/>
      </w:r>
      <w:r w:rsidR="00687563" w:rsidRPr="00BE2057">
        <w:t xml:space="preserve">. </w:t>
      </w:r>
      <w:r w:rsidR="0066241A" w:rsidRPr="00BE2057">
        <w:t xml:space="preserve">Проходили изменения внутри отраслей: так, </w:t>
      </w:r>
      <w:r w:rsidR="005C6161" w:rsidRPr="00BE2057">
        <w:t>происходила модернизация</w:t>
      </w:r>
      <w:r w:rsidR="00D30331" w:rsidRPr="00BE2057">
        <w:t xml:space="preserve"> и механизация</w:t>
      </w:r>
      <w:r w:rsidR="005C6161" w:rsidRPr="00BE2057">
        <w:t xml:space="preserve"> сельского хозяйства, </w:t>
      </w:r>
      <w:r w:rsidR="0017116A" w:rsidRPr="00BE2057">
        <w:t>переход от традиционных крестьянских хозяйств к фермерству.</w:t>
      </w:r>
      <w:r w:rsidR="004F0760" w:rsidRPr="00BE2057">
        <w:t xml:space="preserve"> Ввиду этого Дания </w:t>
      </w:r>
      <w:r w:rsidR="001001D0" w:rsidRPr="00BE2057">
        <w:t>из преимущественно сельскохозяйственной страны государством с развитой промышленностью</w:t>
      </w:r>
      <w:r w:rsidR="001001D0">
        <w:rPr>
          <w:rStyle w:val="af3"/>
          <w:lang w:val="en-US"/>
        </w:rPr>
        <w:footnoteReference w:id="44"/>
      </w:r>
      <w:r w:rsidR="00FE1CD4" w:rsidRPr="00BE2057">
        <w:t xml:space="preserve">. </w:t>
      </w:r>
    </w:p>
    <w:p w14:paraId="6CFED373" w14:textId="77777777" w:rsidR="004E1CBB" w:rsidRPr="00BE2057" w:rsidRDefault="00CE4B89" w:rsidP="005B33F9">
      <w:pPr>
        <w:pStyle w:val="a7"/>
      </w:pPr>
      <w:proofErr w:type="gramStart"/>
      <w:r w:rsidRPr="00BE2057">
        <w:t>В данный период п</w:t>
      </w:r>
      <w:r w:rsidR="005A1EDA" w:rsidRPr="00BE2057">
        <w:t>роисходило увеличение связанного с отраслями нематериального производства</w:t>
      </w:r>
      <w:r w:rsidR="006347D0" w:rsidRPr="00BE2057">
        <w:t xml:space="preserve"> (сфера</w:t>
      </w:r>
      <w:r w:rsidR="005A1EDA" w:rsidRPr="00BE2057">
        <w:t xml:space="preserve"> </w:t>
      </w:r>
      <w:r w:rsidR="006347D0" w:rsidRPr="00BE2057">
        <w:t xml:space="preserve">услуг, транспорт, </w:t>
      </w:r>
      <w:r w:rsidR="00921782" w:rsidRPr="00BE2057">
        <w:t>связь, банковская сфера и т.</w:t>
      </w:r>
      <w:r w:rsidR="00D726EB" w:rsidRPr="00BE2057">
        <w:t xml:space="preserve"> д.) </w:t>
      </w:r>
      <w:r w:rsidR="005A1EDA" w:rsidRPr="00BE2057">
        <w:t xml:space="preserve">населения: </w:t>
      </w:r>
      <w:r w:rsidR="00B45BE5" w:rsidRPr="00BE2057">
        <w:t xml:space="preserve">в Швеции с </w:t>
      </w:r>
      <w:r w:rsidR="007D1797" w:rsidRPr="00BE2057">
        <w:t xml:space="preserve">37 до 39 %, в Норвегии — с </w:t>
      </w:r>
      <w:r w:rsidR="00A848AB" w:rsidRPr="00BE2057">
        <w:t>38 до 44 %</w:t>
      </w:r>
      <w:r w:rsidR="00AA2842">
        <w:rPr>
          <w:rStyle w:val="af3"/>
          <w:lang w:val="en-US"/>
        </w:rPr>
        <w:footnoteReference w:id="45"/>
      </w:r>
      <w:r w:rsidR="000C0AE0" w:rsidRPr="00BE2057">
        <w:t>,</w:t>
      </w:r>
      <w:r w:rsidR="00A848AB" w:rsidRPr="00BE2057">
        <w:t xml:space="preserve"> </w:t>
      </w:r>
      <w:r w:rsidR="000C0AE0" w:rsidRPr="00BE2057">
        <w:t xml:space="preserve">а также </w:t>
      </w:r>
      <w:r w:rsidR="00450A09" w:rsidRPr="00BE2057">
        <w:t xml:space="preserve">населения, занимающегося интеллектуальным, а не физическим трудом: </w:t>
      </w:r>
      <w:r w:rsidR="000A55C4" w:rsidRPr="00BE2057">
        <w:t xml:space="preserve">к концу периода в Швеции данный показатель увеличился с </w:t>
      </w:r>
      <w:r w:rsidR="0057120D" w:rsidRPr="00BE2057">
        <w:t xml:space="preserve">20 (в </w:t>
      </w:r>
      <w:r w:rsidR="00014441" w:rsidRPr="00BE2057">
        <w:t xml:space="preserve">1940 г.) до 35 %, в Норвегии — с </w:t>
      </w:r>
      <w:r w:rsidR="00857151" w:rsidRPr="00BE2057">
        <w:t>18</w:t>
      </w:r>
      <w:proofErr w:type="gramEnd"/>
      <w:r w:rsidR="00857151" w:rsidRPr="00BE2057">
        <w:t xml:space="preserve"> (</w:t>
      </w:r>
      <w:proofErr w:type="gramStart"/>
      <w:r w:rsidR="00857151" w:rsidRPr="00BE2057">
        <w:t xml:space="preserve">1946 г.) до 25 %, в Дании — </w:t>
      </w:r>
      <w:r w:rsidR="00EF400D" w:rsidRPr="00BE2057">
        <w:t xml:space="preserve">с 23 (1950 г.) до </w:t>
      </w:r>
      <w:r w:rsidR="005B33F9" w:rsidRPr="00BE2057">
        <w:t>27 %</w:t>
      </w:r>
      <w:r w:rsidR="0014350B">
        <w:rPr>
          <w:rStyle w:val="af3"/>
          <w:lang w:val="en-US"/>
        </w:rPr>
        <w:footnoteReference w:id="46"/>
      </w:r>
      <w:r w:rsidR="005B33F9" w:rsidRPr="00BE2057">
        <w:t xml:space="preserve">. </w:t>
      </w:r>
      <w:proofErr w:type="gramEnd"/>
    </w:p>
    <w:p w14:paraId="0702C217" w14:textId="1A4F620D" w:rsidR="00096636" w:rsidRPr="00BE2057" w:rsidRDefault="006D35B9" w:rsidP="00CF044A">
      <w:pPr>
        <w:pStyle w:val="a7"/>
      </w:pPr>
      <w:proofErr w:type="gramStart"/>
      <w:r w:rsidRPr="00BE2057">
        <w:t xml:space="preserve">Начатое </w:t>
      </w:r>
      <w:r w:rsidR="00CF044A" w:rsidRPr="00BE2057">
        <w:t xml:space="preserve">в </w:t>
      </w:r>
      <w:r w:rsidRPr="00BE2057">
        <w:t xml:space="preserve">прошлый </w:t>
      </w:r>
      <w:r w:rsidR="00CF044A" w:rsidRPr="00BE2057">
        <w:t xml:space="preserve">период некоторое государственное регулирование экономики </w:t>
      </w:r>
      <w:r w:rsidR="00F63BFD" w:rsidRPr="00BE2057">
        <w:t xml:space="preserve">сократилось, но по-прежнему осуществлялось через различные правительственные субсидии, </w:t>
      </w:r>
      <w:r w:rsidR="007D7AD9" w:rsidRPr="00BE2057">
        <w:t>лицензии</w:t>
      </w:r>
      <w:r w:rsidR="005C5836" w:rsidRPr="00BE2057">
        <w:t xml:space="preserve">, ограничения и </w:t>
      </w:r>
      <w:r w:rsidR="00186FFE" w:rsidRPr="00BE2057">
        <w:t>т.</w:t>
      </w:r>
      <w:r w:rsidR="00B61E9B" w:rsidRPr="00BE2057">
        <w:t xml:space="preserve"> </w:t>
      </w:r>
      <w:r w:rsidR="00186FFE" w:rsidRPr="00BE2057">
        <w:t xml:space="preserve">д. </w:t>
      </w:r>
      <w:r w:rsidR="00714D95" w:rsidRPr="00BE2057">
        <w:t xml:space="preserve">Так, например, законодательно гарантировалась неприкосновенность частной собственности, но при этом </w:t>
      </w:r>
      <w:r w:rsidR="00964A8F" w:rsidRPr="00BE2057">
        <w:t>существовали ограничения е</w:t>
      </w:r>
      <w:r w:rsidR="00C36BA0">
        <w:t>е</w:t>
      </w:r>
      <w:r w:rsidR="00964A8F" w:rsidRPr="00BE2057">
        <w:t xml:space="preserve"> использования: </w:t>
      </w:r>
      <w:r w:rsidR="00D77B3F" w:rsidRPr="00BE2057">
        <w:t>владельцы земли или жилищной площади в Швеции</w:t>
      </w:r>
      <w:r w:rsidR="00EA4C31" w:rsidRPr="00BE2057">
        <w:t xml:space="preserve">, согласно законодательству, не могли повышать </w:t>
      </w:r>
      <w:r w:rsidR="00770D47" w:rsidRPr="00BE2057">
        <w:t>арендную и квартирную плату</w:t>
      </w:r>
      <w:r w:rsidR="008068FE" w:rsidRPr="00BE2057">
        <w:t>,</w:t>
      </w:r>
      <w:r w:rsidR="00770D47" w:rsidRPr="00BE2057">
        <w:t xml:space="preserve"> </w:t>
      </w:r>
      <w:r w:rsidR="008068FE" w:rsidRPr="00BE2057">
        <w:t xml:space="preserve">разрушать </w:t>
      </w:r>
      <w:r w:rsidR="001F5D37" w:rsidRPr="00BE2057">
        <w:t xml:space="preserve">старые </w:t>
      </w:r>
      <w:r w:rsidR="008068FE" w:rsidRPr="00BE2057">
        <w:t>и строить</w:t>
      </w:r>
      <w:r w:rsidR="001F5D37" w:rsidRPr="00BE2057">
        <w:t xml:space="preserve"> на их месте</w:t>
      </w:r>
      <w:r w:rsidR="008068FE" w:rsidRPr="00BE2057">
        <w:t xml:space="preserve"> новые здания</w:t>
      </w:r>
      <w:proofErr w:type="gramEnd"/>
      <w:r w:rsidR="001F5D37" w:rsidRPr="00BE2057">
        <w:t>,</w:t>
      </w:r>
      <w:r w:rsidR="008068FE" w:rsidRPr="00BE2057">
        <w:t xml:space="preserve"> </w:t>
      </w:r>
      <w:r w:rsidR="002E376D" w:rsidRPr="00BE2057">
        <w:t xml:space="preserve">расторгать </w:t>
      </w:r>
      <w:r w:rsidR="00B12C23" w:rsidRPr="00BE2057">
        <w:t xml:space="preserve">арендные </w:t>
      </w:r>
      <w:r w:rsidR="00B12C23" w:rsidRPr="00BE2057">
        <w:lastRenderedPageBreak/>
        <w:t xml:space="preserve">договоры без каких-либо ограничений, </w:t>
      </w:r>
      <w:r w:rsidR="0032615C" w:rsidRPr="00BE2057">
        <w:t>по собственному желанию</w:t>
      </w:r>
      <w:r w:rsidR="00BF413C" w:rsidRPr="00BE2057">
        <w:t xml:space="preserve">; </w:t>
      </w:r>
      <w:r w:rsidR="00A506B7" w:rsidRPr="00BE2057">
        <w:t xml:space="preserve">шведские и норвежские частные </w:t>
      </w:r>
      <w:r w:rsidR="00873A9C" w:rsidRPr="00BE2057">
        <w:t>банки могли покупать только определ</w:t>
      </w:r>
      <w:r w:rsidR="00C36BA0">
        <w:t>е</w:t>
      </w:r>
      <w:r w:rsidR="00873A9C" w:rsidRPr="00BE2057">
        <w:t xml:space="preserve">нное количество акций </w:t>
      </w:r>
      <w:r w:rsidR="0018789E" w:rsidRPr="00BE2057">
        <w:t>других компаний</w:t>
      </w:r>
      <w:r w:rsidR="007E2E43" w:rsidRPr="00BE2057">
        <w:t xml:space="preserve">. </w:t>
      </w:r>
      <w:r w:rsidR="002E2E75" w:rsidRPr="00BE2057">
        <w:t xml:space="preserve">Все это </w:t>
      </w:r>
      <w:r w:rsidR="00042E9C" w:rsidRPr="00BE2057">
        <w:t xml:space="preserve">способствовало формированию системы </w:t>
      </w:r>
      <w:r w:rsidR="00C24701" w:rsidRPr="00BE2057">
        <w:t>государственно-монополистического капитализма</w:t>
      </w:r>
      <w:r w:rsidR="003D2D51">
        <w:rPr>
          <w:rStyle w:val="af3"/>
          <w:lang w:val="en-US"/>
        </w:rPr>
        <w:footnoteReference w:id="47"/>
      </w:r>
      <w:r w:rsidR="00A70DBA" w:rsidRPr="00BE2057">
        <w:t xml:space="preserve">. </w:t>
      </w:r>
      <w:r w:rsidR="00643A0C" w:rsidRPr="00BE2057">
        <w:t xml:space="preserve">Государственно-монополистический капитализм — это особая форма капитализма, </w:t>
      </w:r>
      <w:r w:rsidR="00EA4F94" w:rsidRPr="00BE2057">
        <w:t xml:space="preserve">характеризующаяся </w:t>
      </w:r>
      <w:r w:rsidR="00331D8A" w:rsidRPr="00BE2057">
        <w:t>взаимной поддержкой государства и монополий</w:t>
      </w:r>
      <w:r w:rsidR="00033EC8">
        <w:rPr>
          <w:rStyle w:val="af3"/>
          <w:lang w:val="en-US"/>
        </w:rPr>
        <w:footnoteReference w:id="48"/>
      </w:r>
      <w:r w:rsidR="00E74653" w:rsidRPr="00BE2057">
        <w:t xml:space="preserve">. </w:t>
      </w:r>
      <w:r w:rsidR="00BF1FA7" w:rsidRPr="00BE2057">
        <w:t>Основным способом регулирования в</w:t>
      </w:r>
      <w:r w:rsidR="003D10CC" w:rsidRPr="00BE2057">
        <w:t xml:space="preserve"> рамках системы государственно-монополистического капитализма </w:t>
      </w:r>
      <w:r w:rsidR="00BF1FA7" w:rsidRPr="00BE2057">
        <w:t>стала</w:t>
      </w:r>
      <w:r w:rsidR="003D10CC" w:rsidRPr="00BE2057">
        <w:t xml:space="preserve"> финансовая политика, прежде всего высокий уровень государственного и коммунального налогообложения. </w:t>
      </w:r>
    </w:p>
    <w:p w14:paraId="0FDCA1A2" w14:textId="79E9222B" w:rsidR="0046166D" w:rsidRPr="00BE2057" w:rsidRDefault="0077619B" w:rsidP="002E11E1">
      <w:pPr>
        <w:pStyle w:val="a7"/>
      </w:pPr>
      <w:r w:rsidRPr="00BE2057">
        <w:t xml:space="preserve">Также в этот период </w:t>
      </w:r>
      <w:r w:rsidR="00BD596D" w:rsidRPr="00BE2057">
        <w:t>наблюдались</w:t>
      </w:r>
      <w:r w:rsidR="00D34E7D" w:rsidRPr="00BE2057">
        <w:t xml:space="preserve"> новые явления в экономике</w:t>
      </w:r>
      <w:r w:rsidR="0002598F" w:rsidRPr="00BE2057">
        <w:t xml:space="preserve">. </w:t>
      </w:r>
      <w:r w:rsidR="00407ECD" w:rsidRPr="00BE2057">
        <w:t xml:space="preserve">Шведское государство начало проводить </w:t>
      </w:r>
      <w:r w:rsidR="00B51BC1" w:rsidRPr="00BE2057">
        <w:t xml:space="preserve">и финансировать </w:t>
      </w:r>
      <w:r w:rsidR="00407ECD" w:rsidRPr="00BE2057">
        <w:t xml:space="preserve">программы, направленные на </w:t>
      </w:r>
      <w:r w:rsidR="00B51BC1" w:rsidRPr="00BE2057">
        <w:t xml:space="preserve">помощь населению в переквалификации </w:t>
      </w:r>
      <w:r w:rsidR="001E1BFF" w:rsidRPr="00BE2057">
        <w:t>и переселении в районы, где не хватало рабочих</w:t>
      </w:r>
      <w:r w:rsidR="009C3D64" w:rsidRPr="00BE2057">
        <w:t xml:space="preserve">. </w:t>
      </w:r>
      <w:r w:rsidR="00B224A3" w:rsidRPr="00BE2057">
        <w:t xml:space="preserve">Фактически впервые </w:t>
      </w:r>
      <w:r w:rsidR="009A3BCF" w:rsidRPr="00BE2057">
        <w:t xml:space="preserve">на постоянной основе стали </w:t>
      </w:r>
      <w:r w:rsidR="00DE6F05" w:rsidRPr="00BE2057">
        <w:t xml:space="preserve">применяться методики прогнозирования экономического </w:t>
      </w:r>
      <w:r w:rsidR="004B4BC3" w:rsidRPr="00BE2057">
        <w:t>развития</w:t>
      </w:r>
      <w:r w:rsidR="0061450E" w:rsidRPr="00BE2057">
        <w:t xml:space="preserve">, в результате чего ежегодно начали публиковаться </w:t>
      </w:r>
      <w:r w:rsidR="008B24B0">
        <w:t>модели национальных хозяй</w:t>
      </w:r>
      <w:proofErr w:type="gramStart"/>
      <w:r w:rsidR="008B24B0">
        <w:t>ств</w:t>
      </w:r>
      <w:r w:rsidR="0046166D" w:rsidRPr="00BE2057">
        <w:t xml:space="preserve"> с пр</w:t>
      </w:r>
      <w:proofErr w:type="gramEnd"/>
      <w:r w:rsidR="0046166D" w:rsidRPr="00BE2057">
        <w:t>огнозом развития на будущий год</w:t>
      </w:r>
      <w:r w:rsidR="00910799" w:rsidRPr="00BE2057">
        <w:t>.</w:t>
      </w:r>
    </w:p>
    <w:p w14:paraId="1E317CF3" w14:textId="7FD0B9FD" w:rsidR="002E11E1" w:rsidRPr="00BE2057" w:rsidRDefault="00740326" w:rsidP="002E11E1">
      <w:pPr>
        <w:pStyle w:val="a7"/>
      </w:pPr>
      <w:r w:rsidRPr="00BE2057">
        <w:t>Начиная с 1960-х гг.</w:t>
      </w:r>
      <w:r w:rsidR="008B24B0">
        <w:t>,</w:t>
      </w:r>
      <w:r w:rsidRPr="00BE2057">
        <w:t xml:space="preserve"> темпы </w:t>
      </w:r>
      <w:r w:rsidR="00313BB8" w:rsidRPr="00BE2057">
        <w:t xml:space="preserve">промышленного роста Скандинавии значительно возросли и стали </w:t>
      </w:r>
      <w:r w:rsidR="00041EA3" w:rsidRPr="00BE2057">
        <w:t xml:space="preserve">выше </w:t>
      </w:r>
      <w:proofErr w:type="gramStart"/>
      <w:r w:rsidR="00041EA3" w:rsidRPr="00BE2057">
        <w:t>средних</w:t>
      </w:r>
      <w:proofErr w:type="gramEnd"/>
      <w:r w:rsidR="00041EA3" w:rsidRPr="00BE2057">
        <w:t xml:space="preserve"> в Западной Европе. </w:t>
      </w:r>
    </w:p>
    <w:p w14:paraId="6B93397C" w14:textId="0338CA83" w:rsidR="00D53AED" w:rsidRPr="00BE2057" w:rsidRDefault="00D53AED" w:rsidP="002E11E1">
      <w:pPr>
        <w:pStyle w:val="a7"/>
      </w:pPr>
      <w:proofErr w:type="gramStart"/>
      <w:r w:rsidRPr="00BE2057">
        <w:t xml:space="preserve">Промышленный бум во многом объяснялся </w:t>
      </w:r>
      <w:r w:rsidR="00BE436B" w:rsidRPr="00BE2057">
        <w:t xml:space="preserve">повсеместным обновлением производственных фондов (станков, оборудование и т. д.), </w:t>
      </w:r>
      <w:r w:rsidR="00554465" w:rsidRPr="00BE2057">
        <w:t xml:space="preserve">научно-технической революцией, ликвидацией </w:t>
      </w:r>
      <w:proofErr w:type="spellStart"/>
      <w:r w:rsidR="00554465" w:rsidRPr="00BE2057">
        <w:t>внутритаможенных</w:t>
      </w:r>
      <w:proofErr w:type="spellEnd"/>
      <w:r w:rsidR="00554465" w:rsidRPr="00BE2057">
        <w:t xml:space="preserve"> барьеров </w:t>
      </w:r>
      <w:r w:rsidR="0041541B" w:rsidRPr="00BE2057">
        <w:t xml:space="preserve">в Европейской ассоциации свободной торговли </w:t>
      </w:r>
      <w:r w:rsidR="002955F3" w:rsidRPr="00BE2057">
        <w:t xml:space="preserve">(ЕАСТ), </w:t>
      </w:r>
      <w:r w:rsidR="00F524E8" w:rsidRPr="00BE2057">
        <w:t xml:space="preserve">созданной </w:t>
      </w:r>
      <w:r w:rsidR="008B24B0">
        <w:t>в</w:t>
      </w:r>
      <w:r w:rsidR="00F524E8" w:rsidRPr="00BE2057">
        <w:t xml:space="preserve"> 1960 г. Великобританией, Данией, Норвегией, Швецией, </w:t>
      </w:r>
      <w:r w:rsidR="00302FCE" w:rsidRPr="00BE2057">
        <w:t xml:space="preserve">Австрией, Швейцарией и Португалией </w:t>
      </w:r>
      <w:r w:rsidR="00102597" w:rsidRPr="00BE2057">
        <w:t xml:space="preserve">(государствами, которые не </w:t>
      </w:r>
      <w:r w:rsidR="00440A70" w:rsidRPr="00BE2057">
        <w:t xml:space="preserve">хотели или не имели возможности </w:t>
      </w:r>
      <w:r w:rsidR="00440A70" w:rsidRPr="00BE2057">
        <w:lastRenderedPageBreak/>
        <w:t>присоединиться к Европейскому экономическому сообществу</w:t>
      </w:r>
      <w:r w:rsidR="00831372" w:rsidRPr="00BE2057">
        <w:t xml:space="preserve">), что способствовало </w:t>
      </w:r>
      <w:r w:rsidR="00037A7D" w:rsidRPr="00BE2057">
        <w:t>росту товарооборота между ними</w:t>
      </w:r>
      <w:r w:rsidR="00DA7175">
        <w:rPr>
          <w:rStyle w:val="af3"/>
          <w:lang w:val="en-US"/>
        </w:rPr>
        <w:footnoteReference w:id="49"/>
      </w:r>
      <w:r w:rsidR="000B115C" w:rsidRPr="00BE2057">
        <w:t xml:space="preserve">. </w:t>
      </w:r>
      <w:proofErr w:type="gramEnd"/>
    </w:p>
    <w:p w14:paraId="0A1147A1" w14:textId="77777777" w:rsidR="00BE6BE2" w:rsidRPr="00BE2057" w:rsidRDefault="00290B1E" w:rsidP="002E11E1">
      <w:pPr>
        <w:pStyle w:val="a7"/>
      </w:pPr>
      <w:r w:rsidRPr="00BE2057">
        <w:t xml:space="preserve">Активно развивались экспортные отрасли промышленности, </w:t>
      </w:r>
      <w:r w:rsidR="00BE6BE2" w:rsidRPr="00BE2057">
        <w:t xml:space="preserve">упор делался на производство новейшей высококачественной продукции. </w:t>
      </w:r>
    </w:p>
    <w:p w14:paraId="53F5AF73" w14:textId="77777777" w:rsidR="00EE1547" w:rsidRPr="00BE2057" w:rsidRDefault="000A2888" w:rsidP="002E11E1">
      <w:pPr>
        <w:pStyle w:val="a7"/>
      </w:pPr>
      <w:r w:rsidRPr="00BE2057">
        <w:t xml:space="preserve">В результате </w:t>
      </w:r>
      <w:r w:rsidR="003D25FC" w:rsidRPr="00BE2057">
        <w:t xml:space="preserve">Швеция, Норвегия и Дания </w:t>
      </w:r>
      <w:r w:rsidRPr="00BE2057">
        <w:t xml:space="preserve">стали занимать лидирующие места в мире по </w:t>
      </w:r>
      <w:r w:rsidR="00AB09EE" w:rsidRPr="00BE2057">
        <w:t xml:space="preserve">производству ряда промышленной и сельскохозяйственной продукции, ловле рыбы и морским </w:t>
      </w:r>
      <w:r w:rsidR="002327A6" w:rsidRPr="00BE2057">
        <w:t xml:space="preserve">перевозкам. В конце 1960-х гг. Швеция заняла первое место по </w:t>
      </w:r>
      <w:r w:rsidR="00023C15" w:rsidRPr="00BE2057">
        <w:t xml:space="preserve">размеру валового </w:t>
      </w:r>
      <w:r w:rsidR="00383A60" w:rsidRPr="00BE2057">
        <w:t>национального продукта (</w:t>
      </w:r>
      <w:r w:rsidR="00447C5E" w:rsidRPr="00BE2057">
        <w:t>ВНП) на душу населения, Дания — третье</w:t>
      </w:r>
      <w:r w:rsidR="00D15D77">
        <w:rPr>
          <w:rStyle w:val="af3"/>
          <w:lang w:val="en-US"/>
        </w:rPr>
        <w:footnoteReference w:id="50"/>
      </w:r>
      <w:r w:rsidR="00447C5E" w:rsidRPr="00BE2057">
        <w:t xml:space="preserve">. </w:t>
      </w:r>
    </w:p>
    <w:p w14:paraId="13589EF4" w14:textId="77777777" w:rsidR="00DE03FF" w:rsidRPr="00BE2057" w:rsidRDefault="003E1AA1" w:rsidP="00AE00E8">
      <w:pPr>
        <w:pStyle w:val="a7"/>
      </w:pPr>
      <w:r w:rsidRPr="00BE2057">
        <w:t xml:space="preserve">Ведущее </w:t>
      </w:r>
      <w:r w:rsidR="00D21285" w:rsidRPr="00BE2057">
        <w:t xml:space="preserve">место в мировом хозяйстве занимали несколько скандинавских компаний: </w:t>
      </w:r>
      <w:r w:rsidR="003B16C0" w:rsidRPr="00BE2057">
        <w:t>шведские</w:t>
      </w:r>
      <w:r w:rsidR="00EF4A38" w:rsidRPr="00BE2057">
        <w:t xml:space="preserve"> </w:t>
      </w:r>
      <w:r w:rsidR="00EF4A38">
        <w:rPr>
          <w:lang w:val="en-US"/>
        </w:rPr>
        <w:t>L</w:t>
      </w:r>
      <w:r w:rsidR="00EF4A38" w:rsidRPr="00BE2057">
        <w:t xml:space="preserve">. </w:t>
      </w:r>
      <w:r w:rsidR="00EF4A38">
        <w:rPr>
          <w:lang w:val="en-US"/>
        </w:rPr>
        <w:t>M</w:t>
      </w:r>
      <w:r w:rsidR="00EF4A38" w:rsidRPr="00BE2057">
        <w:t xml:space="preserve">. </w:t>
      </w:r>
      <w:r w:rsidR="00EF4A38">
        <w:rPr>
          <w:lang w:val="en-US"/>
        </w:rPr>
        <w:t>Ericsson</w:t>
      </w:r>
      <w:r w:rsidR="00EF4A38" w:rsidRPr="00BE2057">
        <w:t xml:space="preserve">, </w:t>
      </w:r>
      <w:r w:rsidR="00574E2E">
        <w:rPr>
          <w:lang w:val="en-US"/>
        </w:rPr>
        <w:t>Volvo</w:t>
      </w:r>
      <w:r w:rsidR="00574E2E" w:rsidRPr="00BE2057">
        <w:t xml:space="preserve">, </w:t>
      </w:r>
      <w:r w:rsidR="00845F11">
        <w:rPr>
          <w:lang w:val="en-US"/>
        </w:rPr>
        <w:t>AB</w:t>
      </w:r>
      <w:r w:rsidR="00845F11" w:rsidRPr="00BE2057">
        <w:t xml:space="preserve"> </w:t>
      </w:r>
      <w:r w:rsidR="00845F11">
        <w:rPr>
          <w:lang w:val="en-US"/>
        </w:rPr>
        <w:t>SKF</w:t>
      </w:r>
      <w:r w:rsidR="007502FA" w:rsidRPr="00BE2057">
        <w:t>;</w:t>
      </w:r>
      <w:r w:rsidR="00845F11" w:rsidRPr="00BE2057">
        <w:t xml:space="preserve"> </w:t>
      </w:r>
      <w:r w:rsidR="008A0EB7" w:rsidRPr="00BE2057">
        <w:t xml:space="preserve">норвежские </w:t>
      </w:r>
      <w:proofErr w:type="spellStart"/>
      <w:r w:rsidR="00177808">
        <w:rPr>
          <w:lang w:val="en-US"/>
        </w:rPr>
        <w:t>Norsk</w:t>
      </w:r>
      <w:proofErr w:type="spellEnd"/>
      <w:r w:rsidR="00177808" w:rsidRPr="00BE2057">
        <w:t xml:space="preserve"> </w:t>
      </w:r>
      <w:r w:rsidR="00177808">
        <w:rPr>
          <w:lang w:val="en-US"/>
        </w:rPr>
        <w:t>Hydro</w:t>
      </w:r>
      <w:r w:rsidR="00177808" w:rsidRPr="00BE2057">
        <w:t xml:space="preserve"> </w:t>
      </w:r>
      <w:r w:rsidR="00F32063">
        <w:rPr>
          <w:lang w:val="en-US"/>
        </w:rPr>
        <w:t>ASA</w:t>
      </w:r>
      <w:r w:rsidR="00F32063" w:rsidRPr="00BE2057">
        <w:t xml:space="preserve">, </w:t>
      </w:r>
      <w:proofErr w:type="spellStart"/>
      <w:r w:rsidR="00D80636">
        <w:rPr>
          <w:lang w:val="en-US"/>
        </w:rPr>
        <w:t>Akergruppen</w:t>
      </w:r>
      <w:proofErr w:type="spellEnd"/>
      <w:r w:rsidR="003538FD" w:rsidRPr="00BE2057">
        <w:t xml:space="preserve">, </w:t>
      </w:r>
      <w:r w:rsidR="003538FD">
        <w:rPr>
          <w:lang w:val="en-US"/>
        </w:rPr>
        <w:t>Statoil</w:t>
      </w:r>
      <w:r w:rsidR="003538FD" w:rsidRPr="00BE2057">
        <w:t xml:space="preserve"> </w:t>
      </w:r>
      <w:r w:rsidR="003538FD">
        <w:rPr>
          <w:lang w:val="en-US"/>
        </w:rPr>
        <w:t>ASA</w:t>
      </w:r>
      <w:r w:rsidR="001116B1">
        <w:rPr>
          <w:rStyle w:val="af3"/>
          <w:lang w:val="en-US"/>
        </w:rPr>
        <w:footnoteReference w:id="51"/>
      </w:r>
      <w:r w:rsidR="007502FA" w:rsidRPr="00BE2057">
        <w:t xml:space="preserve">; датские </w:t>
      </w:r>
      <w:proofErr w:type="spellStart"/>
      <w:r w:rsidR="005D7E5F">
        <w:rPr>
          <w:lang w:val="en-US"/>
        </w:rPr>
        <w:t>Burmeister</w:t>
      </w:r>
      <w:proofErr w:type="spellEnd"/>
      <w:r w:rsidR="005D7E5F" w:rsidRPr="00BE2057">
        <w:t xml:space="preserve"> &amp; </w:t>
      </w:r>
      <w:proofErr w:type="spellStart"/>
      <w:r w:rsidR="005D7E5F">
        <w:rPr>
          <w:lang w:val="en-US"/>
        </w:rPr>
        <w:t>Wain</w:t>
      </w:r>
      <w:proofErr w:type="spellEnd"/>
      <w:r w:rsidR="005D7E5F" w:rsidRPr="00BE2057">
        <w:t xml:space="preserve">, </w:t>
      </w:r>
      <w:proofErr w:type="spellStart"/>
      <w:r w:rsidR="000E0B12">
        <w:rPr>
          <w:lang w:val="en-US"/>
        </w:rPr>
        <w:t>Danfoss</w:t>
      </w:r>
      <w:proofErr w:type="spellEnd"/>
      <w:r w:rsidR="000315C7" w:rsidRPr="00BE2057">
        <w:t xml:space="preserve"> и т. </w:t>
      </w:r>
      <w:r w:rsidR="004A716A" w:rsidRPr="00BE2057">
        <w:t xml:space="preserve">д. </w:t>
      </w:r>
    </w:p>
    <w:p w14:paraId="49D6B7C1" w14:textId="77777777" w:rsidR="000518DE" w:rsidRPr="00BE2057" w:rsidRDefault="000A53C8" w:rsidP="00CD68DE">
      <w:pPr>
        <w:pStyle w:val="a7"/>
      </w:pPr>
      <w:r w:rsidRPr="00BE2057">
        <w:t xml:space="preserve">Ввиду </w:t>
      </w:r>
      <w:r w:rsidR="009962CD" w:rsidRPr="00BE2057">
        <w:t xml:space="preserve">становления </w:t>
      </w:r>
      <w:r w:rsidR="00BB4750" w:rsidRPr="00BE2057">
        <w:t>Швеции</w:t>
      </w:r>
      <w:r w:rsidR="009962CD" w:rsidRPr="00BE2057">
        <w:t xml:space="preserve"> </w:t>
      </w:r>
      <w:r w:rsidR="00BB4750" w:rsidRPr="00BE2057">
        <w:t xml:space="preserve">в этот период </w:t>
      </w:r>
      <w:r w:rsidR="009962CD" w:rsidRPr="00BE2057">
        <w:t xml:space="preserve">одним из наиболее </w:t>
      </w:r>
      <w:proofErr w:type="gramStart"/>
      <w:r w:rsidR="009962CD" w:rsidRPr="00BE2057">
        <w:t>социально-экономически</w:t>
      </w:r>
      <w:proofErr w:type="gramEnd"/>
      <w:r w:rsidR="009962CD" w:rsidRPr="00BE2057">
        <w:t xml:space="preserve"> развитых государств появилось</w:t>
      </w:r>
      <w:r w:rsidR="001E4844" w:rsidRPr="00BE2057">
        <w:t xml:space="preserve"> такое </w:t>
      </w:r>
      <w:r w:rsidR="00723717" w:rsidRPr="00BE2057">
        <w:t>понятие</w:t>
      </w:r>
      <w:r w:rsidR="00620515" w:rsidRPr="00BE2057">
        <w:t xml:space="preserve">, </w:t>
      </w:r>
      <w:r w:rsidR="00723717" w:rsidRPr="00BE2057">
        <w:t xml:space="preserve">как «шведская модель» экономики. </w:t>
      </w:r>
      <w:r w:rsidR="006E474C" w:rsidRPr="00BE2057">
        <w:t>В широком смысле это понятие охватывает весь комплекс социально-экономических и политических явлений и процессов</w:t>
      </w:r>
      <w:r w:rsidR="00895845" w:rsidRPr="00BE2057">
        <w:t>, происходящих в Швеции в условиях стремительного экономического роста</w:t>
      </w:r>
      <w:r w:rsidR="0031073F" w:rsidRPr="00BE2057">
        <w:t xml:space="preserve">, проведения реформ </w:t>
      </w:r>
      <w:r w:rsidR="0079518F" w:rsidRPr="00BE2057">
        <w:t>при отсутствии общественных волнений и беспорядков</w:t>
      </w:r>
      <w:r w:rsidR="00A10DCC">
        <w:rPr>
          <w:rStyle w:val="af3"/>
          <w:lang w:val="en-US"/>
        </w:rPr>
        <w:footnoteReference w:id="52"/>
      </w:r>
      <w:r w:rsidR="0079518F" w:rsidRPr="00BE2057">
        <w:t xml:space="preserve">. </w:t>
      </w:r>
    </w:p>
    <w:p w14:paraId="4D543B08" w14:textId="77777777" w:rsidR="00CD68DE" w:rsidRPr="00BE2057" w:rsidRDefault="00CD68DE" w:rsidP="00CD68DE">
      <w:pPr>
        <w:pStyle w:val="a7"/>
      </w:pPr>
      <w:r w:rsidRPr="00BE2057">
        <w:t xml:space="preserve">Большую роль также играет то, что «шведская модель» направлена на </w:t>
      </w:r>
      <w:r w:rsidR="002C5043" w:rsidRPr="00BE2057">
        <w:t xml:space="preserve">выравнивание доходов </w:t>
      </w:r>
      <w:r w:rsidR="007A664E" w:rsidRPr="00BE2057">
        <w:t>и обеспечение полной занятости</w:t>
      </w:r>
      <w:r w:rsidR="007A664E">
        <w:rPr>
          <w:rStyle w:val="af3"/>
          <w:lang w:val="en-US"/>
        </w:rPr>
        <w:footnoteReference w:id="53"/>
      </w:r>
      <w:r w:rsidR="00B640F3" w:rsidRPr="00BE2057">
        <w:t xml:space="preserve">. Выравнивание доходов происходит путем установления </w:t>
      </w:r>
      <w:r w:rsidR="00207776" w:rsidRPr="00BE2057">
        <w:t>одинаковой заработной платы за одинаковый труд на любом производстве</w:t>
      </w:r>
      <w:r w:rsidR="00FA2A0A" w:rsidRPr="00BE2057">
        <w:t xml:space="preserve">. Полная занятость поддерживается </w:t>
      </w:r>
      <w:r w:rsidR="00612377" w:rsidRPr="00BE2057">
        <w:lastRenderedPageBreak/>
        <w:t xml:space="preserve">в частности тем, что пособия по безработице составляют только 30 % от ассигнований </w:t>
      </w:r>
      <w:r w:rsidR="00247264" w:rsidRPr="00BE2057">
        <w:t xml:space="preserve">бюджета (в других западных странах </w:t>
      </w:r>
      <w:r w:rsidR="002063AC" w:rsidRPr="00BE2057">
        <w:t>— до 70 %</w:t>
      </w:r>
      <w:r w:rsidR="00D4211C">
        <w:rPr>
          <w:rStyle w:val="af3"/>
          <w:lang w:val="en-US"/>
        </w:rPr>
        <w:footnoteReference w:id="54"/>
      </w:r>
      <w:r w:rsidR="002063AC" w:rsidRPr="00BE2057">
        <w:t xml:space="preserve">), а остальные средства используются для переподготовки кадров. </w:t>
      </w:r>
    </w:p>
    <w:p w14:paraId="33698C88" w14:textId="00B553CD" w:rsidR="002406ED" w:rsidRPr="00BE2057" w:rsidRDefault="006A5463" w:rsidP="0046166D">
      <w:pPr>
        <w:pStyle w:val="a7"/>
      </w:pPr>
      <w:r w:rsidRPr="00BE2057">
        <w:t xml:space="preserve">Новым </w:t>
      </w:r>
      <w:r w:rsidR="007B78AD" w:rsidRPr="00BE2057">
        <w:t xml:space="preserve">явлением в скандинавской экономике </w:t>
      </w:r>
      <w:r w:rsidR="0004142B" w:rsidRPr="00BE2057">
        <w:t xml:space="preserve">стало начало экономической интеграции в </w:t>
      </w:r>
      <w:r w:rsidR="008E42F3" w:rsidRPr="00BE2057">
        <w:t>Европейской ассоциации свободной торговли,</w:t>
      </w:r>
      <w:r w:rsidR="007B78AD" w:rsidRPr="00BE2057">
        <w:t xml:space="preserve"> </w:t>
      </w:r>
      <w:r w:rsidR="008E42F3" w:rsidRPr="00BE2057">
        <w:t xml:space="preserve">члены которой </w:t>
      </w:r>
      <w:r w:rsidR="00AA72DF" w:rsidRPr="00BE2057">
        <w:t>были основными партн</w:t>
      </w:r>
      <w:r w:rsidR="00C36BA0">
        <w:t>е</w:t>
      </w:r>
      <w:r w:rsidR="00AA72DF" w:rsidRPr="00BE2057">
        <w:t xml:space="preserve">рами Швеции, Норвегии и Дании, и в рамках </w:t>
      </w:r>
      <w:r w:rsidR="00D25BB2" w:rsidRPr="00BE2057">
        <w:t xml:space="preserve">Европейского экономического </w:t>
      </w:r>
      <w:r w:rsidR="00B161A7" w:rsidRPr="00BE2057">
        <w:t xml:space="preserve">сообщества, </w:t>
      </w:r>
      <w:r w:rsidR="004468C2" w:rsidRPr="00BE2057">
        <w:t xml:space="preserve">товарооборот с которым являлся вторым по важности после ЕАСТ. </w:t>
      </w:r>
    </w:p>
    <w:p w14:paraId="73410316" w14:textId="3AA04DBD" w:rsidR="005920A8" w:rsidRPr="00BE2057" w:rsidRDefault="00FF5059" w:rsidP="000562F9">
      <w:pPr>
        <w:pStyle w:val="a7"/>
      </w:pPr>
      <w:r w:rsidRPr="00BE2057">
        <w:t xml:space="preserve">Ввиду неудобности раскола Европы на два </w:t>
      </w:r>
      <w:r w:rsidR="00E7616B" w:rsidRPr="00BE2057">
        <w:t>экономических блока Норвегия</w:t>
      </w:r>
      <w:r w:rsidR="00DF384F" w:rsidRPr="00BE2057">
        <w:t xml:space="preserve"> и </w:t>
      </w:r>
      <w:r w:rsidR="00E7616B" w:rsidRPr="00BE2057">
        <w:t xml:space="preserve">Дания дважды за 1960-е гг. обращались </w:t>
      </w:r>
      <w:r w:rsidR="009155C1" w:rsidRPr="00BE2057">
        <w:t>в ЕЭС с просьбой о принятии</w:t>
      </w:r>
      <w:r w:rsidR="004A2E0D" w:rsidRPr="00BE2057">
        <w:t>, но им было отказано из-за позиции Франции</w:t>
      </w:r>
      <w:r w:rsidR="004A2E0D">
        <w:rPr>
          <w:rStyle w:val="af3"/>
          <w:lang w:val="en-US"/>
        </w:rPr>
        <w:footnoteReference w:id="55"/>
      </w:r>
      <w:r w:rsidR="007721AF" w:rsidRPr="00BE2057">
        <w:t xml:space="preserve">, </w:t>
      </w:r>
      <w:r w:rsidR="00374CE4" w:rsidRPr="00BE2057">
        <w:t xml:space="preserve">не соглашавшейся на большое количество </w:t>
      </w:r>
      <w:r w:rsidR="00B46A9E" w:rsidRPr="00BE2057">
        <w:t>оговорок и</w:t>
      </w:r>
      <w:r w:rsidR="00CC3072" w:rsidRPr="00BE2057">
        <w:t xml:space="preserve"> просьб особых </w:t>
      </w:r>
      <w:r w:rsidR="008B24B0" w:rsidRPr="00BE2057">
        <w:t>соглашений</w:t>
      </w:r>
      <w:r w:rsidR="00CC3072" w:rsidRPr="00BE2057">
        <w:t xml:space="preserve">, </w:t>
      </w:r>
      <w:proofErr w:type="spellStart"/>
      <w:r w:rsidR="00CC3072" w:rsidRPr="00BE2057">
        <w:t>излагавшихся</w:t>
      </w:r>
      <w:proofErr w:type="spellEnd"/>
      <w:r w:rsidR="00CC3072" w:rsidRPr="00BE2057">
        <w:t xml:space="preserve"> в заявках</w:t>
      </w:r>
      <w:r w:rsidR="00CC3072">
        <w:rPr>
          <w:rStyle w:val="af3"/>
          <w:lang w:val="en-US"/>
        </w:rPr>
        <w:footnoteReference w:id="56"/>
      </w:r>
      <w:r w:rsidR="00B21558" w:rsidRPr="00BE2057">
        <w:t xml:space="preserve">. </w:t>
      </w:r>
    </w:p>
    <w:p w14:paraId="20206059" w14:textId="7AE34507" w:rsidR="000562F9" w:rsidRPr="00BE2057" w:rsidRDefault="006C1272" w:rsidP="000562F9">
      <w:pPr>
        <w:pStyle w:val="a7"/>
      </w:pPr>
      <w:r w:rsidRPr="00BE2057">
        <w:t xml:space="preserve">Таможенные барьеры </w:t>
      </w:r>
      <w:r w:rsidR="001C1621" w:rsidRPr="00BE2057">
        <w:t xml:space="preserve">для скандинавских товаров в </w:t>
      </w:r>
      <w:r w:rsidRPr="00BE2057">
        <w:t>странах ЕЭС</w:t>
      </w:r>
      <w:r w:rsidR="001C1621" w:rsidRPr="00BE2057">
        <w:t xml:space="preserve">, задержка с присоединением к нему, а также </w:t>
      </w:r>
      <w:r w:rsidR="00F04B49" w:rsidRPr="00BE2057">
        <w:t>быстрый рост торговли внутри самой</w:t>
      </w:r>
      <w:r w:rsidR="00221708">
        <w:t xml:space="preserve"> </w:t>
      </w:r>
      <w:r w:rsidR="00F04B49" w:rsidRPr="00BE2057">
        <w:t xml:space="preserve">Скандинавии </w:t>
      </w:r>
      <w:r w:rsidR="009A30FA" w:rsidRPr="00BE2057">
        <w:t xml:space="preserve">стали основой для </w:t>
      </w:r>
      <w:r w:rsidR="00FF19C8" w:rsidRPr="00BE2057">
        <w:t>развития проекта общего северного рынка, или скандинавского таможенного союза</w:t>
      </w:r>
      <w:r w:rsidR="009D3160" w:rsidRPr="00BE2057">
        <w:t xml:space="preserve">. В 1968 г. </w:t>
      </w:r>
      <w:r w:rsidR="00A4570D" w:rsidRPr="00BE2057">
        <w:t xml:space="preserve">на </w:t>
      </w:r>
      <w:r w:rsidR="009D3160" w:rsidRPr="00BE2057">
        <w:t xml:space="preserve">совещании премьер-министров Норвегии, Дании, Швеции </w:t>
      </w:r>
      <w:r w:rsidR="002B2694" w:rsidRPr="00BE2057">
        <w:t>в Копенгагене было одобрено создание экономического союза «</w:t>
      </w:r>
      <w:r w:rsidR="007721AF" w:rsidRPr="00BE2057">
        <w:t>НОРДЭК</w:t>
      </w:r>
      <w:r w:rsidR="002B2694" w:rsidRPr="00BE2057">
        <w:t>».</w:t>
      </w:r>
      <w:r w:rsidR="000562F9" w:rsidRPr="00BE2057">
        <w:t xml:space="preserve"> </w:t>
      </w:r>
      <w:r w:rsidR="00A02487" w:rsidRPr="00BE2057">
        <w:t>Однако</w:t>
      </w:r>
      <w:proofErr w:type="gramStart"/>
      <w:r w:rsidR="00A02487" w:rsidRPr="00BE2057">
        <w:t>,</w:t>
      </w:r>
      <w:proofErr w:type="gramEnd"/>
      <w:r w:rsidR="00A02487" w:rsidRPr="00BE2057">
        <w:t xml:space="preserve"> когда уже был готов проект союза, стало </w:t>
      </w:r>
      <w:r w:rsidR="005920A8" w:rsidRPr="00BE2057">
        <w:t xml:space="preserve">возможно </w:t>
      </w:r>
      <w:r w:rsidR="00544542" w:rsidRPr="00BE2057">
        <w:t>скорое</w:t>
      </w:r>
      <w:r w:rsidR="005920A8" w:rsidRPr="00BE2057">
        <w:t xml:space="preserve"> вступление Дании и Норвегии в ЕЭС (</w:t>
      </w:r>
      <w:r w:rsidR="001146AE" w:rsidRPr="00BE2057">
        <w:t xml:space="preserve">в </w:t>
      </w:r>
      <w:r w:rsidR="00E9703F" w:rsidRPr="00BE2057">
        <w:t>1972 г. в Дании и Норвегии прошли референдумы о вступлении в ЕЭС,</w:t>
      </w:r>
      <w:r w:rsidR="004356B2" w:rsidRPr="00BE2057">
        <w:t xml:space="preserve"> норвежцы</w:t>
      </w:r>
      <w:r w:rsidR="00E9703F" w:rsidRPr="00BE2057">
        <w:t xml:space="preserve"> </w:t>
      </w:r>
      <w:r w:rsidR="004356B2" w:rsidRPr="00BE2057">
        <w:t>проголосовали против, датчане — за</w:t>
      </w:r>
      <w:r w:rsidR="00057D2F" w:rsidRPr="00BE2057">
        <w:t xml:space="preserve">; </w:t>
      </w:r>
      <w:r w:rsidR="005920A8" w:rsidRPr="00BE2057">
        <w:t>Дания вступила в Сообщество в 1973 г.</w:t>
      </w:r>
      <w:r w:rsidR="00B756E9">
        <w:rPr>
          <w:rStyle w:val="af3"/>
          <w:lang w:val="en-US"/>
        </w:rPr>
        <w:footnoteReference w:id="57"/>
      </w:r>
      <w:r w:rsidR="005920A8" w:rsidRPr="00BE2057">
        <w:t>)</w:t>
      </w:r>
      <w:r w:rsidR="00544542" w:rsidRPr="00BE2057">
        <w:t xml:space="preserve">. Кроме того, Финляндия отказалась от вступления в союз, в результате чего от идеи </w:t>
      </w:r>
      <w:r w:rsidR="000A1014" w:rsidRPr="00BE2057">
        <w:t xml:space="preserve">подобного северного </w:t>
      </w:r>
      <w:r w:rsidR="00544542" w:rsidRPr="00BE2057">
        <w:t xml:space="preserve">союза пришлось отказаться. </w:t>
      </w:r>
    </w:p>
    <w:p w14:paraId="151D0BD4" w14:textId="77777777" w:rsidR="000A1014" w:rsidRPr="00BE2057" w:rsidRDefault="00646F80" w:rsidP="000562F9">
      <w:pPr>
        <w:pStyle w:val="a7"/>
      </w:pPr>
      <w:r w:rsidRPr="00BE2057">
        <w:lastRenderedPageBreak/>
        <w:t xml:space="preserve">Швеция (июль 1972 г.) и Норвегия (мая 1973 г.) </w:t>
      </w:r>
      <w:r w:rsidR="00B91A12" w:rsidRPr="00BE2057">
        <w:t xml:space="preserve">подписали с </w:t>
      </w:r>
      <w:r w:rsidR="0079183B" w:rsidRPr="00BE2057">
        <w:t>ЕЭС соглашения</w:t>
      </w:r>
      <w:r w:rsidR="001E290C" w:rsidRPr="00BE2057">
        <w:t xml:space="preserve"> </w:t>
      </w:r>
      <w:r w:rsidR="005E5281" w:rsidRPr="00BE2057">
        <w:t>о</w:t>
      </w:r>
      <w:r w:rsidR="001E290C" w:rsidRPr="00BE2057">
        <w:t xml:space="preserve"> взаимной беспошлинной торговле</w:t>
      </w:r>
      <w:r w:rsidR="0079183B" w:rsidRPr="00BE2057">
        <w:t xml:space="preserve">, согласно которым </w:t>
      </w:r>
      <w:r w:rsidR="00B902CC" w:rsidRPr="00BE2057">
        <w:t xml:space="preserve">в течение </w:t>
      </w:r>
      <w:r w:rsidR="005E5281" w:rsidRPr="00BE2057">
        <w:t>пяти</w:t>
      </w:r>
      <w:r w:rsidR="00B902CC" w:rsidRPr="00BE2057">
        <w:t xml:space="preserve"> лет должны были быть ликвидированы таможенные тарифы для 85 % товаров. </w:t>
      </w:r>
    </w:p>
    <w:p w14:paraId="165B8129" w14:textId="7BEF4715" w:rsidR="00B902CC" w:rsidRPr="00BE2057" w:rsidRDefault="00F92E23" w:rsidP="000562F9">
      <w:pPr>
        <w:pStyle w:val="a7"/>
      </w:pPr>
      <w:r w:rsidRPr="00BE2057">
        <w:t xml:space="preserve">На этапе углубления интеграции </w:t>
      </w:r>
      <w:r w:rsidR="00CB46E7" w:rsidRPr="00BE2057">
        <w:t xml:space="preserve">9 апреля 1984 г. </w:t>
      </w:r>
      <w:r w:rsidR="00CF63B3" w:rsidRPr="00BE2057">
        <w:t xml:space="preserve">ЕЭС и ЕАСТ </w:t>
      </w:r>
      <w:r w:rsidR="0029175C" w:rsidRPr="00BE2057">
        <w:t xml:space="preserve">подписали общую Люксембургскую </w:t>
      </w:r>
      <w:r w:rsidR="008B24B0" w:rsidRPr="00BE2057">
        <w:t>декларацию</w:t>
      </w:r>
      <w:r w:rsidR="0029175C" w:rsidRPr="00BE2057">
        <w:t xml:space="preserve"> о </w:t>
      </w:r>
      <w:r w:rsidR="00223BCC" w:rsidRPr="00BE2057">
        <w:t>более тесном двухстороннем сотрудничестве</w:t>
      </w:r>
      <w:r w:rsidR="000E5A5A" w:rsidRPr="00BE2057">
        <w:t xml:space="preserve">, а в 1989 г. </w:t>
      </w:r>
      <w:r w:rsidR="00607478" w:rsidRPr="00BE2057">
        <w:t>начались</w:t>
      </w:r>
      <w:r w:rsidR="000E5A5A" w:rsidRPr="00BE2057">
        <w:t xml:space="preserve"> переговоры</w:t>
      </w:r>
      <w:r w:rsidR="00607478" w:rsidRPr="00BE2057">
        <w:t xml:space="preserve"> о создании единого экономического пространства между ЕЭС и ЕАСТ</w:t>
      </w:r>
      <w:r w:rsidR="00DB3FFA">
        <w:rPr>
          <w:rStyle w:val="af3"/>
          <w:lang w:val="en-US"/>
        </w:rPr>
        <w:footnoteReference w:id="58"/>
      </w:r>
      <w:r w:rsidR="009360E7" w:rsidRPr="00BE2057">
        <w:t xml:space="preserve">. </w:t>
      </w:r>
    </w:p>
    <w:p w14:paraId="4F76BDC3" w14:textId="2586F721" w:rsidR="00592CB9" w:rsidRPr="00BE2057" w:rsidRDefault="00F374F9" w:rsidP="00BA07F5">
      <w:pPr>
        <w:pStyle w:val="a7"/>
      </w:pPr>
      <w:r w:rsidRPr="00BE2057">
        <w:t xml:space="preserve">Таким образом, </w:t>
      </w:r>
      <w:r w:rsidR="005E28B4" w:rsidRPr="00BE2057">
        <w:t xml:space="preserve">процессы, происходящие в скандинавских странах во второй половине ХХ </w:t>
      </w:r>
      <w:proofErr w:type="gramStart"/>
      <w:r w:rsidR="005E28B4" w:rsidRPr="00BE2057">
        <w:t>в</w:t>
      </w:r>
      <w:proofErr w:type="gramEnd"/>
      <w:r w:rsidR="005E28B4" w:rsidRPr="00BE2057">
        <w:t xml:space="preserve">., </w:t>
      </w:r>
      <w:proofErr w:type="gramStart"/>
      <w:r w:rsidR="005E28B4" w:rsidRPr="00BE2057">
        <w:t>во</w:t>
      </w:r>
      <w:proofErr w:type="gramEnd"/>
      <w:r w:rsidR="005E28B4" w:rsidRPr="00BE2057">
        <w:t xml:space="preserve"> многом заложили основу для </w:t>
      </w:r>
      <w:r w:rsidR="00630AF1" w:rsidRPr="00BE2057">
        <w:t>развития современного мирового хозяйства.</w:t>
      </w:r>
      <w:r w:rsidR="00B700D2" w:rsidRPr="00BE2057">
        <w:t xml:space="preserve"> </w:t>
      </w:r>
      <w:r w:rsidR="000F43BE" w:rsidRPr="00BE2057">
        <w:t xml:space="preserve">Так, </w:t>
      </w:r>
      <w:r w:rsidR="00B700D2" w:rsidRPr="00BE2057">
        <w:t>экономики Швеции, Норвегии и Дании</w:t>
      </w:r>
      <w:r w:rsidR="00CA264B" w:rsidRPr="00BE2057">
        <w:t xml:space="preserve"> в послевоенный</w:t>
      </w:r>
      <w:r w:rsidR="00B700D2" w:rsidRPr="00BE2057">
        <w:t xml:space="preserve"> </w:t>
      </w:r>
      <w:r w:rsidR="00CA264B" w:rsidRPr="00BE2057">
        <w:t xml:space="preserve">период </w:t>
      </w:r>
      <w:r w:rsidR="00424CFD" w:rsidRPr="00BE2057">
        <w:t>активно развивались и заняли значительное место в международных экономических отношениях,</w:t>
      </w:r>
      <w:r w:rsidR="005A0B54" w:rsidRPr="00BE2057">
        <w:t xml:space="preserve"> </w:t>
      </w:r>
      <w:r w:rsidR="008B24B0">
        <w:t xml:space="preserve">а </w:t>
      </w:r>
      <w:r w:rsidR="005A0B54" w:rsidRPr="00BE2057">
        <w:t>в</w:t>
      </w:r>
      <w:r w:rsidR="00424CFD" w:rsidRPr="00BE2057">
        <w:t xml:space="preserve"> </w:t>
      </w:r>
      <w:r w:rsidR="005A0B54" w:rsidRPr="00BE2057">
        <w:t xml:space="preserve">рамках ЕЭС и ЕАСТ </w:t>
      </w:r>
      <w:r w:rsidR="00B700D2" w:rsidRPr="00BE2057">
        <w:t>было положено начало</w:t>
      </w:r>
      <w:r w:rsidR="00090997" w:rsidRPr="00BE2057">
        <w:t xml:space="preserve"> е</w:t>
      </w:r>
      <w:r w:rsidR="00424CFD" w:rsidRPr="00BE2057">
        <w:t>вропейской интеграции</w:t>
      </w:r>
      <w:r w:rsidR="00090997" w:rsidRPr="00BE2057">
        <w:t>.</w:t>
      </w:r>
      <w:r w:rsidR="00424CFD" w:rsidRPr="00BE2057">
        <w:t xml:space="preserve"> </w:t>
      </w:r>
    </w:p>
    <w:p w14:paraId="195AC0B4" w14:textId="77777777" w:rsidR="00F374F9" w:rsidRDefault="00F374F9" w:rsidP="00BA07F5">
      <w:pPr>
        <w:pStyle w:val="a7"/>
      </w:pPr>
    </w:p>
    <w:p w14:paraId="524604DD" w14:textId="77777777" w:rsidR="00C36BA0" w:rsidRDefault="00C36BA0" w:rsidP="00BA07F5">
      <w:pPr>
        <w:pStyle w:val="a7"/>
      </w:pPr>
    </w:p>
    <w:p w14:paraId="63356142" w14:textId="77777777" w:rsidR="00C36BA0" w:rsidRDefault="00C36BA0" w:rsidP="00BA07F5">
      <w:pPr>
        <w:pStyle w:val="a7"/>
      </w:pPr>
    </w:p>
    <w:p w14:paraId="11E10C0D" w14:textId="77777777" w:rsidR="00C36BA0" w:rsidRDefault="00C36BA0" w:rsidP="00BA07F5">
      <w:pPr>
        <w:pStyle w:val="a7"/>
      </w:pPr>
    </w:p>
    <w:p w14:paraId="019817DB" w14:textId="77777777" w:rsidR="00C36BA0" w:rsidRDefault="00C36BA0" w:rsidP="00BA07F5">
      <w:pPr>
        <w:pStyle w:val="a7"/>
      </w:pPr>
    </w:p>
    <w:p w14:paraId="42D7EAD3" w14:textId="77777777" w:rsidR="00C36BA0" w:rsidRDefault="00C36BA0" w:rsidP="00BA07F5">
      <w:pPr>
        <w:pStyle w:val="a7"/>
      </w:pPr>
    </w:p>
    <w:p w14:paraId="70587851" w14:textId="77777777" w:rsidR="00C36BA0" w:rsidRDefault="00C36BA0" w:rsidP="00BA07F5">
      <w:pPr>
        <w:pStyle w:val="a7"/>
      </w:pPr>
    </w:p>
    <w:p w14:paraId="0D0CB4AA" w14:textId="77777777" w:rsidR="00C36BA0" w:rsidRDefault="00C36BA0" w:rsidP="00BA07F5">
      <w:pPr>
        <w:pStyle w:val="a7"/>
      </w:pPr>
    </w:p>
    <w:p w14:paraId="3B7B8D56" w14:textId="77777777" w:rsidR="00C36BA0" w:rsidRDefault="00C36BA0" w:rsidP="00BA07F5">
      <w:pPr>
        <w:pStyle w:val="a7"/>
      </w:pPr>
    </w:p>
    <w:p w14:paraId="0DEA0332" w14:textId="77777777" w:rsidR="00C36BA0" w:rsidRDefault="00C36BA0" w:rsidP="00BA07F5">
      <w:pPr>
        <w:pStyle w:val="a7"/>
      </w:pPr>
    </w:p>
    <w:p w14:paraId="65895EAB" w14:textId="77777777" w:rsidR="00C36BA0" w:rsidRDefault="00C36BA0" w:rsidP="00BA07F5">
      <w:pPr>
        <w:pStyle w:val="a7"/>
      </w:pPr>
    </w:p>
    <w:p w14:paraId="6201A73A" w14:textId="77777777" w:rsidR="00C36BA0" w:rsidRDefault="00C36BA0" w:rsidP="00BA07F5">
      <w:pPr>
        <w:pStyle w:val="a7"/>
      </w:pPr>
    </w:p>
    <w:p w14:paraId="499F6B38" w14:textId="77777777" w:rsidR="00096636" w:rsidRDefault="00096636" w:rsidP="00BA07F5">
      <w:pPr>
        <w:pStyle w:val="a7"/>
      </w:pPr>
    </w:p>
    <w:p w14:paraId="03E1152B" w14:textId="438E1B3E" w:rsidR="00BF1FC2" w:rsidRPr="00BE2057" w:rsidRDefault="003028AC" w:rsidP="00BA07F5">
      <w:pPr>
        <w:pStyle w:val="a7"/>
      </w:pPr>
      <w:r w:rsidRPr="00BE2057">
        <w:lastRenderedPageBreak/>
        <w:t xml:space="preserve">Глава 3 Внешнеполитическая деятельность </w:t>
      </w:r>
      <w:r w:rsidR="00076215" w:rsidRPr="00BE2057">
        <w:t>скандинавских</w:t>
      </w:r>
      <w:r w:rsidRPr="00BE2057">
        <w:t xml:space="preserve"> стран во второй половине </w:t>
      </w:r>
      <w:r>
        <w:rPr>
          <w:lang w:val="en-US"/>
        </w:rPr>
        <w:t>XX</w:t>
      </w:r>
      <w:r w:rsidR="00221708">
        <w:t xml:space="preserve"> </w:t>
      </w:r>
      <w:r w:rsidRPr="00BE2057">
        <w:t>в.</w:t>
      </w:r>
    </w:p>
    <w:p w14:paraId="6CF5D395" w14:textId="77777777" w:rsidR="003028AC" w:rsidRPr="00BE2057" w:rsidRDefault="003028AC" w:rsidP="00BA07F5">
      <w:pPr>
        <w:pStyle w:val="a7"/>
      </w:pPr>
    </w:p>
    <w:p w14:paraId="2DC2E77A" w14:textId="77777777" w:rsidR="003028AC" w:rsidRPr="00BE2057" w:rsidRDefault="00FB21B6" w:rsidP="006F78EE">
      <w:pPr>
        <w:pStyle w:val="a7"/>
      </w:pPr>
      <w:r w:rsidRPr="00BE2057">
        <w:t xml:space="preserve">Вторая мировая война привела к </w:t>
      </w:r>
      <w:r w:rsidR="00D9072E" w:rsidRPr="00BE2057">
        <w:t xml:space="preserve">некоторому </w:t>
      </w:r>
      <w:r w:rsidRPr="00BE2057">
        <w:t>изменению внешнеполитического курса скандинавских стран</w:t>
      </w:r>
      <w:r w:rsidR="0039396F" w:rsidRPr="00BE2057">
        <w:t>.</w:t>
      </w:r>
    </w:p>
    <w:p w14:paraId="2936FFF9" w14:textId="2317F7A4" w:rsidR="00D9072E" w:rsidRPr="00BE2057" w:rsidRDefault="00D9072E" w:rsidP="006F78EE">
      <w:pPr>
        <w:pStyle w:val="a7"/>
      </w:pPr>
      <w:r w:rsidRPr="00BE2057">
        <w:t>Швеция ещ</w:t>
      </w:r>
      <w:r w:rsidR="00C36BA0">
        <w:t>е</w:t>
      </w:r>
      <w:r w:rsidRPr="00BE2057">
        <w:t xml:space="preserve"> раз </w:t>
      </w:r>
      <w:r w:rsidR="001206EC" w:rsidRPr="00BE2057">
        <w:t>подтвердила</w:t>
      </w:r>
      <w:r w:rsidRPr="00BE2057">
        <w:t xml:space="preserve"> свою политику нейтралитета, </w:t>
      </w:r>
      <w:r w:rsidR="007C1CA3" w:rsidRPr="00BE2057">
        <w:t xml:space="preserve">а Норвегия </w:t>
      </w:r>
      <w:r w:rsidR="00CE6FAC" w:rsidRPr="00BE2057">
        <w:t>заявила о своей «политике наведения мостов»</w:t>
      </w:r>
      <w:r w:rsidR="00EF70C8">
        <w:rPr>
          <w:rStyle w:val="af3"/>
          <w:lang w:val="en-US"/>
        </w:rPr>
        <w:footnoteReference w:id="59"/>
      </w:r>
      <w:r w:rsidR="00C05054" w:rsidRPr="00BE2057">
        <w:t xml:space="preserve">, </w:t>
      </w:r>
      <w:r w:rsidR="00CE6FAC" w:rsidRPr="00BE2057">
        <w:t>что означало отказ от вступления в какие-либо военно-политические блоки</w:t>
      </w:r>
      <w:r w:rsidR="00D65C3E" w:rsidRPr="00BE2057">
        <w:t xml:space="preserve"> и о стремлении как можно реже открыто высказывать свою позицию </w:t>
      </w:r>
      <w:r w:rsidR="00386B8B" w:rsidRPr="00BE2057">
        <w:t xml:space="preserve">касательно вопросов, вызывающих споры между СССР и западными державами. </w:t>
      </w:r>
      <w:r w:rsidR="00C85162" w:rsidRPr="00BE2057">
        <w:t>Норвегия надеялась стать</w:t>
      </w:r>
      <w:r w:rsidR="000B1711" w:rsidRPr="00BE2057">
        <w:t xml:space="preserve"> «связующим звеном и мостом для доверительного сотрудничества между Советским Союзом и Атлантическими державами»</w:t>
      </w:r>
      <w:r w:rsidR="000B1711">
        <w:rPr>
          <w:rStyle w:val="af3"/>
          <w:lang w:val="en-US"/>
        </w:rPr>
        <w:footnoteReference w:id="60"/>
      </w:r>
      <w:r w:rsidR="00C52DD1" w:rsidRPr="00BE2057">
        <w:t>.</w:t>
      </w:r>
      <w:r w:rsidR="000B1711" w:rsidRPr="00BE2057">
        <w:t xml:space="preserve"> </w:t>
      </w:r>
      <w:r w:rsidR="001421D9" w:rsidRPr="00BE2057">
        <w:t xml:space="preserve">Однако </w:t>
      </w:r>
      <w:r w:rsidR="00DD3C61" w:rsidRPr="00BE2057">
        <w:t xml:space="preserve">мировое </w:t>
      </w:r>
      <w:r w:rsidR="00147446" w:rsidRPr="00BE2057">
        <w:t>сообщество продолжало воспринимать Норвегию как прозападное государство и считало лишь вопросом времени</w:t>
      </w:r>
      <w:r w:rsidR="00D36DD5" w:rsidRPr="00BE2057">
        <w:t xml:space="preserve">, когда она </w:t>
      </w:r>
      <w:proofErr w:type="gramStart"/>
      <w:r w:rsidR="00D36DD5" w:rsidRPr="00BE2057">
        <w:t>открыто</w:t>
      </w:r>
      <w:proofErr w:type="gramEnd"/>
      <w:r w:rsidR="00D36DD5" w:rsidRPr="00BE2057">
        <w:t xml:space="preserve"> заявит о своей позиции и перестанет пытаться </w:t>
      </w:r>
      <w:r w:rsidR="003C0146" w:rsidRPr="00BE2057">
        <w:t>«</w:t>
      </w:r>
      <w:r w:rsidR="00CF057A" w:rsidRPr="00BE2057">
        <w:t>сидеть</w:t>
      </w:r>
      <w:r w:rsidR="00683AE4" w:rsidRPr="00BE2057">
        <w:t xml:space="preserve"> на двух стульях</w:t>
      </w:r>
      <w:r w:rsidR="003C0146" w:rsidRPr="00BE2057">
        <w:t>»</w:t>
      </w:r>
      <w:r w:rsidR="003C0146">
        <w:rPr>
          <w:rStyle w:val="af3"/>
          <w:lang w:val="en-US"/>
        </w:rPr>
        <w:footnoteReference w:id="61"/>
      </w:r>
      <w:r w:rsidR="00767FDC" w:rsidRPr="00BE2057">
        <w:t xml:space="preserve">. </w:t>
      </w:r>
    </w:p>
    <w:p w14:paraId="3E06C654" w14:textId="4CFD298C" w:rsidR="006F78EE" w:rsidRPr="00BE2057" w:rsidRDefault="006F78EE" w:rsidP="006F78EE">
      <w:pPr>
        <w:pStyle w:val="a7"/>
      </w:pPr>
      <w:r w:rsidRPr="00BE2057">
        <w:t xml:space="preserve">В </w:t>
      </w:r>
      <w:r w:rsidR="004577B1" w:rsidRPr="00BE2057">
        <w:t xml:space="preserve">1945 г. </w:t>
      </w:r>
      <w:r w:rsidRPr="00BE2057">
        <w:t xml:space="preserve">Норвегия и Дания </w:t>
      </w:r>
      <w:r w:rsidR="006E338B" w:rsidRPr="00BE2057">
        <w:t xml:space="preserve">вошли в число стран-учредителей </w:t>
      </w:r>
      <w:r w:rsidR="00D673CE" w:rsidRPr="00BE2057">
        <w:t>ООН</w:t>
      </w:r>
      <w:r w:rsidR="00CA64FA" w:rsidRPr="00BE2057">
        <w:t xml:space="preserve">. В 1946 г. </w:t>
      </w:r>
      <w:r w:rsidR="00AA038B" w:rsidRPr="00BE2057">
        <w:t xml:space="preserve">в ООН </w:t>
      </w:r>
      <w:r w:rsidR="005E257D" w:rsidRPr="00BE2057">
        <w:t>была</w:t>
      </w:r>
      <w:r w:rsidR="00AA038B" w:rsidRPr="00BE2057">
        <w:t xml:space="preserve"> </w:t>
      </w:r>
      <w:r w:rsidR="005E257D" w:rsidRPr="00BE2057">
        <w:t>принята</w:t>
      </w:r>
      <w:r w:rsidR="00AA038B" w:rsidRPr="00BE2057">
        <w:t xml:space="preserve"> </w:t>
      </w:r>
      <w:r w:rsidR="005E257D" w:rsidRPr="00BE2057">
        <w:t>Швеция</w:t>
      </w:r>
      <w:r w:rsidR="00C2525D" w:rsidRPr="00BE2057">
        <w:t xml:space="preserve">, а </w:t>
      </w:r>
      <w:r w:rsidR="005F050D" w:rsidRPr="00BE2057">
        <w:t>Генеральным секретар</w:t>
      </w:r>
      <w:r w:rsidR="00C36BA0">
        <w:t>е</w:t>
      </w:r>
      <w:r w:rsidR="005F050D" w:rsidRPr="00BE2057">
        <w:t xml:space="preserve">м организации стал норвежец </w:t>
      </w:r>
      <w:proofErr w:type="spellStart"/>
      <w:r w:rsidR="00496490" w:rsidRPr="00BE2057">
        <w:t>Тюргве</w:t>
      </w:r>
      <w:proofErr w:type="spellEnd"/>
      <w:proofErr w:type="gramStart"/>
      <w:r w:rsidR="002B1B8D" w:rsidRPr="00BE2057">
        <w:t xml:space="preserve"> Л</w:t>
      </w:r>
      <w:proofErr w:type="gramEnd"/>
      <w:r w:rsidR="002B1B8D" w:rsidRPr="00BE2057">
        <w:t>и</w:t>
      </w:r>
      <w:r w:rsidR="008750C8" w:rsidRPr="00BE2057">
        <w:t xml:space="preserve"> </w:t>
      </w:r>
      <w:r w:rsidR="00025F07" w:rsidRPr="00BE2057">
        <w:t xml:space="preserve">(2 февраля 1946 — </w:t>
      </w:r>
      <w:r w:rsidR="001F32A4" w:rsidRPr="00BE2057">
        <w:t>10 апреля 1952 гг.</w:t>
      </w:r>
      <w:r w:rsidR="001F32A4">
        <w:rPr>
          <w:rStyle w:val="af3"/>
          <w:lang w:val="en-US"/>
        </w:rPr>
        <w:footnoteReference w:id="62"/>
      </w:r>
      <w:r w:rsidR="001F32A4" w:rsidRPr="00BE2057">
        <w:t xml:space="preserve">), </w:t>
      </w:r>
      <w:r w:rsidR="00496490" w:rsidRPr="00BE2057">
        <w:t>занимающий пост министра иностранных дел Норвегии.</w:t>
      </w:r>
    </w:p>
    <w:p w14:paraId="24F35A4F" w14:textId="08276692" w:rsidR="00F46E7D" w:rsidRPr="00BE2057" w:rsidRDefault="001E228B" w:rsidP="00F46E7D">
      <w:pPr>
        <w:pStyle w:val="a7"/>
      </w:pPr>
      <w:r w:rsidRPr="00BE2057">
        <w:t>По мере усиления американо-советского противостояния в ходе «</w:t>
      </w:r>
      <w:r w:rsidR="00CA264B" w:rsidRPr="00BE2057">
        <w:t>холодной</w:t>
      </w:r>
      <w:r w:rsidRPr="00BE2057">
        <w:t xml:space="preserve"> войны» скандинавские страны все более </w:t>
      </w:r>
      <w:r w:rsidR="00802A74" w:rsidRPr="00BE2057">
        <w:t xml:space="preserve">акцентировали свою поддержку западных держав </w:t>
      </w:r>
      <w:r w:rsidR="00521A37" w:rsidRPr="00BE2057">
        <w:t xml:space="preserve">и </w:t>
      </w:r>
      <w:r w:rsidR="001206EC" w:rsidRPr="00BE2057">
        <w:t>враждебное</w:t>
      </w:r>
      <w:r w:rsidR="00161C40" w:rsidRPr="00BE2057">
        <w:t xml:space="preserve"> отношение к Советскому Союзу.</w:t>
      </w:r>
      <w:r w:rsidR="006B58C7" w:rsidRPr="00BE2057">
        <w:t xml:space="preserve"> Дания, к примеру, фактически одобрила сохранение </w:t>
      </w:r>
      <w:r w:rsidR="00D54C2F" w:rsidRPr="00BE2057">
        <w:t>в Гренландии военно-</w:t>
      </w:r>
      <w:r w:rsidR="00D54C2F" w:rsidRPr="00BE2057">
        <w:lastRenderedPageBreak/>
        <w:t>воздушных баз Соедин</w:t>
      </w:r>
      <w:r w:rsidR="00C36BA0">
        <w:t>е</w:t>
      </w:r>
      <w:r w:rsidR="00D54C2F" w:rsidRPr="00BE2057">
        <w:t>нных Штатов</w:t>
      </w:r>
      <w:r w:rsidR="00720DEB" w:rsidRPr="00BE2057">
        <w:t>; а</w:t>
      </w:r>
      <w:r w:rsidR="00F46E7D" w:rsidRPr="00BE2057">
        <w:t xml:space="preserve"> в</w:t>
      </w:r>
      <w:r w:rsidR="00720DEB" w:rsidRPr="00BE2057">
        <w:t xml:space="preserve"> </w:t>
      </w:r>
      <w:r w:rsidR="00F46E7D" w:rsidRPr="00BE2057">
        <w:t>скандинавских</w:t>
      </w:r>
      <w:r w:rsidR="00720DEB" w:rsidRPr="00BE2057">
        <w:t xml:space="preserve"> СМИ </w:t>
      </w:r>
      <w:r w:rsidR="00F46E7D" w:rsidRPr="00BE2057">
        <w:t>активно обсуждалась проблема безопасности и «советская угроза».</w:t>
      </w:r>
    </w:p>
    <w:p w14:paraId="26DC61B7" w14:textId="1DE1D6F7" w:rsidR="00E235C1" w:rsidRPr="00BE2057" w:rsidRDefault="0067486F" w:rsidP="00E235C1">
      <w:pPr>
        <w:pStyle w:val="a7"/>
      </w:pPr>
      <w:r w:rsidRPr="00BE2057">
        <w:t xml:space="preserve">В результате этого на межгосударственном уровне началось обсуждение проблемы безопасности в Скандинавии. </w:t>
      </w:r>
      <w:proofErr w:type="gramStart"/>
      <w:r w:rsidR="009F5705" w:rsidRPr="00BE2057">
        <w:t xml:space="preserve">По шведской инициативе весной </w:t>
      </w:r>
      <w:r w:rsidR="002B430B" w:rsidRPr="00BE2057">
        <w:t>1948 г. начались тр</w:t>
      </w:r>
      <w:r w:rsidR="00C36BA0">
        <w:t>е</w:t>
      </w:r>
      <w:r w:rsidR="002B430B" w:rsidRPr="00BE2057">
        <w:t xml:space="preserve">хсторонние переговоры, </w:t>
      </w:r>
      <w:r w:rsidR="00780C6A" w:rsidRPr="00BE2057">
        <w:t xml:space="preserve">которые, однако, не привели к </w:t>
      </w:r>
      <w:r w:rsidR="00215A89" w:rsidRPr="00BE2057">
        <w:t xml:space="preserve">желаемому результату (заключению </w:t>
      </w:r>
      <w:r w:rsidR="000D2894" w:rsidRPr="00BE2057">
        <w:t xml:space="preserve">скандинавского оборонительного союза) ввиду </w:t>
      </w:r>
      <w:r w:rsidR="00B74C8D" w:rsidRPr="00BE2057">
        <w:t>шведско-норвежских противоречий</w:t>
      </w:r>
      <w:r w:rsidR="00527B09" w:rsidRPr="00BE2057">
        <w:t xml:space="preserve">: так, Швеция выступала за нейтральный </w:t>
      </w:r>
      <w:r w:rsidR="00CE28DA" w:rsidRPr="00BE2057">
        <w:t>союз</w:t>
      </w:r>
      <w:r w:rsidR="00527B09" w:rsidRPr="00BE2057">
        <w:t xml:space="preserve">, Норвегия </w:t>
      </w:r>
      <w:r w:rsidR="00FC7E9C" w:rsidRPr="00BE2057">
        <w:t>— за его прозападный характер).</w:t>
      </w:r>
      <w:proofErr w:type="gramEnd"/>
      <w:r w:rsidR="00FC7E9C" w:rsidRPr="00BE2057">
        <w:t xml:space="preserve"> </w:t>
      </w:r>
      <w:r w:rsidR="005642B7" w:rsidRPr="00BE2057">
        <w:t xml:space="preserve">На переговоры также воздействовали Соединенные Штаты, заявившие, что при утверждении и формировании нейтрального союза </w:t>
      </w:r>
      <w:r w:rsidR="001206EC">
        <w:t>(</w:t>
      </w:r>
      <w:r w:rsidR="005642B7" w:rsidRPr="00BE2057">
        <w:t>в соответствии со шведским планом</w:t>
      </w:r>
      <w:r w:rsidR="001206EC">
        <w:t>)</w:t>
      </w:r>
      <w:r w:rsidR="005642B7" w:rsidRPr="00BE2057">
        <w:t xml:space="preserve"> </w:t>
      </w:r>
      <w:r w:rsidR="004D23A6" w:rsidRPr="00BE2057">
        <w:t>его участники не будут получать американского вооружения.</w:t>
      </w:r>
      <w:r w:rsidR="006F7CF6" w:rsidRPr="00BE2057">
        <w:t xml:space="preserve"> </w:t>
      </w:r>
      <w:r w:rsidR="00C36BE1" w:rsidRPr="00BE2057">
        <w:t xml:space="preserve">Невозможность достигнуть согласия в данном вопросе была официально признана в начале 1949 г. </w:t>
      </w:r>
      <w:r w:rsidR="001316F7" w:rsidRPr="00BE2057">
        <w:t xml:space="preserve">Тогда же Швеция </w:t>
      </w:r>
      <w:r w:rsidR="005B1473" w:rsidRPr="00BE2057">
        <w:t xml:space="preserve">окончательно подтвердила </w:t>
      </w:r>
      <w:r w:rsidR="008561F0" w:rsidRPr="00BE2057">
        <w:t xml:space="preserve">свою политику нейтралитета и неучастия в </w:t>
      </w:r>
      <w:r w:rsidR="00211949" w:rsidRPr="00BE2057">
        <w:t xml:space="preserve">различных блоках. </w:t>
      </w:r>
      <w:r w:rsidR="00E20F89" w:rsidRPr="00BE2057">
        <w:t>Норвегия и Дания</w:t>
      </w:r>
      <w:r w:rsidR="0054219A" w:rsidRPr="00BE2057">
        <w:t xml:space="preserve"> под влиянием антисоветской пропаганды </w:t>
      </w:r>
      <w:r w:rsidR="00DF5BD6" w:rsidRPr="00BE2057">
        <w:t>приняли решение о вступлении в НАТО</w:t>
      </w:r>
      <w:r w:rsidR="00F562E5" w:rsidRPr="00BE2057">
        <w:t xml:space="preserve"> в апреле 1949 г.</w:t>
      </w:r>
      <w:r w:rsidR="00E235C1" w:rsidRPr="00BE2057">
        <w:t xml:space="preserve"> Всего через год </w:t>
      </w:r>
      <w:r w:rsidR="00771FCB" w:rsidRPr="00BE2057">
        <w:t xml:space="preserve">между Норвегией и США и Данией и США </w:t>
      </w:r>
      <w:r w:rsidR="005411A3" w:rsidRPr="00BE2057">
        <w:t xml:space="preserve">были заключены договоры </w:t>
      </w:r>
      <w:r w:rsidR="008C2DCA" w:rsidRPr="00BE2057">
        <w:t>о поставках вооружения</w:t>
      </w:r>
      <w:r w:rsidR="00944BF1" w:rsidRPr="00BE2057">
        <w:t xml:space="preserve">, также они получили значительные денежные средства. </w:t>
      </w:r>
      <w:r w:rsidR="005A6A55" w:rsidRPr="00BE2057">
        <w:t xml:space="preserve">Были произведены реформы армии: </w:t>
      </w:r>
      <w:r w:rsidR="00C3229F" w:rsidRPr="00BE2057">
        <w:t xml:space="preserve">изменена </w:t>
      </w:r>
      <w:r w:rsidR="00BA769C" w:rsidRPr="00BE2057">
        <w:t>е</w:t>
      </w:r>
      <w:r w:rsidR="00C36BA0">
        <w:t>е</w:t>
      </w:r>
      <w:r w:rsidR="00BA769C" w:rsidRPr="00BE2057">
        <w:t xml:space="preserve"> </w:t>
      </w:r>
      <w:r w:rsidR="00C3229F" w:rsidRPr="00BE2057">
        <w:t>структура</w:t>
      </w:r>
      <w:r w:rsidR="00BA769C" w:rsidRPr="00BE2057">
        <w:t>, увеличена численность</w:t>
      </w:r>
      <w:r w:rsidR="00350C62" w:rsidRPr="00BE2057">
        <w:t xml:space="preserve"> и т.</w:t>
      </w:r>
      <w:r w:rsidR="00B61E9B" w:rsidRPr="00BE2057">
        <w:t xml:space="preserve"> </w:t>
      </w:r>
      <w:r w:rsidR="00350C62" w:rsidRPr="00BE2057">
        <w:t xml:space="preserve">д. </w:t>
      </w:r>
    </w:p>
    <w:p w14:paraId="6F9D7B3A" w14:textId="77777777" w:rsidR="00EF3C20" w:rsidRPr="00BE2057" w:rsidRDefault="00D813E2" w:rsidP="00E235C1">
      <w:pPr>
        <w:pStyle w:val="a7"/>
      </w:pPr>
      <w:r w:rsidRPr="00BE2057">
        <w:t xml:space="preserve">Ввиду данной политики скандинавских стран </w:t>
      </w:r>
      <w:r w:rsidR="00531DAA" w:rsidRPr="00BE2057">
        <w:t xml:space="preserve">военные расходы в начале 1950-х гг. </w:t>
      </w:r>
      <w:r w:rsidR="00A263D5" w:rsidRPr="00BE2057">
        <w:t>выросли в сравнении с предыдущими годами</w:t>
      </w:r>
      <w:r w:rsidR="002D3863" w:rsidRPr="00BE2057">
        <w:t xml:space="preserve"> (</w:t>
      </w:r>
      <w:r w:rsidR="002E40BD" w:rsidRPr="00BE2057">
        <w:t xml:space="preserve">1947—1948 гг.): в Швеции с </w:t>
      </w:r>
      <w:r w:rsidR="00183C4A" w:rsidRPr="00BE2057">
        <w:t xml:space="preserve">19 до 24 % госбюджета, Норвегии — </w:t>
      </w:r>
      <w:r w:rsidR="00126E4C" w:rsidRPr="00BE2057">
        <w:t xml:space="preserve">с 9 до 24 %, в Дании — с 14 </w:t>
      </w:r>
      <w:proofErr w:type="gramStart"/>
      <w:r w:rsidR="00126E4C" w:rsidRPr="00BE2057">
        <w:t>до</w:t>
      </w:r>
      <w:proofErr w:type="gramEnd"/>
      <w:r w:rsidR="00126E4C" w:rsidRPr="00BE2057">
        <w:t xml:space="preserve"> </w:t>
      </w:r>
      <w:r w:rsidR="00B83360" w:rsidRPr="00BE2057">
        <w:t>23 %</w:t>
      </w:r>
      <w:r w:rsidR="00795E15">
        <w:rPr>
          <w:rStyle w:val="af3"/>
          <w:lang w:val="en-US"/>
        </w:rPr>
        <w:footnoteReference w:id="63"/>
      </w:r>
      <w:r w:rsidR="00F7719B" w:rsidRPr="00BE2057">
        <w:t xml:space="preserve">. </w:t>
      </w:r>
    </w:p>
    <w:p w14:paraId="078D406F" w14:textId="4FE00C36" w:rsidR="00DE210D" w:rsidRPr="00BE2057" w:rsidRDefault="00F43336" w:rsidP="00E235C1">
      <w:pPr>
        <w:pStyle w:val="a7"/>
      </w:pPr>
      <w:proofErr w:type="gramStart"/>
      <w:r w:rsidRPr="00BE2057">
        <w:t xml:space="preserve">При вступлении в НАТО </w:t>
      </w:r>
      <w:r w:rsidR="0051185A" w:rsidRPr="00BE2057">
        <w:t xml:space="preserve">государственные деятели и Норвегии, и Дании </w:t>
      </w:r>
      <w:r w:rsidR="007A6065" w:rsidRPr="00BE2057">
        <w:t>утверждали, что договор носит исключительно оборонительный характер</w:t>
      </w:r>
      <w:r w:rsidR="00586B54" w:rsidRPr="00BE2057">
        <w:t xml:space="preserve">, а также то, что власти не допустят </w:t>
      </w:r>
      <w:r w:rsidR="000C760A" w:rsidRPr="00BE2057">
        <w:t xml:space="preserve">на своей территории в мирное время </w:t>
      </w:r>
      <w:r w:rsidR="0020277C" w:rsidRPr="00BE2057">
        <w:t>длительного пребывания</w:t>
      </w:r>
      <w:r w:rsidR="00A24EDC" w:rsidRPr="00BE2057">
        <w:t xml:space="preserve"> </w:t>
      </w:r>
      <w:r w:rsidR="007A2F5F" w:rsidRPr="00BE2057">
        <w:t>иностранных вооруж</w:t>
      </w:r>
      <w:r w:rsidR="00C36BA0">
        <w:t>е</w:t>
      </w:r>
      <w:r w:rsidR="007A2F5F" w:rsidRPr="00BE2057">
        <w:t xml:space="preserve">нных сил и создания </w:t>
      </w:r>
      <w:r w:rsidR="007A2F5F" w:rsidRPr="00BE2057">
        <w:lastRenderedPageBreak/>
        <w:t>военных баз</w:t>
      </w:r>
      <w:r w:rsidR="007865C7" w:rsidRPr="00BE2057">
        <w:t xml:space="preserve"> (т.</w:t>
      </w:r>
      <w:r w:rsidR="007A2F5F" w:rsidRPr="00BE2057">
        <w:t xml:space="preserve"> </w:t>
      </w:r>
      <w:r w:rsidR="007865C7" w:rsidRPr="00BE2057">
        <w:t xml:space="preserve">н. </w:t>
      </w:r>
      <w:r w:rsidR="00B168AD" w:rsidRPr="00BE2057">
        <w:t>«базовые оговорки»:</w:t>
      </w:r>
      <w:proofErr w:type="gramEnd"/>
      <w:r w:rsidR="00B168AD" w:rsidRPr="00BE2057">
        <w:t xml:space="preserve"> </w:t>
      </w:r>
      <w:r w:rsidR="00A65797" w:rsidRPr="00BE2057">
        <w:t xml:space="preserve">Норвегия </w:t>
      </w:r>
      <w:r w:rsidR="00B168AD" w:rsidRPr="00BE2057">
        <w:t xml:space="preserve">«не предоставит баз на норвежской территории для вооруженных сил иностранных держав, до тех </w:t>
      </w:r>
      <w:proofErr w:type="gramStart"/>
      <w:r w:rsidR="00B168AD" w:rsidRPr="00BE2057">
        <w:t>пор</w:t>
      </w:r>
      <w:proofErr w:type="gramEnd"/>
      <w:r w:rsidR="00B168AD" w:rsidRPr="00BE2057">
        <w:t xml:space="preserve"> пока Норвегия не подвергнется нападению или угрозе нападения»</w:t>
      </w:r>
      <w:r w:rsidR="00F86297">
        <w:rPr>
          <w:rStyle w:val="af3"/>
          <w:lang w:val="en-US"/>
        </w:rPr>
        <w:footnoteReference w:id="64"/>
      </w:r>
      <w:r w:rsidR="00A65797" w:rsidRPr="00BE2057">
        <w:t xml:space="preserve">). </w:t>
      </w:r>
      <w:proofErr w:type="gramStart"/>
      <w:r w:rsidR="00734547" w:rsidRPr="00BE2057">
        <w:t xml:space="preserve">На деле в </w:t>
      </w:r>
      <w:r w:rsidR="00BB1A2C" w:rsidRPr="00BE2057">
        <w:t xml:space="preserve">начале 1950-х гг. в Осло был размещен </w:t>
      </w:r>
      <w:r w:rsidR="005F66E6" w:rsidRPr="00BE2057">
        <w:t xml:space="preserve">штаб североевропейского </w:t>
      </w:r>
      <w:r w:rsidR="006C0263" w:rsidRPr="00BE2057">
        <w:t>командования Альянса</w:t>
      </w:r>
      <w:r w:rsidR="006A4954" w:rsidRPr="00BE2057">
        <w:t>;</w:t>
      </w:r>
      <w:r w:rsidR="00E025D4" w:rsidRPr="00BE2057">
        <w:t xml:space="preserve"> </w:t>
      </w:r>
      <w:r w:rsidR="0013792B" w:rsidRPr="00BE2057">
        <w:t xml:space="preserve">и в Данию, и в Норвегию прибывало большое число </w:t>
      </w:r>
      <w:r w:rsidR="00B91A1E" w:rsidRPr="00BE2057">
        <w:t>иностранных (в основном американских) деятелей</w:t>
      </w:r>
      <w:r w:rsidR="006A4954" w:rsidRPr="00BE2057">
        <w:t xml:space="preserve">; Дания в 1951 г. подписала с </w:t>
      </w:r>
      <w:r w:rsidR="00F876FA" w:rsidRPr="00BE2057">
        <w:t>Соедин</w:t>
      </w:r>
      <w:r w:rsidR="00C36BA0">
        <w:t>е</w:t>
      </w:r>
      <w:r w:rsidR="00F876FA" w:rsidRPr="00BE2057">
        <w:t>нными Штатами новый</w:t>
      </w:r>
      <w:r w:rsidR="006A4954" w:rsidRPr="00BE2057">
        <w:t xml:space="preserve"> договор </w:t>
      </w:r>
      <w:r w:rsidR="00626A8C" w:rsidRPr="00BE2057">
        <w:t xml:space="preserve">об обороне Гренландии, согласно которому </w:t>
      </w:r>
      <w:r w:rsidR="009B4E1C" w:rsidRPr="00BE2057">
        <w:t xml:space="preserve">закреплялись и расширялись права США </w:t>
      </w:r>
      <w:r w:rsidR="00E31D9F" w:rsidRPr="00BE2057">
        <w:t>по строительству там военных баз.</w:t>
      </w:r>
      <w:proofErr w:type="gramEnd"/>
    </w:p>
    <w:p w14:paraId="50ED8637" w14:textId="39861973" w:rsidR="00ED6AB2" w:rsidRPr="00BE2057" w:rsidRDefault="00ED6AB2" w:rsidP="00FE7011">
      <w:pPr>
        <w:pStyle w:val="a7"/>
      </w:pPr>
      <w:r w:rsidRPr="00BE2057">
        <w:t xml:space="preserve">Швеция в данный период также </w:t>
      </w:r>
      <w:r w:rsidR="007466BF" w:rsidRPr="00BE2057">
        <w:t xml:space="preserve">выступала на одной стороне с </w:t>
      </w:r>
      <w:r w:rsidR="00F81703" w:rsidRPr="00BE2057">
        <w:t>западными странами</w:t>
      </w:r>
      <w:r w:rsidR="0046036F" w:rsidRPr="00BE2057">
        <w:t xml:space="preserve">: </w:t>
      </w:r>
      <w:r w:rsidR="00623448" w:rsidRPr="00BE2057">
        <w:t>правые круги Швеции и военные выступали за вступление Швеции в НАТО</w:t>
      </w:r>
      <w:r w:rsidR="000E27E0" w:rsidRPr="00BE2057">
        <w:t xml:space="preserve"> или</w:t>
      </w:r>
      <w:r w:rsidR="00221BA7" w:rsidRPr="00BE2057">
        <w:t xml:space="preserve"> военное сотрудничество с </w:t>
      </w:r>
      <w:r w:rsidR="00C27F00" w:rsidRPr="00BE2057">
        <w:t xml:space="preserve">Норвегией </w:t>
      </w:r>
      <w:r w:rsidR="00A8691E" w:rsidRPr="00BE2057">
        <w:t xml:space="preserve">и Данией. </w:t>
      </w:r>
      <w:r w:rsidR="000F044F" w:rsidRPr="00BE2057">
        <w:t xml:space="preserve">Швеция, как и другие страны Скандинавии, вступила в </w:t>
      </w:r>
      <w:r w:rsidR="006D47A7" w:rsidRPr="00BE2057">
        <w:t xml:space="preserve">Совет Европы, </w:t>
      </w:r>
      <w:r w:rsidR="00F714E2" w:rsidRPr="00BE2057">
        <w:t xml:space="preserve">образованный </w:t>
      </w:r>
      <w:r w:rsidR="001206EC">
        <w:t>в</w:t>
      </w:r>
      <w:r w:rsidR="00F714E2" w:rsidRPr="00BE2057">
        <w:t xml:space="preserve"> 1949 г.</w:t>
      </w:r>
      <w:r w:rsidR="00B9314E" w:rsidRPr="00BE2057">
        <w:t xml:space="preserve">, оказывала помощь </w:t>
      </w:r>
      <w:r w:rsidR="00A60A46" w:rsidRPr="00BE2057">
        <w:t xml:space="preserve">американским </w:t>
      </w:r>
      <w:r w:rsidR="00FE7011" w:rsidRPr="00BE2057">
        <w:t>солдатам («войскам ООН») в корейском конфликте</w:t>
      </w:r>
      <w:r w:rsidR="00135D2B" w:rsidRPr="00BE2057">
        <w:t xml:space="preserve"> и</w:t>
      </w:r>
      <w:r w:rsidR="00647EDB" w:rsidRPr="00BE2057">
        <w:t xml:space="preserve">, </w:t>
      </w:r>
      <w:r w:rsidR="00645013" w:rsidRPr="00BE2057">
        <w:t>соответственно</w:t>
      </w:r>
      <w:r w:rsidR="00647EDB" w:rsidRPr="00BE2057">
        <w:t xml:space="preserve">, в ООН шведский представитель </w:t>
      </w:r>
      <w:r w:rsidR="002E5AAB" w:rsidRPr="00BE2057">
        <w:t xml:space="preserve">голосовал так же, как </w:t>
      </w:r>
      <w:r w:rsidR="008306C7" w:rsidRPr="00BE2057">
        <w:t>США.</w:t>
      </w:r>
    </w:p>
    <w:p w14:paraId="4342C60B" w14:textId="619166FC" w:rsidR="00541C11" w:rsidRPr="00BE2057" w:rsidRDefault="001F583E" w:rsidP="008E4E40">
      <w:pPr>
        <w:pStyle w:val="a7"/>
      </w:pPr>
      <w:r w:rsidRPr="00BE2057">
        <w:t xml:space="preserve">Проводимая </w:t>
      </w:r>
      <w:r w:rsidR="00172508" w:rsidRPr="00BE2057">
        <w:t xml:space="preserve">внешняя политика </w:t>
      </w:r>
      <w:r w:rsidR="006F0B5D" w:rsidRPr="00BE2057">
        <w:t>вызывала значительное недовольство населения скандинавских стран</w:t>
      </w:r>
      <w:r w:rsidR="00DB4441" w:rsidRPr="00BE2057">
        <w:t xml:space="preserve">. </w:t>
      </w:r>
      <w:r w:rsidR="0015386C" w:rsidRPr="00BE2057">
        <w:t xml:space="preserve">Население </w:t>
      </w:r>
      <w:r w:rsidR="00430B4F" w:rsidRPr="00BE2057">
        <w:t>выступало против</w:t>
      </w:r>
      <w:r w:rsidR="00CC6885" w:rsidRPr="00BE2057">
        <w:t xml:space="preserve"> </w:t>
      </w:r>
      <w:r w:rsidR="008371EC" w:rsidRPr="00BE2057">
        <w:t>присоединения к</w:t>
      </w:r>
      <w:r w:rsidR="00CC6885" w:rsidRPr="00BE2057">
        <w:t xml:space="preserve"> НАТО</w:t>
      </w:r>
      <w:r w:rsidR="006D60CB" w:rsidRPr="00BE2057">
        <w:t xml:space="preserve"> (</w:t>
      </w:r>
      <w:r w:rsidR="00C67A50" w:rsidRPr="00BE2057">
        <w:t>около 100 тыс.</w:t>
      </w:r>
      <w:r w:rsidR="00CC6885" w:rsidRPr="00BE2057">
        <w:t xml:space="preserve"> </w:t>
      </w:r>
      <w:r w:rsidR="00C67A50" w:rsidRPr="00BE2057">
        <w:t xml:space="preserve">норвежцев </w:t>
      </w:r>
      <w:r w:rsidR="00357EEE" w:rsidRPr="00BE2057">
        <w:t xml:space="preserve">подписали петицию </w:t>
      </w:r>
      <w:r w:rsidR="008371EC" w:rsidRPr="00BE2057">
        <w:t xml:space="preserve">против вступления в </w:t>
      </w:r>
      <w:r w:rsidR="00DA1902" w:rsidRPr="00BE2057">
        <w:t>Альянс</w:t>
      </w:r>
      <w:r w:rsidR="00A51004">
        <w:rPr>
          <w:rStyle w:val="af3"/>
          <w:lang w:val="en-US"/>
        </w:rPr>
        <w:footnoteReference w:id="65"/>
      </w:r>
      <w:r w:rsidR="00DA1902" w:rsidRPr="00BE2057">
        <w:t>)</w:t>
      </w:r>
      <w:r w:rsidR="00997D51" w:rsidRPr="00BE2057">
        <w:t>,</w:t>
      </w:r>
      <w:r w:rsidR="008371EC" w:rsidRPr="00BE2057">
        <w:t xml:space="preserve"> </w:t>
      </w:r>
      <w:r w:rsidR="00CC6885" w:rsidRPr="00BE2057">
        <w:t>размещения</w:t>
      </w:r>
      <w:r w:rsidR="00430B4F" w:rsidRPr="00BE2057">
        <w:t xml:space="preserve"> иностранных войск на своей территории</w:t>
      </w:r>
      <w:r w:rsidR="00B25FD5" w:rsidRPr="00BE2057">
        <w:t xml:space="preserve"> и </w:t>
      </w:r>
      <w:r w:rsidR="00DA1902" w:rsidRPr="00BE2057">
        <w:t>поставок</w:t>
      </w:r>
      <w:r w:rsidR="00B25FD5" w:rsidRPr="00BE2057">
        <w:t xml:space="preserve"> в свои страны американского оружия</w:t>
      </w:r>
      <w:r w:rsidR="002432B9" w:rsidRPr="00BE2057">
        <w:t xml:space="preserve">; получили распространение </w:t>
      </w:r>
      <w:r w:rsidR="00E47A0C" w:rsidRPr="00BE2057">
        <w:t>кампании за запрет ядерного оружия</w:t>
      </w:r>
      <w:r w:rsidR="007D5260" w:rsidRPr="00BE2057">
        <w:t>,</w:t>
      </w:r>
      <w:r w:rsidR="00E47A0C" w:rsidRPr="00BE2057">
        <w:t xml:space="preserve"> </w:t>
      </w:r>
      <w:r w:rsidR="007D5260" w:rsidRPr="00BE2057">
        <w:t xml:space="preserve">а также пацифистское </w:t>
      </w:r>
      <w:r w:rsidR="0049666A" w:rsidRPr="00BE2057">
        <w:t>движение.</w:t>
      </w:r>
      <w:r w:rsidR="00D659EA" w:rsidRPr="00BE2057">
        <w:t xml:space="preserve"> </w:t>
      </w:r>
      <w:r w:rsidR="005C65B4" w:rsidRPr="00BE2057">
        <w:t xml:space="preserve">Это способствовало принятию на </w:t>
      </w:r>
      <w:r w:rsidR="00487E7E" w:rsidRPr="00BE2057">
        <w:t>проходившей</w:t>
      </w:r>
      <w:r w:rsidR="00385322" w:rsidRPr="00BE2057">
        <w:t xml:space="preserve"> в шведской столице</w:t>
      </w:r>
      <w:r w:rsidR="00487E7E" w:rsidRPr="00BE2057">
        <w:t xml:space="preserve"> 15—19 марта 1950 г. сессии Постоянного комитета Всемирного конгресса сторонников мира</w:t>
      </w:r>
      <w:r w:rsidR="00385322" w:rsidRPr="00BE2057">
        <w:t xml:space="preserve"> </w:t>
      </w:r>
      <w:r w:rsidR="00221AF2" w:rsidRPr="00BE2057">
        <w:t>т. н. Стокгольмского воззвания.</w:t>
      </w:r>
      <w:r w:rsidR="00541C11" w:rsidRPr="00BE2057">
        <w:t xml:space="preserve"> В Воззвании высказывались требования </w:t>
      </w:r>
      <w:r w:rsidR="008E4E40" w:rsidRPr="00BE2057">
        <w:t>«</w:t>
      </w:r>
      <w:r w:rsidR="00541C11" w:rsidRPr="00BE2057">
        <w:t xml:space="preserve">безусловного запрещения атомного оружия как оружия устрашения и </w:t>
      </w:r>
      <w:r w:rsidR="00541C11" w:rsidRPr="00BE2057">
        <w:lastRenderedPageBreak/>
        <w:t>массового уничтожения людей</w:t>
      </w:r>
      <w:r w:rsidR="008E4E40" w:rsidRPr="00BE2057">
        <w:t>»</w:t>
      </w:r>
      <w:r w:rsidR="001206EC">
        <w:rPr>
          <w:rStyle w:val="af3"/>
        </w:rPr>
        <w:footnoteReference w:id="66"/>
      </w:r>
      <w:r w:rsidR="008E4E40" w:rsidRPr="00BE2057">
        <w:t>, «</w:t>
      </w:r>
      <w:r w:rsidR="00541C11" w:rsidRPr="00BE2057">
        <w:t xml:space="preserve">установления строгого международного </w:t>
      </w:r>
      <w:proofErr w:type="gramStart"/>
      <w:r w:rsidR="00541C11" w:rsidRPr="00BE2057">
        <w:t>контроля за</w:t>
      </w:r>
      <w:proofErr w:type="gramEnd"/>
      <w:r w:rsidR="00541C11" w:rsidRPr="00BE2057">
        <w:t xml:space="preserve"> исполнением этого решения</w:t>
      </w:r>
      <w:r w:rsidR="008E4E40" w:rsidRPr="00BE2057">
        <w:t>»</w:t>
      </w:r>
      <w:r w:rsidR="001206EC">
        <w:rPr>
          <w:rStyle w:val="af3"/>
        </w:rPr>
        <w:footnoteReference w:id="67"/>
      </w:r>
      <w:r w:rsidR="008E4E40" w:rsidRPr="00BE2057">
        <w:t xml:space="preserve"> и высказывалось убеждение, что</w:t>
      </w:r>
      <w:r w:rsidR="00541C11" w:rsidRPr="00BE2057">
        <w:t xml:space="preserve"> </w:t>
      </w:r>
      <w:r w:rsidR="00A63780" w:rsidRPr="00BE2057">
        <w:t>«</w:t>
      </w:r>
      <w:r w:rsidR="00541C11" w:rsidRPr="00BE2057">
        <w:t>правительство, которое первым применит против какой-либо страны атомное оружие, совершит преступление против человечества и должно рассматриваться как военный преступник</w:t>
      </w:r>
      <w:r w:rsidR="00A63780" w:rsidRPr="00BE2057">
        <w:t>»</w:t>
      </w:r>
      <w:r w:rsidR="00B50E96">
        <w:rPr>
          <w:rStyle w:val="af3"/>
          <w:lang w:val="en-US"/>
        </w:rPr>
        <w:footnoteReference w:id="68"/>
      </w:r>
      <w:r w:rsidR="007E43B5" w:rsidRPr="00BE2057">
        <w:t xml:space="preserve">. </w:t>
      </w:r>
    </w:p>
    <w:p w14:paraId="73B47A92" w14:textId="77777777" w:rsidR="00B63530" w:rsidRPr="00BE2057" w:rsidRDefault="003B6858" w:rsidP="00221AF2">
      <w:pPr>
        <w:pStyle w:val="a7"/>
      </w:pPr>
      <w:proofErr w:type="gramStart"/>
      <w:r w:rsidRPr="00BE2057">
        <w:t xml:space="preserve">Всего </w:t>
      </w:r>
      <w:r w:rsidR="005B4F6C" w:rsidRPr="00BE2057">
        <w:t>з</w:t>
      </w:r>
      <w:r w:rsidRPr="00BE2057">
        <w:t>а март—</w:t>
      </w:r>
      <w:r w:rsidR="00A76EA8" w:rsidRPr="00BE2057">
        <w:t xml:space="preserve">ноябрь 1950 </w:t>
      </w:r>
      <w:r w:rsidRPr="00BE2057">
        <w:t>г.</w:t>
      </w:r>
      <w:r w:rsidR="00A76EA8" w:rsidRPr="00BE2057">
        <w:t xml:space="preserve"> </w:t>
      </w:r>
      <w:r w:rsidRPr="00BE2057">
        <w:t>Воззвание подписало</w:t>
      </w:r>
      <w:r w:rsidR="00A76EA8" w:rsidRPr="00BE2057">
        <w:t xml:space="preserve"> </w:t>
      </w:r>
      <w:r w:rsidR="002F33CA" w:rsidRPr="00BE2057">
        <w:t>около 500</w:t>
      </w:r>
      <w:r w:rsidR="00E03891" w:rsidRPr="00BE2057">
        <w:t xml:space="preserve"> млн. чел.</w:t>
      </w:r>
      <w:r w:rsidR="0006379B">
        <w:rPr>
          <w:rStyle w:val="af3"/>
          <w:lang w:val="en-US"/>
        </w:rPr>
        <w:footnoteReference w:id="69"/>
      </w:r>
      <w:r w:rsidR="007A0E13" w:rsidRPr="00BE2057">
        <w:t xml:space="preserve">, 320 тыс. из которых </w:t>
      </w:r>
      <w:r w:rsidR="00C72155" w:rsidRPr="00BE2057">
        <w:t xml:space="preserve">— шведы, 140 тыс. чел. — </w:t>
      </w:r>
      <w:r w:rsidR="001B5D9C" w:rsidRPr="00BE2057">
        <w:t>датчане, 100 тыс. чел. — норвежцы.</w:t>
      </w:r>
      <w:proofErr w:type="gramEnd"/>
    </w:p>
    <w:p w14:paraId="6DCF266D" w14:textId="2D2ED581" w:rsidR="00043B09" w:rsidRPr="00BE2057" w:rsidRDefault="00217033" w:rsidP="002D1E29">
      <w:pPr>
        <w:pStyle w:val="a7"/>
      </w:pPr>
      <w:r w:rsidRPr="00BE2057">
        <w:t xml:space="preserve">В 1957 г. </w:t>
      </w:r>
      <w:r w:rsidR="00846D6F" w:rsidRPr="00BE2057">
        <w:t xml:space="preserve">в поддержку </w:t>
      </w:r>
      <w:r w:rsidR="00C6382E" w:rsidRPr="00BE2057">
        <w:t xml:space="preserve">движений, выступающих </w:t>
      </w:r>
      <w:r w:rsidR="000A0503" w:rsidRPr="00BE2057">
        <w:t>за мир и разоружение</w:t>
      </w:r>
      <w:r w:rsidR="00C6382E" w:rsidRPr="00BE2057">
        <w:t xml:space="preserve">, </w:t>
      </w:r>
      <w:r w:rsidR="000B3ECA" w:rsidRPr="00BE2057">
        <w:t>Норвегия и Дания</w:t>
      </w:r>
      <w:r w:rsidR="00464E63" w:rsidRPr="00BE2057">
        <w:t xml:space="preserve"> </w:t>
      </w:r>
      <w:r w:rsidR="00D706CE" w:rsidRPr="00BE2057">
        <w:t xml:space="preserve">в </w:t>
      </w:r>
      <w:r w:rsidR="00D32422" w:rsidRPr="00BE2057">
        <w:t>рамках</w:t>
      </w:r>
      <w:r w:rsidR="00E338E9" w:rsidRPr="00BE2057">
        <w:t xml:space="preserve"> НАТО </w:t>
      </w:r>
      <w:r w:rsidR="001206EC">
        <w:t>выразили</w:t>
      </w:r>
      <w:r w:rsidR="000B3ECA" w:rsidRPr="00BE2057">
        <w:t xml:space="preserve"> </w:t>
      </w:r>
      <w:r w:rsidR="00464E63" w:rsidRPr="00BE2057">
        <w:t xml:space="preserve">нежелание иметь на своих </w:t>
      </w:r>
      <w:r w:rsidR="00D706CE" w:rsidRPr="00BE2057">
        <w:t>территориях</w:t>
      </w:r>
      <w:r w:rsidR="00464E63" w:rsidRPr="00BE2057">
        <w:t xml:space="preserve"> </w:t>
      </w:r>
      <w:r w:rsidR="00D32422" w:rsidRPr="00BE2057">
        <w:t xml:space="preserve">ракетно-ядерное оружие или строить </w:t>
      </w:r>
      <w:r w:rsidR="00467C29" w:rsidRPr="00BE2057">
        <w:t xml:space="preserve">стартовые площадки для ракет средней </w:t>
      </w:r>
      <w:r w:rsidR="000A0503" w:rsidRPr="00BE2057">
        <w:t xml:space="preserve">и большой дальности. </w:t>
      </w:r>
    </w:p>
    <w:p w14:paraId="3F02194F" w14:textId="77777777" w:rsidR="00180B03" w:rsidRPr="00BE2057" w:rsidRDefault="006A0D92" w:rsidP="00E338E9">
      <w:pPr>
        <w:pStyle w:val="a7"/>
      </w:pPr>
      <w:r w:rsidRPr="00BE2057">
        <w:t xml:space="preserve">Несмотря на </w:t>
      </w:r>
      <w:r w:rsidR="006D2691" w:rsidRPr="00BE2057">
        <w:t xml:space="preserve">первоначальное ухудшение отношений стран Скандинавии с Советским Союзом, ослабление </w:t>
      </w:r>
      <w:r w:rsidR="004F116E" w:rsidRPr="00BE2057">
        <w:t xml:space="preserve">экономических и культурных связей, </w:t>
      </w:r>
      <w:r w:rsidR="00472DA8" w:rsidRPr="00BE2057">
        <w:t xml:space="preserve">Швеция, </w:t>
      </w:r>
      <w:r w:rsidR="005A3290" w:rsidRPr="00BE2057">
        <w:t xml:space="preserve">Дания и Норвегия положительно восприняли </w:t>
      </w:r>
      <w:r w:rsidR="00064175" w:rsidRPr="00BE2057">
        <w:t>попытки СССР</w:t>
      </w:r>
      <w:r w:rsidR="00493BFB" w:rsidRPr="00BE2057">
        <w:t xml:space="preserve"> в 1953—</w:t>
      </w:r>
      <w:r w:rsidR="00542AA7" w:rsidRPr="00BE2057">
        <w:t>1954 гг.</w:t>
      </w:r>
      <w:r w:rsidR="00064175" w:rsidRPr="00BE2057">
        <w:t xml:space="preserve"> наладить </w:t>
      </w:r>
      <w:r w:rsidR="002B7606" w:rsidRPr="00BE2057">
        <w:t>добрососедские отношения.</w:t>
      </w:r>
    </w:p>
    <w:p w14:paraId="4E91D353" w14:textId="3456C234" w:rsidR="00576D26" w:rsidRPr="00BE2057" w:rsidRDefault="00576D26" w:rsidP="00E338E9">
      <w:pPr>
        <w:pStyle w:val="a7"/>
      </w:pPr>
      <w:r w:rsidRPr="00BE2057">
        <w:t xml:space="preserve">Наиболее успешно </w:t>
      </w:r>
      <w:r w:rsidR="00DF0B6F" w:rsidRPr="00BE2057">
        <w:t xml:space="preserve">данный процесс проходил между СССР и Швецией. Так, Советский Союз </w:t>
      </w:r>
      <w:r w:rsidR="00F30EB8" w:rsidRPr="00BE2057">
        <w:t>неоднократно вы</w:t>
      </w:r>
      <w:r w:rsidR="001206EC">
        <w:t>ражал</w:t>
      </w:r>
      <w:r w:rsidR="00F30EB8" w:rsidRPr="00BE2057">
        <w:t xml:space="preserve"> поддержку</w:t>
      </w:r>
      <w:r w:rsidR="007705B0" w:rsidRPr="00BE2057">
        <w:t xml:space="preserve"> шведской политике</w:t>
      </w:r>
      <w:r w:rsidR="00F30EB8" w:rsidRPr="00BE2057">
        <w:t xml:space="preserve"> </w:t>
      </w:r>
      <w:r w:rsidR="007705B0" w:rsidRPr="00BE2057">
        <w:t>нейтралитета и отказа от союзов</w:t>
      </w:r>
      <w:r w:rsidR="00C97D2A" w:rsidRPr="00BE2057">
        <w:t xml:space="preserve">. </w:t>
      </w:r>
      <w:r w:rsidR="00740A40" w:rsidRPr="00BE2057">
        <w:t>Был заключ</w:t>
      </w:r>
      <w:r w:rsidR="00C36BA0">
        <w:t>е</w:t>
      </w:r>
      <w:r w:rsidR="00740A40" w:rsidRPr="00BE2057">
        <w:t>н ряд соглашений</w:t>
      </w:r>
      <w:r w:rsidR="00C307E1" w:rsidRPr="00BE2057">
        <w:t xml:space="preserve">, происходил рост товарооборота и </w:t>
      </w:r>
      <w:r w:rsidR="00C17989" w:rsidRPr="00BE2057">
        <w:t>укрепление экономических связей.</w:t>
      </w:r>
    </w:p>
    <w:p w14:paraId="4B64F902" w14:textId="77777777" w:rsidR="00C42333" w:rsidRPr="00BE2057" w:rsidRDefault="00C42333" w:rsidP="00E338E9">
      <w:pPr>
        <w:pStyle w:val="a7"/>
      </w:pPr>
      <w:proofErr w:type="gramStart"/>
      <w:r w:rsidRPr="00BE2057">
        <w:t xml:space="preserve">Однако уже в конце 1950-х гг. </w:t>
      </w:r>
      <w:r w:rsidR="004024F9" w:rsidRPr="00BE2057">
        <w:t xml:space="preserve">ввиду изменения </w:t>
      </w:r>
      <w:r w:rsidR="00635F6E" w:rsidRPr="00BE2057">
        <w:t xml:space="preserve">внешнеполитического положения </w:t>
      </w:r>
      <w:r w:rsidR="009D32D4" w:rsidRPr="00BE2057">
        <w:t>Швеции</w:t>
      </w:r>
      <w:r w:rsidR="00001D77" w:rsidRPr="00BE2057">
        <w:t xml:space="preserve">, вызванного снижением напряженности в Европе </w:t>
      </w:r>
      <w:r w:rsidR="00FA7660" w:rsidRPr="00BE2057">
        <w:t xml:space="preserve">и установлением некоторого баланса, </w:t>
      </w:r>
      <w:r w:rsidR="005D177E" w:rsidRPr="00BE2057">
        <w:t xml:space="preserve">что </w:t>
      </w:r>
      <w:r w:rsidR="00A33E35" w:rsidRPr="00BE2057">
        <w:t xml:space="preserve">предоставило </w:t>
      </w:r>
      <w:r w:rsidR="005D177E" w:rsidRPr="00BE2057">
        <w:t>шведскому королевству</w:t>
      </w:r>
      <w:r w:rsidR="00A33E35" w:rsidRPr="00BE2057">
        <w:t xml:space="preserve"> возможность</w:t>
      </w:r>
      <w:r w:rsidR="005D177E" w:rsidRPr="00BE2057">
        <w:t xml:space="preserve"> более активно принимать участие в решении международных дел, а шведским </w:t>
      </w:r>
      <w:r w:rsidR="002A4287" w:rsidRPr="00BE2057">
        <w:t xml:space="preserve">компаниям </w:t>
      </w:r>
      <w:r w:rsidR="00A33E35" w:rsidRPr="00BE2057">
        <w:t xml:space="preserve">— доступ на новые рынки </w:t>
      </w:r>
      <w:r w:rsidR="00A33E35" w:rsidRPr="00BE2057">
        <w:lastRenderedPageBreak/>
        <w:t>приложения капитала</w:t>
      </w:r>
      <w:r w:rsidR="00614AC5" w:rsidRPr="00BE2057">
        <w:t xml:space="preserve">, Советский Союз был вынужден искать новые </w:t>
      </w:r>
      <w:r w:rsidR="00BD4F41" w:rsidRPr="00BE2057">
        <w:t>подходы к развитию отношений со Швецией</w:t>
      </w:r>
      <w:r w:rsidR="00BB3908">
        <w:rPr>
          <w:rStyle w:val="af3"/>
          <w:lang w:val="en-US"/>
        </w:rPr>
        <w:footnoteReference w:id="70"/>
      </w:r>
      <w:r w:rsidR="000B78A1" w:rsidRPr="00BE2057">
        <w:t xml:space="preserve">. </w:t>
      </w:r>
      <w:proofErr w:type="gramEnd"/>
    </w:p>
    <w:p w14:paraId="7BB1A41B" w14:textId="531D1E2F" w:rsidR="0045621B" w:rsidRPr="00BE2057" w:rsidRDefault="003E6502" w:rsidP="00F72783">
      <w:pPr>
        <w:pStyle w:val="a7"/>
      </w:pPr>
      <w:proofErr w:type="gramStart"/>
      <w:r w:rsidRPr="00BE2057">
        <w:t>Советские дипломаты следующим образом оценивали роль Швеции в международных отношениях:</w:t>
      </w:r>
      <w:r w:rsidR="00695B7B" w:rsidRPr="00BE2057">
        <w:t xml:space="preserve"> посол</w:t>
      </w:r>
      <w:r w:rsidR="009F575A" w:rsidRPr="00BE2057">
        <w:t xml:space="preserve"> Ф. Т. </w:t>
      </w:r>
      <w:r w:rsidR="00695B7B" w:rsidRPr="00BE2057">
        <w:t xml:space="preserve">Гусев </w:t>
      </w:r>
      <w:r w:rsidR="009F575A" w:rsidRPr="00BE2057">
        <w:t>в</w:t>
      </w:r>
      <w:r w:rsidR="00436D20" w:rsidRPr="00BE2057">
        <w:t xml:space="preserve"> информационном</w:t>
      </w:r>
      <w:r w:rsidR="009F575A" w:rsidRPr="00BE2057">
        <w:t xml:space="preserve"> письме</w:t>
      </w:r>
      <w:r w:rsidR="00436D20" w:rsidRPr="00BE2057">
        <w:t xml:space="preserve"> </w:t>
      </w:r>
      <w:r w:rsidR="008A19D9" w:rsidRPr="00BE2057">
        <w:t>«</w:t>
      </w:r>
      <w:r w:rsidR="00436D20" w:rsidRPr="00BE2057">
        <w:t>О реакции в Швеции на события на Ближнем и Среднем востоке</w:t>
      </w:r>
      <w:r w:rsidR="008A19D9" w:rsidRPr="00BE2057">
        <w:t xml:space="preserve">» </w:t>
      </w:r>
      <w:r w:rsidR="005A07B7" w:rsidRPr="00BE2057">
        <w:t xml:space="preserve">А. А. Громыко </w:t>
      </w:r>
      <w:r w:rsidR="009B157D" w:rsidRPr="00BE2057">
        <w:t>сообщал о том,</w:t>
      </w:r>
      <w:r w:rsidR="00F502E6" w:rsidRPr="00BE2057">
        <w:t xml:space="preserve"> что</w:t>
      </w:r>
      <w:r w:rsidR="005A07B7" w:rsidRPr="00BE2057">
        <w:t xml:space="preserve"> на </w:t>
      </w:r>
      <w:r w:rsidR="00F502E6" w:rsidRPr="00BE2057">
        <w:t>выступлении</w:t>
      </w:r>
      <w:r w:rsidR="005A07B7" w:rsidRPr="00BE2057">
        <w:t xml:space="preserve"> в Совете Безопасности ООН </w:t>
      </w:r>
      <w:r w:rsidR="00F502E6" w:rsidRPr="00BE2057">
        <w:t xml:space="preserve">представитель </w:t>
      </w:r>
      <w:r w:rsidR="005A07B7" w:rsidRPr="00BE2057">
        <w:t xml:space="preserve">Швеции </w:t>
      </w:r>
      <w:proofErr w:type="spellStart"/>
      <w:r w:rsidR="00F502E6" w:rsidRPr="00BE2057">
        <w:t>Гуннар</w:t>
      </w:r>
      <w:proofErr w:type="spellEnd"/>
      <w:r w:rsidR="005A07B7" w:rsidRPr="00BE2057">
        <w:t xml:space="preserve"> </w:t>
      </w:r>
      <w:proofErr w:type="spellStart"/>
      <w:r w:rsidR="00F502E6" w:rsidRPr="00BE2057">
        <w:t>Ярринг</w:t>
      </w:r>
      <w:proofErr w:type="spellEnd"/>
      <w:r w:rsidR="005A07B7" w:rsidRPr="00BE2057">
        <w:t xml:space="preserve"> </w:t>
      </w:r>
      <w:r w:rsidR="00F502E6" w:rsidRPr="00BE2057">
        <w:t>посчитал</w:t>
      </w:r>
      <w:r w:rsidR="005A07B7" w:rsidRPr="00BE2057">
        <w:t xml:space="preserve"> </w:t>
      </w:r>
      <w:r w:rsidR="00F502E6" w:rsidRPr="00BE2057">
        <w:t xml:space="preserve">неуместным </w:t>
      </w:r>
      <w:r w:rsidR="006818A5" w:rsidRPr="00BE2057">
        <w:t xml:space="preserve">американское </w:t>
      </w:r>
      <w:r w:rsidR="00F502E6" w:rsidRPr="00BE2057">
        <w:t>оправдание</w:t>
      </w:r>
      <w:r w:rsidR="005A07B7" w:rsidRPr="00BE2057">
        <w:t xml:space="preserve"> </w:t>
      </w:r>
      <w:r w:rsidR="006818A5" w:rsidRPr="00BE2057">
        <w:t>интервенции в Ливане</w:t>
      </w:r>
      <w:r w:rsidR="005A07B7" w:rsidRPr="00BE2057">
        <w:t xml:space="preserve"> </w:t>
      </w:r>
      <w:r w:rsidR="009B0226" w:rsidRPr="00BE2057">
        <w:t xml:space="preserve">статьей </w:t>
      </w:r>
      <w:r w:rsidR="006818A5" w:rsidRPr="00BE2057">
        <w:t>51</w:t>
      </w:r>
      <w:r w:rsidR="005A07B7" w:rsidRPr="00BE2057">
        <w:t xml:space="preserve"> Устава </w:t>
      </w:r>
      <w:r w:rsidR="00D03003" w:rsidRPr="00BE2057">
        <w:t>ООН</w:t>
      </w:r>
      <w:r w:rsidR="00BE3020" w:rsidRPr="00BE2057">
        <w:t xml:space="preserve"> </w:t>
      </w:r>
      <w:r w:rsidR="005855AF" w:rsidRPr="00BE2057">
        <w:t>(</w:t>
      </w:r>
      <w:r w:rsidR="000E1E9F" w:rsidRPr="00BE2057">
        <w:t>«</w:t>
      </w:r>
      <w:r w:rsidR="005855AF" w:rsidRPr="00BE2057">
        <w:t>Настоящий Устав ни в</w:t>
      </w:r>
      <w:proofErr w:type="gramEnd"/>
      <w:r w:rsidR="005855AF" w:rsidRPr="00BE2057">
        <w:t xml:space="preserve"> коей мере не затрагивает неотъемлемого права на индивидуальную или коллективную самооборону, если произойдет вооруженное нападение на Члена Организации, до тех </w:t>
      </w:r>
      <w:proofErr w:type="gramStart"/>
      <w:r w:rsidR="005855AF" w:rsidRPr="00BE2057">
        <w:t>пор</w:t>
      </w:r>
      <w:proofErr w:type="gramEnd"/>
      <w:r w:rsidR="005855AF" w:rsidRPr="00BE2057">
        <w:t xml:space="preserve"> пока Совет Безопасности не примет мер, необходимых для поддержания международного мира и безопасности. </w:t>
      </w:r>
      <w:proofErr w:type="gramStart"/>
      <w:r w:rsidR="005855AF" w:rsidRPr="00BE2057">
        <w:t xml:space="preserve">Меры, принятые Членами Организации при осуществлении этого права на самооборону, должны быть немедленно сообщены Совету Безопасности и никоим образом не должны затрагивать полномочий и ответственности Совета Безопасности, в соответствии с настоящим Уставом, в отношении </w:t>
      </w:r>
      <w:proofErr w:type="spellStart"/>
      <w:r w:rsidR="005855AF" w:rsidRPr="00BE2057">
        <w:t>предпринятия</w:t>
      </w:r>
      <w:proofErr w:type="spellEnd"/>
      <w:r w:rsidR="005855AF" w:rsidRPr="00BE2057">
        <w:t xml:space="preserve"> в любое время таких действий, какие он сочтет необходимыми для поддержания или восстановления международного мира и безопасности</w:t>
      </w:r>
      <w:r w:rsidR="004557DC" w:rsidRPr="00BE2057">
        <w:t>»</w:t>
      </w:r>
      <w:r w:rsidR="002346E9">
        <w:rPr>
          <w:rStyle w:val="af3"/>
          <w:lang w:val="en-US"/>
        </w:rPr>
        <w:footnoteReference w:id="71"/>
      </w:r>
      <w:r w:rsidR="005855AF" w:rsidRPr="00BE2057">
        <w:t xml:space="preserve">) </w:t>
      </w:r>
      <w:r w:rsidR="00D03003" w:rsidRPr="00BE2057">
        <w:t>и таким образом</w:t>
      </w:r>
      <w:r w:rsidR="00221708">
        <w:t xml:space="preserve"> </w:t>
      </w:r>
      <w:r w:rsidR="005A07B7" w:rsidRPr="00BE2057">
        <w:t xml:space="preserve">правительство </w:t>
      </w:r>
      <w:r w:rsidR="00602BF6" w:rsidRPr="00BE2057">
        <w:t xml:space="preserve">Швеции </w:t>
      </w:r>
      <w:r w:rsidR="005A07B7" w:rsidRPr="00BE2057">
        <w:t>«проявило определенную самостоятельность</w:t>
      </w:r>
      <w:proofErr w:type="gramEnd"/>
      <w:r w:rsidR="005A07B7" w:rsidRPr="00BE2057">
        <w:t xml:space="preserve"> в отношении событий на Ближнем и Среднем Востоке и к развернувшейся острой дипломатической борьбе вокруг этих событий»</w:t>
      </w:r>
      <w:r w:rsidR="00265EDF">
        <w:rPr>
          <w:rStyle w:val="af3"/>
          <w:lang w:val="en-US"/>
        </w:rPr>
        <w:footnoteReference w:id="72"/>
      </w:r>
      <w:r w:rsidR="00847B08" w:rsidRPr="00BE2057">
        <w:t xml:space="preserve">. </w:t>
      </w:r>
      <w:r w:rsidR="00B83274" w:rsidRPr="00BE2057">
        <w:t>Швеция также пыталась привлечь на свою сторону Данию и Норвегию, что</w:t>
      </w:r>
      <w:r w:rsidR="005A07B7" w:rsidRPr="00BE2057">
        <w:t xml:space="preserve"> «свидетельствует о том, что Швеция играет известную роль на Севере Европы»</w:t>
      </w:r>
      <w:r w:rsidR="007254B2">
        <w:rPr>
          <w:rStyle w:val="af3"/>
          <w:lang w:val="en-US"/>
        </w:rPr>
        <w:footnoteReference w:id="73"/>
      </w:r>
      <w:r w:rsidR="007254B2" w:rsidRPr="00BE2057">
        <w:t xml:space="preserve">. </w:t>
      </w:r>
    </w:p>
    <w:p w14:paraId="68F18C9A" w14:textId="77777777" w:rsidR="005A07B7" w:rsidRPr="00BE2057" w:rsidRDefault="0045621B" w:rsidP="00D07C2F">
      <w:pPr>
        <w:pStyle w:val="a7"/>
      </w:pPr>
      <w:r w:rsidRPr="00BE2057">
        <w:lastRenderedPageBreak/>
        <w:t xml:space="preserve">Ф. Т. Гусев делает вывод, что </w:t>
      </w:r>
      <w:r w:rsidR="00A80FF9" w:rsidRPr="00BE2057">
        <w:t>«</w:t>
      </w:r>
      <w:r w:rsidR="005A07B7" w:rsidRPr="00BE2057">
        <w:t>шведское правительство будет и в дальнейшем проявлять заинтересованность в разрядке международной напряженности, в повышении авторитета и роли ООН в решении важных международных вопросов, проявляя при этом осторожность и сдержанность в отношении предложений Советского Союза и стремясь избежать ухудшения своих отношений с западными странами»</w:t>
      </w:r>
      <w:r w:rsidR="00360EB1">
        <w:rPr>
          <w:rStyle w:val="af3"/>
          <w:lang w:val="en-US"/>
        </w:rPr>
        <w:footnoteReference w:id="74"/>
      </w:r>
      <w:r w:rsidR="005A07B7" w:rsidRPr="00BE2057">
        <w:t xml:space="preserve">. </w:t>
      </w:r>
    </w:p>
    <w:p w14:paraId="15ABE643" w14:textId="77777777" w:rsidR="00B97E04" w:rsidRPr="00BE2057" w:rsidRDefault="00AF0183" w:rsidP="00D07C2F">
      <w:pPr>
        <w:pStyle w:val="a7"/>
      </w:pPr>
      <w:r w:rsidRPr="00BE2057">
        <w:t xml:space="preserve">В 1970—1980-е гг. </w:t>
      </w:r>
      <w:r w:rsidR="00E2259A" w:rsidRPr="00BE2057">
        <w:t>произошла</w:t>
      </w:r>
      <w:r w:rsidR="00CC68F4" w:rsidRPr="00BE2057">
        <w:t xml:space="preserve"> </w:t>
      </w:r>
      <w:r w:rsidR="00E2259A" w:rsidRPr="00BE2057">
        <w:t xml:space="preserve">некоторая эволюция отношений, </w:t>
      </w:r>
      <w:r w:rsidR="000B470E" w:rsidRPr="00BE2057">
        <w:t>которая благоприятно повлияла на двухсторонний диалог</w:t>
      </w:r>
      <w:r w:rsidR="001D686D" w:rsidRPr="00BE2057">
        <w:t xml:space="preserve">: </w:t>
      </w:r>
      <w:r w:rsidR="0049311E" w:rsidRPr="00BE2057">
        <w:t>развивались</w:t>
      </w:r>
      <w:r w:rsidR="000A66CB" w:rsidRPr="00BE2057">
        <w:t xml:space="preserve"> межгосударственное </w:t>
      </w:r>
      <w:r w:rsidR="0049311E" w:rsidRPr="00BE2057">
        <w:t>сотрудничество,</w:t>
      </w:r>
      <w:r w:rsidR="000A66CB" w:rsidRPr="00BE2057">
        <w:t xml:space="preserve"> </w:t>
      </w:r>
      <w:r w:rsidR="0049311E" w:rsidRPr="00BE2057">
        <w:t xml:space="preserve">торговля, культурные связи. </w:t>
      </w:r>
      <w:r w:rsidR="000B470E" w:rsidRPr="00BE2057">
        <w:t xml:space="preserve">Во многом </w:t>
      </w:r>
      <w:r w:rsidR="00925353" w:rsidRPr="00BE2057">
        <w:t>этому способствовало</w:t>
      </w:r>
      <w:r w:rsidR="000B470E" w:rsidRPr="00BE2057">
        <w:t xml:space="preserve"> </w:t>
      </w:r>
      <w:r w:rsidR="00025212" w:rsidRPr="00BE2057">
        <w:t>неучастие</w:t>
      </w:r>
      <w:r w:rsidR="00925353" w:rsidRPr="00BE2057">
        <w:t xml:space="preserve"> </w:t>
      </w:r>
      <w:r w:rsidR="001D686D" w:rsidRPr="00BE2057">
        <w:t xml:space="preserve">Швеции в НАТО. </w:t>
      </w:r>
    </w:p>
    <w:p w14:paraId="7EAD448B" w14:textId="77777777" w:rsidR="0087182B" w:rsidRPr="00BE2057" w:rsidRDefault="00DE5DA2" w:rsidP="00EB7EF1">
      <w:pPr>
        <w:pStyle w:val="a7"/>
      </w:pPr>
      <w:proofErr w:type="gramStart"/>
      <w:r w:rsidRPr="00BE2057">
        <w:t xml:space="preserve">Так, в </w:t>
      </w:r>
      <w:r w:rsidR="00361963" w:rsidRPr="00BE2057">
        <w:t xml:space="preserve">совместном советско-шведском коммюнике о визите в СССР премьер-министра Швеции от </w:t>
      </w:r>
      <w:r w:rsidR="00EF3E25" w:rsidRPr="00BE2057">
        <w:t>десятого апреля</w:t>
      </w:r>
      <w:r w:rsidR="004306A3" w:rsidRPr="00BE2057">
        <w:t xml:space="preserve"> 1976 г. </w:t>
      </w:r>
      <w:r w:rsidR="0087182B" w:rsidRPr="00BE2057">
        <w:t>сообщалось</w:t>
      </w:r>
      <w:r w:rsidR="00EF3E25" w:rsidRPr="00BE2057">
        <w:t xml:space="preserve">, что </w:t>
      </w:r>
      <w:r w:rsidR="00180D2D" w:rsidRPr="00BE2057">
        <w:t>«</w:t>
      </w:r>
      <w:r w:rsidR="0087182B" w:rsidRPr="00BE2057">
        <w:t>переговоры прошли в деловой и дружественной атмосфере, в духе взаимного уважения</w:t>
      </w:r>
      <w:r w:rsidR="00180D2D" w:rsidRPr="00BE2057">
        <w:t>»</w:t>
      </w:r>
      <w:r w:rsidR="00A80C06">
        <w:rPr>
          <w:rStyle w:val="af3"/>
          <w:lang w:val="en-US"/>
        </w:rPr>
        <w:footnoteReference w:id="75"/>
      </w:r>
      <w:r w:rsidR="00180D2D" w:rsidRPr="00BE2057">
        <w:t>, «с</w:t>
      </w:r>
      <w:r w:rsidR="0087182B" w:rsidRPr="00BE2057">
        <w:t>остоялся обстоятельный обмен мнениями по актуальным международным проблемам, советско-шведским отношениям и их дальнейшему развитию</w:t>
      </w:r>
      <w:r w:rsidR="00180D2D" w:rsidRPr="00BE2057">
        <w:t>»</w:t>
      </w:r>
      <w:r w:rsidR="00683740">
        <w:rPr>
          <w:rStyle w:val="af3"/>
          <w:lang w:val="en-US"/>
        </w:rPr>
        <w:footnoteReference w:id="76"/>
      </w:r>
      <w:r w:rsidR="003B1935">
        <w:rPr>
          <w:lang w:val="en-US"/>
        </w:rPr>
        <w:t xml:space="preserve">. </w:t>
      </w:r>
      <w:r w:rsidR="00605F20" w:rsidRPr="00BE2057">
        <w:t>В частности, «</w:t>
      </w:r>
      <w:r w:rsidR="00D56986" w:rsidRPr="00BE2057">
        <w:t>стороны</w:t>
      </w:r>
      <w:r w:rsidR="0087182B" w:rsidRPr="00BE2057">
        <w:t xml:space="preserve"> с удовлетворением констатировали, что развитие событий последних лет в направлении дальнейшей разрядки напряженности, расширения</w:t>
      </w:r>
      <w:proofErr w:type="gramEnd"/>
      <w:r w:rsidR="0087182B" w:rsidRPr="00BE2057">
        <w:t xml:space="preserve"> международного сотрудничества и укрепления мира и безопасности является ведущей тенденцией межгосударственных отношений</w:t>
      </w:r>
      <w:r w:rsidR="00D56986" w:rsidRPr="00BE2057">
        <w:t>»</w:t>
      </w:r>
      <w:r w:rsidR="00557E24">
        <w:rPr>
          <w:rStyle w:val="af3"/>
          <w:lang w:val="en-US"/>
        </w:rPr>
        <w:footnoteReference w:id="77"/>
      </w:r>
      <w:r w:rsidR="00D56986" w:rsidRPr="00BE2057">
        <w:t xml:space="preserve">, </w:t>
      </w:r>
      <w:r w:rsidR="00EB7EF1" w:rsidRPr="00BE2057">
        <w:t>и «</w:t>
      </w:r>
      <w:r w:rsidR="0087182B" w:rsidRPr="00BE2057">
        <w:t>выразили свое намерение всеми способами содействовать ослаблению напряженности и укреплению мира и безопасности в Европе и в мире в целом</w:t>
      </w:r>
      <w:r w:rsidR="00EB7EF1" w:rsidRPr="00BE2057">
        <w:t>»</w:t>
      </w:r>
      <w:r w:rsidR="005C695B">
        <w:rPr>
          <w:rStyle w:val="af3"/>
          <w:lang w:val="en-US"/>
        </w:rPr>
        <w:footnoteReference w:id="78"/>
      </w:r>
      <w:r w:rsidR="00EB7EF1" w:rsidRPr="00BE2057">
        <w:t>.</w:t>
      </w:r>
    </w:p>
    <w:p w14:paraId="582B8F24" w14:textId="2C9E2164" w:rsidR="000E2B17" w:rsidRPr="00BE2057" w:rsidRDefault="00925F43" w:rsidP="00D858E8">
      <w:pPr>
        <w:pStyle w:val="a7"/>
      </w:pPr>
      <w:r w:rsidRPr="00BE2057">
        <w:t>«</w:t>
      </w:r>
      <w:r w:rsidR="000E2B17" w:rsidRPr="00BE2057">
        <w:t xml:space="preserve">При обсуждении вопросов, касающихся двустороннего сотрудничества, стороны подчеркнули большое значение дальнейшего развития стабильных дружественных отношений между Советским Союзом и </w:t>
      </w:r>
      <w:r w:rsidR="000E2B17" w:rsidRPr="00BE2057">
        <w:lastRenderedPageBreak/>
        <w:t>Швецией</w:t>
      </w:r>
      <w:r w:rsidR="00697A60" w:rsidRPr="00BE2057">
        <w:t>»</w:t>
      </w:r>
      <w:r w:rsidR="00F52CF1">
        <w:rPr>
          <w:rStyle w:val="af3"/>
        </w:rPr>
        <w:footnoteReference w:id="79"/>
      </w:r>
      <w:r w:rsidR="00697A60" w:rsidRPr="00BE2057">
        <w:t>, т. к.</w:t>
      </w:r>
      <w:r w:rsidR="002C3654" w:rsidRPr="00BE2057">
        <w:t xml:space="preserve"> </w:t>
      </w:r>
      <w:r w:rsidR="000E2B17" w:rsidRPr="00BE2057">
        <w:t>советско-шведские отношения</w:t>
      </w:r>
      <w:r w:rsidR="002C3654" w:rsidRPr="00BE2057">
        <w:t>, по их мнению, с</w:t>
      </w:r>
      <w:r w:rsidR="000E2B17" w:rsidRPr="00BE2057">
        <w:t xml:space="preserve">одействуют </w:t>
      </w:r>
      <w:r w:rsidR="00020792" w:rsidRPr="00BE2057">
        <w:t xml:space="preserve">миру </w:t>
      </w:r>
      <w:r w:rsidR="000E2B17" w:rsidRPr="00BE2057">
        <w:t xml:space="preserve">и безопасности в Европе. </w:t>
      </w:r>
      <w:r w:rsidR="00020792" w:rsidRPr="00BE2057">
        <w:t>Стороны</w:t>
      </w:r>
      <w:r w:rsidR="000E2B17" w:rsidRPr="00BE2057">
        <w:t xml:space="preserve"> заявили о желании</w:t>
      </w:r>
      <w:r w:rsidR="005B6D3A" w:rsidRPr="00BE2057">
        <w:t xml:space="preserve"> «</w:t>
      </w:r>
      <w:r w:rsidR="000E2B17" w:rsidRPr="00BE2057">
        <w:t>дальше развивать и обогащать традиционно добрососедские отношения и сотрудничество между обеими</w:t>
      </w:r>
      <w:r w:rsidR="00B70247" w:rsidRPr="00BE2057">
        <w:t xml:space="preserve"> </w:t>
      </w:r>
      <w:r w:rsidR="005B6D3A" w:rsidRPr="00BE2057">
        <w:t>странами»</w:t>
      </w:r>
      <w:r w:rsidR="00F52CF1">
        <w:rPr>
          <w:rStyle w:val="af3"/>
        </w:rPr>
        <w:footnoteReference w:id="80"/>
      </w:r>
      <w:r w:rsidR="005B6D3A" w:rsidRPr="00BE2057">
        <w:t>.</w:t>
      </w:r>
    </w:p>
    <w:p w14:paraId="1A1F41A8" w14:textId="5D204402" w:rsidR="000E2B17" w:rsidRPr="00BE2057" w:rsidRDefault="00D858E8" w:rsidP="007D13FA">
      <w:pPr>
        <w:pStyle w:val="a7"/>
      </w:pPr>
      <w:r w:rsidRPr="00BE2057">
        <w:t>В документе стороны отметили увеличение объ</w:t>
      </w:r>
      <w:r w:rsidR="00C36BA0">
        <w:t>е</w:t>
      </w:r>
      <w:r w:rsidRPr="00BE2057">
        <w:t xml:space="preserve">мов советско-шведской торговли: так, за </w:t>
      </w:r>
      <w:r w:rsidR="00812700" w:rsidRPr="00BE2057">
        <w:t xml:space="preserve">первую половину 1970-х гг. товарооборот между СССР и Швецией увеличился в три раза. </w:t>
      </w:r>
      <w:r w:rsidR="00753DDB" w:rsidRPr="00BE2057">
        <w:t xml:space="preserve">Для дальнейшего развития торговых отношений </w:t>
      </w:r>
      <w:r w:rsidR="007D13FA" w:rsidRPr="00BE2057">
        <w:t>в ходе визита было подписано новое торговое соглашение на</w:t>
      </w:r>
      <w:r w:rsidR="000E2B17" w:rsidRPr="00BE2057">
        <w:t xml:space="preserve"> 1977—1981 гг. </w:t>
      </w:r>
    </w:p>
    <w:p w14:paraId="3C267AE3" w14:textId="77777777" w:rsidR="000E2B17" w:rsidRPr="00BE2057" w:rsidRDefault="00815C7A" w:rsidP="00507153">
      <w:pPr>
        <w:pStyle w:val="a7"/>
      </w:pPr>
      <w:r w:rsidRPr="00BE2057">
        <w:t xml:space="preserve">Кроме того, СССР и Швеция обсудили вопросы о сотрудничестве в области энергетики, </w:t>
      </w:r>
      <w:r w:rsidR="005C5E5C" w:rsidRPr="00BE2057">
        <w:t>исследования космоса</w:t>
      </w:r>
      <w:r w:rsidR="00507153" w:rsidRPr="00BE2057">
        <w:t xml:space="preserve">, </w:t>
      </w:r>
      <w:r w:rsidR="000E2B17" w:rsidRPr="00BE2057">
        <w:t>морского судоходства</w:t>
      </w:r>
      <w:r w:rsidR="00507153" w:rsidRPr="00BE2057">
        <w:t>,</w:t>
      </w:r>
      <w:r w:rsidR="000E2B17" w:rsidRPr="00BE2057">
        <w:t xml:space="preserve"> автодорожного транспорта</w:t>
      </w:r>
      <w:r w:rsidR="00973525" w:rsidRPr="00BE2057">
        <w:t xml:space="preserve">, образования, науки, культуры, туризма </w:t>
      </w:r>
      <w:r w:rsidR="00507153" w:rsidRPr="00BE2057">
        <w:t>и т. д.</w:t>
      </w:r>
    </w:p>
    <w:p w14:paraId="2B451A6D" w14:textId="53A519A0" w:rsidR="008D69EB" w:rsidRPr="00BE2057" w:rsidRDefault="008D69EB" w:rsidP="00507153">
      <w:pPr>
        <w:pStyle w:val="a7"/>
      </w:pPr>
      <w:r w:rsidRPr="00BE2057">
        <w:t xml:space="preserve">В </w:t>
      </w:r>
      <w:r w:rsidR="0043282F" w:rsidRPr="00BE2057">
        <w:t xml:space="preserve">1985—1991 гг. в </w:t>
      </w:r>
      <w:proofErr w:type="gramStart"/>
      <w:r w:rsidR="0043282F" w:rsidRPr="00BE2057">
        <w:t>советско-шведских</w:t>
      </w:r>
      <w:proofErr w:type="gramEnd"/>
      <w:r w:rsidR="0043282F" w:rsidRPr="00BE2057">
        <w:t xml:space="preserve"> отношения были окончательно </w:t>
      </w:r>
      <w:r w:rsidR="00247DBA" w:rsidRPr="00BE2057">
        <w:t xml:space="preserve">устранены возникшие в годы «холодной войны» противоречия. </w:t>
      </w:r>
      <w:r w:rsidR="006C0FD9" w:rsidRPr="00BE2057">
        <w:t xml:space="preserve">По словам М. С. Горбачева, в этот момент </w:t>
      </w:r>
      <w:r w:rsidR="00AA424D" w:rsidRPr="00BE2057">
        <w:t>«подошел этап создания новых механизмов»</w:t>
      </w:r>
      <w:r w:rsidR="00F52CF1">
        <w:rPr>
          <w:rStyle w:val="af3"/>
        </w:rPr>
        <w:footnoteReference w:id="81"/>
      </w:r>
      <w:r w:rsidR="00D410F7" w:rsidRPr="00BE2057">
        <w:t>, которые должны были «обеспечить сотрудничество в сфере безопасности, европейского экономического пространства, по экологии, в области энергетики»</w:t>
      </w:r>
      <w:r w:rsidR="00B70247">
        <w:rPr>
          <w:rStyle w:val="af3"/>
          <w:lang w:val="en-US"/>
        </w:rPr>
        <w:footnoteReference w:id="82"/>
      </w:r>
      <w:r w:rsidR="00135C5D" w:rsidRPr="00BE2057">
        <w:t xml:space="preserve">. </w:t>
      </w:r>
    </w:p>
    <w:p w14:paraId="151397C6" w14:textId="77777777" w:rsidR="00CB17CA" w:rsidRPr="00BE2057" w:rsidRDefault="00CB17CA" w:rsidP="00EE1957">
      <w:pPr>
        <w:pStyle w:val="a7"/>
      </w:pPr>
      <w:r w:rsidRPr="00BE2057">
        <w:t xml:space="preserve">Дания в </w:t>
      </w:r>
      <w:r w:rsidR="00E96CF0" w:rsidRPr="00BE2057">
        <w:t>1950—1960-х гг.</w:t>
      </w:r>
      <w:r w:rsidRPr="00BE2057">
        <w:t xml:space="preserve">, как отмечает историк </w:t>
      </w:r>
      <w:proofErr w:type="spellStart"/>
      <w:r w:rsidRPr="00BE2057">
        <w:t>Бо</w:t>
      </w:r>
      <w:proofErr w:type="spellEnd"/>
      <w:r w:rsidRPr="00BE2057">
        <w:t xml:space="preserve"> </w:t>
      </w:r>
      <w:proofErr w:type="spellStart"/>
      <w:r w:rsidR="00276397" w:rsidRPr="00BE2057">
        <w:t>Лидегор</w:t>
      </w:r>
      <w:proofErr w:type="spellEnd"/>
      <w:r w:rsidR="00276397" w:rsidRPr="00BE2057">
        <w:t>,</w:t>
      </w:r>
      <w:r w:rsidR="0023130A" w:rsidRPr="00BE2057">
        <w:t xml:space="preserve"> «</w:t>
      </w:r>
      <w:r w:rsidRPr="00BE2057">
        <w:t>поддерживала корректные и даже дружественные связи с Советским Союзом</w:t>
      </w:r>
      <w:r w:rsidR="0023130A" w:rsidRPr="00BE2057">
        <w:t>»</w:t>
      </w:r>
      <w:r w:rsidR="002C6AD1">
        <w:rPr>
          <w:rStyle w:val="af3"/>
          <w:lang w:val="en-US"/>
        </w:rPr>
        <w:footnoteReference w:id="83"/>
      </w:r>
      <w:r w:rsidR="003B08E5" w:rsidRPr="00BE2057">
        <w:t xml:space="preserve">. </w:t>
      </w:r>
    </w:p>
    <w:p w14:paraId="2BB2480B" w14:textId="77777777" w:rsidR="00040FC7" w:rsidRPr="00BE2057" w:rsidRDefault="004D40C6" w:rsidP="00EE1957">
      <w:pPr>
        <w:pStyle w:val="a7"/>
      </w:pPr>
      <w:r w:rsidRPr="00BE2057">
        <w:t>Страны имели сходные позиции по некоторым вопросам</w:t>
      </w:r>
      <w:r w:rsidR="003D5323" w:rsidRPr="00BE2057">
        <w:t xml:space="preserve">: </w:t>
      </w:r>
      <w:r w:rsidR="00340D46" w:rsidRPr="00BE2057">
        <w:t>ядерному оружию, предотвращении милитаризации космоса</w:t>
      </w:r>
      <w:r w:rsidR="00C80DE3" w:rsidRPr="00BE2057">
        <w:t xml:space="preserve">, восстановление прав КНР в ООН и т. д. </w:t>
      </w:r>
      <w:r w:rsidR="00322A17" w:rsidRPr="00BE2057">
        <w:t xml:space="preserve">Регулярно проводились встречи министров иностранных дел и культуры. </w:t>
      </w:r>
      <w:r w:rsidR="00ED6D4E" w:rsidRPr="00BE2057">
        <w:t xml:space="preserve">В 1962 </w:t>
      </w:r>
      <w:r w:rsidR="00654FC3" w:rsidRPr="00BE2057">
        <w:t xml:space="preserve">г. было подписано соглашение о культурном </w:t>
      </w:r>
      <w:r w:rsidR="00654FC3" w:rsidRPr="00BE2057">
        <w:lastRenderedPageBreak/>
        <w:t xml:space="preserve">сотрудничестве, в </w:t>
      </w:r>
      <w:r w:rsidR="0088121A" w:rsidRPr="00BE2057">
        <w:t>1965 г. — о совместных исследованиях в области сельского хозяйства</w:t>
      </w:r>
      <w:r w:rsidR="00376A68">
        <w:rPr>
          <w:rStyle w:val="af3"/>
          <w:lang w:val="en-US"/>
        </w:rPr>
        <w:footnoteReference w:id="84"/>
      </w:r>
      <w:r w:rsidR="0088121A" w:rsidRPr="00BE2057">
        <w:t xml:space="preserve">. </w:t>
      </w:r>
    </w:p>
    <w:p w14:paraId="7182A1EA" w14:textId="0878025B" w:rsidR="00FD0E89" w:rsidRPr="00BE2057" w:rsidRDefault="00086A98" w:rsidP="00904EFD">
      <w:pPr>
        <w:pStyle w:val="a7"/>
      </w:pPr>
      <w:r w:rsidRPr="00BE2057">
        <w:t xml:space="preserve"> </w:t>
      </w:r>
      <w:r w:rsidR="00A5654E" w:rsidRPr="00BE2057">
        <w:t>Ох</w:t>
      </w:r>
      <w:r w:rsidRPr="00BE2057">
        <w:t>лаждение</w:t>
      </w:r>
      <w:r w:rsidR="00B83BC3" w:rsidRPr="00BE2057">
        <w:t xml:space="preserve"> отношений</w:t>
      </w:r>
      <w:r w:rsidRPr="00BE2057">
        <w:t xml:space="preserve"> </w:t>
      </w:r>
      <w:r w:rsidR="00B83BC3" w:rsidRPr="00BE2057">
        <w:t xml:space="preserve">произошло в результате введения советских войск в Чехословакию в </w:t>
      </w:r>
      <w:r w:rsidR="0003402F" w:rsidRPr="00BE2057">
        <w:t>1968 г., вызвавшего крайне негативную реакцию датчан</w:t>
      </w:r>
      <w:r w:rsidR="00A5654E" w:rsidRPr="00BE2057">
        <w:t>.</w:t>
      </w:r>
      <w:r w:rsidRPr="00BE2057">
        <w:t xml:space="preserve"> </w:t>
      </w:r>
      <w:r w:rsidR="00A5654E" w:rsidRPr="00BE2057">
        <w:t xml:space="preserve">Однако </w:t>
      </w:r>
      <w:r w:rsidR="00EA123D" w:rsidRPr="00BE2057">
        <w:t xml:space="preserve">уже в 1970-е гг. </w:t>
      </w:r>
      <w:r w:rsidR="00A5654E" w:rsidRPr="00BE2057">
        <w:t>между</w:t>
      </w:r>
      <w:r w:rsidR="009B1BF1" w:rsidRPr="00BE2057">
        <w:t xml:space="preserve"> СССР и Данией вновь установились </w:t>
      </w:r>
      <w:r w:rsidR="00EA123D" w:rsidRPr="00BE2057">
        <w:t xml:space="preserve">дружественные </w:t>
      </w:r>
      <w:r w:rsidR="009B1BF1" w:rsidRPr="00BE2057">
        <w:t xml:space="preserve">отношения </w:t>
      </w:r>
      <w:r w:rsidR="00A5654E" w:rsidRPr="00BE2057">
        <w:t xml:space="preserve">и возобновились </w:t>
      </w:r>
      <w:r w:rsidR="003721DF" w:rsidRPr="00BE2057">
        <w:t>межправительственные контакты.</w:t>
      </w:r>
      <w:r w:rsidR="00FD1F9E" w:rsidRPr="00BE2057">
        <w:t xml:space="preserve"> </w:t>
      </w:r>
      <w:proofErr w:type="gramStart"/>
      <w:r w:rsidR="00FD1F9E" w:rsidRPr="00BE2057">
        <w:t>В 1970-</w:t>
      </w:r>
      <w:r w:rsidR="00A12153" w:rsidRPr="00BE2057">
        <w:t>е</w:t>
      </w:r>
      <w:r w:rsidR="00FD1F9E" w:rsidRPr="00BE2057">
        <w:t xml:space="preserve"> гг. были подписаны соглашения </w:t>
      </w:r>
      <w:r w:rsidR="00EE688F" w:rsidRPr="00BE2057">
        <w:t>о сотрудничестве в деле обеспечения безопасности мореплавания (1973 г.), об экономическом</w:t>
      </w:r>
      <w:r w:rsidR="00000B39" w:rsidRPr="00BE2057">
        <w:t xml:space="preserve">, промышленном и научно-техническом сотрудничестве (1975 г.), протокол о консультациях </w:t>
      </w:r>
      <w:r w:rsidR="00E66ADC" w:rsidRPr="00BE2057">
        <w:t>по международным проблемам и вопросам двухсторонних отношений (1976 г.)</w:t>
      </w:r>
      <w:r w:rsidR="00BF47F7">
        <w:rPr>
          <w:rStyle w:val="af3"/>
          <w:lang w:val="en-US"/>
        </w:rPr>
        <w:footnoteReference w:id="85"/>
      </w:r>
      <w:r w:rsidR="00970180" w:rsidRPr="00221708">
        <w:t xml:space="preserve">. </w:t>
      </w:r>
      <w:r w:rsidR="00970180" w:rsidRPr="00BE2057">
        <w:t xml:space="preserve">Согласно данному Протоколу, </w:t>
      </w:r>
      <w:r w:rsidR="00FD0E89" w:rsidRPr="00BE2057">
        <w:t>Советский</w:t>
      </w:r>
      <w:r w:rsidR="00221708">
        <w:t xml:space="preserve"> </w:t>
      </w:r>
      <w:r w:rsidR="00FD0E89" w:rsidRPr="00BE2057">
        <w:t xml:space="preserve">Союз и Дания, </w:t>
      </w:r>
      <w:r w:rsidR="00B03F4A" w:rsidRPr="00BE2057">
        <w:t>«</w:t>
      </w:r>
      <w:r w:rsidR="00FD0E89" w:rsidRPr="00BE2057">
        <w:t>желая укреплять взаимное доверие, взаимопонимание и дружбу</w:t>
      </w:r>
      <w:r w:rsidR="00B03F4A" w:rsidRPr="00BE2057">
        <w:t>… в</w:t>
      </w:r>
      <w:r w:rsidR="00FD0E89" w:rsidRPr="00BE2057">
        <w:t>ыражая стремление к сотрудничеству в целях поддержания международного мира и безопасности</w:t>
      </w:r>
      <w:proofErr w:type="gramEnd"/>
      <w:r w:rsidR="00FD0E89" w:rsidRPr="00BE2057">
        <w:t xml:space="preserve"> </w:t>
      </w:r>
      <w:proofErr w:type="gramStart"/>
      <w:r w:rsidR="00FD0E89" w:rsidRPr="00BE2057">
        <w:t>в соответствии с Уставом Организации Объединенных Наций,</w:t>
      </w:r>
      <w:r w:rsidR="00904EFD" w:rsidRPr="00BE2057">
        <w:t xml:space="preserve"> ис</w:t>
      </w:r>
      <w:r w:rsidR="00FD0E89" w:rsidRPr="00BE2057">
        <w:t>полненные решимости и впредь развивать сотрудничество в политической, экономической, научно-технической, культурной и других областях</w:t>
      </w:r>
      <w:r w:rsidR="00904EFD" w:rsidRPr="00BE2057">
        <w:t>»</w:t>
      </w:r>
      <w:r w:rsidR="004F75EC">
        <w:rPr>
          <w:rStyle w:val="af3"/>
          <w:lang w:val="en-US"/>
        </w:rPr>
        <w:footnoteReference w:id="86"/>
      </w:r>
      <w:r w:rsidR="00904EFD" w:rsidRPr="00BE2057">
        <w:t xml:space="preserve"> </w:t>
      </w:r>
      <w:r w:rsidR="00D90C51" w:rsidRPr="00BE2057">
        <w:t>«</w:t>
      </w:r>
      <w:r w:rsidR="00904EFD" w:rsidRPr="00BE2057">
        <w:t>будут периодически проводить консультации по международным проблемам, представляющим взаимный интерес, а также по вопросам, касающимся двусторонних отношений</w:t>
      </w:r>
      <w:r w:rsidR="00D90C51" w:rsidRPr="00BE2057">
        <w:t>»</w:t>
      </w:r>
      <w:r w:rsidR="00CB7F38">
        <w:rPr>
          <w:rStyle w:val="af3"/>
          <w:lang w:val="en-US"/>
        </w:rPr>
        <w:footnoteReference w:id="87"/>
      </w:r>
      <w:r w:rsidR="00C50135" w:rsidRPr="00BE2057">
        <w:t xml:space="preserve">. </w:t>
      </w:r>
      <w:r w:rsidR="00511E60" w:rsidRPr="00BE2057">
        <w:t>Эти положения закрепляли</w:t>
      </w:r>
      <w:r w:rsidR="00A12153" w:rsidRPr="00BE2057">
        <w:t xml:space="preserve"> возобновившееся </w:t>
      </w:r>
      <w:r w:rsidR="00511E60" w:rsidRPr="00BE2057">
        <w:t>межгосударственное сотрудничество</w:t>
      </w:r>
      <w:r w:rsidR="00EE0C6C" w:rsidRPr="00BE2057">
        <w:t xml:space="preserve"> и </w:t>
      </w:r>
      <w:r w:rsidR="00BF502D" w:rsidRPr="00BE2057">
        <w:t xml:space="preserve">способствовали укреплению отношений в последующие года. </w:t>
      </w:r>
      <w:proofErr w:type="gramEnd"/>
    </w:p>
    <w:p w14:paraId="3B8A78A2" w14:textId="1183A26B" w:rsidR="006B19C1" w:rsidRPr="00BE2057" w:rsidRDefault="00004EB0" w:rsidP="00EE1957">
      <w:pPr>
        <w:pStyle w:val="a7"/>
      </w:pPr>
      <w:r w:rsidRPr="00BE2057">
        <w:t xml:space="preserve">Улучшение отношений с Норвегией было затруднено </w:t>
      </w:r>
      <w:r w:rsidR="00B1564A" w:rsidRPr="00BE2057">
        <w:t>ввиду участия норвежского королевства в НАТО</w:t>
      </w:r>
      <w:r w:rsidR="00C0197E" w:rsidRPr="00BE2057">
        <w:t xml:space="preserve">. По этой причине </w:t>
      </w:r>
      <w:r w:rsidR="00446FFA" w:rsidRPr="00BE2057">
        <w:t xml:space="preserve">(в связи с активизацией американской политики </w:t>
      </w:r>
      <w:r w:rsidR="00CD41AC" w:rsidRPr="00BE2057">
        <w:t>в Северной Европе</w:t>
      </w:r>
      <w:r w:rsidR="003B1850" w:rsidRPr="00BE2057">
        <w:t xml:space="preserve">) положительная динамика развития отношений, наметившаяся ранее, сошла </w:t>
      </w:r>
      <w:proofErr w:type="gramStart"/>
      <w:r w:rsidR="003B1850" w:rsidRPr="00BE2057">
        <w:t>на</w:t>
      </w:r>
      <w:proofErr w:type="gramEnd"/>
      <w:r w:rsidR="003B1850" w:rsidRPr="00BE2057">
        <w:t xml:space="preserve"> нет. </w:t>
      </w:r>
      <w:r w:rsidR="000B7BCF" w:rsidRPr="00BE2057">
        <w:t xml:space="preserve">Особое беспокойство Советского Союза </w:t>
      </w:r>
      <w:r w:rsidR="00957A61" w:rsidRPr="00BE2057">
        <w:t xml:space="preserve">вызывала подготовка американо-норвежского соглашения </w:t>
      </w:r>
      <w:r w:rsidR="00594437" w:rsidRPr="00BE2057">
        <w:t xml:space="preserve">о размещении </w:t>
      </w:r>
      <w:r w:rsidR="00DC648E" w:rsidRPr="00BE2057">
        <w:t xml:space="preserve">и хранении </w:t>
      </w:r>
      <w:r w:rsidR="00754A81" w:rsidRPr="00BE2057">
        <w:t xml:space="preserve">американского вооружения. </w:t>
      </w:r>
      <w:r w:rsidR="00151356" w:rsidRPr="00BE2057">
        <w:t xml:space="preserve">Высказывалось </w:t>
      </w:r>
      <w:r w:rsidR="006B19C1" w:rsidRPr="00BE2057">
        <w:t>опасение, что в Норвегии «дело ид</w:t>
      </w:r>
      <w:r w:rsidR="00C36BA0">
        <w:t>е</w:t>
      </w:r>
      <w:r w:rsidR="006B19C1" w:rsidRPr="00BE2057">
        <w:t xml:space="preserve">т к созданию </w:t>
      </w:r>
      <w:r w:rsidR="006B19C1" w:rsidRPr="00BE2057">
        <w:lastRenderedPageBreak/>
        <w:t>материальных предпосылок отхода</w:t>
      </w:r>
      <w:r w:rsidR="009430F6" w:rsidRPr="00BE2057">
        <w:t xml:space="preserve">… </w:t>
      </w:r>
      <w:r w:rsidR="006B19C1" w:rsidRPr="00BE2057">
        <w:t xml:space="preserve">от политики </w:t>
      </w:r>
      <w:proofErr w:type="spellStart"/>
      <w:r w:rsidR="006B19C1" w:rsidRPr="00BE2057">
        <w:t>неразмещения</w:t>
      </w:r>
      <w:proofErr w:type="spellEnd"/>
      <w:r w:rsidR="006B19C1" w:rsidRPr="00BE2057">
        <w:t xml:space="preserve"> на своей земле военных баз и атомного оружия»</w:t>
      </w:r>
      <w:r w:rsidR="00EE1957">
        <w:rPr>
          <w:rStyle w:val="af3"/>
          <w:lang w:val="en-US"/>
        </w:rPr>
        <w:footnoteReference w:id="88"/>
      </w:r>
      <w:r w:rsidR="00EE1957" w:rsidRPr="00BE2057">
        <w:t xml:space="preserve">. </w:t>
      </w:r>
    </w:p>
    <w:p w14:paraId="4A42A49C" w14:textId="042A743C" w:rsidR="006B19C1" w:rsidRPr="00BE2057" w:rsidRDefault="004E153A" w:rsidP="004930FF">
      <w:pPr>
        <w:pStyle w:val="a7"/>
      </w:pPr>
      <w:r w:rsidRPr="00BE2057">
        <w:t>Данное</w:t>
      </w:r>
      <w:r w:rsidR="00F1595A" w:rsidRPr="00BE2057">
        <w:t xml:space="preserve"> соглашение было подписано </w:t>
      </w:r>
      <w:r w:rsidR="00293866" w:rsidRPr="00BE2057">
        <w:t>16 января 1981 г.</w:t>
      </w:r>
      <w:r w:rsidR="004C72A9">
        <w:rPr>
          <w:rStyle w:val="af3"/>
          <w:lang w:val="en-US"/>
        </w:rPr>
        <w:footnoteReference w:id="89"/>
      </w:r>
      <w:r w:rsidR="002E1A0D" w:rsidRPr="00BE2057">
        <w:t xml:space="preserve"> </w:t>
      </w:r>
      <w:r w:rsidR="008A3782" w:rsidRPr="00BE2057">
        <w:t>Согласно его положениям, США могли разместить в Норвегии пехотные войска (</w:t>
      </w:r>
      <w:r w:rsidR="008A3782">
        <w:rPr>
          <w:lang w:val="en-US"/>
        </w:rPr>
        <w:t>Marine</w:t>
      </w:r>
      <w:r w:rsidR="008A3782" w:rsidRPr="00BE2057">
        <w:t xml:space="preserve"> </w:t>
      </w:r>
      <w:r w:rsidR="008A3782">
        <w:rPr>
          <w:lang w:val="en-US"/>
        </w:rPr>
        <w:t>Amphibious</w:t>
      </w:r>
      <w:r w:rsidR="008A3782" w:rsidRPr="00BE2057">
        <w:t xml:space="preserve"> </w:t>
      </w:r>
      <w:r w:rsidR="008A3782">
        <w:rPr>
          <w:lang w:val="en-US"/>
        </w:rPr>
        <w:t>Brigade</w:t>
      </w:r>
      <w:r w:rsidR="008A3782" w:rsidRPr="00BE2057">
        <w:t>), авиационное, артиллерийское и противотанковое вооружение, а также необходимое для него тяж</w:t>
      </w:r>
      <w:r w:rsidR="00C36BA0">
        <w:t>е</w:t>
      </w:r>
      <w:r w:rsidR="008A3782" w:rsidRPr="00BE2057">
        <w:t>лое снаряжение</w:t>
      </w:r>
      <w:r w:rsidR="00893268">
        <w:rPr>
          <w:rStyle w:val="af3"/>
          <w:lang w:val="en-US"/>
        </w:rPr>
        <w:footnoteReference w:id="90"/>
      </w:r>
      <w:r w:rsidR="002E1A0D" w:rsidRPr="00BE2057">
        <w:t xml:space="preserve">. </w:t>
      </w:r>
      <w:r w:rsidR="00BC21C5" w:rsidRPr="00BE2057">
        <w:t xml:space="preserve">Норвегия, однако, выдвинула дополнительное условие: </w:t>
      </w:r>
      <w:r w:rsidR="004930FF" w:rsidRPr="00BE2057">
        <w:t>среди размещенного вооружения не должно быть ядерного или химического оружия</w:t>
      </w:r>
      <w:r w:rsidR="00B22B3D">
        <w:rPr>
          <w:rStyle w:val="af3"/>
          <w:lang w:val="en-US"/>
        </w:rPr>
        <w:footnoteReference w:id="91"/>
      </w:r>
      <w:r w:rsidR="004930FF" w:rsidRPr="00BE2057">
        <w:t xml:space="preserve">. </w:t>
      </w:r>
    </w:p>
    <w:p w14:paraId="79B1D2A1" w14:textId="77777777" w:rsidR="009D32D4" w:rsidRPr="00BE2057" w:rsidRDefault="00504928" w:rsidP="00E338E9">
      <w:pPr>
        <w:pStyle w:val="a7"/>
      </w:pPr>
      <w:r w:rsidRPr="00BE2057">
        <w:t xml:space="preserve">Такая милитаризация Норвегии, </w:t>
      </w:r>
      <w:r w:rsidR="007D1732" w:rsidRPr="00BE2057">
        <w:t xml:space="preserve">увеличение средств, которые она выкладывала </w:t>
      </w:r>
      <w:r w:rsidR="00492850" w:rsidRPr="00BE2057">
        <w:t>в</w:t>
      </w:r>
      <w:r w:rsidR="007D1732" w:rsidRPr="00BE2057">
        <w:t xml:space="preserve"> военные программы НАТО (</w:t>
      </w:r>
      <w:r w:rsidR="00915C22" w:rsidRPr="00BE2057">
        <w:t>военные расходы Норвегии на душу населения</w:t>
      </w:r>
      <w:r w:rsidR="006A3A32" w:rsidRPr="00BE2057">
        <w:t xml:space="preserve"> в 1980-е гг.</w:t>
      </w:r>
      <w:r w:rsidR="00915C22" w:rsidRPr="00BE2057">
        <w:t xml:space="preserve"> </w:t>
      </w:r>
      <w:r w:rsidR="00492850" w:rsidRPr="00BE2057">
        <w:t>уступали</w:t>
      </w:r>
      <w:r w:rsidR="006A3A32" w:rsidRPr="00BE2057">
        <w:t xml:space="preserve"> среди стран НАТО</w:t>
      </w:r>
      <w:r w:rsidR="00915C22" w:rsidRPr="00BE2057">
        <w:t xml:space="preserve"> только США и Великобритании)</w:t>
      </w:r>
      <w:r w:rsidR="00793C61">
        <w:rPr>
          <w:rStyle w:val="af3"/>
          <w:lang w:val="en-US"/>
        </w:rPr>
        <w:footnoteReference w:id="92"/>
      </w:r>
      <w:r w:rsidR="00492850" w:rsidRPr="00BE2057">
        <w:t>, неизбежно вели к ухудшению двухсторонних отношений между Советским Союзом и Норвегией.</w:t>
      </w:r>
    </w:p>
    <w:p w14:paraId="35EA6226" w14:textId="77777777" w:rsidR="006524B8" w:rsidRPr="00BE2057" w:rsidRDefault="00FB0637" w:rsidP="00CA1D49">
      <w:pPr>
        <w:pStyle w:val="a7"/>
      </w:pPr>
      <w:proofErr w:type="gramStart"/>
      <w:r w:rsidRPr="00BE2057">
        <w:t xml:space="preserve">Следует, однако, заметить, что это после распада СССР восьмого декабря 1991 г. </w:t>
      </w:r>
      <w:r w:rsidR="00CA1D49" w:rsidRPr="00BE2057">
        <w:t>Норвегия 16 декабря 1991 г. первой из западных стран признала Россию как суверенное государство</w:t>
      </w:r>
      <w:r w:rsidR="00CA1D49">
        <w:rPr>
          <w:rStyle w:val="af3"/>
          <w:lang w:val="en-US"/>
        </w:rPr>
        <w:footnoteReference w:id="93"/>
      </w:r>
      <w:r w:rsidR="0001125E" w:rsidRPr="00BE2057">
        <w:t xml:space="preserve"> (Швеция </w:t>
      </w:r>
      <w:r w:rsidR="000A5031" w:rsidRPr="00BE2057">
        <w:t xml:space="preserve">— </w:t>
      </w:r>
      <w:r w:rsidR="0001125E" w:rsidRPr="00BE2057">
        <w:t>19 декабря 1991 г.</w:t>
      </w:r>
      <w:r w:rsidR="000A5031">
        <w:rPr>
          <w:rStyle w:val="af3"/>
          <w:lang w:val="en-US"/>
        </w:rPr>
        <w:footnoteReference w:id="94"/>
      </w:r>
      <w:r w:rsidR="000953DE" w:rsidRPr="00BE2057">
        <w:t xml:space="preserve">, Дания — </w:t>
      </w:r>
      <w:r w:rsidR="007469F5" w:rsidRPr="00BE2057">
        <w:t>23 декабря 1991 г.</w:t>
      </w:r>
      <w:r w:rsidR="007469F5">
        <w:rPr>
          <w:rStyle w:val="af3"/>
          <w:lang w:val="en-US"/>
        </w:rPr>
        <w:footnoteReference w:id="95"/>
      </w:r>
      <w:proofErr w:type="gramEnd"/>
    </w:p>
    <w:p w14:paraId="7BC428CA" w14:textId="77777777" w:rsidR="00492850" w:rsidRPr="00BE2057" w:rsidRDefault="00193DB5" w:rsidP="00B94B40">
      <w:pPr>
        <w:pStyle w:val="a7"/>
      </w:pPr>
      <w:r w:rsidRPr="00BE2057">
        <w:t xml:space="preserve">Важной характеристикой внешнеполитической деятельности скандинавских стран стало развитие </w:t>
      </w:r>
      <w:proofErr w:type="spellStart"/>
      <w:r w:rsidRPr="00BE2057">
        <w:t>межскандинавского</w:t>
      </w:r>
      <w:proofErr w:type="spellEnd"/>
      <w:r w:rsidRPr="00BE2057">
        <w:t xml:space="preserve"> взаимодействия.</w:t>
      </w:r>
    </w:p>
    <w:p w14:paraId="2F5DB72F" w14:textId="77777777" w:rsidR="008E6EEF" w:rsidRPr="00BE2057" w:rsidRDefault="00B94B40" w:rsidP="009112DD">
      <w:pPr>
        <w:pStyle w:val="a7"/>
      </w:pPr>
      <w:proofErr w:type="gramStart"/>
      <w:r w:rsidRPr="00BE2057">
        <w:lastRenderedPageBreak/>
        <w:t xml:space="preserve">В </w:t>
      </w:r>
      <w:r w:rsidR="0069643F" w:rsidRPr="00BE2057">
        <w:t>1952</w:t>
      </w:r>
      <w:r w:rsidRPr="00BE2057">
        <w:t xml:space="preserve"> г. для содействию сотрудничеству был создан консультативный орган </w:t>
      </w:r>
      <w:r w:rsidR="007A2F0D" w:rsidRPr="00BE2057">
        <w:t xml:space="preserve">— Северный </w:t>
      </w:r>
      <w:r w:rsidR="00914515" w:rsidRPr="00BE2057">
        <w:t xml:space="preserve">совет, куда вошли </w:t>
      </w:r>
      <w:r w:rsidR="00341B26" w:rsidRPr="00BE2057">
        <w:t xml:space="preserve">Дания, Исландия, Норвегия, Финляндия, Швеция, </w:t>
      </w:r>
      <w:r w:rsidR="001C6A9F" w:rsidRPr="00BE2057">
        <w:t xml:space="preserve">Аландские острова, </w:t>
      </w:r>
      <w:r w:rsidR="00531CB6" w:rsidRPr="00BE2057">
        <w:t>Фарерские острова и Гренландия</w:t>
      </w:r>
      <w:r w:rsidR="00941636">
        <w:rPr>
          <w:rStyle w:val="af3"/>
          <w:lang w:val="en-US"/>
        </w:rPr>
        <w:footnoteReference w:id="96"/>
      </w:r>
      <w:r w:rsidR="00541E6A" w:rsidRPr="00BE2057">
        <w:t>. Северный совет способствовал развитию многостороннего сотрудничества между странами-участницами</w:t>
      </w:r>
      <w:r w:rsidR="00CA7688" w:rsidRPr="00BE2057">
        <w:t xml:space="preserve"> и их сближению в областях науки, культуры, здравоохранения</w:t>
      </w:r>
      <w:r w:rsidR="00C268FF" w:rsidRPr="00BE2057">
        <w:t xml:space="preserve"> и т. д.; </w:t>
      </w:r>
      <w:r w:rsidR="00700983" w:rsidRPr="00BE2057">
        <w:t xml:space="preserve">были организованы единый </w:t>
      </w:r>
      <w:r w:rsidR="00612BAA" w:rsidRPr="00BE2057">
        <w:t>рынок</w:t>
      </w:r>
      <w:r w:rsidR="00700983" w:rsidRPr="00BE2057">
        <w:t xml:space="preserve"> труда </w:t>
      </w:r>
      <w:r w:rsidR="00612BAA" w:rsidRPr="00BE2057">
        <w:t xml:space="preserve">и </w:t>
      </w:r>
      <w:r w:rsidR="00CF270C" w:rsidRPr="00BE2057">
        <w:t>Северный паспортный союз,</w:t>
      </w:r>
      <w:r w:rsidR="006F01A7" w:rsidRPr="00BE2057">
        <w:t xml:space="preserve"> </w:t>
      </w:r>
      <w:r w:rsidR="00CF270C" w:rsidRPr="00BE2057">
        <w:t>куда вошли</w:t>
      </w:r>
      <w:r w:rsidR="007716E8" w:rsidRPr="00BE2057">
        <w:t xml:space="preserve"> Дания,</w:t>
      </w:r>
      <w:r w:rsidR="00CF270C" w:rsidRPr="00BE2057">
        <w:t xml:space="preserve"> </w:t>
      </w:r>
      <w:r w:rsidR="007716E8" w:rsidRPr="00BE2057">
        <w:t>Ирландия, Норвегия,</w:t>
      </w:r>
      <w:r w:rsidR="00E563E0" w:rsidRPr="00BE2057">
        <w:t xml:space="preserve"> Финляндия, Швеция</w:t>
      </w:r>
      <w:proofErr w:type="gramEnd"/>
      <w:r w:rsidR="00936A59" w:rsidRPr="00BE2057">
        <w:t>. Благодаря паспортной унии</w:t>
      </w:r>
      <w:r w:rsidR="008E6EEF" w:rsidRPr="00BE2057">
        <w:t xml:space="preserve"> для</w:t>
      </w:r>
      <w:r w:rsidR="00936A59" w:rsidRPr="00BE2057">
        <w:t xml:space="preserve"> </w:t>
      </w:r>
      <w:r w:rsidR="008E6EEF" w:rsidRPr="00BE2057">
        <w:t>передвижения</w:t>
      </w:r>
      <w:r w:rsidR="00E563E0" w:rsidRPr="00BE2057">
        <w:t xml:space="preserve"> </w:t>
      </w:r>
      <w:r w:rsidR="004353FF" w:rsidRPr="00BE2057">
        <w:t xml:space="preserve">между </w:t>
      </w:r>
      <w:r w:rsidR="00F84645" w:rsidRPr="00BE2057">
        <w:t>этими государствами</w:t>
      </w:r>
      <w:r w:rsidR="00836903" w:rsidRPr="00BE2057">
        <w:t xml:space="preserve"> </w:t>
      </w:r>
      <w:r w:rsidR="00E563E0" w:rsidRPr="00BE2057">
        <w:t>и</w:t>
      </w:r>
      <w:r w:rsidR="00836903" w:rsidRPr="00BE2057">
        <w:t xml:space="preserve"> </w:t>
      </w:r>
      <w:r w:rsidR="008E6EEF" w:rsidRPr="00BE2057">
        <w:t>проживания</w:t>
      </w:r>
      <w:r w:rsidR="00836903" w:rsidRPr="00BE2057">
        <w:t xml:space="preserve"> в них</w:t>
      </w:r>
      <w:r w:rsidR="00F84645" w:rsidRPr="00BE2057">
        <w:t xml:space="preserve"> </w:t>
      </w:r>
      <w:r w:rsidR="008E6EEF" w:rsidRPr="00BE2057">
        <w:t xml:space="preserve">больше не </w:t>
      </w:r>
      <w:r w:rsidR="003D1E61" w:rsidRPr="00BE2057">
        <w:t>требовалось наличие</w:t>
      </w:r>
      <w:r w:rsidR="00836903" w:rsidRPr="00BE2057">
        <w:t xml:space="preserve"> </w:t>
      </w:r>
      <w:r w:rsidR="008E6EEF" w:rsidRPr="00BE2057">
        <w:t>загранпаспорта</w:t>
      </w:r>
      <w:r w:rsidR="00EE02D3" w:rsidRPr="00BE2057">
        <w:t xml:space="preserve"> или вида на жительство</w:t>
      </w:r>
      <w:r w:rsidR="008C1D85">
        <w:rPr>
          <w:rStyle w:val="af3"/>
          <w:lang w:val="en-US"/>
        </w:rPr>
        <w:footnoteReference w:id="97"/>
      </w:r>
      <w:r w:rsidR="009112DD" w:rsidRPr="00BE2057">
        <w:t>.</w:t>
      </w:r>
    </w:p>
    <w:p w14:paraId="39494BD5" w14:textId="52185407" w:rsidR="003A4FBC" w:rsidRPr="00BE2057" w:rsidRDefault="007B272C" w:rsidP="009112DD">
      <w:pPr>
        <w:pStyle w:val="a7"/>
      </w:pPr>
      <w:r w:rsidRPr="00BE2057">
        <w:t xml:space="preserve">Кроме того, </w:t>
      </w:r>
      <w:r w:rsidR="009D6570" w:rsidRPr="00BE2057">
        <w:t xml:space="preserve">правительствами Швеции, Норвегии и Дании были в некоторой мере согласованы внешнеполитические курсы </w:t>
      </w:r>
      <w:r w:rsidR="00DB71F3" w:rsidRPr="00BE2057">
        <w:t xml:space="preserve">и </w:t>
      </w:r>
      <w:r w:rsidR="00183CB2" w:rsidRPr="00BE2057">
        <w:t xml:space="preserve">выработаны общие </w:t>
      </w:r>
      <w:r w:rsidR="00E81808" w:rsidRPr="00BE2057">
        <w:t>позиции в ООН</w:t>
      </w:r>
      <w:r w:rsidR="006605BE" w:rsidRPr="00BE2057">
        <w:t xml:space="preserve">. </w:t>
      </w:r>
      <w:r w:rsidR="008E40D3" w:rsidRPr="00BE2057">
        <w:t>Несмотря на влияние Соедин</w:t>
      </w:r>
      <w:r w:rsidR="00C36BA0">
        <w:t>е</w:t>
      </w:r>
      <w:r w:rsidR="008E40D3" w:rsidRPr="00BE2057">
        <w:t xml:space="preserve">нных Штатов на Норвегию и Данию в рамках НАТО </w:t>
      </w:r>
      <w:r w:rsidR="0098628F" w:rsidRPr="00BE2057">
        <w:t xml:space="preserve">и на тесные связи всех трех скандинавских стран с Западом, </w:t>
      </w:r>
      <w:r w:rsidR="00705447" w:rsidRPr="00BE2057">
        <w:t xml:space="preserve">они стали более самостоятельными </w:t>
      </w:r>
      <w:r w:rsidR="00520CA0" w:rsidRPr="00BE2057">
        <w:t xml:space="preserve">в </w:t>
      </w:r>
      <w:r w:rsidR="00EB1DE9" w:rsidRPr="00BE2057">
        <w:t>своей деятельности в ООН</w:t>
      </w:r>
      <w:r w:rsidR="00A20DEC" w:rsidRPr="00BE2057">
        <w:t xml:space="preserve">, даже если скандинавские позиции отличались от </w:t>
      </w:r>
      <w:r w:rsidR="006302B1" w:rsidRPr="00BE2057">
        <w:t xml:space="preserve">позиций ключевых западных держав. </w:t>
      </w:r>
      <w:r w:rsidR="0082265E" w:rsidRPr="00BE2057">
        <w:t xml:space="preserve">Так, Швеция, как уже упоминалось выше, наряду с другими государствами Скандинавии не поддержала американскую интервенцию на Ближнем </w:t>
      </w:r>
      <w:r w:rsidR="00321A0E" w:rsidRPr="00BE2057">
        <w:t>Востоке</w:t>
      </w:r>
      <w:r w:rsidR="00DC0BE4" w:rsidRPr="00BE2057">
        <w:t xml:space="preserve"> в 1958 г.</w:t>
      </w:r>
    </w:p>
    <w:p w14:paraId="4BEF0857" w14:textId="77777777" w:rsidR="00B6788C" w:rsidRPr="00BE2057" w:rsidRDefault="005F4161" w:rsidP="00D77799">
      <w:pPr>
        <w:pStyle w:val="a7"/>
      </w:pPr>
      <w:r w:rsidRPr="00BE2057">
        <w:t>В 1960-е гг.</w:t>
      </w:r>
      <w:r w:rsidR="00265A93" w:rsidRPr="00BE2057">
        <w:t xml:space="preserve">, несмотря на </w:t>
      </w:r>
      <w:proofErr w:type="gramStart"/>
      <w:r w:rsidR="00265A93" w:rsidRPr="00BE2057">
        <w:t>то</w:t>
      </w:r>
      <w:proofErr w:type="gramEnd"/>
      <w:r w:rsidR="00265A93" w:rsidRPr="00BE2057">
        <w:t xml:space="preserve"> что Швеция </w:t>
      </w:r>
      <w:r w:rsidR="00A308BD" w:rsidRPr="00BE2057">
        <w:t>все активнее</w:t>
      </w:r>
      <w:r w:rsidR="00B31893" w:rsidRPr="00BE2057">
        <w:t xml:space="preserve"> следовала своей политике отказа от блоков</w:t>
      </w:r>
      <w:r w:rsidR="00A308BD" w:rsidRPr="00BE2057">
        <w:t xml:space="preserve">, Норвегия (в 1968 г.) и Дания </w:t>
      </w:r>
      <w:r w:rsidR="001022D2" w:rsidRPr="00BE2057">
        <w:t xml:space="preserve">(в 1969 г.) </w:t>
      </w:r>
      <w:r w:rsidR="007A17F2" w:rsidRPr="00BE2057">
        <w:t xml:space="preserve">приняли решение </w:t>
      </w:r>
      <w:r w:rsidR="006A42A2" w:rsidRPr="00BE2057">
        <w:t xml:space="preserve">не выходить из </w:t>
      </w:r>
      <w:r w:rsidR="00B6788C" w:rsidRPr="00BE2057">
        <w:t>НАТО, игнорируя распространяющиеся антиамериканские настроения.</w:t>
      </w:r>
      <w:r w:rsidRPr="00BE2057">
        <w:t xml:space="preserve"> </w:t>
      </w:r>
      <w:r w:rsidR="00B445B5" w:rsidRPr="00BE2057">
        <w:t>Это сохраняющееся различие во внешнеполитическом курсе, однако, не мешало продолжению сотрудничества.</w:t>
      </w:r>
    </w:p>
    <w:p w14:paraId="2C1FC2E7" w14:textId="1A7AA5D3" w:rsidR="001244E5" w:rsidRPr="00BE2057" w:rsidRDefault="00B972D7" w:rsidP="001244E5">
      <w:pPr>
        <w:pStyle w:val="a7"/>
      </w:pPr>
      <w:r w:rsidRPr="00BE2057">
        <w:t xml:space="preserve">Учитывая усиление противоречий в рамках «холодной войны», </w:t>
      </w:r>
      <w:r w:rsidR="00071E84" w:rsidRPr="00BE2057">
        <w:t xml:space="preserve">Швеция, Норвегия и Дания </w:t>
      </w:r>
      <w:r w:rsidR="00905BAB" w:rsidRPr="00BE2057">
        <w:t xml:space="preserve">активно выступали </w:t>
      </w:r>
      <w:r w:rsidR="0093282E" w:rsidRPr="00BE2057">
        <w:t xml:space="preserve">за </w:t>
      </w:r>
      <w:r w:rsidRPr="00BE2057">
        <w:t>ядерное разоружение и разрядку напряженности</w:t>
      </w:r>
      <w:r w:rsidR="0048007F" w:rsidRPr="00BE2057">
        <w:t xml:space="preserve">. </w:t>
      </w:r>
      <w:r w:rsidR="005720D8" w:rsidRPr="00BE2057">
        <w:t xml:space="preserve">В 1961 г. шведский </w:t>
      </w:r>
      <w:r w:rsidR="00983F01" w:rsidRPr="00BE2057">
        <w:t xml:space="preserve">министр иностранных дел </w:t>
      </w:r>
      <w:proofErr w:type="spellStart"/>
      <w:r w:rsidR="00640744" w:rsidRPr="00BE2057">
        <w:t>Бу</w:t>
      </w:r>
      <w:proofErr w:type="spellEnd"/>
      <w:r w:rsidR="00640744" w:rsidRPr="00BE2057">
        <w:t xml:space="preserve"> </w:t>
      </w:r>
      <w:r w:rsidR="00640744" w:rsidRPr="00BE2057">
        <w:lastRenderedPageBreak/>
        <w:t xml:space="preserve">Эстен </w:t>
      </w:r>
      <w:proofErr w:type="spellStart"/>
      <w:r w:rsidR="00640744" w:rsidRPr="00BE2057">
        <w:t>Унден</w:t>
      </w:r>
      <w:proofErr w:type="spellEnd"/>
      <w:r w:rsidR="00640744" w:rsidRPr="00BE2057">
        <w:t xml:space="preserve"> </w:t>
      </w:r>
      <w:r w:rsidR="00CF2BD3" w:rsidRPr="00BE2057">
        <w:t>высказал предложение создать «клуб безъядерных держав»</w:t>
      </w:r>
      <w:r w:rsidR="00F70B97" w:rsidRPr="00BE2057">
        <w:t>.</w:t>
      </w:r>
      <w:r w:rsidR="00221708">
        <w:t xml:space="preserve"> </w:t>
      </w:r>
      <w:r w:rsidR="00C33FDB" w:rsidRPr="00BE2057">
        <w:t xml:space="preserve">Все три государства подписали </w:t>
      </w:r>
      <w:r w:rsidR="00CE086B" w:rsidRPr="00BE2057">
        <w:t>Договор о запрещении испытаний ядерного оружия в атмосфере, космическом пространстве и под водой</w:t>
      </w:r>
      <w:r w:rsidR="00E35EF0" w:rsidRPr="00BE2057">
        <w:t xml:space="preserve"> </w:t>
      </w:r>
      <w:r w:rsidR="00CE086B" w:rsidRPr="00BE2057">
        <w:t>1963 г.</w:t>
      </w:r>
      <w:r w:rsidR="00E35EF0">
        <w:rPr>
          <w:rStyle w:val="af3"/>
          <w:lang w:val="en-US"/>
        </w:rPr>
        <w:footnoteReference w:id="98"/>
      </w:r>
      <w:r w:rsidR="00CE086B" w:rsidRPr="00BE2057">
        <w:t xml:space="preserve"> и </w:t>
      </w:r>
      <w:r w:rsidR="00172AAA" w:rsidRPr="00BE2057">
        <w:t>Договор о нераспространении ядерного оружия 1968 г.</w:t>
      </w:r>
      <w:r w:rsidR="006B02DC">
        <w:rPr>
          <w:rStyle w:val="af3"/>
          <w:lang w:val="en-US"/>
        </w:rPr>
        <w:footnoteReference w:id="99"/>
      </w:r>
      <w:r w:rsidR="00D42949" w:rsidRPr="00BE2057">
        <w:t xml:space="preserve"> В </w:t>
      </w:r>
      <w:r w:rsidR="006D0B20" w:rsidRPr="00BE2057">
        <w:t xml:space="preserve">1975 г. в Хельсинки состоялось подписание Заключительного </w:t>
      </w:r>
      <w:r w:rsidR="005E25C2" w:rsidRPr="00BE2057">
        <w:t xml:space="preserve">акта </w:t>
      </w:r>
      <w:r w:rsidR="001244E5" w:rsidRPr="00BE2057">
        <w:t>Совещания по безопасности и сотрудничеству в Европе</w:t>
      </w:r>
      <w:r w:rsidR="001244E5">
        <w:rPr>
          <w:rStyle w:val="af3"/>
          <w:lang w:val="en-US"/>
        </w:rPr>
        <w:footnoteReference w:id="100"/>
      </w:r>
      <w:r w:rsidR="001244E5" w:rsidRPr="00BE2057">
        <w:t xml:space="preserve">, имеющего большое международное значение. </w:t>
      </w:r>
    </w:p>
    <w:p w14:paraId="5984F4D4" w14:textId="16F9BCCF" w:rsidR="00F57FAA" w:rsidRPr="00BE2057" w:rsidRDefault="00632014" w:rsidP="006D0B20">
      <w:pPr>
        <w:pStyle w:val="a7"/>
        <w:rPr>
          <w:sz w:val="20"/>
          <w:vertAlign w:val="superscript"/>
        </w:rPr>
      </w:pPr>
      <w:r w:rsidRPr="00BE2057">
        <w:t xml:space="preserve">Развитие скандинавского сотрудничества происходило в 1970-е гг. </w:t>
      </w:r>
      <w:r w:rsidR="00DB6608" w:rsidRPr="00BE2057">
        <w:t xml:space="preserve">В рамках Северного союза были </w:t>
      </w:r>
      <w:r w:rsidR="00A06FF2" w:rsidRPr="00BE2057">
        <w:t xml:space="preserve">образованы новые органы: </w:t>
      </w:r>
      <w:r w:rsidR="00487FAB" w:rsidRPr="00BE2057">
        <w:t xml:space="preserve">Совет министров северных стран </w:t>
      </w:r>
      <w:r w:rsidR="0030251C" w:rsidRPr="00BE2057">
        <w:t xml:space="preserve">для координации сотрудничества </w:t>
      </w:r>
      <w:r w:rsidR="0058147F" w:rsidRPr="00BE2057">
        <w:t xml:space="preserve">на правительственном уровне и </w:t>
      </w:r>
      <w:r w:rsidR="00DE322F" w:rsidRPr="00BE2057">
        <w:t xml:space="preserve">Секретариат </w:t>
      </w:r>
      <w:r w:rsidR="00CC2F62" w:rsidRPr="00BE2057">
        <w:t xml:space="preserve">Северного </w:t>
      </w:r>
      <w:r w:rsidR="00BD37FC" w:rsidRPr="00BE2057">
        <w:t>союза. В</w:t>
      </w:r>
      <w:r w:rsidR="00E54228" w:rsidRPr="00BE2057">
        <w:t xml:space="preserve"> </w:t>
      </w:r>
      <w:r w:rsidR="00BD37FC" w:rsidRPr="00BE2057">
        <w:t xml:space="preserve">целях </w:t>
      </w:r>
      <w:r w:rsidR="00E54228" w:rsidRPr="00BE2057">
        <w:t xml:space="preserve">межотраслевой кооперации </w:t>
      </w:r>
      <w:r w:rsidR="00BD37FC" w:rsidRPr="00BE2057">
        <w:t>был заключ</w:t>
      </w:r>
      <w:r w:rsidR="00C36BA0">
        <w:t>е</w:t>
      </w:r>
      <w:r w:rsidR="00BD37FC" w:rsidRPr="00BE2057">
        <w:t>н ряд соглашений</w:t>
      </w:r>
      <w:r w:rsidR="0036716D" w:rsidRPr="00BE2057">
        <w:t xml:space="preserve"> в области культуры, охраны окружающей среды</w:t>
      </w:r>
      <w:r w:rsidR="00035A0C" w:rsidRPr="00BE2057">
        <w:t xml:space="preserve"> (1974 г.)</w:t>
      </w:r>
      <w:r w:rsidR="0036716D">
        <w:rPr>
          <w:rStyle w:val="af3"/>
          <w:lang w:val="en-US"/>
        </w:rPr>
        <w:footnoteReference w:id="101"/>
      </w:r>
      <w:r w:rsidR="00880F8B" w:rsidRPr="00BE2057">
        <w:t xml:space="preserve"> и т. д.</w:t>
      </w:r>
    </w:p>
    <w:p w14:paraId="5CB14BD8" w14:textId="28C589A7" w:rsidR="0000733B" w:rsidRPr="00BE2057" w:rsidRDefault="001C648E" w:rsidP="00B31A44">
      <w:pPr>
        <w:pStyle w:val="a7"/>
      </w:pPr>
      <w:r w:rsidRPr="00BE2057">
        <w:t>Большое влияние</w:t>
      </w:r>
      <w:r w:rsidR="00BC2963" w:rsidRPr="00BE2057">
        <w:t xml:space="preserve"> </w:t>
      </w:r>
      <w:r w:rsidRPr="00BE2057">
        <w:t xml:space="preserve">на </w:t>
      </w:r>
      <w:r w:rsidR="00BC2963" w:rsidRPr="00BE2057">
        <w:t xml:space="preserve">внешнюю политику скандинавских </w:t>
      </w:r>
      <w:r w:rsidR="00290FFE" w:rsidRPr="00BE2057">
        <w:t>стран</w:t>
      </w:r>
      <w:r w:rsidRPr="00BE2057">
        <w:t xml:space="preserve">, начиная с 1970-х гг., </w:t>
      </w:r>
      <w:r w:rsidR="00F41786" w:rsidRPr="00BE2057">
        <w:t xml:space="preserve">стали оказывать народные массы </w:t>
      </w:r>
      <w:r w:rsidR="00E94B42" w:rsidRPr="00BE2057">
        <w:t>и демократические движения</w:t>
      </w:r>
      <w:r w:rsidR="00991102">
        <w:rPr>
          <w:rStyle w:val="af3"/>
          <w:lang w:val="en-US"/>
        </w:rPr>
        <w:footnoteReference w:id="102"/>
      </w:r>
      <w:r w:rsidR="00E94B42" w:rsidRPr="00BE2057">
        <w:t xml:space="preserve">. </w:t>
      </w:r>
      <w:r w:rsidR="00CD0A66" w:rsidRPr="00BE2057">
        <w:t xml:space="preserve">Так, например, </w:t>
      </w:r>
      <w:r w:rsidR="009D046B" w:rsidRPr="00BE2057">
        <w:t>видное место в общественно-политической жизни играло движение солидарности с Вьетнамом</w:t>
      </w:r>
      <w:r w:rsidR="000C411E" w:rsidRPr="00BE2057">
        <w:t xml:space="preserve">: </w:t>
      </w:r>
      <w:r w:rsidR="00B67C48" w:rsidRPr="00BE2057">
        <w:t xml:space="preserve">в 1971 г. Дания и Норвегия стали первыми членами НАТО, признавшими </w:t>
      </w:r>
      <w:r w:rsidR="002332FA" w:rsidRPr="00BE2057">
        <w:t>Демократическую Республику Вьетнам</w:t>
      </w:r>
      <w:r w:rsidR="00606FC1" w:rsidRPr="00BE2057">
        <w:t xml:space="preserve">; </w:t>
      </w:r>
      <w:r w:rsidR="008E09F1" w:rsidRPr="00BE2057">
        <w:t xml:space="preserve">в Швеции ответной реакцией на </w:t>
      </w:r>
      <w:r w:rsidR="00BF609B" w:rsidRPr="00BE2057">
        <w:t xml:space="preserve">американские бомбардировки Ханоя и </w:t>
      </w:r>
      <w:r w:rsidR="0067184E" w:rsidRPr="00BE2057">
        <w:t>Хайфона</w:t>
      </w:r>
      <w:r w:rsidR="008E09F1" w:rsidRPr="00BE2057">
        <w:t xml:space="preserve"> стал</w:t>
      </w:r>
      <w:r w:rsidR="00E4428E" w:rsidRPr="00BE2057">
        <w:t xml:space="preserve"> массовый</w:t>
      </w:r>
      <w:r w:rsidR="008E09F1" w:rsidRPr="00BE2057">
        <w:t xml:space="preserve"> сбор подписей</w:t>
      </w:r>
      <w:r w:rsidR="0067184E" w:rsidRPr="00BE2057">
        <w:t xml:space="preserve"> </w:t>
      </w:r>
      <w:r w:rsidR="00E4428E" w:rsidRPr="00BE2057">
        <w:t xml:space="preserve">под выражением протеста. </w:t>
      </w:r>
      <w:r w:rsidR="00BE1BD8" w:rsidRPr="00BE2057">
        <w:t xml:space="preserve">Впоследствии ДРВ оказалась </w:t>
      </w:r>
      <w:r w:rsidR="00592762" w:rsidRPr="00BE2057">
        <w:t>материальная помощь от скандинавов для восстановления экономики.</w:t>
      </w:r>
      <w:r w:rsidR="00B31A44" w:rsidRPr="00BE2057">
        <w:t xml:space="preserve"> </w:t>
      </w:r>
      <w:proofErr w:type="gramStart"/>
      <w:r w:rsidR="0000733B" w:rsidRPr="00BE2057">
        <w:t>Скандинавских</w:t>
      </w:r>
      <w:proofErr w:type="gramEnd"/>
      <w:r w:rsidR="0000733B" w:rsidRPr="00BE2057">
        <w:t xml:space="preserve"> помощь также оказывалась</w:t>
      </w:r>
      <w:r w:rsidR="000840E5" w:rsidRPr="00BE2057">
        <w:t xml:space="preserve"> движениям</w:t>
      </w:r>
      <w:r w:rsidR="0000733B" w:rsidRPr="00BE2057">
        <w:t xml:space="preserve"> </w:t>
      </w:r>
      <w:r w:rsidR="000840E5" w:rsidRPr="00BE2057">
        <w:t>национально-освободительной борьбы в Ч</w:t>
      </w:r>
      <w:r w:rsidR="00C36BA0">
        <w:t>е</w:t>
      </w:r>
      <w:r w:rsidR="000840E5" w:rsidRPr="00BE2057">
        <w:t xml:space="preserve">рной Африке, </w:t>
      </w:r>
      <w:r w:rsidR="00B860E1" w:rsidRPr="00BE2057">
        <w:t>республике Бангладеш.</w:t>
      </w:r>
    </w:p>
    <w:p w14:paraId="18B78DB7" w14:textId="279F7B0E" w:rsidR="007A59D9" w:rsidRPr="00BE2057" w:rsidRDefault="00B31A44" w:rsidP="00BD37FC">
      <w:pPr>
        <w:pStyle w:val="a7"/>
      </w:pPr>
      <w:r w:rsidRPr="00BE2057">
        <w:lastRenderedPageBreak/>
        <w:t xml:space="preserve">Таким образом, </w:t>
      </w:r>
      <w:r w:rsidR="00A02FD3" w:rsidRPr="00BE2057">
        <w:t>внешнеполитическая деятельность скандинавских стран развивалась по тр</w:t>
      </w:r>
      <w:r w:rsidR="00C36BA0">
        <w:t>е</w:t>
      </w:r>
      <w:r w:rsidR="00A02FD3" w:rsidRPr="00BE2057">
        <w:t xml:space="preserve">м основным направлениям: </w:t>
      </w:r>
      <w:r w:rsidR="00786948" w:rsidRPr="00BE2057">
        <w:t>поддержание более-менее дружественных отношений с Советским Союзом</w:t>
      </w:r>
      <w:r w:rsidR="005959CF" w:rsidRPr="00BE2057">
        <w:t xml:space="preserve"> и балансирование между СССР и НАТО (для Норвегии и Дании)</w:t>
      </w:r>
      <w:r w:rsidR="00786948" w:rsidRPr="00BE2057">
        <w:t xml:space="preserve">, деятельность в </w:t>
      </w:r>
      <w:r w:rsidR="00982230" w:rsidRPr="00BE2057">
        <w:t>ООН,</w:t>
      </w:r>
      <w:r w:rsidR="00786948" w:rsidRPr="00BE2057">
        <w:t xml:space="preserve"> а также </w:t>
      </w:r>
      <w:proofErr w:type="spellStart"/>
      <w:r w:rsidR="00786948" w:rsidRPr="00BE2057">
        <w:t>межскандинавское</w:t>
      </w:r>
      <w:proofErr w:type="spellEnd"/>
      <w:r w:rsidR="00786948" w:rsidRPr="00BE2057">
        <w:t xml:space="preserve"> взаимодействие. </w:t>
      </w:r>
    </w:p>
    <w:p w14:paraId="54C45CB4" w14:textId="77777777" w:rsidR="007A59D9" w:rsidRPr="00BE2057" w:rsidRDefault="007A59D9">
      <w:pPr>
        <w:rPr>
          <w:rFonts w:ascii="Times New Roman" w:hAnsi="Times New Roman"/>
          <w:sz w:val="28"/>
          <w:szCs w:val="28"/>
        </w:rPr>
      </w:pPr>
      <w:r w:rsidRPr="00BE2057">
        <w:br w:type="page"/>
      </w:r>
    </w:p>
    <w:p w14:paraId="0C253A37" w14:textId="77777777" w:rsidR="007A59D9" w:rsidRPr="00BE2057" w:rsidRDefault="007A59D9" w:rsidP="007A59D9">
      <w:pPr>
        <w:pStyle w:val="a7"/>
        <w:jc w:val="center"/>
      </w:pPr>
      <w:r w:rsidRPr="00BE2057">
        <w:lastRenderedPageBreak/>
        <w:t xml:space="preserve">ЗАКЛЮЧЕНИЕ </w:t>
      </w:r>
    </w:p>
    <w:p w14:paraId="0B36F4C6" w14:textId="77777777" w:rsidR="007A59D9" w:rsidRPr="00BE2057" w:rsidRDefault="007A59D9" w:rsidP="007A59D9">
      <w:pPr>
        <w:pStyle w:val="a7"/>
      </w:pPr>
    </w:p>
    <w:p w14:paraId="56590A86" w14:textId="4468EB9A" w:rsidR="007A59D9" w:rsidRPr="00BE2057" w:rsidRDefault="00F95577" w:rsidP="007A59D9">
      <w:pPr>
        <w:pStyle w:val="a7"/>
      </w:pPr>
      <w:r w:rsidRPr="00BE2057">
        <w:t>В результате провед</w:t>
      </w:r>
      <w:r w:rsidR="00C36BA0">
        <w:t>е</w:t>
      </w:r>
      <w:r w:rsidRPr="00BE2057">
        <w:t xml:space="preserve">нного исследования можно сделать вывод о том, что </w:t>
      </w:r>
      <w:r w:rsidR="000E7E47" w:rsidRPr="00BE2057">
        <w:t xml:space="preserve">вторая половина </w:t>
      </w:r>
      <w:r w:rsidR="000D4B08">
        <w:rPr>
          <w:lang w:val="en-US"/>
        </w:rPr>
        <w:t>XX</w:t>
      </w:r>
      <w:r w:rsidR="000D4B08" w:rsidRPr="00BE2057">
        <w:t xml:space="preserve"> в. стала периодом значительных экономических, социальных и политических изменений в развитии скандинавских государств</w:t>
      </w:r>
      <w:r w:rsidR="00785912" w:rsidRPr="00BE2057">
        <w:t>.</w:t>
      </w:r>
    </w:p>
    <w:p w14:paraId="30F5922B" w14:textId="7E4C1486" w:rsidR="00504FDA" w:rsidRPr="00BE2057" w:rsidRDefault="009E5730" w:rsidP="00A34B0D">
      <w:pPr>
        <w:pStyle w:val="a7"/>
      </w:pPr>
      <w:r w:rsidRPr="00BE2057">
        <w:t xml:space="preserve">В ходе исследования нами были рассмотрены основные последствия Второй мировой войны для Скандинавии, </w:t>
      </w:r>
      <w:r w:rsidR="00F52CF1">
        <w:t xml:space="preserve">а также </w:t>
      </w:r>
      <w:proofErr w:type="gramStart"/>
      <w:r w:rsidR="008010B6" w:rsidRPr="00BE2057">
        <w:t>экономические и внешнеполитические процессы</w:t>
      </w:r>
      <w:proofErr w:type="gramEnd"/>
      <w:r w:rsidR="008010B6" w:rsidRPr="00BE2057">
        <w:t xml:space="preserve"> </w:t>
      </w:r>
      <w:r w:rsidR="00504FDA" w:rsidRPr="00BE2057">
        <w:t xml:space="preserve">в Швеции, Норвегии и Дании. </w:t>
      </w:r>
    </w:p>
    <w:p w14:paraId="4F3ABD45" w14:textId="1F2F0D56" w:rsidR="00272578" w:rsidRPr="00BE2057" w:rsidRDefault="00AF76EB" w:rsidP="00272578">
      <w:pPr>
        <w:pStyle w:val="a7"/>
      </w:pPr>
      <w:r w:rsidRPr="00BE2057">
        <w:t>В послевоенный период были заложены основы социально ориентированной скандинавской модели общественного развития.</w:t>
      </w:r>
      <w:r w:rsidR="00580E5C" w:rsidRPr="00BE2057">
        <w:t xml:space="preserve"> </w:t>
      </w:r>
      <w:proofErr w:type="gramStart"/>
      <w:r w:rsidR="00580E5C" w:rsidRPr="00BE2057">
        <w:t>Было проведено реформирование социального</w:t>
      </w:r>
      <w:r w:rsidR="00652B8C" w:rsidRPr="00BE2057">
        <w:t xml:space="preserve"> </w:t>
      </w:r>
      <w:r w:rsidR="00580E5C" w:rsidRPr="00BE2057">
        <w:t>законодательства</w:t>
      </w:r>
      <w:r w:rsidR="00FB3FFB" w:rsidRPr="00BE2057">
        <w:t xml:space="preserve"> (</w:t>
      </w:r>
      <w:r w:rsidR="007615ED" w:rsidRPr="00BE2057">
        <w:t xml:space="preserve">установлен пенсионный возраст, введены пособия </w:t>
      </w:r>
      <w:r w:rsidR="00DB24B2" w:rsidRPr="00BE2057">
        <w:t>на детей младше 16 лет</w:t>
      </w:r>
      <w:r w:rsidR="0085594D" w:rsidRPr="00BE2057">
        <w:t>,</w:t>
      </w:r>
      <w:r w:rsidR="00EC398E" w:rsidRPr="00BE2057">
        <w:t xml:space="preserve"> </w:t>
      </w:r>
      <w:r w:rsidR="0085594D" w:rsidRPr="00BE2057">
        <w:t xml:space="preserve">пособия для малоимущих частей населения </w:t>
      </w:r>
      <w:r w:rsidR="00EC398E" w:rsidRPr="00BE2057">
        <w:t>и т. д.)</w:t>
      </w:r>
      <w:r w:rsidR="00272578" w:rsidRPr="00BE2057">
        <w:t>,</w:t>
      </w:r>
      <w:r w:rsidR="00652B8C" w:rsidRPr="00BE2057">
        <w:t xml:space="preserve"> </w:t>
      </w:r>
      <w:r w:rsidR="00DB24B2" w:rsidRPr="00BE2057">
        <w:t xml:space="preserve">трудового </w:t>
      </w:r>
      <w:r w:rsidR="00652B8C" w:rsidRPr="00BE2057">
        <w:t xml:space="preserve">права </w:t>
      </w:r>
      <w:r w:rsidR="00197EED" w:rsidRPr="00BE2057">
        <w:t>(введ</w:t>
      </w:r>
      <w:r w:rsidR="00C36BA0">
        <w:t>е</w:t>
      </w:r>
      <w:r w:rsidR="00197EED" w:rsidRPr="00BE2057">
        <w:t xml:space="preserve">но обязательное всеобщее </w:t>
      </w:r>
      <w:r w:rsidR="0085594D" w:rsidRPr="00BE2057">
        <w:t>страхование</w:t>
      </w:r>
      <w:r w:rsidR="00197EED" w:rsidRPr="00BE2057">
        <w:t xml:space="preserve"> по болезни, </w:t>
      </w:r>
      <w:r w:rsidR="00496FAB" w:rsidRPr="00BE2057">
        <w:t>были запрещены но</w:t>
      </w:r>
      <w:r w:rsidR="00197EED" w:rsidRPr="00BE2057">
        <w:t>чные смены, использование женского труда на тяж</w:t>
      </w:r>
      <w:r w:rsidR="00C36BA0">
        <w:t>е</w:t>
      </w:r>
      <w:r w:rsidR="00197EED" w:rsidRPr="00BE2057">
        <w:t xml:space="preserve">лых </w:t>
      </w:r>
      <w:r w:rsidR="00496FAB" w:rsidRPr="00BE2057">
        <w:t xml:space="preserve">производствах </w:t>
      </w:r>
      <w:r w:rsidR="00197EED" w:rsidRPr="00BE2057">
        <w:t xml:space="preserve">и </w:t>
      </w:r>
      <w:proofErr w:type="spellStart"/>
      <w:r w:rsidR="00197EED" w:rsidRPr="00BE2057">
        <w:t>найм</w:t>
      </w:r>
      <w:proofErr w:type="spellEnd"/>
      <w:r w:rsidR="00197EED" w:rsidRPr="00BE2057">
        <w:t xml:space="preserve"> детей до четырнадцати </w:t>
      </w:r>
      <w:r w:rsidR="009C62A9" w:rsidRPr="00BE2057">
        <w:t xml:space="preserve">лет </w:t>
      </w:r>
      <w:r w:rsidR="009020F2" w:rsidRPr="00BE2057">
        <w:t>и т. д.)</w:t>
      </w:r>
      <w:r w:rsidR="00501809" w:rsidRPr="00BE2057">
        <w:t xml:space="preserve">, было положено начало программам по переквалификации </w:t>
      </w:r>
      <w:r w:rsidR="007764A4" w:rsidRPr="00BE2057">
        <w:t>работников с целью поддержания</w:t>
      </w:r>
      <w:proofErr w:type="gramEnd"/>
      <w:r w:rsidR="007764A4" w:rsidRPr="00BE2057">
        <w:t xml:space="preserve"> постоянной занятости </w:t>
      </w:r>
      <w:r w:rsidR="00F52CF1">
        <w:t>населения</w:t>
      </w:r>
      <w:r w:rsidR="007764A4" w:rsidRPr="00BE2057">
        <w:t xml:space="preserve">. </w:t>
      </w:r>
    </w:p>
    <w:p w14:paraId="4BD2BC5A" w14:textId="1917A06B" w:rsidR="00684EF5" w:rsidRPr="00BE2057" w:rsidRDefault="00684EF5" w:rsidP="00272578">
      <w:pPr>
        <w:pStyle w:val="a7"/>
      </w:pPr>
      <w:r w:rsidRPr="00BE2057">
        <w:t>Начиная с 1950-х гг.</w:t>
      </w:r>
      <w:r w:rsidR="00E30766" w:rsidRPr="00BE2057">
        <w:t>,</w:t>
      </w:r>
      <w:r w:rsidRPr="00BE2057">
        <w:t xml:space="preserve"> наступил период новых явлений в экономике: сокращения населения, занятого в сельском хозяйстве, </w:t>
      </w:r>
      <w:r w:rsidR="00524985" w:rsidRPr="00BE2057">
        <w:t xml:space="preserve">увеличения доли сектора услуг в </w:t>
      </w:r>
      <w:r w:rsidR="00F52CF1">
        <w:t>структуре национальных экономик</w:t>
      </w:r>
      <w:r w:rsidR="00524985" w:rsidRPr="00BE2057">
        <w:t xml:space="preserve">, </w:t>
      </w:r>
      <w:r w:rsidRPr="00BE2057">
        <w:t xml:space="preserve">внедрения инноваций </w:t>
      </w:r>
      <w:r w:rsidR="00524985" w:rsidRPr="00BE2057">
        <w:t>и развития высокотехнологичных производств</w:t>
      </w:r>
      <w:r w:rsidR="00E30766" w:rsidRPr="00BE2057">
        <w:t>, что способствовало становлению скандинавских государств как</w:t>
      </w:r>
      <w:r w:rsidR="007764A4" w:rsidRPr="00BE2057">
        <w:t xml:space="preserve"> экономически развитых государств и </w:t>
      </w:r>
      <w:r w:rsidR="00E30766" w:rsidRPr="00BE2057">
        <w:t>одних из важнейших субъектов мирового хозяйства</w:t>
      </w:r>
      <w:r w:rsidR="007764A4" w:rsidRPr="00BE2057">
        <w:t>.</w:t>
      </w:r>
    </w:p>
    <w:p w14:paraId="09743882" w14:textId="2A15989F" w:rsidR="002675D1" w:rsidRPr="00BE2057" w:rsidRDefault="002675D1" w:rsidP="00272578">
      <w:pPr>
        <w:pStyle w:val="a7"/>
      </w:pPr>
      <w:r w:rsidRPr="00BE2057">
        <w:t xml:space="preserve">В этот период было положено начало европейской интеграции. </w:t>
      </w:r>
      <w:r w:rsidR="00CF1660" w:rsidRPr="00BE2057">
        <w:t>Являясь членами Европейской ассоциации свободной торговли, скандинавские</w:t>
      </w:r>
      <w:r w:rsidRPr="00BE2057">
        <w:t xml:space="preserve"> страны активно сотрудничали с Европейск</w:t>
      </w:r>
      <w:r w:rsidR="00F52CF1">
        <w:t>им экономическим сообществом, в</w:t>
      </w:r>
      <w:r w:rsidRPr="00BE2057">
        <w:t>последствии преобразованн</w:t>
      </w:r>
      <w:r w:rsidR="00F52CF1">
        <w:t>ым</w:t>
      </w:r>
      <w:r w:rsidRPr="00BE2057">
        <w:t xml:space="preserve"> в Европейский Союз. </w:t>
      </w:r>
      <w:r w:rsidR="00CF1660" w:rsidRPr="00BE2057">
        <w:t xml:space="preserve">Были заложены основы </w:t>
      </w:r>
      <w:proofErr w:type="spellStart"/>
      <w:r w:rsidR="00CF1660" w:rsidRPr="00BE2057">
        <w:t>межевропейского</w:t>
      </w:r>
      <w:proofErr w:type="spellEnd"/>
      <w:r w:rsidR="00CF1660" w:rsidRPr="00BE2057">
        <w:t xml:space="preserve"> взаимодействия. </w:t>
      </w:r>
    </w:p>
    <w:p w14:paraId="061E89E4" w14:textId="1DBA964C" w:rsidR="007764A4" w:rsidRPr="00BE2057" w:rsidRDefault="001D72FB" w:rsidP="002568FC">
      <w:pPr>
        <w:pStyle w:val="a7"/>
      </w:pPr>
      <w:proofErr w:type="gramStart"/>
      <w:r w:rsidRPr="00BE2057">
        <w:lastRenderedPageBreak/>
        <w:t xml:space="preserve">Внешнеполитическая деятельность скандинавских государств </w:t>
      </w:r>
      <w:r w:rsidR="00364E62" w:rsidRPr="00BE2057">
        <w:t xml:space="preserve">развивалась под </w:t>
      </w:r>
      <w:r w:rsidR="00655F57" w:rsidRPr="00BE2057">
        <w:t xml:space="preserve">некоторым </w:t>
      </w:r>
      <w:r w:rsidR="00364E62" w:rsidRPr="00BE2057">
        <w:t>влиянием</w:t>
      </w:r>
      <w:r w:rsidR="0042061D" w:rsidRPr="00BE2057">
        <w:t xml:space="preserve"> советско-американских противоречий в ходе </w:t>
      </w:r>
      <w:r w:rsidR="00364E62" w:rsidRPr="00BE2057">
        <w:t>«холодной войны»</w:t>
      </w:r>
      <w:r w:rsidR="0042061D" w:rsidRPr="00BE2057">
        <w:t xml:space="preserve">: </w:t>
      </w:r>
      <w:r w:rsidR="00655F57" w:rsidRPr="00BE2057">
        <w:t>отношения Советского Союза со скандинавскими странами во многом</w:t>
      </w:r>
      <w:r w:rsidR="00F52CF1">
        <w:t xml:space="preserve"> основывались на участии или не</w:t>
      </w:r>
      <w:r w:rsidR="00655F57" w:rsidRPr="00BE2057">
        <w:t xml:space="preserve">участии их в НАТО: наиболее эффективно и </w:t>
      </w:r>
      <w:r w:rsidR="00E9535C" w:rsidRPr="00BE2057">
        <w:t xml:space="preserve">стабильно развивались отношения </w:t>
      </w:r>
      <w:r w:rsidR="002568FC" w:rsidRPr="00BE2057">
        <w:t xml:space="preserve">СССР со Швецией, придерживающейся политике не вступать в какие-либо союзы, и Данией, влияние НАТО и США на которую было не таким </w:t>
      </w:r>
      <w:r w:rsidR="00300E18" w:rsidRPr="00BE2057">
        <w:t>сильным</w:t>
      </w:r>
      <w:r w:rsidR="002568FC" w:rsidRPr="00BE2057">
        <w:t>.</w:t>
      </w:r>
      <w:proofErr w:type="gramEnd"/>
      <w:r w:rsidR="002568FC" w:rsidRPr="00BE2057">
        <w:t xml:space="preserve"> </w:t>
      </w:r>
      <w:r w:rsidR="00D464F5" w:rsidRPr="00BE2057">
        <w:t>Именно</w:t>
      </w:r>
      <w:r w:rsidR="00300E18" w:rsidRPr="00BE2057">
        <w:t xml:space="preserve"> значительное присутствие</w:t>
      </w:r>
      <w:r w:rsidR="00D464F5" w:rsidRPr="00BE2057">
        <w:t xml:space="preserve"> </w:t>
      </w:r>
      <w:r w:rsidR="00757EEB" w:rsidRPr="00BE2057">
        <w:t>США в Норвегии являлось одним из факторов, мешающим установлению взаимовыгодных отношений</w:t>
      </w:r>
      <w:r w:rsidR="00F52CF1">
        <w:t xml:space="preserve"> между СССР и Норвегией</w:t>
      </w:r>
      <w:r w:rsidR="00757EEB" w:rsidRPr="00BE2057">
        <w:t>.</w:t>
      </w:r>
    </w:p>
    <w:p w14:paraId="0292D351" w14:textId="0BE7D718" w:rsidR="005D734C" w:rsidRPr="00BE2057" w:rsidRDefault="00614659" w:rsidP="002568FC">
      <w:pPr>
        <w:pStyle w:val="a7"/>
      </w:pPr>
      <w:r w:rsidRPr="00BE2057">
        <w:t xml:space="preserve">Скандинавские страны активно участвовали в ООН и </w:t>
      </w:r>
      <w:r w:rsidR="00701367" w:rsidRPr="00BE2057">
        <w:t xml:space="preserve">пацифистском движении. Они </w:t>
      </w:r>
      <w:r w:rsidR="009A1CA9" w:rsidRPr="00BE2057">
        <w:t xml:space="preserve">выступали за ядерное разоружение, </w:t>
      </w:r>
      <w:r w:rsidR="00012AEF" w:rsidRPr="00BE2057">
        <w:t>нераспространение ядерного оружи</w:t>
      </w:r>
      <w:r w:rsidR="00F52CF1">
        <w:t>я</w:t>
      </w:r>
      <w:r w:rsidR="0003504C" w:rsidRPr="00BE2057">
        <w:t>,</w:t>
      </w:r>
      <w:r w:rsidR="006948DF" w:rsidRPr="00BE2057">
        <w:t xml:space="preserve"> поддерживали и</w:t>
      </w:r>
      <w:r w:rsidR="0003504C" w:rsidRPr="00BE2057">
        <w:t xml:space="preserve"> </w:t>
      </w:r>
      <w:r w:rsidR="00543D37" w:rsidRPr="00BE2057">
        <w:t xml:space="preserve">оказывали значительную помощь национально-освободительным движениям </w:t>
      </w:r>
      <w:r w:rsidR="006948DF" w:rsidRPr="00BE2057">
        <w:t xml:space="preserve">во Вьетнаме, Африке, республике Бангладеш. </w:t>
      </w:r>
    </w:p>
    <w:p w14:paraId="0A687FA1" w14:textId="77777777" w:rsidR="00F52CF1" w:rsidRDefault="00757EEB" w:rsidP="002568FC">
      <w:pPr>
        <w:pStyle w:val="a7"/>
      </w:pPr>
      <w:r w:rsidRPr="00BE2057">
        <w:t xml:space="preserve">Одним из направлений внешней политики скандинавских стран было </w:t>
      </w:r>
      <w:proofErr w:type="spellStart"/>
      <w:r w:rsidRPr="00BE2057">
        <w:t>межскандинавское</w:t>
      </w:r>
      <w:proofErr w:type="spellEnd"/>
      <w:r w:rsidRPr="00BE2057">
        <w:t xml:space="preserve"> взаимодействие. </w:t>
      </w:r>
    </w:p>
    <w:p w14:paraId="11D70DA6" w14:textId="6998B6BD" w:rsidR="00757EEB" w:rsidRPr="00BE2057" w:rsidRDefault="0001341C" w:rsidP="002568FC">
      <w:pPr>
        <w:pStyle w:val="a7"/>
      </w:pPr>
      <w:r w:rsidRPr="00BE2057">
        <w:t>В 1952 г. был создан Северный совет</w:t>
      </w:r>
      <w:r w:rsidR="00910858" w:rsidRPr="00BE2057">
        <w:t xml:space="preserve"> — консультативный орган для развития сотрудничества</w:t>
      </w:r>
      <w:r w:rsidR="00F52CF1">
        <w:t>.</w:t>
      </w:r>
      <w:r w:rsidR="00507A05" w:rsidRPr="00BE2057">
        <w:t xml:space="preserve"> </w:t>
      </w:r>
      <w:r w:rsidR="00F52CF1" w:rsidRPr="00BE2057">
        <w:t>В</w:t>
      </w:r>
      <w:r w:rsidR="00507A05" w:rsidRPr="00BE2057">
        <w:t>последствии</w:t>
      </w:r>
      <w:r w:rsidR="00F52CF1">
        <w:t xml:space="preserve"> были</w:t>
      </w:r>
      <w:r w:rsidR="00507A05" w:rsidRPr="00BE2057">
        <w:t xml:space="preserve"> заключены различные соглашения о культурном</w:t>
      </w:r>
      <w:r w:rsidR="0050224A" w:rsidRPr="00BE2057">
        <w:t>, экономическом и др. взаимодействии, о сов</w:t>
      </w:r>
      <w:r w:rsidR="00F52CF1">
        <w:t xml:space="preserve">местной охране окружающей среды, а также </w:t>
      </w:r>
      <w:r w:rsidR="00F52CF1" w:rsidRPr="00F52CF1">
        <w:t xml:space="preserve">были </w:t>
      </w:r>
      <w:r w:rsidR="00F52CF1">
        <w:t>созданы</w:t>
      </w:r>
      <w:r w:rsidR="00F52CF1" w:rsidRPr="00F52CF1">
        <w:t xml:space="preserve"> единый рынок труда и Северный паспортный союз</w:t>
      </w:r>
      <w:r w:rsidR="00F52CF1">
        <w:t>.</w:t>
      </w:r>
    </w:p>
    <w:p w14:paraId="25FEA301" w14:textId="0865F0B7" w:rsidR="00D52140" w:rsidRPr="00BE2057" w:rsidRDefault="00E92131" w:rsidP="003354B9">
      <w:pPr>
        <w:pStyle w:val="a7"/>
      </w:pPr>
      <w:r w:rsidRPr="00BE2057">
        <w:t xml:space="preserve">Таким образом, в ходе данного исследования мы сумели выполнить все поставленные задачи: изучить последствия Второй мировой войны для скандинавских стран и </w:t>
      </w:r>
      <w:r w:rsidR="003354B9" w:rsidRPr="00BE2057">
        <w:t xml:space="preserve">их </w:t>
      </w:r>
      <w:r w:rsidRPr="00BE2057">
        <w:t>послевоенное развити</w:t>
      </w:r>
      <w:r w:rsidR="00F52CF1">
        <w:t>е</w:t>
      </w:r>
      <w:r w:rsidR="003354B9" w:rsidRPr="00BE2057">
        <w:t>;</w:t>
      </w:r>
      <w:r w:rsidRPr="00BE2057">
        <w:t xml:space="preserve"> </w:t>
      </w:r>
      <w:r w:rsidR="003354B9" w:rsidRPr="00BE2057">
        <w:t>рассмотреть</w:t>
      </w:r>
      <w:r w:rsidRPr="00BE2057">
        <w:t xml:space="preserve"> их </w:t>
      </w:r>
      <w:r w:rsidR="003354B9" w:rsidRPr="00BE2057">
        <w:t>экономическую</w:t>
      </w:r>
      <w:r w:rsidRPr="00BE2057">
        <w:t xml:space="preserve"> </w:t>
      </w:r>
      <w:r w:rsidR="003354B9" w:rsidRPr="00BE2057">
        <w:t>политику во второй половине ХХ в.</w:t>
      </w:r>
      <w:r w:rsidRPr="00BE2057">
        <w:t xml:space="preserve">, </w:t>
      </w:r>
      <w:r w:rsidR="003354B9" w:rsidRPr="00BE2057">
        <w:t>а также участие</w:t>
      </w:r>
      <w:r w:rsidRPr="00BE2057">
        <w:t xml:space="preserve"> в европейской экономической интеграции;</w:t>
      </w:r>
      <w:r w:rsidR="003354B9" w:rsidRPr="00BE2057">
        <w:t xml:space="preserve"> исследовать</w:t>
      </w:r>
      <w:r w:rsidRPr="00BE2057">
        <w:t xml:space="preserve"> </w:t>
      </w:r>
      <w:r w:rsidR="003354B9" w:rsidRPr="00BE2057">
        <w:t>проводимую</w:t>
      </w:r>
      <w:r w:rsidRPr="00BE2057">
        <w:t xml:space="preserve"> ими </w:t>
      </w:r>
      <w:r w:rsidR="003354B9" w:rsidRPr="00BE2057">
        <w:t>внешнюю</w:t>
      </w:r>
      <w:r w:rsidRPr="00BE2057">
        <w:t xml:space="preserve"> </w:t>
      </w:r>
      <w:r w:rsidR="003354B9" w:rsidRPr="00BE2057">
        <w:t>политику, их</w:t>
      </w:r>
      <w:r w:rsidRPr="00BE2057">
        <w:t xml:space="preserve"> </w:t>
      </w:r>
      <w:r w:rsidR="003354B9" w:rsidRPr="00BE2057">
        <w:t>отношения</w:t>
      </w:r>
      <w:r w:rsidRPr="00BE2057">
        <w:t xml:space="preserve"> с Советским Союзом и НАТО в годы «холодной войны», а также </w:t>
      </w:r>
      <w:r w:rsidR="003C4356" w:rsidRPr="00BE2057">
        <w:t xml:space="preserve">процесс </w:t>
      </w:r>
      <w:proofErr w:type="spellStart"/>
      <w:r w:rsidR="003C4356" w:rsidRPr="00BE2057">
        <w:t>межскандинавской</w:t>
      </w:r>
      <w:proofErr w:type="spellEnd"/>
      <w:r w:rsidR="00D52140" w:rsidRPr="00BE2057">
        <w:t xml:space="preserve"> </w:t>
      </w:r>
      <w:r w:rsidR="003C4356" w:rsidRPr="00BE2057">
        <w:t>интеграции</w:t>
      </w:r>
      <w:r w:rsidR="00D52140" w:rsidRPr="00BE2057">
        <w:t>.</w:t>
      </w:r>
    </w:p>
    <w:p w14:paraId="0D92C959" w14:textId="067C23B0" w:rsidR="00BE2057" w:rsidRDefault="003C4356" w:rsidP="00A31881">
      <w:pPr>
        <w:pStyle w:val="a7"/>
      </w:pPr>
      <w:r w:rsidRPr="00BE2057">
        <w:lastRenderedPageBreak/>
        <w:t xml:space="preserve">Полученные данные нам представляется возможным использовать </w:t>
      </w:r>
      <w:r w:rsidR="00605A2E" w:rsidRPr="00BE2057">
        <w:t>при изучении</w:t>
      </w:r>
      <w:r w:rsidR="00A31881" w:rsidRPr="00BE2057">
        <w:t xml:space="preserve"> послевоенных </w:t>
      </w:r>
      <w:r w:rsidR="00605A2E" w:rsidRPr="00BE2057">
        <w:t>процессов</w:t>
      </w:r>
      <w:r w:rsidR="00A31881" w:rsidRPr="00BE2057">
        <w:t xml:space="preserve"> в</w:t>
      </w:r>
      <w:r w:rsidR="00605A2E" w:rsidRPr="00BE2057">
        <w:t xml:space="preserve"> Дании, Норвегии, Швеции</w:t>
      </w:r>
      <w:r w:rsidR="0023622E" w:rsidRPr="00BE2057">
        <w:t xml:space="preserve">, </w:t>
      </w:r>
      <w:r w:rsidR="00F71D7F" w:rsidRPr="00BE2057">
        <w:t xml:space="preserve">а также </w:t>
      </w:r>
      <w:r w:rsidR="00A31881" w:rsidRPr="00BE2057">
        <w:t xml:space="preserve">основ их современного развития. </w:t>
      </w:r>
    </w:p>
    <w:p w14:paraId="6371B894" w14:textId="77777777" w:rsidR="00BE2057" w:rsidRDefault="00BE2057">
      <w:pPr>
        <w:rPr>
          <w:rFonts w:ascii="Times New Roman" w:hAnsi="Times New Roman"/>
          <w:sz w:val="28"/>
          <w:szCs w:val="28"/>
        </w:rPr>
      </w:pPr>
      <w:r>
        <w:br w:type="page"/>
      </w:r>
    </w:p>
    <w:p w14:paraId="1AF6BB4C" w14:textId="24BD2797" w:rsidR="0050224A" w:rsidRPr="00BE2057" w:rsidRDefault="00BE2057" w:rsidP="00BE2057">
      <w:pPr>
        <w:pStyle w:val="a7"/>
        <w:jc w:val="center"/>
      </w:pPr>
      <w:r w:rsidRPr="00BE2057">
        <w:lastRenderedPageBreak/>
        <w:t>СПИСОК ИСПОЛЬЗОВАННЫХ ИСТОЧНИКОВ И ЛИТЕРАТУРЫ</w:t>
      </w:r>
    </w:p>
    <w:p w14:paraId="235F871A" w14:textId="77777777" w:rsidR="00BE2057" w:rsidRDefault="00BE2057" w:rsidP="00A31881">
      <w:pPr>
        <w:pStyle w:val="a7"/>
      </w:pPr>
    </w:p>
    <w:p w14:paraId="32DF236E" w14:textId="355F0994" w:rsidR="00AE1ECE" w:rsidRDefault="00AE1ECE" w:rsidP="00AE1ECE">
      <w:pPr>
        <w:pStyle w:val="a7"/>
      </w:pPr>
      <w:r>
        <w:t>Источники:</w:t>
      </w:r>
    </w:p>
    <w:p w14:paraId="22448CC2" w14:textId="355F0994" w:rsidR="004E7522" w:rsidRDefault="004E7522" w:rsidP="004E7522">
      <w:pPr>
        <w:pStyle w:val="a7"/>
        <w:numPr>
          <w:ilvl w:val="0"/>
          <w:numId w:val="4"/>
        </w:numPr>
      </w:pPr>
      <w:r>
        <w:t>Договор о запрещении испытаний ядерного оружия в атмосфере, космическом пространстве и под водой. URL: http://www.mid.ru/adernoe-nerasprostranenie/-/asset_publisher/JrcRGi5UdnBO/content/id/609152 (дата обращения: 28.03.2018).</w:t>
      </w:r>
    </w:p>
    <w:p w14:paraId="725E79D4" w14:textId="77777777" w:rsidR="004E7522" w:rsidRDefault="004E7522" w:rsidP="004E7522">
      <w:pPr>
        <w:pStyle w:val="a7"/>
        <w:numPr>
          <w:ilvl w:val="0"/>
          <w:numId w:val="4"/>
        </w:numPr>
      </w:pPr>
      <w:r>
        <w:t>Договор о нераспространении ядерного оружия. URL: http://www.un.org/ru/documents/decl_conv/conventions/npt.shtml (дата обращения: 28.03.2018).</w:t>
      </w:r>
    </w:p>
    <w:p w14:paraId="291F41E2" w14:textId="2D74B952" w:rsidR="004E7522" w:rsidRDefault="004E7522" w:rsidP="004E7522">
      <w:pPr>
        <w:pStyle w:val="a7"/>
        <w:numPr>
          <w:ilvl w:val="0"/>
          <w:numId w:val="4"/>
        </w:numPr>
      </w:pPr>
      <w:r>
        <w:t>Заключительный акт Совещания по безопасности и сотрудничеству в Европе. URL: http://docs.cntd.ru/document/1901862 (дата обращения: 28.03.2018).</w:t>
      </w:r>
    </w:p>
    <w:p w14:paraId="0C7B21F6" w14:textId="77777777" w:rsidR="000D20C6" w:rsidRDefault="000D20C6" w:rsidP="004E7522">
      <w:pPr>
        <w:pStyle w:val="a7"/>
        <w:numPr>
          <w:ilvl w:val="0"/>
          <w:numId w:val="4"/>
        </w:numPr>
      </w:pPr>
      <w:r>
        <w:t>Индекс глобальной конкурентоспособности. URL: http://gtmarket.ru/ratings/global-competitiveness-index/info (дата обращения: 31.03.2018).</w:t>
      </w:r>
    </w:p>
    <w:p w14:paraId="38136A87" w14:textId="7146A7A7" w:rsidR="000D20C6" w:rsidRDefault="000D20C6" w:rsidP="004E7522">
      <w:pPr>
        <w:pStyle w:val="a7"/>
        <w:numPr>
          <w:ilvl w:val="0"/>
          <w:numId w:val="4"/>
        </w:numPr>
      </w:pPr>
      <w:r w:rsidRPr="000D20C6">
        <w:t>Советско-датский протокол о консультациях. URL: istmat.info/</w:t>
      </w:r>
      <w:proofErr w:type="spellStart"/>
      <w:r w:rsidRPr="000D20C6">
        <w:t>node</w:t>
      </w:r>
      <w:proofErr w:type="spellEnd"/>
      <w:r w:rsidRPr="000D20C6">
        <w:t>/22493 (дата обращения: 28.03.2018).</w:t>
      </w:r>
    </w:p>
    <w:p w14:paraId="7DB23DC9" w14:textId="5F69365C" w:rsidR="000D20C6" w:rsidRPr="000D20C6" w:rsidRDefault="000D20C6" w:rsidP="004E7522">
      <w:pPr>
        <w:pStyle w:val="a7"/>
        <w:numPr>
          <w:ilvl w:val="0"/>
          <w:numId w:val="4"/>
        </w:numPr>
        <w:rPr>
          <w:lang w:val="en-US"/>
        </w:rPr>
      </w:pPr>
      <w:r w:rsidRPr="000D20C6">
        <w:t xml:space="preserve">Совместное советско-шведское коммюнике о визите в СССР премьер-министра Швеции. </w:t>
      </w:r>
      <w:r w:rsidRPr="000D20C6">
        <w:rPr>
          <w:lang w:val="en-US"/>
        </w:rPr>
        <w:t>URL: http://istmat.info/node/22445 (</w:t>
      </w:r>
      <w:r w:rsidRPr="000D20C6">
        <w:t>дата</w:t>
      </w:r>
      <w:r w:rsidRPr="000D20C6">
        <w:rPr>
          <w:lang w:val="en-US"/>
        </w:rPr>
        <w:t xml:space="preserve"> </w:t>
      </w:r>
      <w:r w:rsidRPr="000D20C6">
        <w:t>обращения</w:t>
      </w:r>
      <w:r w:rsidRPr="000D20C6">
        <w:rPr>
          <w:lang w:val="en-US"/>
        </w:rPr>
        <w:t>: 28.03.2018).</w:t>
      </w:r>
    </w:p>
    <w:p w14:paraId="65F7CD4E" w14:textId="41A94D2D" w:rsidR="000D20C6" w:rsidRDefault="000D20C6" w:rsidP="004E7522">
      <w:pPr>
        <w:pStyle w:val="a7"/>
        <w:numPr>
          <w:ilvl w:val="0"/>
          <w:numId w:val="4"/>
        </w:numPr>
      </w:pPr>
      <w:r w:rsidRPr="000D20C6">
        <w:rPr>
          <w:lang w:val="en-US"/>
        </w:rPr>
        <w:t xml:space="preserve">At a Glance: Global Competitiveness Index 2017—2018 Rankings. </w:t>
      </w:r>
      <w:r>
        <w:t>URL: http://reports.weforum.org/global-competitiveness-index-2017-2018/at-a-glance-global-competitiveness-index-2017-2018-rankings/ (дата обращения: 31.03.2018).</w:t>
      </w:r>
    </w:p>
    <w:p w14:paraId="74830AFA" w14:textId="4C1DE87D" w:rsidR="004E7522" w:rsidRPr="004E7522" w:rsidRDefault="004E7522" w:rsidP="004E7522">
      <w:pPr>
        <w:pStyle w:val="a7"/>
        <w:numPr>
          <w:ilvl w:val="0"/>
          <w:numId w:val="4"/>
        </w:numPr>
        <w:rPr>
          <w:lang w:val="en-US"/>
        </w:rPr>
      </w:pPr>
      <w:r w:rsidRPr="004E7522">
        <w:rPr>
          <w:lang w:val="en-US"/>
        </w:rPr>
        <w:t>Defense</w:t>
      </w:r>
      <w:r>
        <w:rPr>
          <w:lang w:val="en-US"/>
        </w:rPr>
        <w:t xml:space="preserve">: </w:t>
      </w:r>
      <w:proofErr w:type="spellStart"/>
      <w:r>
        <w:rPr>
          <w:lang w:val="en-US"/>
        </w:rPr>
        <w:t>prestockage</w:t>
      </w:r>
      <w:proofErr w:type="spellEnd"/>
      <w:r>
        <w:rPr>
          <w:lang w:val="en-US"/>
        </w:rPr>
        <w:t xml:space="preserve"> and reinforcement</w:t>
      </w:r>
      <w:r w:rsidRPr="004E7522">
        <w:rPr>
          <w:lang w:val="en-US"/>
        </w:rPr>
        <w:t xml:space="preserve">: memorandum of understanding between the United States of America and Norway signed at Washington January 16, 1981. URL: </w:t>
      </w:r>
      <w:r w:rsidRPr="004E7522">
        <w:rPr>
          <w:lang w:val="en-US"/>
        </w:rPr>
        <w:lastRenderedPageBreak/>
        <w:t>https://catalog.hathitrust.org/Record/102179996 (</w:t>
      </w:r>
      <w:r>
        <w:t>дата</w:t>
      </w:r>
      <w:r w:rsidRPr="004E7522">
        <w:rPr>
          <w:lang w:val="en-US"/>
        </w:rPr>
        <w:t xml:space="preserve"> </w:t>
      </w:r>
      <w:r>
        <w:t>обращения</w:t>
      </w:r>
      <w:r w:rsidRPr="004E7522">
        <w:rPr>
          <w:lang w:val="en-US"/>
        </w:rPr>
        <w:t>: 28.03.2018).</w:t>
      </w:r>
    </w:p>
    <w:p w14:paraId="046EE5C7" w14:textId="77777777" w:rsidR="000D20C6" w:rsidRDefault="000D20C6" w:rsidP="004E7522">
      <w:pPr>
        <w:pStyle w:val="a7"/>
        <w:numPr>
          <w:ilvl w:val="0"/>
          <w:numId w:val="4"/>
        </w:numPr>
      </w:pPr>
      <w:r w:rsidRPr="000D20C6">
        <w:rPr>
          <w:lang w:val="en-US"/>
        </w:rPr>
        <w:t xml:space="preserve">DENMARK: historical demographical data of the whole country. </w:t>
      </w:r>
      <w:r>
        <w:t>URL: http://www.populstat.info/Europe/denmarkc.htm (дата обращения: 09.03.2018).</w:t>
      </w:r>
    </w:p>
    <w:p w14:paraId="49BDF0EF" w14:textId="36E97D06" w:rsidR="000D20C6" w:rsidRPr="000D20C6" w:rsidRDefault="00AE1ECE" w:rsidP="004E7522">
      <w:pPr>
        <w:pStyle w:val="a7"/>
        <w:numPr>
          <w:ilvl w:val="0"/>
          <w:numId w:val="4"/>
        </w:numPr>
      </w:pPr>
      <w:r w:rsidRPr="00C57CE8">
        <w:t xml:space="preserve"> </w:t>
      </w:r>
      <w:r w:rsidR="000D20C6" w:rsidRPr="000D20C6">
        <w:rPr>
          <w:lang w:val="en-US"/>
        </w:rPr>
        <w:t>Global metrics for the environment. URL</w:t>
      </w:r>
      <w:r w:rsidR="000D20C6" w:rsidRPr="000D20C6">
        <w:t xml:space="preserve">: </w:t>
      </w:r>
      <w:r w:rsidR="000D20C6" w:rsidRPr="000D20C6">
        <w:rPr>
          <w:lang w:val="en-US"/>
        </w:rPr>
        <w:t>https</w:t>
      </w:r>
      <w:r w:rsidR="000D20C6" w:rsidRPr="000D20C6">
        <w:t>://</w:t>
      </w:r>
      <w:proofErr w:type="spellStart"/>
      <w:r w:rsidR="000D20C6" w:rsidRPr="000D20C6">
        <w:rPr>
          <w:lang w:val="en-US"/>
        </w:rPr>
        <w:t>epi</w:t>
      </w:r>
      <w:proofErr w:type="spellEnd"/>
      <w:r w:rsidR="000D20C6" w:rsidRPr="000D20C6">
        <w:t>.</w:t>
      </w:r>
      <w:proofErr w:type="spellStart"/>
      <w:r w:rsidR="000D20C6" w:rsidRPr="000D20C6">
        <w:rPr>
          <w:lang w:val="en-US"/>
        </w:rPr>
        <w:t>envirocenter</w:t>
      </w:r>
      <w:proofErr w:type="spellEnd"/>
      <w:r w:rsidR="000D20C6" w:rsidRPr="000D20C6">
        <w:t>.</w:t>
      </w:r>
      <w:proofErr w:type="spellStart"/>
      <w:r w:rsidR="000D20C6" w:rsidRPr="000D20C6">
        <w:rPr>
          <w:lang w:val="en-US"/>
        </w:rPr>
        <w:t>yale</w:t>
      </w:r>
      <w:proofErr w:type="spellEnd"/>
      <w:r w:rsidR="000D20C6" w:rsidRPr="000D20C6">
        <w:t>.</w:t>
      </w:r>
      <w:proofErr w:type="spellStart"/>
      <w:r w:rsidR="000D20C6" w:rsidRPr="000D20C6">
        <w:rPr>
          <w:lang w:val="en-US"/>
        </w:rPr>
        <w:t>edu</w:t>
      </w:r>
      <w:proofErr w:type="spellEnd"/>
      <w:r w:rsidR="000D20C6" w:rsidRPr="000D20C6">
        <w:t xml:space="preserve"> (дата обращения: 31.03.2018).</w:t>
      </w:r>
    </w:p>
    <w:p w14:paraId="04BB839C" w14:textId="366E2D85" w:rsidR="000D20C6" w:rsidRDefault="00AE1ECE" w:rsidP="004E7522">
      <w:pPr>
        <w:pStyle w:val="a7"/>
        <w:numPr>
          <w:ilvl w:val="0"/>
          <w:numId w:val="4"/>
        </w:numPr>
      </w:pPr>
      <w:r w:rsidRPr="00C57CE8">
        <w:t xml:space="preserve"> </w:t>
      </w:r>
      <w:r w:rsidR="000D20C6" w:rsidRPr="000D20C6">
        <w:rPr>
          <w:lang w:val="en-US"/>
        </w:rPr>
        <w:t xml:space="preserve">NORWAY: historical demographical data of the whole country. </w:t>
      </w:r>
      <w:r w:rsidR="000D20C6">
        <w:t>URL: http://www.populstat.info/Europe/norwayc.htm (дата обращения: 09.03.2018).</w:t>
      </w:r>
    </w:p>
    <w:p w14:paraId="7EA59F51" w14:textId="3BD505BB" w:rsidR="000D20C6" w:rsidRPr="00B30759" w:rsidRDefault="00AE1ECE" w:rsidP="004E7522">
      <w:pPr>
        <w:pStyle w:val="a7"/>
        <w:numPr>
          <w:ilvl w:val="0"/>
          <w:numId w:val="4"/>
        </w:numPr>
        <w:rPr>
          <w:lang w:val="en-US"/>
        </w:rPr>
      </w:pPr>
      <w:r>
        <w:t xml:space="preserve"> </w:t>
      </w:r>
      <w:r w:rsidR="000D20C6" w:rsidRPr="000D20C6">
        <w:rPr>
          <w:lang w:val="en-US"/>
        </w:rPr>
        <w:t>Pork Exports by Country. URL: http://www.worldstopexports.com/pork-exports-by-country/ (</w:t>
      </w:r>
      <w:r w:rsidR="000D20C6">
        <w:t>дата</w:t>
      </w:r>
      <w:r w:rsidR="000D20C6" w:rsidRPr="000D20C6">
        <w:rPr>
          <w:lang w:val="en-US"/>
        </w:rPr>
        <w:t xml:space="preserve"> </w:t>
      </w:r>
      <w:r w:rsidR="000D20C6">
        <w:t>обращения</w:t>
      </w:r>
      <w:r w:rsidR="000D20C6" w:rsidRPr="000D20C6">
        <w:rPr>
          <w:lang w:val="en-US"/>
        </w:rPr>
        <w:t xml:space="preserve">: 31.03.2018). </w:t>
      </w:r>
    </w:p>
    <w:p w14:paraId="34DD636C" w14:textId="7649BC89" w:rsidR="004E7522" w:rsidRPr="004E7522" w:rsidRDefault="00AE1ECE" w:rsidP="004E7522">
      <w:pPr>
        <w:pStyle w:val="a7"/>
        <w:numPr>
          <w:ilvl w:val="0"/>
          <w:numId w:val="4"/>
        </w:numPr>
        <w:rPr>
          <w:lang w:val="en-US"/>
        </w:rPr>
      </w:pPr>
      <w:r w:rsidRPr="00AE1ECE">
        <w:rPr>
          <w:lang w:val="en-US"/>
        </w:rPr>
        <w:t xml:space="preserve"> </w:t>
      </w:r>
      <w:r w:rsidR="004E7522" w:rsidRPr="004E7522">
        <w:rPr>
          <w:lang w:val="en-US"/>
        </w:rPr>
        <w:t>Protocol Concerning the Exemption of Nationals of the Nordic Countries from the Obligation to Have a Passport or Residence Permit While Resident in a Nordic Country other than their Own. URL: https://uia.org/s/or/en/1100054416 (</w:t>
      </w:r>
      <w:r w:rsidR="004E7522">
        <w:t>дата</w:t>
      </w:r>
      <w:r w:rsidR="004E7522" w:rsidRPr="004E7522">
        <w:rPr>
          <w:lang w:val="en-US"/>
        </w:rPr>
        <w:t xml:space="preserve"> </w:t>
      </w:r>
      <w:r w:rsidR="004E7522">
        <w:t>обращения</w:t>
      </w:r>
      <w:r w:rsidR="004E7522" w:rsidRPr="004E7522">
        <w:rPr>
          <w:lang w:val="en-US"/>
        </w:rPr>
        <w:t>: 28.03.2018).</w:t>
      </w:r>
    </w:p>
    <w:p w14:paraId="7F74E433" w14:textId="05D2B94D" w:rsidR="000D20C6" w:rsidRDefault="00AE1ECE" w:rsidP="004E7522">
      <w:pPr>
        <w:pStyle w:val="a7"/>
        <w:numPr>
          <w:ilvl w:val="0"/>
          <w:numId w:val="4"/>
        </w:numPr>
      </w:pPr>
      <w:r w:rsidRPr="00AE1ECE">
        <w:rPr>
          <w:lang w:val="en-US"/>
        </w:rPr>
        <w:t xml:space="preserve"> </w:t>
      </w:r>
      <w:r w:rsidR="000D20C6" w:rsidRPr="000D20C6">
        <w:rPr>
          <w:lang w:val="en-US"/>
        </w:rPr>
        <w:t xml:space="preserve">SWEDEN: historical demographical data of the whole country. </w:t>
      </w:r>
      <w:r w:rsidR="000D20C6">
        <w:t>URL: http://www.populstat.info/Europe/ swedenc.htm (дата обращения: 09.03.2018).</w:t>
      </w:r>
    </w:p>
    <w:p w14:paraId="3EB78321" w14:textId="001B773F" w:rsidR="000D20C6" w:rsidRPr="000D20C6" w:rsidRDefault="00AE1ECE" w:rsidP="004E7522">
      <w:pPr>
        <w:pStyle w:val="a7"/>
        <w:numPr>
          <w:ilvl w:val="0"/>
          <w:numId w:val="4"/>
        </w:numPr>
        <w:rPr>
          <w:lang w:val="en-US"/>
        </w:rPr>
      </w:pPr>
      <w:r>
        <w:t xml:space="preserve"> </w:t>
      </w:r>
      <w:r w:rsidR="000D20C6" w:rsidRPr="000D20C6">
        <w:rPr>
          <w:lang w:val="en-US"/>
        </w:rPr>
        <w:t>The Global Innovation Index 2017. URL: https://www.globalinnovationindex.org/analysis-indicator (</w:t>
      </w:r>
      <w:proofErr w:type="spellStart"/>
      <w:r w:rsidR="000D20C6" w:rsidRPr="000D20C6">
        <w:rPr>
          <w:lang w:val="en-US"/>
        </w:rPr>
        <w:t>дата</w:t>
      </w:r>
      <w:proofErr w:type="spellEnd"/>
      <w:r w:rsidR="000D20C6" w:rsidRPr="000D20C6">
        <w:rPr>
          <w:lang w:val="en-US"/>
        </w:rPr>
        <w:t xml:space="preserve"> </w:t>
      </w:r>
      <w:proofErr w:type="spellStart"/>
      <w:r w:rsidR="000D20C6" w:rsidRPr="000D20C6">
        <w:rPr>
          <w:lang w:val="en-US"/>
        </w:rPr>
        <w:t>обращения</w:t>
      </w:r>
      <w:proofErr w:type="spellEnd"/>
      <w:r w:rsidR="000D20C6" w:rsidRPr="000D20C6">
        <w:rPr>
          <w:lang w:val="en-US"/>
        </w:rPr>
        <w:t>: 31.03.2018</w:t>
      </w:r>
    </w:p>
    <w:p w14:paraId="5BAF971E" w14:textId="38BA6F2C" w:rsidR="004E7522" w:rsidRDefault="00AE1ECE" w:rsidP="004E7522">
      <w:pPr>
        <w:pStyle w:val="a7"/>
        <w:numPr>
          <w:ilvl w:val="0"/>
          <w:numId w:val="4"/>
        </w:numPr>
      </w:pPr>
      <w:r w:rsidRPr="00AE1ECE">
        <w:rPr>
          <w:lang w:val="en-US"/>
        </w:rPr>
        <w:t xml:space="preserve"> </w:t>
      </w:r>
      <w:r w:rsidR="004E7522" w:rsidRPr="004E7522">
        <w:rPr>
          <w:lang w:val="en-US"/>
        </w:rPr>
        <w:t xml:space="preserve">The Nordic Environmental Protection Convention // Environmental Treaties and Resource Indicators (ENTRI. </w:t>
      </w:r>
      <w:r w:rsidR="004E7522">
        <w:t>URL: http://sedac.ciesin.org/entri/texts/acrc/Nordic.txt.html (дата обращения: 28.03.2018).</w:t>
      </w:r>
    </w:p>
    <w:p w14:paraId="094EE621" w14:textId="6347C92B" w:rsidR="00AE1ECE" w:rsidRDefault="00AE1ECE" w:rsidP="00AE1ECE">
      <w:pPr>
        <w:pStyle w:val="a7"/>
        <w:numPr>
          <w:ilvl w:val="0"/>
          <w:numId w:val="4"/>
        </w:numPr>
      </w:pPr>
      <w:r>
        <w:t xml:space="preserve"> </w:t>
      </w:r>
      <w:r w:rsidR="000D20C6">
        <w:t xml:space="preserve">2016 HDR </w:t>
      </w:r>
      <w:proofErr w:type="spellStart"/>
      <w:r w:rsidR="000D20C6">
        <w:t>Report</w:t>
      </w:r>
      <w:proofErr w:type="spellEnd"/>
      <w:r w:rsidR="000D20C6">
        <w:t>. URL: http://hdr.undp.org/en/2016-repor</w:t>
      </w:r>
      <w:r w:rsidR="004E7522">
        <w:t>t (дата обращения: 31.03.2018).</w:t>
      </w:r>
    </w:p>
    <w:p w14:paraId="2CD763B1" w14:textId="719C03E9" w:rsidR="00AE1ECE" w:rsidRPr="004E7522" w:rsidRDefault="00AE1ECE" w:rsidP="00AE1ECE">
      <w:pPr>
        <w:pStyle w:val="a7"/>
      </w:pPr>
      <w:r>
        <w:t>Литература:</w:t>
      </w:r>
    </w:p>
    <w:p w14:paraId="330694B6" w14:textId="53FD6B35" w:rsidR="000D20C6" w:rsidRPr="004E7522" w:rsidRDefault="00AE1ECE" w:rsidP="004E7522">
      <w:pPr>
        <w:pStyle w:val="a7"/>
        <w:numPr>
          <w:ilvl w:val="0"/>
          <w:numId w:val="4"/>
        </w:numPr>
      </w:pPr>
      <w:r>
        <w:lastRenderedPageBreak/>
        <w:t xml:space="preserve"> </w:t>
      </w:r>
      <w:r w:rsidR="000D20C6">
        <w:t xml:space="preserve">Кудрина Ю.В., Рогинский В.В. История Дании. XX век. М.: Наука, 1998. </w:t>
      </w:r>
      <w:r w:rsidR="004E7522" w:rsidRPr="004E7522">
        <w:t>—</w:t>
      </w:r>
      <w:r w:rsidR="004E7522" w:rsidRPr="00B30759">
        <w:t xml:space="preserve"> 389 </w:t>
      </w:r>
      <w:r w:rsidR="004E7522">
        <w:t>с.</w:t>
      </w:r>
    </w:p>
    <w:p w14:paraId="30C3E196" w14:textId="3C06C25F" w:rsidR="000D20C6" w:rsidRDefault="00AE1ECE" w:rsidP="004E7522">
      <w:pPr>
        <w:pStyle w:val="a7"/>
        <w:numPr>
          <w:ilvl w:val="0"/>
          <w:numId w:val="4"/>
        </w:numPr>
      </w:pPr>
      <w:r>
        <w:t xml:space="preserve"> </w:t>
      </w:r>
      <w:r w:rsidR="000D20C6" w:rsidRPr="000D20C6">
        <w:t xml:space="preserve">Новейшая история стран Европы и Америки. XX век: учебник: в 3 ч. / Л. А. Макеева, М. В. Пономарев, К. А. Белоусова, В. Л. Шаповалов; под ред. А. М. Родригес, М. В. Пономарева. М.: Гуманитарный издательский центр ВЛАДОС, 2014. Ч. 3. 1945–2000. </w:t>
      </w:r>
      <w:r w:rsidR="004E7522" w:rsidRPr="004E7522">
        <w:t>—</w:t>
      </w:r>
      <w:r w:rsidR="004E7522">
        <w:t xml:space="preserve"> 256 с</w:t>
      </w:r>
      <w:r w:rsidR="000D20C6" w:rsidRPr="000D20C6">
        <w:t>.</w:t>
      </w:r>
      <w:r w:rsidR="000D20C6">
        <w:t xml:space="preserve">  </w:t>
      </w:r>
    </w:p>
    <w:p w14:paraId="41A02916" w14:textId="6A5B827D" w:rsidR="000D20C6" w:rsidRDefault="00AE1ECE" w:rsidP="004E7522">
      <w:pPr>
        <w:pStyle w:val="a7"/>
        <w:numPr>
          <w:ilvl w:val="0"/>
          <w:numId w:val="4"/>
        </w:numPr>
      </w:pPr>
      <w:r>
        <w:t xml:space="preserve"> </w:t>
      </w:r>
      <w:r w:rsidR="000D20C6">
        <w:t xml:space="preserve">Отвечая на вызов времени. Внешняя политика перестройки. Документальные свидетельства. По записям бесед Горбачева с зарубежными деятелями и другим материалам / сост. А. С. Черняев, Ю. А. Красин, П. Р. Палажченко, А. А. Галкин и др. М.: Весь Мир, 2010. </w:t>
      </w:r>
      <w:r w:rsidR="004E7522" w:rsidRPr="004E7522">
        <w:t>—</w:t>
      </w:r>
      <w:r w:rsidR="004E7522">
        <w:t xml:space="preserve"> 944 с.</w:t>
      </w:r>
    </w:p>
    <w:p w14:paraId="3821457C" w14:textId="53A9D64B" w:rsidR="000D20C6" w:rsidRPr="000D20C6" w:rsidRDefault="00AE1ECE" w:rsidP="004E7522">
      <w:pPr>
        <w:pStyle w:val="a7"/>
        <w:numPr>
          <w:ilvl w:val="0"/>
          <w:numId w:val="4"/>
        </w:numPr>
      </w:pPr>
      <w:r>
        <w:t xml:space="preserve"> </w:t>
      </w:r>
      <w:r w:rsidR="000D20C6" w:rsidRPr="000D20C6">
        <w:t xml:space="preserve">Северная Европа. Регион нового развития: монография / под ред. Ю. С. Дерябина, Н. М. </w:t>
      </w:r>
      <w:proofErr w:type="spellStart"/>
      <w:r w:rsidR="000D20C6" w:rsidRPr="000D20C6">
        <w:t>Антюшиной</w:t>
      </w:r>
      <w:proofErr w:type="spellEnd"/>
      <w:r w:rsidR="000D20C6" w:rsidRPr="000D20C6">
        <w:t xml:space="preserve">. — М.: Весь Мир, 2008. </w:t>
      </w:r>
      <w:r w:rsidR="004E7522" w:rsidRPr="004E7522">
        <w:t>— 512 с.</w:t>
      </w:r>
    </w:p>
    <w:p w14:paraId="2BDF4E19" w14:textId="358ECFC4" w:rsidR="000D20C6" w:rsidRPr="000D20C6" w:rsidRDefault="00AE1ECE" w:rsidP="004E7522">
      <w:pPr>
        <w:pStyle w:val="a7"/>
        <w:numPr>
          <w:ilvl w:val="0"/>
          <w:numId w:val="4"/>
        </w:numPr>
      </w:pPr>
      <w:r>
        <w:t xml:space="preserve"> </w:t>
      </w:r>
      <w:r w:rsidR="000D20C6">
        <w:t xml:space="preserve">Экономика арктических стран: учебное пособие / Н. П. </w:t>
      </w:r>
      <w:proofErr w:type="spellStart"/>
      <w:r w:rsidR="000D20C6">
        <w:t>Залывский</w:t>
      </w:r>
      <w:proofErr w:type="spellEnd"/>
      <w:r w:rsidR="000D20C6">
        <w:t xml:space="preserve">, И. В. Смирнова, М. В. Гамлешко, Т. В. </w:t>
      </w:r>
      <w:proofErr w:type="spellStart"/>
      <w:r w:rsidR="000D20C6">
        <w:t>Голубцова</w:t>
      </w:r>
      <w:proofErr w:type="spellEnd"/>
      <w:r w:rsidR="000D20C6">
        <w:t xml:space="preserve">; Министерство образования и науки Российской Федерации, Северный (Арктический) федеральный университет имени М. В. Ломоносова; под ред. Н. П. </w:t>
      </w:r>
      <w:proofErr w:type="spellStart"/>
      <w:r w:rsidR="000D20C6">
        <w:t>Залывского</w:t>
      </w:r>
      <w:proofErr w:type="spellEnd"/>
      <w:r w:rsidR="000D20C6">
        <w:t xml:space="preserve">. Архангельск: САФУ, 2012. </w:t>
      </w:r>
      <w:r w:rsidR="004E7522" w:rsidRPr="004E7522">
        <w:t>—</w:t>
      </w:r>
      <w:r w:rsidR="004E7522">
        <w:t xml:space="preserve"> 90 с.: схем</w:t>
      </w:r>
      <w:proofErr w:type="gramStart"/>
      <w:r w:rsidR="004E7522">
        <w:t xml:space="preserve">., </w:t>
      </w:r>
      <w:proofErr w:type="gramEnd"/>
      <w:r w:rsidR="004E7522">
        <w:t>табл.</w:t>
      </w:r>
    </w:p>
    <w:p w14:paraId="1723B3C1" w14:textId="42C567D9" w:rsidR="000D20C6" w:rsidRPr="00AE1ECE" w:rsidRDefault="00AE1ECE" w:rsidP="004E7522">
      <w:pPr>
        <w:pStyle w:val="a7"/>
        <w:numPr>
          <w:ilvl w:val="0"/>
          <w:numId w:val="4"/>
        </w:numPr>
        <w:rPr>
          <w:lang w:val="en-US"/>
        </w:rPr>
      </w:pPr>
      <w:r w:rsidRPr="00AE1ECE">
        <w:rPr>
          <w:lang w:val="en-US"/>
        </w:rPr>
        <w:t xml:space="preserve"> </w:t>
      </w:r>
      <w:r w:rsidR="004E7522" w:rsidRPr="004E7522">
        <w:rPr>
          <w:lang w:val="en-US"/>
        </w:rPr>
        <w:t>Duke, S. United States Military Forces and Installations in Europe. Stockholm: Stockholm International Peace Research Institute, 1989. —</w:t>
      </w:r>
      <w:r w:rsidR="004E7522" w:rsidRPr="00AE1ECE">
        <w:rPr>
          <w:lang w:val="en-US"/>
        </w:rPr>
        <w:t xml:space="preserve"> 435 </w:t>
      </w:r>
      <w:r w:rsidR="004E7522">
        <w:rPr>
          <w:lang w:val="en-US"/>
        </w:rPr>
        <w:t xml:space="preserve">p. </w:t>
      </w:r>
    </w:p>
    <w:p w14:paraId="0494DEB2" w14:textId="2A2DBAE9" w:rsidR="000D20C6" w:rsidRDefault="00AE1ECE" w:rsidP="004E7522">
      <w:pPr>
        <w:pStyle w:val="a7"/>
        <w:numPr>
          <w:ilvl w:val="0"/>
          <w:numId w:val="4"/>
        </w:numPr>
      </w:pPr>
      <w:r>
        <w:t xml:space="preserve"> </w:t>
      </w:r>
      <w:r w:rsidR="000D20C6">
        <w:t>Бабынина, Л. О. Особенности участия скандинавских стран и Финляндии в процессе европейской интеграции // Вестник Нижегородского университета им. Н.И. Лобачевского, 2010. URL: https://cyberleninka.ru/article/n/osobennosti-uchastiya-skandinavskih-stran-i-finlyandii-v-protsesse-evropeyskoy-integratsii (дата обращения: 28.03.2018).</w:t>
      </w:r>
    </w:p>
    <w:p w14:paraId="05B36D73" w14:textId="376856A2" w:rsidR="000D20C6" w:rsidRDefault="00AE1ECE" w:rsidP="004E7522">
      <w:pPr>
        <w:pStyle w:val="a7"/>
        <w:numPr>
          <w:ilvl w:val="0"/>
          <w:numId w:val="4"/>
        </w:numPr>
      </w:pPr>
      <w:r>
        <w:lastRenderedPageBreak/>
        <w:t xml:space="preserve"> </w:t>
      </w:r>
      <w:r w:rsidR="000D20C6">
        <w:t>Борзова, Е. П. Политические и избирательные системы государств Европы, Средиземноморья и России / Е. П. Борзова, И. И. Бурдукова, А. Н. Чистяков. СПб</w:t>
      </w:r>
      <w:proofErr w:type="gramStart"/>
      <w:r w:rsidR="000D20C6">
        <w:t xml:space="preserve">.: </w:t>
      </w:r>
      <w:proofErr w:type="gramEnd"/>
      <w:r w:rsidR="000D20C6">
        <w:t>Издательство «</w:t>
      </w:r>
      <w:proofErr w:type="spellStart"/>
      <w:r w:rsidR="000D20C6">
        <w:t>СПбКО</w:t>
      </w:r>
      <w:proofErr w:type="spellEnd"/>
      <w:r w:rsidR="000D20C6">
        <w:t>», 2013. Т. III. С. 410. URL: http://biblioclub.ru/index.php?page=book&amp;id=209443 (дата обращения: 09.03.2018).</w:t>
      </w:r>
    </w:p>
    <w:p w14:paraId="7020EAFA" w14:textId="38D06476" w:rsidR="000D20C6" w:rsidRDefault="00AE1ECE" w:rsidP="004E7522">
      <w:pPr>
        <w:pStyle w:val="a7"/>
        <w:numPr>
          <w:ilvl w:val="0"/>
          <w:numId w:val="4"/>
        </w:numPr>
      </w:pPr>
      <w:r>
        <w:t xml:space="preserve"> </w:t>
      </w:r>
      <w:r w:rsidR="000D20C6" w:rsidRPr="000D20C6">
        <w:t>Государственно-монополистический капитализм // Большая советская энциклопедия. URL: http://enc-dic.com/enc_sovet/Gosudarstvenno-monopolisticheski-kapitalizm-10433/ (дата обращения: 29.03.2018).</w:t>
      </w:r>
    </w:p>
    <w:p w14:paraId="6FE4821A" w14:textId="2DAAD404" w:rsidR="000D20C6" w:rsidRDefault="00AE1ECE" w:rsidP="004E7522">
      <w:pPr>
        <w:pStyle w:val="a7"/>
        <w:numPr>
          <w:ilvl w:val="0"/>
          <w:numId w:val="4"/>
        </w:numPr>
      </w:pPr>
      <w:r>
        <w:t xml:space="preserve"> </w:t>
      </w:r>
      <w:r w:rsidR="000D20C6">
        <w:t>Европейская ассоциация свободной торговли // Большая советская энциклопедия. URL: http://bse.sci-lib.com/article036398.html (дата обращения: 28.03.2018).</w:t>
      </w:r>
    </w:p>
    <w:p w14:paraId="40EB698A" w14:textId="0D946C6E" w:rsidR="004E7522" w:rsidRDefault="00AE1ECE" w:rsidP="004E7522">
      <w:pPr>
        <w:pStyle w:val="a7"/>
        <w:numPr>
          <w:ilvl w:val="0"/>
          <w:numId w:val="4"/>
        </w:numPr>
      </w:pPr>
      <w:r>
        <w:t xml:space="preserve"> </w:t>
      </w:r>
      <w:r w:rsidR="004E7522">
        <w:t>Зарецкая, О. В. Советско-норвежские отношения и трансформация образа Норвегии в советской прессе 1971—1985 гг. // Вестник Северного (Арктического) федерального университета. Архангельск, 2013. URL: https://cyberleninka.ru/article/n/sovetsko-norvezhskie-otnosheniya-i-transformatsiya-obraza-norvegii-v-sovetskoy-presse-1971-1985-godov (дата обращения: 28.03.2018).</w:t>
      </w:r>
    </w:p>
    <w:p w14:paraId="408F46E5" w14:textId="12107CAC" w:rsidR="000D20C6" w:rsidRDefault="00AE1ECE" w:rsidP="004E7522">
      <w:pPr>
        <w:pStyle w:val="a7"/>
        <w:numPr>
          <w:ilvl w:val="0"/>
          <w:numId w:val="4"/>
        </w:numPr>
      </w:pPr>
      <w:r>
        <w:t xml:space="preserve"> </w:t>
      </w:r>
      <w:r w:rsidR="000D20C6">
        <w:t>Зарецкая, О. В. Трансформация внешнеполитической стратегии Норвегии в условиях формирования биполярной системы мира (в первые послевоенные годы) // Арктика и Север. Архангельск, 2013. URL: https://cyberleninka.ru/article/n/transformatsiya-vneshnepoliticheskoy-strategii-norvegii-v-usloviyah-formirovaniya-bipolyarnoy-sistemy-mira-v-pervye-poslevoennye-gody (дата обращения: 28.03.2018).</w:t>
      </w:r>
    </w:p>
    <w:p w14:paraId="67BCD938" w14:textId="1D8B9B9E" w:rsidR="000D20C6" w:rsidRPr="000D20C6" w:rsidRDefault="00AE1ECE" w:rsidP="004E7522">
      <w:pPr>
        <w:pStyle w:val="a7"/>
        <w:numPr>
          <w:ilvl w:val="0"/>
          <w:numId w:val="4"/>
        </w:numPr>
      </w:pPr>
      <w:r>
        <w:t xml:space="preserve"> </w:t>
      </w:r>
      <w:r w:rsidR="000D20C6" w:rsidRPr="000D20C6">
        <w:t>История Дании</w:t>
      </w:r>
      <w:proofErr w:type="gramStart"/>
      <w:r w:rsidR="000D20C6" w:rsidRPr="000D20C6">
        <w:t xml:space="preserve"> / П</w:t>
      </w:r>
      <w:proofErr w:type="gramEnd"/>
      <w:r w:rsidR="000D20C6" w:rsidRPr="000D20C6">
        <w:t xml:space="preserve">од ред. С. Букса и Х. </w:t>
      </w:r>
      <w:proofErr w:type="spellStart"/>
      <w:r w:rsidR="000D20C6" w:rsidRPr="000D20C6">
        <w:t>Поульсена</w:t>
      </w:r>
      <w:proofErr w:type="spellEnd"/>
      <w:r w:rsidR="000D20C6" w:rsidRPr="000D20C6">
        <w:t>. М.: Весь мир, 2007. URL: http://www.e-</w:t>
      </w:r>
      <w:r w:rsidR="000D20C6" w:rsidRPr="000D20C6">
        <w:lastRenderedPageBreak/>
        <w:t>reading.club/bookreader.php/1026174/Rasmssen_Seren_-_Istoriya_Danii.html (дата обращения: 28.03.2018).</w:t>
      </w:r>
    </w:p>
    <w:p w14:paraId="0C2334AB" w14:textId="0FDDBAAB" w:rsidR="000D20C6" w:rsidRDefault="00AE1ECE" w:rsidP="004E7522">
      <w:pPr>
        <w:pStyle w:val="a7"/>
        <w:numPr>
          <w:ilvl w:val="0"/>
          <w:numId w:val="4"/>
        </w:numPr>
      </w:pPr>
      <w:r>
        <w:t xml:space="preserve"> </w:t>
      </w:r>
      <w:r w:rsidR="000D20C6" w:rsidRPr="000D20C6">
        <w:t>Калиниченко, П. А. Европейская ассоциация свободной торговли: правовой статус и отношения с Россией // Законы России: опыт, анализ практика. М.: Издательский лом «</w:t>
      </w:r>
      <w:proofErr w:type="spellStart"/>
      <w:r w:rsidR="000D20C6" w:rsidRPr="000D20C6">
        <w:t>Буквовед</w:t>
      </w:r>
      <w:proofErr w:type="spellEnd"/>
      <w:r w:rsidR="000D20C6" w:rsidRPr="000D20C6">
        <w:t>», 2013. URL: https://elibrary.ru/item.asp?id=19110691&amp; (дата обращения: 28.03.2018).</w:t>
      </w:r>
    </w:p>
    <w:p w14:paraId="2DE46BD5" w14:textId="484EE36C" w:rsidR="000D20C6" w:rsidRDefault="00AE1ECE" w:rsidP="004E7522">
      <w:pPr>
        <w:pStyle w:val="a7"/>
        <w:numPr>
          <w:ilvl w:val="0"/>
          <w:numId w:val="4"/>
        </w:numPr>
      </w:pPr>
      <w:r>
        <w:t xml:space="preserve"> </w:t>
      </w:r>
      <w:r w:rsidR="000D20C6" w:rsidRPr="000D20C6">
        <w:t xml:space="preserve">Кан, А. С. История скандинавских стран. М.: Высшая школа, 1980. </w:t>
      </w:r>
      <w:r w:rsidR="000D20C6" w:rsidRPr="000D20C6">
        <w:rPr>
          <w:lang w:val="en-US"/>
        </w:rPr>
        <w:t>URL</w:t>
      </w:r>
      <w:r w:rsidR="000D20C6" w:rsidRPr="000D20C6">
        <w:t xml:space="preserve">: </w:t>
      </w:r>
      <w:r w:rsidR="000D20C6" w:rsidRPr="000D20C6">
        <w:rPr>
          <w:lang w:val="en-US"/>
        </w:rPr>
        <w:t>http</w:t>
      </w:r>
      <w:r w:rsidR="000D20C6" w:rsidRPr="000D20C6">
        <w:t>://</w:t>
      </w:r>
      <w:r w:rsidR="000D20C6" w:rsidRPr="000D20C6">
        <w:rPr>
          <w:lang w:val="en-US"/>
        </w:rPr>
        <w:t>www</w:t>
      </w:r>
      <w:r w:rsidR="000D20C6" w:rsidRPr="000D20C6">
        <w:t>.</w:t>
      </w:r>
      <w:proofErr w:type="spellStart"/>
      <w:r w:rsidR="000D20C6" w:rsidRPr="000D20C6">
        <w:rPr>
          <w:lang w:val="en-US"/>
        </w:rPr>
        <w:t>norway</w:t>
      </w:r>
      <w:proofErr w:type="spellEnd"/>
      <w:r w:rsidR="000D20C6" w:rsidRPr="000D20C6">
        <w:t>-</w:t>
      </w:r>
      <w:r w:rsidR="000D20C6" w:rsidRPr="000D20C6">
        <w:rPr>
          <w:lang w:val="en-US"/>
        </w:rPr>
        <w:t>live</w:t>
      </w:r>
      <w:r w:rsidR="000D20C6" w:rsidRPr="000D20C6">
        <w:t>.</w:t>
      </w:r>
      <w:proofErr w:type="spellStart"/>
      <w:r w:rsidR="000D20C6" w:rsidRPr="000D20C6">
        <w:rPr>
          <w:lang w:val="en-US"/>
        </w:rPr>
        <w:t>ru</w:t>
      </w:r>
      <w:proofErr w:type="spellEnd"/>
      <w:r w:rsidR="000D20C6" w:rsidRPr="000D20C6">
        <w:t>/</w:t>
      </w:r>
      <w:r w:rsidR="000D20C6" w:rsidRPr="000D20C6">
        <w:rPr>
          <w:lang w:val="en-US"/>
        </w:rPr>
        <w:t>library</w:t>
      </w:r>
      <w:r w:rsidR="000D20C6" w:rsidRPr="000D20C6">
        <w:t>/</w:t>
      </w:r>
      <w:proofErr w:type="spellStart"/>
      <w:r w:rsidR="000D20C6" w:rsidRPr="000D20C6">
        <w:rPr>
          <w:lang w:val="en-US"/>
        </w:rPr>
        <w:t>istoriya</w:t>
      </w:r>
      <w:proofErr w:type="spellEnd"/>
      <w:r w:rsidR="000D20C6" w:rsidRPr="000D20C6">
        <w:t>-</w:t>
      </w:r>
      <w:r w:rsidR="000D20C6" w:rsidRPr="000D20C6">
        <w:rPr>
          <w:lang w:val="en-US"/>
        </w:rPr>
        <w:t>skandinavskih</w:t>
      </w:r>
      <w:r w:rsidR="000D20C6" w:rsidRPr="000D20C6">
        <w:t>-</w:t>
      </w:r>
      <w:proofErr w:type="spellStart"/>
      <w:r w:rsidR="000D20C6" w:rsidRPr="000D20C6">
        <w:rPr>
          <w:lang w:val="en-US"/>
        </w:rPr>
        <w:t>stran</w:t>
      </w:r>
      <w:proofErr w:type="spellEnd"/>
      <w:r w:rsidR="000D20C6" w:rsidRPr="000D20C6">
        <w:t>.</w:t>
      </w:r>
      <w:r w:rsidR="000D20C6" w:rsidRPr="000D20C6">
        <w:rPr>
          <w:lang w:val="en-US"/>
        </w:rPr>
        <w:t>html</w:t>
      </w:r>
      <w:r w:rsidR="000D20C6" w:rsidRPr="000D20C6">
        <w:t xml:space="preserve"> (дата обращения: 09.03.2018).</w:t>
      </w:r>
    </w:p>
    <w:p w14:paraId="3B25E6B2" w14:textId="15779402" w:rsidR="000D20C6" w:rsidRDefault="00AE1ECE" w:rsidP="004E7522">
      <w:pPr>
        <w:pStyle w:val="a7"/>
        <w:numPr>
          <w:ilvl w:val="0"/>
          <w:numId w:val="4"/>
        </w:numPr>
      </w:pPr>
      <w:r>
        <w:t xml:space="preserve"> </w:t>
      </w:r>
      <w:r w:rsidR="000D20C6">
        <w:t>Малышева, Е. М. Шведский «нейтралитет» во Второй мировой войне // Вестник Санкт-Пе</w:t>
      </w:r>
      <w:r w:rsidR="004E7522">
        <w:t>тербургского университета. СПб</w:t>
      </w:r>
      <w:proofErr w:type="gramStart"/>
      <w:r w:rsidR="004E7522">
        <w:t>.:</w:t>
      </w:r>
      <w:r w:rsidR="000D20C6">
        <w:t xml:space="preserve"> </w:t>
      </w:r>
      <w:proofErr w:type="gramEnd"/>
      <w:r w:rsidR="000D20C6">
        <w:t>2016. URL: https://cyberleninka.ru/article/n/shvedskiy-neytralitet-vo-vtoroy-mirovoy-voyne (дата обращения: 28.03.2018).</w:t>
      </w:r>
    </w:p>
    <w:p w14:paraId="20CD0037" w14:textId="2775C82D" w:rsidR="000D20C6" w:rsidRPr="000D20C6" w:rsidRDefault="00AE1ECE" w:rsidP="004E7522">
      <w:pPr>
        <w:pStyle w:val="a7"/>
        <w:numPr>
          <w:ilvl w:val="0"/>
          <w:numId w:val="4"/>
        </w:numPr>
      </w:pPr>
      <w:r>
        <w:t xml:space="preserve"> </w:t>
      </w:r>
      <w:r w:rsidR="000D20C6">
        <w:t>Морозов, Н. Датский историк об отношениях с Россией в ХХ в. URL: http://rodon.org/society-100428114523 (дата обращения: 30.03.2018).</w:t>
      </w:r>
    </w:p>
    <w:p w14:paraId="39D0FA62" w14:textId="6C8D29B5" w:rsidR="000D20C6" w:rsidRDefault="00AE1ECE" w:rsidP="004E7522">
      <w:pPr>
        <w:pStyle w:val="a7"/>
        <w:numPr>
          <w:ilvl w:val="0"/>
          <w:numId w:val="4"/>
        </w:numPr>
      </w:pPr>
      <w:r>
        <w:t xml:space="preserve"> </w:t>
      </w:r>
      <w:proofErr w:type="spellStart"/>
      <w:r w:rsidR="000D20C6">
        <w:t>Ристе</w:t>
      </w:r>
      <w:proofErr w:type="spellEnd"/>
      <w:r w:rsidR="000D20C6">
        <w:t>, У. История внешней политики Норвегии. Весь Мир, 2003. URL: http://www.norway-live.ru/library/istoriya-vneshney-politiki-norvegii.html (дата обращения: 28.03.2018).</w:t>
      </w:r>
    </w:p>
    <w:p w14:paraId="21EFCC9D" w14:textId="7E85E9E7" w:rsidR="004E7522" w:rsidRDefault="00AE1ECE" w:rsidP="004E7522">
      <w:pPr>
        <w:pStyle w:val="a7"/>
        <w:numPr>
          <w:ilvl w:val="0"/>
          <w:numId w:val="4"/>
        </w:numPr>
      </w:pPr>
      <w:r>
        <w:t xml:space="preserve"> </w:t>
      </w:r>
      <w:r w:rsidR="004E7522">
        <w:t>Российско-датские отношения. URL: http://www.mid.ru/ru/maps/dk?currentpage=main-country#relation-pop-up (дата обращения: 31.03.2018).</w:t>
      </w:r>
    </w:p>
    <w:p w14:paraId="6793C131" w14:textId="193CBF87" w:rsidR="004E7522" w:rsidRDefault="00AE1ECE" w:rsidP="004E7522">
      <w:pPr>
        <w:pStyle w:val="a7"/>
        <w:numPr>
          <w:ilvl w:val="0"/>
          <w:numId w:val="4"/>
        </w:numPr>
      </w:pPr>
      <w:r>
        <w:t xml:space="preserve"> </w:t>
      </w:r>
      <w:r w:rsidR="004E7522">
        <w:t>Российско-норвежские отношения. URL: http://www.mid.ru/ru/maps/no?currentpage=main-country#relation-popup (дата обращения: 31.03.2018).</w:t>
      </w:r>
    </w:p>
    <w:p w14:paraId="2A6756CF" w14:textId="726B4B82" w:rsidR="004E7522" w:rsidRDefault="00AE1ECE" w:rsidP="004E7522">
      <w:pPr>
        <w:pStyle w:val="a7"/>
        <w:numPr>
          <w:ilvl w:val="0"/>
          <w:numId w:val="4"/>
        </w:numPr>
      </w:pPr>
      <w:r>
        <w:t xml:space="preserve"> </w:t>
      </w:r>
      <w:r w:rsidR="004E7522">
        <w:t>Российско-шведские отношения. URL: http://www.mid.ru/ru/maps/se?currentpage=main-country#relation-pop-up (дата обращения: 31.03.2018).</w:t>
      </w:r>
    </w:p>
    <w:p w14:paraId="51ABFA40" w14:textId="4A8C56EA" w:rsidR="000D20C6" w:rsidRDefault="00AE1ECE" w:rsidP="004E7522">
      <w:pPr>
        <w:pStyle w:val="a7"/>
        <w:numPr>
          <w:ilvl w:val="0"/>
          <w:numId w:val="4"/>
        </w:numPr>
      </w:pPr>
      <w:r>
        <w:lastRenderedPageBreak/>
        <w:t xml:space="preserve"> </w:t>
      </w:r>
      <w:proofErr w:type="spellStart"/>
      <w:r w:rsidR="000D20C6">
        <w:t>Рупасов</w:t>
      </w:r>
      <w:proofErr w:type="spellEnd"/>
      <w:r w:rsidR="000D20C6">
        <w:t>, А. И. Советско-шведские отношения в конце 1950-х гг. /</w:t>
      </w:r>
      <w:r w:rsidR="004E7522">
        <w:t>/ Новейшая история России. СПб</w:t>
      </w:r>
      <w:proofErr w:type="gramStart"/>
      <w:r w:rsidR="004E7522">
        <w:t>.:</w:t>
      </w:r>
      <w:r w:rsidR="000D20C6">
        <w:t xml:space="preserve"> </w:t>
      </w:r>
      <w:proofErr w:type="gramEnd"/>
      <w:r w:rsidR="000D20C6">
        <w:t>2012. URL: https://cyberleninka.ru/article/n/sovetsko-shvedskie-otnosheniya-v-kontse-1950-h-gg (дата обращения: 28.03.2018).</w:t>
      </w:r>
    </w:p>
    <w:p w14:paraId="3E5A45D6" w14:textId="04EF23AE" w:rsidR="000D20C6" w:rsidRPr="000D20C6" w:rsidRDefault="00AE1ECE" w:rsidP="004E7522">
      <w:pPr>
        <w:pStyle w:val="a7"/>
        <w:numPr>
          <w:ilvl w:val="0"/>
          <w:numId w:val="4"/>
        </w:numPr>
      </w:pPr>
      <w:r>
        <w:t xml:space="preserve"> </w:t>
      </w:r>
      <w:r w:rsidR="000D20C6">
        <w:t xml:space="preserve">Стокгольмское воззвание // Большая советская </w:t>
      </w:r>
      <w:proofErr w:type="spellStart"/>
      <w:r w:rsidR="000D20C6">
        <w:t>энциклопедия</w:t>
      </w:r>
      <w:proofErr w:type="gramStart"/>
      <w:r w:rsidR="000D20C6">
        <w:t>.э</w:t>
      </w:r>
      <w:proofErr w:type="gramEnd"/>
      <w:r w:rsidR="000D20C6">
        <w:t>нциклопедия</w:t>
      </w:r>
      <w:proofErr w:type="spellEnd"/>
      <w:r w:rsidR="000D20C6">
        <w:t>. URL: https://slovar.cc/enc/bse/2045061.html (дата обращения: 28.03.2018).</w:t>
      </w:r>
    </w:p>
    <w:p w14:paraId="532DD7A1" w14:textId="6538876D" w:rsidR="000D20C6" w:rsidRPr="000D20C6" w:rsidRDefault="00AE1ECE" w:rsidP="004E7522">
      <w:pPr>
        <w:pStyle w:val="a7"/>
        <w:numPr>
          <w:ilvl w:val="0"/>
          <w:numId w:val="4"/>
        </w:numPr>
      </w:pPr>
      <w:r>
        <w:t xml:space="preserve"> </w:t>
      </w:r>
      <w:r w:rsidR="000D20C6">
        <w:t>Страницы истор</w:t>
      </w:r>
      <w:proofErr w:type="gramStart"/>
      <w:r w:rsidR="000D20C6">
        <w:t>ии ОО</w:t>
      </w:r>
      <w:proofErr w:type="gramEnd"/>
      <w:r w:rsidR="000D20C6">
        <w:t>Н: 1941—1950. URL: http://www.un.org/ru/sections/history/milestones-1941-1950/index.html (дата обращения: 28.03.2018).</w:t>
      </w:r>
    </w:p>
    <w:p w14:paraId="3FE67FD2" w14:textId="44B049CC" w:rsidR="000D20C6" w:rsidRDefault="00AE1ECE" w:rsidP="004E7522">
      <w:pPr>
        <w:pStyle w:val="a7"/>
        <w:numPr>
          <w:ilvl w:val="0"/>
          <w:numId w:val="4"/>
        </w:numPr>
      </w:pPr>
      <w:r>
        <w:t xml:space="preserve"> </w:t>
      </w:r>
      <w:r w:rsidR="000D20C6" w:rsidRPr="000D20C6">
        <w:t xml:space="preserve">Страны Северной Европы во Второй мировой войне 1939 – 1945 гг. </w:t>
      </w:r>
      <w:r w:rsidR="000D20C6" w:rsidRPr="000D20C6">
        <w:rPr>
          <w:lang w:val="en-US"/>
        </w:rPr>
        <w:t>URL</w:t>
      </w:r>
      <w:r w:rsidR="000D20C6" w:rsidRPr="000D20C6">
        <w:t xml:space="preserve">: </w:t>
      </w:r>
      <w:r w:rsidR="000D20C6" w:rsidRPr="000D20C6">
        <w:rPr>
          <w:lang w:val="en-US"/>
        </w:rPr>
        <w:t>http</w:t>
      </w:r>
      <w:r w:rsidR="000D20C6" w:rsidRPr="000D20C6">
        <w:t>://</w:t>
      </w:r>
      <w:r w:rsidR="000D20C6" w:rsidRPr="000D20C6">
        <w:rPr>
          <w:lang w:val="en-US"/>
        </w:rPr>
        <w:t>www</w:t>
      </w:r>
      <w:r w:rsidR="000D20C6" w:rsidRPr="000D20C6">
        <w:t>.</w:t>
      </w:r>
      <w:proofErr w:type="spellStart"/>
      <w:r w:rsidR="000D20C6" w:rsidRPr="000D20C6">
        <w:rPr>
          <w:lang w:val="en-US"/>
        </w:rPr>
        <w:t>runivers</w:t>
      </w:r>
      <w:proofErr w:type="spellEnd"/>
      <w:r w:rsidR="000D20C6" w:rsidRPr="000D20C6">
        <w:t>.</w:t>
      </w:r>
      <w:proofErr w:type="spellStart"/>
      <w:r w:rsidR="000D20C6" w:rsidRPr="000D20C6">
        <w:rPr>
          <w:lang w:val="en-US"/>
        </w:rPr>
        <w:t>ru</w:t>
      </w:r>
      <w:proofErr w:type="spellEnd"/>
      <w:r w:rsidR="000D20C6" w:rsidRPr="000D20C6">
        <w:t>/</w:t>
      </w:r>
      <w:r w:rsidR="000D20C6" w:rsidRPr="000D20C6">
        <w:rPr>
          <w:lang w:val="en-US"/>
        </w:rPr>
        <w:t>doc</w:t>
      </w:r>
      <w:r w:rsidR="000D20C6" w:rsidRPr="000D20C6">
        <w:t>/</w:t>
      </w:r>
      <w:proofErr w:type="spellStart"/>
      <w:r w:rsidR="000D20C6" w:rsidRPr="000D20C6">
        <w:rPr>
          <w:lang w:val="en-US"/>
        </w:rPr>
        <w:t>nord</w:t>
      </w:r>
      <w:proofErr w:type="spellEnd"/>
      <w:r w:rsidR="000D20C6" w:rsidRPr="000D20C6">
        <w:t>/</w:t>
      </w:r>
      <w:proofErr w:type="spellStart"/>
      <w:r w:rsidR="000D20C6" w:rsidRPr="000D20C6">
        <w:rPr>
          <w:lang w:val="en-US"/>
        </w:rPr>
        <w:t>nord</w:t>
      </w:r>
      <w:proofErr w:type="spellEnd"/>
      <w:r w:rsidR="000D20C6" w:rsidRPr="000D20C6">
        <w:t>.</w:t>
      </w:r>
      <w:proofErr w:type="spellStart"/>
      <w:r w:rsidR="000D20C6" w:rsidRPr="000D20C6">
        <w:rPr>
          <w:lang w:val="en-US"/>
        </w:rPr>
        <w:t>php</w:t>
      </w:r>
      <w:proofErr w:type="spellEnd"/>
      <w:r w:rsidR="000D20C6" w:rsidRPr="000D20C6">
        <w:t xml:space="preserve"> (дата обращения: 28.03.2018).</w:t>
      </w:r>
    </w:p>
    <w:p w14:paraId="27457315" w14:textId="3A0BF1D9" w:rsidR="000D20C6" w:rsidRPr="000D20C6" w:rsidRDefault="00AE1ECE" w:rsidP="004E7522">
      <w:pPr>
        <w:pStyle w:val="a7"/>
        <w:numPr>
          <w:ilvl w:val="0"/>
          <w:numId w:val="4"/>
        </w:numPr>
      </w:pPr>
      <w:r>
        <w:t xml:space="preserve"> </w:t>
      </w:r>
      <w:r w:rsidR="000D20C6">
        <w:t>Устав ООН. Глава VII: действия в отношении угрозы миру, нарушений мира и актов агрессии. URL:http://www.un.org/ru/sections/un-charter/chapter-vii/index.html (дата обращения: 28.03.2018).</w:t>
      </w:r>
    </w:p>
    <w:p w14:paraId="47F8F278" w14:textId="7749EA65" w:rsidR="000D20C6" w:rsidRDefault="00AE1ECE" w:rsidP="004E7522">
      <w:pPr>
        <w:pStyle w:val="a7"/>
        <w:numPr>
          <w:ilvl w:val="0"/>
          <w:numId w:val="4"/>
        </w:numPr>
      </w:pPr>
      <w:r>
        <w:t xml:space="preserve"> </w:t>
      </w:r>
      <w:r w:rsidR="000D20C6">
        <w:t xml:space="preserve">Фредерик </w:t>
      </w:r>
      <w:proofErr w:type="spellStart"/>
      <w:r w:rsidR="000D20C6">
        <w:t>Жолио</w:t>
      </w:r>
      <w:proofErr w:type="spellEnd"/>
      <w:r w:rsidR="000D20C6">
        <w:t xml:space="preserve">-Кюри — выдающийся ученый, пламенный борец за мир (К пятидесятилетию со дня рождения) // Успехи физических наук. М., 1950. Т. XLI, </w:t>
      </w:r>
      <w:proofErr w:type="spellStart"/>
      <w:r w:rsidR="000D20C6">
        <w:t>вып</w:t>
      </w:r>
      <w:proofErr w:type="spellEnd"/>
      <w:r w:rsidR="000D20C6">
        <w:t>. 3, С. 305. URL: https://ufn.ru/ru/articles/1950/7/a/ (дата обращения: 28.03.2018).</w:t>
      </w:r>
    </w:p>
    <w:p w14:paraId="68CB31E3" w14:textId="69B2195A" w:rsidR="004E7522" w:rsidRDefault="00AE1ECE" w:rsidP="004E7522">
      <w:pPr>
        <w:pStyle w:val="a7"/>
        <w:numPr>
          <w:ilvl w:val="0"/>
          <w:numId w:val="4"/>
        </w:numPr>
      </w:pPr>
      <w:r>
        <w:t xml:space="preserve"> </w:t>
      </w:r>
      <w:proofErr w:type="spellStart"/>
      <w:r w:rsidR="004E7522">
        <w:t>Nordic</w:t>
      </w:r>
      <w:proofErr w:type="spellEnd"/>
      <w:r w:rsidR="004E7522">
        <w:t xml:space="preserve"> </w:t>
      </w:r>
      <w:proofErr w:type="spellStart"/>
      <w:r w:rsidR="004E7522">
        <w:t>Council</w:t>
      </w:r>
      <w:proofErr w:type="spellEnd"/>
      <w:r w:rsidR="004E7522">
        <w:t>. URL: http://www.norden.org/en/nordic-council (дата обращения: 30.03.2018).</w:t>
      </w:r>
    </w:p>
    <w:p w14:paraId="69EB9708" w14:textId="77777777" w:rsidR="000D20C6" w:rsidRDefault="000D20C6" w:rsidP="000D20C6">
      <w:pPr>
        <w:pStyle w:val="a7"/>
      </w:pPr>
    </w:p>
    <w:p w14:paraId="32791472" w14:textId="77777777" w:rsidR="000D20C6" w:rsidRPr="000D20C6" w:rsidRDefault="000D20C6">
      <w:pPr>
        <w:pStyle w:val="a7"/>
      </w:pPr>
    </w:p>
    <w:sectPr w:rsidR="000D20C6" w:rsidRPr="000D20C6" w:rsidSect="008F3156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BA8355" w14:textId="77777777" w:rsidR="001E59A6" w:rsidRDefault="001E59A6" w:rsidP="008F3156">
      <w:pPr>
        <w:spacing w:after="0" w:line="240" w:lineRule="auto"/>
      </w:pPr>
      <w:r>
        <w:separator/>
      </w:r>
    </w:p>
  </w:endnote>
  <w:endnote w:type="continuationSeparator" w:id="0">
    <w:p w14:paraId="7125116E" w14:textId="77777777" w:rsidR="001E59A6" w:rsidRDefault="001E59A6" w:rsidP="008F3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986386648"/>
      <w:docPartObj>
        <w:docPartGallery w:val="Page Numbers (Bottom of Page)"/>
        <w:docPartUnique/>
      </w:docPartObj>
    </w:sdtPr>
    <w:sdtEndPr/>
    <w:sdtContent>
      <w:p w14:paraId="56959CD8" w14:textId="77777777" w:rsidR="00694EAA" w:rsidRPr="008F3156" w:rsidRDefault="00694EAA" w:rsidP="008F3156">
        <w:pPr>
          <w:pStyle w:val="af"/>
          <w:jc w:val="center"/>
          <w:rPr>
            <w:rFonts w:ascii="Times New Roman" w:hAnsi="Times New Roman" w:cs="Times New Roman"/>
          </w:rPr>
        </w:pPr>
        <w:r w:rsidRPr="008F3156">
          <w:rPr>
            <w:rFonts w:ascii="Times New Roman" w:hAnsi="Times New Roman" w:cs="Times New Roman"/>
          </w:rPr>
          <w:fldChar w:fldCharType="begin"/>
        </w:r>
        <w:r w:rsidRPr="008F3156">
          <w:rPr>
            <w:rFonts w:ascii="Times New Roman" w:hAnsi="Times New Roman" w:cs="Times New Roman"/>
          </w:rPr>
          <w:instrText>PAGE   \* MERGEFORMAT</w:instrText>
        </w:r>
        <w:r w:rsidRPr="008F3156">
          <w:rPr>
            <w:rFonts w:ascii="Times New Roman" w:hAnsi="Times New Roman" w:cs="Times New Roman"/>
          </w:rPr>
          <w:fldChar w:fldCharType="separate"/>
        </w:r>
        <w:r w:rsidR="00C57CE8">
          <w:rPr>
            <w:rFonts w:ascii="Times New Roman" w:hAnsi="Times New Roman" w:cs="Times New Roman"/>
            <w:noProof/>
          </w:rPr>
          <w:t>45</w:t>
        </w:r>
        <w:r w:rsidRPr="008F3156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DAD86C" w14:textId="77777777" w:rsidR="001E59A6" w:rsidRDefault="001E59A6" w:rsidP="008F3156">
      <w:pPr>
        <w:spacing w:after="0" w:line="240" w:lineRule="auto"/>
      </w:pPr>
      <w:r>
        <w:separator/>
      </w:r>
    </w:p>
  </w:footnote>
  <w:footnote w:type="continuationSeparator" w:id="0">
    <w:p w14:paraId="7E9D685D" w14:textId="77777777" w:rsidR="001E59A6" w:rsidRDefault="001E59A6" w:rsidP="008F3156">
      <w:pPr>
        <w:spacing w:after="0" w:line="240" w:lineRule="auto"/>
      </w:pPr>
      <w:r>
        <w:continuationSeparator/>
      </w:r>
    </w:p>
  </w:footnote>
  <w:footnote w:id="1">
    <w:p w14:paraId="1F966426" w14:textId="77777777" w:rsidR="00694EAA" w:rsidRPr="00BE2057" w:rsidRDefault="00694EAA" w:rsidP="00E56F58">
      <w:pPr>
        <w:pStyle w:val="af1"/>
        <w:jc w:val="both"/>
      </w:pPr>
      <w:r>
        <w:rPr>
          <w:rStyle w:val="af3"/>
        </w:rPr>
        <w:footnoteRef/>
      </w:r>
      <w:r>
        <w:t xml:space="preserve"> </w:t>
      </w:r>
      <w:r w:rsidRPr="00BE2057">
        <w:t xml:space="preserve">2016 </w:t>
      </w:r>
      <w:r>
        <w:rPr>
          <w:lang w:val="en-US"/>
        </w:rPr>
        <w:t>HDR</w:t>
      </w:r>
      <w:r w:rsidRPr="00BE2057">
        <w:t xml:space="preserve"> </w:t>
      </w:r>
      <w:r>
        <w:rPr>
          <w:lang w:val="en-US"/>
        </w:rPr>
        <w:t>Report</w:t>
      </w:r>
      <w:r w:rsidRPr="00BE2057">
        <w:t xml:space="preserve">. </w:t>
      </w:r>
      <w:r>
        <w:rPr>
          <w:lang w:val="en-US"/>
        </w:rPr>
        <w:t>URL</w:t>
      </w:r>
      <w:r w:rsidRPr="00BE2057">
        <w:t xml:space="preserve">: </w:t>
      </w:r>
      <w:r w:rsidRPr="008C0BDB">
        <w:rPr>
          <w:lang w:val="en-US"/>
        </w:rPr>
        <w:t>http</w:t>
      </w:r>
      <w:r w:rsidRPr="00BE2057">
        <w:t>://</w:t>
      </w:r>
      <w:proofErr w:type="spellStart"/>
      <w:r w:rsidRPr="008C0BDB">
        <w:rPr>
          <w:lang w:val="en-US"/>
        </w:rPr>
        <w:t>hdr</w:t>
      </w:r>
      <w:proofErr w:type="spellEnd"/>
      <w:r w:rsidRPr="00BE2057">
        <w:t>.</w:t>
      </w:r>
      <w:proofErr w:type="spellStart"/>
      <w:r w:rsidRPr="008C0BDB">
        <w:rPr>
          <w:lang w:val="en-US"/>
        </w:rPr>
        <w:t>undp</w:t>
      </w:r>
      <w:proofErr w:type="spellEnd"/>
      <w:r w:rsidRPr="00BE2057">
        <w:t>.</w:t>
      </w:r>
      <w:r w:rsidRPr="008C0BDB">
        <w:rPr>
          <w:lang w:val="en-US"/>
        </w:rPr>
        <w:t>org</w:t>
      </w:r>
      <w:r w:rsidRPr="00BE2057">
        <w:t>/</w:t>
      </w:r>
      <w:r w:rsidRPr="008C0BDB">
        <w:rPr>
          <w:lang w:val="en-US"/>
        </w:rPr>
        <w:t>en</w:t>
      </w:r>
      <w:r w:rsidRPr="00BE2057">
        <w:t>/2016-</w:t>
      </w:r>
      <w:r w:rsidRPr="008C0BDB">
        <w:rPr>
          <w:lang w:val="en-US"/>
        </w:rPr>
        <w:t>report</w:t>
      </w:r>
      <w:r w:rsidRPr="00BE2057">
        <w:t xml:space="preserve"> (дата обращения: 31.03.2018).</w:t>
      </w:r>
    </w:p>
  </w:footnote>
  <w:footnote w:id="2">
    <w:p w14:paraId="678CDB72" w14:textId="77777777" w:rsidR="00694EAA" w:rsidRPr="008C0BDB" w:rsidRDefault="00694EAA" w:rsidP="00E56F58">
      <w:pPr>
        <w:pStyle w:val="af1"/>
        <w:jc w:val="both"/>
        <w:rPr>
          <w:lang w:val="en-US"/>
        </w:rPr>
      </w:pPr>
      <w:r>
        <w:rPr>
          <w:rStyle w:val="af3"/>
        </w:rPr>
        <w:footnoteRef/>
      </w:r>
      <w:r w:rsidRPr="00BE2057"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См</w:t>
      </w:r>
      <w:proofErr w:type="spellEnd"/>
      <w:r>
        <w:rPr>
          <w:lang w:val="en-US"/>
        </w:rPr>
        <w:t>.: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Там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же</w:t>
      </w:r>
      <w:proofErr w:type="spellEnd"/>
      <w:r>
        <w:rPr>
          <w:lang w:val="en-US"/>
        </w:rPr>
        <w:t xml:space="preserve">. </w:t>
      </w:r>
    </w:p>
  </w:footnote>
  <w:footnote w:id="3">
    <w:p w14:paraId="21CB95DC" w14:textId="77777777" w:rsidR="00694EAA" w:rsidRPr="00BE2057" w:rsidRDefault="00694EAA" w:rsidP="00E56F58">
      <w:pPr>
        <w:pStyle w:val="af1"/>
        <w:jc w:val="both"/>
      </w:pPr>
      <w:r>
        <w:rPr>
          <w:rStyle w:val="af3"/>
        </w:rPr>
        <w:footnoteRef/>
      </w:r>
      <w:r w:rsidRPr="00BE2057">
        <w:rPr>
          <w:lang w:val="en-US"/>
        </w:rPr>
        <w:t xml:space="preserve"> </w:t>
      </w:r>
      <w:r>
        <w:rPr>
          <w:lang w:val="en-US"/>
        </w:rPr>
        <w:t>At a Glance: Global Competitiveness Index 2017—2018 Rankings. URL</w:t>
      </w:r>
      <w:r w:rsidRPr="00BE2057">
        <w:t xml:space="preserve">: </w:t>
      </w:r>
      <w:r w:rsidRPr="00A548A6">
        <w:rPr>
          <w:lang w:val="en-US"/>
        </w:rPr>
        <w:t>http</w:t>
      </w:r>
      <w:r w:rsidRPr="00BE2057">
        <w:t>://</w:t>
      </w:r>
      <w:r w:rsidRPr="00A548A6">
        <w:rPr>
          <w:lang w:val="en-US"/>
        </w:rPr>
        <w:t>reports</w:t>
      </w:r>
      <w:r w:rsidRPr="00BE2057">
        <w:t>.</w:t>
      </w:r>
      <w:proofErr w:type="spellStart"/>
      <w:r w:rsidRPr="00A548A6">
        <w:rPr>
          <w:lang w:val="en-US"/>
        </w:rPr>
        <w:t>weforum</w:t>
      </w:r>
      <w:proofErr w:type="spellEnd"/>
      <w:r w:rsidRPr="00BE2057">
        <w:t>.</w:t>
      </w:r>
      <w:r w:rsidRPr="00A548A6">
        <w:rPr>
          <w:lang w:val="en-US"/>
        </w:rPr>
        <w:t>org</w:t>
      </w:r>
      <w:r w:rsidRPr="00BE2057">
        <w:t>/</w:t>
      </w:r>
      <w:r w:rsidRPr="00A548A6">
        <w:rPr>
          <w:lang w:val="en-US"/>
        </w:rPr>
        <w:t>global</w:t>
      </w:r>
      <w:r w:rsidRPr="00BE2057">
        <w:t>-</w:t>
      </w:r>
      <w:r w:rsidRPr="00A548A6">
        <w:rPr>
          <w:lang w:val="en-US"/>
        </w:rPr>
        <w:t>competitiveness</w:t>
      </w:r>
      <w:r w:rsidRPr="00BE2057">
        <w:t>-</w:t>
      </w:r>
      <w:r w:rsidRPr="00A548A6">
        <w:rPr>
          <w:lang w:val="en-US"/>
        </w:rPr>
        <w:t>index</w:t>
      </w:r>
      <w:r w:rsidRPr="00BE2057">
        <w:t>-2017-2018/</w:t>
      </w:r>
      <w:r w:rsidRPr="00A548A6">
        <w:rPr>
          <w:lang w:val="en-US"/>
        </w:rPr>
        <w:t>at</w:t>
      </w:r>
      <w:r w:rsidRPr="00BE2057">
        <w:t>-</w:t>
      </w:r>
      <w:r w:rsidRPr="00A548A6">
        <w:rPr>
          <w:lang w:val="en-US"/>
        </w:rPr>
        <w:t>a</w:t>
      </w:r>
      <w:r w:rsidRPr="00BE2057">
        <w:t>-</w:t>
      </w:r>
      <w:r w:rsidRPr="00A548A6">
        <w:rPr>
          <w:lang w:val="en-US"/>
        </w:rPr>
        <w:t>glance</w:t>
      </w:r>
      <w:r w:rsidRPr="00BE2057">
        <w:t>-</w:t>
      </w:r>
      <w:r w:rsidRPr="00A548A6">
        <w:rPr>
          <w:lang w:val="en-US"/>
        </w:rPr>
        <w:t>global</w:t>
      </w:r>
      <w:r w:rsidRPr="00BE2057">
        <w:t>-</w:t>
      </w:r>
      <w:r w:rsidRPr="00A548A6">
        <w:rPr>
          <w:lang w:val="en-US"/>
        </w:rPr>
        <w:t>competitiveness</w:t>
      </w:r>
      <w:r w:rsidRPr="00BE2057">
        <w:t>-</w:t>
      </w:r>
      <w:r w:rsidRPr="00A548A6">
        <w:rPr>
          <w:lang w:val="en-US"/>
        </w:rPr>
        <w:t>index</w:t>
      </w:r>
      <w:r w:rsidRPr="00BE2057">
        <w:t>-2017-2018-</w:t>
      </w:r>
      <w:r w:rsidRPr="00A548A6">
        <w:rPr>
          <w:lang w:val="en-US"/>
        </w:rPr>
        <w:t>rankings</w:t>
      </w:r>
      <w:r w:rsidRPr="00BE2057">
        <w:t>/ (дата обращения: 31.03.2018).</w:t>
      </w:r>
    </w:p>
  </w:footnote>
  <w:footnote w:id="4">
    <w:p w14:paraId="1A40CC8D" w14:textId="77777777" w:rsidR="00694EAA" w:rsidRPr="00BE2057" w:rsidRDefault="00694EAA" w:rsidP="00E56F58">
      <w:pPr>
        <w:pStyle w:val="af1"/>
        <w:jc w:val="both"/>
      </w:pPr>
      <w:r>
        <w:rPr>
          <w:rStyle w:val="af3"/>
        </w:rPr>
        <w:footnoteRef/>
      </w:r>
      <w:r>
        <w:t xml:space="preserve"> </w:t>
      </w:r>
      <w:r w:rsidRPr="00BE2057">
        <w:t xml:space="preserve">Индекс глобальной конкурентоспособности. </w:t>
      </w:r>
      <w:r>
        <w:rPr>
          <w:lang w:val="en-US"/>
        </w:rPr>
        <w:t>URL</w:t>
      </w:r>
      <w:r w:rsidRPr="00BE2057">
        <w:t xml:space="preserve">: </w:t>
      </w:r>
      <w:r w:rsidRPr="0025364E">
        <w:rPr>
          <w:lang w:val="en-US"/>
        </w:rPr>
        <w:t>http</w:t>
      </w:r>
      <w:r w:rsidRPr="00BE2057">
        <w:t>://</w:t>
      </w:r>
      <w:proofErr w:type="spellStart"/>
      <w:r w:rsidRPr="0025364E">
        <w:rPr>
          <w:lang w:val="en-US"/>
        </w:rPr>
        <w:t>gtmarket</w:t>
      </w:r>
      <w:proofErr w:type="spellEnd"/>
      <w:r w:rsidRPr="00BE2057">
        <w:t>.</w:t>
      </w:r>
      <w:proofErr w:type="spellStart"/>
      <w:r w:rsidRPr="0025364E">
        <w:rPr>
          <w:lang w:val="en-US"/>
        </w:rPr>
        <w:t>ru</w:t>
      </w:r>
      <w:proofErr w:type="spellEnd"/>
      <w:r w:rsidRPr="00BE2057">
        <w:t>/</w:t>
      </w:r>
      <w:r w:rsidRPr="0025364E">
        <w:rPr>
          <w:lang w:val="en-US"/>
        </w:rPr>
        <w:t>ratings</w:t>
      </w:r>
      <w:r w:rsidRPr="00BE2057">
        <w:t>/</w:t>
      </w:r>
      <w:r w:rsidRPr="0025364E">
        <w:rPr>
          <w:lang w:val="en-US"/>
        </w:rPr>
        <w:t>global</w:t>
      </w:r>
      <w:r w:rsidRPr="00BE2057">
        <w:t>-</w:t>
      </w:r>
      <w:r w:rsidRPr="0025364E">
        <w:rPr>
          <w:lang w:val="en-US"/>
        </w:rPr>
        <w:t>competitiveness</w:t>
      </w:r>
      <w:r w:rsidRPr="00BE2057">
        <w:t>-</w:t>
      </w:r>
      <w:r w:rsidRPr="0025364E">
        <w:rPr>
          <w:lang w:val="en-US"/>
        </w:rPr>
        <w:t>index</w:t>
      </w:r>
      <w:r w:rsidRPr="00BE2057">
        <w:t>/</w:t>
      </w:r>
      <w:r w:rsidRPr="0025364E">
        <w:rPr>
          <w:lang w:val="en-US"/>
        </w:rPr>
        <w:t>info</w:t>
      </w:r>
      <w:r w:rsidRPr="00BE2057">
        <w:t xml:space="preserve"> (дата обращения: 31.03.2018).</w:t>
      </w:r>
    </w:p>
  </w:footnote>
  <w:footnote w:id="5">
    <w:p w14:paraId="42F3F678" w14:textId="77777777" w:rsidR="00694EAA" w:rsidRPr="00746011" w:rsidRDefault="00694EAA" w:rsidP="00E56F58">
      <w:pPr>
        <w:pStyle w:val="af1"/>
        <w:jc w:val="both"/>
        <w:rPr>
          <w:lang w:val="en-US"/>
        </w:rPr>
      </w:pPr>
      <w:r>
        <w:rPr>
          <w:rStyle w:val="af3"/>
        </w:rPr>
        <w:footnoteRef/>
      </w:r>
      <w:r w:rsidRPr="00BE2057">
        <w:rPr>
          <w:lang w:val="en-US"/>
        </w:rPr>
        <w:t xml:space="preserve"> </w:t>
      </w:r>
      <w:proofErr w:type="gramStart"/>
      <w:r>
        <w:rPr>
          <w:lang w:val="en-US"/>
        </w:rPr>
        <w:t>Pork Exports by Country.</w:t>
      </w:r>
      <w:proofErr w:type="gramEnd"/>
      <w:r>
        <w:rPr>
          <w:lang w:val="en-US"/>
        </w:rPr>
        <w:t xml:space="preserve"> URL: </w:t>
      </w:r>
      <w:r w:rsidRPr="00833C16">
        <w:rPr>
          <w:lang w:val="en-US"/>
        </w:rPr>
        <w:t>http://www.worldstopexports.com/pork-exports-by-country/</w:t>
      </w:r>
      <w:r>
        <w:rPr>
          <w:lang w:val="en-US"/>
        </w:rPr>
        <w:t xml:space="preserve"> (</w:t>
      </w:r>
      <w:proofErr w:type="spellStart"/>
      <w:r>
        <w:rPr>
          <w:lang w:val="en-US"/>
        </w:rPr>
        <w:t>дата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обращения</w:t>
      </w:r>
      <w:proofErr w:type="spellEnd"/>
      <w:r>
        <w:rPr>
          <w:lang w:val="en-US"/>
        </w:rPr>
        <w:t>: 31.03.2018).</w:t>
      </w:r>
    </w:p>
  </w:footnote>
  <w:footnote w:id="6">
    <w:p w14:paraId="24432ABE" w14:textId="77777777" w:rsidR="00694EAA" w:rsidRPr="00BE2057" w:rsidRDefault="00694EAA" w:rsidP="00E56F58">
      <w:pPr>
        <w:pStyle w:val="af1"/>
        <w:jc w:val="both"/>
      </w:pPr>
      <w:r>
        <w:rPr>
          <w:rStyle w:val="af3"/>
        </w:rPr>
        <w:footnoteRef/>
      </w:r>
      <w:r>
        <w:t xml:space="preserve"> </w:t>
      </w:r>
      <w:r w:rsidRPr="00BE2057">
        <w:t xml:space="preserve">Северная Европа. Регион нового развития: монография / под ред. Ю. С. Дерябина, Н. М. </w:t>
      </w:r>
      <w:proofErr w:type="spellStart"/>
      <w:r w:rsidRPr="00BE2057">
        <w:t>Антюшиной</w:t>
      </w:r>
      <w:proofErr w:type="spellEnd"/>
      <w:r w:rsidRPr="00BE2057">
        <w:t xml:space="preserve">. — М.: Весь Мир, 2008. С. 18. </w:t>
      </w:r>
    </w:p>
  </w:footnote>
  <w:footnote w:id="7">
    <w:p w14:paraId="3FCB8A00" w14:textId="77777777" w:rsidR="00694EAA" w:rsidRPr="00BE2057" w:rsidRDefault="00694EAA" w:rsidP="00E56F58">
      <w:pPr>
        <w:pStyle w:val="af1"/>
        <w:jc w:val="both"/>
      </w:pPr>
      <w:r>
        <w:rPr>
          <w:rStyle w:val="af3"/>
        </w:rPr>
        <w:footnoteRef/>
      </w:r>
      <w:r>
        <w:t xml:space="preserve"> </w:t>
      </w:r>
      <w:r w:rsidRPr="00BE2057">
        <w:t>См.: Там же. С 18—19.</w:t>
      </w:r>
    </w:p>
  </w:footnote>
  <w:footnote w:id="8">
    <w:p w14:paraId="7E79E6B5" w14:textId="218DBBFE" w:rsidR="00694EAA" w:rsidRPr="00694EAA" w:rsidRDefault="00694EAA" w:rsidP="00E56F58">
      <w:pPr>
        <w:pStyle w:val="af1"/>
        <w:jc w:val="both"/>
        <w:rPr>
          <w:lang w:val="en-US"/>
        </w:rPr>
      </w:pPr>
      <w:r>
        <w:rPr>
          <w:rStyle w:val="af3"/>
        </w:rPr>
        <w:footnoteRef/>
      </w:r>
      <w:r w:rsidRPr="00B30759">
        <w:t xml:space="preserve"> </w:t>
      </w:r>
      <w:r>
        <w:t>См</w:t>
      </w:r>
      <w:r w:rsidRPr="00B30759">
        <w:t xml:space="preserve">.: </w:t>
      </w:r>
      <w:r w:rsidR="00944729">
        <w:t>Там</w:t>
      </w:r>
      <w:r w:rsidR="00944729" w:rsidRPr="00B30759">
        <w:t xml:space="preserve"> </w:t>
      </w:r>
      <w:r w:rsidR="00944729">
        <w:t>же</w:t>
      </w:r>
      <w:r w:rsidR="00944729" w:rsidRPr="00B30759">
        <w:t>.</w:t>
      </w:r>
      <w:r w:rsidRPr="00B30759">
        <w:t xml:space="preserve"> </w:t>
      </w:r>
      <w:r w:rsidRPr="00BE2057">
        <w:t>С</w:t>
      </w:r>
      <w:r w:rsidRPr="00694EAA">
        <w:rPr>
          <w:lang w:val="en-US"/>
        </w:rPr>
        <w:t>. 20.</w:t>
      </w:r>
    </w:p>
  </w:footnote>
  <w:footnote w:id="9">
    <w:p w14:paraId="25949D40" w14:textId="77777777" w:rsidR="00694EAA" w:rsidRPr="00B30759" w:rsidRDefault="00694EAA" w:rsidP="00E56F58">
      <w:pPr>
        <w:pStyle w:val="af1"/>
        <w:jc w:val="both"/>
      </w:pPr>
      <w:r>
        <w:rPr>
          <w:rStyle w:val="af3"/>
        </w:rPr>
        <w:footnoteRef/>
      </w:r>
      <w:r w:rsidRPr="00BE2057">
        <w:rPr>
          <w:lang w:val="en-US"/>
        </w:rPr>
        <w:t xml:space="preserve"> </w:t>
      </w:r>
      <w:proofErr w:type="gramStart"/>
      <w:r>
        <w:rPr>
          <w:lang w:val="en-US"/>
        </w:rPr>
        <w:t>Global metrics for the environment.</w:t>
      </w:r>
      <w:proofErr w:type="gramEnd"/>
      <w:r>
        <w:rPr>
          <w:lang w:val="en-US"/>
        </w:rPr>
        <w:t xml:space="preserve"> URL</w:t>
      </w:r>
      <w:r w:rsidRPr="00B30759">
        <w:t xml:space="preserve">: </w:t>
      </w:r>
      <w:r w:rsidRPr="00F53BD8">
        <w:rPr>
          <w:lang w:val="en-US"/>
        </w:rPr>
        <w:t>https</w:t>
      </w:r>
      <w:r w:rsidRPr="00B30759">
        <w:t>://</w:t>
      </w:r>
      <w:r w:rsidRPr="00F53BD8">
        <w:rPr>
          <w:lang w:val="en-US"/>
        </w:rPr>
        <w:t>epi</w:t>
      </w:r>
      <w:r w:rsidRPr="00B30759">
        <w:t>.</w:t>
      </w:r>
      <w:r w:rsidRPr="00F53BD8">
        <w:rPr>
          <w:lang w:val="en-US"/>
        </w:rPr>
        <w:t>envirocenter</w:t>
      </w:r>
      <w:r w:rsidRPr="00B30759">
        <w:t>.</w:t>
      </w:r>
      <w:r w:rsidRPr="00F53BD8">
        <w:rPr>
          <w:lang w:val="en-US"/>
        </w:rPr>
        <w:t>yale</w:t>
      </w:r>
      <w:r w:rsidRPr="00B30759">
        <w:t>.</w:t>
      </w:r>
      <w:r w:rsidRPr="00F53BD8">
        <w:rPr>
          <w:lang w:val="en-US"/>
        </w:rPr>
        <w:t>edu</w:t>
      </w:r>
      <w:r w:rsidRPr="00B30759">
        <w:t xml:space="preserve"> (</w:t>
      </w:r>
      <w:r w:rsidRPr="00BE2057">
        <w:t>дата</w:t>
      </w:r>
      <w:r w:rsidRPr="00B30759">
        <w:t xml:space="preserve"> </w:t>
      </w:r>
      <w:r w:rsidRPr="00BE2057">
        <w:t>обращения</w:t>
      </w:r>
      <w:r w:rsidRPr="00B30759">
        <w:t>: 31.03.2018).</w:t>
      </w:r>
    </w:p>
  </w:footnote>
  <w:footnote w:id="10">
    <w:p w14:paraId="51615E84" w14:textId="77777777" w:rsidR="00694EAA" w:rsidRPr="00E95C78" w:rsidRDefault="00694EAA" w:rsidP="00E56F58">
      <w:pPr>
        <w:pStyle w:val="af1"/>
        <w:jc w:val="both"/>
        <w:rPr>
          <w:lang w:val="en-US"/>
        </w:rPr>
      </w:pPr>
      <w:r>
        <w:rPr>
          <w:rStyle w:val="af3"/>
        </w:rPr>
        <w:footnoteRef/>
      </w:r>
      <w:r w:rsidRPr="00BE2057">
        <w:rPr>
          <w:lang w:val="en-US"/>
        </w:rPr>
        <w:t xml:space="preserve"> </w:t>
      </w:r>
      <w:proofErr w:type="gramStart"/>
      <w:r>
        <w:rPr>
          <w:lang w:val="en-US"/>
        </w:rPr>
        <w:t>The Global Innovation Index 2017.</w:t>
      </w:r>
      <w:proofErr w:type="gramEnd"/>
      <w:r>
        <w:rPr>
          <w:lang w:val="en-US"/>
        </w:rPr>
        <w:t xml:space="preserve"> URL: </w:t>
      </w:r>
      <w:r w:rsidRPr="0034769E">
        <w:rPr>
          <w:lang w:val="en-US"/>
        </w:rPr>
        <w:t>https://www.globalinnovationindex.org/analysis-indicator</w:t>
      </w:r>
      <w:r>
        <w:rPr>
          <w:lang w:val="en-US"/>
        </w:rPr>
        <w:t xml:space="preserve"> (</w:t>
      </w:r>
      <w:proofErr w:type="spellStart"/>
      <w:r>
        <w:rPr>
          <w:lang w:val="en-US"/>
        </w:rPr>
        <w:t>дата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обращения</w:t>
      </w:r>
      <w:proofErr w:type="spellEnd"/>
      <w:r>
        <w:rPr>
          <w:lang w:val="en-US"/>
        </w:rPr>
        <w:t>: 31.03.2018).</w:t>
      </w:r>
    </w:p>
  </w:footnote>
  <w:footnote w:id="11">
    <w:p w14:paraId="6146D7E8" w14:textId="77777777" w:rsidR="00C0438D" w:rsidRDefault="00C0438D" w:rsidP="00C0438D">
      <w:pPr>
        <w:pStyle w:val="af1"/>
      </w:pPr>
      <w:r>
        <w:rPr>
          <w:rStyle w:val="af3"/>
        </w:rPr>
        <w:footnoteRef/>
      </w:r>
      <w:r>
        <w:t xml:space="preserve"> </w:t>
      </w:r>
      <w:r w:rsidRPr="00C0438D">
        <w:t>Кан, А. С. История скандинавских стран. М.: Высшая школа, 1980. URL: http://www.norway-live.ru/library/istoriya-skandinavskih-stran.html (дата обращения: 09.03.2018).</w:t>
      </w:r>
    </w:p>
  </w:footnote>
  <w:footnote w:id="12">
    <w:p w14:paraId="67115AB6" w14:textId="1BCCEE31" w:rsidR="00C0438D" w:rsidRDefault="00C0438D">
      <w:pPr>
        <w:pStyle w:val="af1"/>
      </w:pPr>
      <w:r>
        <w:rPr>
          <w:rStyle w:val="af3"/>
        </w:rPr>
        <w:footnoteRef/>
      </w:r>
      <w:r>
        <w:t xml:space="preserve"> </w:t>
      </w:r>
      <w:r w:rsidRPr="00C0438D">
        <w:t>История Дании</w:t>
      </w:r>
      <w:proofErr w:type="gramStart"/>
      <w:r w:rsidRPr="00C0438D">
        <w:t xml:space="preserve"> / П</w:t>
      </w:r>
      <w:proofErr w:type="gramEnd"/>
      <w:r w:rsidRPr="00C0438D">
        <w:t xml:space="preserve">од ред. С. Букса и Х. </w:t>
      </w:r>
      <w:proofErr w:type="spellStart"/>
      <w:r w:rsidRPr="00C0438D">
        <w:t>Поульсена</w:t>
      </w:r>
      <w:proofErr w:type="spellEnd"/>
      <w:r w:rsidRPr="00C0438D">
        <w:t>. М.: Весь мир, 2007. URL: http://www.e-reading.club/bookreader.php/1026174/Rasmssen_Seren_-_Istoriya_Danii.html (дата обращения: 28.03.2018).</w:t>
      </w:r>
    </w:p>
  </w:footnote>
  <w:footnote w:id="13">
    <w:p w14:paraId="2451C39F" w14:textId="56F488EE" w:rsidR="00C0438D" w:rsidRDefault="00C0438D">
      <w:pPr>
        <w:pStyle w:val="af1"/>
      </w:pPr>
      <w:r>
        <w:rPr>
          <w:rStyle w:val="af3"/>
        </w:rPr>
        <w:footnoteRef/>
      </w:r>
      <w:r>
        <w:t xml:space="preserve"> </w:t>
      </w:r>
      <w:r w:rsidRPr="00C0438D">
        <w:t>Кудрина Ю.В., Рогинский В.В. История Дании. XX век. М.: Наука, 1998. — 389 с.</w:t>
      </w:r>
    </w:p>
  </w:footnote>
  <w:footnote w:id="14">
    <w:p w14:paraId="552CD124" w14:textId="262E0A73" w:rsidR="00C0438D" w:rsidRDefault="00C0438D">
      <w:pPr>
        <w:pStyle w:val="af1"/>
      </w:pPr>
      <w:r>
        <w:rPr>
          <w:rStyle w:val="af3"/>
        </w:rPr>
        <w:footnoteRef/>
      </w:r>
      <w:r>
        <w:t xml:space="preserve"> </w:t>
      </w:r>
      <w:proofErr w:type="spellStart"/>
      <w:r w:rsidRPr="00C0438D">
        <w:t>Ристе</w:t>
      </w:r>
      <w:proofErr w:type="spellEnd"/>
      <w:r w:rsidRPr="00C0438D">
        <w:t>, У. История внешней политики Норвегии. Весь Мир, 2003. URL: http://www.norway-live.ru/library/istoriya-vneshney-politiki-norvegii.html (дата обращения: 28.03.2018).</w:t>
      </w:r>
    </w:p>
  </w:footnote>
  <w:footnote w:id="15">
    <w:p w14:paraId="53132DA0" w14:textId="1B6015F5" w:rsidR="00C0438D" w:rsidRDefault="00C0438D">
      <w:pPr>
        <w:pStyle w:val="af1"/>
      </w:pPr>
      <w:r>
        <w:rPr>
          <w:rStyle w:val="af3"/>
        </w:rPr>
        <w:footnoteRef/>
      </w:r>
      <w:r>
        <w:t xml:space="preserve"> </w:t>
      </w:r>
      <w:r w:rsidRPr="00C0438D">
        <w:t>Бабынина, Л. О. Особенности участия скандинавских стран и Финляндии в процессе европейской интеграции // Вестник Нижегородского университета им. Н.И. Лобачевского, 2010. URL: https://cyberleninka.ru/article/n/osobennosti-uchastiya-skandinavskih-stran-i-finlyandii-v-protsesse-evropeyskoy-integratsii (дата обращения: 28.03.2018).</w:t>
      </w:r>
    </w:p>
  </w:footnote>
  <w:footnote w:id="16">
    <w:p w14:paraId="6E1314BA" w14:textId="5CB57B67" w:rsidR="00C0438D" w:rsidRDefault="00C0438D" w:rsidP="00C0438D">
      <w:pPr>
        <w:pStyle w:val="af1"/>
      </w:pPr>
      <w:r>
        <w:rPr>
          <w:rStyle w:val="af3"/>
        </w:rPr>
        <w:footnoteRef/>
      </w:r>
      <w:r>
        <w:t xml:space="preserve"> Зарецкая, О. В. Советско-норвежские отношения и трансформация образа Норвегии в советской прессе 1971—1985 гг. // Вестник Северного (Арктического) федерального университета. Архангельск, 2013. URL: https://cyberleninka.ru/article/n/sovetsko-norvezhskie-otnosheniya-i-transformatsiya-obraza-norvegii-v-sovetskoy-presse-1971-1985-godov (дата обращения: 28.03.2018).</w:t>
      </w:r>
    </w:p>
  </w:footnote>
  <w:footnote w:id="17">
    <w:p w14:paraId="321B322D" w14:textId="504C6679" w:rsidR="00C0438D" w:rsidRDefault="00C0438D">
      <w:pPr>
        <w:pStyle w:val="af1"/>
      </w:pPr>
      <w:r>
        <w:rPr>
          <w:rStyle w:val="af3"/>
        </w:rPr>
        <w:footnoteRef/>
      </w:r>
      <w:r>
        <w:t xml:space="preserve"> </w:t>
      </w:r>
      <w:r w:rsidRPr="00C0438D">
        <w:t>Зарецкая, О. В. Трансформация внешнеполитической стратегии Норвегии в условиях формирования биполярной системы мира (в первые послевоенные годы) // Арктика и Север. Архангельск, 2013. URL: https://cyberleninka.ru/article/n/transformatsiya-vneshnepoliticheskoy-strategii-norvegii-v-usloviyah-formirovaniya-bipolyarnoy-sistemy-mira-v-pervye-poslevoennye-gody (дата обращения: 28.03.2018).</w:t>
      </w:r>
    </w:p>
  </w:footnote>
  <w:footnote w:id="18">
    <w:p w14:paraId="493B1FBF" w14:textId="713F4E40" w:rsidR="00C0438D" w:rsidRDefault="00C0438D">
      <w:pPr>
        <w:pStyle w:val="af1"/>
      </w:pPr>
      <w:r>
        <w:rPr>
          <w:rStyle w:val="af3"/>
        </w:rPr>
        <w:footnoteRef/>
      </w:r>
      <w:r>
        <w:t xml:space="preserve"> </w:t>
      </w:r>
      <w:r w:rsidRPr="00C0438D">
        <w:t>Калиниченко, П. А. Европейская ассоциация свободной торговли: правовой статус и отношения с Россией // Законы России: опыт, анализ практика. М.: Издательский лом «</w:t>
      </w:r>
      <w:proofErr w:type="spellStart"/>
      <w:r w:rsidRPr="00C0438D">
        <w:t>Буквовед</w:t>
      </w:r>
      <w:proofErr w:type="spellEnd"/>
      <w:r w:rsidRPr="00C0438D">
        <w:t>», 2013. URL: https://elibrary.ru/item.asp?id=19110691&amp; (дата обращения: 28.03.2018).</w:t>
      </w:r>
    </w:p>
  </w:footnote>
  <w:footnote w:id="19">
    <w:p w14:paraId="7A1DFF82" w14:textId="14DC86EC" w:rsidR="00C0438D" w:rsidRDefault="00C0438D" w:rsidP="00C0438D">
      <w:pPr>
        <w:pStyle w:val="af1"/>
      </w:pPr>
      <w:r>
        <w:rPr>
          <w:rStyle w:val="af3"/>
        </w:rPr>
        <w:footnoteRef/>
      </w:r>
      <w:r>
        <w:t xml:space="preserve"> Малышева, Е. М. Шведский «нейтралитет» во Второй мировой войне // Вестник Санкт-Петербургского университета. СПб</w:t>
      </w:r>
      <w:proofErr w:type="gramStart"/>
      <w:r>
        <w:t xml:space="preserve">.: </w:t>
      </w:r>
      <w:proofErr w:type="gramEnd"/>
      <w:r>
        <w:t>2016. URL: https://cyberleninka.ru/article/n/shvedskiy-neytralitet-vo-vtoroy-mirovoy-voyne (дата обращения: 28.03.2018).</w:t>
      </w:r>
    </w:p>
  </w:footnote>
  <w:footnote w:id="20">
    <w:p w14:paraId="31F63679" w14:textId="6795A8AB" w:rsidR="00C0438D" w:rsidRDefault="00C0438D">
      <w:pPr>
        <w:pStyle w:val="af1"/>
      </w:pPr>
      <w:r>
        <w:rPr>
          <w:rStyle w:val="af3"/>
        </w:rPr>
        <w:footnoteRef/>
      </w:r>
      <w:r>
        <w:t xml:space="preserve"> </w:t>
      </w:r>
      <w:proofErr w:type="spellStart"/>
      <w:r w:rsidRPr="00C0438D">
        <w:t>Рупасов</w:t>
      </w:r>
      <w:proofErr w:type="spellEnd"/>
      <w:r w:rsidRPr="00C0438D">
        <w:t>, А. И. Советско-шведские отношения в конце 1950-х гг. // Новейшая история России. СПб</w:t>
      </w:r>
      <w:proofErr w:type="gramStart"/>
      <w:r w:rsidRPr="00C0438D">
        <w:t xml:space="preserve">.: </w:t>
      </w:r>
      <w:proofErr w:type="gramEnd"/>
      <w:r w:rsidRPr="00C0438D">
        <w:t>2012. URL: https://cyberleninka.ru/article/n/sovetsko-shvedskie-otnosheniya-v-kontse-1950-h-gg (дата обращения: 28.03.2018).</w:t>
      </w:r>
    </w:p>
  </w:footnote>
  <w:footnote w:id="21">
    <w:p w14:paraId="1F73C59F" w14:textId="77777777" w:rsidR="00694EAA" w:rsidRPr="00545A89" w:rsidRDefault="00694EAA" w:rsidP="00E56F58">
      <w:pPr>
        <w:pStyle w:val="af1"/>
        <w:jc w:val="both"/>
      </w:pPr>
      <w:r>
        <w:rPr>
          <w:rStyle w:val="af3"/>
          <w:lang w:val="en-US"/>
        </w:rPr>
        <w:footnoteRef/>
      </w:r>
      <w:r>
        <w:t xml:space="preserve"> </w:t>
      </w:r>
      <w:r w:rsidRPr="00545A89">
        <w:t xml:space="preserve">Кан, А. С. История скандинавских стран. М.: Высшая школа, 1980. </w:t>
      </w:r>
      <w:r w:rsidRPr="00545A89">
        <w:rPr>
          <w:lang w:val="en-US"/>
        </w:rPr>
        <w:t>URL</w:t>
      </w:r>
      <w:r w:rsidRPr="00545A89">
        <w:t xml:space="preserve">: </w:t>
      </w:r>
      <w:r w:rsidRPr="00545A89">
        <w:rPr>
          <w:lang w:val="en-US"/>
        </w:rPr>
        <w:t>http</w:t>
      </w:r>
      <w:r w:rsidRPr="00545A89">
        <w:t>://</w:t>
      </w:r>
      <w:r w:rsidRPr="00545A89">
        <w:rPr>
          <w:lang w:val="en-US"/>
        </w:rPr>
        <w:t>www</w:t>
      </w:r>
      <w:r w:rsidRPr="00545A89">
        <w:t>.</w:t>
      </w:r>
      <w:proofErr w:type="spellStart"/>
      <w:r w:rsidRPr="00545A89">
        <w:rPr>
          <w:lang w:val="en-US"/>
        </w:rPr>
        <w:t>norway</w:t>
      </w:r>
      <w:proofErr w:type="spellEnd"/>
      <w:r w:rsidRPr="00545A89">
        <w:t>-</w:t>
      </w:r>
      <w:r w:rsidRPr="00545A89">
        <w:rPr>
          <w:lang w:val="en-US"/>
        </w:rPr>
        <w:t>live</w:t>
      </w:r>
      <w:r w:rsidRPr="00545A89">
        <w:t>.</w:t>
      </w:r>
      <w:proofErr w:type="spellStart"/>
      <w:r w:rsidRPr="00545A89">
        <w:rPr>
          <w:lang w:val="en-US"/>
        </w:rPr>
        <w:t>ru</w:t>
      </w:r>
      <w:proofErr w:type="spellEnd"/>
      <w:r w:rsidRPr="00545A89">
        <w:t>/</w:t>
      </w:r>
      <w:r w:rsidRPr="00545A89">
        <w:rPr>
          <w:lang w:val="en-US"/>
        </w:rPr>
        <w:t>library</w:t>
      </w:r>
      <w:r w:rsidRPr="00545A89">
        <w:t>/</w:t>
      </w:r>
      <w:proofErr w:type="spellStart"/>
      <w:r w:rsidRPr="00545A89">
        <w:rPr>
          <w:lang w:val="en-US"/>
        </w:rPr>
        <w:t>istoriya</w:t>
      </w:r>
      <w:proofErr w:type="spellEnd"/>
      <w:r w:rsidRPr="00545A89">
        <w:t>-</w:t>
      </w:r>
      <w:r w:rsidRPr="00545A89">
        <w:rPr>
          <w:lang w:val="en-US"/>
        </w:rPr>
        <w:t>skandinavskih</w:t>
      </w:r>
      <w:r w:rsidRPr="00545A89">
        <w:t>-</w:t>
      </w:r>
      <w:proofErr w:type="spellStart"/>
      <w:r w:rsidRPr="00545A89">
        <w:rPr>
          <w:lang w:val="en-US"/>
        </w:rPr>
        <w:t>stran</w:t>
      </w:r>
      <w:proofErr w:type="spellEnd"/>
      <w:r w:rsidRPr="00545A89">
        <w:t>.</w:t>
      </w:r>
      <w:r w:rsidRPr="00545A89">
        <w:rPr>
          <w:lang w:val="en-US"/>
        </w:rPr>
        <w:t>html</w:t>
      </w:r>
      <w:r>
        <w:t xml:space="preserve"> </w:t>
      </w:r>
      <w:r w:rsidRPr="00545A89">
        <w:t>(дата обращения: 09.03.2018).</w:t>
      </w:r>
    </w:p>
  </w:footnote>
  <w:footnote w:id="22">
    <w:p w14:paraId="37712C2B" w14:textId="77777777" w:rsidR="00694EAA" w:rsidRDefault="00694EAA" w:rsidP="00E56F58">
      <w:pPr>
        <w:pStyle w:val="af1"/>
        <w:jc w:val="both"/>
      </w:pPr>
      <w:r>
        <w:rPr>
          <w:rStyle w:val="af3"/>
        </w:rPr>
        <w:footnoteRef/>
      </w:r>
      <w:r>
        <w:t xml:space="preserve"> См.: Там же. </w:t>
      </w:r>
    </w:p>
  </w:footnote>
  <w:footnote w:id="23">
    <w:p w14:paraId="0BB84B6F" w14:textId="77777777" w:rsidR="00694EAA" w:rsidRPr="00BE2057" w:rsidRDefault="00694EAA" w:rsidP="00E56F58">
      <w:pPr>
        <w:pStyle w:val="af1"/>
        <w:jc w:val="both"/>
      </w:pPr>
      <w:r>
        <w:rPr>
          <w:rStyle w:val="af3"/>
        </w:rPr>
        <w:footnoteRef/>
      </w:r>
      <w:r>
        <w:t xml:space="preserve"> </w:t>
      </w:r>
      <w:r w:rsidRPr="00BE2057">
        <w:t xml:space="preserve">Страны Северной Европы во Второй мировой войне 1939 – 1945 гг. </w:t>
      </w:r>
      <w:r>
        <w:rPr>
          <w:lang w:val="en-US"/>
        </w:rPr>
        <w:t>URL</w:t>
      </w:r>
      <w:r w:rsidRPr="00BE2057">
        <w:t xml:space="preserve">: </w:t>
      </w:r>
      <w:r w:rsidRPr="00FE699E">
        <w:rPr>
          <w:lang w:val="en-US"/>
        </w:rPr>
        <w:t>http</w:t>
      </w:r>
      <w:r w:rsidRPr="00BE2057">
        <w:t>://</w:t>
      </w:r>
      <w:r w:rsidRPr="00FE699E">
        <w:rPr>
          <w:lang w:val="en-US"/>
        </w:rPr>
        <w:t>www</w:t>
      </w:r>
      <w:r w:rsidRPr="00BE2057">
        <w:t>.</w:t>
      </w:r>
      <w:proofErr w:type="spellStart"/>
      <w:r w:rsidRPr="00FE699E">
        <w:rPr>
          <w:lang w:val="en-US"/>
        </w:rPr>
        <w:t>runivers</w:t>
      </w:r>
      <w:proofErr w:type="spellEnd"/>
      <w:r w:rsidRPr="00BE2057">
        <w:t>.</w:t>
      </w:r>
      <w:proofErr w:type="spellStart"/>
      <w:r w:rsidRPr="00FE699E">
        <w:rPr>
          <w:lang w:val="en-US"/>
        </w:rPr>
        <w:t>ru</w:t>
      </w:r>
      <w:proofErr w:type="spellEnd"/>
      <w:r w:rsidRPr="00BE2057">
        <w:t>/</w:t>
      </w:r>
      <w:r w:rsidRPr="00FE699E">
        <w:rPr>
          <w:lang w:val="en-US"/>
        </w:rPr>
        <w:t>doc</w:t>
      </w:r>
      <w:r w:rsidRPr="00BE2057">
        <w:t>/</w:t>
      </w:r>
      <w:proofErr w:type="spellStart"/>
      <w:r w:rsidRPr="00FE699E">
        <w:rPr>
          <w:lang w:val="en-US"/>
        </w:rPr>
        <w:t>nord</w:t>
      </w:r>
      <w:proofErr w:type="spellEnd"/>
      <w:r w:rsidRPr="00BE2057">
        <w:t>/</w:t>
      </w:r>
      <w:proofErr w:type="spellStart"/>
      <w:r w:rsidRPr="00FE699E">
        <w:rPr>
          <w:lang w:val="en-US"/>
        </w:rPr>
        <w:t>nord</w:t>
      </w:r>
      <w:proofErr w:type="spellEnd"/>
      <w:r w:rsidRPr="00BE2057">
        <w:t>.</w:t>
      </w:r>
      <w:proofErr w:type="spellStart"/>
      <w:r w:rsidRPr="00FE699E">
        <w:rPr>
          <w:lang w:val="en-US"/>
        </w:rPr>
        <w:t>php</w:t>
      </w:r>
      <w:proofErr w:type="spellEnd"/>
      <w:r w:rsidRPr="00BE2057">
        <w:t xml:space="preserve"> (дата обращения: 28.03.2018).</w:t>
      </w:r>
    </w:p>
  </w:footnote>
  <w:footnote w:id="24">
    <w:p w14:paraId="3832A4B0" w14:textId="47B92E35" w:rsidR="00694EAA" w:rsidRPr="00BE2057" w:rsidRDefault="00694EAA" w:rsidP="00E56F58">
      <w:pPr>
        <w:pStyle w:val="af1"/>
        <w:jc w:val="both"/>
      </w:pPr>
      <w:r>
        <w:rPr>
          <w:rStyle w:val="af3"/>
        </w:rPr>
        <w:footnoteRef/>
      </w:r>
      <w:r>
        <w:t xml:space="preserve"> </w:t>
      </w:r>
      <w:r w:rsidR="00944729" w:rsidRPr="00545A89">
        <w:t xml:space="preserve">Кан, А. С. История скандинавских стран. М.: Высшая школа, 1980. </w:t>
      </w:r>
      <w:r w:rsidR="00944729" w:rsidRPr="00545A89">
        <w:rPr>
          <w:lang w:val="en-US"/>
        </w:rPr>
        <w:t>URL</w:t>
      </w:r>
      <w:r w:rsidR="00944729" w:rsidRPr="00545A89">
        <w:t xml:space="preserve">: </w:t>
      </w:r>
      <w:r w:rsidR="00944729" w:rsidRPr="00545A89">
        <w:rPr>
          <w:lang w:val="en-US"/>
        </w:rPr>
        <w:t>http</w:t>
      </w:r>
      <w:r w:rsidR="00944729" w:rsidRPr="00545A89">
        <w:t>://</w:t>
      </w:r>
      <w:r w:rsidR="00944729" w:rsidRPr="00545A89">
        <w:rPr>
          <w:lang w:val="en-US"/>
        </w:rPr>
        <w:t>www</w:t>
      </w:r>
      <w:r w:rsidR="00944729" w:rsidRPr="00545A89">
        <w:t>.</w:t>
      </w:r>
      <w:proofErr w:type="spellStart"/>
      <w:r w:rsidR="00944729" w:rsidRPr="00545A89">
        <w:rPr>
          <w:lang w:val="en-US"/>
        </w:rPr>
        <w:t>norway</w:t>
      </w:r>
      <w:proofErr w:type="spellEnd"/>
      <w:r w:rsidR="00944729" w:rsidRPr="00545A89">
        <w:t>-</w:t>
      </w:r>
      <w:r w:rsidR="00944729" w:rsidRPr="00545A89">
        <w:rPr>
          <w:lang w:val="en-US"/>
        </w:rPr>
        <w:t>live</w:t>
      </w:r>
      <w:r w:rsidR="00944729" w:rsidRPr="00545A89">
        <w:t>.</w:t>
      </w:r>
      <w:proofErr w:type="spellStart"/>
      <w:r w:rsidR="00944729" w:rsidRPr="00545A89">
        <w:rPr>
          <w:lang w:val="en-US"/>
        </w:rPr>
        <w:t>ru</w:t>
      </w:r>
      <w:proofErr w:type="spellEnd"/>
      <w:r w:rsidR="00944729" w:rsidRPr="00545A89">
        <w:t>/</w:t>
      </w:r>
      <w:r w:rsidR="00944729" w:rsidRPr="00545A89">
        <w:rPr>
          <w:lang w:val="en-US"/>
        </w:rPr>
        <w:t>library</w:t>
      </w:r>
      <w:r w:rsidR="00944729" w:rsidRPr="00545A89">
        <w:t>/</w:t>
      </w:r>
      <w:proofErr w:type="spellStart"/>
      <w:r w:rsidR="00944729" w:rsidRPr="00545A89">
        <w:rPr>
          <w:lang w:val="en-US"/>
        </w:rPr>
        <w:t>istoriya</w:t>
      </w:r>
      <w:proofErr w:type="spellEnd"/>
      <w:r w:rsidR="00944729" w:rsidRPr="00545A89">
        <w:t>-</w:t>
      </w:r>
      <w:r w:rsidR="00944729" w:rsidRPr="00545A89">
        <w:rPr>
          <w:lang w:val="en-US"/>
        </w:rPr>
        <w:t>skandinavskih</w:t>
      </w:r>
      <w:r w:rsidR="00944729" w:rsidRPr="00545A89">
        <w:t>-</w:t>
      </w:r>
      <w:proofErr w:type="spellStart"/>
      <w:r w:rsidR="00944729" w:rsidRPr="00545A89">
        <w:rPr>
          <w:lang w:val="en-US"/>
        </w:rPr>
        <w:t>stran</w:t>
      </w:r>
      <w:proofErr w:type="spellEnd"/>
      <w:r w:rsidR="00944729" w:rsidRPr="00545A89">
        <w:t>.</w:t>
      </w:r>
      <w:r w:rsidR="00944729" w:rsidRPr="00545A89">
        <w:rPr>
          <w:lang w:val="en-US"/>
        </w:rPr>
        <w:t>html</w:t>
      </w:r>
      <w:r w:rsidR="00944729">
        <w:t xml:space="preserve"> </w:t>
      </w:r>
      <w:r w:rsidR="00944729" w:rsidRPr="00545A89">
        <w:t>(дата обращения: 09.03.2018).</w:t>
      </w:r>
    </w:p>
  </w:footnote>
  <w:footnote w:id="25">
    <w:p w14:paraId="09E4B2BB" w14:textId="295EEA35" w:rsidR="00694EAA" w:rsidRPr="00BE2057" w:rsidRDefault="00694EAA" w:rsidP="00E56F58">
      <w:pPr>
        <w:pStyle w:val="af1"/>
        <w:jc w:val="both"/>
      </w:pPr>
      <w:r>
        <w:rPr>
          <w:rStyle w:val="af3"/>
        </w:rPr>
        <w:footnoteRef/>
      </w:r>
      <w:r>
        <w:t xml:space="preserve"> </w:t>
      </w:r>
      <w:r w:rsidRPr="00BE2057">
        <w:t>Малышева, Е. М. Шведский «нейтралитет» во Второй мировой войне // Вестник Санкт-Петербургского университета. СПб</w:t>
      </w:r>
      <w:proofErr w:type="gramStart"/>
      <w:r w:rsidRPr="00BE2057">
        <w:t>.</w:t>
      </w:r>
      <w:r w:rsidR="004E7522">
        <w:t>:</w:t>
      </w:r>
      <w:r w:rsidRPr="00BE2057">
        <w:t xml:space="preserve"> </w:t>
      </w:r>
      <w:proofErr w:type="gramEnd"/>
      <w:r w:rsidRPr="00BE2057">
        <w:t xml:space="preserve">2016. </w:t>
      </w:r>
      <w:r>
        <w:rPr>
          <w:lang w:val="en-US"/>
        </w:rPr>
        <w:t>URL</w:t>
      </w:r>
      <w:r w:rsidRPr="00BE2057">
        <w:t xml:space="preserve">: </w:t>
      </w:r>
      <w:r w:rsidRPr="00E1461F">
        <w:rPr>
          <w:lang w:val="en-US"/>
        </w:rPr>
        <w:t>https</w:t>
      </w:r>
      <w:r w:rsidRPr="00BE2057">
        <w:t>://</w:t>
      </w:r>
      <w:proofErr w:type="spellStart"/>
      <w:r w:rsidRPr="00E1461F">
        <w:rPr>
          <w:lang w:val="en-US"/>
        </w:rPr>
        <w:t>cyberleninka</w:t>
      </w:r>
      <w:proofErr w:type="spellEnd"/>
      <w:r w:rsidRPr="00BE2057">
        <w:t>.</w:t>
      </w:r>
      <w:proofErr w:type="spellStart"/>
      <w:r w:rsidRPr="00E1461F">
        <w:rPr>
          <w:lang w:val="en-US"/>
        </w:rPr>
        <w:t>ru</w:t>
      </w:r>
      <w:proofErr w:type="spellEnd"/>
      <w:r w:rsidRPr="00BE2057">
        <w:t>/</w:t>
      </w:r>
      <w:r w:rsidRPr="00E1461F">
        <w:rPr>
          <w:lang w:val="en-US"/>
        </w:rPr>
        <w:t>article</w:t>
      </w:r>
      <w:r w:rsidRPr="00BE2057">
        <w:t>/</w:t>
      </w:r>
      <w:r w:rsidRPr="00E1461F">
        <w:rPr>
          <w:lang w:val="en-US"/>
        </w:rPr>
        <w:t>n</w:t>
      </w:r>
      <w:r w:rsidRPr="00BE2057">
        <w:t>/</w:t>
      </w:r>
      <w:proofErr w:type="spellStart"/>
      <w:r w:rsidRPr="00E1461F">
        <w:rPr>
          <w:lang w:val="en-US"/>
        </w:rPr>
        <w:t>shvedskiy</w:t>
      </w:r>
      <w:proofErr w:type="spellEnd"/>
      <w:r w:rsidRPr="00BE2057">
        <w:t>-</w:t>
      </w:r>
      <w:proofErr w:type="spellStart"/>
      <w:r w:rsidRPr="00E1461F">
        <w:rPr>
          <w:lang w:val="en-US"/>
        </w:rPr>
        <w:t>neytralitet</w:t>
      </w:r>
      <w:proofErr w:type="spellEnd"/>
      <w:r w:rsidRPr="00BE2057">
        <w:t>-</w:t>
      </w:r>
      <w:proofErr w:type="spellStart"/>
      <w:r w:rsidRPr="00E1461F">
        <w:rPr>
          <w:lang w:val="en-US"/>
        </w:rPr>
        <w:t>vo</w:t>
      </w:r>
      <w:proofErr w:type="spellEnd"/>
      <w:r w:rsidRPr="00BE2057">
        <w:t>-</w:t>
      </w:r>
      <w:proofErr w:type="spellStart"/>
      <w:r w:rsidRPr="00E1461F">
        <w:rPr>
          <w:lang w:val="en-US"/>
        </w:rPr>
        <w:t>vtoroy</w:t>
      </w:r>
      <w:proofErr w:type="spellEnd"/>
      <w:r w:rsidRPr="00BE2057">
        <w:t>-</w:t>
      </w:r>
      <w:proofErr w:type="spellStart"/>
      <w:r w:rsidRPr="00E1461F">
        <w:rPr>
          <w:lang w:val="en-US"/>
        </w:rPr>
        <w:t>mirovoy</w:t>
      </w:r>
      <w:proofErr w:type="spellEnd"/>
      <w:r w:rsidRPr="00BE2057">
        <w:t>-</w:t>
      </w:r>
      <w:proofErr w:type="spellStart"/>
      <w:r w:rsidRPr="00E1461F">
        <w:rPr>
          <w:lang w:val="en-US"/>
        </w:rPr>
        <w:t>voyne</w:t>
      </w:r>
      <w:proofErr w:type="spellEnd"/>
      <w:r w:rsidRPr="00BE2057">
        <w:t xml:space="preserve"> (дата обращения: 28.03.2018).</w:t>
      </w:r>
    </w:p>
  </w:footnote>
  <w:footnote w:id="26">
    <w:p w14:paraId="25A96BA7" w14:textId="77777777" w:rsidR="00694EAA" w:rsidRPr="00841B41" w:rsidRDefault="00694EAA" w:rsidP="00E56F58">
      <w:pPr>
        <w:pStyle w:val="af1"/>
        <w:jc w:val="both"/>
      </w:pPr>
      <w:r>
        <w:rPr>
          <w:rStyle w:val="af3"/>
        </w:rPr>
        <w:footnoteRef/>
      </w:r>
      <w:r w:rsidRPr="00841B41">
        <w:t xml:space="preserve"> Борзова, Е.</w:t>
      </w:r>
      <w:r>
        <w:t xml:space="preserve"> </w:t>
      </w:r>
      <w:r w:rsidRPr="00841B41">
        <w:t>П. Политические и избирательные системы государств Европы, Средиземноморья и России / Е.</w:t>
      </w:r>
      <w:r>
        <w:t xml:space="preserve"> </w:t>
      </w:r>
      <w:r w:rsidRPr="00841B41">
        <w:t>П. Борзова, И.</w:t>
      </w:r>
      <w:r>
        <w:t xml:space="preserve"> </w:t>
      </w:r>
      <w:r w:rsidRPr="00841B41">
        <w:t>И. Бурдукова, А.</w:t>
      </w:r>
      <w:r>
        <w:t xml:space="preserve"> </w:t>
      </w:r>
      <w:r w:rsidRPr="00841B41">
        <w:t xml:space="preserve">Н. Чистяков. </w:t>
      </w:r>
      <w:r w:rsidRPr="00BE2057">
        <w:t>СПб</w:t>
      </w:r>
      <w:proofErr w:type="gramStart"/>
      <w:r w:rsidRPr="00BE2057">
        <w:t>.</w:t>
      </w:r>
      <w:r w:rsidRPr="00841B41">
        <w:t xml:space="preserve">: </w:t>
      </w:r>
      <w:proofErr w:type="gramEnd"/>
      <w:r w:rsidRPr="00841B41">
        <w:t>Издательство «</w:t>
      </w:r>
      <w:proofErr w:type="spellStart"/>
      <w:r w:rsidRPr="00841B41">
        <w:t>СПбКО</w:t>
      </w:r>
      <w:proofErr w:type="spellEnd"/>
      <w:r w:rsidRPr="00841B41">
        <w:t xml:space="preserve">», 2013. Т. </w:t>
      </w:r>
      <w:r>
        <w:rPr>
          <w:lang w:val="en-US"/>
        </w:rPr>
        <w:t>III</w:t>
      </w:r>
      <w:r w:rsidRPr="00BE2057">
        <w:t>.</w:t>
      </w:r>
      <w:r w:rsidRPr="00841B41">
        <w:t xml:space="preserve"> </w:t>
      </w:r>
      <w:r>
        <w:t>С. 410.</w:t>
      </w:r>
      <w:r w:rsidRPr="00BE2057">
        <w:t xml:space="preserve"> </w:t>
      </w:r>
      <w:r w:rsidRPr="00841B41">
        <w:rPr>
          <w:lang w:val="en-US"/>
        </w:rPr>
        <w:t>URL</w:t>
      </w:r>
      <w:r w:rsidRPr="00841B41">
        <w:t xml:space="preserve">: </w:t>
      </w:r>
      <w:r w:rsidRPr="00841B41">
        <w:rPr>
          <w:lang w:val="en-US"/>
        </w:rPr>
        <w:t>http</w:t>
      </w:r>
      <w:r w:rsidRPr="00841B41">
        <w:t>://</w:t>
      </w:r>
      <w:proofErr w:type="spellStart"/>
      <w:r w:rsidRPr="00841B41">
        <w:rPr>
          <w:lang w:val="en-US"/>
        </w:rPr>
        <w:t>biblioclub</w:t>
      </w:r>
      <w:proofErr w:type="spellEnd"/>
      <w:r w:rsidRPr="00841B41">
        <w:t>.</w:t>
      </w:r>
      <w:proofErr w:type="spellStart"/>
      <w:r w:rsidRPr="00841B41">
        <w:rPr>
          <w:lang w:val="en-US"/>
        </w:rPr>
        <w:t>ru</w:t>
      </w:r>
      <w:proofErr w:type="spellEnd"/>
      <w:r w:rsidRPr="00841B41">
        <w:t>/</w:t>
      </w:r>
      <w:r w:rsidRPr="00841B41">
        <w:rPr>
          <w:lang w:val="en-US"/>
        </w:rPr>
        <w:t>index</w:t>
      </w:r>
      <w:r w:rsidRPr="00841B41">
        <w:t>.</w:t>
      </w:r>
      <w:proofErr w:type="spellStart"/>
      <w:r w:rsidRPr="00841B41">
        <w:rPr>
          <w:lang w:val="en-US"/>
        </w:rPr>
        <w:t>php</w:t>
      </w:r>
      <w:proofErr w:type="spellEnd"/>
      <w:r w:rsidRPr="00841B41">
        <w:t>?</w:t>
      </w:r>
      <w:r w:rsidRPr="00841B41">
        <w:rPr>
          <w:lang w:val="en-US"/>
        </w:rPr>
        <w:t>page</w:t>
      </w:r>
      <w:r w:rsidRPr="00841B41">
        <w:t>=</w:t>
      </w:r>
      <w:r w:rsidRPr="00841B41">
        <w:rPr>
          <w:lang w:val="en-US"/>
        </w:rPr>
        <w:t>book</w:t>
      </w:r>
      <w:r w:rsidRPr="00841B41">
        <w:t>&amp;</w:t>
      </w:r>
      <w:r w:rsidRPr="00841B41">
        <w:rPr>
          <w:lang w:val="en-US"/>
        </w:rPr>
        <w:t>id</w:t>
      </w:r>
      <w:r w:rsidRPr="00841B41">
        <w:t>=209443 (дата обращения</w:t>
      </w:r>
      <w:r>
        <w:t xml:space="preserve">: </w:t>
      </w:r>
      <w:r w:rsidRPr="00841B41">
        <w:t>09.03.2018).</w:t>
      </w:r>
    </w:p>
  </w:footnote>
  <w:footnote w:id="27">
    <w:p w14:paraId="6F93B697" w14:textId="1A5E5608" w:rsidR="00694EAA" w:rsidRPr="00BE2057" w:rsidRDefault="00694EAA" w:rsidP="00E56F58">
      <w:pPr>
        <w:pStyle w:val="af1"/>
        <w:jc w:val="both"/>
      </w:pPr>
      <w:r>
        <w:rPr>
          <w:rStyle w:val="af3"/>
        </w:rPr>
        <w:footnoteRef/>
      </w:r>
      <w:r>
        <w:t xml:space="preserve"> </w:t>
      </w:r>
      <w:r w:rsidRPr="00BE2057">
        <w:t>Малышева, Е. М. Шведский «нейтралитет» во Второй мировой войне // Вестник Санкт-Пе</w:t>
      </w:r>
      <w:r w:rsidR="004E7522">
        <w:t>тербургского университета. СПб</w:t>
      </w:r>
      <w:proofErr w:type="gramStart"/>
      <w:r w:rsidR="004E7522">
        <w:t>.:</w:t>
      </w:r>
      <w:r w:rsidRPr="00BE2057">
        <w:t xml:space="preserve"> </w:t>
      </w:r>
      <w:proofErr w:type="gramEnd"/>
      <w:r w:rsidRPr="00BE2057">
        <w:t xml:space="preserve">2016. </w:t>
      </w:r>
      <w:r>
        <w:rPr>
          <w:lang w:val="en-US"/>
        </w:rPr>
        <w:t>URL</w:t>
      </w:r>
      <w:r w:rsidRPr="00BE2057">
        <w:t xml:space="preserve">: </w:t>
      </w:r>
      <w:r w:rsidRPr="006B0A0D">
        <w:rPr>
          <w:lang w:val="en-US"/>
        </w:rPr>
        <w:t>https</w:t>
      </w:r>
      <w:r w:rsidRPr="00BE2057">
        <w:t>://</w:t>
      </w:r>
      <w:proofErr w:type="spellStart"/>
      <w:r w:rsidRPr="006B0A0D">
        <w:rPr>
          <w:lang w:val="en-US"/>
        </w:rPr>
        <w:t>cyberleninka</w:t>
      </w:r>
      <w:proofErr w:type="spellEnd"/>
      <w:r w:rsidRPr="00BE2057">
        <w:t>.</w:t>
      </w:r>
      <w:proofErr w:type="spellStart"/>
      <w:r w:rsidRPr="006B0A0D">
        <w:rPr>
          <w:lang w:val="en-US"/>
        </w:rPr>
        <w:t>ru</w:t>
      </w:r>
      <w:proofErr w:type="spellEnd"/>
      <w:r w:rsidRPr="00BE2057">
        <w:t>/</w:t>
      </w:r>
      <w:r w:rsidRPr="006B0A0D">
        <w:rPr>
          <w:lang w:val="en-US"/>
        </w:rPr>
        <w:t>article</w:t>
      </w:r>
      <w:r w:rsidRPr="00BE2057">
        <w:t>/</w:t>
      </w:r>
      <w:r w:rsidRPr="006B0A0D">
        <w:rPr>
          <w:lang w:val="en-US"/>
        </w:rPr>
        <w:t>n</w:t>
      </w:r>
      <w:r w:rsidRPr="00BE2057">
        <w:t>/</w:t>
      </w:r>
      <w:proofErr w:type="spellStart"/>
      <w:r w:rsidRPr="006B0A0D">
        <w:rPr>
          <w:lang w:val="en-US"/>
        </w:rPr>
        <w:t>shvedskiy</w:t>
      </w:r>
      <w:proofErr w:type="spellEnd"/>
      <w:r w:rsidRPr="00BE2057">
        <w:t>-</w:t>
      </w:r>
      <w:proofErr w:type="spellStart"/>
      <w:r w:rsidRPr="006B0A0D">
        <w:rPr>
          <w:lang w:val="en-US"/>
        </w:rPr>
        <w:t>neytralitet</w:t>
      </w:r>
      <w:proofErr w:type="spellEnd"/>
      <w:r w:rsidRPr="00BE2057">
        <w:t>-</w:t>
      </w:r>
      <w:proofErr w:type="spellStart"/>
      <w:r w:rsidRPr="006B0A0D">
        <w:rPr>
          <w:lang w:val="en-US"/>
        </w:rPr>
        <w:t>vo</w:t>
      </w:r>
      <w:proofErr w:type="spellEnd"/>
      <w:r w:rsidRPr="00BE2057">
        <w:t>-</w:t>
      </w:r>
      <w:proofErr w:type="spellStart"/>
      <w:r w:rsidRPr="006B0A0D">
        <w:rPr>
          <w:lang w:val="en-US"/>
        </w:rPr>
        <w:t>vtoroy</w:t>
      </w:r>
      <w:proofErr w:type="spellEnd"/>
      <w:r w:rsidRPr="00BE2057">
        <w:t>-</w:t>
      </w:r>
      <w:proofErr w:type="spellStart"/>
      <w:r w:rsidRPr="006B0A0D">
        <w:rPr>
          <w:lang w:val="en-US"/>
        </w:rPr>
        <w:t>mirovoy</w:t>
      </w:r>
      <w:proofErr w:type="spellEnd"/>
      <w:r w:rsidRPr="00BE2057">
        <w:t>-</w:t>
      </w:r>
      <w:proofErr w:type="spellStart"/>
      <w:r w:rsidRPr="006B0A0D">
        <w:rPr>
          <w:lang w:val="en-US"/>
        </w:rPr>
        <w:t>voyne</w:t>
      </w:r>
      <w:proofErr w:type="spellEnd"/>
      <w:r w:rsidRPr="00BE2057">
        <w:t xml:space="preserve"> (дата обращения: 28.03.2018).</w:t>
      </w:r>
    </w:p>
  </w:footnote>
  <w:footnote w:id="28">
    <w:p w14:paraId="10D09F4B" w14:textId="31431CA5" w:rsidR="00694EAA" w:rsidRPr="00BE2057" w:rsidRDefault="00694EAA" w:rsidP="00E56F58">
      <w:pPr>
        <w:pStyle w:val="af1"/>
        <w:jc w:val="both"/>
      </w:pPr>
      <w:r>
        <w:rPr>
          <w:rStyle w:val="af3"/>
        </w:rPr>
        <w:footnoteRef/>
      </w:r>
      <w:r>
        <w:t xml:space="preserve"> </w:t>
      </w:r>
      <w:r w:rsidR="00944729" w:rsidRPr="00545A89">
        <w:t xml:space="preserve">Кан, А. С. История скандинавских стран. М.: Высшая школа, 1980. </w:t>
      </w:r>
      <w:r w:rsidR="00944729" w:rsidRPr="00545A89">
        <w:rPr>
          <w:lang w:val="en-US"/>
        </w:rPr>
        <w:t>URL</w:t>
      </w:r>
      <w:r w:rsidR="00944729" w:rsidRPr="00545A89">
        <w:t xml:space="preserve">: </w:t>
      </w:r>
      <w:r w:rsidR="00944729" w:rsidRPr="00545A89">
        <w:rPr>
          <w:lang w:val="en-US"/>
        </w:rPr>
        <w:t>http</w:t>
      </w:r>
      <w:r w:rsidR="00944729" w:rsidRPr="00545A89">
        <w:t>://</w:t>
      </w:r>
      <w:r w:rsidR="00944729" w:rsidRPr="00545A89">
        <w:rPr>
          <w:lang w:val="en-US"/>
        </w:rPr>
        <w:t>www</w:t>
      </w:r>
      <w:r w:rsidR="00944729" w:rsidRPr="00545A89">
        <w:t>.</w:t>
      </w:r>
      <w:proofErr w:type="spellStart"/>
      <w:r w:rsidR="00944729" w:rsidRPr="00545A89">
        <w:rPr>
          <w:lang w:val="en-US"/>
        </w:rPr>
        <w:t>norway</w:t>
      </w:r>
      <w:proofErr w:type="spellEnd"/>
      <w:r w:rsidR="00944729" w:rsidRPr="00545A89">
        <w:t>-</w:t>
      </w:r>
      <w:r w:rsidR="00944729" w:rsidRPr="00545A89">
        <w:rPr>
          <w:lang w:val="en-US"/>
        </w:rPr>
        <w:t>live</w:t>
      </w:r>
      <w:r w:rsidR="00944729" w:rsidRPr="00545A89">
        <w:t>.</w:t>
      </w:r>
      <w:proofErr w:type="spellStart"/>
      <w:r w:rsidR="00944729" w:rsidRPr="00545A89">
        <w:rPr>
          <w:lang w:val="en-US"/>
        </w:rPr>
        <w:t>ru</w:t>
      </w:r>
      <w:proofErr w:type="spellEnd"/>
      <w:r w:rsidR="00944729" w:rsidRPr="00545A89">
        <w:t>/</w:t>
      </w:r>
      <w:r w:rsidR="00944729" w:rsidRPr="00545A89">
        <w:rPr>
          <w:lang w:val="en-US"/>
        </w:rPr>
        <w:t>library</w:t>
      </w:r>
      <w:r w:rsidR="00944729" w:rsidRPr="00545A89">
        <w:t>/</w:t>
      </w:r>
      <w:proofErr w:type="spellStart"/>
      <w:r w:rsidR="00944729" w:rsidRPr="00545A89">
        <w:rPr>
          <w:lang w:val="en-US"/>
        </w:rPr>
        <w:t>istoriya</w:t>
      </w:r>
      <w:proofErr w:type="spellEnd"/>
      <w:r w:rsidR="00944729" w:rsidRPr="00545A89">
        <w:t>-</w:t>
      </w:r>
      <w:r w:rsidR="00944729" w:rsidRPr="00545A89">
        <w:rPr>
          <w:lang w:val="en-US"/>
        </w:rPr>
        <w:t>skandinavskih</w:t>
      </w:r>
      <w:r w:rsidR="00944729" w:rsidRPr="00545A89">
        <w:t>-</w:t>
      </w:r>
      <w:proofErr w:type="spellStart"/>
      <w:r w:rsidR="00944729" w:rsidRPr="00545A89">
        <w:rPr>
          <w:lang w:val="en-US"/>
        </w:rPr>
        <w:t>stran</w:t>
      </w:r>
      <w:proofErr w:type="spellEnd"/>
      <w:r w:rsidR="00944729" w:rsidRPr="00545A89">
        <w:t>.</w:t>
      </w:r>
      <w:r w:rsidR="00944729" w:rsidRPr="00545A89">
        <w:rPr>
          <w:lang w:val="en-US"/>
        </w:rPr>
        <w:t>html</w:t>
      </w:r>
      <w:r w:rsidR="00944729">
        <w:t xml:space="preserve"> </w:t>
      </w:r>
      <w:r w:rsidR="00944729" w:rsidRPr="00545A89">
        <w:t>(дата обращения: 09.03.2018).</w:t>
      </w:r>
    </w:p>
  </w:footnote>
  <w:footnote w:id="29">
    <w:p w14:paraId="2E7BAB08" w14:textId="29DAA380" w:rsidR="00694EAA" w:rsidRPr="00CA552D" w:rsidRDefault="00694EAA" w:rsidP="00E56F58">
      <w:pPr>
        <w:pStyle w:val="af1"/>
        <w:jc w:val="both"/>
      </w:pPr>
      <w:r>
        <w:rPr>
          <w:rStyle w:val="af3"/>
        </w:rPr>
        <w:footnoteRef/>
      </w:r>
      <w:r w:rsidRPr="00CA552D">
        <w:t xml:space="preserve"> </w:t>
      </w:r>
      <w:r w:rsidR="00944729" w:rsidRPr="00545A89">
        <w:t xml:space="preserve">Кан, А. С. История скандинавских стран. М.: Высшая школа, 1980. </w:t>
      </w:r>
      <w:r w:rsidR="00944729" w:rsidRPr="00545A89">
        <w:rPr>
          <w:lang w:val="en-US"/>
        </w:rPr>
        <w:t>URL</w:t>
      </w:r>
      <w:r w:rsidR="00944729" w:rsidRPr="00545A89">
        <w:t xml:space="preserve">: </w:t>
      </w:r>
      <w:r w:rsidR="00944729" w:rsidRPr="00545A89">
        <w:rPr>
          <w:lang w:val="en-US"/>
        </w:rPr>
        <w:t>http</w:t>
      </w:r>
      <w:r w:rsidR="00944729" w:rsidRPr="00545A89">
        <w:t>://</w:t>
      </w:r>
      <w:r w:rsidR="00944729" w:rsidRPr="00545A89">
        <w:rPr>
          <w:lang w:val="en-US"/>
        </w:rPr>
        <w:t>www</w:t>
      </w:r>
      <w:r w:rsidR="00944729" w:rsidRPr="00545A89">
        <w:t>.</w:t>
      </w:r>
      <w:proofErr w:type="spellStart"/>
      <w:r w:rsidR="00944729" w:rsidRPr="00545A89">
        <w:rPr>
          <w:lang w:val="en-US"/>
        </w:rPr>
        <w:t>norway</w:t>
      </w:r>
      <w:proofErr w:type="spellEnd"/>
      <w:r w:rsidR="00944729" w:rsidRPr="00545A89">
        <w:t>-</w:t>
      </w:r>
      <w:r w:rsidR="00944729" w:rsidRPr="00545A89">
        <w:rPr>
          <w:lang w:val="en-US"/>
        </w:rPr>
        <w:t>live</w:t>
      </w:r>
      <w:r w:rsidR="00944729" w:rsidRPr="00545A89">
        <w:t>.</w:t>
      </w:r>
      <w:proofErr w:type="spellStart"/>
      <w:r w:rsidR="00944729" w:rsidRPr="00545A89">
        <w:rPr>
          <w:lang w:val="en-US"/>
        </w:rPr>
        <w:t>ru</w:t>
      </w:r>
      <w:proofErr w:type="spellEnd"/>
      <w:r w:rsidR="00944729" w:rsidRPr="00545A89">
        <w:t>/</w:t>
      </w:r>
      <w:r w:rsidR="00944729" w:rsidRPr="00545A89">
        <w:rPr>
          <w:lang w:val="en-US"/>
        </w:rPr>
        <w:t>library</w:t>
      </w:r>
      <w:r w:rsidR="00944729" w:rsidRPr="00545A89">
        <w:t>/</w:t>
      </w:r>
      <w:proofErr w:type="spellStart"/>
      <w:r w:rsidR="00944729" w:rsidRPr="00545A89">
        <w:rPr>
          <w:lang w:val="en-US"/>
        </w:rPr>
        <w:t>istoriya</w:t>
      </w:r>
      <w:proofErr w:type="spellEnd"/>
      <w:r w:rsidR="00944729" w:rsidRPr="00545A89">
        <w:t>-</w:t>
      </w:r>
      <w:r w:rsidR="00944729" w:rsidRPr="00545A89">
        <w:rPr>
          <w:lang w:val="en-US"/>
        </w:rPr>
        <w:t>skandinavskih</w:t>
      </w:r>
      <w:r w:rsidR="00944729" w:rsidRPr="00545A89">
        <w:t>-</w:t>
      </w:r>
      <w:proofErr w:type="spellStart"/>
      <w:r w:rsidR="00944729" w:rsidRPr="00545A89">
        <w:rPr>
          <w:lang w:val="en-US"/>
        </w:rPr>
        <w:t>stran</w:t>
      </w:r>
      <w:proofErr w:type="spellEnd"/>
      <w:r w:rsidR="00944729" w:rsidRPr="00545A89">
        <w:t>.</w:t>
      </w:r>
      <w:r w:rsidR="00944729" w:rsidRPr="00545A89">
        <w:rPr>
          <w:lang w:val="en-US"/>
        </w:rPr>
        <w:t>html</w:t>
      </w:r>
      <w:r w:rsidR="00944729">
        <w:t xml:space="preserve"> </w:t>
      </w:r>
      <w:r w:rsidR="00944729" w:rsidRPr="00545A89">
        <w:t>(дата обращения: 09.03.2018).</w:t>
      </w:r>
    </w:p>
  </w:footnote>
  <w:footnote w:id="30">
    <w:p w14:paraId="595D20E1" w14:textId="77777777" w:rsidR="00694EAA" w:rsidRPr="00F02B08" w:rsidRDefault="00694EAA" w:rsidP="00E56F58">
      <w:pPr>
        <w:pStyle w:val="af1"/>
        <w:jc w:val="both"/>
        <w:rPr>
          <w:lang w:val="en-US"/>
        </w:rPr>
      </w:pPr>
      <w:r>
        <w:rPr>
          <w:rStyle w:val="af3"/>
        </w:rPr>
        <w:footnoteRef/>
      </w:r>
      <w:r>
        <w:t xml:space="preserve"> </w:t>
      </w:r>
      <w:r w:rsidRPr="00BE2057">
        <w:t xml:space="preserve">Новейшая история стран Европы и Америки. </w:t>
      </w:r>
      <w:r w:rsidRPr="006544CE">
        <w:rPr>
          <w:lang w:val="en-US"/>
        </w:rPr>
        <w:t>XX</w:t>
      </w:r>
      <w:r w:rsidRPr="00BE2057">
        <w:t xml:space="preserve"> век: учебник: в 3 ч. / Л. А. Макеева, М. В. Пономарев, К. А. Белоусова, В. Л. Шаповалов; под ред. А. М. Родригес, М. В. Пономарева. М.: Гуманитарный издательский центр ВЛАДОС, 2014. </w:t>
      </w:r>
      <w:r w:rsidRPr="006544CE">
        <w:rPr>
          <w:lang w:val="en-US"/>
        </w:rPr>
        <w:t xml:space="preserve">Ч. 3. </w:t>
      </w:r>
      <w:proofErr w:type="gramStart"/>
      <w:r w:rsidRPr="006544CE">
        <w:rPr>
          <w:lang w:val="en-US"/>
        </w:rPr>
        <w:t>1945–2000.</w:t>
      </w:r>
      <w:proofErr w:type="gramEnd"/>
      <w:r w:rsidRPr="006544CE">
        <w:rPr>
          <w:lang w:val="en-US"/>
        </w:rPr>
        <w:t xml:space="preserve"> </w:t>
      </w:r>
      <w:r>
        <w:rPr>
          <w:lang w:val="en-US"/>
        </w:rPr>
        <w:t>С. 18.</w:t>
      </w:r>
    </w:p>
  </w:footnote>
  <w:footnote w:id="31">
    <w:p w14:paraId="64C342CF" w14:textId="77777777" w:rsidR="00694EAA" w:rsidRPr="00C35326" w:rsidRDefault="00694EAA" w:rsidP="00E56F58">
      <w:pPr>
        <w:pStyle w:val="af1"/>
        <w:jc w:val="both"/>
        <w:rPr>
          <w:rStyle w:val="af3"/>
          <w:rFonts w:cs="Times New Roman"/>
          <w:vertAlign w:val="baseline"/>
        </w:rPr>
      </w:pPr>
      <w:r w:rsidRPr="00C35326">
        <w:rPr>
          <w:rStyle w:val="af3"/>
          <w:rFonts w:cs="Times New Roman"/>
        </w:rPr>
        <w:footnoteRef/>
      </w:r>
      <w:r w:rsidRPr="00C35326">
        <w:rPr>
          <w:rStyle w:val="af3"/>
          <w:rFonts w:cs="Times New Roman"/>
          <w:lang w:val="en-US"/>
        </w:rPr>
        <w:t xml:space="preserve"> </w:t>
      </w:r>
      <w:r>
        <w:rPr>
          <w:rFonts w:cs="Times New Roman"/>
          <w:lang w:val="en-US"/>
        </w:rPr>
        <w:t>DENMARK</w:t>
      </w:r>
      <w:r w:rsidRPr="00C35326">
        <w:rPr>
          <w:rFonts w:cs="Times New Roman"/>
          <w:lang w:val="en-US"/>
        </w:rPr>
        <w:t>: historical demographical data of the whole country. URL</w:t>
      </w:r>
      <w:r w:rsidRPr="00C35326">
        <w:rPr>
          <w:rFonts w:cs="Times New Roman"/>
        </w:rPr>
        <w:t xml:space="preserve">: </w:t>
      </w:r>
      <w:r w:rsidRPr="00C35326">
        <w:rPr>
          <w:rFonts w:cs="Times New Roman"/>
          <w:lang w:val="en-US"/>
        </w:rPr>
        <w:t>http</w:t>
      </w:r>
      <w:r w:rsidRPr="00C35326">
        <w:rPr>
          <w:rFonts w:cs="Times New Roman"/>
        </w:rPr>
        <w:t>://</w:t>
      </w:r>
      <w:r w:rsidRPr="00C35326">
        <w:rPr>
          <w:rFonts w:cs="Times New Roman"/>
          <w:lang w:val="en-US"/>
        </w:rPr>
        <w:t>www</w:t>
      </w:r>
      <w:r w:rsidRPr="00C35326">
        <w:rPr>
          <w:rFonts w:cs="Times New Roman"/>
        </w:rPr>
        <w:t>.</w:t>
      </w:r>
      <w:proofErr w:type="spellStart"/>
      <w:r w:rsidRPr="00C35326">
        <w:rPr>
          <w:rFonts w:cs="Times New Roman"/>
          <w:lang w:val="en-US"/>
        </w:rPr>
        <w:t>populstat</w:t>
      </w:r>
      <w:proofErr w:type="spellEnd"/>
      <w:r w:rsidRPr="00C35326">
        <w:rPr>
          <w:rFonts w:cs="Times New Roman"/>
        </w:rPr>
        <w:t>.</w:t>
      </w:r>
      <w:r w:rsidRPr="00C35326">
        <w:rPr>
          <w:rFonts w:cs="Times New Roman"/>
          <w:lang w:val="en-US"/>
        </w:rPr>
        <w:t>info</w:t>
      </w:r>
      <w:r w:rsidRPr="00C35326">
        <w:rPr>
          <w:rFonts w:cs="Times New Roman"/>
        </w:rPr>
        <w:t>/</w:t>
      </w:r>
      <w:r w:rsidRPr="00C35326">
        <w:rPr>
          <w:rFonts w:cs="Times New Roman"/>
          <w:lang w:val="en-US"/>
        </w:rPr>
        <w:t>Europe</w:t>
      </w:r>
      <w:r w:rsidRPr="00C35326">
        <w:rPr>
          <w:rFonts w:cs="Times New Roman"/>
        </w:rPr>
        <w:t>/</w:t>
      </w:r>
      <w:proofErr w:type="spellStart"/>
      <w:r w:rsidRPr="00C35326">
        <w:rPr>
          <w:rFonts w:cs="Times New Roman"/>
          <w:lang w:val="en-US"/>
        </w:rPr>
        <w:t>denmarkc</w:t>
      </w:r>
      <w:proofErr w:type="spellEnd"/>
      <w:r w:rsidRPr="00C35326">
        <w:rPr>
          <w:rFonts w:cs="Times New Roman"/>
        </w:rPr>
        <w:t>.</w:t>
      </w:r>
      <w:proofErr w:type="spellStart"/>
      <w:r w:rsidRPr="00C35326">
        <w:rPr>
          <w:rFonts w:cs="Times New Roman"/>
          <w:lang w:val="en-US"/>
        </w:rPr>
        <w:t>htm</w:t>
      </w:r>
      <w:proofErr w:type="spellEnd"/>
      <w:r w:rsidRPr="00C35326">
        <w:rPr>
          <w:rFonts w:cs="Times New Roman"/>
        </w:rPr>
        <w:t xml:space="preserve"> (дата обращения: 09.03.2018).</w:t>
      </w:r>
    </w:p>
  </w:footnote>
  <w:footnote w:id="32">
    <w:p w14:paraId="31E6EEB2" w14:textId="77777777" w:rsidR="00694EAA" w:rsidRPr="00F44361" w:rsidRDefault="00694EAA" w:rsidP="00E56F58">
      <w:pPr>
        <w:pStyle w:val="af1"/>
        <w:jc w:val="both"/>
        <w:rPr>
          <w:rFonts w:cs="Times New Roman"/>
        </w:rPr>
      </w:pPr>
      <w:r w:rsidRPr="00BB3D12">
        <w:rPr>
          <w:rStyle w:val="af3"/>
          <w:rFonts w:cs="Times New Roman"/>
        </w:rPr>
        <w:footnoteRef/>
      </w:r>
      <w:r w:rsidRPr="00F44361">
        <w:rPr>
          <w:rFonts w:cs="Times New Roman"/>
          <w:lang w:val="en-US"/>
        </w:rPr>
        <w:t xml:space="preserve"> NORWAY: historical demographical data of the whole country. </w:t>
      </w:r>
      <w:r>
        <w:rPr>
          <w:rFonts w:cs="Times New Roman"/>
          <w:lang w:val="en-US"/>
        </w:rPr>
        <w:t>URL</w:t>
      </w:r>
      <w:r w:rsidRPr="00F44361">
        <w:rPr>
          <w:rFonts w:cs="Times New Roman"/>
        </w:rPr>
        <w:t xml:space="preserve">: </w:t>
      </w:r>
      <w:r w:rsidRPr="00F44361">
        <w:rPr>
          <w:rFonts w:cs="Times New Roman"/>
          <w:lang w:val="en-US"/>
        </w:rPr>
        <w:t>http</w:t>
      </w:r>
      <w:r w:rsidRPr="00F44361">
        <w:rPr>
          <w:rFonts w:cs="Times New Roman"/>
        </w:rPr>
        <w:t>://</w:t>
      </w:r>
      <w:r w:rsidRPr="00F44361">
        <w:rPr>
          <w:rFonts w:cs="Times New Roman"/>
          <w:lang w:val="en-US"/>
        </w:rPr>
        <w:t>www</w:t>
      </w:r>
      <w:r w:rsidRPr="00F44361">
        <w:rPr>
          <w:rFonts w:cs="Times New Roman"/>
        </w:rPr>
        <w:t>.</w:t>
      </w:r>
      <w:proofErr w:type="spellStart"/>
      <w:r w:rsidRPr="00F44361">
        <w:rPr>
          <w:rFonts w:cs="Times New Roman"/>
          <w:lang w:val="en-US"/>
        </w:rPr>
        <w:t>populstat</w:t>
      </w:r>
      <w:proofErr w:type="spellEnd"/>
      <w:r w:rsidRPr="00F44361">
        <w:rPr>
          <w:rFonts w:cs="Times New Roman"/>
        </w:rPr>
        <w:t>.</w:t>
      </w:r>
      <w:r w:rsidRPr="00F44361">
        <w:rPr>
          <w:rFonts w:cs="Times New Roman"/>
          <w:lang w:val="en-US"/>
        </w:rPr>
        <w:t>info</w:t>
      </w:r>
      <w:r w:rsidRPr="00F44361">
        <w:rPr>
          <w:rFonts w:cs="Times New Roman"/>
        </w:rPr>
        <w:t>/</w:t>
      </w:r>
      <w:r w:rsidRPr="00F44361">
        <w:rPr>
          <w:rFonts w:cs="Times New Roman"/>
          <w:lang w:val="en-US"/>
        </w:rPr>
        <w:t>Europe</w:t>
      </w:r>
      <w:r w:rsidRPr="00F44361">
        <w:rPr>
          <w:rFonts w:cs="Times New Roman"/>
        </w:rPr>
        <w:t>/</w:t>
      </w:r>
      <w:proofErr w:type="spellStart"/>
      <w:r w:rsidRPr="00F44361">
        <w:rPr>
          <w:rFonts w:cs="Times New Roman"/>
          <w:lang w:val="en-US"/>
        </w:rPr>
        <w:t>norwayc</w:t>
      </w:r>
      <w:proofErr w:type="spellEnd"/>
      <w:r w:rsidRPr="00F44361">
        <w:rPr>
          <w:rFonts w:cs="Times New Roman"/>
        </w:rPr>
        <w:t>.</w:t>
      </w:r>
      <w:proofErr w:type="spellStart"/>
      <w:r w:rsidRPr="00F44361">
        <w:rPr>
          <w:rFonts w:cs="Times New Roman"/>
          <w:lang w:val="en-US"/>
        </w:rPr>
        <w:t>htm</w:t>
      </w:r>
      <w:proofErr w:type="spellEnd"/>
      <w:r w:rsidRPr="00F44361">
        <w:rPr>
          <w:rFonts w:cs="Times New Roman"/>
        </w:rPr>
        <w:t xml:space="preserve"> </w:t>
      </w:r>
      <w:r>
        <w:rPr>
          <w:rFonts w:cs="Times New Roman"/>
        </w:rPr>
        <w:t xml:space="preserve">(дата обращения: </w:t>
      </w:r>
      <w:r w:rsidRPr="00F44361">
        <w:rPr>
          <w:rFonts w:cs="Times New Roman"/>
        </w:rPr>
        <w:t>09</w:t>
      </w:r>
      <w:r>
        <w:rPr>
          <w:rFonts w:cs="Times New Roman"/>
        </w:rPr>
        <w:t>.03.201</w:t>
      </w:r>
      <w:r w:rsidRPr="00F44361">
        <w:rPr>
          <w:rFonts w:cs="Times New Roman"/>
        </w:rPr>
        <w:t>8).</w:t>
      </w:r>
    </w:p>
  </w:footnote>
  <w:footnote w:id="33">
    <w:p w14:paraId="035FE0EF" w14:textId="77777777" w:rsidR="00694EAA" w:rsidRDefault="00694EAA" w:rsidP="00E56F58">
      <w:pPr>
        <w:pStyle w:val="af1"/>
        <w:jc w:val="both"/>
      </w:pPr>
      <w:r>
        <w:rPr>
          <w:rStyle w:val="af3"/>
        </w:rPr>
        <w:footnoteRef/>
      </w:r>
      <w:r w:rsidRPr="00C35326">
        <w:rPr>
          <w:lang w:val="en-US"/>
        </w:rPr>
        <w:t xml:space="preserve"> SWEDEN: historical demographical data of the whole country. </w:t>
      </w:r>
      <w:r w:rsidRPr="00C35326">
        <w:t>URL: http://www.populstat.info/Europe/ swedenc.htm (дата обращения: 09.03.2018).</w:t>
      </w:r>
    </w:p>
  </w:footnote>
  <w:footnote w:id="34">
    <w:p w14:paraId="1044E221" w14:textId="38DEDE75" w:rsidR="00694EAA" w:rsidRDefault="00694EAA" w:rsidP="00E56F58">
      <w:pPr>
        <w:pStyle w:val="af1"/>
        <w:jc w:val="both"/>
      </w:pPr>
      <w:r>
        <w:rPr>
          <w:rStyle w:val="af3"/>
        </w:rPr>
        <w:footnoteRef/>
      </w:r>
      <w:r>
        <w:t xml:space="preserve"> </w:t>
      </w:r>
      <w:r w:rsidR="00944729" w:rsidRPr="00545A89">
        <w:t xml:space="preserve">Кан, А. С. История скандинавских стран. М.: Высшая школа, 1980. </w:t>
      </w:r>
      <w:r w:rsidR="00944729" w:rsidRPr="00545A89">
        <w:rPr>
          <w:lang w:val="en-US"/>
        </w:rPr>
        <w:t>URL</w:t>
      </w:r>
      <w:r w:rsidR="00944729" w:rsidRPr="00545A89">
        <w:t xml:space="preserve">: </w:t>
      </w:r>
      <w:r w:rsidR="00944729" w:rsidRPr="00545A89">
        <w:rPr>
          <w:lang w:val="en-US"/>
        </w:rPr>
        <w:t>http</w:t>
      </w:r>
      <w:r w:rsidR="00944729" w:rsidRPr="00545A89">
        <w:t>://</w:t>
      </w:r>
      <w:r w:rsidR="00944729" w:rsidRPr="00545A89">
        <w:rPr>
          <w:lang w:val="en-US"/>
        </w:rPr>
        <w:t>www</w:t>
      </w:r>
      <w:r w:rsidR="00944729" w:rsidRPr="00545A89">
        <w:t>.</w:t>
      </w:r>
      <w:proofErr w:type="spellStart"/>
      <w:r w:rsidR="00944729" w:rsidRPr="00545A89">
        <w:rPr>
          <w:lang w:val="en-US"/>
        </w:rPr>
        <w:t>norway</w:t>
      </w:r>
      <w:proofErr w:type="spellEnd"/>
      <w:r w:rsidR="00944729" w:rsidRPr="00545A89">
        <w:t>-</w:t>
      </w:r>
      <w:r w:rsidR="00944729" w:rsidRPr="00545A89">
        <w:rPr>
          <w:lang w:val="en-US"/>
        </w:rPr>
        <w:t>live</w:t>
      </w:r>
      <w:r w:rsidR="00944729" w:rsidRPr="00545A89">
        <w:t>.</w:t>
      </w:r>
      <w:proofErr w:type="spellStart"/>
      <w:r w:rsidR="00944729" w:rsidRPr="00545A89">
        <w:rPr>
          <w:lang w:val="en-US"/>
        </w:rPr>
        <w:t>ru</w:t>
      </w:r>
      <w:proofErr w:type="spellEnd"/>
      <w:r w:rsidR="00944729" w:rsidRPr="00545A89">
        <w:t>/</w:t>
      </w:r>
      <w:r w:rsidR="00944729" w:rsidRPr="00545A89">
        <w:rPr>
          <w:lang w:val="en-US"/>
        </w:rPr>
        <w:t>library</w:t>
      </w:r>
      <w:r w:rsidR="00944729" w:rsidRPr="00545A89">
        <w:t>/</w:t>
      </w:r>
      <w:proofErr w:type="spellStart"/>
      <w:r w:rsidR="00944729" w:rsidRPr="00545A89">
        <w:rPr>
          <w:lang w:val="en-US"/>
        </w:rPr>
        <w:t>istoriya</w:t>
      </w:r>
      <w:proofErr w:type="spellEnd"/>
      <w:r w:rsidR="00944729" w:rsidRPr="00545A89">
        <w:t>-</w:t>
      </w:r>
      <w:r w:rsidR="00944729" w:rsidRPr="00545A89">
        <w:rPr>
          <w:lang w:val="en-US"/>
        </w:rPr>
        <w:t>skandinavskih</w:t>
      </w:r>
      <w:r w:rsidR="00944729" w:rsidRPr="00545A89">
        <w:t>-</w:t>
      </w:r>
      <w:proofErr w:type="spellStart"/>
      <w:r w:rsidR="00944729" w:rsidRPr="00545A89">
        <w:rPr>
          <w:lang w:val="en-US"/>
        </w:rPr>
        <w:t>stran</w:t>
      </w:r>
      <w:proofErr w:type="spellEnd"/>
      <w:r w:rsidR="00944729" w:rsidRPr="00545A89">
        <w:t>.</w:t>
      </w:r>
      <w:r w:rsidR="00944729" w:rsidRPr="00545A89">
        <w:rPr>
          <w:lang w:val="en-US"/>
        </w:rPr>
        <w:t>html</w:t>
      </w:r>
      <w:r w:rsidR="00944729">
        <w:t xml:space="preserve"> </w:t>
      </w:r>
      <w:r w:rsidR="00944729" w:rsidRPr="00545A89">
        <w:t>(дата обращения: 09.03.2018).</w:t>
      </w:r>
    </w:p>
  </w:footnote>
  <w:footnote w:id="35">
    <w:p w14:paraId="3DA3D365" w14:textId="77777777" w:rsidR="00694EAA" w:rsidRPr="00BE2057" w:rsidRDefault="00694EAA" w:rsidP="00E56F58">
      <w:pPr>
        <w:pStyle w:val="af1"/>
        <w:jc w:val="both"/>
      </w:pPr>
      <w:r>
        <w:rPr>
          <w:rStyle w:val="af3"/>
        </w:rPr>
        <w:footnoteRef/>
      </w:r>
      <w:r>
        <w:t xml:space="preserve"> </w:t>
      </w:r>
      <w:r w:rsidRPr="00BE2057">
        <w:t xml:space="preserve">Новейшая история стран Европы и Америки. </w:t>
      </w:r>
      <w:r>
        <w:rPr>
          <w:lang w:val="en-US"/>
        </w:rPr>
        <w:t>XX</w:t>
      </w:r>
      <w:r w:rsidRPr="00BE2057">
        <w:t xml:space="preserve"> век: учебник: в 3 ч. / Л. А. Макеева, М. В. Пономарев, К. А. Белоусова, В. Л. Шаповалов; под ред. А. М. Родригес, М. В. Пономарева. М.: Гуманитарный издательский центр ВЛАДОС, 2014. Ч. 3. 1945–2000. С. 18.</w:t>
      </w:r>
    </w:p>
  </w:footnote>
  <w:footnote w:id="36">
    <w:p w14:paraId="50F1A780" w14:textId="77777777" w:rsidR="00694EAA" w:rsidRDefault="00694EAA" w:rsidP="00E56F58">
      <w:pPr>
        <w:pStyle w:val="af1"/>
        <w:jc w:val="both"/>
      </w:pPr>
      <w:r>
        <w:rPr>
          <w:rStyle w:val="af3"/>
        </w:rPr>
        <w:footnoteRef/>
      </w:r>
      <w:r>
        <w:t xml:space="preserve"> </w:t>
      </w:r>
      <w:r w:rsidRPr="00146C39">
        <w:t>Кан, А. С. История скандинавских стран. URL: http://www.norway-live.ru/library/istoriya-skandinavskih-stran.html (дата обращения: 09.03.2018).</w:t>
      </w:r>
    </w:p>
  </w:footnote>
  <w:footnote w:id="37">
    <w:p w14:paraId="5FB9A825" w14:textId="045F11B6" w:rsidR="00944729" w:rsidRDefault="00944729" w:rsidP="00E56F58">
      <w:pPr>
        <w:pStyle w:val="af1"/>
        <w:jc w:val="both"/>
      </w:pPr>
      <w:r>
        <w:rPr>
          <w:rStyle w:val="af3"/>
        </w:rPr>
        <w:footnoteRef/>
      </w:r>
      <w:r>
        <w:t xml:space="preserve"> </w:t>
      </w:r>
      <w:r w:rsidRPr="00545A89">
        <w:t xml:space="preserve">Кан, А. С. История скандинавских стран. М.: Высшая школа, 1980. </w:t>
      </w:r>
      <w:r w:rsidRPr="00545A89">
        <w:rPr>
          <w:lang w:val="en-US"/>
        </w:rPr>
        <w:t>URL</w:t>
      </w:r>
      <w:r w:rsidRPr="00545A89">
        <w:t xml:space="preserve">: </w:t>
      </w:r>
      <w:r w:rsidRPr="00545A89">
        <w:rPr>
          <w:lang w:val="en-US"/>
        </w:rPr>
        <w:t>http</w:t>
      </w:r>
      <w:r w:rsidRPr="00545A89">
        <w:t>://</w:t>
      </w:r>
      <w:r w:rsidRPr="00545A89">
        <w:rPr>
          <w:lang w:val="en-US"/>
        </w:rPr>
        <w:t>www</w:t>
      </w:r>
      <w:r w:rsidRPr="00545A89">
        <w:t>.</w:t>
      </w:r>
      <w:proofErr w:type="spellStart"/>
      <w:r w:rsidRPr="00545A89">
        <w:rPr>
          <w:lang w:val="en-US"/>
        </w:rPr>
        <w:t>norway</w:t>
      </w:r>
      <w:proofErr w:type="spellEnd"/>
      <w:r w:rsidRPr="00545A89">
        <w:t>-</w:t>
      </w:r>
      <w:r w:rsidRPr="00545A89">
        <w:rPr>
          <w:lang w:val="en-US"/>
        </w:rPr>
        <w:t>live</w:t>
      </w:r>
      <w:r w:rsidRPr="00545A89">
        <w:t>.</w:t>
      </w:r>
      <w:proofErr w:type="spellStart"/>
      <w:r w:rsidRPr="00545A89">
        <w:rPr>
          <w:lang w:val="en-US"/>
        </w:rPr>
        <w:t>ru</w:t>
      </w:r>
      <w:proofErr w:type="spellEnd"/>
      <w:r w:rsidRPr="00545A89">
        <w:t>/</w:t>
      </w:r>
      <w:r w:rsidRPr="00545A89">
        <w:rPr>
          <w:lang w:val="en-US"/>
        </w:rPr>
        <w:t>library</w:t>
      </w:r>
      <w:r w:rsidRPr="00545A89">
        <w:t>/</w:t>
      </w:r>
      <w:proofErr w:type="spellStart"/>
      <w:r w:rsidRPr="00545A89">
        <w:rPr>
          <w:lang w:val="en-US"/>
        </w:rPr>
        <w:t>istoriya</w:t>
      </w:r>
      <w:proofErr w:type="spellEnd"/>
      <w:r w:rsidRPr="00545A89">
        <w:t>-</w:t>
      </w:r>
      <w:r w:rsidRPr="00545A89">
        <w:rPr>
          <w:lang w:val="en-US"/>
        </w:rPr>
        <w:t>skandinavskih</w:t>
      </w:r>
      <w:r w:rsidRPr="00545A89">
        <w:t>-</w:t>
      </w:r>
      <w:proofErr w:type="spellStart"/>
      <w:r w:rsidRPr="00545A89">
        <w:rPr>
          <w:lang w:val="en-US"/>
        </w:rPr>
        <w:t>stran</w:t>
      </w:r>
      <w:proofErr w:type="spellEnd"/>
      <w:r w:rsidRPr="00545A89">
        <w:t>.</w:t>
      </w:r>
      <w:r w:rsidRPr="00545A89">
        <w:rPr>
          <w:lang w:val="en-US"/>
        </w:rPr>
        <w:t>html</w:t>
      </w:r>
      <w:r>
        <w:t xml:space="preserve"> </w:t>
      </w:r>
      <w:r w:rsidRPr="00545A89">
        <w:t>(дата обращения: 09.03.2018).</w:t>
      </w:r>
    </w:p>
  </w:footnote>
  <w:footnote w:id="38">
    <w:p w14:paraId="61B3C339" w14:textId="77777777" w:rsidR="00694EAA" w:rsidRPr="00BE2057" w:rsidRDefault="00694EAA" w:rsidP="00E56F58">
      <w:pPr>
        <w:pStyle w:val="af1"/>
        <w:jc w:val="both"/>
      </w:pPr>
      <w:r>
        <w:rPr>
          <w:rStyle w:val="af3"/>
        </w:rPr>
        <w:footnoteRef/>
      </w:r>
      <w:r>
        <w:t xml:space="preserve"> </w:t>
      </w:r>
      <w:r w:rsidRPr="00BE2057">
        <w:t>История Дании</w:t>
      </w:r>
      <w:proofErr w:type="gramStart"/>
      <w:r w:rsidRPr="00BE2057">
        <w:t xml:space="preserve"> / П</w:t>
      </w:r>
      <w:proofErr w:type="gramEnd"/>
      <w:r w:rsidRPr="00BE2057">
        <w:t xml:space="preserve">од ред. С. Букса и Х. </w:t>
      </w:r>
      <w:proofErr w:type="spellStart"/>
      <w:r w:rsidRPr="00BE2057">
        <w:t>Поульсена</w:t>
      </w:r>
      <w:proofErr w:type="spellEnd"/>
      <w:r w:rsidRPr="00BE2057">
        <w:t xml:space="preserve">. М.: Весь мир, 2007. </w:t>
      </w:r>
      <w:r>
        <w:rPr>
          <w:lang w:val="en-US"/>
        </w:rPr>
        <w:t>URL</w:t>
      </w:r>
      <w:r w:rsidRPr="00BE2057">
        <w:t xml:space="preserve">: </w:t>
      </w:r>
      <w:r w:rsidRPr="00455060">
        <w:rPr>
          <w:lang w:val="en-US"/>
        </w:rPr>
        <w:t>http</w:t>
      </w:r>
      <w:r w:rsidRPr="00BE2057">
        <w:t>://</w:t>
      </w:r>
      <w:r w:rsidRPr="00455060">
        <w:rPr>
          <w:lang w:val="en-US"/>
        </w:rPr>
        <w:t>www</w:t>
      </w:r>
      <w:r w:rsidRPr="00BE2057">
        <w:t>.</w:t>
      </w:r>
      <w:r w:rsidRPr="00455060">
        <w:rPr>
          <w:lang w:val="en-US"/>
        </w:rPr>
        <w:t>e</w:t>
      </w:r>
      <w:r w:rsidRPr="00BE2057">
        <w:t>-</w:t>
      </w:r>
      <w:r w:rsidRPr="00455060">
        <w:rPr>
          <w:lang w:val="en-US"/>
        </w:rPr>
        <w:t>reading</w:t>
      </w:r>
      <w:r w:rsidRPr="00BE2057">
        <w:t>.</w:t>
      </w:r>
      <w:r w:rsidRPr="00455060">
        <w:rPr>
          <w:lang w:val="en-US"/>
        </w:rPr>
        <w:t>club</w:t>
      </w:r>
      <w:r w:rsidRPr="00BE2057">
        <w:t>/</w:t>
      </w:r>
      <w:proofErr w:type="spellStart"/>
      <w:r w:rsidRPr="00455060">
        <w:rPr>
          <w:lang w:val="en-US"/>
        </w:rPr>
        <w:t>bookreader</w:t>
      </w:r>
      <w:proofErr w:type="spellEnd"/>
      <w:r w:rsidRPr="00BE2057">
        <w:t>.</w:t>
      </w:r>
      <w:proofErr w:type="spellStart"/>
      <w:r w:rsidRPr="00455060">
        <w:rPr>
          <w:lang w:val="en-US"/>
        </w:rPr>
        <w:t>php</w:t>
      </w:r>
      <w:proofErr w:type="spellEnd"/>
      <w:r w:rsidRPr="00BE2057">
        <w:t>/1026174/</w:t>
      </w:r>
      <w:proofErr w:type="spellStart"/>
      <w:r w:rsidRPr="00455060">
        <w:rPr>
          <w:lang w:val="en-US"/>
        </w:rPr>
        <w:t>Rasmssen</w:t>
      </w:r>
      <w:proofErr w:type="spellEnd"/>
      <w:r w:rsidRPr="00BE2057">
        <w:t>_</w:t>
      </w:r>
      <w:proofErr w:type="spellStart"/>
      <w:r w:rsidRPr="00455060">
        <w:rPr>
          <w:lang w:val="en-US"/>
        </w:rPr>
        <w:t>Seren</w:t>
      </w:r>
      <w:proofErr w:type="spellEnd"/>
      <w:r w:rsidRPr="00BE2057">
        <w:t>_-_</w:t>
      </w:r>
      <w:proofErr w:type="spellStart"/>
      <w:r w:rsidRPr="00455060">
        <w:rPr>
          <w:lang w:val="en-US"/>
        </w:rPr>
        <w:t>Istoriya</w:t>
      </w:r>
      <w:proofErr w:type="spellEnd"/>
      <w:r w:rsidRPr="00BE2057">
        <w:t>_</w:t>
      </w:r>
      <w:proofErr w:type="spellStart"/>
      <w:r w:rsidRPr="00455060">
        <w:rPr>
          <w:lang w:val="en-US"/>
        </w:rPr>
        <w:t>Danii</w:t>
      </w:r>
      <w:proofErr w:type="spellEnd"/>
      <w:r w:rsidRPr="00BE2057">
        <w:t>.</w:t>
      </w:r>
      <w:r w:rsidRPr="00455060">
        <w:rPr>
          <w:lang w:val="en-US"/>
        </w:rPr>
        <w:t>html</w:t>
      </w:r>
      <w:r w:rsidRPr="00BE2057">
        <w:t xml:space="preserve"> (дата обращения: 28.03.2018).</w:t>
      </w:r>
    </w:p>
  </w:footnote>
  <w:footnote w:id="39">
    <w:p w14:paraId="485546DC" w14:textId="3A48C74F" w:rsidR="00694EAA" w:rsidRPr="00BE2057" w:rsidRDefault="00694EAA" w:rsidP="00E56F58">
      <w:pPr>
        <w:pStyle w:val="af1"/>
        <w:jc w:val="both"/>
      </w:pPr>
      <w:r>
        <w:rPr>
          <w:rStyle w:val="af3"/>
        </w:rPr>
        <w:footnoteRef/>
      </w:r>
      <w:r>
        <w:t xml:space="preserve"> </w:t>
      </w:r>
      <w:r w:rsidR="00944729" w:rsidRPr="00545A89">
        <w:t xml:space="preserve">Кан, А. С. История скандинавских стран. М.: Высшая школа, 1980. </w:t>
      </w:r>
      <w:r w:rsidR="00944729" w:rsidRPr="00545A89">
        <w:rPr>
          <w:lang w:val="en-US"/>
        </w:rPr>
        <w:t>URL</w:t>
      </w:r>
      <w:r w:rsidR="00944729" w:rsidRPr="00545A89">
        <w:t xml:space="preserve">: </w:t>
      </w:r>
      <w:r w:rsidR="00944729" w:rsidRPr="00545A89">
        <w:rPr>
          <w:lang w:val="en-US"/>
        </w:rPr>
        <w:t>http</w:t>
      </w:r>
      <w:r w:rsidR="00944729" w:rsidRPr="00545A89">
        <w:t>://</w:t>
      </w:r>
      <w:r w:rsidR="00944729" w:rsidRPr="00545A89">
        <w:rPr>
          <w:lang w:val="en-US"/>
        </w:rPr>
        <w:t>www</w:t>
      </w:r>
      <w:r w:rsidR="00944729" w:rsidRPr="00545A89">
        <w:t>.</w:t>
      </w:r>
      <w:proofErr w:type="spellStart"/>
      <w:r w:rsidR="00944729" w:rsidRPr="00545A89">
        <w:rPr>
          <w:lang w:val="en-US"/>
        </w:rPr>
        <w:t>norway</w:t>
      </w:r>
      <w:proofErr w:type="spellEnd"/>
      <w:r w:rsidR="00944729" w:rsidRPr="00545A89">
        <w:t>-</w:t>
      </w:r>
      <w:r w:rsidR="00944729" w:rsidRPr="00545A89">
        <w:rPr>
          <w:lang w:val="en-US"/>
        </w:rPr>
        <w:t>live</w:t>
      </w:r>
      <w:r w:rsidR="00944729" w:rsidRPr="00545A89">
        <w:t>.</w:t>
      </w:r>
      <w:proofErr w:type="spellStart"/>
      <w:r w:rsidR="00944729" w:rsidRPr="00545A89">
        <w:rPr>
          <w:lang w:val="en-US"/>
        </w:rPr>
        <w:t>ru</w:t>
      </w:r>
      <w:proofErr w:type="spellEnd"/>
      <w:r w:rsidR="00944729" w:rsidRPr="00545A89">
        <w:t>/</w:t>
      </w:r>
      <w:r w:rsidR="00944729" w:rsidRPr="00545A89">
        <w:rPr>
          <w:lang w:val="en-US"/>
        </w:rPr>
        <w:t>library</w:t>
      </w:r>
      <w:r w:rsidR="00944729" w:rsidRPr="00545A89">
        <w:t>/</w:t>
      </w:r>
      <w:proofErr w:type="spellStart"/>
      <w:r w:rsidR="00944729" w:rsidRPr="00545A89">
        <w:rPr>
          <w:lang w:val="en-US"/>
        </w:rPr>
        <w:t>istoriya</w:t>
      </w:r>
      <w:proofErr w:type="spellEnd"/>
      <w:r w:rsidR="00944729" w:rsidRPr="00545A89">
        <w:t>-</w:t>
      </w:r>
      <w:r w:rsidR="00944729" w:rsidRPr="00545A89">
        <w:rPr>
          <w:lang w:val="en-US"/>
        </w:rPr>
        <w:t>skandinavskih</w:t>
      </w:r>
      <w:r w:rsidR="00944729" w:rsidRPr="00545A89">
        <w:t>-</w:t>
      </w:r>
      <w:proofErr w:type="spellStart"/>
      <w:r w:rsidR="00944729" w:rsidRPr="00545A89">
        <w:rPr>
          <w:lang w:val="en-US"/>
        </w:rPr>
        <w:t>stran</w:t>
      </w:r>
      <w:proofErr w:type="spellEnd"/>
      <w:r w:rsidR="00944729" w:rsidRPr="00545A89">
        <w:t>.</w:t>
      </w:r>
      <w:r w:rsidR="00944729" w:rsidRPr="00545A89">
        <w:rPr>
          <w:lang w:val="en-US"/>
        </w:rPr>
        <w:t>html</w:t>
      </w:r>
      <w:r w:rsidR="00944729">
        <w:t xml:space="preserve"> </w:t>
      </w:r>
      <w:r w:rsidR="00944729" w:rsidRPr="00545A89">
        <w:t>(дата обращения: 09.03.2018).</w:t>
      </w:r>
    </w:p>
  </w:footnote>
  <w:footnote w:id="40">
    <w:p w14:paraId="0A8C4802" w14:textId="158AA053" w:rsidR="00694EAA" w:rsidRPr="00BE2057" w:rsidRDefault="00694EAA" w:rsidP="00E56F58">
      <w:pPr>
        <w:pStyle w:val="af1"/>
        <w:jc w:val="both"/>
      </w:pPr>
      <w:r>
        <w:rPr>
          <w:rStyle w:val="af3"/>
        </w:rPr>
        <w:footnoteRef/>
      </w:r>
      <w:r>
        <w:t xml:space="preserve"> </w:t>
      </w:r>
      <w:r w:rsidR="00944729" w:rsidRPr="00545A89">
        <w:t xml:space="preserve">Кан, А. С. История скандинавских стран. М.: Высшая школа, 1980. </w:t>
      </w:r>
      <w:r w:rsidR="00944729" w:rsidRPr="00545A89">
        <w:rPr>
          <w:lang w:val="en-US"/>
        </w:rPr>
        <w:t>URL</w:t>
      </w:r>
      <w:r w:rsidR="00944729" w:rsidRPr="00545A89">
        <w:t xml:space="preserve">: </w:t>
      </w:r>
      <w:r w:rsidR="00944729" w:rsidRPr="00545A89">
        <w:rPr>
          <w:lang w:val="en-US"/>
        </w:rPr>
        <w:t>http</w:t>
      </w:r>
      <w:r w:rsidR="00944729" w:rsidRPr="00545A89">
        <w:t>://</w:t>
      </w:r>
      <w:r w:rsidR="00944729" w:rsidRPr="00545A89">
        <w:rPr>
          <w:lang w:val="en-US"/>
        </w:rPr>
        <w:t>www</w:t>
      </w:r>
      <w:r w:rsidR="00944729" w:rsidRPr="00545A89">
        <w:t>.</w:t>
      </w:r>
      <w:proofErr w:type="spellStart"/>
      <w:r w:rsidR="00944729" w:rsidRPr="00545A89">
        <w:rPr>
          <w:lang w:val="en-US"/>
        </w:rPr>
        <w:t>norway</w:t>
      </w:r>
      <w:proofErr w:type="spellEnd"/>
      <w:r w:rsidR="00944729" w:rsidRPr="00545A89">
        <w:t>-</w:t>
      </w:r>
      <w:r w:rsidR="00944729" w:rsidRPr="00545A89">
        <w:rPr>
          <w:lang w:val="en-US"/>
        </w:rPr>
        <w:t>live</w:t>
      </w:r>
      <w:r w:rsidR="00944729" w:rsidRPr="00545A89">
        <w:t>.</w:t>
      </w:r>
      <w:proofErr w:type="spellStart"/>
      <w:r w:rsidR="00944729" w:rsidRPr="00545A89">
        <w:rPr>
          <w:lang w:val="en-US"/>
        </w:rPr>
        <w:t>ru</w:t>
      </w:r>
      <w:proofErr w:type="spellEnd"/>
      <w:r w:rsidR="00944729" w:rsidRPr="00545A89">
        <w:t>/</w:t>
      </w:r>
      <w:r w:rsidR="00944729" w:rsidRPr="00545A89">
        <w:rPr>
          <w:lang w:val="en-US"/>
        </w:rPr>
        <w:t>library</w:t>
      </w:r>
      <w:r w:rsidR="00944729" w:rsidRPr="00545A89">
        <w:t>/</w:t>
      </w:r>
      <w:proofErr w:type="spellStart"/>
      <w:r w:rsidR="00944729" w:rsidRPr="00545A89">
        <w:rPr>
          <w:lang w:val="en-US"/>
        </w:rPr>
        <w:t>istoriya</w:t>
      </w:r>
      <w:proofErr w:type="spellEnd"/>
      <w:r w:rsidR="00944729" w:rsidRPr="00545A89">
        <w:t>-</w:t>
      </w:r>
      <w:r w:rsidR="00944729" w:rsidRPr="00545A89">
        <w:rPr>
          <w:lang w:val="en-US"/>
        </w:rPr>
        <w:t>skandinavskih</w:t>
      </w:r>
      <w:r w:rsidR="00944729" w:rsidRPr="00545A89">
        <w:t>-</w:t>
      </w:r>
      <w:proofErr w:type="spellStart"/>
      <w:r w:rsidR="00944729" w:rsidRPr="00545A89">
        <w:rPr>
          <w:lang w:val="en-US"/>
        </w:rPr>
        <w:t>stran</w:t>
      </w:r>
      <w:proofErr w:type="spellEnd"/>
      <w:r w:rsidR="00944729" w:rsidRPr="00545A89">
        <w:t>.</w:t>
      </w:r>
      <w:r w:rsidR="00944729" w:rsidRPr="00545A89">
        <w:rPr>
          <w:lang w:val="en-US"/>
        </w:rPr>
        <w:t>html</w:t>
      </w:r>
      <w:r w:rsidR="00944729">
        <w:t xml:space="preserve"> </w:t>
      </w:r>
      <w:r w:rsidR="00944729" w:rsidRPr="00545A89">
        <w:t>(дата обращения: 09.03.2018).</w:t>
      </w:r>
    </w:p>
  </w:footnote>
  <w:footnote w:id="41">
    <w:p w14:paraId="42B31F49" w14:textId="77777777" w:rsidR="00694EAA" w:rsidRPr="00BE2057" w:rsidRDefault="00694EAA" w:rsidP="00E56F58">
      <w:pPr>
        <w:pStyle w:val="af1"/>
        <w:jc w:val="both"/>
      </w:pPr>
      <w:r>
        <w:rPr>
          <w:rStyle w:val="af3"/>
        </w:rPr>
        <w:footnoteRef/>
      </w:r>
      <w:r>
        <w:t xml:space="preserve"> </w:t>
      </w:r>
      <w:r w:rsidRPr="00BE2057">
        <w:t xml:space="preserve">См.: Там же. </w:t>
      </w:r>
    </w:p>
  </w:footnote>
  <w:footnote w:id="42">
    <w:p w14:paraId="6CC413F3" w14:textId="7F318849" w:rsidR="00694EAA" w:rsidRPr="00BE2057" w:rsidRDefault="00694EAA" w:rsidP="00E56F58">
      <w:pPr>
        <w:pStyle w:val="af1"/>
        <w:jc w:val="both"/>
      </w:pPr>
      <w:r>
        <w:rPr>
          <w:rStyle w:val="af3"/>
        </w:rPr>
        <w:footnoteRef/>
      </w:r>
      <w:r>
        <w:t xml:space="preserve"> </w:t>
      </w:r>
      <w:r w:rsidR="00944729" w:rsidRPr="00545A89">
        <w:t xml:space="preserve">Кан, А. С. История скандинавских стран. М.: Высшая школа, 1980. </w:t>
      </w:r>
      <w:r w:rsidR="00944729" w:rsidRPr="00545A89">
        <w:rPr>
          <w:lang w:val="en-US"/>
        </w:rPr>
        <w:t>URL</w:t>
      </w:r>
      <w:r w:rsidR="00944729" w:rsidRPr="00545A89">
        <w:t xml:space="preserve">: </w:t>
      </w:r>
      <w:r w:rsidR="00944729" w:rsidRPr="00545A89">
        <w:rPr>
          <w:lang w:val="en-US"/>
        </w:rPr>
        <w:t>http</w:t>
      </w:r>
      <w:r w:rsidR="00944729" w:rsidRPr="00545A89">
        <w:t>://</w:t>
      </w:r>
      <w:r w:rsidR="00944729" w:rsidRPr="00545A89">
        <w:rPr>
          <w:lang w:val="en-US"/>
        </w:rPr>
        <w:t>www</w:t>
      </w:r>
      <w:r w:rsidR="00944729" w:rsidRPr="00545A89">
        <w:t>.</w:t>
      </w:r>
      <w:proofErr w:type="spellStart"/>
      <w:r w:rsidR="00944729" w:rsidRPr="00545A89">
        <w:rPr>
          <w:lang w:val="en-US"/>
        </w:rPr>
        <w:t>norway</w:t>
      </w:r>
      <w:proofErr w:type="spellEnd"/>
      <w:r w:rsidR="00944729" w:rsidRPr="00545A89">
        <w:t>-</w:t>
      </w:r>
      <w:r w:rsidR="00944729" w:rsidRPr="00545A89">
        <w:rPr>
          <w:lang w:val="en-US"/>
        </w:rPr>
        <w:t>live</w:t>
      </w:r>
      <w:r w:rsidR="00944729" w:rsidRPr="00545A89">
        <w:t>.</w:t>
      </w:r>
      <w:proofErr w:type="spellStart"/>
      <w:r w:rsidR="00944729" w:rsidRPr="00545A89">
        <w:rPr>
          <w:lang w:val="en-US"/>
        </w:rPr>
        <w:t>ru</w:t>
      </w:r>
      <w:proofErr w:type="spellEnd"/>
      <w:r w:rsidR="00944729" w:rsidRPr="00545A89">
        <w:t>/</w:t>
      </w:r>
      <w:r w:rsidR="00944729" w:rsidRPr="00545A89">
        <w:rPr>
          <w:lang w:val="en-US"/>
        </w:rPr>
        <w:t>library</w:t>
      </w:r>
      <w:r w:rsidR="00944729" w:rsidRPr="00545A89">
        <w:t>/</w:t>
      </w:r>
      <w:proofErr w:type="spellStart"/>
      <w:r w:rsidR="00944729" w:rsidRPr="00545A89">
        <w:rPr>
          <w:lang w:val="en-US"/>
        </w:rPr>
        <w:t>istoriya</w:t>
      </w:r>
      <w:proofErr w:type="spellEnd"/>
      <w:r w:rsidR="00944729" w:rsidRPr="00545A89">
        <w:t>-</w:t>
      </w:r>
      <w:r w:rsidR="00944729" w:rsidRPr="00545A89">
        <w:rPr>
          <w:lang w:val="en-US"/>
        </w:rPr>
        <w:t>skandinavskih</w:t>
      </w:r>
      <w:r w:rsidR="00944729" w:rsidRPr="00545A89">
        <w:t>-</w:t>
      </w:r>
      <w:proofErr w:type="spellStart"/>
      <w:r w:rsidR="00944729" w:rsidRPr="00545A89">
        <w:rPr>
          <w:lang w:val="en-US"/>
        </w:rPr>
        <w:t>stran</w:t>
      </w:r>
      <w:proofErr w:type="spellEnd"/>
      <w:r w:rsidR="00944729" w:rsidRPr="00545A89">
        <w:t>.</w:t>
      </w:r>
      <w:r w:rsidR="00944729" w:rsidRPr="00545A89">
        <w:rPr>
          <w:lang w:val="en-US"/>
        </w:rPr>
        <w:t>html</w:t>
      </w:r>
      <w:r w:rsidR="00944729">
        <w:t xml:space="preserve"> </w:t>
      </w:r>
      <w:r w:rsidR="00944729" w:rsidRPr="00545A89">
        <w:t>(дата обращения: 09.03.2018).</w:t>
      </w:r>
    </w:p>
  </w:footnote>
  <w:footnote w:id="43">
    <w:p w14:paraId="393E48B7" w14:textId="77777777" w:rsidR="00694EAA" w:rsidRPr="00BE2057" w:rsidRDefault="00694EAA" w:rsidP="00E56F58">
      <w:pPr>
        <w:pStyle w:val="af1"/>
        <w:jc w:val="both"/>
      </w:pPr>
      <w:r>
        <w:rPr>
          <w:rStyle w:val="af3"/>
        </w:rPr>
        <w:footnoteRef/>
      </w:r>
      <w:r>
        <w:t xml:space="preserve"> </w:t>
      </w:r>
      <w:r w:rsidRPr="00BE2057">
        <w:t>История Дании</w:t>
      </w:r>
      <w:proofErr w:type="gramStart"/>
      <w:r w:rsidRPr="00BE2057">
        <w:t xml:space="preserve"> / П</w:t>
      </w:r>
      <w:proofErr w:type="gramEnd"/>
      <w:r w:rsidRPr="00BE2057">
        <w:t xml:space="preserve">од ред. С. Букса и Х. </w:t>
      </w:r>
      <w:proofErr w:type="spellStart"/>
      <w:r w:rsidRPr="00BE2057">
        <w:t>Поульсена</w:t>
      </w:r>
      <w:proofErr w:type="spellEnd"/>
      <w:r w:rsidRPr="00BE2057">
        <w:t xml:space="preserve">. М.: Весь мир, 2007. </w:t>
      </w:r>
      <w:r>
        <w:rPr>
          <w:lang w:val="en-US"/>
        </w:rPr>
        <w:t>URL</w:t>
      </w:r>
      <w:r w:rsidRPr="00BE2057">
        <w:t xml:space="preserve">: </w:t>
      </w:r>
      <w:r w:rsidRPr="004D6369">
        <w:rPr>
          <w:lang w:val="en-US"/>
        </w:rPr>
        <w:t>http</w:t>
      </w:r>
      <w:r w:rsidRPr="00BE2057">
        <w:t>://</w:t>
      </w:r>
      <w:r w:rsidRPr="004D6369">
        <w:rPr>
          <w:lang w:val="en-US"/>
        </w:rPr>
        <w:t>www</w:t>
      </w:r>
      <w:r w:rsidRPr="00BE2057">
        <w:t>.</w:t>
      </w:r>
      <w:r w:rsidRPr="004D6369">
        <w:rPr>
          <w:lang w:val="en-US"/>
        </w:rPr>
        <w:t>e</w:t>
      </w:r>
      <w:r w:rsidRPr="00BE2057">
        <w:t>-</w:t>
      </w:r>
      <w:r w:rsidRPr="004D6369">
        <w:rPr>
          <w:lang w:val="en-US"/>
        </w:rPr>
        <w:t>reading</w:t>
      </w:r>
      <w:r w:rsidRPr="00BE2057">
        <w:t>.</w:t>
      </w:r>
      <w:r w:rsidRPr="004D6369">
        <w:rPr>
          <w:lang w:val="en-US"/>
        </w:rPr>
        <w:t>club</w:t>
      </w:r>
      <w:r w:rsidRPr="00BE2057">
        <w:t>/</w:t>
      </w:r>
      <w:proofErr w:type="spellStart"/>
      <w:r w:rsidRPr="004D6369">
        <w:rPr>
          <w:lang w:val="en-US"/>
        </w:rPr>
        <w:t>bookreader</w:t>
      </w:r>
      <w:proofErr w:type="spellEnd"/>
      <w:r w:rsidRPr="00BE2057">
        <w:t>.</w:t>
      </w:r>
      <w:proofErr w:type="spellStart"/>
      <w:r w:rsidRPr="004D6369">
        <w:rPr>
          <w:lang w:val="en-US"/>
        </w:rPr>
        <w:t>php</w:t>
      </w:r>
      <w:proofErr w:type="spellEnd"/>
      <w:r w:rsidRPr="00BE2057">
        <w:t>/1026174/</w:t>
      </w:r>
      <w:proofErr w:type="spellStart"/>
      <w:r w:rsidRPr="004D6369">
        <w:rPr>
          <w:lang w:val="en-US"/>
        </w:rPr>
        <w:t>Rasmssen</w:t>
      </w:r>
      <w:proofErr w:type="spellEnd"/>
      <w:r w:rsidRPr="00BE2057">
        <w:t>_</w:t>
      </w:r>
      <w:proofErr w:type="spellStart"/>
      <w:r w:rsidRPr="004D6369">
        <w:rPr>
          <w:lang w:val="en-US"/>
        </w:rPr>
        <w:t>Seren</w:t>
      </w:r>
      <w:proofErr w:type="spellEnd"/>
      <w:r w:rsidRPr="00BE2057">
        <w:t>_-_</w:t>
      </w:r>
      <w:proofErr w:type="spellStart"/>
      <w:r w:rsidRPr="004D6369">
        <w:rPr>
          <w:lang w:val="en-US"/>
        </w:rPr>
        <w:t>Istoriya</w:t>
      </w:r>
      <w:proofErr w:type="spellEnd"/>
      <w:r w:rsidRPr="00BE2057">
        <w:t>_</w:t>
      </w:r>
      <w:proofErr w:type="spellStart"/>
      <w:r w:rsidRPr="004D6369">
        <w:rPr>
          <w:lang w:val="en-US"/>
        </w:rPr>
        <w:t>Danii</w:t>
      </w:r>
      <w:proofErr w:type="spellEnd"/>
      <w:r w:rsidRPr="00BE2057">
        <w:t>.</w:t>
      </w:r>
      <w:r w:rsidRPr="004D6369">
        <w:rPr>
          <w:lang w:val="en-US"/>
        </w:rPr>
        <w:t>html</w:t>
      </w:r>
      <w:r w:rsidRPr="00BE2057">
        <w:t xml:space="preserve"> (дата обращения: 28.03.2018).</w:t>
      </w:r>
    </w:p>
  </w:footnote>
  <w:footnote w:id="44">
    <w:p w14:paraId="25785CA3" w14:textId="33AFD9D4" w:rsidR="00694EAA" w:rsidRPr="00BE2057" w:rsidRDefault="00694EAA" w:rsidP="00E56F58">
      <w:pPr>
        <w:pStyle w:val="af1"/>
        <w:jc w:val="both"/>
      </w:pPr>
      <w:r>
        <w:rPr>
          <w:rStyle w:val="af3"/>
        </w:rPr>
        <w:footnoteRef/>
      </w:r>
      <w:r>
        <w:t xml:space="preserve"> </w:t>
      </w:r>
      <w:proofErr w:type="gramStart"/>
      <w:r w:rsidR="008B24B0">
        <w:t>См</w:t>
      </w:r>
      <w:proofErr w:type="gramEnd"/>
      <w:r w:rsidR="008B24B0">
        <w:t>:. Там же.</w:t>
      </w:r>
    </w:p>
  </w:footnote>
  <w:footnote w:id="45">
    <w:p w14:paraId="1586AFFC" w14:textId="1136D297" w:rsidR="00694EAA" w:rsidRPr="00BE2057" w:rsidRDefault="00694EAA" w:rsidP="00E56F58">
      <w:pPr>
        <w:pStyle w:val="af1"/>
        <w:jc w:val="both"/>
      </w:pPr>
      <w:r>
        <w:rPr>
          <w:rStyle w:val="af3"/>
        </w:rPr>
        <w:footnoteRef/>
      </w:r>
      <w:r>
        <w:t xml:space="preserve"> </w:t>
      </w:r>
      <w:r w:rsidR="00944729" w:rsidRPr="00545A89">
        <w:t xml:space="preserve">Кан, А. С. История скандинавских стран. М.: Высшая школа, 1980. </w:t>
      </w:r>
      <w:r w:rsidR="00944729" w:rsidRPr="00545A89">
        <w:rPr>
          <w:lang w:val="en-US"/>
        </w:rPr>
        <w:t>URL</w:t>
      </w:r>
      <w:r w:rsidR="00944729" w:rsidRPr="00545A89">
        <w:t xml:space="preserve">: </w:t>
      </w:r>
      <w:r w:rsidR="00944729" w:rsidRPr="00545A89">
        <w:rPr>
          <w:lang w:val="en-US"/>
        </w:rPr>
        <w:t>http</w:t>
      </w:r>
      <w:r w:rsidR="00944729" w:rsidRPr="00545A89">
        <w:t>://</w:t>
      </w:r>
      <w:r w:rsidR="00944729" w:rsidRPr="00545A89">
        <w:rPr>
          <w:lang w:val="en-US"/>
        </w:rPr>
        <w:t>www</w:t>
      </w:r>
      <w:r w:rsidR="00944729" w:rsidRPr="00545A89">
        <w:t>.</w:t>
      </w:r>
      <w:proofErr w:type="spellStart"/>
      <w:r w:rsidR="00944729" w:rsidRPr="00545A89">
        <w:rPr>
          <w:lang w:val="en-US"/>
        </w:rPr>
        <w:t>norway</w:t>
      </w:r>
      <w:proofErr w:type="spellEnd"/>
      <w:r w:rsidR="00944729" w:rsidRPr="00545A89">
        <w:t>-</w:t>
      </w:r>
      <w:r w:rsidR="00944729" w:rsidRPr="00545A89">
        <w:rPr>
          <w:lang w:val="en-US"/>
        </w:rPr>
        <w:t>live</w:t>
      </w:r>
      <w:r w:rsidR="00944729" w:rsidRPr="00545A89">
        <w:t>.</w:t>
      </w:r>
      <w:proofErr w:type="spellStart"/>
      <w:r w:rsidR="00944729" w:rsidRPr="00545A89">
        <w:rPr>
          <w:lang w:val="en-US"/>
        </w:rPr>
        <w:t>ru</w:t>
      </w:r>
      <w:proofErr w:type="spellEnd"/>
      <w:r w:rsidR="00944729" w:rsidRPr="00545A89">
        <w:t>/</w:t>
      </w:r>
      <w:r w:rsidR="00944729" w:rsidRPr="00545A89">
        <w:rPr>
          <w:lang w:val="en-US"/>
        </w:rPr>
        <w:t>library</w:t>
      </w:r>
      <w:r w:rsidR="00944729" w:rsidRPr="00545A89">
        <w:t>/</w:t>
      </w:r>
      <w:proofErr w:type="spellStart"/>
      <w:r w:rsidR="00944729" w:rsidRPr="00545A89">
        <w:rPr>
          <w:lang w:val="en-US"/>
        </w:rPr>
        <w:t>istoriya</w:t>
      </w:r>
      <w:proofErr w:type="spellEnd"/>
      <w:r w:rsidR="00944729" w:rsidRPr="00545A89">
        <w:t>-</w:t>
      </w:r>
      <w:r w:rsidR="00944729" w:rsidRPr="00545A89">
        <w:rPr>
          <w:lang w:val="en-US"/>
        </w:rPr>
        <w:t>skandinavskih</w:t>
      </w:r>
      <w:r w:rsidR="00944729" w:rsidRPr="00545A89">
        <w:t>-</w:t>
      </w:r>
      <w:proofErr w:type="spellStart"/>
      <w:r w:rsidR="00944729" w:rsidRPr="00545A89">
        <w:rPr>
          <w:lang w:val="en-US"/>
        </w:rPr>
        <w:t>stran</w:t>
      </w:r>
      <w:proofErr w:type="spellEnd"/>
      <w:r w:rsidR="00944729" w:rsidRPr="00545A89">
        <w:t>.</w:t>
      </w:r>
      <w:r w:rsidR="00944729" w:rsidRPr="00545A89">
        <w:rPr>
          <w:lang w:val="en-US"/>
        </w:rPr>
        <w:t>html</w:t>
      </w:r>
      <w:r w:rsidR="00944729">
        <w:t xml:space="preserve"> </w:t>
      </w:r>
      <w:r w:rsidR="00944729" w:rsidRPr="00545A89">
        <w:t>(дата обращения: 09.03.2018).</w:t>
      </w:r>
      <w:r w:rsidRPr="00BE2057">
        <w:t xml:space="preserve"> </w:t>
      </w:r>
    </w:p>
  </w:footnote>
  <w:footnote w:id="46">
    <w:p w14:paraId="6B1A170F" w14:textId="5CCDC396" w:rsidR="00694EAA" w:rsidRPr="00BE2057" w:rsidRDefault="00694EAA" w:rsidP="00E56F58">
      <w:pPr>
        <w:pStyle w:val="af1"/>
        <w:jc w:val="both"/>
      </w:pPr>
      <w:r>
        <w:rPr>
          <w:rStyle w:val="af3"/>
        </w:rPr>
        <w:footnoteRef/>
      </w:r>
      <w:r>
        <w:t xml:space="preserve"> </w:t>
      </w:r>
      <w:proofErr w:type="gramStart"/>
      <w:r w:rsidR="008B24B0" w:rsidRPr="008B24B0">
        <w:t>См</w:t>
      </w:r>
      <w:proofErr w:type="gramEnd"/>
      <w:r w:rsidR="008B24B0" w:rsidRPr="008B24B0">
        <w:t>:. Там же.</w:t>
      </w:r>
    </w:p>
  </w:footnote>
  <w:footnote w:id="47">
    <w:p w14:paraId="62F38359" w14:textId="60F4AF1E" w:rsidR="00694EAA" w:rsidRPr="00BE2057" w:rsidRDefault="00694EAA" w:rsidP="00E56F58">
      <w:pPr>
        <w:pStyle w:val="af1"/>
        <w:jc w:val="both"/>
      </w:pPr>
      <w:r>
        <w:rPr>
          <w:rStyle w:val="af3"/>
        </w:rPr>
        <w:footnoteRef/>
      </w:r>
      <w:r>
        <w:t xml:space="preserve"> </w:t>
      </w:r>
      <w:r w:rsidR="00944729" w:rsidRPr="00545A89">
        <w:t xml:space="preserve">Кан, А. С. История скандинавских стран. М.: Высшая школа, 1980. </w:t>
      </w:r>
      <w:r w:rsidR="00944729" w:rsidRPr="00545A89">
        <w:rPr>
          <w:lang w:val="en-US"/>
        </w:rPr>
        <w:t>URL</w:t>
      </w:r>
      <w:r w:rsidR="00944729" w:rsidRPr="00545A89">
        <w:t xml:space="preserve">: </w:t>
      </w:r>
      <w:r w:rsidR="00944729" w:rsidRPr="00545A89">
        <w:rPr>
          <w:lang w:val="en-US"/>
        </w:rPr>
        <w:t>http</w:t>
      </w:r>
      <w:r w:rsidR="00944729" w:rsidRPr="00545A89">
        <w:t>://</w:t>
      </w:r>
      <w:r w:rsidR="00944729" w:rsidRPr="00545A89">
        <w:rPr>
          <w:lang w:val="en-US"/>
        </w:rPr>
        <w:t>www</w:t>
      </w:r>
      <w:r w:rsidR="00944729" w:rsidRPr="00545A89">
        <w:t>.</w:t>
      </w:r>
      <w:proofErr w:type="spellStart"/>
      <w:r w:rsidR="00944729" w:rsidRPr="00545A89">
        <w:rPr>
          <w:lang w:val="en-US"/>
        </w:rPr>
        <w:t>norway</w:t>
      </w:r>
      <w:proofErr w:type="spellEnd"/>
      <w:r w:rsidR="00944729" w:rsidRPr="00545A89">
        <w:t>-</w:t>
      </w:r>
      <w:r w:rsidR="00944729" w:rsidRPr="00545A89">
        <w:rPr>
          <w:lang w:val="en-US"/>
        </w:rPr>
        <w:t>live</w:t>
      </w:r>
      <w:r w:rsidR="00944729" w:rsidRPr="00545A89">
        <w:t>.</w:t>
      </w:r>
      <w:proofErr w:type="spellStart"/>
      <w:r w:rsidR="00944729" w:rsidRPr="00545A89">
        <w:rPr>
          <w:lang w:val="en-US"/>
        </w:rPr>
        <w:t>ru</w:t>
      </w:r>
      <w:proofErr w:type="spellEnd"/>
      <w:r w:rsidR="00944729" w:rsidRPr="00545A89">
        <w:t>/</w:t>
      </w:r>
      <w:r w:rsidR="00944729" w:rsidRPr="00545A89">
        <w:rPr>
          <w:lang w:val="en-US"/>
        </w:rPr>
        <w:t>library</w:t>
      </w:r>
      <w:r w:rsidR="00944729" w:rsidRPr="00545A89">
        <w:t>/</w:t>
      </w:r>
      <w:proofErr w:type="spellStart"/>
      <w:r w:rsidR="00944729" w:rsidRPr="00545A89">
        <w:rPr>
          <w:lang w:val="en-US"/>
        </w:rPr>
        <w:t>istoriya</w:t>
      </w:r>
      <w:proofErr w:type="spellEnd"/>
      <w:r w:rsidR="00944729" w:rsidRPr="00545A89">
        <w:t>-</w:t>
      </w:r>
      <w:r w:rsidR="00944729" w:rsidRPr="00545A89">
        <w:rPr>
          <w:lang w:val="en-US"/>
        </w:rPr>
        <w:t>skandinavskih</w:t>
      </w:r>
      <w:r w:rsidR="00944729" w:rsidRPr="00545A89">
        <w:t>-</w:t>
      </w:r>
      <w:proofErr w:type="spellStart"/>
      <w:r w:rsidR="00944729" w:rsidRPr="00545A89">
        <w:rPr>
          <w:lang w:val="en-US"/>
        </w:rPr>
        <w:t>stran</w:t>
      </w:r>
      <w:proofErr w:type="spellEnd"/>
      <w:r w:rsidR="00944729" w:rsidRPr="00545A89">
        <w:t>.</w:t>
      </w:r>
      <w:r w:rsidR="00944729" w:rsidRPr="00545A89">
        <w:rPr>
          <w:lang w:val="en-US"/>
        </w:rPr>
        <w:t>html</w:t>
      </w:r>
      <w:r w:rsidR="00944729">
        <w:t xml:space="preserve"> </w:t>
      </w:r>
      <w:r w:rsidR="00944729" w:rsidRPr="00545A89">
        <w:t>(дата обращения: 09.03.2018).</w:t>
      </w:r>
    </w:p>
  </w:footnote>
  <w:footnote w:id="48">
    <w:p w14:paraId="3302D290" w14:textId="77777777" w:rsidR="00694EAA" w:rsidRPr="00BE2057" w:rsidRDefault="00694EAA" w:rsidP="00E56F58">
      <w:pPr>
        <w:pStyle w:val="af1"/>
        <w:jc w:val="both"/>
      </w:pPr>
      <w:r>
        <w:rPr>
          <w:rStyle w:val="af3"/>
        </w:rPr>
        <w:footnoteRef/>
      </w:r>
      <w:r>
        <w:t xml:space="preserve"> </w:t>
      </w:r>
      <w:r w:rsidRPr="00BE2057">
        <w:t xml:space="preserve">Государственно-монополистический капитализм // Большая советская энциклопедия. </w:t>
      </w:r>
      <w:r>
        <w:rPr>
          <w:lang w:val="en-US"/>
        </w:rPr>
        <w:t>URL</w:t>
      </w:r>
      <w:r w:rsidRPr="00BE2057">
        <w:t xml:space="preserve">: </w:t>
      </w:r>
      <w:r w:rsidRPr="00E74653">
        <w:rPr>
          <w:lang w:val="en-US"/>
        </w:rPr>
        <w:t>http</w:t>
      </w:r>
      <w:r w:rsidRPr="00BE2057">
        <w:t>://</w:t>
      </w:r>
      <w:proofErr w:type="spellStart"/>
      <w:r w:rsidRPr="00E74653">
        <w:rPr>
          <w:lang w:val="en-US"/>
        </w:rPr>
        <w:t>enc</w:t>
      </w:r>
      <w:proofErr w:type="spellEnd"/>
      <w:r w:rsidRPr="00BE2057">
        <w:t>-</w:t>
      </w:r>
      <w:proofErr w:type="spellStart"/>
      <w:r w:rsidRPr="00E74653">
        <w:rPr>
          <w:lang w:val="en-US"/>
        </w:rPr>
        <w:t>dic</w:t>
      </w:r>
      <w:proofErr w:type="spellEnd"/>
      <w:r w:rsidRPr="00BE2057">
        <w:t>.</w:t>
      </w:r>
      <w:r w:rsidRPr="00E74653">
        <w:rPr>
          <w:lang w:val="en-US"/>
        </w:rPr>
        <w:t>com</w:t>
      </w:r>
      <w:r w:rsidRPr="00BE2057">
        <w:t>/</w:t>
      </w:r>
      <w:proofErr w:type="spellStart"/>
      <w:r w:rsidRPr="00E74653">
        <w:rPr>
          <w:lang w:val="en-US"/>
        </w:rPr>
        <w:t>enc</w:t>
      </w:r>
      <w:proofErr w:type="spellEnd"/>
      <w:r w:rsidRPr="00BE2057">
        <w:t>_</w:t>
      </w:r>
      <w:proofErr w:type="spellStart"/>
      <w:r w:rsidRPr="00E74653">
        <w:rPr>
          <w:lang w:val="en-US"/>
        </w:rPr>
        <w:t>sovet</w:t>
      </w:r>
      <w:proofErr w:type="spellEnd"/>
      <w:r w:rsidRPr="00BE2057">
        <w:t>/</w:t>
      </w:r>
      <w:proofErr w:type="spellStart"/>
      <w:r w:rsidRPr="00E74653">
        <w:rPr>
          <w:lang w:val="en-US"/>
        </w:rPr>
        <w:t>Gosudarstvenno</w:t>
      </w:r>
      <w:proofErr w:type="spellEnd"/>
      <w:r w:rsidRPr="00BE2057">
        <w:t>-</w:t>
      </w:r>
      <w:proofErr w:type="spellStart"/>
      <w:r w:rsidRPr="00E74653">
        <w:rPr>
          <w:lang w:val="en-US"/>
        </w:rPr>
        <w:t>monopolisticheski</w:t>
      </w:r>
      <w:proofErr w:type="spellEnd"/>
      <w:r w:rsidRPr="00BE2057">
        <w:t>-</w:t>
      </w:r>
      <w:proofErr w:type="spellStart"/>
      <w:r w:rsidRPr="00E74653">
        <w:rPr>
          <w:lang w:val="en-US"/>
        </w:rPr>
        <w:t>kapitalizm</w:t>
      </w:r>
      <w:proofErr w:type="spellEnd"/>
      <w:r w:rsidRPr="00BE2057">
        <w:t>-10433/ (дата обращения: 29.03.2018).</w:t>
      </w:r>
    </w:p>
  </w:footnote>
  <w:footnote w:id="49">
    <w:p w14:paraId="0E54A101" w14:textId="77777777" w:rsidR="00694EAA" w:rsidRPr="00BE2057" w:rsidRDefault="00694EAA" w:rsidP="00E56F58">
      <w:pPr>
        <w:pStyle w:val="af1"/>
        <w:jc w:val="both"/>
      </w:pPr>
      <w:r>
        <w:rPr>
          <w:rStyle w:val="af3"/>
        </w:rPr>
        <w:footnoteRef/>
      </w:r>
      <w:r>
        <w:t xml:space="preserve"> </w:t>
      </w:r>
      <w:r w:rsidRPr="00BE2057">
        <w:t xml:space="preserve">Европейская ассоциация свободной торговли // Большая советская энциклопедия. </w:t>
      </w:r>
      <w:r>
        <w:rPr>
          <w:lang w:val="en-US"/>
        </w:rPr>
        <w:t>URL</w:t>
      </w:r>
      <w:r w:rsidRPr="00BE2057">
        <w:t xml:space="preserve">: </w:t>
      </w:r>
      <w:r w:rsidRPr="004A1E80">
        <w:rPr>
          <w:lang w:val="en-US"/>
        </w:rPr>
        <w:t>http</w:t>
      </w:r>
      <w:r w:rsidRPr="00BE2057">
        <w:t>://</w:t>
      </w:r>
      <w:proofErr w:type="spellStart"/>
      <w:r w:rsidRPr="004A1E80">
        <w:rPr>
          <w:lang w:val="en-US"/>
        </w:rPr>
        <w:t>bse</w:t>
      </w:r>
      <w:proofErr w:type="spellEnd"/>
      <w:r w:rsidRPr="00BE2057">
        <w:t>.</w:t>
      </w:r>
      <w:proofErr w:type="spellStart"/>
      <w:r w:rsidRPr="004A1E80">
        <w:rPr>
          <w:lang w:val="en-US"/>
        </w:rPr>
        <w:t>sci</w:t>
      </w:r>
      <w:proofErr w:type="spellEnd"/>
      <w:r w:rsidRPr="00BE2057">
        <w:t>-</w:t>
      </w:r>
      <w:r w:rsidRPr="004A1E80">
        <w:rPr>
          <w:lang w:val="en-US"/>
        </w:rPr>
        <w:t>lib</w:t>
      </w:r>
      <w:r w:rsidRPr="00BE2057">
        <w:t>.</w:t>
      </w:r>
      <w:r w:rsidRPr="004A1E80">
        <w:rPr>
          <w:lang w:val="en-US"/>
        </w:rPr>
        <w:t>com</w:t>
      </w:r>
      <w:r w:rsidRPr="00BE2057">
        <w:t>/</w:t>
      </w:r>
      <w:r w:rsidRPr="004A1E80">
        <w:rPr>
          <w:lang w:val="en-US"/>
        </w:rPr>
        <w:t>article</w:t>
      </w:r>
      <w:r w:rsidRPr="00BE2057">
        <w:t>036398.</w:t>
      </w:r>
      <w:r w:rsidRPr="004A1E80">
        <w:rPr>
          <w:lang w:val="en-US"/>
        </w:rPr>
        <w:t>html</w:t>
      </w:r>
      <w:r w:rsidRPr="00BE2057">
        <w:t xml:space="preserve"> (дата обращения: 28.03.2018).</w:t>
      </w:r>
    </w:p>
  </w:footnote>
  <w:footnote w:id="50">
    <w:p w14:paraId="5FB149CD" w14:textId="5C93E3C6" w:rsidR="00694EAA" w:rsidRPr="00BE2057" w:rsidRDefault="00694EAA" w:rsidP="00E56F58">
      <w:pPr>
        <w:pStyle w:val="af1"/>
        <w:jc w:val="both"/>
      </w:pPr>
      <w:r>
        <w:rPr>
          <w:rStyle w:val="af3"/>
        </w:rPr>
        <w:footnoteRef/>
      </w:r>
      <w:r>
        <w:t xml:space="preserve"> </w:t>
      </w:r>
      <w:r w:rsidR="00944729" w:rsidRPr="00545A89">
        <w:t xml:space="preserve">Кан, А. С. История скандинавских стран. М.: Высшая школа, 1980. </w:t>
      </w:r>
      <w:r w:rsidR="00944729" w:rsidRPr="00545A89">
        <w:rPr>
          <w:lang w:val="en-US"/>
        </w:rPr>
        <w:t>URL</w:t>
      </w:r>
      <w:r w:rsidR="00944729" w:rsidRPr="00545A89">
        <w:t xml:space="preserve">: </w:t>
      </w:r>
      <w:r w:rsidR="00944729" w:rsidRPr="00545A89">
        <w:rPr>
          <w:lang w:val="en-US"/>
        </w:rPr>
        <w:t>http</w:t>
      </w:r>
      <w:r w:rsidR="00944729" w:rsidRPr="00545A89">
        <w:t>://</w:t>
      </w:r>
      <w:r w:rsidR="00944729" w:rsidRPr="00545A89">
        <w:rPr>
          <w:lang w:val="en-US"/>
        </w:rPr>
        <w:t>www</w:t>
      </w:r>
      <w:r w:rsidR="00944729" w:rsidRPr="00545A89">
        <w:t>.</w:t>
      </w:r>
      <w:proofErr w:type="spellStart"/>
      <w:r w:rsidR="00944729" w:rsidRPr="00545A89">
        <w:rPr>
          <w:lang w:val="en-US"/>
        </w:rPr>
        <w:t>norway</w:t>
      </w:r>
      <w:proofErr w:type="spellEnd"/>
      <w:r w:rsidR="00944729" w:rsidRPr="00545A89">
        <w:t>-</w:t>
      </w:r>
      <w:r w:rsidR="00944729" w:rsidRPr="00545A89">
        <w:rPr>
          <w:lang w:val="en-US"/>
        </w:rPr>
        <w:t>live</w:t>
      </w:r>
      <w:r w:rsidR="00944729" w:rsidRPr="00545A89">
        <w:t>.</w:t>
      </w:r>
      <w:proofErr w:type="spellStart"/>
      <w:r w:rsidR="00944729" w:rsidRPr="00545A89">
        <w:rPr>
          <w:lang w:val="en-US"/>
        </w:rPr>
        <w:t>ru</w:t>
      </w:r>
      <w:proofErr w:type="spellEnd"/>
      <w:r w:rsidR="00944729" w:rsidRPr="00545A89">
        <w:t>/</w:t>
      </w:r>
      <w:r w:rsidR="00944729" w:rsidRPr="00545A89">
        <w:rPr>
          <w:lang w:val="en-US"/>
        </w:rPr>
        <w:t>library</w:t>
      </w:r>
      <w:r w:rsidR="00944729" w:rsidRPr="00545A89">
        <w:t>/</w:t>
      </w:r>
      <w:proofErr w:type="spellStart"/>
      <w:r w:rsidR="00944729" w:rsidRPr="00545A89">
        <w:rPr>
          <w:lang w:val="en-US"/>
        </w:rPr>
        <w:t>istoriya</w:t>
      </w:r>
      <w:proofErr w:type="spellEnd"/>
      <w:r w:rsidR="00944729" w:rsidRPr="00545A89">
        <w:t>-</w:t>
      </w:r>
      <w:r w:rsidR="00944729" w:rsidRPr="00545A89">
        <w:rPr>
          <w:lang w:val="en-US"/>
        </w:rPr>
        <w:t>skandinavskih</w:t>
      </w:r>
      <w:r w:rsidR="00944729" w:rsidRPr="00545A89">
        <w:t>-</w:t>
      </w:r>
      <w:proofErr w:type="spellStart"/>
      <w:r w:rsidR="00944729" w:rsidRPr="00545A89">
        <w:rPr>
          <w:lang w:val="en-US"/>
        </w:rPr>
        <w:t>stran</w:t>
      </w:r>
      <w:proofErr w:type="spellEnd"/>
      <w:r w:rsidR="00944729" w:rsidRPr="00545A89">
        <w:t>.</w:t>
      </w:r>
      <w:r w:rsidR="00944729" w:rsidRPr="00545A89">
        <w:rPr>
          <w:lang w:val="en-US"/>
        </w:rPr>
        <w:t>html</w:t>
      </w:r>
      <w:r w:rsidR="00944729">
        <w:t xml:space="preserve"> </w:t>
      </w:r>
      <w:r w:rsidR="00944729" w:rsidRPr="00545A89">
        <w:t>(дата обращения: 09.03.2018).</w:t>
      </w:r>
    </w:p>
  </w:footnote>
  <w:footnote w:id="51">
    <w:p w14:paraId="2F691E48" w14:textId="77777777" w:rsidR="00694EAA" w:rsidRPr="00BE2057" w:rsidRDefault="00694EAA" w:rsidP="00E56F58">
      <w:pPr>
        <w:pStyle w:val="af1"/>
        <w:jc w:val="both"/>
      </w:pPr>
      <w:r>
        <w:rPr>
          <w:rStyle w:val="af3"/>
        </w:rPr>
        <w:footnoteRef/>
      </w:r>
      <w:r>
        <w:t xml:space="preserve"> </w:t>
      </w:r>
      <w:r w:rsidRPr="0091218D">
        <w:t xml:space="preserve">Экономика арктических стран: учебное пособие / Н. П. </w:t>
      </w:r>
      <w:proofErr w:type="spellStart"/>
      <w:r w:rsidRPr="0091218D">
        <w:t>Залывский</w:t>
      </w:r>
      <w:proofErr w:type="spellEnd"/>
      <w:r w:rsidRPr="0091218D">
        <w:t xml:space="preserve">, И. В. Смирнова, М. В. Гамлешко, Т. В. </w:t>
      </w:r>
      <w:proofErr w:type="spellStart"/>
      <w:r w:rsidRPr="0091218D">
        <w:t>Голубцова</w:t>
      </w:r>
      <w:proofErr w:type="spellEnd"/>
      <w:r w:rsidRPr="0091218D">
        <w:t xml:space="preserve">; Министерство образования и науки Российской Федерации, Северный (Арктический) федеральный университет имени М. В. Ломоносова; под ред. Н. П. </w:t>
      </w:r>
      <w:proofErr w:type="spellStart"/>
      <w:r w:rsidRPr="0091218D">
        <w:t>Залывского</w:t>
      </w:r>
      <w:proofErr w:type="spellEnd"/>
      <w:r w:rsidRPr="0091218D">
        <w:t>. Архангельск: САФУ, 2012</w:t>
      </w:r>
      <w:r w:rsidRPr="00BE2057">
        <w:t>. С. 33.</w:t>
      </w:r>
    </w:p>
  </w:footnote>
  <w:footnote w:id="52">
    <w:p w14:paraId="6EBB7DB4" w14:textId="77777777" w:rsidR="00694EAA" w:rsidRPr="00BE2057" w:rsidRDefault="00694EAA" w:rsidP="00E56F58">
      <w:pPr>
        <w:pStyle w:val="af1"/>
        <w:jc w:val="both"/>
      </w:pPr>
      <w:r>
        <w:rPr>
          <w:rStyle w:val="af3"/>
        </w:rPr>
        <w:footnoteRef/>
      </w:r>
      <w:r>
        <w:t xml:space="preserve"> </w:t>
      </w:r>
      <w:r w:rsidRPr="00BE2057">
        <w:t xml:space="preserve">Новейшая история стран Европы и Америки. </w:t>
      </w:r>
      <w:r>
        <w:rPr>
          <w:lang w:val="en-US"/>
        </w:rPr>
        <w:t>XX</w:t>
      </w:r>
      <w:r w:rsidRPr="00BE2057">
        <w:t xml:space="preserve"> век: учебник: в 3 ч. / Л. А. Макеева, М. В. Пономарев, К. А. Белоусова, В. Л. Шаповалов; под ред. А. М. Родригес, М. В. Пономарева. </w:t>
      </w:r>
      <w:r w:rsidRPr="00B30759">
        <w:t xml:space="preserve">М.: Гуманитарный издательский центр ВЛАДОС, 2014. </w:t>
      </w:r>
      <w:r w:rsidRPr="00BE2057">
        <w:t>Ч. 3. 1945–2000. С. 25.</w:t>
      </w:r>
    </w:p>
  </w:footnote>
  <w:footnote w:id="53">
    <w:p w14:paraId="29D26285" w14:textId="77777777" w:rsidR="00694EAA" w:rsidRPr="00BE2057" w:rsidRDefault="00694EAA" w:rsidP="00E56F58">
      <w:pPr>
        <w:pStyle w:val="af1"/>
        <w:jc w:val="both"/>
      </w:pPr>
      <w:r>
        <w:rPr>
          <w:rStyle w:val="af3"/>
        </w:rPr>
        <w:footnoteRef/>
      </w:r>
      <w:r>
        <w:t xml:space="preserve"> </w:t>
      </w:r>
      <w:r w:rsidRPr="00BE2057">
        <w:t xml:space="preserve">См.: Там же. </w:t>
      </w:r>
    </w:p>
  </w:footnote>
  <w:footnote w:id="54">
    <w:p w14:paraId="071A532C" w14:textId="480E8EA5" w:rsidR="00694EAA" w:rsidRPr="00BE2057" w:rsidRDefault="00694EAA" w:rsidP="00E56F58">
      <w:pPr>
        <w:pStyle w:val="af1"/>
        <w:jc w:val="both"/>
      </w:pPr>
      <w:r>
        <w:rPr>
          <w:rStyle w:val="af3"/>
        </w:rPr>
        <w:footnoteRef/>
      </w:r>
      <w:r>
        <w:t xml:space="preserve"> </w:t>
      </w:r>
      <w:r w:rsidR="008B24B0" w:rsidRPr="008B24B0">
        <w:t>Новейшая история стран Европы и Америки. XX век: учебник: в 3 ч. / Л. А. Макеева, М. В. Пономарев, К. А. Белоусова, В. Л. Шаповалов; под ред. А. М. Родригес, М. В. Пономарева. М.: Гуманитарный издательский центр ВЛАДОС, 2014. Ч. 3. 1945–2000. С. 25.</w:t>
      </w:r>
    </w:p>
  </w:footnote>
  <w:footnote w:id="55">
    <w:p w14:paraId="17F58412" w14:textId="77777777" w:rsidR="00694EAA" w:rsidRPr="00BE2057" w:rsidRDefault="00694EAA" w:rsidP="00E56F58">
      <w:pPr>
        <w:pStyle w:val="af1"/>
        <w:jc w:val="both"/>
      </w:pPr>
      <w:r>
        <w:rPr>
          <w:rStyle w:val="af3"/>
        </w:rPr>
        <w:footnoteRef/>
      </w:r>
      <w:r>
        <w:t xml:space="preserve"> </w:t>
      </w:r>
      <w:r w:rsidRPr="00BE2057">
        <w:t xml:space="preserve">Кудрина Ю.В., Рогинский В.В. История Дании. </w:t>
      </w:r>
      <w:proofErr w:type="gramStart"/>
      <w:r>
        <w:rPr>
          <w:lang w:val="en-US"/>
        </w:rPr>
        <w:t>XX</w:t>
      </w:r>
      <w:r w:rsidRPr="00BE2057">
        <w:t xml:space="preserve"> век.</w:t>
      </w:r>
      <w:proofErr w:type="gramEnd"/>
      <w:r w:rsidRPr="00BE2057">
        <w:t xml:space="preserve"> М.: Наука, 1998. С. 186.</w:t>
      </w:r>
    </w:p>
  </w:footnote>
  <w:footnote w:id="56">
    <w:p w14:paraId="40D86C26" w14:textId="77777777" w:rsidR="00694EAA" w:rsidRPr="00BE2057" w:rsidRDefault="00694EAA" w:rsidP="00E56F58">
      <w:pPr>
        <w:pStyle w:val="af1"/>
        <w:jc w:val="both"/>
      </w:pPr>
      <w:r>
        <w:rPr>
          <w:rStyle w:val="af3"/>
        </w:rPr>
        <w:footnoteRef/>
      </w:r>
      <w:r>
        <w:t xml:space="preserve"> </w:t>
      </w:r>
      <w:proofErr w:type="spellStart"/>
      <w:r w:rsidRPr="00BE2057">
        <w:t>Ристе</w:t>
      </w:r>
      <w:proofErr w:type="spellEnd"/>
      <w:r w:rsidRPr="00BE2057">
        <w:t xml:space="preserve">, У. История внешней политики Норвегии. Весь Мир, 2003. </w:t>
      </w:r>
      <w:r>
        <w:rPr>
          <w:lang w:val="en-US"/>
        </w:rPr>
        <w:t>URL</w:t>
      </w:r>
      <w:r w:rsidRPr="00BE2057">
        <w:t xml:space="preserve">: </w:t>
      </w:r>
      <w:r w:rsidRPr="00B21558">
        <w:rPr>
          <w:lang w:val="en-US"/>
        </w:rPr>
        <w:t>http</w:t>
      </w:r>
      <w:r w:rsidRPr="00BE2057">
        <w:t>://</w:t>
      </w:r>
      <w:r w:rsidRPr="00B21558">
        <w:rPr>
          <w:lang w:val="en-US"/>
        </w:rPr>
        <w:t>www</w:t>
      </w:r>
      <w:r w:rsidRPr="00BE2057">
        <w:t>.</w:t>
      </w:r>
      <w:proofErr w:type="spellStart"/>
      <w:r w:rsidRPr="00B21558">
        <w:rPr>
          <w:lang w:val="en-US"/>
        </w:rPr>
        <w:t>norway</w:t>
      </w:r>
      <w:proofErr w:type="spellEnd"/>
      <w:r w:rsidRPr="00BE2057">
        <w:t>-</w:t>
      </w:r>
      <w:r w:rsidRPr="00B21558">
        <w:rPr>
          <w:lang w:val="en-US"/>
        </w:rPr>
        <w:t>live</w:t>
      </w:r>
      <w:r w:rsidRPr="00BE2057">
        <w:t>.</w:t>
      </w:r>
      <w:proofErr w:type="spellStart"/>
      <w:r w:rsidRPr="00B21558">
        <w:rPr>
          <w:lang w:val="en-US"/>
        </w:rPr>
        <w:t>ru</w:t>
      </w:r>
      <w:proofErr w:type="spellEnd"/>
      <w:r w:rsidRPr="00BE2057">
        <w:t>/</w:t>
      </w:r>
      <w:r w:rsidRPr="00B21558">
        <w:rPr>
          <w:lang w:val="en-US"/>
        </w:rPr>
        <w:t>library</w:t>
      </w:r>
      <w:r w:rsidRPr="00BE2057">
        <w:t>/</w:t>
      </w:r>
      <w:proofErr w:type="spellStart"/>
      <w:r w:rsidRPr="00B21558">
        <w:rPr>
          <w:lang w:val="en-US"/>
        </w:rPr>
        <w:t>istoriya</w:t>
      </w:r>
      <w:proofErr w:type="spellEnd"/>
      <w:r w:rsidRPr="00BE2057">
        <w:t>-</w:t>
      </w:r>
      <w:proofErr w:type="spellStart"/>
      <w:r w:rsidRPr="00B21558">
        <w:rPr>
          <w:lang w:val="en-US"/>
        </w:rPr>
        <w:t>vneshney</w:t>
      </w:r>
      <w:proofErr w:type="spellEnd"/>
      <w:r w:rsidRPr="00BE2057">
        <w:t>-</w:t>
      </w:r>
      <w:proofErr w:type="spellStart"/>
      <w:r w:rsidRPr="00B21558">
        <w:rPr>
          <w:lang w:val="en-US"/>
        </w:rPr>
        <w:t>politiki</w:t>
      </w:r>
      <w:proofErr w:type="spellEnd"/>
      <w:r w:rsidRPr="00BE2057">
        <w:t>-</w:t>
      </w:r>
      <w:proofErr w:type="spellStart"/>
      <w:r w:rsidRPr="00B21558">
        <w:rPr>
          <w:lang w:val="en-US"/>
        </w:rPr>
        <w:t>norvegii</w:t>
      </w:r>
      <w:proofErr w:type="spellEnd"/>
      <w:r w:rsidRPr="00BE2057">
        <w:t>.</w:t>
      </w:r>
      <w:r w:rsidRPr="00B21558">
        <w:rPr>
          <w:lang w:val="en-US"/>
        </w:rPr>
        <w:t>html</w:t>
      </w:r>
      <w:r w:rsidRPr="00BE2057">
        <w:t xml:space="preserve"> (дата обращения: 28.03.2018).</w:t>
      </w:r>
    </w:p>
  </w:footnote>
  <w:footnote w:id="57">
    <w:p w14:paraId="49B9BDD4" w14:textId="77777777" w:rsidR="00694EAA" w:rsidRPr="00BE2057" w:rsidRDefault="00694EAA" w:rsidP="00E56F58">
      <w:pPr>
        <w:pStyle w:val="af1"/>
        <w:jc w:val="both"/>
      </w:pPr>
      <w:r>
        <w:rPr>
          <w:rStyle w:val="af3"/>
        </w:rPr>
        <w:footnoteRef/>
      </w:r>
      <w:r>
        <w:t xml:space="preserve"> </w:t>
      </w:r>
      <w:r w:rsidRPr="00BE2057">
        <w:t xml:space="preserve">Бабынина, Л. О. Особенности участия скандинавских стран и Финляндии в процессе европейской интеграции // Вестник Нижегородского университета им. </w:t>
      </w:r>
      <w:r w:rsidRPr="00B30759">
        <w:t xml:space="preserve">Н.И. Лобачевского, 2010. </w:t>
      </w:r>
      <w:r>
        <w:rPr>
          <w:lang w:val="en-US"/>
        </w:rPr>
        <w:t>URL</w:t>
      </w:r>
      <w:r w:rsidRPr="00BE2057">
        <w:t xml:space="preserve">: </w:t>
      </w:r>
      <w:r w:rsidRPr="00B1703C">
        <w:rPr>
          <w:lang w:val="en-US"/>
        </w:rPr>
        <w:t>https</w:t>
      </w:r>
      <w:r w:rsidRPr="00BE2057">
        <w:t>://</w:t>
      </w:r>
      <w:proofErr w:type="spellStart"/>
      <w:r w:rsidRPr="00B1703C">
        <w:rPr>
          <w:lang w:val="en-US"/>
        </w:rPr>
        <w:t>cyberleninka</w:t>
      </w:r>
      <w:proofErr w:type="spellEnd"/>
      <w:r w:rsidRPr="00BE2057">
        <w:t>.</w:t>
      </w:r>
      <w:proofErr w:type="spellStart"/>
      <w:r w:rsidRPr="00B1703C">
        <w:rPr>
          <w:lang w:val="en-US"/>
        </w:rPr>
        <w:t>ru</w:t>
      </w:r>
      <w:proofErr w:type="spellEnd"/>
      <w:r w:rsidRPr="00BE2057">
        <w:t>/</w:t>
      </w:r>
      <w:r w:rsidRPr="00B1703C">
        <w:rPr>
          <w:lang w:val="en-US"/>
        </w:rPr>
        <w:t>article</w:t>
      </w:r>
      <w:r w:rsidRPr="00BE2057">
        <w:t>/</w:t>
      </w:r>
      <w:r w:rsidRPr="00B1703C">
        <w:rPr>
          <w:lang w:val="en-US"/>
        </w:rPr>
        <w:t>n</w:t>
      </w:r>
      <w:r w:rsidRPr="00BE2057">
        <w:t>/</w:t>
      </w:r>
      <w:proofErr w:type="spellStart"/>
      <w:r w:rsidRPr="00B1703C">
        <w:rPr>
          <w:lang w:val="en-US"/>
        </w:rPr>
        <w:t>osobennosti</w:t>
      </w:r>
      <w:proofErr w:type="spellEnd"/>
      <w:r w:rsidRPr="00BE2057">
        <w:t>-</w:t>
      </w:r>
      <w:proofErr w:type="spellStart"/>
      <w:r w:rsidRPr="00B1703C">
        <w:rPr>
          <w:lang w:val="en-US"/>
        </w:rPr>
        <w:t>uchastiya</w:t>
      </w:r>
      <w:proofErr w:type="spellEnd"/>
      <w:r w:rsidRPr="00BE2057">
        <w:t>-</w:t>
      </w:r>
      <w:r w:rsidRPr="00B1703C">
        <w:rPr>
          <w:lang w:val="en-US"/>
        </w:rPr>
        <w:t>skandinavskih</w:t>
      </w:r>
      <w:r w:rsidRPr="00BE2057">
        <w:t>-</w:t>
      </w:r>
      <w:proofErr w:type="spellStart"/>
      <w:r w:rsidRPr="00B1703C">
        <w:rPr>
          <w:lang w:val="en-US"/>
        </w:rPr>
        <w:t>stran</w:t>
      </w:r>
      <w:proofErr w:type="spellEnd"/>
      <w:r w:rsidRPr="00BE2057">
        <w:t>-</w:t>
      </w:r>
      <w:r w:rsidRPr="00B1703C">
        <w:rPr>
          <w:lang w:val="en-US"/>
        </w:rPr>
        <w:t>i</w:t>
      </w:r>
      <w:r w:rsidRPr="00BE2057">
        <w:t>-</w:t>
      </w:r>
      <w:proofErr w:type="spellStart"/>
      <w:r w:rsidRPr="00B1703C">
        <w:rPr>
          <w:lang w:val="en-US"/>
        </w:rPr>
        <w:t>finlyandii</w:t>
      </w:r>
      <w:proofErr w:type="spellEnd"/>
      <w:r w:rsidRPr="00BE2057">
        <w:t>-</w:t>
      </w:r>
      <w:r w:rsidRPr="00B1703C">
        <w:rPr>
          <w:lang w:val="en-US"/>
        </w:rPr>
        <w:t>v</w:t>
      </w:r>
      <w:r w:rsidRPr="00BE2057">
        <w:t>-</w:t>
      </w:r>
      <w:proofErr w:type="spellStart"/>
      <w:r w:rsidRPr="00B1703C">
        <w:rPr>
          <w:lang w:val="en-US"/>
        </w:rPr>
        <w:t>protsesse</w:t>
      </w:r>
      <w:proofErr w:type="spellEnd"/>
      <w:r w:rsidRPr="00BE2057">
        <w:t>-</w:t>
      </w:r>
      <w:proofErr w:type="spellStart"/>
      <w:r w:rsidRPr="00B1703C">
        <w:rPr>
          <w:lang w:val="en-US"/>
        </w:rPr>
        <w:t>evropeyskoy</w:t>
      </w:r>
      <w:proofErr w:type="spellEnd"/>
      <w:r w:rsidRPr="00BE2057">
        <w:t>-</w:t>
      </w:r>
      <w:proofErr w:type="spellStart"/>
      <w:r w:rsidRPr="00B1703C">
        <w:rPr>
          <w:lang w:val="en-US"/>
        </w:rPr>
        <w:t>integratsii</w:t>
      </w:r>
      <w:proofErr w:type="spellEnd"/>
      <w:r w:rsidRPr="00BE2057">
        <w:t xml:space="preserve"> (дата обращения: 28.03.2018).</w:t>
      </w:r>
    </w:p>
  </w:footnote>
  <w:footnote w:id="58">
    <w:p w14:paraId="75B4478D" w14:textId="77777777" w:rsidR="00694EAA" w:rsidRPr="00BE2057" w:rsidRDefault="00694EAA" w:rsidP="00E56F58">
      <w:pPr>
        <w:pStyle w:val="af1"/>
        <w:jc w:val="both"/>
      </w:pPr>
      <w:r>
        <w:rPr>
          <w:rStyle w:val="af3"/>
        </w:rPr>
        <w:footnoteRef/>
      </w:r>
      <w:r>
        <w:t xml:space="preserve"> </w:t>
      </w:r>
      <w:r w:rsidRPr="00BE2057">
        <w:t>Калиниченко, П. А. Европейская ассоциация свободной торговли: правовой статус и отношения с Россией // Законы России: опыт, анализ практика. М.: Издательский лом «</w:t>
      </w:r>
      <w:proofErr w:type="spellStart"/>
      <w:r w:rsidRPr="00BE2057">
        <w:t>Буквовед</w:t>
      </w:r>
      <w:proofErr w:type="spellEnd"/>
      <w:r w:rsidRPr="00BE2057">
        <w:t xml:space="preserve">», 2013. </w:t>
      </w:r>
      <w:r>
        <w:rPr>
          <w:lang w:val="en-US"/>
        </w:rPr>
        <w:t>URL</w:t>
      </w:r>
      <w:r w:rsidRPr="00BE2057">
        <w:t xml:space="preserve">: </w:t>
      </w:r>
      <w:r w:rsidRPr="009360E7">
        <w:rPr>
          <w:lang w:val="en-US"/>
        </w:rPr>
        <w:t>https</w:t>
      </w:r>
      <w:r w:rsidRPr="00BE2057">
        <w:t>://</w:t>
      </w:r>
      <w:proofErr w:type="spellStart"/>
      <w:r w:rsidRPr="009360E7">
        <w:rPr>
          <w:lang w:val="en-US"/>
        </w:rPr>
        <w:t>elibrary</w:t>
      </w:r>
      <w:proofErr w:type="spellEnd"/>
      <w:r w:rsidRPr="00BE2057">
        <w:t>.</w:t>
      </w:r>
      <w:proofErr w:type="spellStart"/>
      <w:r w:rsidRPr="009360E7">
        <w:rPr>
          <w:lang w:val="en-US"/>
        </w:rPr>
        <w:t>ru</w:t>
      </w:r>
      <w:proofErr w:type="spellEnd"/>
      <w:r w:rsidRPr="00BE2057">
        <w:t>/</w:t>
      </w:r>
      <w:r w:rsidRPr="009360E7">
        <w:rPr>
          <w:lang w:val="en-US"/>
        </w:rPr>
        <w:t>item</w:t>
      </w:r>
      <w:r w:rsidRPr="00BE2057">
        <w:t>.</w:t>
      </w:r>
      <w:r w:rsidRPr="009360E7">
        <w:rPr>
          <w:lang w:val="en-US"/>
        </w:rPr>
        <w:t>asp</w:t>
      </w:r>
      <w:r w:rsidRPr="00BE2057">
        <w:t>?</w:t>
      </w:r>
      <w:r w:rsidRPr="009360E7">
        <w:rPr>
          <w:lang w:val="en-US"/>
        </w:rPr>
        <w:t>id</w:t>
      </w:r>
      <w:r w:rsidRPr="00BE2057">
        <w:t>=19110691&amp; (дата обращения: 28.03.2018).</w:t>
      </w:r>
    </w:p>
  </w:footnote>
  <w:footnote w:id="59">
    <w:p w14:paraId="2029EEC0" w14:textId="77777777" w:rsidR="00694EAA" w:rsidRPr="00BE2057" w:rsidRDefault="00694EAA" w:rsidP="00E56F58">
      <w:pPr>
        <w:pStyle w:val="af1"/>
        <w:jc w:val="both"/>
      </w:pPr>
      <w:r>
        <w:rPr>
          <w:rStyle w:val="af3"/>
        </w:rPr>
        <w:footnoteRef/>
      </w:r>
      <w:r>
        <w:t xml:space="preserve"> </w:t>
      </w:r>
      <w:r w:rsidRPr="00BE2057">
        <w:t xml:space="preserve">Зарецкая, О. В. Трансформация внешнеполитической стратегии Норвегии в условиях формирования биполярной системы мира (в первые послевоенные годы) // Арктика и Север. Архангельск, 2013. </w:t>
      </w:r>
      <w:r>
        <w:rPr>
          <w:lang w:val="en-US"/>
        </w:rPr>
        <w:t>URL</w:t>
      </w:r>
      <w:r w:rsidRPr="00BE2057">
        <w:t xml:space="preserve">: </w:t>
      </w:r>
      <w:r w:rsidRPr="00D245B7">
        <w:rPr>
          <w:lang w:val="en-US"/>
        </w:rPr>
        <w:t>https</w:t>
      </w:r>
      <w:r w:rsidRPr="00BE2057">
        <w:t>://</w:t>
      </w:r>
      <w:proofErr w:type="spellStart"/>
      <w:r w:rsidRPr="00D245B7">
        <w:rPr>
          <w:lang w:val="en-US"/>
        </w:rPr>
        <w:t>cyberleninka</w:t>
      </w:r>
      <w:proofErr w:type="spellEnd"/>
      <w:r w:rsidRPr="00BE2057">
        <w:t>.</w:t>
      </w:r>
      <w:proofErr w:type="spellStart"/>
      <w:r w:rsidRPr="00D245B7">
        <w:rPr>
          <w:lang w:val="en-US"/>
        </w:rPr>
        <w:t>ru</w:t>
      </w:r>
      <w:proofErr w:type="spellEnd"/>
      <w:r w:rsidRPr="00BE2057">
        <w:t>/</w:t>
      </w:r>
      <w:r w:rsidRPr="00D245B7">
        <w:rPr>
          <w:lang w:val="en-US"/>
        </w:rPr>
        <w:t>article</w:t>
      </w:r>
      <w:r w:rsidRPr="00BE2057">
        <w:t>/</w:t>
      </w:r>
      <w:r w:rsidRPr="00D245B7">
        <w:rPr>
          <w:lang w:val="en-US"/>
        </w:rPr>
        <w:t>n</w:t>
      </w:r>
      <w:r w:rsidRPr="00BE2057">
        <w:t>/</w:t>
      </w:r>
      <w:proofErr w:type="spellStart"/>
      <w:r w:rsidRPr="00D245B7">
        <w:rPr>
          <w:lang w:val="en-US"/>
        </w:rPr>
        <w:t>transformatsiya</w:t>
      </w:r>
      <w:proofErr w:type="spellEnd"/>
      <w:r w:rsidRPr="00BE2057">
        <w:t>-</w:t>
      </w:r>
      <w:proofErr w:type="spellStart"/>
      <w:r w:rsidRPr="00D245B7">
        <w:rPr>
          <w:lang w:val="en-US"/>
        </w:rPr>
        <w:t>vneshnepoliticheskoy</w:t>
      </w:r>
      <w:proofErr w:type="spellEnd"/>
      <w:r w:rsidRPr="00BE2057">
        <w:t>-</w:t>
      </w:r>
      <w:proofErr w:type="spellStart"/>
      <w:r w:rsidRPr="00D245B7">
        <w:rPr>
          <w:lang w:val="en-US"/>
        </w:rPr>
        <w:t>strategii</w:t>
      </w:r>
      <w:proofErr w:type="spellEnd"/>
      <w:r w:rsidRPr="00BE2057">
        <w:t>-</w:t>
      </w:r>
      <w:proofErr w:type="spellStart"/>
      <w:r w:rsidRPr="00D245B7">
        <w:rPr>
          <w:lang w:val="en-US"/>
        </w:rPr>
        <w:t>norvegii</w:t>
      </w:r>
      <w:proofErr w:type="spellEnd"/>
      <w:r w:rsidRPr="00BE2057">
        <w:t>-</w:t>
      </w:r>
      <w:r w:rsidRPr="00D245B7">
        <w:rPr>
          <w:lang w:val="en-US"/>
        </w:rPr>
        <w:t>v</w:t>
      </w:r>
      <w:r w:rsidRPr="00BE2057">
        <w:t>-</w:t>
      </w:r>
      <w:proofErr w:type="spellStart"/>
      <w:r w:rsidRPr="00D245B7">
        <w:rPr>
          <w:lang w:val="en-US"/>
        </w:rPr>
        <w:t>usloviyah</w:t>
      </w:r>
      <w:proofErr w:type="spellEnd"/>
      <w:r w:rsidRPr="00BE2057">
        <w:t>-</w:t>
      </w:r>
      <w:proofErr w:type="spellStart"/>
      <w:r w:rsidRPr="00D245B7">
        <w:rPr>
          <w:lang w:val="en-US"/>
        </w:rPr>
        <w:t>formirovaniya</w:t>
      </w:r>
      <w:proofErr w:type="spellEnd"/>
      <w:r w:rsidRPr="00BE2057">
        <w:t>-</w:t>
      </w:r>
      <w:proofErr w:type="spellStart"/>
      <w:r w:rsidRPr="00D245B7">
        <w:rPr>
          <w:lang w:val="en-US"/>
        </w:rPr>
        <w:t>bipolyarnoy</w:t>
      </w:r>
      <w:proofErr w:type="spellEnd"/>
      <w:r w:rsidRPr="00BE2057">
        <w:t>-</w:t>
      </w:r>
      <w:proofErr w:type="spellStart"/>
      <w:r w:rsidRPr="00D245B7">
        <w:rPr>
          <w:lang w:val="en-US"/>
        </w:rPr>
        <w:t>sistemy</w:t>
      </w:r>
      <w:proofErr w:type="spellEnd"/>
      <w:r w:rsidRPr="00BE2057">
        <w:t>-</w:t>
      </w:r>
      <w:proofErr w:type="spellStart"/>
      <w:r w:rsidRPr="00D245B7">
        <w:rPr>
          <w:lang w:val="en-US"/>
        </w:rPr>
        <w:t>mira</w:t>
      </w:r>
      <w:proofErr w:type="spellEnd"/>
      <w:r w:rsidRPr="00BE2057">
        <w:t>-</w:t>
      </w:r>
      <w:r w:rsidRPr="00D245B7">
        <w:rPr>
          <w:lang w:val="en-US"/>
        </w:rPr>
        <w:t>v</w:t>
      </w:r>
      <w:r w:rsidRPr="00BE2057">
        <w:t>-</w:t>
      </w:r>
      <w:proofErr w:type="spellStart"/>
      <w:r w:rsidRPr="00D245B7">
        <w:rPr>
          <w:lang w:val="en-US"/>
        </w:rPr>
        <w:t>pervye</w:t>
      </w:r>
      <w:proofErr w:type="spellEnd"/>
      <w:r w:rsidRPr="00BE2057">
        <w:t>-</w:t>
      </w:r>
      <w:proofErr w:type="spellStart"/>
      <w:r w:rsidRPr="00D245B7">
        <w:rPr>
          <w:lang w:val="en-US"/>
        </w:rPr>
        <w:t>poslevoennye</w:t>
      </w:r>
      <w:proofErr w:type="spellEnd"/>
      <w:r w:rsidRPr="00BE2057">
        <w:t>-</w:t>
      </w:r>
      <w:proofErr w:type="spellStart"/>
      <w:r w:rsidRPr="00D245B7">
        <w:rPr>
          <w:lang w:val="en-US"/>
        </w:rPr>
        <w:t>gody</w:t>
      </w:r>
      <w:proofErr w:type="spellEnd"/>
      <w:r w:rsidRPr="00BE2057">
        <w:t xml:space="preserve"> (дата обращения: 28.03.2018).</w:t>
      </w:r>
    </w:p>
  </w:footnote>
  <w:footnote w:id="60">
    <w:p w14:paraId="03B8FF6A" w14:textId="77777777" w:rsidR="00694EAA" w:rsidRPr="00BE2057" w:rsidRDefault="00694EAA" w:rsidP="00E56F58">
      <w:pPr>
        <w:pStyle w:val="af1"/>
        <w:jc w:val="both"/>
      </w:pPr>
      <w:r>
        <w:rPr>
          <w:rStyle w:val="af3"/>
        </w:rPr>
        <w:footnoteRef/>
      </w:r>
      <w:r>
        <w:t xml:space="preserve"> </w:t>
      </w:r>
      <w:proofErr w:type="spellStart"/>
      <w:r w:rsidRPr="00BE2057">
        <w:t>Ристе</w:t>
      </w:r>
      <w:proofErr w:type="spellEnd"/>
      <w:r w:rsidRPr="00BE2057">
        <w:t xml:space="preserve">, У. История внешней политики Норвегии. Весь Мир, 2003. </w:t>
      </w:r>
      <w:r>
        <w:rPr>
          <w:lang w:val="en-US"/>
        </w:rPr>
        <w:t>URL</w:t>
      </w:r>
      <w:r w:rsidRPr="00BE2057">
        <w:t xml:space="preserve">: </w:t>
      </w:r>
      <w:r w:rsidRPr="007815D5">
        <w:rPr>
          <w:lang w:val="en-US"/>
        </w:rPr>
        <w:t>http</w:t>
      </w:r>
      <w:r w:rsidRPr="00BE2057">
        <w:t>://</w:t>
      </w:r>
      <w:r w:rsidRPr="007815D5">
        <w:rPr>
          <w:lang w:val="en-US"/>
        </w:rPr>
        <w:t>www</w:t>
      </w:r>
      <w:r w:rsidRPr="00BE2057">
        <w:t>.</w:t>
      </w:r>
      <w:proofErr w:type="spellStart"/>
      <w:r w:rsidRPr="007815D5">
        <w:rPr>
          <w:lang w:val="en-US"/>
        </w:rPr>
        <w:t>norway</w:t>
      </w:r>
      <w:proofErr w:type="spellEnd"/>
      <w:r w:rsidRPr="00BE2057">
        <w:t>-</w:t>
      </w:r>
      <w:r w:rsidRPr="007815D5">
        <w:rPr>
          <w:lang w:val="en-US"/>
        </w:rPr>
        <w:t>live</w:t>
      </w:r>
      <w:r w:rsidRPr="00BE2057">
        <w:t>.</w:t>
      </w:r>
      <w:proofErr w:type="spellStart"/>
      <w:r w:rsidRPr="007815D5">
        <w:rPr>
          <w:lang w:val="en-US"/>
        </w:rPr>
        <w:t>ru</w:t>
      </w:r>
      <w:proofErr w:type="spellEnd"/>
      <w:r w:rsidRPr="00BE2057">
        <w:t>/</w:t>
      </w:r>
      <w:r w:rsidRPr="007815D5">
        <w:rPr>
          <w:lang w:val="en-US"/>
        </w:rPr>
        <w:t>library</w:t>
      </w:r>
      <w:r w:rsidRPr="00BE2057">
        <w:t>/</w:t>
      </w:r>
      <w:proofErr w:type="spellStart"/>
      <w:r w:rsidRPr="007815D5">
        <w:rPr>
          <w:lang w:val="en-US"/>
        </w:rPr>
        <w:t>istoriya</w:t>
      </w:r>
      <w:proofErr w:type="spellEnd"/>
      <w:r w:rsidRPr="00BE2057">
        <w:t>-</w:t>
      </w:r>
      <w:proofErr w:type="spellStart"/>
      <w:r w:rsidRPr="007815D5">
        <w:rPr>
          <w:lang w:val="en-US"/>
        </w:rPr>
        <w:t>vneshney</w:t>
      </w:r>
      <w:proofErr w:type="spellEnd"/>
      <w:r w:rsidRPr="00BE2057">
        <w:t>-</w:t>
      </w:r>
      <w:proofErr w:type="spellStart"/>
      <w:r w:rsidRPr="007815D5">
        <w:rPr>
          <w:lang w:val="en-US"/>
        </w:rPr>
        <w:t>politiki</w:t>
      </w:r>
      <w:proofErr w:type="spellEnd"/>
      <w:r w:rsidRPr="00BE2057">
        <w:t>-</w:t>
      </w:r>
      <w:proofErr w:type="spellStart"/>
      <w:r w:rsidRPr="007815D5">
        <w:rPr>
          <w:lang w:val="en-US"/>
        </w:rPr>
        <w:t>norvegii</w:t>
      </w:r>
      <w:proofErr w:type="spellEnd"/>
      <w:r w:rsidRPr="00BE2057">
        <w:t>.</w:t>
      </w:r>
      <w:r w:rsidRPr="007815D5">
        <w:rPr>
          <w:lang w:val="en-US"/>
        </w:rPr>
        <w:t>html</w:t>
      </w:r>
      <w:r w:rsidRPr="00BE2057">
        <w:t xml:space="preserve"> (дата обращения: 28.03.2018).</w:t>
      </w:r>
    </w:p>
  </w:footnote>
  <w:footnote w:id="61">
    <w:p w14:paraId="6B2B39CE" w14:textId="77777777" w:rsidR="00694EAA" w:rsidRPr="00BE2057" w:rsidRDefault="00694EAA" w:rsidP="00E56F58">
      <w:pPr>
        <w:pStyle w:val="af1"/>
        <w:jc w:val="both"/>
      </w:pPr>
      <w:r>
        <w:rPr>
          <w:rStyle w:val="af3"/>
        </w:rPr>
        <w:footnoteRef/>
      </w:r>
      <w:r>
        <w:t xml:space="preserve"> </w:t>
      </w:r>
      <w:r w:rsidRPr="00BE2057">
        <w:t xml:space="preserve">Зарецкая, О. В. Трансформация внешнеполитической стратегии Норвегии в условиях формирования биполярной системы мира (в первые послевоенные годы) // Арктика и Север. Архангельск, 2013. </w:t>
      </w:r>
      <w:r>
        <w:rPr>
          <w:lang w:val="en-US"/>
        </w:rPr>
        <w:t>URL</w:t>
      </w:r>
      <w:r w:rsidRPr="00BE2057">
        <w:t xml:space="preserve">: </w:t>
      </w:r>
      <w:r w:rsidRPr="0079250D">
        <w:rPr>
          <w:lang w:val="en-US"/>
        </w:rPr>
        <w:t>https</w:t>
      </w:r>
      <w:r w:rsidRPr="00BE2057">
        <w:t>://</w:t>
      </w:r>
      <w:proofErr w:type="spellStart"/>
      <w:r w:rsidRPr="0079250D">
        <w:rPr>
          <w:lang w:val="en-US"/>
        </w:rPr>
        <w:t>cyberleninka</w:t>
      </w:r>
      <w:proofErr w:type="spellEnd"/>
      <w:r w:rsidRPr="00BE2057">
        <w:t>.</w:t>
      </w:r>
      <w:proofErr w:type="spellStart"/>
      <w:r w:rsidRPr="0079250D">
        <w:rPr>
          <w:lang w:val="en-US"/>
        </w:rPr>
        <w:t>ru</w:t>
      </w:r>
      <w:proofErr w:type="spellEnd"/>
      <w:r w:rsidRPr="00BE2057">
        <w:t>/</w:t>
      </w:r>
      <w:r w:rsidRPr="0079250D">
        <w:rPr>
          <w:lang w:val="en-US"/>
        </w:rPr>
        <w:t>article</w:t>
      </w:r>
      <w:r w:rsidRPr="00BE2057">
        <w:t>/</w:t>
      </w:r>
      <w:r w:rsidRPr="0079250D">
        <w:rPr>
          <w:lang w:val="en-US"/>
        </w:rPr>
        <w:t>n</w:t>
      </w:r>
      <w:r w:rsidRPr="00BE2057">
        <w:t>/</w:t>
      </w:r>
      <w:proofErr w:type="spellStart"/>
      <w:r w:rsidRPr="0079250D">
        <w:rPr>
          <w:lang w:val="en-US"/>
        </w:rPr>
        <w:t>transformatsiya</w:t>
      </w:r>
      <w:proofErr w:type="spellEnd"/>
      <w:r w:rsidRPr="00BE2057">
        <w:t>-</w:t>
      </w:r>
      <w:proofErr w:type="spellStart"/>
      <w:r w:rsidRPr="0079250D">
        <w:rPr>
          <w:lang w:val="en-US"/>
        </w:rPr>
        <w:t>vneshnepoliticheskoy</w:t>
      </w:r>
      <w:proofErr w:type="spellEnd"/>
      <w:r w:rsidRPr="00BE2057">
        <w:t>-</w:t>
      </w:r>
      <w:proofErr w:type="spellStart"/>
      <w:r w:rsidRPr="0079250D">
        <w:rPr>
          <w:lang w:val="en-US"/>
        </w:rPr>
        <w:t>strategii</w:t>
      </w:r>
      <w:proofErr w:type="spellEnd"/>
      <w:r w:rsidRPr="00BE2057">
        <w:t>-</w:t>
      </w:r>
      <w:proofErr w:type="spellStart"/>
      <w:r w:rsidRPr="0079250D">
        <w:rPr>
          <w:lang w:val="en-US"/>
        </w:rPr>
        <w:t>norvegii</w:t>
      </w:r>
      <w:proofErr w:type="spellEnd"/>
      <w:r w:rsidRPr="00BE2057">
        <w:t>-</w:t>
      </w:r>
      <w:r w:rsidRPr="0079250D">
        <w:rPr>
          <w:lang w:val="en-US"/>
        </w:rPr>
        <w:t>v</w:t>
      </w:r>
      <w:r w:rsidRPr="00BE2057">
        <w:t>-</w:t>
      </w:r>
      <w:proofErr w:type="spellStart"/>
      <w:r w:rsidRPr="0079250D">
        <w:rPr>
          <w:lang w:val="en-US"/>
        </w:rPr>
        <w:t>usloviyah</w:t>
      </w:r>
      <w:proofErr w:type="spellEnd"/>
      <w:r w:rsidRPr="00BE2057">
        <w:t>-</w:t>
      </w:r>
      <w:proofErr w:type="spellStart"/>
      <w:r w:rsidRPr="0079250D">
        <w:rPr>
          <w:lang w:val="en-US"/>
        </w:rPr>
        <w:t>formirovaniya</w:t>
      </w:r>
      <w:proofErr w:type="spellEnd"/>
      <w:r w:rsidRPr="00BE2057">
        <w:t>-</w:t>
      </w:r>
      <w:proofErr w:type="spellStart"/>
      <w:r w:rsidRPr="0079250D">
        <w:rPr>
          <w:lang w:val="en-US"/>
        </w:rPr>
        <w:t>bipolyarnoy</w:t>
      </w:r>
      <w:proofErr w:type="spellEnd"/>
      <w:r w:rsidRPr="00BE2057">
        <w:t>-</w:t>
      </w:r>
      <w:proofErr w:type="spellStart"/>
      <w:r w:rsidRPr="0079250D">
        <w:rPr>
          <w:lang w:val="en-US"/>
        </w:rPr>
        <w:t>sistemy</w:t>
      </w:r>
      <w:proofErr w:type="spellEnd"/>
      <w:r w:rsidRPr="00BE2057">
        <w:t>-</w:t>
      </w:r>
      <w:proofErr w:type="spellStart"/>
      <w:r w:rsidRPr="0079250D">
        <w:rPr>
          <w:lang w:val="en-US"/>
        </w:rPr>
        <w:t>mira</w:t>
      </w:r>
      <w:proofErr w:type="spellEnd"/>
      <w:r w:rsidRPr="00BE2057">
        <w:t>-</w:t>
      </w:r>
      <w:r w:rsidRPr="0079250D">
        <w:rPr>
          <w:lang w:val="en-US"/>
        </w:rPr>
        <w:t>v</w:t>
      </w:r>
      <w:r w:rsidRPr="00BE2057">
        <w:t>-</w:t>
      </w:r>
      <w:proofErr w:type="spellStart"/>
      <w:r w:rsidRPr="0079250D">
        <w:rPr>
          <w:lang w:val="en-US"/>
        </w:rPr>
        <w:t>pervye</w:t>
      </w:r>
      <w:proofErr w:type="spellEnd"/>
      <w:r w:rsidRPr="00BE2057">
        <w:t>-</w:t>
      </w:r>
      <w:proofErr w:type="spellStart"/>
      <w:r w:rsidRPr="0079250D">
        <w:rPr>
          <w:lang w:val="en-US"/>
        </w:rPr>
        <w:t>poslevoennye</w:t>
      </w:r>
      <w:proofErr w:type="spellEnd"/>
      <w:r w:rsidRPr="00BE2057">
        <w:t>-</w:t>
      </w:r>
      <w:proofErr w:type="spellStart"/>
      <w:r w:rsidRPr="0079250D">
        <w:rPr>
          <w:lang w:val="en-US"/>
        </w:rPr>
        <w:t>gody</w:t>
      </w:r>
      <w:proofErr w:type="spellEnd"/>
      <w:r w:rsidRPr="00BE2057">
        <w:t xml:space="preserve"> (дата обращения: 28.03.2018).</w:t>
      </w:r>
    </w:p>
  </w:footnote>
  <w:footnote w:id="62">
    <w:p w14:paraId="74558BCB" w14:textId="77777777" w:rsidR="00694EAA" w:rsidRPr="00BE2057" w:rsidRDefault="00694EAA" w:rsidP="00E56F58">
      <w:pPr>
        <w:pStyle w:val="af1"/>
        <w:jc w:val="both"/>
      </w:pPr>
      <w:r>
        <w:rPr>
          <w:rStyle w:val="af3"/>
        </w:rPr>
        <w:footnoteRef/>
      </w:r>
      <w:r>
        <w:t xml:space="preserve"> </w:t>
      </w:r>
      <w:r w:rsidRPr="00BE2057">
        <w:t>Страницы истор</w:t>
      </w:r>
      <w:proofErr w:type="gramStart"/>
      <w:r w:rsidRPr="00BE2057">
        <w:t>ии ОО</w:t>
      </w:r>
      <w:proofErr w:type="gramEnd"/>
      <w:r w:rsidRPr="00BE2057">
        <w:t xml:space="preserve">Н: 1941—1950. </w:t>
      </w:r>
      <w:r>
        <w:rPr>
          <w:lang w:val="en-US"/>
        </w:rPr>
        <w:t>URL</w:t>
      </w:r>
      <w:r w:rsidRPr="00BE2057">
        <w:t xml:space="preserve">: </w:t>
      </w:r>
      <w:r>
        <w:rPr>
          <w:lang w:val="en-US"/>
        </w:rPr>
        <w:t>http</w:t>
      </w:r>
      <w:r w:rsidRPr="00BE2057">
        <w:t>://</w:t>
      </w:r>
      <w:r>
        <w:rPr>
          <w:lang w:val="en-US"/>
        </w:rPr>
        <w:t>www</w:t>
      </w:r>
      <w:r w:rsidRPr="00BE2057">
        <w:t>.</w:t>
      </w:r>
      <w:r>
        <w:rPr>
          <w:lang w:val="en-US"/>
        </w:rPr>
        <w:t>un</w:t>
      </w:r>
      <w:r w:rsidRPr="00BE2057">
        <w:t>.</w:t>
      </w:r>
      <w:r>
        <w:rPr>
          <w:lang w:val="en-US"/>
        </w:rPr>
        <w:t>org</w:t>
      </w:r>
      <w:r w:rsidRPr="00BE2057">
        <w:t>/</w:t>
      </w:r>
      <w:proofErr w:type="spellStart"/>
      <w:r>
        <w:rPr>
          <w:lang w:val="en-US"/>
        </w:rPr>
        <w:t>ru</w:t>
      </w:r>
      <w:proofErr w:type="spellEnd"/>
      <w:r w:rsidRPr="00BE2057">
        <w:t>/</w:t>
      </w:r>
      <w:r>
        <w:rPr>
          <w:lang w:val="en-US"/>
        </w:rPr>
        <w:t>sections</w:t>
      </w:r>
      <w:r w:rsidRPr="00BE2057">
        <w:t>/</w:t>
      </w:r>
      <w:r>
        <w:rPr>
          <w:lang w:val="en-US"/>
        </w:rPr>
        <w:t>history</w:t>
      </w:r>
      <w:r w:rsidRPr="00BE2057">
        <w:t>/</w:t>
      </w:r>
      <w:r>
        <w:rPr>
          <w:lang w:val="en-US"/>
        </w:rPr>
        <w:t>milestones</w:t>
      </w:r>
      <w:r w:rsidRPr="00BE2057">
        <w:t>-1941-1950/</w:t>
      </w:r>
      <w:r>
        <w:rPr>
          <w:lang w:val="en-US"/>
        </w:rPr>
        <w:t>index</w:t>
      </w:r>
      <w:r w:rsidRPr="00BE2057">
        <w:t>.</w:t>
      </w:r>
      <w:r>
        <w:rPr>
          <w:lang w:val="en-US"/>
        </w:rPr>
        <w:t>html</w:t>
      </w:r>
      <w:r w:rsidRPr="00BE2057">
        <w:t xml:space="preserve"> (дата обращения: 28.03.2018).</w:t>
      </w:r>
    </w:p>
  </w:footnote>
  <w:footnote w:id="63">
    <w:p w14:paraId="10E0E39C" w14:textId="0986EFC5" w:rsidR="00694EAA" w:rsidRPr="00BE2057" w:rsidRDefault="00694EAA" w:rsidP="00E56F58">
      <w:pPr>
        <w:pStyle w:val="af1"/>
        <w:jc w:val="both"/>
      </w:pPr>
      <w:r>
        <w:rPr>
          <w:rStyle w:val="af3"/>
        </w:rPr>
        <w:footnoteRef/>
      </w:r>
      <w:r>
        <w:t xml:space="preserve"> </w:t>
      </w:r>
      <w:r w:rsidR="00944729" w:rsidRPr="00545A89">
        <w:t xml:space="preserve">Кан, А. С. История скандинавских стран. М.: Высшая школа, 1980. </w:t>
      </w:r>
      <w:r w:rsidR="00944729" w:rsidRPr="00545A89">
        <w:rPr>
          <w:lang w:val="en-US"/>
        </w:rPr>
        <w:t>URL</w:t>
      </w:r>
      <w:r w:rsidR="00944729" w:rsidRPr="00545A89">
        <w:t xml:space="preserve">: </w:t>
      </w:r>
      <w:r w:rsidR="00944729" w:rsidRPr="00545A89">
        <w:rPr>
          <w:lang w:val="en-US"/>
        </w:rPr>
        <w:t>http</w:t>
      </w:r>
      <w:r w:rsidR="00944729" w:rsidRPr="00545A89">
        <w:t>://</w:t>
      </w:r>
      <w:r w:rsidR="00944729" w:rsidRPr="00545A89">
        <w:rPr>
          <w:lang w:val="en-US"/>
        </w:rPr>
        <w:t>www</w:t>
      </w:r>
      <w:r w:rsidR="00944729" w:rsidRPr="00545A89">
        <w:t>.</w:t>
      </w:r>
      <w:proofErr w:type="spellStart"/>
      <w:r w:rsidR="00944729" w:rsidRPr="00545A89">
        <w:rPr>
          <w:lang w:val="en-US"/>
        </w:rPr>
        <w:t>norway</w:t>
      </w:r>
      <w:proofErr w:type="spellEnd"/>
      <w:r w:rsidR="00944729" w:rsidRPr="00545A89">
        <w:t>-</w:t>
      </w:r>
      <w:r w:rsidR="00944729" w:rsidRPr="00545A89">
        <w:rPr>
          <w:lang w:val="en-US"/>
        </w:rPr>
        <w:t>live</w:t>
      </w:r>
      <w:r w:rsidR="00944729" w:rsidRPr="00545A89">
        <w:t>.</w:t>
      </w:r>
      <w:proofErr w:type="spellStart"/>
      <w:r w:rsidR="00944729" w:rsidRPr="00545A89">
        <w:rPr>
          <w:lang w:val="en-US"/>
        </w:rPr>
        <w:t>ru</w:t>
      </w:r>
      <w:proofErr w:type="spellEnd"/>
      <w:r w:rsidR="00944729" w:rsidRPr="00545A89">
        <w:t>/</w:t>
      </w:r>
      <w:r w:rsidR="00944729" w:rsidRPr="00545A89">
        <w:rPr>
          <w:lang w:val="en-US"/>
        </w:rPr>
        <w:t>library</w:t>
      </w:r>
      <w:r w:rsidR="00944729" w:rsidRPr="00545A89">
        <w:t>/</w:t>
      </w:r>
      <w:proofErr w:type="spellStart"/>
      <w:r w:rsidR="00944729" w:rsidRPr="00545A89">
        <w:rPr>
          <w:lang w:val="en-US"/>
        </w:rPr>
        <w:t>istoriya</w:t>
      </w:r>
      <w:proofErr w:type="spellEnd"/>
      <w:r w:rsidR="00944729" w:rsidRPr="00545A89">
        <w:t>-</w:t>
      </w:r>
      <w:r w:rsidR="00944729" w:rsidRPr="00545A89">
        <w:rPr>
          <w:lang w:val="en-US"/>
        </w:rPr>
        <w:t>skandinavskih</w:t>
      </w:r>
      <w:r w:rsidR="00944729" w:rsidRPr="00545A89">
        <w:t>-</w:t>
      </w:r>
      <w:proofErr w:type="spellStart"/>
      <w:r w:rsidR="00944729" w:rsidRPr="00545A89">
        <w:rPr>
          <w:lang w:val="en-US"/>
        </w:rPr>
        <w:t>stran</w:t>
      </w:r>
      <w:proofErr w:type="spellEnd"/>
      <w:r w:rsidR="00944729" w:rsidRPr="00545A89">
        <w:t>.</w:t>
      </w:r>
      <w:r w:rsidR="00944729" w:rsidRPr="00545A89">
        <w:rPr>
          <w:lang w:val="en-US"/>
        </w:rPr>
        <w:t>html</w:t>
      </w:r>
      <w:r w:rsidR="00944729">
        <w:t xml:space="preserve"> </w:t>
      </w:r>
      <w:r w:rsidR="00944729" w:rsidRPr="00545A89">
        <w:t>(дата обращения: 09.03.2018).</w:t>
      </w:r>
    </w:p>
  </w:footnote>
  <w:footnote w:id="64">
    <w:p w14:paraId="1E888AB3" w14:textId="77777777" w:rsidR="00694EAA" w:rsidRPr="00BE2057" w:rsidRDefault="00694EAA" w:rsidP="00E56F58">
      <w:pPr>
        <w:pStyle w:val="af1"/>
        <w:jc w:val="both"/>
      </w:pPr>
      <w:r>
        <w:rPr>
          <w:rStyle w:val="af3"/>
        </w:rPr>
        <w:footnoteRef/>
      </w:r>
      <w:r>
        <w:t xml:space="preserve"> </w:t>
      </w:r>
      <w:proofErr w:type="spellStart"/>
      <w:r w:rsidRPr="00BE2057">
        <w:t>Ристе</w:t>
      </w:r>
      <w:proofErr w:type="spellEnd"/>
      <w:r w:rsidRPr="00BE2057">
        <w:t xml:space="preserve">, У. История внешней политики Норвегии. Весь Мир, 2003. </w:t>
      </w:r>
      <w:r>
        <w:rPr>
          <w:lang w:val="en-US"/>
        </w:rPr>
        <w:t>URL</w:t>
      </w:r>
      <w:r w:rsidRPr="00BE2057">
        <w:t xml:space="preserve">: </w:t>
      </w:r>
      <w:r w:rsidRPr="00A37F7C">
        <w:rPr>
          <w:lang w:val="en-US"/>
        </w:rPr>
        <w:t>http</w:t>
      </w:r>
      <w:r w:rsidRPr="00BE2057">
        <w:t>://</w:t>
      </w:r>
      <w:r w:rsidRPr="00A37F7C">
        <w:rPr>
          <w:lang w:val="en-US"/>
        </w:rPr>
        <w:t>www</w:t>
      </w:r>
      <w:r w:rsidRPr="00BE2057">
        <w:t>.</w:t>
      </w:r>
      <w:proofErr w:type="spellStart"/>
      <w:r w:rsidRPr="00A37F7C">
        <w:rPr>
          <w:lang w:val="en-US"/>
        </w:rPr>
        <w:t>norway</w:t>
      </w:r>
      <w:proofErr w:type="spellEnd"/>
      <w:r w:rsidRPr="00BE2057">
        <w:t>-</w:t>
      </w:r>
      <w:r w:rsidRPr="00A37F7C">
        <w:rPr>
          <w:lang w:val="en-US"/>
        </w:rPr>
        <w:t>live</w:t>
      </w:r>
      <w:r w:rsidRPr="00BE2057">
        <w:t>.</w:t>
      </w:r>
      <w:proofErr w:type="spellStart"/>
      <w:r w:rsidRPr="00A37F7C">
        <w:rPr>
          <w:lang w:val="en-US"/>
        </w:rPr>
        <w:t>ru</w:t>
      </w:r>
      <w:proofErr w:type="spellEnd"/>
      <w:r w:rsidRPr="00BE2057">
        <w:t>/</w:t>
      </w:r>
      <w:r w:rsidRPr="00A37F7C">
        <w:rPr>
          <w:lang w:val="en-US"/>
        </w:rPr>
        <w:t>library</w:t>
      </w:r>
      <w:r w:rsidRPr="00BE2057">
        <w:t>/</w:t>
      </w:r>
      <w:proofErr w:type="spellStart"/>
      <w:r w:rsidRPr="00A37F7C">
        <w:rPr>
          <w:lang w:val="en-US"/>
        </w:rPr>
        <w:t>istoriya</w:t>
      </w:r>
      <w:proofErr w:type="spellEnd"/>
      <w:r w:rsidRPr="00BE2057">
        <w:t>-</w:t>
      </w:r>
      <w:proofErr w:type="spellStart"/>
      <w:r w:rsidRPr="00A37F7C">
        <w:rPr>
          <w:lang w:val="en-US"/>
        </w:rPr>
        <w:t>vneshney</w:t>
      </w:r>
      <w:proofErr w:type="spellEnd"/>
      <w:r w:rsidRPr="00BE2057">
        <w:t>-</w:t>
      </w:r>
      <w:proofErr w:type="spellStart"/>
      <w:r w:rsidRPr="00A37F7C">
        <w:rPr>
          <w:lang w:val="en-US"/>
        </w:rPr>
        <w:t>politiki</w:t>
      </w:r>
      <w:proofErr w:type="spellEnd"/>
      <w:r w:rsidRPr="00BE2057">
        <w:t>-</w:t>
      </w:r>
      <w:proofErr w:type="spellStart"/>
      <w:r w:rsidRPr="00A37F7C">
        <w:rPr>
          <w:lang w:val="en-US"/>
        </w:rPr>
        <w:t>norvegii</w:t>
      </w:r>
      <w:proofErr w:type="spellEnd"/>
      <w:r w:rsidRPr="00BE2057">
        <w:t>.</w:t>
      </w:r>
      <w:r w:rsidRPr="00A37F7C">
        <w:rPr>
          <w:lang w:val="en-US"/>
        </w:rPr>
        <w:t>html</w:t>
      </w:r>
      <w:r w:rsidRPr="00BE2057">
        <w:t xml:space="preserve"> (дата обращения: 28.03.2018).</w:t>
      </w:r>
    </w:p>
  </w:footnote>
  <w:footnote w:id="65">
    <w:p w14:paraId="773DC340" w14:textId="2998C427" w:rsidR="00694EAA" w:rsidRPr="00BE2057" w:rsidRDefault="00694EAA" w:rsidP="00E56F58">
      <w:pPr>
        <w:pStyle w:val="af1"/>
        <w:jc w:val="both"/>
      </w:pPr>
      <w:r>
        <w:rPr>
          <w:rStyle w:val="af3"/>
        </w:rPr>
        <w:footnoteRef/>
      </w:r>
      <w:r>
        <w:t xml:space="preserve"> </w:t>
      </w:r>
      <w:r w:rsidR="00944729" w:rsidRPr="00545A89">
        <w:t xml:space="preserve">Кан, А. С. История скандинавских стран. М.: Высшая школа, 1980. </w:t>
      </w:r>
      <w:r w:rsidR="00944729" w:rsidRPr="00545A89">
        <w:rPr>
          <w:lang w:val="en-US"/>
        </w:rPr>
        <w:t>URL</w:t>
      </w:r>
      <w:r w:rsidR="00944729" w:rsidRPr="00545A89">
        <w:t xml:space="preserve">: </w:t>
      </w:r>
      <w:r w:rsidR="00944729" w:rsidRPr="00545A89">
        <w:rPr>
          <w:lang w:val="en-US"/>
        </w:rPr>
        <w:t>http</w:t>
      </w:r>
      <w:r w:rsidR="00944729" w:rsidRPr="00545A89">
        <w:t>://</w:t>
      </w:r>
      <w:r w:rsidR="00944729" w:rsidRPr="00545A89">
        <w:rPr>
          <w:lang w:val="en-US"/>
        </w:rPr>
        <w:t>www</w:t>
      </w:r>
      <w:r w:rsidR="00944729" w:rsidRPr="00545A89">
        <w:t>.</w:t>
      </w:r>
      <w:proofErr w:type="spellStart"/>
      <w:r w:rsidR="00944729" w:rsidRPr="00545A89">
        <w:rPr>
          <w:lang w:val="en-US"/>
        </w:rPr>
        <w:t>norway</w:t>
      </w:r>
      <w:proofErr w:type="spellEnd"/>
      <w:r w:rsidR="00944729" w:rsidRPr="00545A89">
        <w:t>-</w:t>
      </w:r>
      <w:r w:rsidR="00944729" w:rsidRPr="00545A89">
        <w:rPr>
          <w:lang w:val="en-US"/>
        </w:rPr>
        <w:t>live</w:t>
      </w:r>
      <w:r w:rsidR="00944729" w:rsidRPr="00545A89">
        <w:t>.</w:t>
      </w:r>
      <w:proofErr w:type="spellStart"/>
      <w:r w:rsidR="00944729" w:rsidRPr="00545A89">
        <w:rPr>
          <w:lang w:val="en-US"/>
        </w:rPr>
        <w:t>ru</w:t>
      </w:r>
      <w:proofErr w:type="spellEnd"/>
      <w:r w:rsidR="00944729" w:rsidRPr="00545A89">
        <w:t>/</w:t>
      </w:r>
      <w:r w:rsidR="00944729" w:rsidRPr="00545A89">
        <w:rPr>
          <w:lang w:val="en-US"/>
        </w:rPr>
        <w:t>library</w:t>
      </w:r>
      <w:r w:rsidR="00944729" w:rsidRPr="00545A89">
        <w:t>/</w:t>
      </w:r>
      <w:proofErr w:type="spellStart"/>
      <w:r w:rsidR="00944729" w:rsidRPr="00545A89">
        <w:rPr>
          <w:lang w:val="en-US"/>
        </w:rPr>
        <w:t>istoriya</w:t>
      </w:r>
      <w:proofErr w:type="spellEnd"/>
      <w:r w:rsidR="00944729" w:rsidRPr="00545A89">
        <w:t>-</w:t>
      </w:r>
      <w:r w:rsidR="00944729" w:rsidRPr="00545A89">
        <w:rPr>
          <w:lang w:val="en-US"/>
        </w:rPr>
        <w:t>skandinavskih</w:t>
      </w:r>
      <w:r w:rsidR="00944729" w:rsidRPr="00545A89">
        <w:t>-</w:t>
      </w:r>
      <w:proofErr w:type="spellStart"/>
      <w:r w:rsidR="00944729" w:rsidRPr="00545A89">
        <w:rPr>
          <w:lang w:val="en-US"/>
        </w:rPr>
        <w:t>stran</w:t>
      </w:r>
      <w:proofErr w:type="spellEnd"/>
      <w:r w:rsidR="00944729" w:rsidRPr="00545A89">
        <w:t>.</w:t>
      </w:r>
      <w:r w:rsidR="00944729" w:rsidRPr="00545A89">
        <w:rPr>
          <w:lang w:val="en-US"/>
        </w:rPr>
        <w:t>html</w:t>
      </w:r>
      <w:r w:rsidR="00944729">
        <w:t xml:space="preserve"> </w:t>
      </w:r>
      <w:r w:rsidR="00944729" w:rsidRPr="00545A89">
        <w:t>(дата обращения: 09.03.2018).</w:t>
      </w:r>
    </w:p>
  </w:footnote>
  <w:footnote w:id="66">
    <w:p w14:paraId="0A88DEB3" w14:textId="281FA889" w:rsidR="001206EC" w:rsidRDefault="001206EC" w:rsidP="00E56F58">
      <w:pPr>
        <w:pStyle w:val="af1"/>
        <w:jc w:val="both"/>
      </w:pPr>
      <w:r>
        <w:rPr>
          <w:rStyle w:val="af3"/>
        </w:rPr>
        <w:footnoteRef/>
      </w:r>
      <w:r>
        <w:t xml:space="preserve"> </w:t>
      </w:r>
      <w:r w:rsidRPr="00BE2057">
        <w:t xml:space="preserve">Фредерик </w:t>
      </w:r>
      <w:proofErr w:type="spellStart"/>
      <w:r w:rsidRPr="00BE2057">
        <w:t>Жолио</w:t>
      </w:r>
      <w:proofErr w:type="spellEnd"/>
      <w:r w:rsidRPr="00BE2057">
        <w:t>-Кюри — выдающийся уч</w:t>
      </w:r>
      <w:r>
        <w:t>е</w:t>
      </w:r>
      <w:r w:rsidRPr="00BE2057">
        <w:t xml:space="preserve">ный, пламенный борец за мир (К пятидесятилетию со дня рождения) // Успехи физических наук. М., 1950. Т. </w:t>
      </w:r>
      <w:r>
        <w:rPr>
          <w:lang w:val="en-US"/>
        </w:rPr>
        <w:t>XLI</w:t>
      </w:r>
      <w:r w:rsidRPr="00BE2057">
        <w:t xml:space="preserve">, </w:t>
      </w:r>
      <w:proofErr w:type="spellStart"/>
      <w:r w:rsidRPr="00BE2057">
        <w:t>вып</w:t>
      </w:r>
      <w:proofErr w:type="spellEnd"/>
      <w:r w:rsidRPr="00BE2057">
        <w:t xml:space="preserve">. 3, С. 305. </w:t>
      </w:r>
      <w:r>
        <w:rPr>
          <w:lang w:val="en-US"/>
        </w:rPr>
        <w:t>URL</w:t>
      </w:r>
      <w:r w:rsidRPr="00BE2057">
        <w:t xml:space="preserve">: </w:t>
      </w:r>
      <w:r w:rsidRPr="00BF5E5D">
        <w:rPr>
          <w:lang w:val="en-US"/>
        </w:rPr>
        <w:t>https</w:t>
      </w:r>
      <w:r w:rsidRPr="00BE2057">
        <w:t>://</w:t>
      </w:r>
      <w:proofErr w:type="spellStart"/>
      <w:r w:rsidRPr="00BF5E5D">
        <w:rPr>
          <w:lang w:val="en-US"/>
        </w:rPr>
        <w:t>ufn</w:t>
      </w:r>
      <w:proofErr w:type="spellEnd"/>
      <w:r w:rsidRPr="00BE2057">
        <w:t>.</w:t>
      </w:r>
      <w:proofErr w:type="spellStart"/>
      <w:r w:rsidRPr="00BF5E5D">
        <w:rPr>
          <w:lang w:val="en-US"/>
        </w:rPr>
        <w:t>ru</w:t>
      </w:r>
      <w:proofErr w:type="spellEnd"/>
      <w:r w:rsidRPr="00BE2057">
        <w:t>/</w:t>
      </w:r>
      <w:proofErr w:type="spellStart"/>
      <w:r w:rsidRPr="00BF5E5D">
        <w:rPr>
          <w:lang w:val="en-US"/>
        </w:rPr>
        <w:t>ru</w:t>
      </w:r>
      <w:proofErr w:type="spellEnd"/>
      <w:r w:rsidRPr="00BE2057">
        <w:t>/</w:t>
      </w:r>
      <w:r w:rsidRPr="00BF5E5D">
        <w:rPr>
          <w:lang w:val="en-US"/>
        </w:rPr>
        <w:t>articles</w:t>
      </w:r>
      <w:r w:rsidRPr="00BE2057">
        <w:t>/1950/7/</w:t>
      </w:r>
      <w:r w:rsidRPr="00BF5E5D">
        <w:rPr>
          <w:lang w:val="en-US"/>
        </w:rPr>
        <w:t>a</w:t>
      </w:r>
      <w:r w:rsidRPr="00BE2057">
        <w:t>/ (дата обращения: 28.03.2018).</w:t>
      </w:r>
    </w:p>
  </w:footnote>
  <w:footnote w:id="67">
    <w:p w14:paraId="2228BBDF" w14:textId="030BD925" w:rsidR="001206EC" w:rsidRDefault="001206EC" w:rsidP="00E56F58">
      <w:pPr>
        <w:pStyle w:val="af1"/>
        <w:jc w:val="both"/>
      </w:pPr>
      <w:r>
        <w:rPr>
          <w:rStyle w:val="af3"/>
        </w:rPr>
        <w:footnoteRef/>
      </w:r>
      <w:r>
        <w:t xml:space="preserve"> См.: Там же.</w:t>
      </w:r>
    </w:p>
  </w:footnote>
  <w:footnote w:id="68">
    <w:p w14:paraId="1778605E" w14:textId="2B6C2A72" w:rsidR="00694EAA" w:rsidRPr="00BE2057" w:rsidRDefault="00694EAA" w:rsidP="00E56F58">
      <w:pPr>
        <w:pStyle w:val="af1"/>
        <w:jc w:val="both"/>
      </w:pPr>
      <w:r>
        <w:rPr>
          <w:rStyle w:val="af3"/>
        </w:rPr>
        <w:footnoteRef/>
      </w:r>
      <w:r>
        <w:t xml:space="preserve"> </w:t>
      </w:r>
      <w:r w:rsidR="001206EC">
        <w:t>См.: Там же.</w:t>
      </w:r>
    </w:p>
  </w:footnote>
  <w:footnote w:id="69">
    <w:p w14:paraId="0015C234" w14:textId="77777777" w:rsidR="00694EAA" w:rsidRPr="00BE2057" w:rsidRDefault="00694EAA" w:rsidP="00E56F58">
      <w:pPr>
        <w:pStyle w:val="af1"/>
        <w:jc w:val="both"/>
      </w:pPr>
      <w:r>
        <w:rPr>
          <w:rStyle w:val="af3"/>
        </w:rPr>
        <w:footnoteRef/>
      </w:r>
      <w:r>
        <w:t xml:space="preserve"> </w:t>
      </w:r>
      <w:r w:rsidRPr="00BE2057">
        <w:t xml:space="preserve">Стокгольмское воззвание // Большая советская </w:t>
      </w:r>
      <w:proofErr w:type="spellStart"/>
      <w:r w:rsidRPr="00BE2057">
        <w:t>энциклопедия</w:t>
      </w:r>
      <w:proofErr w:type="gramStart"/>
      <w:r w:rsidRPr="00BE2057">
        <w:t>.э</w:t>
      </w:r>
      <w:proofErr w:type="gramEnd"/>
      <w:r w:rsidRPr="00BE2057">
        <w:t>нциклопедия</w:t>
      </w:r>
      <w:proofErr w:type="spellEnd"/>
      <w:r w:rsidRPr="00BE2057">
        <w:t xml:space="preserve">. </w:t>
      </w:r>
      <w:r>
        <w:rPr>
          <w:lang w:val="en-US"/>
        </w:rPr>
        <w:t>URL</w:t>
      </w:r>
      <w:r w:rsidRPr="00BE2057">
        <w:t xml:space="preserve">: </w:t>
      </w:r>
      <w:r w:rsidRPr="00D16C40">
        <w:rPr>
          <w:lang w:val="en-US"/>
        </w:rPr>
        <w:t>https</w:t>
      </w:r>
      <w:r w:rsidRPr="00BE2057">
        <w:t>://</w:t>
      </w:r>
      <w:proofErr w:type="spellStart"/>
      <w:r w:rsidRPr="00D16C40">
        <w:rPr>
          <w:lang w:val="en-US"/>
        </w:rPr>
        <w:t>slovar</w:t>
      </w:r>
      <w:proofErr w:type="spellEnd"/>
      <w:r w:rsidRPr="00BE2057">
        <w:t>.</w:t>
      </w:r>
      <w:r w:rsidRPr="00D16C40">
        <w:rPr>
          <w:lang w:val="en-US"/>
        </w:rPr>
        <w:t>cc</w:t>
      </w:r>
      <w:r w:rsidRPr="00BE2057">
        <w:t>/</w:t>
      </w:r>
      <w:proofErr w:type="spellStart"/>
      <w:r w:rsidRPr="00D16C40">
        <w:rPr>
          <w:lang w:val="en-US"/>
        </w:rPr>
        <w:t>enc</w:t>
      </w:r>
      <w:proofErr w:type="spellEnd"/>
      <w:r w:rsidRPr="00BE2057">
        <w:t>/</w:t>
      </w:r>
      <w:proofErr w:type="spellStart"/>
      <w:r w:rsidRPr="00D16C40">
        <w:rPr>
          <w:lang w:val="en-US"/>
        </w:rPr>
        <w:t>bse</w:t>
      </w:r>
      <w:proofErr w:type="spellEnd"/>
      <w:r w:rsidRPr="00BE2057">
        <w:t>/2045061.</w:t>
      </w:r>
      <w:r w:rsidRPr="00D16C40">
        <w:rPr>
          <w:lang w:val="en-US"/>
        </w:rPr>
        <w:t>html</w:t>
      </w:r>
      <w:r w:rsidRPr="00BE2057">
        <w:t xml:space="preserve"> (дата обращения: 28.03.2018).</w:t>
      </w:r>
    </w:p>
  </w:footnote>
  <w:footnote w:id="70">
    <w:p w14:paraId="5DC80660" w14:textId="06314EDE" w:rsidR="00694EAA" w:rsidRPr="00BE2057" w:rsidRDefault="00694EAA" w:rsidP="00E56F58">
      <w:pPr>
        <w:pStyle w:val="af1"/>
        <w:jc w:val="both"/>
      </w:pPr>
      <w:r>
        <w:rPr>
          <w:rStyle w:val="af3"/>
        </w:rPr>
        <w:footnoteRef/>
      </w:r>
      <w:r>
        <w:t xml:space="preserve"> </w:t>
      </w:r>
      <w:r>
        <w:rPr>
          <w:lang w:val="en-US"/>
        </w:rPr>
        <w:t>﻿</w:t>
      </w:r>
      <w:proofErr w:type="spellStart"/>
      <w:proofErr w:type="gramStart"/>
      <w:r w:rsidRPr="00BE2057">
        <w:t>Рупасов</w:t>
      </w:r>
      <w:proofErr w:type="spellEnd"/>
      <w:r w:rsidRPr="00BE2057">
        <w:t>, А. И. Советско-шведские отношения в конце 1950-х гг.</w:t>
      </w:r>
      <w:proofErr w:type="gramEnd"/>
      <w:r w:rsidRPr="00BE2057">
        <w:t xml:space="preserve"> // Новейшая история России. СПб</w:t>
      </w:r>
      <w:proofErr w:type="gramStart"/>
      <w:r w:rsidRPr="00BE2057">
        <w:t>.</w:t>
      </w:r>
      <w:r w:rsidR="004E7522">
        <w:t>:</w:t>
      </w:r>
      <w:r w:rsidRPr="00BE2057">
        <w:t xml:space="preserve"> </w:t>
      </w:r>
      <w:proofErr w:type="gramEnd"/>
      <w:r w:rsidRPr="00BE2057">
        <w:t xml:space="preserve">2012. </w:t>
      </w:r>
      <w:r>
        <w:rPr>
          <w:lang w:val="en-US"/>
        </w:rPr>
        <w:t>URL</w:t>
      </w:r>
      <w:r w:rsidRPr="00BE2057">
        <w:t xml:space="preserve">: </w:t>
      </w:r>
      <w:r w:rsidRPr="00F34758">
        <w:rPr>
          <w:lang w:val="en-US"/>
        </w:rPr>
        <w:t>https</w:t>
      </w:r>
      <w:r w:rsidRPr="00BE2057">
        <w:t>://</w:t>
      </w:r>
      <w:proofErr w:type="spellStart"/>
      <w:r w:rsidRPr="00F34758">
        <w:rPr>
          <w:lang w:val="en-US"/>
        </w:rPr>
        <w:t>cyberleninka</w:t>
      </w:r>
      <w:proofErr w:type="spellEnd"/>
      <w:r w:rsidRPr="00BE2057">
        <w:t>.</w:t>
      </w:r>
      <w:proofErr w:type="spellStart"/>
      <w:r w:rsidRPr="00F34758">
        <w:rPr>
          <w:lang w:val="en-US"/>
        </w:rPr>
        <w:t>ru</w:t>
      </w:r>
      <w:proofErr w:type="spellEnd"/>
      <w:r w:rsidRPr="00BE2057">
        <w:t>/</w:t>
      </w:r>
      <w:r w:rsidRPr="00F34758">
        <w:rPr>
          <w:lang w:val="en-US"/>
        </w:rPr>
        <w:t>article</w:t>
      </w:r>
      <w:r w:rsidRPr="00BE2057">
        <w:t>/</w:t>
      </w:r>
      <w:r w:rsidRPr="00F34758">
        <w:rPr>
          <w:lang w:val="en-US"/>
        </w:rPr>
        <w:t>n</w:t>
      </w:r>
      <w:r w:rsidRPr="00BE2057">
        <w:t>/</w:t>
      </w:r>
      <w:proofErr w:type="spellStart"/>
      <w:r w:rsidRPr="00F34758">
        <w:rPr>
          <w:lang w:val="en-US"/>
        </w:rPr>
        <w:t>sovetsko</w:t>
      </w:r>
      <w:proofErr w:type="spellEnd"/>
      <w:r w:rsidRPr="00BE2057">
        <w:t>-</w:t>
      </w:r>
      <w:proofErr w:type="spellStart"/>
      <w:r w:rsidRPr="00F34758">
        <w:rPr>
          <w:lang w:val="en-US"/>
        </w:rPr>
        <w:t>shvedskie</w:t>
      </w:r>
      <w:proofErr w:type="spellEnd"/>
      <w:r w:rsidRPr="00BE2057">
        <w:t>-</w:t>
      </w:r>
      <w:proofErr w:type="spellStart"/>
      <w:r w:rsidRPr="00F34758">
        <w:rPr>
          <w:lang w:val="en-US"/>
        </w:rPr>
        <w:t>otnosheniya</w:t>
      </w:r>
      <w:proofErr w:type="spellEnd"/>
      <w:r w:rsidRPr="00BE2057">
        <w:t>-</w:t>
      </w:r>
      <w:r w:rsidRPr="00F34758">
        <w:rPr>
          <w:lang w:val="en-US"/>
        </w:rPr>
        <w:t>v</w:t>
      </w:r>
      <w:r w:rsidRPr="00BE2057">
        <w:t>-</w:t>
      </w:r>
      <w:proofErr w:type="spellStart"/>
      <w:r w:rsidRPr="00F34758">
        <w:rPr>
          <w:lang w:val="en-US"/>
        </w:rPr>
        <w:t>kontse</w:t>
      </w:r>
      <w:proofErr w:type="spellEnd"/>
      <w:r w:rsidRPr="00BE2057">
        <w:t>-1950-</w:t>
      </w:r>
      <w:r w:rsidRPr="00F34758">
        <w:rPr>
          <w:lang w:val="en-US"/>
        </w:rPr>
        <w:t>h</w:t>
      </w:r>
      <w:r w:rsidRPr="00BE2057">
        <w:t>-</w:t>
      </w:r>
      <w:proofErr w:type="spellStart"/>
      <w:r w:rsidRPr="00F34758">
        <w:rPr>
          <w:lang w:val="en-US"/>
        </w:rPr>
        <w:t>gg</w:t>
      </w:r>
      <w:proofErr w:type="spellEnd"/>
      <w:r w:rsidRPr="00BE2057">
        <w:t xml:space="preserve"> (дата обращения: 28.03.2018).</w:t>
      </w:r>
    </w:p>
  </w:footnote>
  <w:footnote w:id="71">
    <w:p w14:paraId="5DA987A3" w14:textId="77777777" w:rsidR="00694EAA" w:rsidRPr="00BE2057" w:rsidRDefault="00694EAA" w:rsidP="00E56F58">
      <w:pPr>
        <w:pStyle w:val="af1"/>
        <w:jc w:val="both"/>
      </w:pPr>
      <w:r>
        <w:rPr>
          <w:rStyle w:val="af3"/>
        </w:rPr>
        <w:footnoteRef/>
      </w:r>
      <w:r>
        <w:t xml:space="preserve"> </w:t>
      </w:r>
      <w:r w:rsidRPr="00BE2057">
        <w:t xml:space="preserve">Устав ООН. Глава </w:t>
      </w:r>
      <w:r>
        <w:rPr>
          <w:lang w:val="en-US"/>
        </w:rPr>
        <w:t>VII</w:t>
      </w:r>
      <w:r w:rsidRPr="00BE2057">
        <w:t xml:space="preserve">: действия в отношении угрозы миру, нарушений мира и актов агрессии. </w:t>
      </w:r>
      <w:r w:rsidRPr="00644125">
        <w:rPr>
          <w:lang w:val="en-US"/>
        </w:rPr>
        <w:t>URL</w:t>
      </w:r>
      <w:r w:rsidRPr="00BE2057">
        <w:t>:</w:t>
      </w:r>
      <w:r w:rsidRPr="00644125">
        <w:rPr>
          <w:lang w:val="en-US"/>
        </w:rPr>
        <w:t>http</w:t>
      </w:r>
      <w:r w:rsidRPr="00BE2057">
        <w:t>://</w:t>
      </w:r>
      <w:r w:rsidRPr="00644125">
        <w:rPr>
          <w:lang w:val="en-US"/>
        </w:rPr>
        <w:t>www</w:t>
      </w:r>
      <w:r w:rsidRPr="00BE2057">
        <w:t>.</w:t>
      </w:r>
      <w:r w:rsidRPr="00644125">
        <w:rPr>
          <w:lang w:val="en-US"/>
        </w:rPr>
        <w:t>un</w:t>
      </w:r>
      <w:r w:rsidRPr="00BE2057">
        <w:t>.</w:t>
      </w:r>
      <w:r w:rsidRPr="00644125">
        <w:rPr>
          <w:lang w:val="en-US"/>
        </w:rPr>
        <w:t>org</w:t>
      </w:r>
      <w:r w:rsidRPr="00BE2057">
        <w:t>/</w:t>
      </w:r>
      <w:proofErr w:type="spellStart"/>
      <w:r w:rsidRPr="00644125">
        <w:rPr>
          <w:lang w:val="en-US"/>
        </w:rPr>
        <w:t>ru</w:t>
      </w:r>
      <w:proofErr w:type="spellEnd"/>
      <w:r w:rsidRPr="00BE2057">
        <w:t>/</w:t>
      </w:r>
      <w:r w:rsidRPr="00644125">
        <w:rPr>
          <w:lang w:val="en-US"/>
        </w:rPr>
        <w:t>sections</w:t>
      </w:r>
      <w:r w:rsidRPr="00BE2057">
        <w:t>/</w:t>
      </w:r>
      <w:r w:rsidRPr="00644125">
        <w:rPr>
          <w:lang w:val="en-US"/>
        </w:rPr>
        <w:t>un</w:t>
      </w:r>
      <w:r w:rsidRPr="00BE2057">
        <w:t>-</w:t>
      </w:r>
      <w:r w:rsidRPr="00644125">
        <w:rPr>
          <w:lang w:val="en-US"/>
        </w:rPr>
        <w:t>charter</w:t>
      </w:r>
      <w:r w:rsidRPr="00BE2057">
        <w:t>/</w:t>
      </w:r>
      <w:r w:rsidRPr="00644125">
        <w:rPr>
          <w:lang w:val="en-US"/>
        </w:rPr>
        <w:t>chapter</w:t>
      </w:r>
      <w:r w:rsidRPr="00BE2057">
        <w:t>-</w:t>
      </w:r>
      <w:r w:rsidRPr="00644125">
        <w:rPr>
          <w:lang w:val="en-US"/>
        </w:rPr>
        <w:t>vii</w:t>
      </w:r>
      <w:r w:rsidRPr="00BE2057">
        <w:t>/</w:t>
      </w:r>
      <w:r w:rsidRPr="00644125">
        <w:rPr>
          <w:lang w:val="en-US"/>
        </w:rPr>
        <w:t>index</w:t>
      </w:r>
      <w:r w:rsidRPr="00BE2057">
        <w:t>.</w:t>
      </w:r>
      <w:r w:rsidRPr="00644125">
        <w:rPr>
          <w:lang w:val="en-US"/>
        </w:rPr>
        <w:t>html</w:t>
      </w:r>
      <w:r w:rsidRPr="00BE2057">
        <w:t xml:space="preserve"> (дата обращения: 28.03.2018).</w:t>
      </w:r>
    </w:p>
  </w:footnote>
  <w:footnote w:id="72">
    <w:p w14:paraId="4BC55BDE" w14:textId="50B64D4C" w:rsidR="00694EAA" w:rsidRPr="00BE2057" w:rsidRDefault="00694EAA" w:rsidP="00E56F58">
      <w:pPr>
        <w:pStyle w:val="af1"/>
        <w:jc w:val="both"/>
      </w:pPr>
      <w:r>
        <w:rPr>
          <w:rStyle w:val="af3"/>
        </w:rPr>
        <w:footnoteRef/>
      </w:r>
      <w:r>
        <w:t xml:space="preserve"> </w:t>
      </w:r>
      <w:proofErr w:type="spellStart"/>
      <w:r w:rsidRPr="00BE2057">
        <w:t>Рупасов</w:t>
      </w:r>
      <w:proofErr w:type="spellEnd"/>
      <w:r w:rsidRPr="00BE2057">
        <w:t>, А. И. Советско-шведские отношения в конце 1950-х гг. /</w:t>
      </w:r>
      <w:r w:rsidR="004E7522">
        <w:t>/ Новейшая история России. СПб</w:t>
      </w:r>
      <w:proofErr w:type="gramStart"/>
      <w:r w:rsidR="004E7522">
        <w:t>.:</w:t>
      </w:r>
      <w:r w:rsidRPr="00BE2057">
        <w:t xml:space="preserve"> </w:t>
      </w:r>
      <w:proofErr w:type="gramEnd"/>
      <w:r w:rsidRPr="00BE2057">
        <w:t xml:space="preserve">2012. </w:t>
      </w:r>
      <w:r>
        <w:rPr>
          <w:lang w:val="en-US"/>
        </w:rPr>
        <w:t>URL</w:t>
      </w:r>
      <w:r w:rsidRPr="00BE2057">
        <w:t xml:space="preserve">: </w:t>
      </w:r>
      <w:r w:rsidRPr="00265EDF">
        <w:rPr>
          <w:lang w:val="en-US"/>
        </w:rPr>
        <w:t>https</w:t>
      </w:r>
      <w:r w:rsidRPr="00BE2057">
        <w:t>://</w:t>
      </w:r>
      <w:proofErr w:type="spellStart"/>
      <w:r w:rsidRPr="00265EDF">
        <w:rPr>
          <w:lang w:val="en-US"/>
        </w:rPr>
        <w:t>cyberleninka</w:t>
      </w:r>
      <w:proofErr w:type="spellEnd"/>
      <w:r w:rsidRPr="00BE2057">
        <w:t>.</w:t>
      </w:r>
      <w:proofErr w:type="spellStart"/>
      <w:r w:rsidRPr="00265EDF">
        <w:rPr>
          <w:lang w:val="en-US"/>
        </w:rPr>
        <w:t>ru</w:t>
      </w:r>
      <w:proofErr w:type="spellEnd"/>
      <w:r w:rsidRPr="00BE2057">
        <w:t>/</w:t>
      </w:r>
      <w:r w:rsidRPr="00265EDF">
        <w:rPr>
          <w:lang w:val="en-US"/>
        </w:rPr>
        <w:t>article</w:t>
      </w:r>
      <w:r w:rsidRPr="00BE2057">
        <w:t>/</w:t>
      </w:r>
      <w:r w:rsidRPr="00265EDF">
        <w:rPr>
          <w:lang w:val="en-US"/>
        </w:rPr>
        <w:t>n</w:t>
      </w:r>
      <w:r w:rsidRPr="00BE2057">
        <w:t>/</w:t>
      </w:r>
      <w:proofErr w:type="spellStart"/>
      <w:r w:rsidRPr="00265EDF">
        <w:rPr>
          <w:lang w:val="en-US"/>
        </w:rPr>
        <w:t>sovetsko</w:t>
      </w:r>
      <w:proofErr w:type="spellEnd"/>
      <w:r w:rsidRPr="00BE2057">
        <w:t>-</w:t>
      </w:r>
      <w:proofErr w:type="spellStart"/>
      <w:r w:rsidRPr="00265EDF">
        <w:rPr>
          <w:lang w:val="en-US"/>
        </w:rPr>
        <w:t>shvedskie</w:t>
      </w:r>
      <w:proofErr w:type="spellEnd"/>
      <w:r w:rsidRPr="00BE2057">
        <w:t>-</w:t>
      </w:r>
      <w:proofErr w:type="spellStart"/>
      <w:r w:rsidRPr="00265EDF">
        <w:rPr>
          <w:lang w:val="en-US"/>
        </w:rPr>
        <w:t>otnosheniya</w:t>
      </w:r>
      <w:proofErr w:type="spellEnd"/>
      <w:r w:rsidRPr="00BE2057">
        <w:t>-</w:t>
      </w:r>
      <w:r w:rsidRPr="00265EDF">
        <w:rPr>
          <w:lang w:val="en-US"/>
        </w:rPr>
        <w:t>v</w:t>
      </w:r>
      <w:r w:rsidRPr="00BE2057">
        <w:t>-</w:t>
      </w:r>
      <w:proofErr w:type="spellStart"/>
      <w:r w:rsidRPr="00265EDF">
        <w:rPr>
          <w:lang w:val="en-US"/>
        </w:rPr>
        <w:t>kontse</w:t>
      </w:r>
      <w:proofErr w:type="spellEnd"/>
      <w:r w:rsidRPr="00BE2057">
        <w:t>-1950-</w:t>
      </w:r>
      <w:r w:rsidRPr="00265EDF">
        <w:rPr>
          <w:lang w:val="en-US"/>
        </w:rPr>
        <w:t>h</w:t>
      </w:r>
      <w:r w:rsidRPr="00BE2057">
        <w:t>-</w:t>
      </w:r>
      <w:proofErr w:type="spellStart"/>
      <w:r w:rsidRPr="00265EDF">
        <w:rPr>
          <w:lang w:val="en-US"/>
        </w:rPr>
        <w:t>gg</w:t>
      </w:r>
      <w:proofErr w:type="spellEnd"/>
      <w:r w:rsidRPr="00BE2057">
        <w:t xml:space="preserve"> (дата обращения: 28.03.2018).</w:t>
      </w:r>
    </w:p>
  </w:footnote>
  <w:footnote w:id="73">
    <w:p w14:paraId="6D6243D0" w14:textId="77777777" w:rsidR="00694EAA" w:rsidRPr="00BE2057" w:rsidRDefault="00694EAA" w:rsidP="00E56F58">
      <w:pPr>
        <w:pStyle w:val="af1"/>
        <w:jc w:val="both"/>
      </w:pPr>
      <w:r>
        <w:rPr>
          <w:rStyle w:val="af3"/>
        </w:rPr>
        <w:footnoteRef/>
      </w:r>
      <w:r>
        <w:t xml:space="preserve"> </w:t>
      </w:r>
      <w:r w:rsidRPr="00BE2057">
        <w:t xml:space="preserve">См.: Там же. </w:t>
      </w:r>
    </w:p>
  </w:footnote>
  <w:footnote w:id="74">
    <w:p w14:paraId="6DD07F8A" w14:textId="684005C1" w:rsidR="00694EAA" w:rsidRPr="00BE2057" w:rsidRDefault="00694EAA" w:rsidP="00E56F58">
      <w:pPr>
        <w:pStyle w:val="af1"/>
        <w:jc w:val="both"/>
      </w:pPr>
      <w:r>
        <w:rPr>
          <w:rStyle w:val="af3"/>
        </w:rPr>
        <w:footnoteRef/>
      </w:r>
      <w:r>
        <w:t xml:space="preserve"> </w:t>
      </w:r>
      <w:proofErr w:type="spellStart"/>
      <w:r w:rsidRPr="00BE2057">
        <w:t>Рупасов</w:t>
      </w:r>
      <w:proofErr w:type="spellEnd"/>
      <w:r w:rsidRPr="00BE2057">
        <w:t>, А. И. Советско-шведские отношения в конце 1950-х гг. /</w:t>
      </w:r>
      <w:r w:rsidR="004E7522">
        <w:t>/ Новейшая история России. СПб</w:t>
      </w:r>
      <w:proofErr w:type="gramStart"/>
      <w:r w:rsidR="004E7522">
        <w:t>.:</w:t>
      </w:r>
      <w:r w:rsidRPr="00BE2057">
        <w:t xml:space="preserve"> </w:t>
      </w:r>
      <w:proofErr w:type="gramEnd"/>
      <w:r w:rsidRPr="00BE2057">
        <w:t xml:space="preserve">2012. </w:t>
      </w:r>
      <w:r>
        <w:rPr>
          <w:lang w:val="en-US"/>
        </w:rPr>
        <w:t>URL</w:t>
      </w:r>
      <w:r w:rsidRPr="00BE2057">
        <w:t xml:space="preserve">: </w:t>
      </w:r>
      <w:r w:rsidRPr="00884F0A">
        <w:rPr>
          <w:lang w:val="en-US"/>
        </w:rPr>
        <w:t>https</w:t>
      </w:r>
      <w:r w:rsidRPr="00BE2057">
        <w:t>://</w:t>
      </w:r>
      <w:proofErr w:type="spellStart"/>
      <w:r w:rsidRPr="00884F0A">
        <w:rPr>
          <w:lang w:val="en-US"/>
        </w:rPr>
        <w:t>cyberleninka</w:t>
      </w:r>
      <w:proofErr w:type="spellEnd"/>
      <w:r w:rsidRPr="00BE2057">
        <w:t>.</w:t>
      </w:r>
      <w:proofErr w:type="spellStart"/>
      <w:r w:rsidRPr="00884F0A">
        <w:rPr>
          <w:lang w:val="en-US"/>
        </w:rPr>
        <w:t>ru</w:t>
      </w:r>
      <w:proofErr w:type="spellEnd"/>
      <w:r w:rsidRPr="00BE2057">
        <w:t>/</w:t>
      </w:r>
      <w:r w:rsidRPr="00884F0A">
        <w:rPr>
          <w:lang w:val="en-US"/>
        </w:rPr>
        <w:t>article</w:t>
      </w:r>
      <w:r w:rsidRPr="00BE2057">
        <w:t>/</w:t>
      </w:r>
      <w:r w:rsidRPr="00884F0A">
        <w:rPr>
          <w:lang w:val="en-US"/>
        </w:rPr>
        <w:t>n</w:t>
      </w:r>
      <w:r w:rsidRPr="00BE2057">
        <w:t>/</w:t>
      </w:r>
      <w:proofErr w:type="spellStart"/>
      <w:r w:rsidRPr="00884F0A">
        <w:rPr>
          <w:lang w:val="en-US"/>
        </w:rPr>
        <w:t>sovetsko</w:t>
      </w:r>
      <w:proofErr w:type="spellEnd"/>
      <w:r w:rsidRPr="00BE2057">
        <w:t>-</w:t>
      </w:r>
      <w:proofErr w:type="spellStart"/>
      <w:r w:rsidRPr="00884F0A">
        <w:rPr>
          <w:lang w:val="en-US"/>
        </w:rPr>
        <w:t>shvedskie</w:t>
      </w:r>
      <w:proofErr w:type="spellEnd"/>
      <w:r w:rsidRPr="00BE2057">
        <w:t>-</w:t>
      </w:r>
      <w:proofErr w:type="spellStart"/>
      <w:r w:rsidRPr="00884F0A">
        <w:rPr>
          <w:lang w:val="en-US"/>
        </w:rPr>
        <w:t>otnosheniya</w:t>
      </w:r>
      <w:proofErr w:type="spellEnd"/>
      <w:r w:rsidRPr="00BE2057">
        <w:t>-</w:t>
      </w:r>
      <w:r w:rsidRPr="00884F0A">
        <w:rPr>
          <w:lang w:val="en-US"/>
        </w:rPr>
        <w:t>v</w:t>
      </w:r>
      <w:r w:rsidRPr="00BE2057">
        <w:t>-</w:t>
      </w:r>
      <w:proofErr w:type="spellStart"/>
      <w:r w:rsidRPr="00884F0A">
        <w:rPr>
          <w:lang w:val="en-US"/>
        </w:rPr>
        <w:t>kontse</w:t>
      </w:r>
      <w:proofErr w:type="spellEnd"/>
      <w:r w:rsidRPr="00BE2057">
        <w:t>-1950-</w:t>
      </w:r>
      <w:r w:rsidRPr="00884F0A">
        <w:rPr>
          <w:lang w:val="en-US"/>
        </w:rPr>
        <w:t>h</w:t>
      </w:r>
      <w:r w:rsidRPr="00BE2057">
        <w:t>-</w:t>
      </w:r>
      <w:proofErr w:type="spellStart"/>
      <w:r w:rsidRPr="00884F0A">
        <w:rPr>
          <w:lang w:val="en-US"/>
        </w:rPr>
        <w:t>gg</w:t>
      </w:r>
      <w:proofErr w:type="spellEnd"/>
      <w:r w:rsidRPr="00BE2057">
        <w:t xml:space="preserve"> (дата обращения: 28.03.2018).</w:t>
      </w:r>
    </w:p>
  </w:footnote>
  <w:footnote w:id="75">
    <w:p w14:paraId="72B9D06F" w14:textId="77777777" w:rsidR="00694EAA" w:rsidRPr="00BE2057" w:rsidRDefault="00694EAA" w:rsidP="00E56F58">
      <w:pPr>
        <w:pStyle w:val="af1"/>
        <w:jc w:val="both"/>
      </w:pPr>
      <w:r>
        <w:rPr>
          <w:rStyle w:val="af3"/>
        </w:rPr>
        <w:footnoteRef/>
      </w:r>
      <w:r>
        <w:t xml:space="preserve"> </w:t>
      </w:r>
      <w:r w:rsidRPr="00BE2057">
        <w:t xml:space="preserve">Совместное советско-шведское коммюнике о визите в СССР премьер-министра Швеции. </w:t>
      </w:r>
      <w:r>
        <w:rPr>
          <w:lang w:val="en-US"/>
        </w:rPr>
        <w:t>URL</w:t>
      </w:r>
      <w:r w:rsidRPr="00BE2057">
        <w:t xml:space="preserve">: </w:t>
      </w:r>
      <w:r w:rsidRPr="00F45E6C">
        <w:rPr>
          <w:lang w:val="en-US"/>
        </w:rPr>
        <w:t>http</w:t>
      </w:r>
      <w:r w:rsidRPr="00BE2057">
        <w:t>://</w:t>
      </w:r>
      <w:proofErr w:type="spellStart"/>
      <w:r w:rsidRPr="00F45E6C">
        <w:rPr>
          <w:lang w:val="en-US"/>
        </w:rPr>
        <w:t>istmat</w:t>
      </w:r>
      <w:proofErr w:type="spellEnd"/>
      <w:r w:rsidRPr="00BE2057">
        <w:t>.</w:t>
      </w:r>
      <w:r w:rsidRPr="00F45E6C">
        <w:rPr>
          <w:lang w:val="en-US"/>
        </w:rPr>
        <w:t>info</w:t>
      </w:r>
      <w:r w:rsidRPr="00BE2057">
        <w:t>/</w:t>
      </w:r>
      <w:r w:rsidRPr="00F45E6C">
        <w:rPr>
          <w:lang w:val="en-US"/>
        </w:rPr>
        <w:t>node</w:t>
      </w:r>
      <w:r w:rsidRPr="00BE2057">
        <w:t>/22445 (дата обращения: 28.03.2018).</w:t>
      </w:r>
    </w:p>
  </w:footnote>
  <w:footnote w:id="76">
    <w:p w14:paraId="5D7E238A" w14:textId="77777777" w:rsidR="00694EAA" w:rsidRPr="00BE2057" w:rsidRDefault="00694EAA" w:rsidP="00E56F58">
      <w:pPr>
        <w:pStyle w:val="af1"/>
        <w:jc w:val="both"/>
      </w:pPr>
      <w:r>
        <w:rPr>
          <w:rStyle w:val="af3"/>
        </w:rPr>
        <w:footnoteRef/>
      </w:r>
      <w:r>
        <w:t xml:space="preserve"> </w:t>
      </w:r>
      <w:r w:rsidRPr="00BE2057">
        <w:t xml:space="preserve">См.: Там же. </w:t>
      </w:r>
    </w:p>
  </w:footnote>
  <w:footnote w:id="77">
    <w:p w14:paraId="4B2650A8" w14:textId="77777777" w:rsidR="00694EAA" w:rsidRPr="00BE2057" w:rsidRDefault="00694EAA" w:rsidP="00E56F58">
      <w:pPr>
        <w:pStyle w:val="af1"/>
        <w:jc w:val="both"/>
      </w:pPr>
      <w:r>
        <w:rPr>
          <w:rStyle w:val="af3"/>
        </w:rPr>
        <w:footnoteRef/>
      </w:r>
      <w:r>
        <w:t xml:space="preserve"> </w:t>
      </w:r>
      <w:r w:rsidRPr="00BE2057">
        <w:t xml:space="preserve">См.: Там же. </w:t>
      </w:r>
    </w:p>
  </w:footnote>
  <w:footnote w:id="78">
    <w:p w14:paraId="17F1099C" w14:textId="77777777" w:rsidR="00694EAA" w:rsidRPr="00BE2057" w:rsidRDefault="00694EAA" w:rsidP="00E56F58">
      <w:pPr>
        <w:pStyle w:val="af1"/>
        <w:jc w:val="both"/>
      </w:pPr>
      <w:r>
        <w:rPr>
          <w:rStyle w:val="af3"/>
        </w:rPr>
        <w:footnoteRef/>
      </w:r>
      <w:r>
        <w:t xml:space="preserve"> </w:t>
      </w:r>
      <w:r w:rsidRPr="00BE2057">
        <w:t xml:space="preserve">См.: Там же. </w:t>
      </w:r>
    </w:p>
  </w:footnote>
  <w:footnote w:id="79">
    <w:p w14:paraId="704E00C5" w14:textId="1E148DAA" w:rsidR="00F52CF1" w:rsidRDefault="00F52CF1" w:rsidP="00E56F58">
      <w:pPr>
        <w:pStyle w:val="af1"/>
        <w:jc w:val="both"/>
      </w:pPr>
      <w:r>
        <w:rPr>
          <w:rStyle w:val="af3"/>
        </w:rPr>
        <w:footnoteRef/>
      </w:r>
      <w:r>
        <w:t xml:space="preserve"> </w:t>
      </w:r>
      <w:r w:rsidRPr="00BE2057">
        <w:t xml:space="preserve">Совместное советско-шведское коммюнике о визите в СССР премьер-министра Швеции. </w:t>
      </w:r>
      <w:r>
        <w:rPr>
          <w:lang w:val="en-US"/>
        </w:rPr>
        <w:t>URL</w:t>
      </w:r>
      <w:r w:rsidRPr="00BE2057">
        <w:t xml:space="preserve">: </w:t>
      </w:r>
      <w:r w:rsidRPr="00F45E6C">
        <w:rPr>
          <w:lang w:val="en-US"/>
        </w:rPr>
        <w:t>http</w:t>
      </w:r>
      <w:r w:rsidRPr="00BE2057">
        <w:t>://</w:t>
      </w:r>
      <w:proofErr w:type="spellStart"/>
      <w:r w:rsidRPr="00F45E6C">
        <w:rPr>
          <w:lang w:val="en-US"/>
        </w:rPr>
        <w:t>istmat</w:t>
      </w:r>
      <w:proofErr w:type="spellEnd"/>
      <w:r w:rsidRPr="00BE2057">
        <w:t>.</w:t>
      </w:r>
      <w:r w:rsidRPr="00F45E6C">
        <w:rPr>
          <w:lang w:val="en-US"/>
        </w:rPr>
        <w:t>info</w:t>
      </w:r>
      <w:r w:rsidRPr="00BE2057">
        <w:t>/</w:t>
      </w:r>
      <w:r w:rsidRPr="00F45E6C">
        <w:rPr>
          <w:lang w:val="en-US"/>
        </w:rPr>
        <w:t>node</w:t>
      </w:r>
      <w:r w:rsidRPr="00BE2057">
        <w:t>/22445 (дата обращения: 28.03.2018).</w:t>
      </w:r>
    </w:p>
  </w:footnote>
  <w:footnote w:id="80">
    <w:p w14:paraId="4973B259" w14:textId="46C6CCA1" w:rsidR="00F52CF1" w:rsidRDefault="00F52CF1" w:rsidP="00E56F58">
      <w:pPr>
        <w:pStyle w:val="af1"/>
        <w:jc w:val="both"/>
      </w:pPr>
      <w:r>
        <w:rPr>
          <w:rStyle w:val="af3"/>
        </w:rPr>
        <w:footnoteRef/>
      </w:r>
      <w:r>
        <w:t xml:space="preserve"> </w:t>
      </w:r>
      <w:r w:rsidRPr="00F52CF1">
        <w:t>См.: Там же.</w:t>
      </w:r>
    </w:p>
  </w:footnote>
  <w:footnote w:id="81">
    <w:p w14:paraId="7FD4E07E" w14:textId="38DD15DE" w:rsidR="00F52CF1" w:rsidRDefault="00F52CF1" w:rsidP="00E56F58">
      <w:pPr>
        <w:pStyle w:val="af1"/>
        <w:jc w:val="both"/>
      </w:pPr>
      <w:r>
        <w:rPr>
          <w:rStyle w:val="af3"/>
        </w:rPr>
        <w:footnoteRef/>
      </w:r>
      <w:r>
        <w:t xml:space="preserve"> </w:t>
      </w:r>
      <w:r w:rsidRPr="00BE2057">
        <w:t xml:space="preserve">Отвечая на вызов времени. Внешняя политика перестройки. Документальные свидетельства. По записям бесед Горбачева с зарубежными деятелями и другим материалам / сост. А. С. Черняев, Ю. А. Красин, П. Р. Палажченко, А. А. Галкин и др. </w:t>
      </w:r>
      <w:r w:rsidRPr="00B30759">
        <w:t xml:space="preserve">М.: Весь Мир, 2010. </w:t>
      </w:r>
      <w:r w:rsidRPr="00BE2057">
        <w:t>С. 486.</w:t>
      </w:r>
    </w:p>
  </w:footnote>
  <w:footnote w:id="82">
    <w:p w14:paraId="150A7194" w14:textId="4A0078CA" w:rsidR="00694EAA" w:rsidRPr="00BE2057" w:rsidRDefault="00694EAA" w:rsidP="00E56F58">
      <w:pPr>
        <w:pStyle w:val="af1"/>
        <w:jc w:val="both"/>
      </w:pPr>
      <w:r>
        <w:rPr>
          <w:rStyle w:val="af3"/>
        </w:rPr>
        <w:footnoteRef/>
      </w:r>
      <w:r>
        <w:t xml:space="preserve"> </w:t>
      </w:r>
      <w:r w:rsidR="00F52CF1" w:rsidRPr="00F52CF1">
        <w:t>См.: Там же.</w:t>
      </w:r>
    </w:p>
  </w:footnote>
  <w:footnote w:id="83">
    <w:p w14:paraId="4CB3EE51" w14:textId="77777777" w:rsidR="00694EAA" w:rsidRPr="00BE2057" w:rsidRDefault="00694EAA" w:rsidP="00E56F58">
      <w:pPr>
        <w:pStyle w:val="af1"/>
        <w:jc w:val="both"/>
      </w:pPr>
      <w:r>
        <w:rPr>
          <w:rStyle w:val="af3"/>
        </w:rPr>
        <w:footnoteRef/>
      </w:r>
      <w:r>
        <w:t xml:space="preserve"> </w:t>
      </w:r>
      <w:r w:rsidRPr="00BE2057">
        <w:t xml:space="preserve">Морозов, Н. Датский историк об отношениях с Россией в ХХ в. </w:t>
      </w:r>
      <w:r>
        <w:rPr>
          <w:lang w:val="en-US"/>
        </w:rPr>
        <w:t>URL</w:t>
      </w:r>
      <w:r w:rsidRPr="00BE2057">
        <w:t xml:space="preserve">: </w:t>
      </w:r>
      <w:r w:rsidRPr="0050193E">
        <w:rPr>
          <w:lang w:val="en-US"/>
        </w:rPr>
        <w:t>http</w:t>
      </w:r>
      <w:r w:rsidRPr="00BE2057">
        <w:t>://</w:t>
      </w:r>
      <w:proofErr w:type="spellStart"/>
      <w:r w:rsidRPr="0050193E">
        <w:rPr>
          <w:lang w:val="en-US"/>
        </w:rPr>
        <w:t>rodon</w:t>
      </w:r>
      <w:proofErr w:type="spellEnd"/>
      <w:r w:rsidRPr="00BE2057">
        <w:t>.</w:t>
      </w:r>
      <w:r w:rsidRPr="0050193E">
        <w:rPr>
          <w:lang w:val="en-US"/>
        </w:rPr>
        <w:t>org</w:t>
      </w:r>
      <w:r w:rsidRPr="00BE2057">
        <w:t>/</w:t>
      </w:r>
      <w:r w:rsidRPr="0050193E">
        <w:rPr>
          <w:lang w:val="en-US"/>
        </w:rPr>
        <w:t>society</w:t>
      </w:r>
      <w:r w:rsidRPr="00BE2057">
        <w:t>-100428114523 (дата обращения: 30.03.2018).</w:t>
      </w:r>
    </w:p>
  </w:footnote>
  <w:footnote w:id="84">
    <w:p w14:paraId="2DCA7211" w14:textId="77777777" w:rsidR="00694EAA" w:rsidRPr="00BE2057" w:rsidRDefault="00694EAA" w:rsidP="00E56F58">
      <w:pPr>
        <w:pStyle w:val="af1"/>
        <w:jc w:val="both"/>
      </w:pPr>
      <w:r>
        <w:rPr>
          <w:rStyle w:val="af3"/>
        </w:rPr>
        <w:footnoteRef/>
      </w:r>
      <w:r>
        <w:t xml:space="preserve"> </w:t>
      </w:r>
      <w:r w:rsidRPr="00BE2057">
        <w:t xml:space="preserve">Кудрина Ю.В., Рогинский В.В. История Дании. </w:t>
      </w:r>
      <w:proofErr w:type="gramStart"/>
      <w:r>
        <w:rPr>
          <w:lang w:val="en-US"/>
        </w:rPr>
        <w:t>XX</w:t>
      </w:r>
      <w:r w:rsidRPr="00BE2057">
        <w:t xml:space="preserve"> век.</w:t>
      </w:r>
      <w:proofErr w:type="gramEnd"/>
      <w:r w:rsidRPr="00BE2057">
        <w:t xml:space="preserve"> М.: Наука, 1998. С. 188. </w:t>
      </w:r>
    </w:p>
  </w:footnote>
  <w:footnote w:id="85">
    <w:p w14:paraId="4A86CB72" w14:textId="77777777" w:rsidR="00694EAA" w:rsidRPr="00BE2057" w:rsidRDefault="00694EAA" w:rsidP="00E56F58">
      <w:pPr>
        <w:pStyle w:val="af1"/>
        <w:jc w:val="both"/>
      </w:pPr>
      <w:r>
        <w:rPr>
          <w:rStyle w:val="af3"/>
        </w:rPr>
        <w:footnoteRef/>
      </w:r>
      <w:r>
        <w:t xml:space="preserve"> </w:t>
      </w:r>
      <w:r w:rsidRPr="00BE2057">
        <w:t xml:space="preserve">См.: Там же. </w:t>
      </w:r>
    </w:p>
  </w:footnote>
  <w:footnote w:id="86">
    <w:p w14:paraId="3037A304" w14:textId="77777777" w:rsidR="00694EAA" w:rsidRPr="00BE2057" w:rsidRDefault="00694EAA" w:rsidP="00E56F58">
      <w:pPr>
        <w:pStyle w:val="af1"/>
        <w:jc w:val="both"/>
      </w:pPr>
      <w:r>
        <w:rPr>
          <w:rStyle w:val="af3"/>
        </w:rPr>
        <w:footnoteRef/>
      </w:r>
      <w:r>
        <w:t xml:space="preserve"> </w:t>
      </w:r>
      <w:r w:rsidRPr="00BE2057">
        <w:t xml:space="preserve">Советско-датский протокол о консультациях. </w:t>
      </w:r>
      <w:r>
        <w:rPr>
          <w:lang w:val="en-US"/>
        </w:rPr>
        <w:t>URL</w:t>
      </w:r>
      <w:r w:rsidRPr="00BE2057">
        <w:t xml:space="preserve">: </w:t>
      </w:r>
      <w:proofErr w:type="spellStart"/>
      <w:r>
        <w:rPr>
          <w:lang w:val="en-US"/>
        </w:rPr>
        <w:t>istmat</w:t>
      </w:r>
      <w:proofErr w:type="spellEnd"/>
      <w:r w:rsidRPr="00BE2057">
        <w:t>.</w:t>
      </w:r>
      <w:r>
        <w:rPr>
          <w:lang w:val="en-US"/>
        </w:rPr>
        <w:t>info</w:t>
      </w:r>
      <w:r w:rsidRPr="00BE2057">
        <w:t>/</w:t>
      </w:r>
      <w:r>
        <w:rPr>
          <w:lang w:val="en-US"/>
        </w:rPr>
        <w:t>node</w:t>
      </w:r>
      <w:r w:rsidRPr="00BE2057">
        <w:t>/22493 (дата обращения: 28.03.2018).</w:t>
      </w:r>
    </w:p>
  </w:footnote>
  <w:footnote w:id="87">
    <w:p w14:paraId="617598AF" w14:textId="77777777" w:rsidR="00694EAA" w:rsidRPr="00BE2057" w:rsidRDefault="00694EAA" w:rsidP="00E56F58">
      <w:pPr>
        <w:pStyle w:val="af1"/>
        <w:jc w:val="both"/>
      </w:pPr>
      <w:r>
        <w:rPr>
          <w:rStyle w:val="af3"/>
        </w:rPr>
        <w:footnoteRef/>
      </w:r>
      <w:r>
        <w:t xml:space="preserve"> </w:t>
      </w:r>
      <w:r w:rsidRPr="00BE2057">
        <w:t xml:space="preserve">См.: Там же. </w:t>
      </w:r>
    </w:p>
  </w:footnote>
  <w:footnote w:id="88">
    <w:p w14:paraId="776F4F4E" w14:textId="77777777" w:rsidR="00694EAA" w:rsidRPr="00BE2057" w:rsidRDefault="00694EAA" w:rsidP="00E56F58">
      <w:pPr>
        <w:pStyle w:val="af1"/>
        <w:jc w:val="both"/>
      </w:pPr>
      <w:r>
        <w:rPr>
          <w:rStyle w:val="af3"/>
        </w:rPr>
        <w:footnoteRef/>
      </w:r>
      <w:r w:rsidRPr="00BE2057">
        <w:t xml:space="preserve"> Зарецкая, О. В. Советско-норвежские отношения и трансформация образа Норвегии в советской прессе 1971—1985 гг. // Вестник Северного (Арктического) федерального университета. Архангельск, 2013. </w:t>
      </w:r>
      <w:r>
        <w:rPr>
          <w:lang w:val="en-US"/>
        </w:rPr>
        <w:t>URL</w:t>
      </w:r>
      <w:r w:rsidRPr="00BE2057">
        <w:t xml:space="preserve">: </w:t>
      </w:r>
      <w:r w:rsidRPr="00ED6334">
        <w:rPr>
          <w:lang w:val="en-US"/>
        </w:rPr>
        <w:t>https</w:t>
      </w:r>
      <w:r w:rsidRPr="00BE2057">
        <w:t>://</w:t>
      </w:r>
      <w:proofErr w:type="spellStart"/>
      <w:r w:rsidRPr="00ED6334">
        <w:rPr>
          <w:lang w:val="en-US"/>
        </w:rPr>
        <w:t>cyberleninka</w:t>
      </w:r>
      <w:proofErr w:type="spellEnd"/>
      <w:r w:rsidRPr="00BE2057">
        <w:t>.</w:t>
      </w:r>
      <w:proofErr w:type="spellStart"/>
      <w:r w:rsidRPr="00ED6334">
        <w:rPr>
          <w:lang w:val="en-US"/>
        </w:rPr>
        <w:t>ru</w:t>
      </w:r>
      <w:proofErr w:type="spellEnd"/>
      <w:r w:rsidRPr="00BE2057">
        <w:t>/</w:t>
      </w:r>
      <w:r w:rsidRPr="00ED6334">
        <w:rPr>
          <w:lang w:val="en-US"/>
        </w:rPr>
        <w:t>article</w:t>
      </w:r>
      <w:r w:rsidRPr="00BE2057">
        <w:t>/</w:t>
      </w:r>
      <w:r w:rsidRPr="00ED6334">
        <w:rPr>
          <w:lang w:val="en-US"/>
        </w:rPr>
        <w:t>n</w:t>
      </w:r>
      <w:r w:rsidRPr="00BE2057">
        <w:t>/</w:t>
      </w:r>
      <w:proofErr w:type="spellStart"/>
      <w:r w:rsidRPr="00ED6334">
        <w:rPr>
          <w:lang w:val="en-US"/>
        </w:rPr>
        <w:t>sovetsko</w:t>
      </w:r>
      <w:proofErr w:type="spellEnd"/>
      <w:r w:rsidRPr="00BE2057">
        <w:t>-</w:t>
      </w:r>
      <w:proofErr w:type="spellStart"/>
      <w:r w:rsidRPr="00ED6334">
        <w:rPr>
          <w:lang w:val="en-US"/>
        </w:rPr>
        <w:t>norvezhskie</w:t>
      </w:r>
      <w:proofErr w:type="spellEnd"/>
      <w:r w:rsidRPr="00BE2057">
        <w:t>-</w:t>
      </w:r>
      <w:proofErr w:type="spellStart"/>
      <w:r w:rsidRPr="00ED6334">
        <w:rPr>
          <w:lang w:val="en-US"/>
        </w:rPr>
        <w:t>otnosheniya</w:t>
      </w:r>
      <w:proofErr w:type="spellEnd"/>
      <w:r w:rsidRPr="00BE2057">
        <w:t>-</w:t>
      </w:r>
      <w:r w:rsidRPr="00ED6334">
        <w:rPr>
          <w:lang w:val="en-US"/>
        </w:rPr>
        <w:t>i</w:t>
      </w:r>
      <w:r w:rsidRPr="00BE2057">
        <w:t>-</w:t>
      </w:r>
      <w:proofErr w:type="spellStart"/>
      <w:r w:rsidRPr="00ED6334">
        <w:rPr>
          <w:lang w:val="en-US"/>
        </w:rPr>
        <w:t>transformatsiya</w:t>
      </w:r>
      <w:proofErr w:type="spellEnd"/>
      <w:r w:rsidRPr="00BE2057">
        <w:t>-</w:t>
      </w:r>
      <w:proofErr w:type="spellStart"/>
      <w:r w:rsidRPr="00ED6334">
        <w:rPr>
          <w:lang w:val="en-US"/>
        </w:rPr>
        <w:t>obraza</w:t>
      </w:r>
      <w:proofErr w:type="spellEnd"/>
      <w:r w:rsidRPr="00BE2057">
        <w:t>-</w:t>
      </w:r>
      <w:proofErr w:type="spellStart"/>
      <w:r w:rsidRPr="00ED6334">
        <w:rPr>
          <w:lang w:val="en-US"/>
        </w:rPr>
        <w:t>norvegii</w:t>
      </w:r>
      <w:proofErr w:type="spellEnd"/>
      <w:r w:rsidRPr="00BE2057">
        <w:t>-</w:t>
      </w:r>
      <w:r w:rsidRPr="00ED6334">
        <w:rPr>
          <w:lang w:val="en-US"/>
        </w:rPr>
        <w:t>v</w:t>
      </w:r>
      <w:r w:rsidRPr="00BE2057">
        <w:t>-</w:t>
      </w:r>
      <w:proofErr w:type="spellStart"/>
      <w:r w:rsidRPr="00ED6334">
        <w:rPr>
          <w:lang w:val="en-US"/>
        </w:rPr>
        <w:t>sovetskoy</w:t>
      </w:r>
      <w:proofErr w:type="spellEnd"/>
      <w:r w:rsidRPr="00BE2057">
        <w:t>-</w:t>
      </w:r>
      <w:proofErr w:type="spellStart"/>
      <w:r w:rsidRPr="00ED6334">
        <w:rPr>
          <w:lang w:val="en-US"/>
        </w:rPr>
        <w:t>presse</w:t>
      </w:r>
      <w:proofErr w:type="spellEnd"/>
      <w:r w:rsidRPr="00BE2057">
        <w:t>-1971-1985-</w:t>
      </w:r>
      <w:proofErr w:type="spellStart"/>
      <w:r w:rsidRPr="00ED6334">
        <w:rPr>
          <w:lang w:val="en-US"/>
        </w:rPr>
        <w:t>godov</w:t>
      </w:r>
      <w:proofErr w:type="spellEnd"/>
      <w:r w:rsidRPr="00BE2057">
        <w:t xml:space="preserve"> (дата обращения: 28.03.2018).</w:t>
      </w:r>
    </w:p>
  </w:footnote>
  <w:footnote w:id="89">
    <w:p w14:paraId="04426C75" w14:textId="77777777" w:rsidR="00694EAA" w:rsidRPr="004C72A9" w:rsidRDefault="00694EAA" w:rsidP="00E56F58">
      <w:pPr>
        <w:pStyle w:val="af1"/>
        <w:jc w:val="both"/>
        <w:rPr>
          <w:lang w:val="en-US"/>
        </w:rPr>
      </w:pPr>
      <w:r>
        <w:rPr>
          <w:rStyle w:val="af3"/>
        </w:rPr>
        <w:footnoteRef/>
      </w:r>
      <w:r>
        <w:rPr>
          <w:lang w:val="en-US"/>
        </w:rPr>
        <w:t xml:space="preserve"> </w:t>
      </w:r>
      <w:proofErr w:type="gramStart"/>
      <w:r>
        <w:rPr>
          <w:lang w:val="en-US"/>
        </w:rPr>
        <w:t>Duke, S. United States Military Forces and Installations in Europe.</w:t>
      </w:r>
      <w:proofErr w:type="gramEnd"/>
      <w:r>
        <w:rPr>
          <w:lang w:val="en-US"/>
        </w:rPr>
        <w:t xml:space="preserve"> Stockholm: Stockholm International Peace Research Institute, 1989. </w:t>
      </w:r>
      <w:proofErr w:type="gramStart"/>
      <w:r>
        <w:rPr>
          <w:lang w:val="en-US"/>
        </w:rPr>
        <w:t>P. 223.</w:t>
      </w:r>
      <w:proofErr w:type="gramEnd"/>
      <w:r>
        <w:rPr>
          <w:lang w:val="en-US"/>
        </w:rPr>
        <w:t xml:space="preserve"> </w:t>
      </w:r>
    </w:p>
  </w:footnote>
  <w:footnote w:id="90">
    <w:p w14:paraId="03478792" w14:textId="1348CAC1" w:rsidR="00694EAA" w:rsidRPr="00893268" w:rsidRDefault="00694EAA" w:rsidP="00E56F58">
      <w:pPr>
        <w:pStyle w:val="af1"/>
        <w:jc w:val="both"/>
        <w:rPr>
          <w:lang w:val="en-US"/>
        </w:rPr>
      </w:pPr>
      <w:r>
        <w:rPr>
          <w:rStyle w:val="af3"/>
        </w:rPr>
        <w:footnoteRef/>
      </w:r>
      <w:r w:rsidRPr="00BE2057">
        <w:rPr>
          <w:lang w:val="en-US"/>
        </w:rPr>
        <w:t xml:space="preserve"> </w:t>
      </w:r>
      <w:r>
        <w:rPr>
          <w:lang w:val="en-US"/>
        </w:rPr>
        <w:t>Defense</w:t>
      </w:r>
      <w:r w:rsidR="004E7522">
        <w:rPr>
          <w:lang w:val="en-US"/>
        </w:rPr>
        <w:t xml:space="preserve">: </w:t>
      </w:r>
      <w:proofErr w:type="spellStart"/>
      <w:r w:rsidR="004E7522">
        <w:rPr>
          <w:lang w:val="en-US"/>
        </w:rPr>
        <w:t>prestockage</w:t>
      </w:r>
      <w:proofErr w:type="spellEnd"/>
      <w:r w:rsidR="004E7522">
        <w:rPr>
          <w:lang w:val="en-US"/>
        </w:rPr>
        <w:t xml:space="preserve"> and reinforcement</w:t>
      </w:r>
      <w:r>
        <w:rPr>
          <w:lang w:val="en-US"/>
        </w:rPr>
        <w:t xml:space="preserve">: memorandum of understanding between the United States of America and Norway signed at Washington January 16, 1981. URL: </w:t>
      </w:r>
      <w:r w:rsidRPr="006D40CA">
        <w:rPr>
          <w:lang w:val="en-US"/>
        </w:rPr>
        <w:t>https://catalog.hathitrust.org/Record/102179996</w:t>
      </w:r>
      <w:r>
        <w:rPr>
          <w:lang w:val="en-US"/>
        </w:rPr>
        <w:t xml:space="preserve"> (</w:t>
      </w:r>
      <w:proofErr w:type="spellStart"/>
      <w:r>
        <w:rPr>
          <w:lang w:val="en-US"/>
        </w:rPr>
        <w:t>дата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обращения</w:t>
      </w:r>
      <w:proofErr w:type="spellEnd"/>
      <w:r>
        <w:rPr>
          <w:lang w:val="en-US"/>
        </w:rPr>
        <w:t>: 28.03.2018).</w:t>
      </w:r>
    </w:p>
  </w:footnote>
  <w:footnote w:id="91">
    <w:p w14:paraId="6A288EF4" w14:textId="77777777" w:rsidR="00694EAA" w:rsidRPr="00BE2057" w:rsidRDefault="00694EAA" w:rsidP="00E56F58">
      <w:pPr>
        <w:pStyle w:val="af1"/>
        <w:jc w:val="both"/>
      </w:pPr>
      <w:r>
        <w:rPr>
          <w:rStyle w:val="af3"/>
        </w:rPr>
        <w:footnoteRef/>
      </w:r>
      <w:r w:rsidRPr="00BE2057">
        <w:rPr>
          <w:lang w:val="en-US"/>
        </w:rPr>
        <w:t xml:space="preserve"> </w:t>
      </w:r>
      <w:proofErr w:type="gramStart"/>
      <w:r>
        <w:rPr>
          <w:lang w:val="en-US"/>
        </w:rPr>
        <w:t>Duke, S. United States Military Forces and Installations in Europe.</w:t>
      </w:r>
      <w:proofErr w:type="gramEnd"/>
      <w:r>
        <w:rPr>
          <w:lang w:val="en-US"/>
        </w:rPr>
        <w:t xml:space="preserve"> Stockholm</w:t>
      </w:r>
      <w:r w:rsidRPr="00BE2057">
        <w:t xml:space="preserve">: </w:t>
      </w:r>
      <w:r>
        <w:rPr>
          <w:lang w:val="en-US"/>
        </w:rPr>
        <w:t>Stockholm</w:t>
      </w:r>
      <w:r w:rsidRPr="00BE2057">
        <w:t xml:space="preserve"> </w:t>
      </w:r>
      <w:r>
        <w:rPr>
          <w:lang w:val="en-US"/>
        </w:rPr>
        <w:t>International</w:t>
      </w:r>
      <w:r w:rsidRPr="00BE2057">
        <w:t xml:space="preserve"> </w:t>
      </w:r>
      <w:r>
        <w:rPr>
          <w:lang w:val="en-US"/>
        </w:rPr>
        <w:t>Peace</w:t>
      </w:r>
      <w:r w:rsidRPr="00BE2057">
        <w:t xml:space="preserve"> </w:t>
      </w:r>
      <w:r>
        <w:rPr>
          <w:lang w:val="en-US"/>
        </w:rPr>
        <w:t>Research</w:t>
      </w:r>
      <w:r w:rsidRPr="00BE2057">
        <w:t xml:space="preserve"> </w:t>
      </w:r>
      <w:r>
        <w:rPr>
          <w:lang w:val="en-US"/>
        </w:rPr>
        <w:t>Institute</w:t>
      </w:r>
      <w:r w:rsidRPr="00BE2057">
        <w:t xml:space="preserve">, 1989. </w:t>
      </w:r>
      <w:proofErr w:type="gramStart"/>
      <w:r>
        <w:rPr>
          <w:lang w:val="en-US"/>
        </w:rPr>
        <w:t>P</w:t>
      </w:r>
      <w:r w:rsidRPr="00BE2057">
        <w:t>. 224.</w:t>
      </w:r>
      <w:proofErr w:type="gramEnd"/>
    </w:p>
  </w:footnote>
  <w:footnote w:id="92">
    <w:p w14:paraId="31011936" w14:textId="77777777" w:rsidR="00694EAA" w:rsidRPr="00BE2057" w:rsidRDefault="00694EAA" w:rsidP="00E56F58">
      <w:pPr>
        <w:pStyle w:val="af1"/>
        <w:jc w:val="both"/>
      </w:pPr>
      <w:r>
        <w:rPr>
          <w:rStyle w:val="af3"/>
        </w:rPr>
        <w:footnoteRef/>
      </w:r>
      <w:r>
        <w:t xml:space="preserve"> </w:t>
      </w:r>
      <w:r w:rsidRPr="00BE2057">
        <w:t xml:space="preserve">Зарецкая, О. В. Советско-норвежские отношения и трансформация образа Норвегии в советской прессе 1971—1985 гг. // Вестник Северного (Арктического) федерального университета. Архангельск, 2013. </w:t>
      </w:r>
      <w:r>
        <w:rPr>
          <w:lang w:val="en-US"/>
        </w:rPr>
        <w:t>URL</w:t>
      </w:r>
      <w:r w:rsidRPr="00BE2057">
        <w:t xml:space="preserve">: </w:t>
      </w:r>
      <w:r w:rsidRPr="00793C61">
        <w:rPr>
          <w:lang w:val="en-US"/>
        </w:rPr>
        <w:t>https</w:t>
      </w:r>
      <w:r w:rsidRPr="00BE2057">
        <w:t>://</w:t>
      </w:r>
      <w:proofErr w:type="spellStart"/>
      <w:r w:rsidRPr="00793C61">
        <w:rPr>
          <w:lang w:val="en-US"/>
        </w:rPr>
        <w:t>cyberleninka</w:t>
      </w:r>
      <w:proofErr w:type="spellEnd"/>
      <w:r w:rsidRPr="00BE2057">
        <w:t>.</w:t>
      </w:r>
      <w:proofErr w:type="spellStart"/>
      <w:r w:rsidRPr="00793C61">
        <w:rPr>
          <w:lang w:val="en-US"/>
        </w:rPr>
        <w:t>ru</w:t>
      </w:r>
      <w:proofErr w:type="spellEnd"/>
      <w:r w:rsidRPr="00BE2057">
        <w:t>/</w:t>
      </w:r>
      <w:r w:rsidRPr="00793C61">
        <w:rPr>
          <w:lang w:val="en-US"/>
        </w:rPr>
        <w:t>article</w:t>
      </w:r>
      <w:r w:rsidRPr="00BE2057">
        <w:t>/</w:t>
      </w:r>
      <w:r w:rsidRPr="00793C61">
        <w:rPr>
          <w:lang w:val="en-US"/>
        </w:rPr>
        <w:t>n</w:t>
      </w:r>
      <w:r w:rsidRPr="00BE2057">
        <w:t>/</w:t>
      </w:r>
      <w:proofErr w:type="spellStart"/>
      <w:r w:rsidRPr="00793C61">
        <w:rPr>
          <w:lang w:val="en-US"/>
        </w:rPr>
        <w:t>sovetsko</w:t>
      </w:r>
      <w:proofErr w:type="spellEnd"/>
      <w:r w:rsidRPr="00BE2057">
        <w:t>-</w:t>
      </w:r>
      <w:proofErr w:type="spellStart"/>
      <w:r w:rsidRPr="00793C61">
        <w:rPr>
          <w:lang w:val="en-US"/>
        </w:rPr>
        <w:t>norvezhskie</w:t>
      </w:r>
      <w:proofErr w:type="spellEnd"/>
      <w:r w:rsidRPr="00BE2057">
        <w:t>-</w:t>
      </w:r>
      <w:proofErr w:type="spellStart"/>
      <w:r w:rsidRPr="00793C61">
        <w:rPr>
          <w:lang w:val="en-US"/>
        </w:rPr>
        <w:t>otnosheniya</w:t>
      </w:r>
      <w:proofErr w:type="spellEnd"/>
      <w:r w:rsidRPr="00BE2057">
        <w:t>-</w:t>
      </w:r>
      <w:r w:rsidRPr="00793C61">
        <w:rPr>
          <w:lang w:val="en-US"/>
        </w:rPr>
        <w:t>i</w:t>
      </w:r>
      <w:r w:rsidRPr="00BE2057">
        <w:t>-</w:t>
      </w:r>
      <w:proofErr w:type="spellStart"/>
      <w:r w:rsidRPr="00793C61">
        <w:rPr>
          <w:lang w:val="en-US"/>
        </w:rPr>
        <w:t>transformatsiya</w:t>
      </w:r>
      <w:proofErr w:type="spellEnd"/>
      <w:r w:rsidRPr="00BE2057">
        <w:t>-</w:t>
      </w:r>
      <w:proofErr w:type="spellStart"/>
      <w:r w:rsidRPr="00793C61">
        <w:rPr>
          <w:lang w:val="en-US"/>
        </w:rPr>
        <w:t>obraza</w:t>
      </w:r>
      <w:proofErr w:type="spellEnd"/>
      <w:r w:rsidRPr="00BE2057">
        <w:t>-</w:t>
      </w:r>
      <w:proofErr w:type="spellStart"/>
      <w:r w:rsidRPr="00793C61">
        <w:rPr>
          <w:lang w:val="en-US"/>
        </w:rPr>
        <w:t>norvegii</w:t>
      </w:r>
      <w:proofErr w:type="spellEnd"/>
      <w:r w:rsidRPr="00BE2057">
        <w:t>-</w:t>
      </w:r>
      <w:r w:rsidRPr="00793C61">
        <w:rPr>
          <w:lang w:val="en-US"/>
        </w:rPr>
        <w:t>v</w:t>
      </w:r>
      <w:r w:rsidRPr="00BE2057">
        <w:t>-</w:t>
      </w:r>
      <w:proofErr w:type="spellStart"/>
      <w:r w:rsidRPr="00793C61">
        <w:rPr>
          <w:lang w:val="en-US"/>
        </w:rPr>
        <w:t>sovetskoy</w:t>
      </w:r>
      <w:proofErr w:type="spellEnd"/>
      <w:r w:rsidRPr="00BE2057">
        <w:t>-</w:t>
      </w:r>
      <w:proofErr w:type="spellStart"/>
      <w:r w:rsidRPr="00793C61">
        <w:rPr>
          <w:lang w:val="en-US"/>
        </w:rPr>
        <w:t>presse</w:t>
      </w:r>
      <w:proofErr w:type="spellEnd"/>
      <w:r w:rsidRPr="00BE2057">
        <w:t>-1971-1985-</w:t>
      </w:r>
      <w:proofErr w:type="spellStart"/>
      <w:r w:rsidRPr="00793C61">
        <w:rPr>
          <w:lang w:val="en-US"/>
        </w:rPr>
        <w:t>godov</w:t>
      </w:r>
      <w:proofErr w:type="spellEnd"/>
      <w:r w:rsidRPr="00BE2057">
        <w:t xml:space="preserve"> (дата обращения: 28.03.2018).</w:t>
      </w:r>
    </w:p>
  </w:footnote>
  <w:footnote w:id="93">
    <w:p w14:paraId="1230ECAF" w14:textId="77777777" w:rsidR="00694EAA" w:rsidRPr="00BE2057" w:rsidRDefault="00694EAA" w:rsidP="00E56F58">
      <w:pPr>
        <w:pStyle w:val="af1"/>
        <w:jc w:val="both"/>
      </w:pPr>
      <w:r>
        <w:rPr>
          <w:rStyle w:val="af3"/>
        </w:rPr>
        <w:footnoteRef/>
      </w:r>
      <w:r>
        <w:t xml:space="preserve"> </w:t>
      </w:r>
      <w:r w:rsidRPr="00BE2057">
        <w:t xml:space="preserve">Российско-норвежские отношения. </w:t>
      </w:r>
      <w:r>
        <w:rPr>
          <w:lang w:val="en-US"/>
        </w:rPr>
        <w:t>URL</w:t>
      </w:r>
      <w:r w:rsidRPr="00BE2057">
        <w:t xml:space="preserve">: </w:t>
      </w:r>
      <w:r w:rsidRPr="008E0748">
        <w:rPr>
          <w:lang w:val="en-US"/>
        </w:rPr>
        <w:t>http</w:t>
      </w:r>
      <w:r w:rsidRPr="00BE2057">
        <w:t>://</w:t>
      </w:r>
      <w:r w:rsidRPr="008E0748">
        <w:rPr>
          <w:lang w:val="en-US"/>
        </w:rPr>
        <w:t>www</w:t>
      </w:r>
      <w:r w:rsidRPr="00BE2057">
        <w:t>.</w:t>
      </w:r>
      <w:r w:rsidRPr="008E0748">
        <w:rPr>
          <w:lang w:val="en-US"/>
        </w:rPr>
        <w:t>mid</w:t>
      </w:r>
      <w:r w:rsidRPr="00BE2057">
        <w:t>.</w:t>
      </w:r>
      <w:proofErr w:type="spellStart"/>
      <w:r w:rsidRPr="008E0748">
        <w:rPr>
          <w:lang w:val="en-US"/>
        </w:rPr>
        <w:t>ru</w:t>
      </w:r>
      <w:proofErr w:type="spellEnd"/>
      <w:r w:rsidRPr="00BE2057">
        <w:t>/</w:t>
      </w:r>
      <w:proofErr w:type="spellStart"/>
      <w:r w:rsidRPr="008E0748">
        <w:rPr>
          <w:lang w:val="en-US"/>
        </w:rPr>
        <w:t>ru</w:t>
      </w:r>
      <w:proofErr w:type="spellEnd"/>
      <w:r w:rsidRPr="00BE2057">
        <w:t>/</w:t>
      </w:r>
      <w:r w:rsidRPr="008E0748">
        <w:rPr>
          <w:lang w:val="en-US"/>
        </w:rPr>
        <w:t>maps</w:t>
      </w:r>
      <w:r w:rsidRPr="00BE2057">
        <w:t>/</w:t>
      </w:r>
      <w:r w:rsidRPr="008E0748">
        <w:rPr>
          <w:lang w:val="en-US"/>
        </w:rPr>
        <w:t>no</w:t>
      </w:r>
      <w:r w:rsidRPr="00BE2057">
        <w:t>?</w:t>
      </w:r>
      <w:proofErr w:type="spellStart"/>
      <w:r w:rsidRPr="008E0748">
        <w:rPr>
          <w:lang w:val="en-US"/>
        </w:rPr>
        <w:t>currentpage</w:t>
      </w:r>
      <w:proofErr w:type="spellEnd"/>
      <w:r w:rsidRPr="00BE2057">
        <w:t>=</w:t>
      </w:r>
      <w:r w:rsidRPr="008E0748">
        <w:rPr>
          <w:lang w:val="en-US"/>
        </w:rPr>
        <w:t>main</w:t>
      </w:r>
      <w:r w:rsidRPr="00BE2057">
        <w:t>-</w:t>
      </w:r>
      <w:r w:rsidRPr="008E0748">
        <w:rPr>
          <w:lang w:val="en-US"/>
        </w:rPr>
        <w:t>country</w:t>
      </w:r>
      <w:r w:rsidRPr="00BE2057">
        <w:t>#</w:t>
      </w:r>
      <w:r w:rsidRPr="008E0748">
        <w:rPr>
          <w:lang w:val="en-US"/>
        </w:rPr>
        <w:t>relation</w:t>
      </w:r>
      <w:r w:rsidRPr="00BE2057">
        <w:t>-</w:t>
      </w:r>
      <w:r w:rsidRPr="008E0748">
        <w:rPr>
          <w:lang w:val="en-US"/>
        </w:rPr>
        <w:t>popup</w:t>
      </w:r>
      <w:r w:rsidRPr="00BE2057">
        <w:t xml:space="preserve"> (дата обращения: 31.03.2018).</w:t>
      </w:r>
    </w:p>
  </w:footnote>
  <w:footnote w:id="94">
    <w:p w14:paraId="79F4B4A9" w14:textId="77777777" w:rsidR="00694EAA" w:rsidRPr="00BE2057" w:rsidRDefault="00694EAA" w:rsidP="00E56F58">
      <w:pPr>
        <w:pStyle w:val="af1"/>
        <w:jc w:val="both"/>
      </w:pPr>
      <w:r>
        <w:rPr>
          <w:rStyle w:val="af3"/>
        </w:rPr>
        <w:footnoteRef/>
      </w:r>
      <w:r>
        <w:t xml:space="preserve"> </w:t>
      </w:r>
      <w:r w:rsidRPr="00BE2057">
        <w:t xml:space="preserve">Российско-шведские отношения. </w:t>
      </w:r>
      <w:r>
        <w:rPr>
          <w:lang w:val="en-US"/>
        </w:rPr>
        <w:t>URL</w:t>
      </w:r>
      <w:r w:rsidRPr="00BE2057">
        <w:t xml:space="preserve">: </w:t>
      </w:r>
      <w:r w:rsidRPr="000953DE">
        <w:rPr>
          <w:lang w:val="en-US"/>
        </w:rPr>
        <w:t>http</w:t>
      </w:r>
      <w:r w:rsidRPr="00BE2057">
        <w:t>://</w:t>
      </w:r>
      <w:r w:rsidRPr="000953DE">
        <w:rPr>
          <w:lang w:val="en-US"/>
        </w:rPr>
        <w:t>www</w:t>
      </w:r>
      <w:r w:rsidRPr="00BE2057">
        <w:t>.</w:t>
      </w:r>
      <w:r w:rsidRPr="000953DE">
        <w:rPr>
          <w:lang w:val="en-US"/>
        </w:rPr>
        <w:t>mid</w:t>
      </w:r>
      <w:r w:rsidRPr="00BE2057">
        <w:t>.</w:t>
      </w:r>
      <w:proofErr w:type="spellStart"/>
      <w:r w:rsidRPr="000953DE">
        <w:rPr>
          <w:lang w:val="en-US"/>
        </w:rPr>
        <w:t>ru</w:t>
      </w:r>
      <w:proofErr w:type="spellEnd"/>
      <w:r w:rsidRPr="00BE2057">
        <w:t>/</w:t>
      </w:r>
      <w:proofErr w:type="spellStart"/>
      <w:r w:rsidRPr="000953DE">
        <w:rPr>
          <w:lang w:val="en-US"/>
        </w:rPr>
        <w:t>ru</w:t>
      </w:r>
      <w:proofErr w:type="spellEnd"/>
      <w:r w:rsidRPr="00BE2057">
        <w:t>/</w:t>
      </w:r>
      <w:r w:rsidRPr="000953DE">
        <w:rPr>
          <w:lang w:val="en-US"/>
        </w:rPr>
        <w:t>maps</w:t>
      </w:r>
      <w:r w:rsidRPr="00BE2057">
        <w:t>/</w:t>
      </w:r>
      <w:r w:rsidRPr="000953DE">
        <w:rPr>
          <w:lang w:val="en-US"/>
        </w:rPr>
        <w:t>se</w:t>
      </w:r>
      <w:r w:rsidRPr="00BE2057">
        <w:t>?</w:t>
      </w:r>
      <w:proofErr w:type="spellStart"/>
      <w:r w:rsidRPr="000953DE">
        <w:rPr>
          <w:lang w:val="en-US"/>
        </w:rPr>
        <w:t>currentpage</w:t>
      </w:r>
      <w:proofErr w:type="spellEnd"/>
      <w:r w:rsidRPr="00BE2057">
        <w:t>=</w:t>
      </w:r>
      <w:r w:rsidRPr="000953DE">
        <w:rPr>
          <w:lang w:val="en-US"/>
        </w:rPr>
        <w:t>main</w:t>
      </w:r>
      <w:r w:rsidRPr="00BE2057">
        <w:t>-</w:t>
      </w:r>
      <w:r w:rsidRPr="000953DE">
        <w:rPr>
          <w:lang w:val="en-US"/>
        </w:rPr>
        <w:t>country</w:t>
      </w:r>
      <w:r w:rsidRPr="00BE2057">
        <w:t>#</w:t>
      </w:r>
      <w:r w:rsidRPr="000953DE">
        <w:rPr>
          <w:lang w:val="en-US"/>
        </w:rPr>
        <w:t>relation</w:t>
      </w:r>
      <w:r w:rsidRPr="00BE2057">
        <w:t>-</w:t>
      </w:r>
      <w:r w:rsidRPr="000953DE">
        <w:rPr>
          <w:lang w:val="en-US"/>
        </w:rPr>
        <w:t>pop</w:t>
      </w:r>
      <w:r w:rsidRPr="00BE2057">
        <w:t>-</w:t>
      </w:r>
      <w:r w:rsidRPr="000953DE">
        <w:rPr>
          <w:lang w:val="en-US"/>
        </w:rPr>
        <w:t>up</w:t>
      </w:r>
      <w:r w:rsidRPr="00BE2057">
        <w:t xml:space="preserve"> (дата обращения: 31.03.2018).</w:t>
      </w:r>
    </w:p>
  </w:footnote>
  <w:footnote w:id="95">
    <w:p w14:paraId="3BC3B559" w14:textId="77777777" w:rsidR="00694EAA" w:rsidRPr="00BE2057" w:rsidRDefault="00694EAA" w:rsidP="00E56F58">
      <w:pPr>
        <w:pStyle w:val="af1"/>
        <w:jc w:val="both"/>
      </w:pPr>
      <w:r>
        <w:rPr>
          <w:rStyle w:val="af3"/>
        </w:rPr>
        <w:footnoteRef/>
      </w:r>
      <w:r>
        <w:t xml:space="preserve"> </w:t>
      </w:r>
      <w:r w:rsidRPr="00BE2057">
        <w:t xml:space="preserve">Российско-датские отношения. </w:t>
      </w:r>
      <w:r>
        <w:rPr>
          <w:lang w:val="en-US"/>
        </w:rPr>
        <w:t>URL</w:t>
      </w:r>
      <w:r w:rsidRPr="00BE2057">
        <w:t xml:space="preserve">: </w:t>
      </w:r>
      <w:r w:rsidRPr="00E86A45">
        <w:rPr>
          <w:lang w:val="en-US"/>
        </w:rPr>
        <w:t>http</w:t>
      </w:r>
      <w:r w:rsidRPr="00BE2057">
        <w:t>://</w:t>
      </w:r>
      <w:r w:rsidRPr="00E86A45">
        <w:rPr>
          <w:lang w:val="en-US"/>
        </w:rPr>
        <w:t>www</w:t>
      </w:r>
      <w:r w:rsidRPr="00BE2057">
        <w:t>.</w:t>
      </w:r>
      <w:r w:rsidRPr="00E86A45">
        <w:rPr>
          <w:lang w:val="en-US"/>
        </w:rPr>
        <w:t>mid</w:t>
      </w:r>
      <w:r w:rsidRPr="00BE2057">
        <w:t>.</w:t>
      </w:r>
      <w:proofErr w:type="spellStart"/>
      <w:r w:rsidRPr="00E86A45">
        <w:rPr>
          <w:lang w:val="en-US"/>
        </w:rPr>
        <w:t>ru</w:t>
      </w:r>
      <w:proofErr w:type="spellEnd"/>
      <w:r w:rsidRPr="00BE2057">
        <w:t>/</w:t>
      </w:r>
      <w:proofErr w:type="spellStart"/>
      <w:r w:rsidRPr="00E86A45">
        <w:rPr>
          <w:lang w:val="en-US"/>
        </w:rPr>
        <w:t>ru</w:t>
      </w:r>
      <w:proofErr w:type="spellEnd"/>
      <w:r w:rsidRPr="00BE2057">
        <w:t>/</w:t>
      </w:r>
      <w:r w:rsidRPr="00E86A45">
        <w:rPr>
          <w:lang w:val="en-US"/>
        </w:rPr>
        <w:t>maps</w:t>
      </w:r>
      <w:r w:rsidRPr="00BE2057">
        <w:t>/</w:t>
      </w:r>
      <w:proofErr w:type="spellStart"/>
      <w:r w:rsidRPr="00E86A45">
        <w:rPr>
          <w:lang w:val="en-US"/>
        </w:rPr>
        <w:t>dk</w:t>
      </w:r>
      <w:proofErr w:type="spellEnd"/>
      <w:r w:rsidRPr="00BE2057">
        <w:t>?</w:t>
      </w:r>
      <w:proofErr w:type="spellStart"/>
      <w:r w:rsidRPr="00E86A45">
        <w:rPr>
          <w:lang w:val="en-US"/>
        </w:rPr>
        <w:t>currentpage</w:t>
      </w:r>
      <w:proofErr w:type="spellEnd"/>
      <w:r w:rsidRPr="00BE2057">
        <w:t>=</w:t>
      </w:r>
      <w:r w:rsidRPr="00E86A45">
        <w:rPr>
          <w:lang w:val="en-US"/>
        </w:rPr>
        <w:t>main</w:t>
      </w:r>
      <w:r w:rsidRPr="00BE2057">
        <w:t>-</w:t>
      </w:r>
      <w:r w:rsidRPr="00E86A45">
        <w:rPr>
          <w:lang w:val="en-US"/>
        </w:rPr>
        <w:t>country</w:t>
      </w:r>
      <w:r w:rsidRPr="00BE2057">
        <w:t>#</w:t>
      </w:r>
      <w:r w:rsidRPr="00E86A45">
        <w:rPr>
          <w:lang w:val="en-US"/>
        </w:rPr>
        <w:t>relation</w:t>
      </w:r>
      <w:r w:rsidRPr="00BE2057">
        <w:t>-</w:t>
      </w:r>
      <w:r w:rsidRPr="00E86A45">
        <w:rPr>
          <w:lang w:val="en-US"/>
        </w:rPr>
        <w:t>pop</w:t>
      </w:r>
      <w:r w:rsidRPr="00BE2057">
        <w:t>-</w:t>
      </w:r>
      <w:r w:rsidRPr="00E86A45">
        <w:rPr>
          <w:lang w:val="en-US"/>
        </w:rPr>
        <w:t>up</w:t>
      </w:r>
      <w:r w:rsidRPr="00BE2057">
        <w:t xml:space="preserve"> (дата обращения: 31.03.2018).</w:t>
      </w:r>
    </w:p>
  </w:footnote>
  <w:footnote w:id="96">
    <w:p w14:paraId="5E10FE35" w14:textId="77777777" w:rsidR="00694EAA" w:rsidRPr="00941636" w:rsidRDefault="00694EAA" w:rsidP="00E56F58">
      <w:pPr>
        <w:pStyle w:val="af1"/>
        <w:jc w:val="both"/>
        <w:rPr>
          <w:lang w:val="en-US"/>
        </w:rPr>
      </w:pPr>
      <w:r>
        <w:rPr>
          <w:rStyle w:val="af3"/>
        </w:rPr>
        <w:footnoteRef/>
      </w:r>
      <w:r w:rsidRPr="00BE2057">
        <w:rPr>
          <w:lang w:val="en-US"/>
        </w:rPr>
        <w:t xml:space="preserve"> </w:t>
      </w:r>
      <w:proofErr w:type="gramStart"/>
      <w:r>
        <w:rPr>
          <w:lang w:val="en-US"/>
        </w:rPr>
        <w:t>Nordic Council.</w:t>
      </w:r>
      <w:proofErr w:type="gramEnd"/>
      <w:r>
        <w:rPr>
          <w:lang w:val="en-US"/>
        </w:rPr>
        <w:t xml:space="preserve"> URL: </w:t>
      </w:r>
      <w:r w:rsidRPr="000F5CAF">
        <w:rPr>
          <w:lang w:val="en-US"/>
        </w:rPr>
        <w:t>http://www.norden.org/en/nordic-council</w:t>
      </w:r>
      <w:r>
        <w:rPr>
          <w:lang w:val="en-US"/>
        </w:rPr>
        <w:t xml:space="preserve"> (</w:t>
      </w:r>
      <w:proofErr w:type="spellStart"/>
      <w:r>
        <w:rPr>
          <w:lang w:val="en-US"/>
        </w:rPr>
        <w:t>дата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обращения</w:t>
      </w:r>
      <w:proofErr w:type="spellEnd"/>
      <w:r>
        <w:rPr>
          <w:lang w:val="en-US"/>
        </w:rPr>
        <w:t>: 30.03.2018).</w:t>
      </w:r>
    </w:p>
  </w:footnote>
  <w:footnote w:id="97">
    <w:p w14:paraId="4CF52027" w14:textId="77777777" w:rsidR="00694EAA" w:rsidRPr="00BE2057" w:rsidRDefault="00694EAA" w:rsidP="00E56F58">
      <w:pPr>
        <w:pStyle w:val="af1"/>
        <w:jc w:val="both"/>
      </w:pPr>
      <w:r>
        <w:rPr>
          <w:rStyle w:val="af3"/>
        </w:rPr>
        <w:footnoteRef/>
      </w:r>
      <w:r w:rsidRPr="00BE2057">
        <w:rPr>
          <w:lang w:val="en-US"/>
        </w:rPr>
        <w:t xml:space="preserve"> </w:t>
      </w:r>
      <w:r>
        <w:rPr>
          <w:lang w:val="en-US"/>
        </w:rPr>
        <w:t>Protocol Concerning the Exemption of Nationals of the Nordic Countries from the Obligation to Have a Passport or Residence Permit While Resident in a Nordic Country other than their Own. URL</w:t>
      </w:r>
      <w:r w:rsidRPr="00BE2057">
        <w:t xml:space="preserve">: </w:t>
      </w:r>
      <w:r w:rsidRPr="009112DD">
        <w:rPr>
          <w:lang w:val="en-US"/>
        </w:rPr>
        <w:t>https</w:t>
      </w:r>
      <w:r w:rsidRPr="00BE2057">
        <w:t>://</w:t>
      </w:r>
      <w:proofErr w:type="spellStart"/>
      <w:r w:rsidRPr="009112DD">
        <w:rPr>
          <w:lang w:val="en-US"/>
        </w:rPr>
        <w:t>uia</w:t>
      </w:r>
      <w:proofErr w:type="spellEnd"/>
      <w:r w:rsidRPr="00BE2057">
        <w:t>.</w:t>
      </w:r>
      <w:r w:rsidRPr="009112DD">
        <w:rPr>
          <w:lang w:val="en-US"/>
        </w:rPr>
        <w:t>org</w:t>
      </w:r>
      <w:r w:rsidRPr="00BE2057">
        <w:t>/</w:t>
      </w:r>
      <w:r w:rsidRPr="009112DD">
        <w:rPr>
          <w:lang w:val="en-US"/>
        </w:rPr>
        <w:t>s</w:t>
      </w:r>
      <w:r w:rsidRPr="00BE2057">
        <w:t>/</w:t>
      </w:r>
      <w:r w:rsidRPr="009112DD">
        <w:rPr>
          <w:lang w:val="en-US"/>
        </w:rPr>
        <w:t>or</w:t>
      </w:r>
      <w:r w:rsidRPr="00BE2057">
        <w:t>/</w:t>
      </w:r>
      <w:r w:rsidRPr="009112DD">
        <w:rPr>
          <w:lang w:val="en-US"/>
        </w:rPr>
        <w:t>en</w:t>
      </w:r>
      <w:r w:rsidRPr="00BE2057">
        <w:t>/1100054416 (дата обращения: 28.03.2018).</w:t>
      </w:r>
    </w:p>
  </w:footnote>
  <w:footnote w:id="98">
    <w:p w14:paraId="72DF5D65" w14:textId="77777777" w:rsidR="00694EAA" w:rsidRPr="00BE2057" w:rsidRDefault="00694EAA" w:rsidP="00E56F58">
      <w:pPr>
        <w:pStyle w:val="af1"/>
        <w:jc w:val="both"/>
      </w:pPr>
      <w:r>
        <w:rPr>
          <w:rStyle w:val="af3"/>
        </w:rPr>
        <w:footnoteRef/>
      </w:r>
      <w:r>
        <w:t xml:space="preserve"> </w:t>
      </w:r>
      <w:r w:rsidRPr="00BE2057">
        <w:t xml:space="preserve">Договор о запрещении испытаний ядерного оружия в атмосфере, космическом пространстве и под водой. </w:t>
      </w:r>
      <w:r>
        <w:rPr>
          <w:lang w:val="en-US"/>
        </w:rPr>
        <w:t>URL</w:t>
      </w:r>
      <w:r w:rsidRPr="00BE2057">
        <w:t xml:space="preserve">: </w:t>
      </w:r>
      <w:r w:rsidRPr="00CF764E">
        <w:rPr>
          <w:lang w:val="en-US"/>
        </w:rPr>
        <w:t>http</w:t>
      </w:r>
      <w:r w:rsidRPr="00BE2057">
        <w:t>://</w:t>
      </w:r>
      <w:r w:rsidRPr="00CF764E">
        <w:rPr>
          <w:lang w:val="en-US"/>
        </w:rPr>
        <w:t>www</w:t>
      </w:r>
      <w:r w:rsidRPr="00BE2057">
        <w:t>.</w:t>
      </w:r>
      <w:r w:rsidRPr="00CF764E">
        <w:rPr>
          <w:lang w:val="en-US"/>
        </w:rPr>
        <w:t>mid</w:t>
      </w:r>
      <w:r w:rsidRPr="00BE2057">
        <w:t>.</w:t>
      </w:r>
      <w:proofErr w:type="spellStart"/>
      <w:r w:rsidRPr="00CF764E">
        <w:rPr>
          <w:lang w:val="en-US"/>
        </w:rPr>
        <w:t>ru</w:t>
      </w:r>
      <w:proofErr w:type="spellEnd"/>
      <w:r w:rsidRPr="00BE2057">
        <w:t>/</w:t>
      </w:r>
      <w:proofErr w:type="spellStart"/>
      <w:r w:rsidRPr="00CF764E">
        <w:rPr>
          <w:lang w:val="en-US"/>
        </w:rPr>
        <w:t>adernoe</w:t>
      </w:r>
      <w:proofErr w:type="spellEnd"/>
      <w:r w:rsidRPr="00BE2057">
        <w:t>-</w:t>
      </w:r>
      <w:proofErr w:type="spellStart"/>
      <w:r w:rsidRPr="00CF764E">
        <w:rPr>
          <w:lang w:val="en-US"/>
        </w:rPr>
        <w:t>nerasprostranenie</w:t>
      </w:r>
      <w:proofErr w:type="spellEnd"/>
      <w:r w:rsidRPr="00BE2057">
        <w:t>/-/</w:t>
      </w:r>
      <w:r w:rsidRPr="00CF764E">
        <w:rPr>
          <w:lang w:val="en-US"/>
        </w:rPr>
        <w:t>asset</w:t>
      </w:r>
      <w:r w:rsidRPr="00BE2057">
        <w:t>_</w:t>
      </w:r>
      <w:r w:rsidRPr="00CF764E">
        <w:rPr>
          <w:lang w:val="en-US"/>
        </w:rPr>
        <w:t>publisher</w:t>
      </w:r>
      <w:r w:rsidRPr="00BE2057">
        <w:t>/</w:t>
      </w:r>
      <w:proofErr w:type="spellStart"/>
      <w:r w:rsidRPr="00CF764E">
        <w:rPr>
          <w:lang w:val="en-US"/>
        </w:rPr>
        <w:t>JrcRGi</w:t>
      </w:r>
      <w:proofErr w:type="spellEnd"/>
      <w:r w:rsidRPr="00BE2057">
        <w:t>5</w:t>
      </w:r>
      <w:proofErr w:type="spellStart"/>
      <w:r w:rsidRPr="00CF764E">
        <w:rPr>
          <w:lang w:val="en-US"/>
        </w:rPr>
        <w:t>UdnBO</w:t>
      </w:r>
      <w:proofErr w:type="spellEnd"/>
      <w:r w:rsidRPr="00BE2057">
        <w:t>/</w:t>
      </w:r>
      <w:r w:rsidRPr="00CF764E">
        <w:rPr>
          <w:lang w:val="en-US"/>
        </w:rPr>
        <w:t>content</w:t>
      </w:r>
      <w:r w:rsidRPr="00BE2057">
        <w:t>/</w:t>
      </w:r>
      <w:r w:rsidRPr="00CF764E">
        <w:rPr>
          <w:lang w:val="en-US"/>
        </w:rPr>
        <w:t>id</w:t>
      </w:r>
      <w:r w:rsidRPr="00BE2057">
        <w:t>/609152 (дата обращения: 28.03.2018).</w:t>
      </w:r>
    </w:p>
  </w:footnote>
  <w:footnote w:id="99">
    <w:p w14:paraId="7E0ED4BD" w14:textId="77777777" w:rsidR="00694EAA" w:rsidRPr="00BE2057" w:rsidRDefault="00694EAA" w:rsidP="00E56F58">
      <w:pPr>
        <w:pStyle w:val="af1"/>
        <w:jc w:val="both"/>
      </w:pPr>
      <w:r>
        <w:rPr>
          <w:rStyle w:val="af3"/>
        </w:rPr>
        <w:footnoteRef/>
      </w:r>
      <w:r>
        <w:t xml:space="preserve"> </w:t>
      </w:r>
      <w:r w:rsidRPr="00BE2057">
        <w:t xml:space="preserve">Договор о нераспространении ядерного оружия. </w:t>
      </w:r>
      <w:r>
        <w:rPr>
          <w:lang w:val="en-US"/>
        </w:rPr>
        <w:t>URL</w:t>
      </w:r>
      <w:r w:rsidRPr="00BE2057">
        <w:t xml:space="preserve">: </w:t>
      </w:r>
      <w:r w:rsidRPr="00704A98">
        <w:rPr>
          <w:lang w:val="en-US"/>
        </w:rPr>
        <w:t>http</w:t>
      </w:r>
      <w:r w:rsidRPr="00BE2057">
        <w:t>://</w:t>
      </w:r>
      <w:r w:rsidRPr="00704A98">
        <w:rPr>
          <w:lang w:val="en-US"/>
        </w:rPr>
        <w:t>www</w:t>
      </w:r>
      <w:r w:rsidRPr="00BE2057">
        <w:t>.</w:t>
      </w:r>
      <w:r w:rsidRPr="00704A98">
        <w:rPr>
          <w:lang w:val="en-US"/>
        </w:rPr>
        <w:t>un</w:t>
      </w:r>
      <w:r w:rsidRPr="00BE2057">
        <w:t>.</w:t>
      </w:r>
      <w:r w:rsidRPr="00704A98">
        <w:rPr>
          <w:lang w:val="en-US"/>
        </w:rPr>
        <w:t>org</w:t>
      </w:r>
      <w:r w:rsidRPr="00BE2057">
        <w:t>/</w:t>
      </w:r>
      <w:proofErr w:type="spellStart"/>
      <w:r w:rsidRPr="00704A98">
        <w:rPr>
          <w:lang w:val="en-US"/>
        </w:rPr>
        <w:t>ru</w:t>
      </w:r>
      <w:proofErr w:type="spellEnd"/>
      <w:r w:rsidRPr="00BE2057">
        <w:t>/</w:t>
      </w:r>
      <w:r w:rsidRPr="00704A98">
        <w:rPr>
          <w:lang w:val="en-US"/>
        </w:rPr>
        <w:t>documents</w:t>
      </w:r>
      <w:r w:rsidRPr="00BE2057">
        <w:t>/</w:t>
      </w:r>
      <w:proofErr w:type="spellStart"/>
      <w:r w:rsidRPr="00704A98">
        <w:rPr>
          <w:lang w:val="en-US"/>
        </w:rPr>
        <w:t>decl</w:t>
      </w:r>
      <w:proofErr w:type="spellEnd"/>
      <w:r w:rsidRPr="00BE2057">
        <w:t>_</w:t>
      </w:r>
      <w:proofErr w:type="spellStart"/>
      <w:r w:rsidRPr="00704A98">
        <w:rPr>
          <w:lang w:val="en-US"/>
        </w:rPr>
        <w:t>conv</w:t>
      </w:r>
      <w:proofErr w:type="spellEnd"/>
      <w:r w:rsidRPr="00BE2057">
        <w:t>/</w:t>
      </w:r>
      <w:r w:rsidRPr="00704A98">
        <w:rPr>
          <w:lang w:val="en-US"/>
        </w:rPr>
        <w:t>conventions</w:t>
      </w:r>
      <w:r w:rsidRPr="00BE2057">
        <w:t>/</w:t>
      </w:r>
      <w:proofErr w:type="spellStart"/>
      <w:r w:rsidRPr="00704A98">
        <w:rPr>
          <w:lang w:val="en-US"/>
        </w:rPr>
        <w:t>npt</w:t>
      </w:r>
      <w:proofErr w:type="spellEnd"/>
      <w:r w:rsidRPr="00BE2057">
        <w:t>.</w:t>
      </w:r>
      <w:proofErr w:type="spellStart"/>
      <w:r w:rsidRPr="00704A98">
        <w:rPr>
          <w:lang w:val="en-US"/>
        </w:rPr>
        <w:t>shtml</w:t>
      </w:r>
      <w:proofErr w:type="spellEnd"/>
      <w:r w:rsidRPr="00BE2057">
        <w:t xml:space="preserve"> (дата обращения: 28.03.2018).</w:t>
      </w:r>
    </w:p>
  </w:footnote>
  <w:footnote w:id="100">
    <w:p w14:paraId="1A0449FA" w14:textId="77777777" w:rsidR="00694EAA" w:rsidRPr="001244E5" w:rsidRDefault="00694EAA" w:rsidP="00E56F58">
      <w:pPr>
        <w:pStyle w:val="af1"/>
        <w:jc w:val="both"/>
        <w:rPr>
          <w:lang w:val="en-US"/>
        </w:rPr>
      </w:pPr>
      <w:r>
        <w:rPr>
          <w:rStyle w:val="af3"/>
        </w:rPr>
        <w:footnoteRef/>
      </w:r>
      <w:r>
        <w:t xml:space="preserve"> </w:t>
      </w:r>
      <w:r w:rsidRPr="00BE2057">
        <w:t xml:space="preserve">Заключительный акт Совещания по безопасности и сотрудничеству в Европе. </w:t>
      </w:r>
      <w:r>
        <w:rPr>
          <w:lang w:val="en-US"/>
        </w:rPr>
        <w:t xml:space="preserve">URL: </w:t>
      </w:r>
      <w:r w:rsidRPr="001B489A">
        <w:rPr>
          <w:lang w:val="en-US"/>
        </w:rPr>
        <w:t>http://docs.cntd.ru/document/1901862</w:t>
      </w:r>
      <w:r>
        <w:rPr>
          <w:lang w:val="en-US"/>
        </w:rPr>
        <w:t xml:space="preserve"> (</w:t>
      </w:r>
      <w:proofErr w:type="spellStart"/>
      <w:r>
        <w:rPr>
          <w:lang w:val="en-US"/>
        </w:rPr>
        <w:t>дата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обращения</w:t>
      </w:r>
      <w:proofErr w:type="spellEnd"/>
      <w:r>
        <w:rPr>
          <w:lang w:val="en-US"/>
        </w:rPr>
        <w:t>: 28.03.2018).</w:t>
      </w:r>
    </w:p>
  </w:footnote>
  <w:footnote w:id="101">
    <w:p w14:paraId="3196C447" w14:textId="77777777" w:rsidR="00694EAA" w:rsidRPr="00BE2057" w:rsidRDefault="00694EAA" w:rsidP="00E56F58">
      <w:pPr>
        <w:pStyle w:val="af1"/>
        <w:jc w:val="both"/>
      </w:pPr>
      <w:r>
        <w:rPr>
          <w:rStyle w:val="af3"/>
        </w:rPr>
        <w:footnoteRef/>
      </w:r>
      <w:r w:rsidRPr="00BE2057">
        <w:rPr>
          <w:lang w:val="en-US"/>
        </w:rPr>
        <w:t xml:space="preserve"> </w:t>
      </w:r>
      <w:r>
        <w:rPr>
          <w:lang w:val="en-US"/>
        </w:rPr>
        <w:t>The Nordic Environmental Protection Convention // Environmental Treaties and Resource Indicators (ENTRI. URL</w:t>
      </w:r>
      <w:r w:rsidRPr="00BE2057">
        <w:t xml:space="preserve">: </w:t>
      </w:r>
      <w:r w:rsidRPr="00697681">
        <w:rPr>
          <w:lang w:val="en-US"/>
        </w:rPr>
        <w:t>http</w:t>
      </w:r>
      <w:r w:rsidRPr="00BE2057">
        <w:t>://</w:t>
      </w:r>
      <w:proofErr w:type="spellStart"/>
      <w:r w:rsidRPr="00697681">
        <w:rPr>
          <w:lang w:val="en-US"/>
        </w:rPr>
        <w:t>sedac</w:t>
      </w:r>
      <w:proofErr w:type="spellEnd"/>
      <w:r w:rsidRPr="00BE2057">
        <w:t>.</w:t>
      </w:r>
      <w:proofErr w:type="spellStart"/>
      <w:r w:rsidRPr="00697681">
        <w:rPr>
          <w:lang w:val="en-US"/>
        </w:rPr>
        <w:t>ciesin</w:t>
      </w:r>
      <w:proofErr w:type="spellEnd"/>
      <w:r w:rsidRPr="00BE2057">
        <w:t>.</w:t>
      </w:r>
      <w:r w:rsidRPr="00697681">
        <w:rPr>
          <w:lang w:val="en-US"/>
        </w:rPr>
        <w:t>org</w:t>
      </w:r>
      <w:r w:rsidRPr="00BE2057">
        <w:t>/</w:t>
      </w:r>
      <w:proofErr w:type="spellStart"/>
      <w:r w:rsidRPr="00697681">
        <w:rPr>
          <w:lang w:val="en-US"/>
        </w:rPr>
        <w:t>entri</w:t>
      </w:r>
      <w:proofErr w:type="spellEnd"/>
      <w:r w:rsidRPr="00BE2057">
        <w:t>/</w:t>
      </w:r>
      <w:r w:rsidRPr="00697681">
        <w:rPr>
          <w:lang w:val="en-US"/>
        </w:rPr>
        <w:t>texts</w:t>
      </w:r>
      <w:r w:rsidRPr="00BE2057">
        <w:t>/</w:t>
      </w:r>
      <w:proofErr w:type="spellStart"/>
      <w:r w:rsidRPr="00697681">
        <w:rPr>
          <w:lang w:val="en-US"/>
        </w:rPr>
        <w:t>acrc</w:t>
      </w:r>
      <w:proofErr w:type="spellEnd"/>
      <w:r w:rsidRPr="00BE2057">
        <w:t>/</w:t>
      </w:r>
      <w:r w:rsidRPr="00697681">
        <w:rPr>
          <w:lang w:val="en-US"/>
        </w:rPr>
        <w:t>Nordic</w:t>
      </w:r>
      <w:r w:rsidRPr="00BE2057">
        <w:t>.</w:t>
      </w:r>
      <w:r w:rsidRPr="00697681">
        <w:rPr>
          <w:lang w:val="en-US"/>
        </w:rPr>
        <w:t>txt</w:t>
      </w:r>
      <w:r w:rsidRPr="00BE2057">
        <w:t>.</w:t>
      </w:r>
      <w:r w:rsidRPr="00697681">
        <w:rPr>
          <w:lang w:val="en-US"/>
        </w:rPr>
        <w:t>html</w:t>
      </w:r>
      <w:r w:rsidRPr="00BE2057">
        <w:t xml:space="preserve"> (дата обращения: 28.03.2018).</w:t>
      </w:r>
    </w:p>
  </w:footnote>
  <w:footnote w:id="102">
    <w:p w14:paraId="7FF4A411" w14:textId="77777777" w:rsidR="00694EAA" w:rsidRPr="00BE2057" w:rsidRDefault="00694EAA" w:rsidP="00E56F58">
      <w:pPr>
        <w:pStyle w:val="af1"/>
        <w:jc w:val="both"/>
      </w:pPr>
      <w:r>
        <w:rPr>
          <w:rStyle w:val="af3"/>
        </w:rPr>
        <w:footnoteRef/>
      </w:r>
      <w:r>
        <w:t xml:space="preserve"> </w:t>
      </w:r>
      <w:r w:rsidRPr="00BE2057">
        <w:t xml:space="preserve">Кан, А. С. История скандинавских стран. </w:t>
      </w:r>
      <w:r>
        <w:rPr>
          <w:lang w:val="en-US"/>
        </w:rPr>
        <w:t>URL</w:t>
      </w:r>
      <w:r w:rsidRPr="00BE2057">
        <w:t xml:space="preserve">: </w:t>
      </w:r>
      <w:r w:rsidRPr="00D83109">
        <w:rPr>
          <w:lang w:val="en-US"/>
        </w:rPr>
        <w:t>http</w:t>
      </w:r>
      <w:r w:rsidRPr="00BE2057">
        <w:t>://</w:t>
      </w:r>
      <w:r w:rsidRPr="00D83109">
        <w:rPr>
          <w:lang w:val="en-US"/>
        </w:rPr>
        <w:t>www</w:t>
      </w:r>
      <w:r w:rsidRPr="00BE2057">
        <w:t>.</w:t>
      </w:r>
      <w:proofErr w:type="spellStart"/>
      <w:r w:rsidRPr="00D83109">
        <w:rPr>
          <w:lang w:val="en-US"/>
        </w:rPr>
        <w:t>norway</w:t>
      </w:r>
      <w:proofErr w:type="spellEnd"/>
      <w:r w:rsidRPr="00BE2057">
        <w:t>-</w:t>
      </w:r>
      <w:r w:rsidRPr="00D83109">
        <w:rPr>
          <w:lang w:val="en-US"/>
        </w:rPr>
        <w:t>live</w:t>
      </w:r>
      <w:r w:rsidRPr="00BE2057">
        <w:t>.</w:t>
      </w:r>
      <w:proofErr w:type="spellStart"/>
      <w:r w:rsidRPr="00D83109">
        <w:rPr>
          <w:lang w:val="en-US"/>
        </w:rPr>
        <w:t>ru</w:t>
      </w:r>
      <w:proofErr w:type="spellEnd"/>
      <w:r w:rsidRPr="00BE2057">
        <w:t>/</w:t>
      </w:r>
      <w:r w:rsidRPr="00D83109">
        <w:rPr>
          <w:lang w:val="en-US"/>
        </w:rPr>
        <w:t>library</w:t>
      </w:r>
      <w:r w:rsidRPr="00BE2057">
        <w:t>/</w:t>
      </w:r>
      <w:proofErr w:type="spellStart"/>
      <w:r w:rsidRPr="00D83109">
        <w:rPr>
          <w:lang w:val="en-US"/>
        </w:rPr>
        <w:t>istoriya</w:t>
      </w:r>
      <w:proofErr w:type="spellEnd"/>
      <w:r w:rsidRPr="00BE2057">
        <w:t>-</w:t>
      </w:r>
      <w:r w:rsidRPr="00D83109">
        <w:rPr>
          <w:lang w:val="en-US"/>
        </w:rPr>
        <w:t>skandinavskih</w:t>
      </w:r>
      <w:r w:rsidRPr="00BE2057">
        <w:t>-</w:t>
      </w:r>
      <w:proofErr w:type="spellStart"/>
      <w:r w:rsidRPr="00D83109">
        <w:rPr>
          <w:lang w:val="en-US"/>
        </w:rPr>
        <w:t>stran</w:t>
      </w:r>
      <w:proofErr w:type="spellEnd"/>
      <w:r w:rsidRPr="00BE2057">
        <w:t>.</w:t>
      </w:r>
      <w:r w:rsidRPr="00D83109">
        <w:rPr>
          <w:lang w:val="en-US"/>
        </w:rPr>
        <w:t>html</w:t>
      </w:r>
      <w:r w:rsidRPr="00BE2057">
        <w:t xml:space="preserve"> (дата обращения: 09.03.2018).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66F2C"/>
    <w:multiLevelType w:val="hybridMultilevel"/>
    <w:tmpl w:val="5BF400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DF40123"/>
    <w:multiLevelType w:val="hybridMultilevel"/>
    <w:tmpl w:val="6EB6C19E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4A122AC"/>
    <w:multiLevelType w:val="hybridMultilevel"/>
    <w:tmpl w:val="C3A4052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B3611F1"/>
    <w:multiLevelType w:val="hybridMultilevel"/>
    <w:tmpl w:val="E8BC250A"/>
    <w:lvl w:ilvl="0" w:tplc="040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265"/>
    <w:rsid w:val="00000B39"/>
    <w:rsid w:val="00001D77"/>
    <w:rsid w:val="00004A32"/>
    <w:rsid w:val="00004EB0"/>
    <w:rsid w:val="00005119"/>
    <w:rsid w:val="0000733B"/>
    <w:rsid w:val="00010012"/>
    <w:rsid w:val="0001125E"/>
    <w:rsid w:val="00011934"/>
    <w:rsid w:val="00012AEF"/>
    <w:rsid w:val="0001341C"/>
    <w:rsid w:val="00013E21"/>
    <w:rsid w:val="00014441"/>
    <w:rsid w:val="00015227"/>
    <w:rsid w:val="0001663C"/>
    <w:rsid w:val="00020792"/>
    <w:rsid w:val="00022574"/>
    <w:rsid w:val="00023C15"/>
    <w:rsid w:val="00025212"/>
    <w:rsid w:val="0002598F"/>
    <w:rsid w:val="00025F07"/>
    <w:rsid w:val="00025FF3"/>
    <w:rsid w:val="000266AC"/>
    <w:rsid w:val="00030DDC"/>
    <w:rsid w:val="000315C7"/>
    <w:rsid w:val="00033D33"/>
    <w:rsid w:val="00033EC8"/>
    <w:rsid w:val="0003402F"/>
    <w:rsid w:val="0003504C"/>
    <w:rsid w:val="00035A0C"/>
    <w:rsid w:val="000376BD"/>
    <w:rsid w:val="00037A7D"/>
    <w:rsid w:val="00037E5C"/>
    <w:rsid w:val="00040FC7"/>
    <w:rsid w:val="0004142B"/>
    <w:rsid w:val="00041E17"/>
    <w:rsid w:val="00041EA3"/>
    <w:rsid w:val="00042E9C"/>
    <w:rsid w:val="00043B09"/>
    <w:rsid w:val="00044CE5"/>
    <w:rsid w:val="000510F4"/>
    <w:rsid w:val="000518DE"/>
    <w:rsid w:val="00053CEE"/>
    <w:rsid w:val="00053D19"/>
    <w:rsid w:val="000556C7"/>
    <w:rsid w:val="000562F9"/>
    <w:rsid w:val="00057D2F"/>
    <w:rsid w:val="000600C5"/>
    <w:rsid w:val="00063159"/>
    <w:rsid w:val="0006379B"/>
    <w:rsid w:val="0006416F"/>
    <w:rsid w:val="00064175"/>
    <w:rsid w:val="00071E84"/>
    <w:rsid w:val="0007311D"/>
    <w:rsid w:val="000733BE"/>
    <w:rsid w:val="00074AB2"/>
    <w:rsid w:val="00074B42"/>
    <w:rsid w:val="00076215"/>
    <w:rsid w:val="000773C4"/>
    <w:rsid w:val="0008049D"/>
    <w:rsid w:val="00081D41"/>
    <w:rsid w:val="00082A16"/>
    <w:rsid w:val="000840E5"/>
    <w:rsid w:val="00084292"/>
    <w:rsid w:val="00085071"/>
    <w:rsid w:val="00086A98"/>
    <w:rsid w:val="00090997"/>
    <w:rsid w:val="000953DE"/>
    <w:rsid w:val="00096636"/>
    <w:rsid w:val="000966F5"/>
    <w:rsid w:val="000A0503"/>
    <w:rsid w:val="000A1014"/>
    <w:rsid w:val="000A2888"/>
    <w:rsid w:val="000A370C"/>
    <w:rsid w:val="000A5031"/>
    <w:rsid w:val="000A53C8"/>
    <w:rsid w:val="000A55C4"/>
    <w:rsid w:val="000A66CB"/>
    <w:rsid w:val="000B115C"/>
    <w:rsid w:val="000B1711"/>
    <w:rsid w:val="000B2E5E"/>
    <w:rsid w:val="000B3ECA"/>
    <w:rsid w:val="000B470E"/>
    <w:rsid w:val="000B5B1C"/>
    <w:rsid w:val="000B78A1"/>
    <w:rsid w:val="000B7930"/>
    <w:rsid w:val="000B7BCF"/>
    <w:rsid w:val="000C0AE0"/>
    <w:rsid w:val="000C37AD"/>
    <w:rsid w:val="000C411E"/>
    <w:rsid w:val="000C760A"/>
    <w:rsid w:val="000D0D8B"/>
    <w:rsid w:val="000D0E11"/>
    <w:rsid w:val="000D0E6A"/>
    <w:rsid w:val="000D20C6"/>
    <w:rsid w:val="000D2894"/>
    <w:rsid w:val="000D4B08"/>
    <w:rsid w:val="000D6D9C"/>
    <w:rsid w:val="000D78CD"/>
    <w:rsid w:val="000E0490"/>
    <w:rsid w:val="000E0B12"/>
    <w:rsid w:val="000E1E9F"/>
    <w:rsid w:val="000E27E0"/>
    <w:rsid w:val="000E2B17"/>
    <w:rsid w:val="000E2D88"/>
    <w:rsid w:val="000E34B7"/>
    <w:rsid w:val="000E5256"/>
    <w:rsid w:val="000E5A5A"/>
    <w:rsid w:val="000E7E47"/>
    <w:rsid w:val="000F044F"/>
    <w:rsid w:val="000F426C"/>
    <w:rsid w:val="000F43BE"/>
    <w:rsid w:val="000F5A93"/>
    <w:rsid w:val="000F5CAF"/>
    <w:rsid w:val="000F7D2C"/>
    <w:rsid w:val="001001D0"/>
    <w:rsid w:val="00100A61"/>
    <w:rsid w:val="001014CE"/>
    <w:rsid w:val="001022D2"/>
    <w:rsid w:val="00102597"/>
    <w:rsid w:val="001116B1"/>
    <w:rsid w:val="001146AE"/>
    <w:rsid w:val="00114F03"/>
    <w:rsid w:val="001158B8"/>
    <w:rsid w:val="00116E74"/>
    <w:rsid w:val="001206EC"/>
    <w:rsid w:val="00123349"/>
    <w:rsid w:val="001242A1"/>
    <w:rsid w:val="001244E5"/>
    <w:rsid w:val="00124D18"/>
    <w:rsid w:val="00125331"/>
    <w:rsid w:val="001268E5"/>
    <w:rsid w:val="00126E4C"/>
    <w:rsid w:val="001316F7"/>
    <w:rsid w:val="00131FF3"/>
    <w:rsid w:val="00135C5D"/>
    <w:rsid w:val="00135D2B"/>
    <w:rsid w:val="0013792B"/>
    <w:rsid w:val="001421D9"/>
    <w:rsid w:val="0014350B"/>
    <w:rsid w:val="00146C39"/>
    <w:rsid w:val="00147114"/>
    <w:rsid w:val="00147446"/>
    <w:rsid w:val="0014769A"/>
    <w:rsid w:val="0015019C"/>
    <w:rsid w:val="00150B75"/>
    <w:rsid w:val="00151356"/>
    <w:rsid w:val="0015386C"/>
    <w:rsid w:val="001573E4"/>
    <w:rsid w:val="00161C40"/>
    <w:rsid w:val="0017116A"/>
    <w:rsid w:val="00171A2C"/>
    <w:rsid w:val="00172508"/>
    <w:rsid w:val="00172AAA"/>
    <w:rsid w:val="00174C98"/>
    <w:rsid w:val="00175857"/>
    <w:rsid w:val="001760A7"/>
    <w:rsid w:val="00177808"/>
    <w:rsid w:val="00177AC6"/>
    <w:rsid w:val="00180B03"/>
    <w:rsid w:val="00180D2D"/>
    <w:rsid w:val="00181F88"/>
    <w:rsid w:val="001820A5"/>
    <w:rsid w:val="0018247A"/>
    <w:rsid w:val="001824E3"/>
    <w:rsid w:val="00183C4A"/>
    <w:rsid w:val="00183CB2"/>
    <w:rsid w:val="00186FFE"/>
    <w:rsid w:val="0018789E"/>
    <w:rsid w:val="001905DC"/>
    <w:rsid w:val="00192A90"/>
    <w:rsid w:val="001934C3"/>
    <w:rsid w:val="00193DB5"/>
    <w:rsid w:val="001957D0"/>
    <w:rsid w:val="00196E6B"/>
    <w:rsid w:val="00197E7D"/>
    <w:rsid w:val="00197EED"/>
    <w:rsid w:val="001A0E55"/>
    <w:rsid w:val="001A4AD2"/>
    <w:rsid w:val="001A647A"/>
    <w:rsid w:val="001A7552"/>
    <w:rsid w:val="001B253A"/>
    <w:rsid w:val="001B4538"/>
    <w:rsid w:val="001B489A"/>
    <w:rsid w:val="001B4D76"/>
    <w:rsid w:val="001B5D9C"/>
    <w:rsid w:val="001B642E"/>
    <w:rsid w:val="001B65FE"/>
    <w:rsid w:val="001C1621"/>
    <w:rsid w:val="001C3604"/>
    <w:rsid w:val="001C648E"/>
    <w:rsid w:val="001C66A1"/>
    <w:rsid w:val="001C6719"/>
    <w:rsid w:val="001C6A9F"/>
    <w:rsid w:val="001C7BE9"/>
    <w:rsid w:val="001C7E46"/>
    <w:rsid w:val="001D230C"/>
    <w:rsid w:val="001D686D"/>
    <w:rsid w:val="001D72FB"/>
    <w:rsid w:val="001D7359"/>
    <w:rsid w:val="001D751F"/>
    <w:rsid w:val="001E1BFF"/>
    <w:rsid w:val="001E228B"/>
    <w:rsid w:val="001E290C"/>
    <w:rsid w:val="001E4844"/>
    <w:rsid w:val="001E59A6"/>
    <w:rsid w:val="001E6138"/>
    <w:rsid w:val="001E6F55"/>
    <w:rsid w:val="001E7B9E"/>
    <w:rsid w:val="001F0FAA"/>
    <w:rsid w:val="001F32A4"/>
    <w:rsid w:val="001F38DA"/>
    <w:rsid w:val="001F583E"/>
    <w:rsid w:val="001F5D37"/>
    <w:rsid w:val="0020277C"/>
    <w:rsid w:val="00202F8C"/>
    <w:rsid w:val="002031A1"/>
    <w:rsid w:val="00205D3B"/>
    <w:rsid w:val="00205DC8"/>
    <w:rsid w:val="00205E05"/>
    <w:rsid w:val="002063AC"/>
    <w:rsid w:val="0020685C"/>
    <w:rsid w:val="00207317"/>
    <w:rsid w:val="0020769F"/>
    <w:rsid w:val="00207776"/>
    <w:rsid w:val="00207D4D"/>
    <w:rsid w:val="00211949"/>
    <w:rsid w:val="00215775"/>
    <w:rsid w:val="00215A89"/>
    <w:rsid w:val="00215DB7"/>
    <w:rsid w:val="00216F46"/>
    <w:rsid w:val="00217033"/>
    <w:rsid w:val="00221708"/>
    <w:rsid w:val="00221AF2"/>
    <w:rsid w:val="00221BA7"/>
    <w:rsid w:val="00223BCC"/>
    <w:rsid w:val="0022716C"/>
    <w:rsid w:val="00227B82"/>
    <w:rsid w:val="0023130A"/>
    <w:rsid w:val="002327A6"/>
    <w:rsid w:val="002332FA"/>
    <w:rsid w:val="002346E9"/>
    <w:rsid w:val="00235CA5"/>
    <w:rsid w:val="0023622E"/>
    <w:rsid w:val="00237173"/>
    <w:rsid w:val="00237208"/>
    <w:rsid w:val="002406ED"/>
    <w:rsid w:val="002420D8"/>
    <w:rsid w:val="002432B9"/>
    <w:rsid w:val="00243B84"/>
    <w:rsid w:val="00247264"/>
    <w:rsid w:val="00247DBA"/>
    <w:rsid w:val="0025269C"/>
    <w:rsid w:val="0025364E"/>
    <w:rsid w:val="00254213"/>
    <w:rsid w:val="0025474D"/>
    <w:rsid w:val="002568FC"/>
    <w:rsid w:val="00256CA9"/>
    <w:rsid w:val="00257398"/>
    <w:rsid w:val="00260A12"/>
    <w:rsid w:val="002614D8"/>
    <w:rsid w:val="00261814"/>
    <w:rsid w:val="00262155"/>
    <w:rsid w:val="00262BFA"/>
    <w:rsid w:val="002659EF"/>
    <w:rsid w:val="00265A93"/>
    <w:rsid w:val="00265EDF"/>
    <w:rsid w:val="002675D1"/>
    <w:rsid w:val="002678C5"/>
    <w:rsid w:val="00272578"/>
    <w:rsid w:val="00272FE8"/>
    <w:rsid w:val="00274E8D"/>
    <w:rsid w:val="0027557D"/>
    <w:rsid w:val="00276397"/>
    <w:rsid w:val="0028401E"/>
    <w:rsid w:val="002849BF"/>
    <w:rsid w:val="00290B1E"/>
    <w:rsid w:val="00290FFE"/>
    <w:rsid w:val="0029175C"/>
    <w:rsid w:val="00291EB9"/>
    <w:rsid w:val="00293866"/>
    <w:rsid w:val="00293D10"/>
    <w:rsid w:val="002955F3"/>
    <w:rsid w:val="00296BCA"/>
    <w:rsid w:val="00297C67"/>
    <w:rsid w:val="002A0100"/>
    <w:rsid w:val="002A0686"/>
    <w:rsid w:val="002A13E5"/>
    <w:rsid w:val="002A1D53"/>
    <w:rsid w:val="002A4287"/>
    <w:rsid w:val="002A5DF1"/>
    <w:rsid w:val="002B1B8D"/>
    <w:rsid w:val="002B2694"/>
    <w:rsid w:val="002B430B"/>
    <w:rsid w:val="002B47D0"/>
    <w:rsid w:val="002B4FD4"/>
    <w:rsid w:val="002B5812"/>
    <w:rsid w:val="002B5A9C"/>
    <w:rsid w:val="002B7378"/>
    <w:rsid w:val="002B7606"/>
    <w:rsid w:val="002C0E62"/>
    <w:rsid w:val="002C3654"/>
    <w:rsid w:val="002C4C06"/>
    <w:rsid w:val="002C5043"/>
    <w:rsid w:val="002C6AD1"/>
    <w:rsid w:val="002C753D"/>
    <w:rsid w:val="002C7C35"/>
    <w:rsid w:val="002C7DD9"/>
    <w:rsid w:val="002D0103"/>
    <w:rsid w:val="002D1E29"/>
    <w:rsid w:val="002D2C91"/>
    <w:rsid w:val="002D3863"/>
    <w:rsid w:val="002D45FB"/>
    <w:rsid w:val="002D66FE"/>
    <w:rsid w:val="002D7055"/>
    <w:rsid w:val="002E06A3"/>
    <w:rsid w:val="002E11E1"/>
    <w:rsid w:val="002E1A0D"/>
    <w:rsid w:val="002E2E75"/>
    <w:rsid w:val="002E376D"/>
    <w:rsid w:val="002E40BD"/>
    <w:rsid w:val="002E5AAB"/>
    <w:rsid w:val="002E6A85"/>
    <w:rsid w:val="002E6ABB"/>
    <w:rsid w:val="002F1E73"/>
    <w:rsid w:val="002F32D0"/>
    <w:rsid w:val="002F33CA"/>
    <w:rsid w:val="002F4F47"/>
    <w:rsid w:val="002F73FC"/>
    <w:rsid w:val="00300E18"/>
    <w:rsid w:val="0030251C"/>
    <w:rsid w:val="003028AC"/>
    <w:rsid w:val="00302FCE"/>
    <w:rsid w:val="00307A5B"/>
    <w:rsid w:val="00307CD8"/>
    <w:rsid w:val="0031073F"/>
    <w:rsid w:val="00310961"/>
    <w:rsid w:val="003120B4"/>
    <w:rsid w:val="00313BB8"/>
    <w:rsid w:val="00317CA2"/>
    <w:rsid w:val="00321A0E"/>
    <w:rsid w:val="00322A17"/>
    <w:rsid w:val="00325A8A"/>
    <w:rsid w:val="0032615C"/>
    <w:rsid w:val="0033146B"/>
    <w:rsid w:val="00331D8A"/>
    <w:rsid w:val="003336A5"/>
    <w:rsid w:val="003354B9"/>
    <w:rsid w:val="00340D46"/>
    <w:rsid w:val="00341B26"/>
    <w:rsid w:val="003435B6"/>
    <w:rsid w:val="00343714"/>
    <w:rsid w:val="00344F69"/>
    <w:rsid w:val="00345B44"/>
    <w:rsid w:val="0034769E"/>
    <w:rsid w:val="003509D1"/>
    <w:rsid w:val="00350C62"/>
    <w:rsid w:val="00351416"/>
    <w:rsid w:val="00352552"/>
    <w:rsid w:val="00352AB4"/>
    <w:rsid w:val="003538FD"/>
    <w:rsid w:val="00356CEA"/>
    <w:rsid w:val="00357EEE"/>
    <w:rsid w:val="00360EB1"/>
    <w:rsid w:val="0036126A"/>
    <w:rsid w:val="00361963"/>
    <w:rsid w:val="00364AE0"/>
    <w:rsid w:val="00364E62"/>
    <w:rsid w:val="0036716D"/>
    <w:rsid w:val="00370A08"/>
    <w:rsid w:val="003721DF"/>
    <w:rsid w:val="003731DB"/>
    <w:rsid w:val="00374CE4"/>
    <w:rsid w:val="00376A68"/>
    <w:rsid w:val="00376E6F"/>
    <w:rsid w:val="00380D57"/>
    <w:rsid w:val="00383A60"/>
    <w:rsid w:val="00385322"/>
    <w:rsid w:val="0038594D"/>
    <w:rsid w:val="00386B8B"/>
    <w:rsid w:val="0039199D"/>
    <w:rsid w:val="0039396F"/>
    <w:rsid w:val="00393A75"/>
    <w:rsid w:val="003951C8"/>
    <w:rsid w:val="003976ED"/>
    <w:rsid w:val="003A4FBC"/>
    <w:rsid w:val="003B08E5"/>
    <w:rsid w:val="003B16C0"/>
    <w:rsid w:val="003B1850"/>
    <w:rsid w:val="003B1935"/>
    <w:rsid w:val="003B2C0C"/>
    <w:rsid w:val="003B6858"/>
    <w:rsid w:val="003C0146"/>
    <w:rsid w:val="003C4356"/>
    <w:rsid w:val="003C5491"/>
    <w:rsid w:val="003C686B"/>
    <w:rsid w:val="003D0B98"/>
    <w:rsid w:val="003D0FF0"/>
    <w:rsid w:val="003D10CC"/>
    <w:rsid w:val="003D1E61"/>
    <w:rsid w:val="003D25FC"/>
    <w:rsid w:val="003D2D51"/>
    <w:rsid w:val="003D34D2"/>
    <w:rsid w:val="003D5323"/>
    <w:rsid w:val="003E0C43"/>
    <w:rsid w:val="003E1AA1"/>
    <w:rsid w:val="003E58CA"/>
    <w:rsid w:val="003E6502"/>
    <w:rsid w:val="003E72D5"/>
    <w:rsid w:val="003F0675"/>
    <w:rsid w:val="003F136F"/>
    <w:rsid w:val="003F20D9"/>
    <w:rsid w:val="003F2813"/>
    <w:rsid w:val="003F3280"/>
    <w:rsid w:val="003F48F3"/>
    <w:rsid w:val="003F7A26"/>
    <w:rsid w:val="00401D71"/>
    <w:rsid w:val="004024F9"/>
    <w:rsid w:val="00407ECD"/>
    <w:rsid w:val="00410F49"/>
    <w:rsid w:val="0041541B"/>
    <w:rsid w:val="0042061D"/>
    <w:rsid w:val="00420690"/>
    <w:rsid w:val="0042266F"/>
    <w:rsid w:val="0042365F"/>
    <w:rsid w:val="00424097"/>
    <w:rsid w:val="00424CFD"/>
    <w:rsid w:val="00425E08"/>
    <w:rsid w:val="00426B61"/>
    <w:rsid w:val="004306A3"/>
    <w:rsid w:val="00430B4F"/>
    <w:rsid w:val="0043282F"/>
    <w:rsid w:val="004353FF"/>
    <w:rsid w:val="004356B2"/>
    <w:rsid w:val="00436B3C"/>
    <w:rsid w:val="00436D20"/>
    <w:rsid w:val="00436FE7"/>
    <w:rsid w:val="00440A70"/>
    <w:rsid w:val="004449F1"/>
    <w:rsid w:val="00444CD4"/>
    <w:rsid w:val="004462DC"/>
    <w:rsid w:val="00446602"/>
    <w:rsid w:val="004468C2"/>
    <w:rsid w:val="00446FFA"/>
    <w:rsid w:val="00447808"/>
    <w:rsid w:val="00447C5E"/>
    <w:rsid w:val="00450A09"/>
    <w:rsid w:val="004527ED"/>
    <w:rsid w:val="00453092"/>
    <w:rsid w:val="0045341E"/>
    <w:rsid w:val="00453ED8"/>
    <w:rsid w:val="00454959"/>
    <w:rsid w:val="00455060"/>
    <w:rsid w:val="004557DC"/>
    <w:rsid w:val="0045621B"/>
    <w:rsid w:val="004577B1"/>
    <w:rsid w:val="0046036F"/>
    <w:rsid w:val="00460600"/>
    <w:rsid w:val="004607AA"/>
    <w:rsid w:val="0046166D"/>
    <w:rsid w:val="004624B6"/>
    <w:rsid w:val="00464A0D"/>
    <w:rsid w:val="00464E63"/>
    <w:rsid w:val="00467ACE"/>
    <w:rsid w:val="00467C29"/>
    <w:rsid w:val="00472DA8"/>
    <w:rsid w:val="00473792"/>
    <w:rsid w:val="0047498D"/>
    <w:rsid w:val="00476208"/>
    <w:rsid w:val="00476795"/>
    <w:rsid w:val="00476C96"/>
    <w:rsid w:val="0048007F"/>
    <w:rsid w:val="0048048D"/>
    <w:rsid w:val="00482217"/>
    <w:rsid w:val="00487E7E"/>
    <w:rsid w:val="00487FAB"/>
    <w:rsid w:val="00492850"/>
    <w:rsid w:val="004930FF"/>
    <w:rsid w:val="0049311E"/>
    <w:rsid w:val="00493BFB"/>
    <w:rsid w:val="00496490"/>
    <w:rsid w:val="0049666A"/>
    <w:rsid w:val="00496CF7"/>
    <w:rsid w:val="00496FAB"/>
    <w:rsid w:val="004A0EAF"/>
    <w:rsid w:val="004A1E80"/>
    <w:rsid w:val="004A2E0D"/>
    <w:rsid w:val="004A3189"/>
    <w:rsid w:val="004A4C8E"/>
    <w:rsid w:val="004A716A"/>
    <w:rsid w:val="004B13D0"/>
    <w:rsid w:val="004B28C6"/>
    <w:rsid w:val="004B3B69"/>
    <w:rsid w:val="004B4BC3"/>
    <w:rsid w:val="004B5D74"/>
    <w:rsid w:val="004B5DC2"/>
    <w:rsid w:val="004B6B1C"/>
    <w:rsid w:val="004C0A45"/>
    <w:rsid w:val="004C56A8"/>
    <w:rsid w:val="004C72A9"/>
    <w:rsid w:val="004C7A7E"/>
    <w:rsid w:val="004D08B3"/>
    <w:rsid w:val="004D1049"/>
    <w:rsid w:val="004D1D65"/>
    <w:rsid w:val="004D23A6"/>
    <w:rsid w:val="004D28EC"/>
    <w:rsid w:val="004D3974"/>
    <w:rsid w:val="004D40C6"/>
    <w:rsid w:val="004D6369"/>
    <w:rsid w:val="004E153A"/>
    <w:rsid w:val="004E1CBB"/>
    <w:rsid w:val="004E6A3D"/>
    <w:rsid w:val="004E7522"/>
    <w:rsid w:val="004F0760"/>
    <w:rsid w:val="004F116E"/>
    <w:rsid w:val="004F55DF"/>
    <w:rsid w:val="004F5E35"/>
    <w:rsid w:val="004F702A"/>
    <w:rsid w:val="004F75EC"/>
    <w:rsid w:val="00501809"/>
    <w:rsid w:val="0050193E"/>
    <w:rsid w:val="0050224A"/>
    <w:rsid w:val="0050322B"/>
    <w:rsid w:val="00504928"/>
    <w:rsid w:val="00504FDA"/>
    <w:rsid w:val="00505AA3"/>
    <w:rsid w:val="00507153"/>
    <w:rsid w:val="00507A05"/>
    <w:rsid w:val="0051185A"/>
    <w:rsid w:val="00511E60"/>
    <w:rsid w:val="0051420B"/>
    <w:rsid w:val="00514E9F"/>
    <w:rsid w:val="0051621E"/>
    <w:rsid w:val="0051645E"/>
    <w:rsid w:val="0051691A"/>
    <w:rsid w:val="00517F78"/>
    <w:rsid w:val="00520C41"/>
    <w:rsid w:val="00520CA0"/>
    <w:rsid w:val="00521A37"/>
    <w:rsid w:val="00523B36"/>
    <w:rsid w:val="00524985"/>
    <w:rsid w:val="00525745"/>
    <w:rsid w:val="00525B27"/>
    <w:rsid w:val="00527B09"/>
    <w:rsid w:val="0053176C"/>
    <w:rsid w:val="00531CB6"/>
    <w:rsid w:val="00531DAA"/>
    <w:rsid w:val="00531DB7"/>
    <w:rsid w:val="0053252F"/>
    <w:rsid w:val="00533F40"/>
    <w:rsid w:val="005411A3"/>
    <w:rsid w:val="00541C11"/>
    <w:rsid w:val="00541E6A"/>
    <w:rsid w:val="0054219A"/>
    <w:rsid w:val="00542AA7"/>
    <w:rsid w:val="00543D37"/>
    <w:rsid w:val="00544542"/>
    <w:rsid w:val="00545A89"/>
    <w:rsid w:val="005468A1"/>
    <w:rsid w:val="00547B58"/>
    <w:rsid w:val="005515C0"/>
    <w:rsid w:val="0055349D"/>
    <w:rsid w:val="00554465"/>
    <w:rsid w:val="00557E24"/>
    <w:rsid w:val="00561A08"/>
    <w:rsid w:val="00562434"/>
    <w:rsid w:val="005639C2"/>
    <w:rsid w:val="005642B7"/>
    <w:rsid w:val="0057054F"/>
    <w:rsid w:val="0057120D"/>
    <w:rsid w:val="00571B4C"/>
    <w:rsid w:val="005720D8"/>
    <w:rsid w:val="00574E2E"/>
    <w:rsid w:val="005754CF"/>
    <w:rsid w:val="00575EB7"/>
    <w:rsid w:val="005766C0"/>
    <w:rsid w:val="00576D26"/>
    <w:rsid w:val="005774D6"/>
    <w:rsid w:val="0058027E"/>
    <w:rsid w:val="00580E5C"/>
    <w:rsid w:val="0058147F"/>
    <w:rsid w:val="005821A2"/>
    <w:rsid w:val="005841A2"/>
    <w:rsid w:val="005843AA"/>
    <w:rsid w:val="005855AF"/>
    <w:rsid w:val="00586B54"/>
    <w:rsid w:val="00590D05"/>
    <w:rsid w:val="005919BF"/>
    <w:rsid w:val="005920A8"/>
    <w:rsid w:val="00592762"/>
    <w:rsid w:val="00592CB9"/>
    <w:rsid w:val="00594437"/>
    <w:rsid w:val="005959CF"/>
    <w:rsid w:val="005A07B7"/>
    <w:rsid w:val="005A086B"/>
    <w:rsid w:val="005A0B54"/>
    <w:rsid w:val="005A1EDA"/>
    <w:rsid w:val="005A3290"/>
    <w:rsid w:val="005A38AA"/>
    <w:rsid w:val="005A4DDE"/>
    <w:rsid w:val="005A5A48"/>
    <w:rsid w:val="005A6A55"/>
    <w:rsid w:val="005A7485"/>
    <w:rsid w:val="005A7D18"/>
    <w:rsid w:val="005B1473"/>
    <w:rsid w:val="005B2156"/>
    <w:rsid w:val="005B33F9"/>
    <w:rsid w:val="005B3CCF"/>
    <w:rsid w:val="005B4F6C"/>
    <w:rsid w:val="005B6D3A"/>
    <w:rsid w:val="005B7567"/>
    <w:rsid w:val="005B7964"/>
    <w:rsid w:val="005C22AB"/>
    <w:rsid w:val="005C49ED"/>
    <w:rsid w:val="005C5836"/>
    <w:rsid w:val="005C5AB3"/>
    <w:rsid w:val="005C5E5C"/>
    <w:rsid w:val="005C6161"/>
    <w:rsid w:val="005C65B4"/>
    <w:rsid w:val="005C692D"/>
    <w:rsid w:val="005C695B"/>
    <w:rsid w:val="005D177E"/>
    <w:rsid w:val="005D1E22"/>
    <w:rsid w:val="005D2E90"/>
    <w:rsid w:val="005D3906"/>
    <w:rsid w:val="005D3AD0"/>
    <w:rsid w:val="005D3F90"/>
    <w:rsid w:val="005D4598"/>
    <w:rsid w:val="005D734C"/>
    <w:rsid w:val="005D7E5F"/>
    <w:rsid w:val="005E257D"/>
    <w:rsid w:val="005E25C2"/>
    <w:rsid w:val="005E28B4"/>
    <w:rsid w:val="005E5281"/>
    <w:rsid w:val="005E6B5C"/>
    <w:rsid w:val="005E7C3B"/>
    <w:rsid w:val="005F050D"/>
    <w:rsid w:val="005F0574"/>
    <w:rsid w:val="005F22B0"/>
    <w:rsid w:val="005F3D79"/>
    <w:rsid w:val="005F4161"/>
    <w:rsid w:val="005F4DA2"/>
    <w:rsid w:val="005F66E6"/>
    <w:rsid w:val="00602BF6"/>
    <w:rsid w:val="0060434D"/>
    <w:rsid w:val="00604B66"/>
    <w:rsid w:val="00605A2E"/>
    <w:rsid w:val="00605F20"/>
    <w:rsid w:val="00606845"/>
    <w:rsid w:val="00606DA8"/>
    <w:rsid w:val="00606FC1"/>
    <w:rsid w:val="00607478"/>
    <w:rsid w:val="00607A52"/>
    <w:rsid w:val="00611F95"/>
    <w:rsid w:val="00612377"/>
    <w:rsid w:val="00612BAA"/>
    <w:rsid w:val="0061333B"/>
    <w:rsid w:val="0061450E"/>
    <w:rsid w:val="00614659"/>
    <w:rsid w:val="00614711"/>
    <w:rsid w:val="006149FB"/>
    <w:rsid w:val="00614AC5"/>
    <w:rsid w:val="00614D8F"/>
    <w:rsid w:val="00620515"/>
    <w:rsid w:val="00623231"/>
    <w:rsid w:val="00623448"/>
    <w:rsid w:val="00625657"/>
    <w:rsid w:val="00626A8C"/>
    <w:rsid w:val="006302B1"/>
    <w:rsid w:val="00630AF1"/>
    <w:rsid w:val="0063140A"/>
    <w:rsid w:val="00632014"/>
    <w:rsid w:val="006347D0"/>
    <w:rsid w:val="00634FDE"/>
    <w:rsid w:val="00635F6E"/>
    <w:rsid w:val="0063677B"/>
    <w:rsid w:val="00640744"/>
    <w:rsid w:val="00640AA9"/>
    <w:rsid w:val="00643A0C"/>
    <w:rsid w:val="00643B67"/>
    <w:rsid w:val="00644125"/>
    <w:rsid w:val="00645013"/>
    <w:rsid w:val="00646F80"/>
    <w:rsid w:val="00647EDB"/>
    <w:rsid w:val="006524B8"/>
    <w:rsid w:val="00652815"/>
    <w:rsid w:val="00652AE9"/>
    <w:rsid w:val="00652B8C"/>
    <w:rsid w:val="00653197"/>
    <w:rsid w:val="00653DE0"/>
    <w:rsid w:val="006544CE"/>
    <w:rsid w:val="00654E88"/>
    <w:rsid w:val="00654FC3"/>
    <w:rsid w:val="0065560B"/>
    <w:rsid w:val="00655F57"/>
    <w:rsid w:val="00656DF7"/>
    <w:rsid w:val="0065700E"/>
    <w:rsid w:val="00657CBB"/>
    <w:rsid w:val="006605BE"/>
    <w:rsid w:val="0066241A"/>
    <w:rsid w:val="00665113"/>
    <w:rsid w:val="00666D73"/>
    <w:rsid w:val="0067184E"/>
    <w:rsid w:val="0067486F"/>
    <w:rsid w:val="00676103"/>
    <w:rsid w:val="006763A0"/>
    <w:rsid w:val="0067751F"/>
    <w:rsid w:val="006818A5"/>
    <w:rsid w:val="00681A0E"/>
    <w:rsid w:val="00683740"/>
    <w:rsid w:val="00683AE4"/>
    <w:rsid w:val="00684B24"/>
    <w:rsid w:val="00684EF5"/>
    <w:rsid w:val="00687563"/>
    <w:rsid w:val="006948DF"/>
    <w:rsid w:val="00694EAA"/>
    <w:rsid w:val="00695B7B"/>
    <w:rsid w:val="0069643F"/>
    <w:rsid w:val="0069688D"/>
    <w:rsid w:val="00697681"/>
    <w:rsid w:val="00697A60"/>
    <w:rsid w:val="006A0D92"/>
    <w:rsid w:val="006A1C30"/>
    <w:rsid w:val="006A3A32"/>
    <w:rsid w:val="006A42A2"/>
    <w:rsid w:val="006A4954"/>
    <w:rsid w:val="006A5463"/>
    <w:rsid w:val="006A6ADF"/>
    <w:rsid w:val="006B02DC"/>
    <w:rsid w:val="006B050F"/>
    <w:rsid w:val="006B0A0D"/>
    <w:rsid w:val="006B19C1"/>
    <w:rsid w:val="006B2BD1"/>
    <w:rsid w:val="006B58C7"/>
    <w:rsid w:val="006C0263"/>
    <w:rsid w:val="006C0FD9"/>
    <w:rsid w:val="006C1272"/>
    <w:rsid w:val="006C22ED"/>
    <w:rsid w:val="006C5E73"/>
    <w:rsid w:val="006C67D9"/>
    <w:rsid w:val="006D0B20"/>
    <w:rsid w:val="006D2193"/>
    <w:rsid w:val="006D2691"/>
    <w:rsid w:val="006D2BEB"/>
    <w:rsid w:val="006D35B9"/>
    <w:rsid w:val="006D40CA"/>
    <w:rsid w:val="006D47A7"/>
    <w:rsid w:val="006D60CB"/>
    <w:rsid w:val="006D796F"/>
    <w:rsid w:val="006E185B"/>
    <w:rsid w:val="006E338B"/>
    <w:rsid w:val="006E474C"/>
    <w:rsid w:val="006E5742"/>
    <w:rsid w:val="006E6245"/>
    <w:rsid w:val="006F01A7"/>
    <w:rsid w:val="006F0B5D"/>
    <w:rsid w:val="006F0FAD"/>
    <w:rsid w:val="006F2A5A"/>
    <w:rsid w:val="006F3673"/>
    <w:rsid w:val="006F3986"/>
    <w:rsid w:val="006F496D"/>
    <w:rsid w:val="006F6925"/>
    <w:rsid w:val="006F6C32"/>
    <w:rsid w:val="006F7169"/>
    <w:rsid w:val="006F78EE"/>
    <w:rsid w:val="006F7CF6"/>
    <w:rsid w:val="00700983"/>
    <w:rsid w:val="00701367"/>
    <w:rsid w:val="0070255F"/>
    <w:rsid w:val="00704A98"/>
    <w:rsid w:val="00705447"/>
    <w:rsid w:val="007054C8"/>
    <w:rsid w:val="00705930"/>
    <w:rsid w:val="007114A7"/>
    <w:rsid w:val="007117DE"/>
    <w:rsid w:val="00714D95"/>
    <w:rsid w:val="0071579E"/>
    <w:rsid w:val="00715D26"/>
    <w:rsid w:val="007162D7"/>
    <w:rsid w:val="0071670E"/>
    <w:rsid w:val="007202A6"/>
    <w:rsid w:val="00720DEB"/>
    <w:rsid w:val="00723717"/>
    <w:rsid w:val="007249EA"/>
    <w:rsid w:val="007254B2"/>
    <w:rsid w:val="00730033"/>
    <w:rsid w:val="007317EB"/>
    <w:rsid w:val="00734547"/>
    <w:rsid w:val="0073614C"/>
    <w:rsid w:val="00736495"/>
    <w:rsid w:val="00740326"/>
    <w:rsid w:val="0074056C"/>
    <w:rsid w:val="00740A40"/>
    <w:rsid w:val="00743674"/>
    <w:rsid w:val="00744236"/>
    <w:rsid w:val="00744D15"/>
    <w:rsid w:val="00744E02"/>
    <w:rsid w:val="00746011"/>
    <w:rsid w:val="00746058"/>
    <w:rsid w:val="007466BF"/>
    <w:rsid w:val="007469F5"/>
    <w:rsid w:val="00746A68"/>
    <w:rsid w:val="007502FA"/>
    <w:rsid w:val="00750E9C"/>
    <w:rsid w:val="00752481"/>
    <w:rsid w:val="00753049"/>
    <w:rsid w:val="0075340A"/>
    <w:rsid w:val="00753DDB"/>
    <w:rsid w:val="00754A81"/>
    <w:rsid w:val="00755218"/>
    <w:rsid w:val="007559E9"/>
    <w:rsid w:val="00756E99"/>
    <w:rsid w:val="00757EEB"/>
    <w:rsid w:val="00757EFF"/>
    <w:rsid w:val="00760F4C"/>
    <w:rsid w:val="007615ED"/>
    <w:rsid w:val="007619A9"/>
    <w:rsid w:val="007626B1"/>
    <w:rsid w:val="007661BC"/>
    <w:rsid w:val="0076766D"/>
    <w:rsid w:val="00767FDC"/>
    <w:rsid w:val="007705B0"/>
    <w:rsid w:val="00770D47"/>
    <w:rsid w:val="007716E8"/>
    <w:rsid w:val="00771FCB"/>
    <w:rsid w:val="007721AF"/>
    <w:rsid w:val="00772AA8"/>
    <w:rsid w:val="007739F3"/>
    <w:rsid w:val="007740D5"/>
    <w:rsid w:val="007744F6"/>
    <w:rsid w:val="00774A37"/>
    <w:rsid w:val="0077619B"/>
    <w:rsid w:val="007764A4"/>
    <w:rsid w:val="00777A73"/>
    <w:rsid w:val="007807E8"/>
    <w:rsid w:val="00780C6A"/>
    <w:rsid w:val="007815D5"/>
    <w:rsid w:val="00782580"/>
    <w:rsid w:val="007831F9"/>
    <w:rsid w:val="0078452C"/>
    <w:rsid w:val="00785912"/>
    <w:rsid w:val="007863C3"/>
    <w:rsid w:val="007865C7"/>
    <w:rsid w:val="00786948"/>
    <w:rsid w:val="007873A1"/>
    <w:rsid w:val="007916CB"/>
    <w:rsid w:val="0079183B"/>
    <w:rsid w:val="00791E8A"/>
    <w:rsid w:val="0079250D"/>
    <w:rsid w:val="00792AAF"/>
    <w:rsid w:val="00793C61"/>
    <w:rsid w:val="00794228"/>
    <w:rsid w:val="0079518F"/>
    <w:rsid w:val="00795E15"/>
    <w:rsid w:val="00796863"/>
    <w:rsid w:val="007973DB"/>
    <w:rsid w:val="00797DB6"/>
    <w:rsid w:val="007A0935"/>
    <w:rsid w:val="007A0E13"/>
    <w:rsid w:val="007A17F2"/>
    <w:rsid w:val="007A1D3A"/>
    <w:rsid w:val="007A2F0D"/>
    <w:rsid w:val="007A2F5F"/>
    <w:rsid w:val="007A504B"/>
    <w:rsid w:val="007A59D9"/>
    <w:rsid w:val="007A6065"/>
    <w:rsid w:val="007A60C6"/>
    <w:rsid w:val="007A664E"/>
    <w:rsid w:val="007B1614"/>
    <w:rsid w:val="007B2315"/>
    <w:rsid w:val="007B272C"/>
    <w:rsid w:val="007B3155"/>
    <w:rsid w:val="007B5D62"/>
    <w:rsid w:val="007B78AD"/>
    <w:rsid w:val="007C1CA3"/>
    <w:rsid w:val="007C46CD"/>
    <w:rsid w:val="007D13FA"/>
    <w:rsid w:val="007D1732"/>
    <w:rsid w:val="007D1797"/>
    <w:rsid w:val="007D2B7D"/>
    <w:rsid w:val="007D5260"/>
    <w:rsid w:val="007D6B51"/>
    <w:rsid w:val="007D7AD9"/>
    <w:rsid w:val="007E2E43"/>
    <w:rsid w:val="007E43B5"/>
    <w:rsid w:val="007E7B93"/>
    <w:rsid w:val="007F0A39"/>
    <w:rsid w:val="007F5B76"/>
    <w:rsid w:val="00801070"/>
    <w:rsid w:val="008010B6"/>
    <w:rsid w:val="00802A74"/>
    <w:rsid w:val="008068FE"/>
    <w:rsid w:val="00806AD8"/>
    <w:rsid w:val="00807A71"/>
    <w:rsid w:val="00812700"/>
    <w:rsid w:val="00815C7A"/>
    <w:rsid w:val="00816017"/>
    <w:rsid w:val="00816A53"/>
    <w:rsid w:val="0082265E"/>
    <w:rsid w:val="008233AE"/>
    <w:rsid w:val="008233E5"/>
    <w:rsid w:val="008247A8"/>
    <w:rsid w:val="00826BBF"/>
    <w:rsid w:val="008306C7"/>
    <w:rsid w:val="00831372"/>
    <w:rsid w:val="00831CB5"/>
    <w:rsid w:val="00833C16"/>
    <w:rsid w:val="008347B5"/>
    <w:rsid w:val="008361CD"/>
    <w:rsid w:val="00836903"/>
    <w:rsid w:val="008371EC"/>
    <w:rsid w:val="00841B41"/>
    <w:rsid w:val="00844B0C"/>
    <w:rsid w:val="00845E41"/>
    <w:rsid w:val="00845F11"/>
    <w:rsid w:val="0084666F"/>
    <w:rsid w:val="00846D6F"/>
    <w:rsid w:val="00847281"/>
    <w:rsid w:val="00847B08"/>
    <w:rsid w:val="00852DB2"/>
    <w:rsid w:val="0085594D"/>
    <w:rsid w:val="008561F0"/>
    <w:rsid w:val="00857151"/>
    <w:rsid w:val="0085766B"/>
    <w:rsid w:val="0086016C"/>
    <w:rsid w:val="0086184B"/>
    <w:rsid w:val="00861DEB"/>
    <w:rsid w:val="008622D0"/>
    <w:rsid w:val="008628D7"/>
    <w:rsid w:val="00862B17"/>
    <w:rsid w:val="0087182B"/>
    <w:rsid w:val="00873A9C"/>
    <w:rsid w:val="008750C8"/>
    <w:rsid w:val="00875FE1"/>
    <w:rsid w:val="00877669"/>
    <w:rsid w:val="00880F8B"/>
    <w:rsid w:val="0088121A"/>
    <w:rsid w:val="0088319B"/>
    <w:rsid w:val="00883673"/>
    <w:rsid w:val="00884F0A"/>
    <w:rsid w:val="00886812"/>
    <w:rsid w:val="008900CE"/>
    <w:rsid w:val="00890821"/>
    <w:rsid w:val="00893268"/>
    <w:rsid w:val="0089566F"/>
    <w:rsid w:val="00895845"/>
    <w:rsid w:val="00895AEA"/>
    <w:rsid w:val="00896152"/>
    <w:rsid w:val="00897A27"/>
    <w:rsid w:val="008A0EB7"/>
    <w:rsid w:val="008A19D9"/>
    <w:rsid w:val="008A19E1"/>
    <w:rsid w:val="008A2687"/>
    <w:rsid w:val="008A3782"/>
    <w:rsid w:val="008A393A"/>
    <w:rsid w:val="008A4DBF"/>
    <w:rsid w:val="008A75B9"/>
    <w:rsid w:val="008B24B0"/>
    <w:rsid w:val="008B362E"/>
    <w:rsid w:val="008B3FB9"/>
    <w:rsid w:val="008B5E18"/>
    <w:rsid w:val="008B70E3"/>
    <w:rsid w:val="008C0BDB"/>
    <w:rsid w:val="008C1D85"/>
    <w:rsid w:val="008C2212"/>
    <w:rsid w:val="008C29F3"/>
    <w:rsid w:val="008C2DCA"/>
    <w:rsid w:val="008C4CCE"/>
    <w:rsid w:val="008C4E30"/>
    <w:rsid w:val="008C5503"/>
    <w:rsid w:val="008C7A38"/>
    <w:rsid w:val="008D5E3E"/>
    <w:rsid w:val="008D69EB"/>
    <w:rsid w:val="008E0748"/>
    <w:rsid w:val="008E09F1"/>
    <w:rsid w:val="008E0E02"/>
    <w:rsid w:val="008E40D3"/>
    <w:rsid w:val="008E42F3"/>
    <w:rsid w:val="008E4E40"/>
    <w:rsid w:val="008E546B"/>
    <w:rsid w:val="008E6EEF"/>
    <w:rsid w:val="008E727A"/>
    <w:rsid w:val="008F09E4"/>
    <w:rsid w:val="008F3156"/>
    <w:rsid w:val="008F4449"/>
    <w:rsid w:val="008F52DC"/>
    <w:rsid w:val="008F674A"/>
    <w:rsid w:val="008F7950"/>
    <w:rsid w:val="008F7DA1"/>
    <w:rsid w:val="009020F2"/>
    <w:rsid w:val="00903488"/>
    <w:rsid w:val="00904EFD"/>
    <w:rsid w:val="00905BAB"/>
    <w:rsid w:val="00910614"/>
    <w:rsid w:val="00910799"/>
    <w:rsid w:val="00910858"/>
    <w:rsid w:val="00910DC6"/>
    <w:rsid w:val="009112DD"/>
    <w:rsid w:val="0091218D"/>
    <w:rsid w:val="00912B78"/>
    <w:rsid w:val="00914515"/>
    <w:rsid w:val="009155C1"/>
    <w:rsid w:val="00915A6A"/>
    <w:rsid w:val="00915C22"/>
    <w:rsid w:val="009178E8"/>
    <w:rsid w:val="00917C73"/>
    <w:rsid w:val="00921782"/>
    <w:rsid w:val="00922195"/>
    <w:rsid w:val="00924B11"/>
    <w:rsid w:val="00924C63"/>
    <w:rsid w:val="00925353"/>
    <w:rsid w:val="00925F43"/>
    <w:rsid w:val="0093142A"/>
    <w:rsid w:val="00931E1D"/>
    <w:rsid w:val="0093282E"/>
    <w:rsid w:val="0093311D"/>
    <w:rsid w:val="009360E7"/>
    <w:rsid w:val="00936A59"/>
    <w:rsid w:val="00941636"/>
    <w:rsid w:val="009430F6"/>
    <w:rsid w:val="00944030"/>
    <w:rsid w:val="00944729"/>
    <w:rsid w:val="009448C3"/>
    <w:rsid w:val="00944BF1"/>
    <w:rsid w:val="00945890"/>
    <w:rsid w:val="00946263"/>
    <w:rsid w:val="009508B0"/>
    <w:rsid w:val="009532F9"/>
    <w:rsid w:val="009535BD"/>
    <w:rsid w:val="0095650B"/>
    <w:rsid w:val="00957A61"/>
    <w:rsid w:val="00964493"/>
    <w:rsid w:val="00964A8F"/>
    <w:rsid w:val="00964EBA"/>
    <w:rsid w:val="00970180"/>
    <w:rsid w:val="009721F3"/>
    <w:rsid w:val="00973525"/>
    <w:rsid w:val="00974743"/>
    <w:rsid w:val="00974759"/>
    <w:rsid w:val="00975AD3"/>
    <w:rsid w:val="009760B7"/>
    <w:rsid w:val="00980B19"/>
    <w:rsid w:val="0098161C"/>
    <w:rsid w:val="00982230"/>
    <w:rsid w:val="00982B67"/>
    <w:rsid w:val="00983F01"/>
    <w:rsid w:val="0098628F"/>
    <w:rsid w:val="00990B03"/>
    <w:rsid w:val="00991102"/>
    <w:rsid w:val="009914B0"/>
    <w:rsid w:val="009962CD"/>
    <w:rsid w:val="00997C15"/>
    <w:rsid w:val="00997D51"/>
    <w:rsid w:val="009A1A9F"/>
    <w:rsid w:val="009A1CA9"/>
    <w:rsid w:val="009A27A5"/>
    <w:rsid w:val="009A2FFC"/>
    <w:rsid w:val="009A30FA"/>
    <w:rsid w:val="009A3BCF"/>
    <w:rsid w:val="009A6CED"/>
    <w:rsid w:val="009B0093"/>
    <w:rsid w:val="009B0226"/>
    <w:rsid w:val="009B157D"/>
    <w:rsid w:val="009B1BF1"/>
    <w:rsid w:val="009B4E1C"/>
    <w:rsid w:val="009B6A92"/>
    <w:rsid w:val="009C0AEC"/>
    <w:rsid w:val="009C3D64"/>
    <w:rsid w:val="009C62A9"/>
    <w:rsid w:val="009C6C4A"/>
    <w:rsid w:val="009D0118"/>
    <w:rsid w:val="009D046B"/>
    <w:rsid w:val="009D3160"/>
    <w:rsid w:val="009D32D4"/>
    <w:rsid w:val="009D40F2"/>
    <w:rsid w:val="009D4599"/>
    <w:rsid w:val="009D511A"/>
    <w:rsid w:val="009D6128"/>
    <w:rsid w:val="009D6570"/>
    <w:rsid w:val="009D6A48"/>
    <w:rsid w:val="009D7074"/>
    <w:rsid w:val="009D723E"/>
    <w:rsid w:val="009D758B"/>
    <w:rsid w:val="009E3AD6"/>
    <w:rsid w:val="009E4B56"/>
    <w:rsid w:val="009E5730"/>
    <w:rsid w:val="009F1FF7"/>
    <w:rsid w:val="009F32E0"/>
    <w:rsid w:val="009F5705"/>
    <w:rsid w:val="009F575A"/>
    <w:rsid w:val="009F7A1C"/>
    <w:rsid w:val="00A02487"/>
    <w:rsid w:val="00A02FD3"/>
    <w:rsid w:val="00A06FF2"/>
    <w:rsid w:val="00A10DCC"/>
    <w:rsid w:val="00A12153"/>
    <w:rsid w:val="00A12F55"/>
    <w:rsid w:val="00A17003"/>
    <w:rsid w:val="00A20DE8"/>
    <w:rsid w:val="00A20DEC"/>
    <w:rsid w:val="00A24EDC"/>
    <w:rsid w:val="00A263D5"/>
    <w:rsid w:val="00A27F62"/>
    <w:rsid w:val="00A308BD"/>
    <w:rsid w:val="00A31881"/>
    <w:rsid w:val="00A324F7"/>
    <w:rsid w:val="00A33E35"/>
    <w:rsid w:val="00A34B0D"/>
    <w:rsid w:val="00A361D2"/>
    <w:rsid w:val="00A36BEB"/>
    <w:rsid w:val="00A373A8"/>
    <w:rsid w:val="00A37F7C"/>
    <w:rsid w:val="00A4570D"/>
    <w:rsid w:val="00A47824"/>
    <w:rsid w:val="00A506B7"/>
    <w:rsid w:val="00A51004"/>
    <w:rsid w:val="00A523FF"/>
    <w:rsid w:val="00A53515"/>
    <w:rsid w:val="00A548A6"/>
    <w:rsid w:val="00A5654E"/>
    <w:rsid w:val="00A60A46"/>
    <w:rsid w:val="00A63780"/>
    <w:rsid w:val="00A63A3E"/>
    <w:rsid w:val="00A65797"/>
    <w:rsid w:val="00A65A5D"/>
    <w:rsid w:val="00A6660F"/>
    <w:rsid w:val="00A70DBA"/>
    <w:rsid w:val="00A72FB8"/>
    <w:rsid w:val="00A74091"/>
    <w:rsid w:val="00A7447F"/>
    <w:rsid w:val="00A759B3"/>
    <w:rsid w:val="00A76EA8"/>
    <w:rsid w:val="00A7756A"/>
    <w:rsid w:val="00A80C06"/>
    <w:rsid w:val="00A80FF9"/>
    <w:rsid w:val="00A848AB"/>
    <w:rsid w:val="00A8691E"/>
    <w:rsid w:val="00A9130F"/>
    <w:rsid w:val="00A93268"/>
    <w:rsid w:val="00A940D6"/>
    <w:rsid w:val="00A96DA0"/>
    <w:rsid w:val="00A972C5"/>
    <w:rsid w:val="00AA038B"/>
    <w:rsid w:val="00AA0D54"/>
    <w:rsid w:val="00AA2842"/>
    <w:rsid w:val="00AA2FD9"/>
    <w:rsid w:val="00AA424D"/>
    <w:rsid w:val="00AA72DF"/>
    <w:rsid w:val="00AB0022"/>
    <w:rsid w:val="00AB09EE"/>
    <w:rsid w:val="00AB2CA2"/>
    <w:rsid w:val="00AB3211"/>
    <w:rsid w:val="00AB3CA5"/>
    <w:rsid w:val="00AB42B4"/>
    <w:rsid w:val="00AB6354"/>
    <w:rsid w:val="00AC19D8"/>
    <w:rsid w:val="00AC2F73"/>
    <w:rsid w:val="00AC750B"/>
    <w:rsid w:val="00AC7743"/>
    <w:rsid w:val="00AC7C05"/>
    <w:rsid w:val="00AD2356"/>
    <w:rsid w:val="00AD7595"/>
    <w:rsid w:val="00AD75E3"/>
    <w:rsid w:val="00AE00E8"/>
    <w:rsid w:val="00AE1D53"/>
    <w:rsid w:val="00AE1ECE"/>
    <w:rsid w:val="00AE5017"/>
    <w:rsid w:val="00AF011C"/>
    <w:rsid w:val="00AF0183"/>
    <w:rsid w:val="00AF58C3"/>
    <w:rsid w:val="00AF76EB"/>
    <w:rsid w:val="00B037BA"/>
    <w:rsid w:val="00B03F4A"/>
    <w:rsid w:val="00B04018"/>
    <w:rsid w:val="00B1108E"/>
    <w:rsid w:val="00B12C23"/>
    <w:rsid w:val="00B1564A"/>
    <w:rsid w:val="00B161A7"/>
    <w:rsid w:val="00B168AD"/>
    <w:rsid w:val="00B1703C"/>
    <w:rsid w:val="00B17740"/>
    <w:rsid w:val="00B21558"/>
    <w:rsid w:val="00B224A3"/>
    <w:rsid w:val="00B22B3D"/>
    <w:rsid w:val="00B25EFA"/>
    <w:rsid w:val="00B25FD5"/>
    <w:rsid w:val="00B263E8"/>
    <w:rsid w:val="00B272CC"/>
    <w:rsid w:val="00B27B07"/>
    <w:rsid w:val="00B30759"/>
    <w:rsid w:val="00B31893"/>
    <w:rsid w:val="00B31A44"/>
    <w:rsid w:val="00B36A1C"/>
    <w:rsid w:val="00B377CF"/>
    <w:rsid w:val="00B40E3B"/>
    <w:rsid w:val="00B43CD3"/>
    <w:rsid w:val="00B445B5"/>
    <w:rsid w:val="00B45BE5"/>
    <w:rsid w:val="00B4613F"/>
    <w:rsid w:val="00B46A9E"/>
    <w:rsid w:val="00B502AA"/>
    <w:rsid w:val="00B50E96"/>
    <w:rsid w:val="00B51BC1"/>
    <w:rsid w:val="00B52C90"/>
    <w:rsid w:val="00B5501C"/>
    <w:rsid w:val="00B61E9B"/>
    <w:rsid w:val="00B63530"/>
    <w:rsid w:val="00B640F3"/>
    <w:rsid w:val="00B64E1D"/>
    <w:rsid w:val="00B66C1F"/>
    <w:rsid w:val="00B6788C"/>
    <w:rsid w:val="00B67C48"/>
    <w:rsid w:val="00B700D2"/>
    <w:rsid w:val="00B70247"/>
    <w:rsid w:val="00B70F43"/>
    <w:rsid w:val="00B74C8D"/>
    <w:rsid w:val="00B756E9"/>
    <w:rsid w:val="00B7573C"/>
    <w:rsid w:val="00B77473"/>
    <w:rsid w:val="00B776D9"/>
    <w:rsid w:val="00B80BF2"/>
    <w:rsid w:val="00B83274"/>
    <w:rsid w:val="00B83360"/>
    <w:rsid w:val="00B83BC3"/>
    <w:rsid w:val="00B860E1"/>
    <w:rsid w:val="00B86DCF"/>
    <w:rsid w:val="00B87597"/>
    <w:rsid w:val="00B902CC"/>
    <w:rsid w:val="00B90D13"/>
    <w:rsid w:val="00B91A12"/>
    <w:rsid w:val="00B91A1E"/>
    <w:rsid w:val="00B9314E"/>
    <w:rsid w:val="00B94B40"/>
    <w:rsid w:val="00B959F6"/>
    <w:rsid w:val="00B972BE"/>
    <w:rsid w:val="00B972D7"/>
    <w:rsid w:val="00B97E04"/>
    <w:rsid w:val="00BA07F5"/>
    <w:rsid w:val="00BA2F37"/>
    <w:rsid w:val="00BA3F6F"/>
    <w:rsid w:val="00BA471A"/>
    <w:rsid w:val="00BA5C38"/>
    <w:rsid w:val="00BA6FE6"/>
    <w:rsid w:val="00BA769C"/>
    <w:rsid w:val="00BB0961"/>
    <w:rsid w:val="00BB0F4A"/>
    <w:rsid w:val="00BB1A2C"/>
    <w:rsid w:val="00BB23E6"/>
    <w:rsid w:val="00BB290E"/>
    <w:rsid w:val="00BB3908"/>
    <w:rsid w:val="00BB3D12"/>
    <w:rsid w:val="00BB4750"/>
    <w:rsid w:val="00BB59AD"/>
    <w:rsid w:val="00BB5A20"/>
    <w:rsid w:val="00BB5F3C"/>
    <w:rsid w:val="00BB6915"/>
    <w:rsid w:val="00BC04D8"/>
    <w:rsid w:val="00BC21C5"/>
    <w:rsid w:val="00BC2963"/>
    <w:rsid w:val="00BC3F00"/>
    <w:rsid w:val="00BC4A80"/>
    <w:rsid w:val="00BC6342"/>
    <w:rsid w:val="00BD0B83"/>
    <w:rsid w:val="00BD37FC"/>
    <w:rsid w:val="00BD4F41"/>
    <w:rsid w:val="00BD596D"/>
    <w:rsid w:val="00BD6F43"/>
    <w:rsid w:val="00BE1BD8"/>
    <w:rsid w:val="00BE2057"/>
    <w:rsid w:val="00BE3020"/>
    <w:rsid w:val="00BE3CE0"/>
    <w:rsid w:val="00BE436B"/>
    <w:rsid w:val="00BE6BE2"/>
    <w:rsid w:val="00BF1FA7"/>
    <w:rsid w:val="00BF1FC2"/>
    <w:rsid w:val="00BF374E"/>
    <w:rsid w:val="00BF413C"/>
    <w:rsid w:val="00BF47F7"/>
    <w:rsid w:val="00BF502D"/>
    <w:rsid w:val="00BF5E5D"/>
    <w:rsid w:val="00BF609B"/>
    <w:rsid w:val="00BF6A7C"/>
    <w:rsid w:val="00BF6BCD"/>
    <w:rsid w:val="00C00B4F"/>
    <w:rsid w:val="00C0197E"/>
    <w:rsid w:val="00C01B1C"/>
    <w:rsid w:val="00C03C9B"/>
    <w:rsid w:val="00C0438D"/>
    <w:rsid w:val="00C04B5F"/>
    <w:rsid w:val="00C05054"/>
    <w:rsid w:val="00C0752F"/>
    <w:rsid w:val="00C10183"/>
    <w:rsid w:val="00C103C3"/>
    <w:rsid w:val="00C10DBF"/>
    <w:rsid w:val="00C17989"/>
    <w:rsid w:val="00C21E1E"/>
    <w:rsid w:val="00C237F7"/>
    <w:rsid w:val="00C23F34"/>
    <w:rsid w:val="00C24701"/>
    <w:rsid w:val="00C2525D"/>
    <w:rsid w:val="00C268FF"/>
    <w:rsid w:val="00C27D0A"/>
    <w:rsid w:val="00C27F00"/>
    <w:rsid w:val="00C307E1"/>
    <w:rsid w:val="00C31FB5"/>
    <w:rsid w:val="00C3208A"/>
    <w:rsid w:val="00C3229F"/>
    <w:rsid w:val="00C33021"/>
    <w:rsid w:val="00C337A1"/>
    <w:rsid w:val="00C33FDB"/>
    <w:rsid w:val="00C35326"/>
    <w:rsid w:val="00C36BA0"/>
    <w:rsid w:val="00C36BE1"/>
    <w:rsid w:val="00C42333"/>
    <w:rsid w:val="00C441A0"/>
    <w:rsid w:val="00C4638E"/>
    <w:rsid w:val="00C50135"/>
    <w:rsid w:val="00C50FFC"/>
    <w:rsid w:val="00C52DD1"/>
    <w:rsid w:val="00C55108"/>
    <w:rsid w:val="00C55278"/>
    <w:rsid w:val="00C56CE9"/>
    <w:rsid w:val="00C577C3"/>
    <w:rsid w:val="00C579FB"/>
    <w:rsid w:val="00C57CE8"/>
    <w:rsid w:val="00C6382E"/>
    <w:rsid w:val="00C6409D"/>
    <w:rsid w:val="00C67A50"/>
    <w:rsid w:val="00C700F4"/>
    <w:rsid w:val="00C702E9"/>
    <w:rsid w:val="00C71185"/>
    <w:rsid w:val="00C72155"/>
    <w:rsid w:val="00C724C1"/>
    <w:rsid w:val="00C738E2"/>
    <w:rsid w:val="00C73E81"/>
    <w:rsid w:val="00C74810"/>
    <w:rsid w:val="00C74BE9"/>
    <w:rsid w:val="00C80498"/>
    <w:rsid w:val="00C80DE3"/>
    <w:rsid w:val="00C85162"/>
    <w:rsid w:val="00C86004"/>
    <w:rsid w:val="00C8659D"/>
    <w:rsid w:val="00C87064"/>
    <w:rsid w:val="00C92E57"/>
    <w:rsid w:val="00C95180"/>
    <w:rsid w:val="00C972D9"/>
    <w:rsid w:val="00C97D2A"/>
    <w:rsid w:val="00C97F55"/>
    <w:rsid w:val="00CA0E94"/>
    <w:rsid w:val="00CA1D49"/>
    <w:rsid w:val="00CA264B"/>
    <w:rsid w:val="00CA3D4D"/>
    <w:rsid w:val="00CA552D"/>
    <w:rsid w:val="00CA64FA"/>
    <w:rsid w:val="00CA7688"/>
    <w:rsid w:val="00CA7EC3"/>
    <w:rsid w:val="00CB0E8A"/>
    <w:rsid w:val="00CB17CA"/>
    <w:rsid w:val="00CB45D4"/>
    <w:rsid w:val="00CB46E7"/>
    <w:rsid w:val="00CB7F38"/>
    <w:rsid w:val="00CC268C"/>
    <w:rsid w:val="00CC2F62"/>
    <w:rsid w:val="00CC3072"/>
    <w:rsid w:val="00CC6885"/>
    <w:rsid w:val="00CC68F4"/>
    <w:rsid w:val="00CD0A66"/>
    <w:rsid w:val="00CD3364"/>
    <w:rsid w:val="00CD41AC"/>
    <w:rsid w:val="00CD4A23"/>
    <w:rsid w:val="00CD4E5B"/>
    <w:rsid w:val="00CD68DE"/>
    <w:rsid w:val="00CD7A1F"/>
    <w:rsid w:val="00CE086B"/>
    <w:rsid w:val="00CE28DA"/>
    <w:rsid w:val="00CE381B"/>
    <w:rsid w:val="00CE3E02"/>
    <w:rsid w:val="00CE4B89"/>
    <w:rsid w:val="00CE667A"/>
    <w:rsid w:val="00CE6FAC"/>
    <w:rsid w:val="00CF044A"/>
    <w:rsid w:val="00CF057A"/>
    <w:rsid w:val="00CF1660"/>
    <w:rsid w:val="00CF270C"/>
    <w:rsid w:val="00CF2BD3"/>
    <w:rsid w:val="00CF63B3"/>
    <w:rsid w:val="00CF758D"/>
    <w:rsid w:val="00CF764E"/>
    <w:rsid w:val="00D00C4B"/>
    <w:rsid w:val="00D01221"/>
    <w:rsid w:val="00D0264D"/>
    <w:rsid w:val="00D03003"/>
    <w:rsid w:val="00D04A4B"/>
    <w:rsid w:val="00D07C2F"/>
    <w:rsid w:val="00D133E3"/>
    <w:rsid w:val="00D15BDD"/>
    <w:rsid w:val="00D15D77"/>
    <w:rsid w:val="00D16C40"/>
    <w:rsid w:val="00D21285"/>
    <w:rsid w:val="00D23688"/>
    <w:rsid w:val="00D238DF"/>
    <w:rsid w:val="00D23FEA"/>
    <w:rsid w:val="00D245B7"/>
    <w:rsid w:val="00D25BB2"/>
    <w:rsid w:val="00D27265"/>
    <w:rsid w:val="00D27423"/>
    <w:rsid w:val="00D30331"/>
    <w:rsid w:val="00D32422"/>
    <w:rsid w:val="00D34E7D"/>
    <w:rsid w:val="00D36DD5"/>
    <w:rsid w:val="00D37C38"/>
    <w:rsid w:val="00D410F7"/>
    <w:rsid w:val="00D4211C"/>
    <w:rsid w:val="00D42949"/>
    <w:rsid w:val="00D45BC2"/>
    <w:rsid w:val="00D464F5"/>
    <w:rsid w:val="00D50682"/>
    <w:rsid w:val="00D51628"/>
    <w:rsid w:val="00D51BFE"/>
    <w:rsid w:val="00D52140"/>
    <w:rsid w:val="00D53AED"/>
    <w:rsid w:val="00D54C04"/>
    <w:rsid w:val="00D54C2F"/>
    <w:rsid w:val="00D56986"/>
    <w:rsid w:val="00D6018B"/>
    <w:rsid w:val="00D659EA"/>
    <w:rsid w:val="00D65C3E"/>
    <w:rsid w:val="00D673CE"/>
    <w:rsid w:val="00D706CE"/>
    <w:rsid w:val="00D70D94"/>
    <w:rsid w:val="00D726EB"/>
    <w:rsid w:val="00D7415E"/>
    <w:rsid w:val="00D74963"/>
    <w:rsid w:val="00D76251"/>
    <w:rsid w:val="00D77731"/>
    <w:rsid w:val="00D77799"/>
    <w:rsid w:val="00D77B3F"/>
    <w:rsid w:val="00D77DB6"/>
    <w:rsid w:val="00D80636"/>
    <w:rsid w:val="00D8124A"/>
    <w:rsid w:val="00D813E2"/>
    <w:rsid w:val="00D83109"/>
    <w:rsid w:val="00D85256"/>
    <w:rsid w:val="00D858E8"/>
    <w:rsid w:val="00D871AF"/>
    <w:rsid w:val="00D87886"/>
    <w:rsid w:val="00D900E0"/>
    <w:rsid w:val="00D9072E"/>
    <w:rsid w:val="00D908D7"/>
    <w:rsid w:val="00D90C51"/>
    <w:rsid w:val="00D91066"/>
    <w:rsid w:val="00D914FC"/>
    <w:rsid w:val="00D919B4"/>
    <w:rsid w:val="00D9206A"/>
    <w:rsid w:val="00D92120"/>
    <w:rsid w:val="00D9664C"/>
    <w:rsid w:val="00DA03B4"/>
    <w:rsid w:val="00DA1902"/>
    <w:rsid w:val="00DA6DBC"/>
    <w:rsid w:val="00DA7175"/>
    <w:rsid w:val="00DA727F"/>
    <w:rsid w:val="00DB0127"/>
    <w:rsid w:val="00DB24B2"/>
    <w:rsid w:val="00DB3FFA"/>
    <w:rsid w:val="00DB4441"/>
    <w:rsid w:val="00DB6608"/>
    <w:rsid w:val="00DB71F3"/>
    <w:rsid w:val="00DC0BE4"/>
    <w:rsid w:val="00DC19DC"/>
    <w:rsid w:val="00DC648E"/>
    <w:rsid w:val="00DD3C61"/>
    <w:rsid w:val="00DD3FCA"/>
    <w:rsid w:val="00DD65D1"/>
    <w:rsid w:val="00DE03FF"/>
    <w:rsid w:val="00DE210D"/>
    <w:rsid w:val="00DE322F"/>
    <w:rsid w:val="00DE3AE7"/>
    <w:rsid w:val="00DE5411"/>
    <w:rsid w:val="00DE578F"/>
    <w:rsid w:val="00DE5DA2"/>
    <w:rsid w:val="00DE6F05"/>
    <w:rsid w:val="00DE70A2"/>
    <w:rsid w:val="00DE72A8"/>
    <w:rsid w:val="00DE7DD9"/>
    <w:rsid w:val="00DF0258"/>
    <w:rsid w:val="00DF0B6F"/>
    <w:rsid w:val="00DF384F"/>
    <w:rsid w:val="00DF3895"/>
    <w:rsid w:val="00DF502D"/>
    <w:rsid w:val="00DF5BD6"/>
    <w:rsid w:val="00E025D4"/>
    <w:rsid w:val="00E0305F"/>
    <w:rsid w:val="00E03891"/>
    <w:rsid w:val="00E04138"/>
    <w:rsid w:val="00E04998"/>
    <w:rsid w:val="00E059EB"/>
    <w:rsid w:val="00E1461F"/>
    <w:rsid w:val="00E15895"/>
    <w:rsid w:val="00E20F89"/>
    <w:rsid w:val="00E21022"/>
    <w:rsid w:val="00E2259A"/>
    <w:rsid w:val="00E235C1"/>
    <w:rsid w:val="00E249ED"/>
    <w:rsid w:val="00E30766"/>
    <w:rsid w:val="00E31446"/>
    <w:rsid w:val="00E31D9F"/>
    <w:rsid w:val="00E338E9"/>
    <w:rsid w:val="00E35EF0"/>
    <w:rsid w:val="00E43184"/>
    <w:rsid w:val="00E4428E"/>
    <w:rsid w:val="00E47A0C"/>
    <w:rsid w:val="00E5105B"/>
    <w:rsid w:val="00E54228"/>
    <w:rsid w:val="00E563E0"/>
    <w:rsid w:val="00E56F58"/>
    <w:rsid w:val="00E633BE"/>
    <w:rsid w:val="00E66ADC"/>
    <w:rsid w:val="00E66E27"/>
    <w:rsid w:val="00E74653"/>
    <w:rsid w:val="00E7615A"/>
    <w:rsid w:val="00E7616B"/>
    <w:rsid w:val="00E76AE1"/>
    <w:rsid w:val="00E80575"/>
    <w:rsid w:val="00E810D8"/>
    <w:rsid w:val="00E81808"/>
    <w:rsid w:val="00E84578"/>
    <w:rsid w:val="00E8559A"/>
    <w:rsid w:val="00E85863"/>
    <w:rsid w:val="00E86A45"/>
    <w:rsid w:val="00E92131"/>
    <w:rsid w:val="00E94B42"/>
    <w:rsid w:val="00E9535C"/>
    <w:rsid w:val="00E95C78"/>
    <w:rsid w:val="00E96CF0"/>
    <w:rsid w:val="00E9703F"/>
    <w:rsid w:val="00E9760D"/>
    <w:rsid w:val="00EA01E5"/>
    <w:rsid w:val="00EA123D"/>
    <w:rsid w:val="00EA4C31"/>
    <w:rsid w:val="00EA4F94"/>
    <w:rsid w:val="00EA659A"/>
    <w:rsid w:val="00EB031B"/>
    <w:rsid w:val="00EB1DE9"/>
    <w:rsid w:val="00EB491C"/>
    <w:rsid w:val="00EB67D0"/>
    <w:rsid w:val="00EB7657"/>
    <w:rsid w:val="00EB7EF1"/>
    <w:rsid w:val="00EC2669"/>
    <w:rsid w:val="00EC398E"/>
    <w:rsid w:val="00EC3C55"/>
    <w:rsid w:val="00EC5559"/>
    <w:rsid w:val="00EC6635"/>
    <w:rsid w:val="00EC6A25"/>
    <w:rsid w:val="00EC7433"/>
    <w:rsid w:val="00ED0246"/>
    <w:rsid w:val="00ED1E87"/>
    <w:rsid w:val="00ED6334"/>
    <w:rsid w:val="00ED6414"/>
    <w:rsid w:val="00ED6AB2"/>
    <w:rsid w:val="00ED6D4E"/>
    <w:rsid w:val="00EE02D3"/>
    <w:rsid w:val="00EE0826"/>
    <w:rsid w:val="00EE0C6C"/>
    <w:rsid w:val="00EE1547"/>
    <w:rsid w:val="00EE1698"/>
    <w:rsid w:val="00EE1957"/>
    <w:rsid w:val="00EE688F"/>
    <w:rsid w:val="00EF17B4"/>
    <w:rsid w:val="00EF18B3"/>
    <w:rsid w:val="00EF3BC6"/>
    <w:rsid w:val="00EF3C20"/>
    <w:rsid w:val="00EF3E25"/>
    <w:rsid w:val="00EF400D"/>
    <w:rsid w:val="00EF4A38"/>
    <w:rsid w:val="00EF4F01"/>
    <w:rsid w:val="00EF70C8"/>
    <w:rsid w:val="00F010B6"/>
    <w:rsid w:val="00F02B08"/>
    <w:rsid w:val="00F02FC8"/>
    <w:rsid w:val="00F04B49"/>
    <w:rsid w:val="00F04EAE"/>
    <w:rsid w:val="00F1595A"/>
    <w:rsid w:val="00F15BB4"/>
    <w:rsid w:val="00F1613D"/>
    <w:rsid w:val="00F1721C"/>
    <w:rsid w:val="00F257A2"/>
    <w:rsid w:val="00F30EB8"/>
    <w:rsid w:val="00F30FA1"/>
    <w:rsid w:val="00F32063"/>
    <w:rsid w:val="00F32117"/>
    <w:rsid w:val="00F32309"/>
    <w:rsid w:val="00F34758"/>
    <w:rsid w:val="00F37380"/>
    <w:rsid w:val="00F374F9"/>
    <w:rsid w:val="00F377CB"/>
    <w:rsid w:val="00F41786"/>
    <w:rsid w:val="00F43336"/>
    <w:rsid w:val="00F44361"/>
    <w:rsid w:val="00F45E6C"/>
    <w:rsid w:val="00F46C51"/>
    <w:rsid w:val="00F46E7D"/>
    <w:rsid w:val="00F502E6"/>
    <w:rsid w:val="00F524E8"/>
    <w:rsid w:val="00F52CF1"/>
    <w:rsid w:val="00F53BD8"/>
    <w:rsid w:val="00F562E5"/>
    <w:rsid w:val="00F5743D"/>
    <w:rsid w:val="00F57FAA"/>
    <w:rsid w:val="00F6074C"/>
    <w:rsid w:val="00F615E8"/>
    <w:rsid w:val="00F63BFD"/>
    <w:rsid w:val="00F65936"/>
    <w:rsid w:val="00F67FC2"/>
    <w:rsid w:val="00F7004A"/>
    <w:rsid w:val="00F7009D"/>
    <w:rsid w:val="00F70B97"/>
    <w:rsid w:val="00F714E2"/>
    <w:rsid w:val="00F71D7F"/>
    <w:rsid w:val="00F72191"/>
    <w:rsid w:val="00F72783"/>
    <w:rsid w:val="00F73DF3"/>
    <w:rsid w:val="00F77169"/>
    <w:rsid w:val="00F7719B"/>
    <w:rsid w:val="00F80C70"/>
    <w:rsid w:val="00F81703"/>
    <w:rsid w:val="00F83CB2"/>
    <w:rsid w:val="00F83ED4"/>
    <w:rsid w:val="00F84645"/>
    <w:rsid w:val="00F86297"/>
    <w:rsid w:val="00F87389"/>
    <w:rsid w:val="00F876FA"/>
    <w:rsid w:val="00F91A0F"/>
    <w:rsid w:val="00F92E23"/>
    <w:rsid w:val="00F95577"/>
    <w:rsid w:val="00F973C1"/>
    <w:rsid w:val="00F97746"/>
    <w:rsid w:val="00F9776F"/>
    <w:rsid w:val="00FA2A0A"/>
    <w:rsid w:val="00FA32AA"/>
    <w:rsid w:val="00FA368B"/>
    <w:rsid w:val="00FA6B56"/>
    <w:rsid w:val="00FA7660"/>
    <w:rsid w:val="00FB0637"/>
    <w:rsid w:val="00FB0B28"/>
    <w:rsid w:val="00FB1ECB"/>
    <w:rsid w:val="00FB21B6"/>
    <w:rsid w:val="00FB2C96"/>
    <w:rsid w:val="00FB3FFB"/>
    <w:rsid w:val="00FB4304"/>
    <w:rsid w:val="00FB4739"/>
    <w:rsid w:val="00FB78FC"/>
    <w:rsid w:val="00FC2809"/>
    <w:rsid w:val="00FC2BEF"/>
    <w:rsid w:val="00FC6E95"/>
    <w:rsid w:val="00FC7E9C"/>
    <w:rsid w:val="00FD0E89"/>
    <w:rsid w:val="00FD1F9E"/>
    <w:rsid w:val="00FD298D"/>
    <w:rsid w:val="00FD3F16"/>
    <w:rsid w:val="00FD463A"/>
    <w:rsid w:val="00FE03E7"/>
    <w:rsid w:val="00FE0969"/>
    <w:rsid w:val="00FE1CD4"/>
    <w:rsid w:val="00FE2848"/>
    <w:rsid w:val="00FE4734"/>
    <w:rsid w:val="00FE699E"/>
    <w:rsid w:val="00FE7011"/>
    <w:rsid w:val="00FF1062"/>
    <w:rsid w:val="00FF19C8"/>
    <w:rsid w:val="00FF4E47"/>
    <w:rsid w:val="00FF5059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F6E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A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кумпан"/>
    <w:basedOn w:val="a"/>
    <w:link w:val="a4"/>
    <w:rsid w:val="00B17740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a4">
    <w:name w:val="кумпан Знак"/>
    <w:basedOn w:val="a0"/>
    <w:link w:val="a3"/>
    <w:rsid w:val="00B17740"/>
    <w:rPr>
      <w:rFonts w:ascii="Times New Roman" w:hAnsi="Times New Roman" w:cs="Times New Roman"/>
      <w:sz w:val="28"/>
      <w:szCs w:val="28"/>
    </w:rPr>
  </w:style>
  <w:style w:type="paragraph" w:customStyle="1" w:styleId="a5">
    <w:name w:val="норм"/>
    <w:basedOn w:val="a"/>
    <w:link w:val="a6"/>
    <w:rsid w:val="00425E08"/>
    <w:pPr>
      <w:spacing w:after="0" w:line="240" w:lineRule="auto"/>
      <w:ind w:firstLine="709"/>
      <w:jc w:val="both"/>
    </w:pPr>
    <w:rPr>
      <w:rFonts w:ascii="Times New Roman" w:eastAsiaTheme="minorEastAsia" w:hAnsi="Times New Roman"/>
    </w:rPr>
  </w:style>
  <w:style w:type="character" w:customStyle="1" w:styleId="a6">
    <w:name w:val="норм Знак"/>
    <w:basedOn w:val="a0"/>
    <w:link w:val="a5"/>
    <w:rsid w:val="00425E08"/>
    <w:rPr>
      <w:rFonts w:ascii="Times New Roman" w:eastAsiaTheme="minorEastAsia" w:hAnsi="Times New Roman" w:cs="Times New Roman"/>
    </w:rPr>
  </w:style>
  <w:style w:type="paragraph" w:customStyle="1" w:styleId="a7">
    <w:name w:val="док"/>
    <w:basedOn w:val="a"/>
    <w:link w:val="a8"/>
    <w:qFormat/>
    <w:rsid w:val="00505AA3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a8">
    <w:name w:val="док Знак"/>
    <w:basedOn w:val="a0"/>
    <w:link w:val="a7"/>
    <w:rsid w:val="00505AA3"/>
    <w:rPr>
      <w:rFonts w:ascii="Times New Roman" w:hAnsi="Times New Roman"/>
      <w:sz w:val="28"/>
      <w:szCs w:val="28"/>
    </w:rPr>
  </w:style>
  <w:style w:type="paragraph" w:styleId="a9">
    <w:name w:val="List Paragraph"/>
    <w:basedOn w:val="a"/>
    <w:uiPriority w:val="34"/>
    <w:qFormat/>
    <w:rsid w:val="00505AA3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4B3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B3B69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4B3B69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8F3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8F3156"/>
  </w:style>
  <w:style w:type="paragraph" w:styleId="af">
    <w:name w:val="footer"/>
    <w:basedOn w:val="a"/>
    <w:link w:val="af0"/>
    <w:uiPriority w:val="99"/>
    <w:unhideWhenUsed/>
    <w:rsid w:val="008F3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8F3156"/>
  </w:style>
  <w:style w:type="paragraph" w:styleId="af1">
    <w:name w:val="footnote text"/>
    <w:basedOn w:val="a"/>
    <w:link w:val="af2"/>
    <w:uiPriority w:val="99"/>
    <w:unhideWhenUsed/>
    <w:rsid w:val="00C35326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C35326"/>
    <w:rPr>
      <w:rFonts w:ascii="Times New Roman" w:hAnsi="Times New Roman"/>
      <w:sz w:val="20"/>
      <w:szCs w:val="20"/>
    </w:rPr>
  </w:style>
  <w:style w:type="character" w:styleId="af3">
    <w:name w:val="footnote reference"/>
    <w:uiPriority w:val="99"/>
    <w:unhideWhenUsed/>
    <w:rsid w:val="00C35326"/>
    <w:rPr>
      <w:rFonts w:ascii="Times New Roman" w:hAnsi="Times New Roman"/>
      <w:sz w:val="20"/>
      <w:vertAlign w:val="superscript"/>
    </w:rPr>
  </w:style>
  <w:style w:type="character" w:styleId="af4">
    <w:name w:val="Placeholder Text"/>
    <w:basedOn w:val="a0"/>
    <w:uiPriority w:val="99"/>
    <w:semiHidden/>
    <w:rsid w:val="00F37380"/>
    <w:rPr>
      <w:color w:val="808080"/>
    </w:rPr>
  </w:style>
  <w:style w:type="character" w:customStyle="1" w:styleId="UnresolvedMention">
    <w:name w:val="Unresolved Mention"/>
    <w:basedOn w:val="a0"/>
    <w:uiPriority w:val="99"/>
    <w:semiHidden/>
    <w:unhideWhenUsed/>
    <w:rsid w:val="0014350B"/>
    <w:rPr>
      <w:color w:val="808080"/>
      <w:shd w:val="clear" w:color="auto" w:fill="E6E6E6"/>
    </w:rPr>
  </w:style>
  <w:style w:type="paragraph" w:styleId="af5">
    <w:name w:val="endnote text"/>
    <w:basedOn w:val="a"/>
    <w:link w:val="af6"/>
    <w:uiPriority w:val="99"/>
    <w:semiHidden/>
    <w:unhideWhenUsed/>
    <w:rsid w:val="003538FD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3538FD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3538FD"/>
    <w:rPr>
      <w:vertAlign w:val="superscript"/>
    </w:rPr>
  </w:style>
  <w:style w:type="character" w:styleId="af8">
    <w:name w:val="annotation reference"/>
    <w:basedOn w:val="a0"/>
    <w:uiPriority w:val="99"/>
    <w:semiHidden/>
    <w:unhideWhenUsed/>
    <w:rsid w:val="00496FAB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496FAB"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496FAB"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496FAB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496FA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A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кумпан"/>
    <w:basedOn w:val="a"/>
    <w:link w:val="a4"/>
    <w:rsid w:val="00B17740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a4">
    <w:name w:val="кумпан Знак"/>
    <w:basedOn w:val="a0"/>
    <w:link w:val="a3"/>
    <w:rsid w:val="00B17740"/>
    <w:rPr>
      <w:rFonts w:ascii="Times New Roman" w:hAnsi="Times New Roman" w:cs="Times New Roman"/>
      <w:sz w:val="28"/>
      <w:szCs w:val="28"/>
    </w:rPr>
  </w:style>
  <w:style w:type="paragraph" w:customStyle="1" w:styleId="a5">
    <w:name w:val="норм"/>
    <w:basedOn w:val="a"/>
    <w:link w:val="a6"/>
    <w:rsid w:val="00425E08"/>
    <w:pPr>
      <w:spacing w:after="0" w:line="240" w:lineRule="auto"/>
      <w:ind w:firstLine="709"/>
      <w:jc w:val="both"/>
    </w:pPr>
    <w:rPr>
      <w:rFonts w:ascii="Times New Roman" w:eastAsiaTheme="minorEastAsia" w:hAnsi="Times New Roman"/>
    </w:rPr>
  </w:style>
  <w:style w:type="character" w:customStyle="1" w:styleId="a6">
    <w:name w:val="норм Знак"/>
    <w:basedOn w:val="a0"/>
    <w:link w:val="a5"/>
    <w:rsid w:val="00425E08"/>
    <w:rPr>
      <w:rFonts w:ascii="Times New Roman" w:eastAsiaTheme="minorEastAsia" w:hAnsi="Times New Roman" w:cs="Times New Roman"/>
    </w:rPr>
  </w:style>
  <w:style w:type="paragraph" w:customStyle="1" w:styleId="a7">
    <w:name w:val="док"/>
    <w:basedOn w:val="a"/>
    <w:link w:val="a8"/>
    <w:qFormat/>
    <w:rsid w:val="00505AA3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a8">
    <w:name w:val="док Знак"/>
    <w:basedOn w:val="a0"/>
    <w:link w:val="a7"/>
    <w:rsid w:val="00505AA3"/>
    <w:rPr>
      <w:rFonts w:ascii="Times New Roman" w:hAnsi="Times New Roman"/>
      <w:sz w:val="28"/>
      <w:szCs w:val="28"/>
    </w:rPr>
  </w:style>
  <w:style w:type="paragraph" w:styleId="a9">
    <w:name w:val="List Paragraph"/>
    <w:basedOn w:val="a"/>
    <w:uiPriority w:val="34"/>
    <w:qFormat/>
    <w:rsid w:val="00505AA3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4B3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B3B69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4B3B69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8F3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8F3156"/>
  </w:style>
  <w:style w:type="paragraph" w:styleId="af">
    <w:name w:val="footer"/>
    <w:basedOn w:val="a"/>
    <w:link w:val="af0"/>
    <w:uiPriority w:val="99"/>
    <w:unhideWhenUsed/>
    <w:rsid w:val="008F3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8F3156"/>
  </w:style>
  <w:style w:type="paragraph" w:styleId="af1">
    <w:name w:val="footnote text"/>
    <w:basedOn w:val="a"/>
    <w:link w:val="af2"/>
    <w:uiPriority w:val="99"/>
    <w:unhideWhenUsed/>
    <w:rsid w:val="00C35326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C35326"/>
    <w:rPr>
      <w:rFonts w:ascii="Times New Roman" w:hAnsi="Times New Roman"/>
      <w:sz w:val="20"/>
      <w:szCs w:val="20"/>
    </w:rPr>
  </w:style>
  <w:style w:type="character" w:styleId="af3">
    <w:name w:val="footnote reference"/>
    <w:uiPriority w:val="99"/>
    <w:unhideWhenUsed/>
    <w:rsid w:val="00C35326"/>
    <w:rPr>
      <w:rFonts w:ascii="Times New Roman" w:hAnsi="Times New Roman"/>
      <w:sz w:val="20"/>
      <w:vertAlign w:val="superscript"/>
    </w:rPr>
  </w:style>
  <w:style w:type="character" w:styleId="af4">
    <w:name w:val="Placeholder Text"/>
    <w:basedOn w:val="a0"/>
    <w:uiPriority w:val="99"/>
    <w:semiHidden/>
    <w:rsid w:val="00F37380"/>
    <w:rPr>
      <w:color w:val="808080"/>
    </w:rPr>
  </w:style>
  <w:style w:type="character" w:customStyle="1" w:styleId="UnresolvedMention">
    <w:name w:val="Unresolved Mention"/>
    <w:basedOn w:val="a0"/>
    <w:uiPriority w:val="99"/>
    <w:semiHidden/>
    <w:unhideWhenUsed/>
    <w:rsid w:val="0014350B"/>
    <w:rPr>
      <w:color w:val="808080"/>
      <w:shd w:val="clear" w:color="auto" w:fill="E6E6E6"/>
    </w:rPr>
  </w:style>
  <w:style w:type="paragraph" w:styleId="af5">
    <w:name w:val="endnote text"/>
    <w:basedOn w:val="a"/>
    <w:link w:val="af6"/>
    <w:uiPriority w:val="99"/>
    <w:semiHidden/>
    <w:unhideWhenUsed/>
    <w:rsid w:val="003538FD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3538FD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3538FD"/>
    <w:rPr>
      <w:vertAlign w:val="superscript"/>
    </w:rPr>
  </w:style>
  <w:style w:type="character" w:styleId="af8">
    <w:name w:val="annotation reference"/>
    <w:basedOn w:val="a0"/>
    <w:uiPriority w:val="99"/>
    <w:semiHidden/>
    <w:unhideWhenUsed/>
    <w:rsid w:val="00496FAB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496FAB"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496FAB"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496FAB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496FA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F1666-A8DF-4433-BAE0-A231F41E4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45</Pages>
  <Words>9265</Words>
  <Characters>52816</Characters>
  <Application>Microsoft Office Word</Application>
  <DocSecurity>0</DocSecurity>
  <Lines>440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Тарм Василий</dc:creator>
  <cp:lastModifiedBy>Ptichka</cp:lastModifiedBy>
  <cp:revision>13</cp:revision>
  <cp:lastPrinted>2018-04-21T12:06:00Z</cp:lastPrinted>
  <dcterms:created xsi:type="dcterms:W3CDTF">2018-04-01T16:38:00Z</dcterms:created>
  <dcterms:modified xsi:type="dcterms:W3CDTF">2018-04-21T12:06:00Z</dcterms:modified>
</cp:coreProperties>
</file>